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75697" w14:textId="2D1A5753" w:rsidR="007A5600" w:rsidRPr="00B53015" w:rsidRDefault="00B53015">
      <w:pPr>
        <w:pStyle w:val="VBALessonPlanName"/>
        <w:rPr>
          <w:color w:val="auto"/>
        </w:rPr>
      </w:pPr>
      <w:r w:rsidRPr="00B53015">
        <w:rPr>
          <w:color w:val="auto"/>
        </w:rPr>
        <w:t xml:space="preserve">Claims </w:t>
      </w:r>
      <w:r w:rsidR="004D613B">
        <w:rPr>
          <w:color w:val="auto"/>
        </w:rPr>
        <w:t>t</w:t>
      </w:r>
      <w:r w:rsidRPr="00B53015">
        <w:rPr>
          <w:color w:val="auto"/>
        </w:rPr>
        <w:t>hat Require Priority Processing</w:t>
      </w:r>
    </w:p>
    <w:p w14:paraId="54D75698" w14:textId="77777777" w:rsidR="007A5600" w:rsidRDefault="007A5600">
      <w:pPr>
        <w:pStyle w:val="VBALessonPlanTitle"/>
        <w:rPr>
          <w:color w:val="auto"/>
        </w:rPr>
      </w:pPr>
      <w:bookmarkStart w:id="0" w:name="_Toc276556863"/>
      <w:r>
        <w:rPr>
          <w:color w:val="auto"/>
        </w:rPr>
        <w:t>Trainee Handout</w:t>
      </w:r>
      <w:bookmarkEnd w:id="0"/>
    </w:p>
    <w:p w14:paraId="54D75699" w14:textId="77777777" w:rsidR="007A5600" w:rsidRDefault="007A5600">
      <w:pPr>
        <w:pStyle w:val="VBATopicHeading1"/>
      </w:pPr>
      <w:bookmarkStart w:id="1" w:name="_Toc276556864"/>
    </w:p>
    <w:p w14:paraId="54D7569A"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54D7569B" w14:textId="77777777" w:rsidR="007A5600" w:rsidRDefault="007A5600"/>
    <w:p w14:paraId="6C7E83C9" w14:textId="24F83DFA" w:rsidR="00017D23"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3456842" w:history="1">
        <w:r w:rsidR="00017D23" w:rsidRPr="00D1603E">
          <w:rPr>
            <w:rStyle w:val="Hyperlink"/>
          </w:rPr>
          <w:t>Objectives</w:t>
        </w:r>
        <w:r w:rsidR="00017D23">
          <w:rPr>
            <w:webHidden/>
          </w:rPr>
          <w:tab/>
        </w:r>
        <w:r w:rsidR="00017D23">
          <w:rPr>
            <w:webHidden/>
          </w:rPr>
          <w:fldChar w:fldCharType="begin"/>
        </w:r>
        <w:r w:rsidR="00017D23">
          <w:rPr>
            <w:webHidden/>
          </w:rPr>
          <w:instrText xml:space="preserve"> PAGEREF _Toc3456842 \h </w:instrText>
        </w:r>
        <w:r w:rsidR="00017D23">
          <w:rPr>
            <w:webHidden/>
          </w:rPr>
        </w:r>
        <w:r w:rsidR="00017D23">
          <w:rPr>
            <w:webHidden/>
          </w:rPr>
          <w:fldChar w:fldCharType="separate"/>
        </w:r>
        <w:r w:rsidR="00017D23">
          <w:rPr>
            <w:webHidden/>
          </w:rPr>
          <w:t>2</w:t>
        </w:r>
        <w:r w:rsidR="00017D23">
          <w:rPr>
            <w:webHidden/>
          </w:rPr>
          <w:fldChar w:fldCharType="end"/>
        </w:r>
      </w:hyperlink>
    </w:p>
    <w:p w14:paraId="4C92A237" w14:textId="39D3B45F" w:rsidR="00017D23" w:rsidRDefault="00CF41D4">
      <w:pPr>
        <w:pStyle w:val="TOC1"/>
        <w:rPr>
          <w:rFonts w:asciiTheme="minorHAnsi" w:eastAsiaTheme="minorEastAsia" w:hAnsiTheme="minorHAnsi" w:cstheme="minorBidi"/>
          <w:sz w:val="22"/>
        </w:rPr>
      </w:pPr>
      <w:hyperlink w:anchor="_Toc3456843" w:history="1">
        <w:r w:rsidR="00017D23" w:rsidRPr="00D1603E">
          <w:rPr>
            <w:rStyle w:val="Hyperlink"/>
          </w:rPr>
          <w:t>References</w:t>
        </w:r>
        <w:r w:rsidR="00017D23">
          <w:rPr>
            <w:webHidden/>
          </w:rPr>
          <w:tab/>
        </w:r>
        <w:r w:rsidR="00017D23">
          <w:rPr>
            <w:webHidden/>
          </w:rPr>
          <w:fldChar w:fldCharType="begin"/>
        </w:r>
        <w:r w:rsidR="00017D23">
          <w:rPr>
            <w:webHidden/>
          </w:rPr>
          <w:instrText xml:space="preserve"> PAGEREF _Toc3456843 \h </w:instrText>
        </w:r>
        <w:r w:rsidR="00017D23">
          <w:rPr>
            <w:webHidden/>
          </w:rPr>
        </w:r>
        <w:r w:rsidR="00017D23">
          <w:rPr>
            <w:webHidden/>
          </w:rPr>
          <w:fldChar w:fldCharType="separate"/>
        </w:r>
        <w:r w:rsidR="00017D23">
          <w:rPr>
            <w:webHidden/>
          </w:rPr>
          <w:t>3</w:t>
        </w:r>
        <w:r w:rsidR="00017D23">
          <w:rPr>
            <w:webHidden/>
          </w:rPr>
          <w:fldChar w:fldCharType="end"/>
        </w:r>
      </w:hyperlink>
    </w:p>
    <w:p w14:paraId="3065FCE9" w14:textId="7797E7A9" w:rsidR="00017D23" w:rsidRDefault="00CF41D4">
      <w:pPr>
        <w:pStyle w:val="TOC1"/>
        <w:rPr>
          <w:rFonts w:asciiTheme="minorHAnsi" w:eastAsiaTheme="minorEastAsia" w:hAnsiTheme="minorHAnsi" w:cstheme="minorBidi"/>
          <w:sz w:val="22"/>
        </w:rPr>
      </w:pPr>
      <w:hyperlink w:anchor="_Toc3456844" w:history="1">
        <w:r w:rsidR="00017D23" w:rsidRPr="00D1603E">
          <w:rPr>
            <w:rStyle w:val="Hyperlink"/>
          </w:rPr>
          <w:t xml:space="preserve">Topic 1: Claims </w:t>
        </w:r>
        <w:r w:rsidR="004D613B">
          <w:rPr>
            <w:rStyle w:val="Hyperlink"/>
          </w:rPr>
          <w:t>t</w:t>
        </w:r>
        <w:r w:rsidR="00017D23" w:rsidRPr="00D1603E">
          <w:rPr>
            <w:rStyle w:val="Hyperlink"/>
          </w:rPr>
          <w:t>hat Require VA Priority Processing</w:t>
        </w:r>
        <w:r w:rsidR="00017D23">
          <w:rPr>
            <w:webHidden/>
          </w:rPr>
          <w:tab/>
        </w:r>
        <w:r w:rsidR="00017D23">
          <w:rPr>
            <w:webHidden/>
          </w:rPr>
          <w:fldChar w:fldCharType="begin"/>
        </w:r>
        <w:r w:rsidR="00017D23">
          <w:rPr>
            <w:webHidden/>
          </w:rPr>
          <w:instrText xml:space="preserve"> PAGEREF _Toc3456844 \h </w:instrText>
        </w:r>
        <w:r w:rsidR="00017D23">
          <w:rPr>
            <w:webHidden/>
          </w:rPr>
        </w:r>
        <w:r w:rsidR="00017D23">
          <w:rPr>
            <w:webHidden/>
          </w:rPr>
          <w:fldChar w:fldCharType="separate"/>
        </w:r>
        <w:r w:rsidR="00017D23">
          <w:rPr>
            <w:webHidden/>
          </w:rPr>
          <w:t>4</w:t>
        </w:r>
        <w:r w:rsidR="00017D23">
          <w:rPr>
            <w:webHidden/>
          </w:rPr>
          <w:fldChar w:fldCharType="end"/>
        </w:r>
      </w:hyperlink>
    </w:p>
    <w:p w14:paraId="53A443D2" w14:textId="0CE555B4" w:rsidR="00017D23" w:rsidRDefault="00CF41D4">
      <w:pPr>
        <w:pStyle w:val="TOC1"/>
        <w:rPr>
          <w:rFonts w:asciiTheme="minorHAnsi" w:eastAsiaTheme="minorEastAsia" w:hAnsiTheme="minorHAnsi" w:cstheme="minorBidi"/>
          <w:sz w:val="22"/>
        </w:rPr>
      </w:pPr>
      <w:hyperlink w:anchor="_Toc3456845" w:history="1">
        <w:r w:rsidR="00017D23" w:rsidRPr="00D1603E">
          <w:rPr>
            <w:rStyle w:val="Hyperlink"/>
          </w:rPr>
          <w:t>Topic 2: Managing Priority Claims</w:t>
        </w:r>
        <w:r w:rsidR="00017D23">
          <w:rPr>
            <w:webHidden/>
          </w:rPr>
          <w:tab/>
        </w:r>
        <w:r w:rsidR="00017D23">
          <w:rPr>
            <w:webHidden/>
          </w:rPr>
          <w:fldChar w:fldCharType="begin"/>
        </w:r>
        <w:r w:rsidR="00017D23">
          <w:rPr>
            <w:webHidden/>
          </w:rPr>
          <w:instrText xml:space="preserve"> PAGEREF _Toc3456845 \h </w:instrText>
        </w:r>
        <w:r w:rsidR="00017D23">
          <w:rPr>
            <w:webHidden/>
          </w:rPr>
        </w:r>
        <w:r w:rsidR="00017D23">
          <w:rPr>
            <w:webHidden/>
          </w:rPr>
          <w:fldChar w:fldCharType="separate"/>
        </w:r>
        <w:r w:rsidR="00017D23">
          <w:rPr>
            <w:webHidden/>
          </w:rPr>
          <w:t>13</w:t>
        </w:r>
        <w:r w:rsidR="00017D23">
          <w:rPr>
            <w:webHidden/>
          </w:rPr>
          <w:fldChar w:fldCharType="end"/>
        </w:r>
      </w:hyperlink>
    </w:p>
    <w:p w14:paraId="54D756A1" w14:textId="052EB911" w:rsidR="007A5600" w:rsidRDefault="007A5600">
      <w:pPr>
        <w:pStyle w:val="VBATopicHeading1"/>
        <w:rPr>
          <w:sz w:val="24"/>
        </w:rPr>
      </w:pPr>
      <w:r>
        <w:rPr>
          <w:rStyle w:val="Hyperlink"/>
          <w:bCs/>
          <w:szCs w:val="24"/>
        </w:rPr>
        <w:fldChar w:fldCharType="end"/>
      </w:r>
    </w:p>
    <w:p w14:paraId="54D756A2" w14:textId="77777777" w:rsidR="007A5600" w:rsidRDefault="007A5600"/>
    <w:p w14:paraId="54D756A3" w14:textId="77777777" w:rsidR="007A5600" w:rsidRDefault="007A5600"/>
    <w:p w14:paraId="54D756A4" w14:textId="77777777" w:rsidR="007A5600" w:rsidRDefault="007A5600"/>
    <w:p w14:paraId="54D756A5" w14:textId="77777777" w:rsidR="007A5600" w:rsidRDefault="007A5600"/>
    <w:p w14:paraId="54D756A6" w14:textId="77777777" w:rsidR="007A5600" w:rsidRDefault="007A5600"/>
    <w:p w14:paraId="54D756A7" w14:textId="77777777" w:rsidR="007A5600" w:rsidRDefault="007A5600"/>
    <w:p w14:paraId="54D756A8" w14:textId="77777777" w:rsidR="007A5600" w:rsidRDefault="007A5600"/>
    <w:p w14:paraId="54D756A9" w14:textId="77777777" w:rsidR="007A5600" w:rsidRDefault="007A5600"/>
    <w:p w14:paraId="54D756AA" w14:textId="77777777" w:rsidR="007A5600" w:rsidRDefault="007A5600">
      <w:pPr>
        <w:overflowPunct/>
        <w:autoSpaceDE/>
        <w:autoSpaceDN/>
        <w:adjustRightInd/>
        <w:spacing w:before="0"/>
      </w:pPr>
      <w:r>
        <w:br w:type="page"/>
      </w:r>
    </w:p>
    <w:p w14:paraId="219F822C" w14:textId="77777777" w:rsidR="003239E9" w:rsidRPr="00AB688E" w:rsidRDefault="003239E9" w:rsidP="003239E9">
      <w:pPr>
        <w:pStyle w:val="VBATopicHeading1"/>
        <w:ind w:left="360"/>
        <w:rPr>
          <w:u w:val="single"/>
        </w:rPr>
      </w:pPr>
      <w:bookmarkStart w:id="2" w:name="_Toc527122701"/>
      <w:bookmarkStart w:id="3" w:name="_Toc3456842"/>
      <w:bookmarkStart w:id="4" w:name="_Toc269888405"/>
      <w:bookmarkStart w:id="5" w:name="_Toc269888748"/>
      <w:bookmarkStart w:id="6" w:name="_Toc278291133"/>
      <w:r w:rsidRPr="00AB688E">
        <w:rPr>
          <w:u w:val="single"/>
        </w:rPr>
        <w:lastRenderedPageBreak/>
        <w:t>Objectives</w:t>
      </w:r>
      <w:bookmarkEnd w:id="2"/>
      <w:bookmarkEnd w:id="3"/>
    </w:p>
    <w:p w14:paraId="7F5195F1" w14:textId="77777777" w:rsidR="003239E9" w:rsidRPr="00BA073C" w:rsidRDefault="003239E9" w:rsidP="003239E9">
      <w:pPr>
        <w:spacing w:before="0"/>
        <w:rPr>
          <w:szCs w:val="24"/>
        </w:rPr>
      </w:pPr>
      <w:r w:rsidRPr="00BA073C">
        <w:rPr>
          <w:szCs w:val="24"/>
        </w:rPr>
        <w:t>After this training, the trainee will be able to:</w:t>
      </w:r>
    </w:p>
    <w:p w14:paraId="6464EDC2" w14:textId="77777777" w:rsidR="003239E9" w:rsidRPr="00BA073C" w:rsidRDefault="003239E9" w:rsidP="003239E9">
      <w:pPr>
        <w:numPr>
          <w:ilvl w:val="0"/>
          <w:numId w:val="21"/>
        </w:numPr>
        <w:overflowPunct/>
        <w:autoSpaceDE/>
        <w:autoSpaceDN/>
        <w:adjustRightInd/>
        <w:spacing w:before="0"/>
        <w:textAlignment w:val="baseline"/>
        <w:rPr>
          <w:szCs w:val="24"/>
        </w:rPr>
      </w:pPr>
      <w:r w:rsidRPr="00BA073C">
        <w:rPr>
          <w:szCs w:val="24"/>
        </w:rPr>
        <w:t>identify the different types of claims that require VA priority processing</w:t>
      </w:r>
    </w:p>
    <w:p w14:paraId="0DC65A61" w14:textId="77777777" w:rsidR="004D6DF7" w:rsidRDefault="004D6DF7" w:rsidP="004D6DF7">
      <w:pPr>
        <w:pStyle w:val="ListParagraph"/>
        <w:numPr>
          <w:ilvl w:val="0"/>
          <w:numId w:val="21"/>
        </w:numPr>
        <w:overflowPunct/>
        <w:autoSpaceDE/>
        <w:autoSpaceDN/>
        <w:adjustRightInd/>
        <w:spacing w:before="0"/>
        <w:contextualSpacing w:val="0"/>
      </w:pPr>
      <w:r>
        <w:t>m</w:t>
      </w:r>
      <w:r w:rsidRPr="002260F0">
        <w:t>anage claims that require priority processing</w:t>
      </w:r>
    </w:p>
    <w:p w14:paraId="53B175DB" w14:textId="77777777" w:rsidR="00F7463D" w:rsidRDefault="004D6DF7" w:rsidP="004D6DF7">
      <w:pPr>
        <w:pStyle w:val="ListParagraph"/>
        <w:numPr>
          <w:ilvl w:val="0"/>
          <w:numId w:val="21"/>
        </w:numPr>
        <w:overflowPunct/>
        <w:spacing w:before="0"/>
        <w:contextualSpacing w:val="0"/>
        <w:textAlignment w:val="baseline"/>
      </w:pPr>
      <w:r w:rsidRPr="00CB0476">
        <w:t>expedite federal records requests</w:t>
      </w:r>
    </w:p>
    <w:p w14:paraId="51A6EFB3" w14:textId="0D1758AC" w:rsidR="00F7463D" w:rsidRDefault="004D6DF7" w:rsidP="004D6DF7">
      <w:pPr>
        <w:pStyle w:val="ListParagraph"/>
        <w:numPr>
          <w:ilvl w:val="0"/>
          <w:numId w:val="21"/>
        </w:numPr>
        <w:overflowPunct/>
        <w:spacing w:before="0"/>
        <w:contextualSpacing w:val="0"/>
        <w:textAlignment w:val="baseline"/>
      </w:pPr>
      <w:r>
        <w:t>r</w:t>
      </w:r>
      <w:r w:rsidRPr="002260F0">
        <w:t xml:space="preserve">equest a claims folder </w:t>
      </w:r>
      <w:r>
        <w:t xml:space="preserve">needed for priority processing </w:t>
      </w:r>
      <w:r w:rsidRPr="002260F0">
        <w:t>that is located at a Decision Review Operations Center (DROC)</w:t>
      </w:r>
    </w:p>
    <w:p w14:paraId="3392437D" w14:textId="4D6FB606" w:rsidR="003239E9" w:rsidRPr="00AB688E" w:rsidRDefault="007A5600" w:rsidP="00F7463D">
      <w:pPr>
        <w:pStyle w:val="VBATopicHeading1"/>
        <w:rPr>
          <w:u w:val="single"/>
        </w:rPr>
      </w:pPr>
      <w:r>
        <w:br w:type="page"/>
      </w:r>
      <w:bookmarkStart w:id="7" w:name="_Toc527122702"/>
      <w:bookmarkStart w:id="8" w:name="_Toc3456843"/>
      <w:r w:rsidR="003239E9" w:rsidRPr="00AB688E">
        <w:rPr>
          <w:u w:val="single"/>
        </w:rPr>
        <w:lastRenderedPageBreak/>
        <w:t>References</w:t>
      </w:r>
      <w:bookmarkEnd w:id="7"/>
      <w:bookmarkEnd w:id="8"/>
    </w:p>
    <w:p w14:paraId="5CBF2A59" w14:textId="77777777" w:rsidR="003239E9" w:rsidRPr="00BA073C" w:rsidRDefault="003239E9" w:rsidP="003239E9">
      <w:pPr>
        <w:pStyle w:val="VBABodyText0"/>
        <w:rPr>
          <w:szCs w:val="24"/>
        </w:rPr>
      </w:pPr>
      <w:r w:rsidRPr="00BA073C">
        <w:rPr>
          <w:noProof/>
          <w:szCs w:val="24"/>
        </w:rPr>
        <w:t xml:space="preserve">All M21-1 references are found in the </w:t>
      </w:r>
      <w:hyperlink r:id="rId12" w:history="1">
        <w:r w:rsidRPr="00BA073C">
          <w:rPr>
            <w:rStyle w:val="Hyperlink"/>
            <w:szCs w:val="24"/>
          </w:rPr>
          <w:t>Adjudication Procedures Manual</w:t>
        </w:r>
      </w:hyperlink>
      <w:r w:rsidRPr="00BA073C">
        <w:rPr>
          <w:szCs w:val="24"/>
        </w:rPr>
        <w:t>.</w:t>
      </w:r>
    </w:p>
    <w:p w14:paraId="2CC88F65" w14:textId="63D0C535" w:rsidR="003239E9" w:rsidRPr="00BA073C" w:rsidRDefault="003239E9" w:rsidP="003239E9">
      <w:pPr>
        <w:pStyle w:val="ListParagraph"/>
        <w:numPr>
          <w:ilvl w:val="0"/>
          <w:numId w:val="21"/>
        </w:numPr>
        <w:overflowPunct/>
        <w:autoSpaceDE/>
        <w:autoSpaceDN/>
        <w:adjustRightInd/>
        <w:spacing w:before="0"/>
        <w:contextualSpacing w:val="0"/>
        <w:rPr>
          <w:szCs w:val="24"/>
        </w:rPr>
      </w:pPr>
      <w:r w:rsidRPr="00BA073C">
        <w:rPr>
          <w:szCs w:val="24"/>
        </w:rPr>
        <w:t xml:space="preserve">M21-1, Part III, Subpart </w:t>
      </w:r>
      <w:r w:rsidR="00AA313C">
        <w:rPr>
          <w:szCs w:val="24"/>
        </w:rPr>
        <w:t>i</w:t>
      </w:r>
      <w:r w:rsidRPr="00BA073C">
        <w:rPr>
          <w:szCs w:val="24"/>
        </w:rPr>
        <w:t>, Chapter 3, Section B – Processing Fully Developed Claims (FDCs)</w:t>
      </w:r>
    </w:p>
    <w:p w14:paraId="2531E139" w14:textId="77777777" w:rsidR="003239E9" w:rsidRPr="00BA073C" w:rsidRDefault="003239E9" w:rsidP="003239E9">
      <w:pPr>
        <w:pStyle w:val="ListParagraph"/>
        <w:numPr>
          <w:ilvl w:val="0"/>
          <w:numId w:val="21"/>
        </w:numPr>
        <w:overflowPunct/>
        <w:autoSpaceDE/>
        <w:autoSpaceDN/>
        <w:adjustRightInd/>
        <w:spacing w:before="0"/>
        <w:contextualSpacing w:val="0"/>
        <w:rPr>
          <w:szCs w:val="24"/>
        </w:rPr>
      </w:pPr>
      <w:r w:rsidRPr="00BA073C">
        <w:rPr>
          <w:szCs w:val="24"/>
        </w:rPr>
        <w:t>M21-1, Part III, Subpart ii, Chapter 1, Section D – Claims That Require Priority Processing</w:t>
      </w:r>
    </w:p>
    <w:p w14:paraId="0599FEC9" w14:textId="77777777" w:rsidR="003239E9" w:rsidRPr="00BA073C" w:rsidRDefault="003239E9" w:rsidP="003239E9">
      <w:pPr>
        <w:pStyle w:val="ListParagraph"/>
        <w:numPr>
          <w:ilvl w:val="0"/>
          <w:numId w:val="21"/>
        </w:numPr>
        <w:overflowPunct/>
        <w:autoSpaceDE/>
        <w:autoSpaceDN/>
        <w:adjustRightInd/>
        <w:spacing w:before="0"/>
        <w:contextualSpacing w:val="0"/>
        <w:rPr>
          <w:szCs w:val="24"/>
        </w:rPr>
      </w:pPr>
      <w:r w:rsidRPr="00BA073C">
        <w:rPr>
          <w:szCs w:val="24"/>
        </w:rPr>
        <w:t>M21-1, Part III, Subpart iii, Chapter 2, Section I – Control and Follow-Up of Requests for Service Records</w:t>
      </w:r>
    </w:p>
    <w:p w14:paraId="7FD00589" w14:textId="5AC6008A" w:rsidR="003239E9" w:rsidRPr="00BA073C" w:rsidRDefault="003239E9" w:rsidP="003239E9">
      <w:pPr>
        <w:pStyle w:val="ListParagraph"/>
        <w:numPr>
          <w:ilvl w:val="0"/>
          <w:numId w:val="21"/>
        </w:numPr>
        <w:overflowPunct/>
        <w:autoSpaceDE/>
        <w:autoSpaceDN/>
        <w:adjustRightInd/>
        <w:spacing w:before="0"/>
        <w:contextualSpacing w:val="0"/>
        <w:rPr>
          <w:szCs w:val="24"/>
        </w:rPr>
      </w:pPr>
      <w:r w:rsidRPr="00BA073C">
        <w:rPr>
          <w:szCs w:val="24"/>
        </w:rPr>
        <w:t xml:space="preserve">M21-1, Part IV, Subpart ii, Chapter 1, </w:t>
      </w:r>
      <w:r w:rsidR="005F586F">
        <w:rPr>
          <w:szCs w:val="24"/>
        </w:rPr>
        <w:t xml:space="preserve">Section </w:t>
      </w:r>
      <w:r w:rsidRPr="00BA073C">
        <w:rPr>
          <w:szCs w:val="24"/>
        </w:rPr>
        <w:t>G – Claims Based on Former Prisoner of War (FPOW) Status</w:t>
      </w:r>
    </w:p>
    <w:p w14:paraId="6A715287" w14:textId="77777777" w:rsidR="003239E9" w:rsidRPr="00BA073C" w:rsidRDefault="003239E9" w:rsidP="003239E9">
      <w:pPr>
        <w:pStyle w:val="ListParagraph"/>
        <w:numPr>
          <w:ilvl w:val="0"/>
          <w:numId w:val="21"/>
        </w:numPr>
        <w:overflowPunct/>
        <w:autoSpaceDE/>
        <w:autoSpaceDN/>
        <w:adjustRightInd/>
        <w:spacing w:before="0"/>
        <w:contextualSpacing w:val="0"/>
        <w:rPr>
          <w:b/>
          <w:caps/>
          <w:szCs w:val="24"/>
          <w:lang w:val="fr-FR"/>
        </w:rPr>
      </w:pPr>
      <w:r w:rsidRPr="00BA073C">
        <w:rPr>
          <w:szCs w:val="24"/>
        </w:rPr>
        <w:t>M27-1, Part II, Chapter 3 – Homeless and Justice Involved Veterans Program</w:t>
      </w:r>
    </w:p>
    <w:p w14:paraId="1877E554" w14:textId="77777777" w:rsidR="003239E9" w:rsidRPr="00BA073C" w:rsidRDefault="003239E9" w:rsidP="003239E9">
      <w:pPr>
        <w:pStyle w:val="ListParagraph"/>
        <w:numPr>
          <w:ilvl w:val="0"/>
          <w:numId w:val="21"/>
        </w:numPr>
        <w:overflowPunct/>
        <w:autoSpaceDE/>
        <w:autoSpaceDN/>
        <w:adjustRightInd/>
        <w:spacing w:before="0"/>
        <w:contextualSpacing w:val="0"/>
        <w:rPr>
          <w:b/>
          <w:caps/>
          <w:szCs w:val="24"/>
          <w:lang w:val="fr-FR"/>
        </w:rPr>
      </w:pPr>
      <w:r w:rsidRPr="00BA073C">
        <w:rPr>
          <w:szCs w:val="24"/>
        </w:rPr>
        <w:t>SHARE User Guide</w:t>
      </w:r>
    </w:p>
    <w:p w14:paraId="54D756B5" w14:textId="4AA58AA7" w:rsidR="00F86C93" w:rsidRPr="00BA073C" w:rsidRDefault="003239E9" w:rsidP="003239E9">
      <w:pPr>
        <w:numPr>
          <w:ilvl w:val="0"/>
          <w:numId w:val="21"/>
        </w:numPr>
        <w:overflowPunct/>
        <w:autoSpaceDE/>
        <w:autoSpaceDN/>
        <w:adjustRightInd/>
        <w:spacing w:before="0"/>
        <w:textAlignment w:val="baseline"/>
        <w:rPr>
          <w:szCs w:val="24"/>
        </w:rPr>
      </w:pPr>
      <w:r w:rsidRPr="00BA073C">
        <w:rPr>
          <w:iCs/>
          <w:szCs w:val="24"/>
        </w:rPr>
        <w:t>VBMS Core User Guide</w:t>
      </w:r>
    </w:p>
    <w:p w14:paraId="54D756B6" w14:textId="77777777" w:rsidR="00F86C93" w:rsidRDefault="00F86C93" w:rsidP="00F86C93">
      <w:pPr>
        <w:ind w:left="360"/>
      </w:pPr>
    </w:p>
    <w:p w14:paraId="54D756B7" w14:textId="77777777" w:rsidR="007A5600" w:rsidRDefault="007A5600">
      <w:pPr>
        <w:overflowPunct/>
        <w:autoSpaceDE/>
        <w:autoSpaceDN/>
        <w:adjustRightInd/>
        <w:spacing w:before="0"/>
        <w:rPr>
          <w:rFonts w:ascii="Times New Roman Bold" w:hAnsi="Times New Roman Bold"/>
          <w:b/>
          <w:smallCaps/>
          <w:sz w:val="32"/>
          <w:szCs w:val="32"/>
        </w:rPr>
      </w:pPr>
    </w:p>
    <w:bookmarkEnd w:id="4"/>
    <w:bookmarkEnd w:id="5"/>
    <w:bookmarkEnd w:id="6"/>
    <w:p w14:paraId="54D756B8" w14:textId="77777777" w:rsidR="007A5600" w:rsidRDefault="007A5600"/>
    <w:p w14:paraId="54D756B9" w14:textId="77777777" w:rsidR="007A5600" w:rsidRDefault="007A5600"/>
    <w:p w14:paraId="54D756BA" w14:textId="77777777" w:rsidR="007A5600" w:rsidRDefault="007A5600"/>
    <w:p w14:paraId="54D756BB" w14:textId="77777777" w:rsidR="007A5600" w:rsidRDefault="007A5600"/>
    <w:p w14:paraId="54D756BC" w14:textId="77777777" w:rsidR="007A5600" w:rsidRDefault="007A5600"/>
    <w:p w14:paraId="54D756BD" w14:textId="77777777" w:rsidR="007A5600" w:rsidRDefault="007A5600"/>
    <w:p w14:paraId="54D756BE" w14:textId="77777777" w:rsidR="007A5600" w:rsidRDefault="007A5600"/>
    <w:p w14:paraId="54D756BF" w14:textId="77777777" w:rsidR="007A5600" w:rsidRDefault="007A5600"/>
    <w:p w14:paraId="54D756C0" w14:textId="77777777" w:rsidR="007A5600" w:rsidRDefault="007A5600"/>
    <w:p w14:paraId="54D756C1" w14:textId="77777777" w:rsidR="007A5600" w:rsidRDefault="007A5600"/>
    <w:p w14:paraId="54D756C2" w14:textId="77777777" w:rsidR="007A5600" w:rsidRDefault="007A5600"/>
    <w:p w14:paraId="54D756C3" w14:textId="77777777" w:rsidR="007A5600" w:rsidRDefault="007A5600"/>
    <w:p w14:paraId="54D756C4" w14:textId="77777777" w:rsidR="007A5600" w:rsidRDefault="007A5600"/>
    <w:p w14:paraId="54D756C5" w14:textId="77777777" w:rsidR="007A5600" w:rsidRDefault="007A5600"/>
    <w:p w14:paraId="54D756C6" w14:textId="77777777" w:rsidR="007A5600" w:rsidRDefault="007A5600"/>
    <w:p w14:paraId="54D756C7" w14:textId="739E0123" w:rsidR="007A5600" w:rsidRDefault="007A5600"/>
    <w:p w14:paraId="0F9E8E22" w14:textId="50BF6FEA" w:rsidR="00BA073C" w:rsidRDefault="00BA073C"/>
    <w:p w14:paraId="5B353B5F" w14:textId="6F8DA225" w:rsidR="00BA073C" w:rsidRDefault="00BA073C"/>
    <w:p w14:paraId="279258C2" w14:textId="3571A6D7" w:rsidR="00BA073C" w:rsidRDefault="00BA073C"/>
    <w:p w14:paraId="641A4A37" w14:textId="77777777" w:rsidR="00BA073C" w:rsidRDefault="00BA073C"/>
    <w:p w14:paraId="54D756D1" w14:textId="0B7F38C9" w:rsidR="00975461" w:rsidRDefault="007A5600" w:rsidP="003239E9">
      <w:pPr>
        <w:pStyle w:val="VBATopicHeading1"/>
        <w:spacing w:before="120" w:after="0"/>
        <w:rPr>
          <w:bCs/>
          <w:i/>
        </w:rPr>
      </w:pPr>
      <w:bookmarkStart w:id="9" w:name="_Toc3456844"/>
      <w:r w:rsidRPr="004C236F">
        <w:lastRenderedPageBreak/>
        <w:t xml:space="preserve">Topic 1: </w:t>
      </w:r>
      <w:r w:rsidR="003239E9" w:rsidRPr="00A63697">
        <w:t xml:space="preserve">Claims </w:t>
      </w:r>
      <w:r w:rsidR="004D613B">
        <w:t>t</w:t>
      </w:r>
      <w:r w:rsidR="003239E9" w:rsidRPr="00A63697">
        <w:t>hat Require VA Priority Processing</w:t>
      </w:r>
      <w:bookmarkEnd w:id="9"/>
      <w:r w:rsidR="004C236F" w:rsidRPr="004C236F">
        <w:t xml:space="preserve"> </w:t>
      </w:r>
    </w:p>
    <w:p w14:paraId="3B8A9F1D" w14:textId="77777777" w:rsidR="003239E9" w:rsidRDefault="003239E9" w:rsidP="003239E9">
      <w:pPr>
        <w:spacing w:before="0"/>
        <w:textAlignment w:val="baseline"/>
      </w:pPr>
    </w:p>
    <w:p w14:paraId="54D7570C" w14:textId="546DC836" w:rsidR="004C236F" w:rsidRDefault="003239E9" w:rsidP="003239E9">
      <w:pPr>
        <w:spacing w:before="0" w:after="120"/>
        <w:textAlignment w:val="baseline"/>
        <w:rPr>
          <w:b/>
          <w:u w:val="single"/>
        </w:rPr>
      </w:pPr>
      <w:r w:rsidRPr="003239E9">
        <w:rPr>
          <w:b/>
          <w:u w:val="single"/>
        </w:rPr>
        <w:t>Claims Requiring VA Priority Processing</w:t>
      </w:r>
    </w:p>
    <w:p w14:paraId="3033E664" w14:textId="77777777" w:rsidR="003239E9" w:rsidRDefault="003239E9" w:rsidP="003239E9">
      <w:pPr>
        <w:tabs>
          <w:tab w:val="left" w:pos="590"/>
        </w:tabs>
      </w:pPr>
      <w:r>
        <w:t>Listed below are the types of claims that require priority processing:</w:t>
      </w:r>
    </w:p>
    <w:p w14:paraId="521A491E" w14:textId="77777777" w:rsidR="003239E9" w:rsidRDefault="003239E9" w:rsidP="003239E9">
      <w:pPr>
        <w:pStyle w:val="ListParagraph"/>
        <w:numPr>
          <w:ilvl w:val="0"/>
          <w:numId w:val="21"/>
        </w:numPr>
        <w:overflowPunct/>
        <w:autoSpaceDE/>
        <w:autoSpaceDN/>
        <w:adjustRightInd/>
        <w:spacing w:before="0"/>
        <w:contextualSpacing w:val="0"/>
      </w:pPr>
      <w:r>
        <w:t>claims from any claimant who is</w:t>
      </w:r>
    </w:p>
    <w:p w14:paraId="5573E5FB" w14:textId="77777777" w:rsidR="003239E9" w:rsidRDefault="003239E9" w:rsidP="003239E9">
      <w:pPr>
        <w:pStyle w:val="ListParagraph"/>
        <w:numPr>
          <w:ilvl w:val="0"/>
          <w:numId w:val="24"/>
        </w:numPr>
        <w:tabs>
          <w:tab w:val="left" w:pos="590"/>
        </w:tabs>
        <w:spacing w:before="0"/>
        <w:ind w:left="1080"/>
        <w:contextualSpacing w:val="0"/>
        <w:textAlignment w:val="baseline"/>
      </w:pPr>
      <w:r>
        <w:t>a participant in the Fully Developed Claim Program</w:t>
      </w:r>
    </w:p>
    <w:p w14:paraId="5A4A9F1B" w14:textId="77777777" w:rsidR="003239E9" w:rsidRDefault="003239E9" w:rsidP="003239E9">
      <w:pPr>
        <w:pStyle w:val="ListParagraph"/>
        <w:numPr>
          <w:ilvl w:val="0"/>
          <w:numId w:val="24"/>
        </w:numPr>
        <w:tabs>
          <w:tab w:val="left" w:pos="590"/>
        </w:tabs>
        <w:spacing w:before="0"/>
        <w:ind w:left="1080"/>
        <w:contextualSpacing w:val="0"/>
        <w:textAlignment w:val="baseline"/>
      </w:pPr>
      <w:r>
        <w:t>homeless or experiencing extreme financial hardship</w:t>
      </w:r>
    </w:p>
    <w:p w14:paraId="7BC6AF3D" w14:textId="77777777" w:rsidR="003239E9" w:rsidRDefault="003239E9" w:rsidP="003239E9">
      <w:pPr>
        <w:pStyle w:val="ListParagraph"/>
        <w:numPr>
          <w:ilvl w:val="0"/>
          <w:numId w:val="24"/>
        </w:numPr>
        <w:tabs>
          <w:tab w:val="left" w:pos="590"/>
        </w:tabs>
        <w:spacing w:before="0"/>
        <w:ind w:left="1080"/>
        <w:contextualSpacing w:val="0"/>
        <w:textAlignment w:val="baseline"/>
      </w:pPr>
      <w:r>
        <w:t>terminally ill</w:t>
      </w:r>
    </w:p>
    <w:p w14:paraId="103DAE99" w14:textId="77777777" w:rsidR="003239E9" w:rsidRDefault="003239E9" w:rsidP="003239E9">
      <w:pPr>
        <w:pStyle w:val="ListParagraph"/>
        <w:numPr>
          <w:ilvl w:val="0"/>
          <w:numId w:val="24"/>
        </w:numPr>
        <w:tabs>
          <w:tab w:val="left" w:pos="590"/>
        </w:tabs>
        <w:spacing w:before="0"/>
        <w:ind w:left="1080"/>
        <w:contextualSpacing w:val="0"/>
        <w:textAlignment w:val="baseline"/>
      </w:pPr>
      <w:r>
        <w:t>more than 85 years old</w:t>
      </w:r>
    </w:p>
    <w:p w14:paraId="295FEBBD" w14:textId="77777777" w:rsidR="003239E9" w:rsidRDefault="003239E9" w:rsidP="003239E9">
      <w:pPr>
        <w:pStyle w:val="ListParagraph"/>
        <w:numPr>
          <w:ilvl w:val="0"/>
          <w:numId w:val="24"/>
        </w:numPr>
        <w:tabs>
          <w:tab w:val="left" w:pos="590"/>
        </w:tabs>
        <w:spacing w:before="0"/>
        <w:ind w:left="1080"/>
        <w:contextualSpacing w:val="0"/>
        <w:textAlignment w:val="baseline"/>
      </w:pPr>
      <w:r>
        <w:t>a survivor of a former prisoner of war (FPOW)</w:t>
      </w:r>
    </w:p>
    <w:p w14:paraId="5FE3886D" w14:textId="77777777" w:rsidR="003239E9" w:rsidRDefault="003239E9" w:rsidP="003239E9">
      <w:pPr>
        <w:pStyle w:val="ListParagraph"/>
        <w:numPr>
          <w:ilvl w:val="0"/>
          <w:numId w:val="21"/>
        </w:numPr>
        <w:overflowPunct/>
        <w:autoSpaceDE/>
        <w:autoSpaceDN/>
        <w:adjustRightInd/>
        <w:spacing w:before="0"/>
        <w:contextualSpacing w:val="0"/>
      </w:pPr>
      <w:r>
        <w:t>claims from any current or former member of the Armed Forces who</w:t>
      </w:r>
    </w:p>
    <w:p w14:paraId="36F5A47A" w14:textId="77777777" w:rsidR="003239E9" w:rsidRDefault="003239E9" w:rsidP="003239E9">
      <w:pPr>
        <w:pStyle w:val="ListParagraph"/>
        <w:numPr>
          <w:ilvl w:val="0"/>
          <w:numId w:val="25"/>
        </w:numPr>
        <w:tabs>
          <w:tab w:val="left" w:pos="590"/>
        </w:tabs>
        <w:spacing w:before="0"/>
        <w:ind w:left="1080"/>
        <w:contextualSpacing w:val="0"/>
        <w:textAlignment w:val="baseline"/>
      </w:pPr>
      <w:r>
        <w:t>became very seriously ill/injured or seriously ill/injured (VSI/SI) during service and is not already receiving Department of Veterans Affairs (VA) disability benefits</w:t>
      </w:r>
    </w:p>
    <w:p w14:paraId="08B39EDC" w14:textId="77777777" w:rsidR="003239E9" w:rsidRDefault="003239E9" w:rsidP="003239E9">
      <w:pPr>
        <w:pStyle w:val="ListParagraph"/>
        <w:numPr>
          <w:ilvl w:val="0"/>
          <w:numId w:val="25"/>
        </w:numPr>
        <w:tabs>
          <w:tab w:val="left" w:pos="590"/>
        </w:tabs>
        <w:spacing w:before="0"/>
        <w:ind w:left="1080"/>
        <w:contextualSpacing w:val="0"/>
        <w:textAlignment w:val="baseline"/>
      </w:pPr>
      <w:r>
        <w:t>is diagnosed with Amyotrophic Lateral Sclerosis (ALS) or Lou Gehrig’s Disease</w:t>
      </w:r>
    </w:p>
    <w:p w14:paraId="6DE21CC9" w14:textId="77777777" w:rsidR="003239E9" w:rsidRDefault="003239E9" w:rsidP="003239E9">
      <w:pPr>
        <w:pStyle w:val="ListParagraph"/>
        <w:numPr>
          <w:ilvl w:val="0"/>
          <w:numId w:val="25"/>
        </w:numPr>
        <w:tabs>
          <w:tab w:val="left" w:pos="590"/>
        </w:tabs>
        <w:spacing w:before="0"/>
        <w:ind w:left="1080"/>
        <w:contextualSpacing w:val="0"/>
        <w:textAlignment w:val="baseline"/>
      </w:pPr>
      <w:r>
        <w:t>is an FPOW</w:t>
      </w:r>
    </w:p>
    <w:p w14:paraId="16773412" w14:textId="77777777" w:rsidR="003239E9" w:rsidRDefault="003239E9" w:rsidP="003239E9">
      <w:pPr>
        <w:pStyle w:val="ListParagraph"/>
        <w:numPr>
          <w:ilvl w:val="0"/>
          <w:numId w:val="25"/>
        </w:numPr>
        <w:tabs>
          <w:tab w:val="left" w:pos="590"/>
        </w:tabs>
        <w:spacing w:before="0"/>
        <w:ind w:left="1080"/>
        <w:contextualSpacing w:val="0"/>
        <w:textAlignment w:val="baseline"/>
      </w:pPr>
      <w:r>
        <w:t>received the Medal of Honor</w:t>
      </w:r>
    </w:p>
    <w:p w14:paraId="7615637D" w14:textId="77777777" w:rsidR="003239E9" w:rsidRDefault="003239E9" w:rsidP="003239E9">
      <w:pPr>
        <w:pStyle w:val="ListParagraph"/>
        <w:numPr>
          <w:ilvl w:val="0"/>
          <w:numId w:val="21"/>
        </w:numPr>
        <w:overflowPunct/>
        <w:autoSpaceDE/>
        <w:autoSpaceDN/>
        <w:adjustRightInd/>
        <w:spacing w:before="0"/>
        <w:contextualSpacing w:val="0"/>
      </w:pPr>
      <w:r>
        <w:t>the following types of claims from any current or former member of the Armed Forces or a claimant whose claim is based on the death of a service member or former service member who received the Purple Heart:</w:t>
      </w:r>
    </w:p>
    <w:p w14:paraId="2D96A128" w14:textId="3E3C5615" w:rsidR="003239E9" w:rsidRDefault="00B2319F" w:rsidP="003239E9">
      <w:pPr>
        <w:pStyle w:val="ListParagraph"/>
        <w:numPr>
          <w:ilvl w:val="0"/>
          <w:numId w:val="26"/>
        </w:numPr>
        <w:tabs>
          <w:tab w:val="left" w:pos="590"/>
        </w:tabs>
        <w:spacing w:before="0"/>
        <w:ind w:left="1080"/>
        <w:contextualSpacing w:val="0"/>
        <w:textAlignment w:val="baseline"/>
      </w:pPr>
      <w:r>
        <w:t xml:space="preserve">original </w:t>
      </w:r>
      <w:r w:rsidR="003239E9">
        <w:t>compensation or pension claims</w:t>
      </w:r>
    </w:p>
    <w:p w14:paraId="152D4942" w14:textId="50DC0AD0" w:rsidR="003239E9" w:rsidRDefault="003239E9" w:rsidP="003239E9">
      <w:pPr>
        <w:pStyle w:val="ListParagraph"/>
        <w:numPr>
          <w:ilvl w:val="0"/>
          <w:numId w:val="26"/>
        </w:numPr>
        <w:tabs>
          <w:tab w:val="left" w:pos="590"/>
        </w:tabs>
        <w:spacing w:before="0"/>
        <w:ind w:left="1080"/>
        <w:contextualSpacing w:val="0"/>
        <w:textAlignment w:val="baseline"/>
      </w:pPr>
      <w:r>
        <w:t xml:space="preserve">an </w:t>
      </w:r>
      <w:r w:rsidR="00B2319F">
        <w:t xml:space="preserve">original </w:t>
      </w:r>
      <w:r>
        <w:t>claim for Dependency and Indemnity Compensation (DIC)</w:t>
      </w:r>
    </w:p>
    <w:p w14:paraId="5FB39F95" w14:textId="77777777" w:rsidR="003239E9" w:rsidRDefault="003239E9" w:rsidP="003239E9">
      <w:pPr>
        <w:overflowPunct/>
        <w:autoSpaceDE/>
        <w:autoSpaceDN/>
        <w:adjustRightInd/>
        <w:spacing w:before="0"/>
      </w:pPr>
    </w:p>
    <w:p w14:paraId="2E186D87" w14:textId="665ED8E4" w:rsidR="003239E9" w:rsidRPr="003239E9" w:rsidRDefault="003239E9" w:rsidP="003239E9">
      <w:pPr>
        <w:overflowPunct/>
        <w:autoSpaceDE/>
        <w:autoSpaceDN/>
        <w:adjustRightInd/>
        <w:spacing w:before="0" w:after="120"/>
        <w:rPr>
          <w:b/>
          <w:u w:val="single"/>
        </w:rPr>
      </w:pPr>
      <w:r w:rsidRPr="003239E9">
        <w:rPr>
          <w:b/>
          <w:u w:val="single"/>
        </w:rPr>
        <w:t>Fully Developed Claims</w:t>
      </w:r>
    </w:p>
    <w:p w14:paraId="6FAC2952" w14:textId="77777777" w:rsidR="00B2319F" w:rsidRDefault="00B2319F" w:rsidP="00B2319F">
      <w:pPr>
        <w:tabs>
          <w:tab w:val="left" w:pos="590"/>
        </w:tabs>
        <w:spacing w:before="0"/>
      </w:pPr>
      <w:r>
        <w:t>To be eligible for priority processing the Veteran must:</w:t>
      </w:r>
    </w:p>
    <w:p w14:paraId="3ABA25A0" w14:textId="349BDB24" w:rsidR="00B2319F" w:rsidRDefault="00B2319F" w:rsidP="00B2319F">
      <w:pPr>
        <w:pStyle w:val="ListParagraph"/>
        <w:numPr>
          <w:ilvl w:val="0"/>
          <w:numId w:val="21"/>
        </w:numPr>
        <w:overflowPunct/>
        <w:autoSpaceDE/>
        <w:autoSpaceDN/>
        <w:adjustRightInd/>
        <w:spacing w:before="0"/>
        <w:contextualSpacing w:val="0"/>
      </w:pPr>
      <w:r>
        <w:t>submit their claim on a substantially complete prescribed form</w:t>
      </w:r>
    </w:p>
    <w:p w14:paraId="12424844" w14:textId="77777777" w:rsidR="00B2319F" w:rsidRDefault="00B2319F" w:rsidP="00B2319F">
      <w:pPr>
        <w:pStyle w:val="ListParagraph"/>
        <w:numPr>
          <w:ilvl w:val="0"/>
          <w:numId w:val="21"/>
        </w:numPr>
        <w:overflowPunct/>
        <w:autoSpaceDE/>
        <w:autoSpaceDN/>
        <w:adjustRightInd/>
        <w:spacing w:before="0"/>
        <w:contextualSpacing w:val="0"/>
      </w:pPr>
      <w:r>
        <w:t>simultaneously submit all private medical treatment records with their claim</w:t>
      </w:r>
    </w:p>
    <w:p w14:paraId="13DB03B7" w14:textId="77777777" w:rsidR="00B2319F" w:rsidRDefault="00B2319F" w:rsidP="00B2319F">
      <w:pPr>
        <w:pStyle w:val="ListParagraph"/>
        <w:numPr>
          <w:ilvl w:val="0"/>
          <w:numId w:val="21"/>
        </w:numPr>
        <w:overflowPunct/>
        <w:autoSpaceDE/>
        <w:autoSpaceDN/>
        <w:adjustRightInd/>
        <w:spacing w:before="0"/>
        <w:contextualSpacing w:val="0"/>
      </w:pPr>
      <w:r>
        <w:t xml:space="preserve">identify any relevant treatment records at a Federal facility, </w:t>
      </w:r>
      <w:r w:rsidRPr="00F76A2C">
        <w:t>and</w:t>
      </w:r>
    </w:p>
    <w:p w14:paraId="542A40FF" w14:textId="77777777" w:rsidR="00B2319F" w:rsidRDefault="00B2319F" w:rsidP="00B2319F">
      <w:pPr>
        <w:pStyle w:val="ListParagraph"/>
        <w:numPr>
          <w:ilvl w:val="0"/>
          <w:numId w:val="21"/>
        </w:numPr>
        <w:overflowPunct/>
        <w:autoSpaceDE/>
        <w:autoSpaceDN/>
        <w:adjustRightInd/>
        <w:spacing w:before="0"/>
        <w:contextualSpacing w:val="0"/>
      </w:pPr>
      <w:r>
        <w:t>submit any additional forms or treatment records required under special circumstances that support their specific claim</w:t>
      </w:r>
    </w:p>
    <w:p w14:paraId="61720EBC" w14:textId="77777777" w:rsidR="00B2319F" w:rsidRDefault="00B2319F" w:rsidP="003239E9">
      <w:pPr>
        <w:tabs>
          <w:tab w:val="left" w:pos="590"/>
        </w:tabs>
        <w:spacing w:before="0"/>
      </w:pPr>
    </w:p>
    <w:p w14:paraId="677AE7A3" w14:textId="7C519946" w:rsidR="003239E9" w:rsidRDefault="003239E9" w:rsidP="003239E9">
      <w:pPr>
        <w:tabs>
          <w:tab w:val="left" w:pos="590"/>
        </w:tabs>
        <w:spacing w:before="0"/>
      </w:pPr>
      <w:r>
        <w:t xml:space="preserve">If the claimant is eligible for FDC processing, the claim should be identified by attaching the </w:t>
      </w:r>
      <w:r w:rsidRPr="00922507">
        <w:rPr>
          <w:b/>
          <w:i/>
        </w:rPr>
        <w:t>Fully Developed Claim</w:t>
      </w:r>
      <w:r>
        <w:t xml:space="preserve"> special issue to a least one contention in VBMS.</w:t>
      </w:r>
    </w:p>
    <w:p w14:paraId="711547DB" w14:textId="77777777" w:rsidR="003239E9" w:rsidRDefault="003239E9" w:rsidP="003239E9">
      <w:pPr>
        <w:tabs>
          <w:tab w:val="left" w:pos="590"/>
        </w:tabs>
        <w:spacing w:before="0"/>
      </w:pPr>
    </w:p>
    <w:p w14:paraId="58728F1F" w14:textId="77777777" w:rsidR="003239E9" w:rsidRDefault="003239E9" w:rsidP="003239E9">
      <w:pPr>
        <w:tabs>
          <w:tab w:val="left" w:pos="590"/>
        </w:tabs>
        <w:spacing w:before="0"/>
      </w:pPr>
      <w:r w:rsidRPr="009012D9">
        <w:t>If at any time during the processing of an FDC, a reason for exclusion is met, the claim must be excluded from the FDC Program.</w:t>
      </w:r>
    </w:p>
    <w:p w14:paraId="3DE98E20" w14:textId="77777777" w:rsidR="003239E9" w:rsidRDefault="003239E9" w:rsidP="003239E9">
      <w:pPr>
        <w:tabs>
          <w:tab w:val="left" w:pos="590"/>
        </w:tabs>
        <w:spacing w:before="0"/>
      </w:pPr>
    </w:p>
    <w:p w14:paraId="43FE30C0" w14:textId="03F37256" w:rsidR="003239E9" w:rsidRDefault="003239E9" w:rsidP="003239E9">
      <w:pPr>
        <w:tabs>
          <w:tab w:val="left" w:pos="590"/>
        </w:tabs>
        <w:spacing w:before="0"/>
      </w:pPr>
      <w:r>
        <w:t xml:space="preserve">Any claim excluded from the FDC program is no longer eligible for </w:t>
      </w:r>
      <w:r w:rsidR="00AF62D4">
        <w:t xml:space="preserve">FDC </w:t>
      </w:r>
      <w:r>
        <w:t>priority processing.</w:t>
      </w:r>
    </w:p>
    <w:p w14:paraId="09A10866" w14:textId="77777777" w:rsidR="003239E9" w:rsidRDefault="003239E9" w:rsidP="003239E9">
      <w:pPr>
        <w:tabs>
          <w:tab w:val="left" w:pos="590"/>
        </w:tabs>
        <w:spacing w:before="0"/>
      </w:pPr>
    </w:p>
    <w:p w14:paraId="178D982E" w14:textId="158CD73D" w:rsidR="003239E9" w:rsidRDefault="003239E9" w:rsidP="003239E9">
      <w:pPr>
        <w:overflowPunct/>
        <w:autoSpaceDE/>
        <w:autoSpaceDN/>
        <w:adjustRightInd/>
        <w:spacing w:before="0"/>
      </w:pPr>
      <w:r>
        <w:t>For more information about excluding claims from the FDC program, see M21-1 III.i.</w:t>
      </w:r>
      <w:proofErr w:type="gramStart"/>
      <w:r>
        <w:t>3.B.</w:t>
      </w:r>
      <w:proofErr w:type="gramEnd"/>
      <w:r>
        <w:t>2.</w:t>
      </w:r>
    </w:p>
    <w:p w14:paraId="572A0A9D" w14:textId="34F16951" w:rsidR="003239E9" w:rsidRDefault="003239E9" w:rsidP="003239E9">
      <w:pPr>
        <w:overflowPunct/>
        <w:autoSpaceDE/>
        <w:autoSpaceDN/>
        <w:adjustRightInd/>
        <w:spacing w:before="0"/>
      </w:pPr>
    </w:p>
    <w:p w14:paraId="2C6229C2" w14:textId="301B9DB7" w:rsidR="003239E9" w:rsidRDefault="003239E9" w:rsidP="003239E9">
      <w:pPr>
        <w:overflowPunct/>
        <w:autoSpaceDE/>
        <w:autoSpaceDN/>
        <w:adjustRightInd/>
        <w:spacing w:before="0"/>
      </w:pPr>
    </w:p>
    <w:p w14:paraId="2E7E462E" w14:textId="637DF95C" w:rsidR="003239E9" w:rsidRDefault="003239E9" w:rsidP="003239E9">
      <w:pPr>
        <w:overflowPunct/>
        <w:autoSpaceDE/>
        <w:autoSpaceDN/>
        <w:adjustRightInd/>
        <w:spacing w:before="0"/>
      </w:pPr>
    </w:p>
    <w:p w14:paraId="72D421B3" w14:textId="6F8B472C" w:rsidR="003239E9" w:rsidRDefault="003239E9" w:rsidP="003239E9">
      <w:pPr>
        <w:overflowPunct/>
        <w:autoSpaceDE/>
        <w:autoSpaceDN/>
        <w:adjustRightInd/>
        <w:spacing w:before="0"/>
      </w:pPr>
    </w:p>
    <w:p w14:paraId="4D3653C0" w14:textId="77777777" w:rsidR="003239E9" w:rsidRDefault="003239E9" w:rsidP="003239E9">
      <w:pPr>
        <w:overflowPunct/>
        <w:autoSpaceDE/>
        <w:autoSpaceDN/>
        <w:adjustRightInd/>
        <w:spacing w:before="0"/>
      </w:pPr>
    </w:p>
    <w:p w14:paraId="1408F0E8" w14:textId="5B7CC193" w:rsidR="003239E9" w:rsidRPr="003239E9" w:rsidRDefault="003239E9" w:rsidP="004D613B">
      <w:pPr>
        <w:keepNext/>
        <w:keepLines/>
        <w:tabs>
          <w:tab w:val="left" w:pos="590"/>
        </w:tabs>
        <w:spacing w:before="0" w:after="120"/>
        <w:textAlignment w:val="baseline"/>
        <w:rPr>
          <w:b/>
          <w:u w:val="single"/>
        </w:rPr>
      </w:pPr>
      <w:r w:rsidRPr="003239E9">
        <w:rPr>
          <w:rFonts w:ascii="Times New Roman Bold" w:hAnsi="Times New Roman Bold"/>
          <w:b/>
          <w:u w:val="single"/>
        </w:rPr>
        <w:lastRenderedPageBreak/>
        <w:t>Homeless Veterans</w:t>
      </w:r>
    </w:p>
    <w:p w14:paraId="2D3D93C9" w14:textId="77777777" w:rsidR="003239E9" w:rsidRDefault="003239E9" w:rsidP="003239E9">
      <w:pPr>
        <w:spacing w:before="0"/>
      </w:pPr>
      <w:r>
        <w:t xml:space="preserve">VBA qualifies a Veteran as homeless when a Veteran self-identifies as such, or when there is an indication the Veteran is </w:t>
      </w:r>
    </w:p>
    <w:p w14:paraId="2E5B5931" w14:textId="77777777" w:rsidR="003239E9" w:rsidRDefault="003239E9" w:rsidP="003239E9">
      <w:pPr>
        <w:pStyle w:val="ListParagraph"/>
        <w:numPr>
          <w:ilvl w:val="0"/>
          <w:numId w:val="21"/>
        </w:numPr>
        <w:overflowPunct/>
        <w:autoSpaceDE/>
        <w:autoSpaceDN/>
        <w:adjustRightInd/>
        <w:spacing w:before="0"/>
        <w:contextualSpacing w:val="0"/>
      </w:pPr>
      <w:r>
        <w:t>living in a primary nighttime residence not meant for human habitation, including examples such as a(n)</w:t>
      </w:r>
    </w:p>
    <w:p w14:paraId="0179781C" w14:textId="77777777" w:rsidR="003239E9" w:rsidRDefault="003239E9" w:rsidP="003239E9">
      <w:pPr>
        <w:pStyle w:val="ListParagraph"/>
        <w:numPr>
          <w:ilvl w:val="0"/>
          <w:numId w:val="27"/>
        </w:numPr>
        <w:overflowPunct/>
        <w:autoSpaceDE/>
        <w:autoSpaceDN/>
        <w:adjustRightInd/>
        <w:spacing w:before="0"/>
        <w:ind w:left="1080"/>
        <w:contextualSpacing w:val="0"/>
      </w:pPr>
      <w:r>
        <w:t>car</w:t>
      </w:r>
    </w:p>
    <w:p w14:paraId="2C016C57" w14:textId="77777777" w:rsidR="003239E9" w:rsidRDefault="003239E9" w:rsidP="003239E9">
      <w:pPr>
        <w:pStyle w:val="ListParagraph"/>
        <w:numPr>
          <w:ilvl w:val="0"/>
          <w:numId w:val="27"/>
        </w:numPr>
        <w:overflowPunct/>
        <w:autoSpaceDE/>
        <w:autoSpaceDN/>
        <w:adjustRightInd/>
        <w:spacing w:before="0"/>
        <w:ind w:left="1080"/>
        <w:contextualSpacing w:val="0"/>
      </w:pPr>
      <w:r>
        <w:t>park</w:t>
      </w:r>
    </w:p>
    <w:p w14:paraId="4DA618DA" w14:textId="77777777" w:rsidR="003239E9" w:rsidRDefault="003239E9" w:rsidP="003239E9">
      <w:pPr>
        <w:pStyle w:val="ListParagraph"/>
        <w:numPr>
          <w:ilvl w:val="0"/>
          <w:numId w:val="27"/>
        </w:numPr>
        <w:overflowPunct/>
        <w:autoSpaceDE/>
        <w:autoSpaceDN/>
        <w:adjustRightInd/>
        <w:spacing w:before="0"/>
        <w:ind w:left="1080"/>
        <w:contextualSpacing w:val="0"/>
      </w:pPr>
      <w:r>
        <w:t>abandoned building</w:t>
      </w:r>
    </w:p>
    <w:p w14:paraId="781440F7" w14:textId="77777777" w:rsidR="003239E9" w:rsidRDefault="003239E9" w:rsidP="003239E9">
      <w:pPr>
        <w:pStyle w:val="ListParagraph"/>
        <w:numPr>
          <w:ilvl w:val="0"/>
          <w:numId w:val="27"/>
        </w:numPr>
        <w:overflowPunct/>
        <w:autoSpaceDE/>
        <w:autoSpaceDN/>
        <w:adjustRightInd/>
        <w:spacing w:before="0"/>
        <w:ind w:left="1080"/>
        <w:contextualSpacing w:val="0"/>
      </w:pPr>
      <w:r>
        <w:t>bus</w:t>
      </w:r>
    </w:p>
    <w:p w14:paraId="3C0D3D1D" w14:textId="77777777" w:rsidR="003239E9" w:rsidRDefault="003239E9" w:rsidP="003239E9">
      <w:pPr>
        <w:pStyle w:val="ListParagraph"/>
        <w:numPr>
          <w:ilvl w:val="0"/>
          <w:numId w:val="27"/>
        </w:numPr>
        <w:overflowPunct/>
        <w:autoSpaceDE/>
        <w:autoSpaceDN/>
        <w:adjustRightInd/>
        <w:spacing w:before="0"/>
        <w:ind w:left="1080"/>
        <w:contextualSpacing w:val="0"/>
      </w:pPr>
      <w:r>
        <w:t>train station</w:t>
      </w:r>
    </w:p>
    <w:p w14:paraId="62EE6543" w14:textId="77777777" w:rsidR="003239E9" w:rsidRDefault="003239E9" w:rsidP="003239E9">
      <w:pPr>
        <w:pStyle w:val="ListParagraph"/>
        <w:numPr>
          <w:ilvl w:val="0"/>
          <w:numId w:val="27"/>
        </w:numPr>
        <w:overflowPunct/>
        <w:autoSpaceDE/>
        <w:autoSpaceDN/>
        <w:adjustRightInd/>
        <w:spacing w:before="0"/>
        <w:ind w:left="1080"/>
        <w:contextualSpacing w:val="0"/>
      </w:pPr>
      <w:r>
        <w:t xml:space="preserve">airport, </w:t>
      </w:r>
      <w:r w:rsidRPr="00F76A2C">
        <w:rPr>
          <w:b/>
        </w:rPr>
        <w:t>or</w:t>
      </w:r>
    </w:p>
    <w:p w14:paraId="6EAFB279" w14:textId="77777777" w:rsidR="003239E9" w:rsidRDefault="003239E9" w:rsidP="003239E9">
      <w:pPr>
        <w:pStyle w:val="ListParagraph"/>
        <w:numPr>
          <w:ilvl w:val="0"/>
          <w:numId w:val="27"/>
        </w:numPr>
        <w:overflowPunct/>
        <w:autoSpaceDE/>
        <w:autoSpaceDN/>
        <w:adjustRightInd/>
        <w:spacing w:before="0"/>
        <w:ind w:left="1080"/>
        <w:contextualSpacing w:val="0"/>
      </w:pPr>
      <w:r>
        <w:t xml:space="preserve">camping ground; </w:t>
      </w:r>
    </w:p>
    <w:p w14:paraId="655EC4D0" w14:textId="77777777" w:rsidR="003239E9" w:rsidRDefault="003239E9" w:rsidP="003239E9">
      <w:pPr>
        <w:pStyle w:val="ListParagraph"/>
        <w:numPr>
          <w:ilvl w:val="0"/>
          <w:numId w:val="21"/>
        </w:numPr>
        <w:overflowPunct/>
        <w:autoSpaceDE/>
        <w:autoSpaceDN/>
        <w:adjustRightInd/>
        <w:spacing w:before="0"/>
        <w:contextualSpacing w:val="0"/>
      </w:pPr>
      <w:r>
        <w:t>living in housing designated to provide temporary living arrangements, including examples such as a(n)</w:t>
      </w:r>
    </w:p>
    <w:p w14:paraId="7FB15F50" w14:textId="77777777" w:rsidR="003239E9" w:rsidRDefault="003239E9" w:rsidP="003239E9">
      <w:pPr>
        <w:pStyle w:val="ListParagraph"/>
        <w:numPr>
          <w:ilvl w:val="0"/>
          <w:numId w:val="27"/>
        </w:numPr>
        <w:overflowPunct/>
        <w:autoSpaceDE/>
        <w:autoSpaceDN/>
        <w:adjustRightInd/>
        <w:spacing w:before="0"/>
        <w:ind w:left="1080"/>
        <w:contextualSpacing w:val="0"/>
      </w:pPr>
      <w:r>
        <w:t>congregate shelter</w:t>
      </w:r>
    </w:p>
    <w:p w14:paraId="52A274A6" w14:textId="77777777" w:rsidR="003239E9" w:rsidRDefault="003239E9" w:rsidP="003239E9">
      <w:pPr>
        <w:pStyle w:val="ListParagraph"/>
        <w:numPr>
          <w:ilvl w:val="0"/>
          <w:numId w:val="27"/>
        </w:numPr>
        <w:overflowPunct/>
        <w:autoSpaceDE/>
        <w:autoSpaceDN/>
        <w:adjustRightInd/>
        <w:spacing w:before="0"/>
        <w:ind w:left="1080"/>
        <w:contextualSpacing w:val="0"/>
      </w:pPr>
      <w:r>
        <w:t xml:space="preserve">transitional housing, </w:t>
      </w:r>
      <w:r w:rsidRPr="00F76A2C">
        <w:rPr>
          <w:b/>
        </w:rPr>
        <w:t>or</w:t>
      </w:r>
    </w:p>
    <w:p w14:paraId="3D61F66C" w14:textId="77777777" w:rsidR="003239E9" w:rsidRDefault="003239E9" w:rsidP="003239E9">
      <w:pPr>
        <w:pStyle w:val="ListParagraph"/>
        <w:numPr>
          <w:ilvl w:val="0"/>
          <w:numId w:val="27"/>
        </w:numPr>
        <w:overflowPunct/>
        <w:autoSpaceDE/>
        <w:autoSpaceDN/>
        <w:adjustRightInd/>
        <w:spacing w:before="0"/>
        <w:ind w:left="1080"/>
        <w:contextualSpacing w:val="0"/>
      </w:pPr>
      <w:r>
        <w:t xml:space="preserve">hotel or motel paid for by charitable organizations or by federal, state, or local government programs </w:t>
      </w:r>
    </w:p>
    <w:p w14:paraId="72375935" w14:textId="77777777" w:rsidR="003239E9" w:rsidRDefault="003239E9" w:rsidP="003239E9">
      <w:pPr>
        <w:pStyle w:val="ListParagraph"/>
        <w:numPr>
          <w:ilvl w:val="0"/>
          <w:numId w:val="21"/>
        </w:numPr>
        <w:overflowPunct/>
        <w:autoSpaceDE/>
        <w:autoSpaceDN/>
        <w:adjustRightInd/>
        <w:spacing w:before="0"/>
        <w:contextualSpacing w:val="0"/>
      </w:pPr>
      <w:r>
        <w:t xml:space="preserve">residing in an emergency shelter or place not meant for human habitation immediately before entering an institution </w:t>
      </w:r>
    </w:p>
    <w:p w14:paraId="50664D80" w14:textId="77777777" w:rsidR="003239E9" w:rsidRDefault="003239E9" w:rsidP="003239E9">
      <w:pPr>
        <w:pStyle w:val="ListParagraph"/>
        <w:numPr>
          <w:ilvl w:val="0"/>
          <w:numId w:val="21"/>
        </w:numPr>
        <w:overflowPunct/>
        <w:autoSpaceDE/>
        <w:autoSpaceDN/>
        <w:adjustRightInd/>
        <w:spacing w:before="0"/>
        <w:contextualSpacing w:val="0"/>
      </w:pPr>
      <w:r>
        <w:t xml:space="preserve">exiting an intuition without </w:t>
      </w:r>
      <w:proofErr w:type="gramStart"/>
      <w:r>
        <w:t>sufficient</w:t>
      </w:r>
      <w:proofErr w:type="gramEnd"/>
      <w:r>
        <w:t xml:space="preserve"> resources to prevent returning to such an environment </w:t>
      </w:r>
    </w:p>
    <w:p w14:paraId="7FB7FC17" w14:textId="77777777" w:rsidR="003239E9" w:rsidRDefault="003239E9" w:rsidP="003239E9">
      <w:pPr>
        <w:pStyle w:val="ListParagraph"/>
        <w:numPr>
          <w:ilvl w:val="0"/>
          <w:numId w:val="21"/>
        </w:numPr>
        <w:overflowPunct/>
        <w:autoSpaceDE/>
        <w:autoSpaceDN/>
        <w:adjustRightInd/>
        <w:spacing w:before="0"/>
        <w:contextualSpacing w:val="0"/>
      </w:pPr>
      <w:r>
        <w:t>receiving support from VA’s Homeless Program to maintain permanent housing, including examples such as a(n)</w:t>
      </w:r>
    </w:p>
    <w:p w14:paraId="504F0154" w14:textId="77777777" w:rsidR="003239E9" w:rsidRDefault="003239E9" w:rsidP="003239E9">
      <w:pPr>
        <w:pStyle w:val="ListParagraph"/>
        <w:numPr>
          <w:ilvl w:val="0"/>
          <w:numId w:val="27"/>
        </w:numPr>
        <w:overflowPunct/>
        <w:autoSpaceDE/>
        <w:autoSpaceDN/>
        <w:adjustRightInd/>
        <w:spacing w:before="0"/>
        <w:ind w:left="1080"/>
        <w:contextualSpacing w:val="0"/>
      </w:pPr>
      <w:r>
        <w:t xml:space="preserve">Housing and Urban Development-VA </w:t>
      </w:r>
      <w:proofErr w:type="gramStart"/>
      <w:r>
        <w:t>Supportive  Housing</w:t>
      </w:r>
      <w:proofErr w:type="gramEnd"/>
      <w:r>
        <w:t xml:space="preserve"> (HUD-VASH) Grant and Per Diem Program</w:t>
      </w:r>
    </w:p>
    <w:p w14:paraId="01F2E0D7" w14:textId="77777777" w:rsidR="003239E9" w:rsidRDefault="003239E9" w:rsidP="003239E9">
      <w:pPr>
        <w:pStyle w:val="ListParagraph"/>
        <w:numPr>
          <w:ilvl w:val="0"/>
          <w:numId w:val="27"/>
        </w:numPr>
        <w:overflowPunct/>
        <w:autoSpaceDE/>
        <w:autoSpaceDN/>
        <w:adjustRightInd/>
        <w:spacing w:before="0"/>
        <w:ind w:left="1080"/>
        <w:contextualSpacing w:val="0"/>
      </w:pPr>
      <w:r>
        <w:t xml:space="preserve">Support Services for Veteran Families (SSVF), </w:t>
      </w:r>
      <w:r w:rsidRPr="00F76A2C">
        <w:rPr>
          <w:b/>
        </w:rPr>
        <w:t xml:space="preserve">or </w:t>
      </w:r>
    </w:p>
    <w:p w14:paraId="5DA84C1B" w14:textId="77777777" w:rsidR="003239E9" w:rsidRDefault="003239E9" w:rsidP="003239E9">
      <w:pPr>
        <w:pStyle w:val="ListParagraph"/>
        <w:numPr>
          <w:ilvl w:val="0"/>
          <w:numId w:val="27"/>
        </w:numPr>
        <w:overflowPunct/>
        <w:autoSpaceDE/>
        <w:autoSpaceDN/>
        <w:adjustRightInd/>
        <w:spacing w:before="0"/>
        <w:ind w:left="1080"/>
        <w:contextualSpacing w:val="0"/>
      </w:pPr>
      <w:r>
        <w:t xml:space="preserve">other programs within VA that support Veteran housing </w:t>
      </w:r>
    </w:p>
    <w:p w14:paraId="1C7C83E6" w14:textId="090479A7" w:rsidR="003239E9" w:rsidRPr="003239E9" w:rsidRDefault="003239E9" w:rsidP="003239E9">
      <w:pPr>
        <w:pStyle w:val="ListParagraph"/>
        <w:numPr>
          <w:ilvl w:val="0"/>
          <w:numId w:val="21"/>
        </w:numPr>
        <w:overflowPunct/>
        <w:autoSpaceDE/>
        <w:autoSpaceDN/>
        <w:adjustRightInd/>
        <w:spacing w:before="0"/>
        <w:contextualSpacing w:val="0"/>
      </w:pPr>
      <w:r>
        <w:t xml:space="preserve">living with a family member or friend due to lack of his or her own housing or economic hardship, </w:t>
      </w:r>
      <w:r w:rsidRPr="00F76A2C">
        <w:rPr>
          <w:b/>
        </w:rPr>
        <w:t>or</w:t>
      </w:r>
    </w:p>
    <w:p w14:paraId="4FFCBD2E" w14:textId="77777777" w:rsidR="003239E9" w:rsidRDefault="003239E9" w:rsidP="003239E9">
      <w:pPr>
        <w:pStyle w:val="ListParagraph"/>
        <w:numPr>
          <w:ilvl w:val="0"/>
          <w:numId w:val="21"/>
        </w:numPr>
        <w:overflowPunct/>
        <w:autoSpaceDE/>
        <w:autoSpaceDN/>
        <w:adjustRightInd/>
        <w:spacing w:before="0"/>
        <w:contextualSpacing w:val="0"/>
      </w:pPr>
      <w:r>
        <w:t xml:space="preserve">fleeing or attempting to flee domestic violence when there is evidence the Veteran has no other residence and lacks the resources including social support networks, to obtain permanent housing, </w:t>
      </w:r>
      <w:r w:rsidRPr="00F76A2C">
        <w:rPr>
          <w:b/>
        </w:rPr>
        <w:t>or</w:t>
      </w:r>
    </w:p>
    <w:p w14:paraId="2DF276FD" w14:textId="77777777" w:rsidR="003239E9" w:rsidRDefault="003239E9" w:rsidP="003239E9">
      <w:pPr>
        <w:pStyle w:val="ListParagraph"/>
        <w:numPr>
          <w:ilvl w:val="0"/>
          <w:numId w:val="21"/>
        </w:numPr>
        <w:overflowPunct/>
        <w:autoSpaceDE/>
        <w:autoSpaceDN/>
        <w:adjustRightInd/>
        <w:spacing w:before="0"/>
        <w:contextualSpacing w:val="0"/>
      </w:pPr>
      <w:r>
        <w:t>selects the homeless box on the VA Form 21-526EZ.</w:t>
      </w:r>
    </w:p>
    <w:p w14:paraId="0BBBBE82" w14:textId="30CD74CD" w:rsidR="003239E9" w:rsidRDefault="003239E9" w:rsidP="003239E9">
      <w:pPr>
        <w:overflowPunct/>
        <w:autoSpaceDE/>
        <w:autoSpaceDN/>
        <w:adjustRightInd/>
        <w:spacing w:before="0"/>
      </w:pPr>
    </w:p>
    <w:p w14:paraId="022F5607" w14:textId="77777777" w:rsidR="003239E9" w:rsidRDefault="003239E9" w:rsidP="003239E9">
      <w:pPr>
        <w:overflowPunct/>
        <w:autoSpaceDE/>
        <w:autoSpaceDN/>
        <w:adjustRightInd/>
        <w:spacing w:before="0"/>
      </w:pPr>
    </w:p>
    <w:p w14:paraId="33C97E4B" w14:textId="77777777" w:rsidR="003239E9" w:rsidRDefault="003239E9" w:rsidP="003239E9">
      <w:pPr>
        <w:overflowPunct/>
        <w:autoSpaceDE/>
        <w:autoSpaceDN/>
        <w:adjustRightInd/>
        <w:spacing w:before="0"/>
      </w:pPr>
    </w:p>
    <w:p w14:paraId="37C7B6A7" w14:textId="77777777" w:rsidR="003239E9" w:rsidRDefault="003239E9" w:rsidP="003239E9">
      <w:pPr>
        <w:overflowPunct/>
        <w:autoSpaceDE/>
        <w:autoSpaceDN/>
        <w:adjustRightInd/>
        <w:spacing w:before="0"/>
      </w:pPr>
    </w:p>
    <w:p w14:paraId="14EA66F8" w14:textId="77777777" w:rsidR="003239E9" w:rsidRDefault="003239E9" w:rsidP="003239E9">
      <w:pPr>
        <w:overflowPunct/>
        <w:autoSpaceDE/>
        <w:autoSpaceDN/>
        <w:adjustRightInd/>
        <w:spacing w:before="0"/>
      </w:pPr>
    </w:p>
    <w:p w14:paraId="1DC9680C" w14:textId="77777777" w:rsidR="003239E9" w:rsidRDefault="003239E9" w:rsidP="003239E9">
      <w:pPr>
        <w:overflowPunct/>
        <w:autoSpaceDE/>
        <w:autoSpaceDN/>
        <w:adjustRightInd/>
        <w:spacing w:before="0"/>
      </w:pPr>
    </w:p>
    <w:p w14:paraId="27F87B79" w14:textId="77777777" w:rsidR="003239E9" w:rsidRDefault="003239E9" w:rsidP="003239E9">
      <w:pPr>
        <w:overflowPunct/>
        <w:autoSpaceDE/>
        <w:autoSpaceDN/>
        <w:adjustRightInd/>
        <w:spacing w:before="0"/>
      </w:pPr>
    </w:p>
    <w:p w14:paraId="784BB12A" w14:textId="77777777" w:rsidR="003239E9" w:rsidRDefault="003239E9" w:rsidP="003239E9">
      <w:pPr>
        <w:overflowPunct/>
        <w:autoSpaceDE/>
        <w:autoSpaceDN/>
        <w:adjustRightInd/>
        <w:spacing w:before="0"/>
      </w:pPr>
    </w:p>
    <w:p w14:paraId="528A356F" w14:textId="77777777" w:rsidR="003239E9" w:rsidRDefault="003239E9" w:rsidP="003239E9">
      <w:pPr>
        <w:overflowPunct/>
        <w:autoSpaceDE/>
        <w:autoSpaceDN/>
        <w:adjustRightInd/>
        <w:spacing w:before="0"/>
      </w:pPr>
    </w:p>
    <w:p w14:paraId="61D0476E" w14:textId="72AF84E5" w:rsidR="003239E9" w:rsidRPr="00F76A2C" w:rsidRDefault="003239E9" w:rsidP="003239E9">
      <w:pPr>
        <w:overflowPunct/>
        <w:autoSpaceDE/>
        <w:autoSpaceDN/>
        <w:adjustRightInd/>
        <w:spacing w:before="0"/>
      </w:pPr>
      <w:r w:rsidRPr="00F76A2C">
        <w:lastRenderedPageBreak/>
        <w:t>VBA qualifies a Veteran at imminent risk of homelessness when a Veteran self-identifies as such, or if there is an indication of the following</w:t>
      </w:r>
    </w:p>
    <w:p w14:paraId="0E513C87" w14:textId="77777777" w:rsidR="003239E9" w:rsidRPr="00F76A2C" w:rsidRDefault="003239E9" w:rsidP="003239E9">
      <w:pPr>
        <w:pStyle w:val="ListParagraph"/>
        <w:numPr>
          <w:ilvl w:val="0"/>
          <w:numId w:val="21"/>
        </w:numPr>
        <w:overflowPunct/>
        <w:autoSpaceDE/>
        <w:autoSpaceDN/>
        <w:adjustRightInd/>
        <w:spacing w:before="0"/>
        <w:contextualSpacing w:val="0"/>
      </w:pPr>
      <w:r w:rsidRPr="00F76A2C">
        <w:t>the Veteran will imminently lose his or her primary nighttime residence, including</w:t>
      </w:r>
    </w:p>
    <w:p w14:paraId="5D8BC5C2" w14:textId="77777777" w:rsidR="003239E9" w:rsidRPr="00F76A2C" w:rsidRDefault="003239E9" w:rsidP="003239E9">
      <w:pPr>
        <w:pStyle w:val="ListParagraph"/>
        <w:numPr>
          <w:ilvl w:val="0"/>
          <w:numId w:val="27"/>
        </w:numPr>
        <w:overflowPunct/>
        <w:autoSpaceDE/>
        <w:autoSpaceDN/>
        <w:adjustRightInd/>
        <w:spacing w:before="0"/>
        <w:ind w:left="1080"/>
        <w:contextualSpacing w:val="0"/>
      </w:pPr>
      <w:r w:rsidRPr="00F76A2C">
        <w:t>owned, rented, or free permanent housing</w:t>
      </w:r>
    </w:p>
    <w:p w14:paraId="562E7E97" w14:textId="77777777" w:rsidR="003239E9" w:rsidRPr="00F76A2C" w:rsidRDefault="003239E9" w:rsidP="003239E9">
      <w:pPr>
        <w:pStyle w:val="ListParagraph"/>
        <w:numPr>
          <w:ilvl w:val="0"/>
          <w:numId w:val="27"/>
        </w:numPr>
        <w:overflowPunct/>
        <w:autoSpaceDE/>
        <w:autoSpaceDN/>
        <w:adjustRightInd/>
        <w:spacing w:before="0"/>
        <w:ind w:left="1080"/>
        <w:contextualSpacing w:val="0"/>
      </w:pPr>
      <w:r w:rsidRPr="00F76A2C">
        <w:t xml:space="preserve">shared housing, and </w:t>
      </w:r>
    </w:p>
    <w:p w14:paraId="50BB3BE6" w14:textId="77777777" w:rsidR="003239E9" w:rsidRPr="00F76A2C" w:rsidRDefault="003239E9" w:rsidP="003239E9">
      <w:pPr>
        <w:pStyle w:val="ListParagraph"/>
        <w:numPr>
          <w:ilvl w:val="0"/>
          <w:numId w:val="27"/>
        </w:numPr>
        <w:overflowPunct/>
        <w:autoSpaceDE/>
        <w:autoSpaceDN/>
        <w:adjustRightInd/>
        <w:spacing w:before="0"/>
        <w:ind w:left="1080"/>
        <w:contextualSpacing w:val="0"/>
      </w:pPr>
      <w:r w:rsidRPr="00F76A2C">
        <w:t>hotel or motel rooms not paid for by federal, state, or local government programs for low income individuals or charitable organizations</w:t>
      </w:r>
    </w:p>
    <w:p w14:paraId="39F5C69D" w14:textId="77777777" w:rsidR="003239E9" w:rsidRPr="00F76A2C" w:rsidRDefault="003239E9" w:rsidP="003239E9">
      <w:pPr>
        <w:pStyle w:val="ListParagraph"/>
        <w:numPr>
          <w:ilvl w:val="0"/>
          <w:numId w:val="21"/>
        </w:numPr>
        <w:overflowPunct/>
        <w:autoSpaceDE/>
        <w:autoSpaceDN/>
        <w:adjustRightInd/>
        <w:spacing w:before="0"/>
        <w:contextualSpacing w:val="0"/>
      </w:pPr>
      <w:r w:rsidRPr="00F76A2C">
        <w:t>the Veteran lacks the resources or support networks needed to obtain permanent housing and no subsequent residence has been identified</w:t>
      </w:r>
    </w:p>
    <w:p w14:paraId="24D149A2" w14:textId="77777777" w:rsidR="003239E9" w:rsidRPr="00F76A2C" w:rsidRDefault="003239E9" w:rsidP="003239E9">
      <w:pPr>
        <w:pStyle w:val="ListParagraph"/>
        <w:numPr>
          <w:ilvl w:val="0"/>
          <w:numId w:val="21"/>
        </w:numPr>
        <w:overflowPunct/>
        <w:autoSpaceDE/>
        <w:autoSpaceDN/>
        <w:adjustRightInd/>
        <w:spacing w:before="0"/>
        <w:contextualSpacing w:val="0"/>
      </w:pPr>
      <w:r w:rsidRPr="00F76A2C">
        <w:t xml:space="preserve">the Veteran resides in a public or </w:t>
      </w:r>
      <w:proofErr w:type="gramStart"/>
      <w:r w:rsidRPr="00F76A2C">
        <w:t>privately operated</w:t>
      </w:r>
      <w:proofErr w:type="gramEnd"/>
      <w:r w:rsidRPr="00F76A2C">
        <w:t xml:space="preserve"> shelter or institution </w:t>
      </w:r>
    </w:p>
    <w:p w14:paraId="0C02821A" w14:textId="77777777" w:rsidR="003239E9" w:rsidRPr="00F76A2C" w:rsidRDefault="003239E9" w:rsidP="003239E9">
      <w:pPr>
        <w:pStyle w:val="ListParagraph"/>
        <w:numPr>
          <w:ilvl w:val="0"/>
          <w:numId w:val="21"/>
        </w:numPr>
        <w:overflowPunct/>
        <w:autoSpaceDE/>
        <w:autoSpaceDN/>
        <w:adjustRightInd/>
        <w:spacing w:before="0"/>
        <w:contextualSpacing w:val="0"/>
      </w:pPr>
      <w:r w:rsidRPr="00F76A2C">
        <w:t xml:space="preserve">the Veteran’s residence will be lost within 30-days of the date of notification of financial hardship to VA </w:t>
      </w:r>
    </w:p>
    <w:p w14:paraId="5745E667" w14:textId="77777777" w:rsidR="003239E9" w:rsidRPr="00F76A2C" w:rsidRDefault="003239E9" w:rsidP="003239E9">
      <w:pPr>
        <w:pStyle w:val="ListParagraph"/>
        <w:numPr>
          <w:ilvl w:val="0"/>
          <w:numId w:val="21"/>
        </w:numPr>
        <w:overflowPunct/>
        <w:autoSpaceDE/>
        <w:autoSpaceDN/>
        <w:adjustRightInd/>
        <w:spacing w:before="0"/>
        <w:contextualSpacing w:val="0"/>
      </w:pPr>
      <w:r w:rsidRPr="00F76A2C">
        <w:t xml:space="preserve">the Veteran has received notification that his/her right to occupy the current housing or living situation will be terminated </w:t>
      </w:r>
    </w:p>
    <w:p w14:paraId="2FA4D7C8" w14:textId="77777777" w:rsidR="003239E9" w:rsidRPr="00F76A2C" w:rsidRDefault="003239E9" w:rsidP="003239E9">
      <w:pPr>
        <w:pStyle w:val="ListParagraph"/>
        <w:numPr>
          <w:ilvl w:val="0"/>
          <w:numId w:val="21"/>
        </w:numPr>
        <w:overflowPunct/>
        <w:autoSpaceDE/>
        <w:autoSpaceDN/>
        <w:adjustRightInd/>
        <w:spacing w:before="0"/>
        <w:contextualSpacing w:val="0"/>
      </w:pPr>
      <w:r w:rsidRPr="00F76A2C">
        <w:t xml:space="preserve">the Veteran is exiting a publicly funded institution or system of care </w:t>
      </w:r>
    </w:p>
    <w:p w14:paraId="61F6EFBE" w14:textId="77777777" w:rsidR="003239E9" w:rsidRPr="00F76A2C" w:rsidRDefault="003239E9" w:rsidP="003239E9">
      <w:pPr>
        <w:pStyle w:val="ListParagraph"/>
        <w:numPr>
          <w:ilvl w:val="0"/>
          <w:numId w:val="21"/>
        </w:numPr>
        <w:overflowPunct/>
        <w:autoSpaceDE/>
        <w:autoSpaceDN/>
        <w:adjustRightInd/>
        <w:spacing w:before="0"/>
        <w:contextualSpacing w:val="0"/>
      </w:pPr>
      <w:r w:rsidRPr="00F76A2C">
        <w:t xml:space="preserve">the Veteran has moved frequently because of economic reasons, </w:t>
      </w:r>
      <w:r w:rsidRPr="00F76A2C">
        <w:rPr>
          <w:b/>
        </w:rPr>
        <w:t xml:space="preserve">or </w:t>
      </w:r>
    </w:p>
    <w:p w14:paraId="59582EED" w14:textId="39EF9F16" w:rsidR="003239E9" w:rsidRDefault="003239E9" w:rsidP="003239E9">
      <w:pPr>
        <w:pStyle w:val="ListParagraph"/>
        <w:numPr>
          <w:ilvl w:val="0"/>
          <w:numId w:val="21"/>
        </w:numPr>
        <w:overflowPunct/>
        <w:autoSpaceDE/>
        <w:autoSpaceDN/>
        <w:adjustRightInd/>
        <w:spacing w:before="0"/>
        <w:contextualSpacing w:val="0"/>
      </w:pPr>
      <w:r w:rsidRPr="00F76A2C">
        <w:t xml:space="preserve">the Veteran lives in housing that has characteristics associated with instability and an increased risk of homelessness. </w:t>
      </w:r>
    </w:p>
    <w:p w14:paraId="38B6E190" w14:textId="27FE8FEF" w:rsidR="003239E9" w:rsidRDefault="003239E9" w:rsidP="003239E9">
      <w:pPr>
        <w:overflowPunct/>
        <w:autoSpaceDE/>
        <w:autoSpaceDN/>
        <w:adjustRightInd/>
        <w:spacing w:before="0"/>
      </w:pPr>
    </w:p>
    <w:p w14:paraId="0BBA58B1" w14:textId="77777777" w:rsidR="003239E9" w:rsidRDefault="003239E9" w:rsidP="003239E9">
      <w:pPr>
        <w:pStyle w:val="BlockText"/>
        <w:spacing w:before="0"/>
      </w:pPr>
      <w:r>
        <w:t>VBA qualifies a Veteran as formerly homeless when a Veteran self-identifies as such, or if there is an indication the Veteran is</w:t>
      </w:r>
    </w:p>
    <w:p w14:paraId="06E923B2" w14:textId="77777777" w:rsidR="003239E9" w:rsidRDefault="003239E9" w:rsidP="003239E9">
      <w:pPr>
        <w:pStyle w:val="ListParagraph"/>
        <w:numPr>
          <w:ilvl w:val="0"/>
          <w:numId w:val="21"/>
        </w:numPr>
        <w:overflowPunct/>
        <w:autoSpaceDE/>
        <w:autoSpaceDN/>
        <w:adjustRightInd/>
        <w:spacing w:before="0"/>
        <w:contextualSpacing w:val="0"/>
      </w:pPr>
      <w:r>
        <w:t>living in a fixed, regular, and adequate nighttime residence intended for human habitation</w:t>
      </w:r>
    </w:p>
    <w:p w14:paraId="390B0947" w14:textId="77777777" w:rsidR="003239E9" w:rsidRDefault="003239E9" w:rsidP="003239E9">
      <w:pPr>
        <w:pStyle w:val="ListParagraph"/>
        <w:numPr>
          <w:ilvl w:val="0"/>
          <w:numId w:val="21"/>
        </w:numPr>
        <w:overflowPunct/>
        <w:autoSpaceDE/>
        <w:autoSpaceDN/>
        <w:adjustRightInd/>
        <w:spacing w:before="0"/>
        <w:contextualSpacing w:val="0"/>
      </w:pPr>
      <w:r>
        <w:t>the residence is a permanent place of residency, or</w:t>
      </w:r>
    </w:p>
    <w:p w14:paraId="776FC9AC" w14:textId="77777777" w:rsidR="003239E9" w:rsidRDefault="003239E9" w:rsidP="003239E9">
      <w:pPr>
        <w:pStyle w:val="ListParagraph"/>
        <w:numPr>
          <w:ilvl w:val="0"/>
          <w:numId w:val="21"/>
        </w:numPr>
        <w:overflowPunct/>
        <w:autoSpaceDE/>
        <w:autoSpaceDN/>
        <w:adjustRightInd/>
        <w:spacing w:before="0"/>
        <w:contextualSpacing w:val="0"/>
      </w:pPr>
      <w:r>
        <w:t>indication the Veteran has the resources or support networks to obtain and sustain permanent housing without assistance from charitable organizations or federal, state, and local government programs.</w:t>
      </w:r>
    </w:p>
    <w:p w14:paraId="6BE48F6D" w14:textId="43064283" w:rsidR="003239E9" w:rsidRDefault="003239E9" w:rsidP="003239E9">
      <w:pPr>
        <w:overflowPunct/>
        <w:autoSpaceDE/>
        <w:autoSpaceDN/>
        <w:adjustRightInd/>
        <w:spacing w:before="0"/>
      </w:pPr>
    </w:p>
    <w:p w14:paraId="22F7B921" w14:textId="77777777" w:rsidR="003239E9" w:rsidRDefault="003239E9" w:rsidP="003239E9">
      <w:pPr>
        <w:tabs>
          <w:tab w:val="left" w:pos="9360"/>
        </w:tabs>
        <w:spacing w:before="0"/>
      </w:pPr>
      <w:r>
        <w:t>The RO’s HVOC, HVCCs or designee is</w:t>
      </w:r>
      <w:r w:rsidRPr="009D2DDA">
        <w:t xml:space="preserve"> responsible for identifying Ve</w:t>
      </w:r>
      <w:r>
        <w:t xml:space="preserve">terans that are deemed homeless, at risk of homelessness, and formerly homeless, by ensuring the correct corporate </w:t>
      </w:r>
      <w:r w:rsidRPr="009D2DDA">
        <w:t xml:space="preserve">flash </w:t>
      </w:r>
      <w:r>
        <w:t>is associated with the Veterans record.</w:t>
      </w:r>
    </w:p>
    <w:p w14:paraId="1485FF08" w14:textId="77777777" w:rsidR="003239E9" w:rsidRDefault="003239E9" w:rsidP="003239E9">
      <w:pPr>
        <w:tabs>
          <w:tab w:val="left" w:pos="9360"/>
        </w:tabs>
        <w:spacing w:before="0"/>
      </w:pPr>
    </w:p>
    <w:p w14:paraId="739599CA" w14:textId="771ECB0C" w:rsidR="003239E9" w:rsidRDefault="003239E9" w:rsidP="003239E9">
      <w:pPr>
        <w:overflowPunct/>
        <w:autoSpaceDE/>
        <w:autoSpaceDN/>
        <w:adjustRightInd/>
        <w:spacing w:before="0"/>
      </w:pPr>
      <w:r>
        <w:t>The table below outlines the proper use of flashes for the Homeless Veterans program.</w:t>
      </w:r>
    </w:p>
    <w:p w14:paraId="7360742E" w14:textId="77777777" w:rsidR="003239E9" w:rsidRDefault="003239E9" w:rsidP="003239E9">
      <w:pPr>
        <w:overflowPunct/>
        <w:autoSpaceDE/>
        <w:autoSpaceDN/>
        <w:adjustRightInd/>
        <w:spacing w:before="0"/>
      </w:pPr>
    </w:p>
    <w:tbl>
      <w:tblPr>
        <w:tblStyle w:val="TableGrid"/>
        <w:tblW w:w="0" w:type="auto"/>
        <w:tblLayout w:type="fixed"/>
        <w:tblLook w:val="04A0" w:firstRow="1" w:lastRow="0" w:firstColumn="1" w:lastColumn="0" w:noHBand="0" w:noVBand="1"/>
      </w:tblPr>
      <w:tblGrid>
        <w:gridCol w:w="3488"/>
        <w:gridCol w:w="3489"/>
      </w:tblGrid>
      <w:tr w:rsidR="003239E9" w14:paraId="0E12D498" w14:textId="77777777" w:rsidTr="007E503B">
        <w:tc>
          <w:tcPr>
            <w:tcW w:w="3488" w:type="dxa"/>
          </w:tcPr>
          <w:p w14:paraId="023F5750" w14:textId="77777777" w:rsidR="003239E9" w:rsidRDefault="003239E9" w:rsidP="007E503B">
            <w:pPr>
              <w:overflowPunct/>
              <w:autoSpaceDE/>
              <w:autoSpaceDN/>
              <w:adjustRightInd/>
              <w:spacing w:before="0"/>
            </w:pPr>
            <w:r>
              <w:rPr>
                <w:b/>
              </w:rPr>
              <w:t>If the Veteran Meets the…</w:t>
            </w:r>
          </w:p>
        </w:tc>
        <w:tc>
          <w:tcPr>
            <w:tcW w:w="3489" w:type="dxa"/>
          </w:tcPr>
          <w:p w14:paraId="53055175" w14:textId="77777777" w:rsidR="003239E9" w:rsidRDefault="003239E9" w:rsidP="007E503B">
            <w:pPr>
              <w:overflowPunct/>
              <w:autoSpaceDE/>
              <w:autoSpaceDN/>
              <w:adjustRightInd/>
              <w:spacing w:before="0"/>
            </w:pPr>
            <w:r>
              <w:rPr>
                <w:b/>
              </w:rPr>
              <w:t>Then ...</w:t>
            </w:r>
          </w:p>
        </w:tc>
      </w:tr>
      <w:tr w:rsidR="003239E9" w14:paraId="4A9B0F9F" w14:textId="77777777" w:rsidTr="007E503B">
        <w:tc>
          <w:tcPr>
            <w:tcW w:w="3488" w:type="dxa"/>
          </w:tcPr>
          <w:p w14:paraId="03728298" w14:textId="77777777" w:rsidR="003239E9" w:rsidRDefault="003239E9" w:rsidP="007E503B">
            <w:pPr>
              <w:overflowPunct/>
              <w:autoSpaceDE/>
              <w:autoSpaceDN/>
              <w:adjustRightInd/>
              <w:spacing w:before="0"/>
              <w:rPr>
                <w:b/>
              </w:rPr>
            </w:pPr>
            <w:r w:rsidRPr="00D05FB2">
              <w:rPr>
                <w:szCs w:val="24"/>
              </w:rPr>
              <w:t>homeless Veteran criteria</w:t>
            </w:r>
          </w:p>
        </w:tc>
        <w:tc>
          <w:tcPr>
            <w:tcW w:w="3489" w:type="dxa"/>
          </w:tcPr>
          <w:p w14:paraId="5B08BD9C" w14:textId="77777777" w:rsidR="003239E9" w:rsidRPr="00D05FB2" w:rsidRDefault="003239E9" w:rsidP="003239E9">
            <w:pPr>
              <w:pStyle w:val="ListParagraph"/>
              <w:numPr>
                <w:ilvl w:val="0"/>
                <w:numId w:val="28"/>
              </w:numPr>
              <w:overflowPunct/>
              <w:autoSpaceDE/>
              <w:autoSpaceDN/>
              <w:adjustRightInd/>
              <w:spacing w:before="0"/>
              <w:ind w:left="158" w:hanging="187"/>
              <w:rPr>
                <w:szCs w:val="24"/>
              </w:rPr>
            </w:pPr>
            <w:r w:rsidRPr="0058413A">
              <w:rPr>
                <w:szCs w:val="24"/>
              </w:rPr>
              <w:t xml:space="preserve">use the </w:t>
            </w:r>
            <w:r w:rsidRPr="00922507">
              <w:rPr>
                <w:b/>
                <w:i/>
                <w:szCs w:val="24"/>
              </w:rPr>
              <w:t>Homeless</w:t>
            </w:r>
            <w:r w:rsidRPr="0058413A">
              <w:rPr>
                <w:i/>
                <w:szCs w:val="24"/>
              </w:rPr>
              <w:t xml:space="preserve"> </w:t>
            </w:r>
            <w:r w:rsidRPr="0058413A">
              <w:rPr>
                <w:szCs w:val="24"/>
              </w:rPr>
              <w:t>corporate record flash, and</w:t>
            </w:r>
          </w:p>
          <w:p w14:paraId="795EF2F1" w14:textId="77777777" w:rsidR="003239E9" w:rsidRPr="001171CE" w:rsidRDefault="003239E9" w:rsidP="003239E9">
            <w:pPr>
              <w:pStyle w:val="ListParagraph"/>
              <w:numPr>
                <w:ilvl w:val="0"/>
                <w:numId w:val="28"/>
              </w:numPr>
              <w:overflowPunct/>
              <w:autoSpaceDE/>
              <w:autoSpaceDN/>
              <w:adjustRightInd/>
              <w:spacing w:before="0"/>
              <w:ind w:left="158" w:hanging="187"/>
              <w:rPr>
                <w:szCs w:val="24"/>
              </w:rPr>
            </w:pPr>
            <w:r w:rsidRPr="0058413A">
              <w:rPr>
                <w:szCs w:val="24"/>
              </w:rPr>
              <w:t xml:space="preserve">the </w:t>
            </w:r>
            <w:r>
              <w:rPr>
                <w:szCs w:val="24"/>
              </w:rPr>
              <w:t>HOMELESS</w:t>
            </w:r>
            <w:r w:rsidRPr="0058413A">
              <w:rPr>
                <w:szCs w:val="24"/>
              </w:rPr>
              <w:t xml:space="preserve"> indicator</w:t>
            </w:r>
            <w:r>
              <w:rPr>
                <w:szCs w:val="24"/>
              </w:rPr>
              <w:t xml:space="preserve"> in BIRLS</w:t>
            </w:r>
            <w:r w:rsidRPr="0058413A">
              <w:rPr>
                <w:szCs w:val="24"/>
              </w:rPr>
              <w:t xml:space="preserve"> on the</w:t>
            </w:r>
            <w:r>
              <w:rPr>
                <w:szCs w:val="24"/>
              </w:rPr>
              <w:t xml:space="preserve"> MISC</w:t>
            </w:r>
            <w:r w:rsidRPr="0058413A">
              <w:rPr>
                <w:szCs w:val="24"/>
              </w:rPr>
              <w:t xml:space="preserve"> screen</w:t>
            </w:r>
            <w:r w:rsidRPr="00D05FB2">
              <w:rPr>
                <w:szCs w:val="24"/>
              </w:rPr>
              <w:t>.</w:t>
            </w:r>
          </w:p>
        </w:tc>
      </w:tr>
      <w:tr w:rsidR="003239E9" w14:paraId="33A30FA9" w14:textId="77777777" w:rsidTr="007E503B">
        <w:tc>
          <w:tcPr>
            <w:tcW w:w="3488" w:type="dxa"/>
          </w:tcPr>
          <w:p w14:paraId="39B31B35" w14:textId="77777777" w:rsidR="003239E9" w:rsidRPr="00D05FB2" w:rsidRDefault="003239E9" w:rsidP="007E503B">
            <w:pPr>
              <w:overflowPunct/>
              <w:autoSpaceDE/>
              <w:autoSpaceDN/>
              <w:adjustRightInd/>
              <w:spacing w:before="0"/>
              <w:rPr>
                <w:szCs w:val="24"/>
              </w:rPr>
            </w:pPr>
            <w:r w:rsidRPr="00AD7686">
              <w:rPr>
                <w:szCs w:val="24"/>
              </w:rPr>
              <w:t>at risk of homelessness criteria</w:t>
            </w:r>
          </w:p>
        </w:tc>
        <w:tc>
          <w:tcPr>
            <w:tcW w:w="3489" w:type="dxa"/>
          </w:tcPr>
          <w:p w14:paraId="27278EEE" w14:textId="77777777" w:rsidR="003239E9" w:rsidRPr="001171CE" w:rsidRDefault="003239E9" w:rsidP="007E503B">
            <w:pPr>
              <w:spacing w:before="0"/>
              <w:rPr>
                <w:szCs w:val="24"/>
              </w:rPr>
            </w:pPr>
            <w:r w:rsidRPr="00AD7686">
              <w:rPr>
                <w:szCs w:val="24"/>
              </w:rPr>
              <w:t xml:space="preserve">use the </w:t>
            </w:r>
            <w:r w:rsidRPr="00922507">
              <w:rPr>
                <w:b/>
                <w:i/>
                <w:szCs w:val="24"/>
              </w:rPr>
              <w:t>Hardship</w:t>
            </w:r>
            <w:r w:rsidRPr="00AD7686">
              <w:rPr>
                <w:szCs w:val="24"/>
              </w:rPr>
              <w:t xml:space="preserve"> corporate record flash</w:t>
            </w:r>
          </w:p>
        </w:tc>
      </w:tr>
      <w:tr w:rsidR="003239E9" w14:paraId="3A0B6A50" w14:textId="77777777" w:rsidTr="007E503B">
        <w:tc>
          <w:tcPr>
            <w:tcW w:w="3488" w:type="dxa"/>
          </w:tcPr>
          <w:p w14:paraId="119CA003" w14:textId="77777777" w:rsidR="003239E9" w:rsidRPr="00AD7686" w:rsidRDefault="003239E9" w:rsidP="007E503B">
            <w:pPr>
              <w:overflowPunct/>
              <w:autoSpaceDE/>
              <w:autoSpaceDN/>
              <w:adjustRightInd/>
              <w:spacing w:before="0"/>
              <w:rPr>
                <w:szCs w:val="24"/>
              </w:rPr>
            </w:pPr>
            <w:r w:rsidRPr="00AD7686">
              <w:rPr>
                <w:szCs w:val="24"/>
              </w:rPr>
              <w:t>formerly homeless criteria</w:t>
            </w:r>
          </w:p>
        </w:tc>
        <w:tc>
          <w:tcPr>
            <w:tcW w:w="3489" w:type="dxa"/>
          </w:tcPr>
          <w:p w14:paraId="40B34FDB" w14:textId="77777777" w:rsidR="003239E9" w:rsidRPr="00AD7686" w:rsidRDefault="003239E9" w:rsidP="007E503B">
            <w:pPr>
              <w:spacing w:before="0"/>
              <w:rPr>
                <w:szCs w:val="24"/>
              </w:rPr>
            </w:pPr>
            <w:r>
              <w:rPr>
                <w:szCs w:val="24"/>
              </w:rPr>
              <w:t>u</w:t>
            </w:r>
            <w:r w:rsidRPr="00AD7686">
              <w:rPr>
                <w:szCs w:val="24"/>
              </w:rPr>
              <w:t xml:space="preserve">se the </w:t>
            </w:r>
            <w:r w:rsidRPr="00922507">
              <w:rPr>
                <w:b/>
                <w:i/>
                <w:szCs w:val="24"/>
              </w:rPr>
              <w:t>Formerly Homeless</w:t>
            </w:r>
            <w:r w:rsidRPr="00AD7686">
              <w:rPr>
                <w:szCs w:val="24"/>
              </w:rPr>
              <w:t xml:space="preserve"> corporate record flash.</w:t>
            </w:r>
          </w:p>
        </w:tc>
      </w:tr>
    </w:tbl>
    <w:p w14:paraId="6232846A" w14:textId="44B504A6" w:rsidR="003239E9" w:rsidRDefault="003239E9" w:rsidP="003239E9">
      <w:pPr>
        <w:overflowPunct/>
        <w:autoSpaceDE/>
        <w:autoSpaceDN/>
        <w:adjustRightInd/>
        <w:spacing w:before="0"/>
      </w:pPr>
    </w:p>
    <w:p w14:paraId="6F802214" w14:textId="3A2F956D" w:rsidR="003239E9" w:rsidRDefault="003239E9" w:rsidP="003239E9">
      <w:pPr>
        <w:overflowPunct/>
        <w:autoSpaceDE/>
        <w:autoSpaceDN/>
        <w:adjustRightInd/>
        <w:spacing w:before="0"/>
      </w:pPr>
    </w:p>
    <w:p w14:paraId="4E84371C" w14:textId="2F3419AD" w:rsidR="003239E9" w:rsidRDefault="003239E9" w:rsidP="003239E9">
      <w:pPr>
        <w:overflowPunct/>
        <w:autoSpaceDE/>
        <w:autoSpaceDN/>
        <w:adjustRightInd/>
        <w:spacing w:before="0"/>
      </w:pPr>
    </w:p>
    <w:p w14:paraId="09F44FC9" w14:textId="77777777" w:rsidR="003239E9" w:rsidRDefault="003239E9" w:rsidP="003239E9">
      <w:pPr>
        <w:overflowPunct/>
        <w:autoSpaceDE/>
        <w:autoSpaceDN/>
        <w:adjustRightInd/>
        <w:spacing w:before="0"/>
        <w:rPr>
          <w:b/>
          <w:i/>
        </w:rPr>
      </w:pPr>
      <w:r w:rsidRPr="00EB6429">
        <w:rPr>
          <w:b/>
          <w:i/>
        </w:rPr>
        <w:lastRenderedPageBreak/>
        <w:t xml:space="preserve">For more information about applying a </w:t>
      </w:r>
      <w:proofErr w:type="spellStart"/>
      <w:r w:rsidRPr="00EB6429">
        <w:rPr>
          <w:b/>
          <w:i/>
        </w:rPr>
        <w:t>coporate</w:t>
      </w:r>
      <w:proofErr w:type="spellEnd"/>
      <w:r w:rsidRPr="00EB6429">
        <w:rPr>
          <w:b/>
          <w:i/>
        </w:rPr>
        <w:t xml:space="preserve"> flash, see the SHARE User Guide.</w:t>
      </w:r>
    </w:p>
    <w:p w14:paraId="7CA57A8D" w14:textId="77777777" w:rsidR="003239E9" w:rsidRDefault="003239E9" w:rsidP="003239E9">
      <w:pPr>
        <w:overflowPunct/>
        <w:autoSpaceDE/>
        <w:autoSpaceDN/>
        <w:adjustRightInd/>
        <w:spacing w:before="0"/>
        <w:rPr>
          <w:b/>
          <w:i/>
        </w:rPr>
      </w:pPr>
    </w:p>
    <w:p w14:paraId="735B7DB0" w14:textId="2C29E9B5" w:rsidR="003239E9" w:rsidRDefault="003239E9" w:rsidP="003239E9">
      <w:pPr>
        <w:spacing w:before="0"/>
      </w:pPr>
      <w:r>
        <w:t>The RO closest to the Veterans physical address is considered the station of jurisdiction (SOJ) for homeless and at imminent risk of homelessness Veterans claims.</w:t>
      </w:r>
      <w:bookmarkStart w:id="10" w:name="_GoBack"/>
      <w:bookmarkEnd w:id="10"/>
      <w:r>
        <w:t xml:space="preserve"> If the Veteran’s physical address changes while the claim is being processed, the SOJ will be the RO closest to the new address; the claim will be transferred immediately to the new SOJ.</w:t>
      </w:r>
    </w:p>
    <w:p w14:paraId="17F1BC8E" w14:textId="77777777" w:rsidR="003239E9" w:rsidRDefault="003239E9" w:rsidP="003239E9">
      <w:pPr>
        <w:spacing w:before="0"/>
      </w:pPr>
    </w:p>
    <w:p w14:paraId="2FDB518E" w14:textId="301C0386" w:rsidR="003239E9" w:rsidRDefault="003239E9" w:rsidP="003239E9">
      <w:pPr>
        <w:overflowPunct/>
        <w:autoSpaceDE/>
        <w:autoSpaceDN/>
        <w:adjustRightInd/>
        <w:spacing w:before="0"/>
      </w:pPr>
      <w:r>
        <w:t xml:space="preserve">The </w:t>
      </w:r>
      <w:r w:rsidR="00B2319F">
        <w:t>S</w:t>
      </w:r>
      <w:r>
        <w:t xml:space="preserve">OJ </w:t>
      </w:r>
      <w:r w:rsidRPr="00F256DA">
        <w:t xml:space="preserve">will </w:t>
      </w:r>
      <w:r>
        <w:t>expedite and provide priority processing for all homeless and at imminent risk of homelessness Veterans’ benefit claims.</w:t>
      </w:r>
    </w:p>
    <w:p w14:paraId="0BD47062" w14:textId="77777777" w:rsidR="003239E9" w:rsidRDefault="003239E9" w:rsidP="003239E9">
      <w:pPr>
        <w:overflowPunct/>
        <w:autoSpaceDE/>
        <w:autoSpaceDN/>
        <w:adjustRightInd/>
        <w:spacing w:before="0"/>
      </w:pPr>
    </w:p>
    <w:p w14:paraId="6FE81120" w14:textId="77777777" w:rsidR="003239E9" w:rsidRDefault="003239E9" w:rsidP="003239E9">
      <w:pPr>
        <w:pStyle w:val="Default"/>
      </w:pPr>
      <w:r w:rsidRPr="00EB6429">
        <w:t>Upon receipt of an application for benefits that contains a telephone number but no mailing address, attempt to contact the claimant by telephone to ob</w:t>
      </w:r>
      <w:r>
        <w:t>tain a current mailing address.</w:t>
      </w:r>
    </w:p>
    <w:p w14:paraId="34E5FB4D" w14:textId="77777777" w:rsidR="003239E9" w:rsidRPr="00EB6429" w:rsidRDefault="003239E9" w:rsidP="003239E9">
      <w:pPr>
        <w:pStyle w:val="Default"/>
      </w:pPr>
    </w:p>
    <w:p w14:paraId="7CC9DEC1" w14:textId="6EFE433E" w:rsidR="003239E9" w:rsidRDefault="003239E9" w:rsidP="003239E9">
      <w:pPr>
        <w:overflowPunct/>
        <w:autoSpaceDE/>
        <w:autoSpaceDN/>
        <w:adjustRightInd/>
        <w:spacing w:before="0"/>
        <w:rPr>
          <w:szCs w:val="24"/>
        </w:rPr>
      </w:pPr>
      <w:r w:rsidRPr="00EB6429">
        <w:rPr>
          <w:szCs w:val="24"/>
        </w:rPr>
        <w:t>If neither a mailing address nor a telephone number are provided on the application, follow the instructions in M21-1, Part III, Subpart ii, 1.B.6.m.</w:t>
      </w:r>
    </w:p>
    <w:p w14:paraId="2B668554" w14:textId="13E38836" w:rsidR="003239E9" w:rsidRDefault="003239E9" w:rsidP="003239E9">
      <w:pPr>
        <w:overflowPunct/>
        <w:autoSpaceDE/>
        <w:autoSpaceDN/>
        <w:adjustRightInd/>
        <w:spacing w:before="0"/>
        <w:rPr>
          <w:szCs w:val="24"/>
        </w:rPr>
      </w:pPr>
    </w:p>
    <w:p w14:paraId="1AED3664" w14:textId="06C57133" w:rsidR="003239E9" w:rsidRPr="003239E9" w:rsidRDefault="003239E9" w:rsidP="003239E9">
      <w:pPr>
        <w:overflowPunct/>
        <w:autoSpaceDE/>
        <w:autoSpaceDN/>
        <w:adjustRightInd/>
        <w:spacing w:before="0" w:after="120"/>
        <w:rPr>
          <w:b/>
          <w:u w:val="single"/>
        </w:rPr>
      </w:pPr>
      <w:r w:rsidRPr="003239E9">
        <w:rPr>
          <w:b/>
          <w:u w:val="single"/>
        </w:rPr>
        <w:t>Extreme Financial Har</w:t>
      </w:r>
      <w:r>
        <w:rPr>
          <w:b/>
          <w:u w:val="single"/>
        </w:rPr>
        <w:t>d</w:t>
      </w:r>
      <w:r w:rsidRPr="003239E9">
        <w:rPr>
          <w:b/>
          <w:u w:val="single"/>
        </w:rPr>
        <w:t>ship</w:t>
      </w:r>
    </w:p>
    <w:p w14:paraId="35EBE4D9" w14:textId="77777777" w:rsidR="003239E9" w:rsidRPr="006C2FA7" w:rsidRDefault="003239E9" w:rsidP="003239E9">
      <w:pPr>
        <w:pStyle w:val="Default"/>
        <w:spacing w:before="120"/>
      </w:pPr>
      <w:r>
        <w:t>If a claimant states that they are</w:t>
      </w:r>
      <w:r w:rsidRPr="006C2FA7">
        <w:t xml:space="preserve"> experiencing extreme financial hardship and submits documentation to support the assertion, accept the claimant’s statement as factual. </w:t>
      </w:r>
    </w:p>
    <w:p w14:paraId="35B71BE5" w14:textId="77777777" w:rsidR="003239E9" w:rsidRPr="006C2FA7" w:rsidRDefault="003239E9" w:rsidP="003239E9">
      <w:pPr>
        <w:pStyle w:val="Default"/>
      </w:pPr>
    </w:p>
    <w:p w14:paraId="4CB5E979" w14:textId="77777777" w:rsidR="003239E9" w:rsidRPr="006C2FA7" w:rsidRDefault="003239E9" w:rsidP="003239E9">
      <w:pPr>
        <w:pStyle w:val="Default"/>
      </w:pPr>
      <w:r w:rsidRPr="006C2FA7">
        <w:t xml:space="preserve">Documentation to support the assertion of extreme financial hardship </w:t>
      </w:r>
      <w:r>
        <w:t>includes, but is not limited to</w:t>
      </w:r>
      <w:r w:rsidRPr="006C2FA7">
        <w:t xml:space="preserve"> </w:t>
      </w:r>
    </w:p>
    <w:p w14:paraId="79CA9328" w14:textId="77777777" w:rsidR="003239E9" w:rsidRPr="006C2FA7" w:rsidRDefault="003239E9" w:rsidP="003239E9">
      <w:pPr>
        <w:pStyle w:val="ListParagraph"/>
        <w:numPr>
          <w:ilvl w:val="0"/>
          <w:numId w:val="21"/>
        </w:numPr>
        <w:overflowPunct/>
        <w:autoSpaceDE/>
        <w:autoSpaceDN/>
        <w:adjustRightInd/>
        <w:spacing w:before="0"/>
        <w:contextualSpacing w:val="0"/>
      </w:pPr>
      <w:r w:rsidRPr="006C2FA7">
        <w:t xml:space="preserve">an eviction </w:t>
      </w:r>
      <w:proofErr w:type="gramStart"/>
      <w:r w:rsidRPr="006C2FA7">
        <w:t>notice</w:t>
      </w:r>
      <w:proofErr w:type="gramEnd"/>
      <w:r w:rsidRPr="006C2FA7">
        <w:t xml:space="preserve"> or statement of foreclosure </w:t>
      </w:r>
    </w:p>
    <w:p w14:paraId="6B7C5B51" w14:textId="77777777" w:rsidR="003239E9" w:rsidRDefault="003239E9" w:rsidP="003239E9">
      <w:pPr>
        <w:pStyle w:val="ListParagraph"/>
        <w:numPr>
          <w:ilvl w:val="0"/>
          <w:numId w:val="21"/>
        </w:numPr>
        <w:overflowPunct/>
        <w:autoSpaceDE/>
        <w:autoSpaceDN/>
        <w:adjustRightInd/>
        <w:spacing w:before="0"/>
        <w:contextualSpacing w:val="0"/>
      </w:pPr>
      <w:r w:rsidRPr="006C2FA7">
        <w:t xml:space="preserve">notices of past-due utility bills, </w:t>
      </w:r>
      <w:r w:rsidRPr="00777E88">
        <w:rPr>
          <w:b/>
        </w:rPr>
        <w:t>and/or</w:t>
      </w:r>
      <w:r w:rsidRPr="006C2FA7">
        <w:t xml:space="preserve"> </w:t>
      </w:r>
    </w:p>
    <w:p w14:paraId="1CC820F3" w14:textId="77777777" w:rsidR="003239E9" w:rsidRPr="006C2FA7" w:rsidRDefault="003239E9" w:rsidP="003239E9">
      <w:pPr>
        <w:pStyle w:val="ListParagraph"/>
        <w:numPr>
          <w:ilvl w:val="0"/>
          <w:numId w:val="21"/>
        </w:numPr>
        <w:overflowPunct/>
        <w:autoSpaceDE/>
        <w:autoSpaceDN/>
        <w:adjustRightInd/>
        <w:spacing w:before="0"/>
        <w:contextualSpacing w:val="0"/>
      </w:pPr>
      <w:r w:rsidRPr="006C2FA7">
        <w:t xml:space="preserve">collection notices from creditors. </w:t>
      </w:r>
    </w:p>
    <w:p w14:paraId="44A4BAC2" w14:textId="77777777" w:rsidR="003239E9" w:rsidRPr="006C2FA7" w:rsidRDefault="003239E9" w:rsidP="003239E9">
      <w:pPr>
        <w:pStyle w:val="Default"/>
      </w:pPr>
    </w:p>
    <w:p w14:paraId="7E9D6BF4" w14:textId="77777777" w:rsidR="003239E9" w:rsidRPr="006C2FA7" w:rsidRDefault="003239E9" w:rsidP="003239E9">
      <w:pPr>
        <w:pStyle w:val="Default"/>
        <w:rPr>
          <w:b/>
          <w:i/>
        </w:rPr>
      </w:pPr>
      <w:r w:rsidRPr="006C2FA7">
        <w:rPr>
          <w:b/>
          <w:i/>
        </w:rPr>
        <w:t xml:space="preserve">A Veterans Service Center Manager (VSCM) may designate that a claim requires priority processing because of extreme financial hardship even though the documentation described in this block does not exist. </w:t>
      </w:r>
    </w:p>
    <w:p w14:paraId="78437AC8" w14:textId="77777777" w:rsidR="003239E9" w:rsidRPr="006C2FA7" w:rsidRDefault="003239E9" w:rsidP="003239E9">
      <w:pPr>
        <w:pStyle w:val="Default"/>
        <w:rPr>
          <w:b/>
          <w:i/>
        </w:rPr>
      </w:pPr>
    </w:p>
    <w:p w14:paraId="5506B184" w14:textId="1773C97E" w:rsidR="003239E9" w:rsidRDefault="003239E9" w:rsidP="003239E9">
      <w:pPr>
        <w:overflowPunct/>
        <w:autoSpaceDE/>
        <w:autoSpaceDN/>
        <w:adjustRightInd/>
        <w:spacing w:before="0"/>
        <w:rPr>
          <w:b/>
          <w:i/>
          <w:szCs w:val="24"/>
        </w:rPr>
      </w:pPr>
      <w:r>
        <w:rPr>
          <w:b/>
          <w:i/>
          <w:szCs w:val="24"/>
        </w:rPr>
        <w:t>Add</w:t>
      </w:r>
      <w:r w:rsidRPr="006C2FA7">
        <w:rPr>
          <w:b/>
          <w:i/>
          <w:szCs w:val="24"/>
        </w:rPr>
        <w:t xml:space="preserve"> the </w:t>
      </w:r>
      <w:r w:rsidRPr="006C2FA7">
        <w:rPr>
          <w:b/>
          <w:i/>
          <w:iCs/>
          <w:szCs w:val="24"/>
        </w:rPr>
        <w:t xml:space="preserve">Hardship </w:t>
      </w:r>
      <w:r w:rsidRPr="006C2FA7">
        <w:rPr>
          <w:b/>
          <w:i/>
          <w:szCs w:val="24"/>
        </w:rPr>
        <w:t>corporate flash to a claimant’s record when extreme financial hardship has been adequately demonstrated.</w:t>
      </w:r>
    </w:p>
    <w:p w14:paraId="5005B419" w14:textId="12FD5BE6" w:rsidR="003239E9" w:rsidRDefault="003239E9" w:rsidP="003239E9">
      <w:pPr>
        <w:overflowPunct/>
        <w:autoSpaceDE/>
        <w:autoSpaceDN/>
        <w:adjustRightInd/>
        <w:spacing w:before="0"/>
        <w:rPr>
          <w:b/>
          <w:i/>
          <w:szCs w:val="24"/>
        </w:rPr>
      </w:pPr>
    </w:p>
    <w:p w14:paraId="75B91564" w14:textId="474EF9CA" w:rsidR="003239E9" w:rsidRDefault="003239E9" w:rsidP="003239E9">
      <w:pPr>
        <w:pStyle w:val="VBALevel2Heading"/>
        <w:spacing w:before="0" w:after="120"/>
        <w:rPr>
          <w:color w:val="auto"/>
          <w:u w:val="single"/>
        </w:rPr>
      </w:pPr>
      <w:r w:rsidRPr="003239E9">
        <w:rPr>
          <w:color w:val="auto"/>
          <w:u w:val="single"/>
        </w:rPr>
        <w:t>VSI/SI</w:t>
      </w:r>
    </w:p>
    <w:p w14:paraId="146BE4AD" w14:textId="77777777" w:rsidR="003239E9" w:rsidRPr="00A02190" w:rsidRDefault="003239E9" w:rsidP="003239E9">
      <w:pPr>
        <w:pStyle w:val="Default"/>
        <w:spacing w:before="120"/>
      </w:pPr>
      <w:r w:rsidRPr="00A02190">
        <w:t xml:space="preserve">For the purposes of this topic, a </w:t>
      </w:r>
      <w:r w:rsidRPr="00A02190">
        <w:rPr>
          <w:b/>
          <w:bCs/>
          <w:i/>
          <w:iCs/>
        </w:rPr>
        <w:t xml:space="preserve">serious illness or injury </w:t>
      </w:r>
      <w:r w:rsidRPr="00A02190">
        <w:t xml:space="preserve">is defined as a disability that </w:t>
      </w:r>
    </w:p>
    <w:p w14:paraId="0A308E2D" w14:textId="77777777" w:rsidR="003239E9" w:rsidRPr="00227598" w:rsidRDefault="003239E9" w:rsidP="003239E9">
      <w:pPr>
        <w:pStyle w:val="ListParagraph"/>
        <w:numPr>
          <w:ilvl w:val="0"/>
          <w:numId w:val="21"/>
        </w:numPr>
        <w:overflowPunct/>
        <w:autoSpaceDE/>
        <w:autoSpaceDN/>
        <w:adjustRightInd/>
        <w:spacing w:before="0"/>
        <w:contextualSpacing w:val="0"/>
      </w:pPr>
      <w:r w:rsidRPr="00227598">
        <w:t xml:space="preserve">occurred as a result of participation in a military operation, </w:t>
      </w:r>
      <w:r w:rsidRPr="00227598">
        <w:rPr>
          <w:b/>
        </w:rPr>
        <w:t xml:space="preserve">and </w:t>
      </w:r>
    </w:p>
    <w:p w14:paraId="03CB1936" w14:textId="77777777" w:rsidR="003239E9" w:rsidRPr="00227598" w:rsidRDefault="003239E9" w:rsidP="003239E9">
      <w:pPr>
        <w:pStyle w:val="ListParagraph"/>
        <w:numPr>
          <w:ilvl w:val="0"/>
          <w:numId w:val="21"/>
        </w:numPr>
        <w:overflowPunct/>
        <w:autoSpaceDE/>
        <w:autoSpaceDN/>
        <w:adjustRightInd/>
        <w:spacing w:before="0"/>
        <w:contextualSpacing w:val="0"/>
      </w:pPr>
      <w:r w:rsidRPr="00227598">
        <w:t xml:space="preserve">will likely result in discharge from military service. </w:t>
      </w:r>
    </w:p>
    <w:p w14:paraId="2192DD53" w14:textId="77777777" w:rsidR="003239E9" w:rsidRPr="00A02190" w:rsidRDefault="003239E9" w:rsidP="003239E9">
      <w:pPr>
        <w:pStyle w:val="Default"/>
      </w:pPr>
    </w:p>
    <w:p w14:paraId="1A416F2E" w14:textId="77777777" w:rsidR="003239E9" w:rsidRPr="00A02190" w:rsidRDefault="003239E9" w:rsidP="003239E9">
      <w:pPr>
        <w:pStyle w:val="Default"/>
      </w:pPr>
      <w:r w:rsidRPr="00A02190">
        <w:t xml:space="preserve">The Department of Defense (DoD) determines whether a service member is </w:t>
      </w:r>
    </w:p>
    <w:p w14:paraId="5B52E9C3" w14:textId="77777777" w:rsidR="003239E9" w:rsidRPr="00227598" w:rsidRDefault="003239E9" w:rsidP="003239E9">
      <w:pPr>
        <w:pStyle w:val="ListParagraph"/>
        <w:numPr>
          <w:ilvl w:val="0"/>
          <w:numId w:val="21"/>
        </w:numPr>
        <w:overflowPunct/>
        <w:autoSpaceDE/>
        <w:autoSpaceDN/>
        <w:adjustRightInd/>
        <w:spacing w:before="0"/>
        <w:contextualSpacing w:val="0"/>
      </w:pPr>
      <w:r>
        <w:t>very seriously injured (VSI</w:t>
      </w:r>
      <w:proofErr w:type="gramStart"/>
      <w:r>
        <w:t>) ,</w:t>
      </w:r>
      <w:proofErr w:type="gramEnd"/>
    </w:p>
    <w:p w14:paraId="16DEC492" w14:textId="77777777" w:rsidR="003239E9" w:rsidRPr="00227598" w:rsidRDefault="003239E9" w:rsidP="003239E9">
      <w:pPr>
        <w:pStyle w:val="ListParagraph"/>
        <w:numPr>
          <w:ilvl w:val="0"/>
          <w:numId w:val="21"/>
        </w:numPr>
        <w:overflowPunct/>
        <w:autoSpaceDE/>
        <w:autoSpaceDN/>
        <w:adjustRightInd/>
        <w:spacing w:before="0"/>
        <w:contextualSpacing w:val="0"/>
      </w:pPr>
      <w:r>
        <w:t>seriously injured (</w:t>
      </w:r>
      <w:r w:rsidRPr="00227598">
        <w:t>SI</w:t>
      </w:r>
      <w:r>
        <w:t>)</w:t>
      </w:r>
      <w:r w:rsidRPr="00227598">
        <w:t xml:space="preserve">, </w:t>
      </w:r>
      <w:r w:rsidRPr="00227598">
        <w:rPr>
          <w:b/>
        </w:rPr>
        <w:t xml:space="preserve">or </w:t>
      </w:r>
    </w:p>
    <w:p w14:paraId="7B27C9A3" w14:textId="77777777" w:rsidR="003239E9" w:rsidRDefault="003239E9" w:rsidP="003239E9">
      <w:pPr>
        <w:pStyle w:val="ListParagraph"/>
        <w:numPr>
          <w:ilvl w:val="0"/>
          <w:numId w:val="21"/>
        </w:numPr>
        <w:overflowPunct/>
        <w:autoSpaceDE/>
        <w:autoSpaceDN/>
        <w:adjustRightInd/>
        <w:spacing w:before="0"/>
        <w:contextualSpacing w:val="0"/>
      </w:pPr>
      <w:r w:rsidRPr="00227598">
        <w:t xml:space="preserve">not </w:t>
      </w:r>
      <w:r>
        <w:t>seriously ill or injured (NSI).</w:t>
      </w:r>
    </w:p>
    <w:p w14:paraId="406F5FAF" w14:textId="77777777" w:rsidR="003239E9" w:rsidRDefault="003239E9" w:rsidP="003239E9">
      <w:pPr>
        <w:pStyle w:val="ListParagraph"/>
        <w:overflowPunct/>
        <w:autoSpaceDE/>
        <w:autoSpaceDN/>
        <w:adjustRightInd/>
        <w:spacing w:before="0"/>
      </w:pPr>
    </w:p>
    <w:p w14:paraId="0BB6A4F4" w14:textId="77777777" w:rsidR="003239E9" w:rsidRDefault="003239E9" w:rsidP="003239E9">
      <w:pPr>
        <w:pStyle w:val="Default"/>
      </w:pPr>
      <w:r w:rsidRPr="00227598">
        <w:t xml:space="preserve">All service members categorized by DoD as VSI or SI are considered seriously disabled for VA purposes. </w:t>
      </w:r>
    </w:p>
    <w:p w14:paraId="78E2D916" w14:textId="77777777" w:rsidR="003239E9" w:rsidRDefault="003239E9" w:rsidP="003239E9">
      <w:pPr>
        <w:pStyle w:val="Default"/>
      </w:pPr>
    </w:p>
    <w:p w14:paraId="31AF26E4" w14:textId="77777777" w:rsidR="003239E9" w:rsidRDefault="003239E9" w:rsidP="003239E9">
      <w:pPr>
        <w:pStyle w:val="Default"/>
      </w:pPr>
      <w:r w:rsidRPr="00227598">
        <w:t>In the absence of an indicator from DoD that a claimant is VSI/SI, a VSI/SI Coordinator may decide whether a claimant ha</w:t>
      </w:r>
      <w:r>
        <w:t xml:space="preserve">s a serious illness or injury. </w:t>
      </w:r>
    </w:p>
    <w:p w14:paraId="2773C315" w14:textId="77777777" w:rsidR="003239E9" w:rsidRDefault="003239E9" w:rsidP="003239E9">
      <w:pPr>
        <w:pStyle w:val="Default"/>
      </w:pPr>
    </w:p>
    <w:p w14:paraId="1F0FD6B2" w14:textId="77777777" w:rsidR="003239E9" w:rsidRPr="00922507" w:rsidRDefault="003239E9" w:rsidP="003239E9">
      <w:pPr>
        <w:pStyle w:val="Default"/>
      </w:pPr>
      <w:r>
        <w:rPr>
          <w:sz w:val="23"/>
          <w:szCs w:val="23"/>
        </w:rPr>
        <w:t>E</w:t>
      </w:r>
      <w:r>
        <w:t>nsure</w:t>
      </w:r>
      <w:r w:rsidRPr="00922507">
        <w:t xml:space="preserve"> the </w:t>
      </w:r>
      <w:r w:rsidRPr="00922507">
        <w:rPr>
          <w:b/>
          <w:i/>
          <w:iCs/>
        </w:rPr>
        <w:t>Seriously Injured/Very Seriously Injured</w:t>
      </w:r>
      <w:r w:rsidRPr="00922507">
        <w:rPr>
          <w:i/>
          <w:iCs/>
        </w:rPr>
        <w:t xml:space="preserve"> </w:t>
      </w:r>
      <w:r w:rsidRPr="00922507">
        <w:t>corporate flash is a</w:t>
      </w:r>
      <w:r>
        <w:t>dded</w:t>
      </w:r>
      <w:r w:rsidRPr="00922507">
        <w:t xml:space="preserve"> to the claimant’s record </w:t>
      </w:r>
    </w:p>
    <w:p w14:paraId="3DAC2AE1" w14:textId="77777777" w:rsidR="003239E9" w:rsidRDefault="003239E9" w:rsidP="003239E9">
      <w:pPr>
        <w:pStyle w:val="Default"/>
      </w:pPr>
    </w:p>
    <w:p w14:paraId="10F5C6C5" w14:textId="77777777" w:rsidR="003239E9" w:rsidRDefault="003239E9" w:rsidP="003239E9">
      <w:pPr>
        <w:pStyle w:val="Default"/>
      </w:pPr>
      <w:r w:rsidRPr="00227598">
        <w:t>Although VSI/SI Coordinators should contact and assist individuals that DoD has categorized as NSI, their claims do not require case management and priority processing</w:t>
      </w:r>
      <w:r>
        <w:t>.</w:t>
      </w:r>
      <w:r w:rsidRPr="00227598">
        <w:t xml:space="preserve"> </w:t>
      </w:r>
    </w:p>
    <w:p w14:paraId="3BD182EA" w14:textId="1E717EEA" w:rsidR="003239E9" w:rsidRDefault="003239E9" w:rsidP="003239E9">
      <w:pPr>
        <w:pStyle w:val="VBALevel2Heading"/>
        <w:spacing w:before="0"/>
        <w:rPr>
          <w:color w:val="auto"/>
          <w:u w:val="single"/>
        </w:rPr>
      </w:pPr>
    </w:p>
    <w:p w14:paraId="7A348774" w14:textId="1F928792" w:rsidR="003239E9" w:rsidRPr="00B3049E" w:rsidRDefault="003239E9" w:rsidP="003239E9">
      <w:pPr>
        <w:pStyle w:val="Default"/>
      </w:pPr>
      <w:r w:rsidRPr="00B3049E">
        <w:t>Prior to awarding ben</w:t>
      </w:r>
      <w:r>
        <w:t xml:space="preserve">efits to a claimant, ensure they are discharged from service. </w:t>
      </w:r>
      <w:r w:rsidRPr="00B3049E">
        <w:t>A service member may receive treatment at a VA or DoD medical facility for several months before a</w:t>
      </w:r>
      <w:r>
        <w:t xml:space="preserve">ctual separation from service. </w:t>
      </w:r>
      <w:r w:rsidRPr="00B3049E">
        <w:t xml:space="preserve">Pre-discharge sites do </w:t>
      </w:r>
      <w:r w:rsidRPr="00B3049E">
        <w:rPr>
          <w:b/>
          <w:bCs/>
          <w:i/>
          <w:iCs/>
        </w:rPr>
        <w:t xml:space="preserve">not </w:t>
      </w:r>
      <w:r w:rsidRPr="00B3049E">
        <w:t xml:space="preserve">process claims requiring case management, including claims from VSI/SI claimants. </w:t>
      </w:r>
    </w:p>
    <w:p w14:paraId="031EA4CA" w14:textId="19A74181" w:rsidR="003239E9" w:rsidRDefault="003239E9" w:rsidP="003239E9">
      <w:pPr>
        <w:pStyle w:val="VBALevel2Heading"/>
        <w:spacing w:before="0"/>
        <w:rPr>
          <w:color w:val="auto"/>
          <w:u w:val="single"/>
        </w:rPr>
      </w:pPr>
    </w:p>
    <w:p w14:paraId="71E51E3D" w14:textId="22DF3E46" w:rsidR="003239E9" w:rsidRDefault="003239E9" w:rsidP="003239E9">
      <w:pPr>
        <w:pStyle w:val="Default"/>
      </w:pPr>
      <w:r w:rsidRPr="00674138">
        <w:t xml:space="preserve">Follow the procedures in the table below if a VSI/SI claimant is released from service while hospitalized or convalescing. </w:t>
      </w:r>
    </w:p>
    <w:p w14:paraId="6964DAB8" w14:textId="2AA44CF9" w:rsidR="003239E9" w:rsidRDefault="003239E9" w:rsidP="003239E9">
      <w:pPr>
        <w:pStyle w:val="Default"/>
      </w:pPr>
    </w:p>
    <w:tbl>
      <w:tblPr>
        <w:tblStyle w:val="TableGrid"/>
        <w:tblW w:w="0" w:type="auto"/>
        <w:tblLayout w:type="fixed"/>
        <w:tblLook w:val="04A0" w:firstRow="1" w:lastRow="0" w:firstColumn="1" w:lastColumn="0" w:noHBand="0" w:noVBand="1"/>
      </w:tblPr>
      <w:tblGrid>
        <w:gridCol w:w="3488"/>
        <w:gridCol w:w="3489"/>
      </w:tblGrid>
      <w:tr w:rsidR="003239E9" w14:paraId="5147980B" w14:textId="77777777" w:rsidTr="007E503B">
        <w:tc>
          <w:tcPr>
            <w:tcW w:w="3488" w:type="dxa"/>
          </w:tcPr>
          <w:p w14:paraId="16D08B12" w14:textId="77777777" w:rsidR="003239E9" w:rsidRPr="00674138" w:rsidRDefault="003239E9" w:rsidP="007E503B">
            <w:pPr>
              <w:pStyle w:val="Default"/>
              <w:rPr>
                <w:sz w:val="23"/>
                <w:szCs w:val="23"/>
              </w:rPr>
            </w:pPr>
            <w:r>
              <w:rPr>
                <w:b/>
                <w:bCs/>
                <w:sz w:val="23"/>
                <w:szCs w:val="23"/>
              </w:rPr>
              <w:t xml:space="preserve">If the ... </w:t>
            </w:r>
          </w:p>
        </w:tc>
        <w:tc>
          <w:tcPr>
            <w:tcW w:w="3489" w:type="dxa"/>
          </w:tcPr>
          <w:p w14:paraId="5973F9EB" w14:textId="77777777" w:rsidR="003239E9" w:rsidRPr="00674138" w:rsidRDefault="003239E9" w:rsidP="007E503B">
            <w:pPr>
              <w:pStyle w:val="Default"/>
              <w:rPr>
                <w:sz w:val="23"/>
                <w:szCs w:val="23"/>
              </w:rPr>
            </w:pPr>
            <w:r>
              <w:rPr>
                <w:b/>
                <w:bCs/>
                <w:sz w:val="23"/>
                <w:szCs w:val="23"/>
              </w:rPr>
              <w:t xml:space="preserve">Then prepare a rating decision that grants entitlement to ... </w:t>
            </w:r>
          </w:p>
        </w:tc>
      </w:tr>
      <w:tr w:rsidR="003239E9" w14:paraId="3E676045" w14:textId="77777777" w:rsidTr="007E503B">
        <w:trPr>
          <w:trHeight w:val="1193"/>
        </w:trPr>
        <w:tc>
          <w:tcPr>
            <w:tcW w:w="3488" w:type="dxa"/>
          </w:tcPr>
          <w:p w14:paraId="42A0B882" w14:textId="77777777" w:rsidR="003239E9" w:rsidRDefault="003239E9" w:rsidP="007E503B">
            <w:pPr>
              <w:pStyle w:val="Default"/>
              <w:rPr>
                <w:sz w:val="23"/>
                <w:szCs w:val="23"/>
              </w:rPr>
            </w:pPr>
            <w:r>
              <w:rPr>
                <w:sz w:val="23"/>
                <w:szCs w:val="23"/>
              </w:rPr>
              <w:t xml:space="preserve">medical evidence of record shows </w:t>
            </w:r>
          </w:p>
          <w:p w14:paraId="2AD33D40" w14:textId="77777777" w:rsidR="003239E9" w:rsidRDefault="003239E9" w:rsidP="007E503B">
            <w:pPr>
              <w:pStyle w:val="Default"/>
              <w:rPr>
                <w:sz w:val="23"/>
                <w:szCs w:val="23"/>
              </w:rPr>
            </w:pPr>
            <w:r>
              <w:rPr>
                <w:sz w:val="23"/>
                <w:szCs w:val="23"/>
              </w:rPr>
              <w:t xml:space="preserve">• the existence of an </w:t>
            </w:r>
            <w:proofErr w:type="spellStart"/>
            <w:r>
              <w:rPr>
                <w:sz w:val="23"/>
                <w:szCs w:val="23"/>
              </w:rPr>
              <w:t>unstabilized</w:t>
            </w:r>
            <w:proofErr w:type="spellEnd"/>
            <w:r>
              <w:rPr>
                <w:sz w:val="23"/>
                <w:szCs w:val="23"/>
              </w:rPr>
              <w:t xml:space="preserve"> condition with severe disability, </w:t>
            </w:r>
            <w:r w:rsidRPr="00674138">
              <w:rPr>
                <w:b/>
                <w:sz w:val="23"/>
                <w:szCs w:val="23"/>
              </w:rPr>
              <w:t xml:space="preserve">and </w:t>
            </w:r>
          </w:p>
          <w:p w14:paraId="04E19AEB" w14:textId="77777777" w:rsidR="003239E9" w:rsidRDefault="003239E9" w:rsidP="007E503B">
            <w:pPr>
              <w:pStyle w:val="Default"/>
              <w:rPr>
                <w:sz w:val="23"/>
                <w:szCs w:val="23"/>
              </w:rPr>
            </w:pPr>
            <w:r>
              <w:rPr>
                <w:sz w:val="23"/>
                <w:szCs w:val="23"/>
              </w:rPr>
              <w:t xml:space="preserve">• substantially gainful employment is not feasible or advisable </w:t>
            </w:r>
          </w:p>
          <w:p w14:paraId="5E00D49A" w14:textId="77777777" w:rsidR="003239E9" w:rsidRDefault="003239E9" w:rsidP="007E503B">
            <w:pPr>
              <w:pStyle w:val="Default"/>
              <w:rPr>
                <w:b/>
                <w:bCs/>
                <w:sz w:val="23"/>
                <w:szCs w:val="23"/>
              </w:rPr>
            </w:pPr>
          </w:p>
        </w:tc>
        <w:tc>
          <w:tcPr>
            <w:tcW w:w="3489" w:type="dxa"/>
            <w:vMerge w:val="restart"/>
          </w:tcPr>
          <w:p w14:paraId="60E910BA" w14:textId="77777777" w:rsidR="003239E9" w:rsidRDefault="003239E9" w:rsidP="007E503B">
            <w:pPr>
              <w:pStyle w:val="Default"/>
              <w:rPr>
                <w:sz w:val="23"/>
                <w:szCs w:val="23"/>
              </w:rPr>
            </w:pPr>
            <w:r>
              <w:rPr>
                <w:sz w:val="23"/>
                <w:szCs w:val="23"/>
              </w:rPr>
              <w:t xml:space="preserve">a </w:t>
            </w:r>
            <w:proofErr w:type="spellStart"/>
            <w:r>
              <w:rPr>
                <w:sz w:val="23"/>
                <w:szCs w:val="23"/>
              </w:rPr>
              <w:t>prestabilization</w:t>
            </w:r>
            <w:proofErr w:type="spellEnd"/>
            <w:r>
              <w:rPr>
                <w:sz w:val="23"/>
                <w:szCs w:val="23"/>
              </w:rPr>
              <w:t xml:space="preserve"> rating under 38 CFR 4.28. </w:t>
            </w:r>
          </w:p>
          <w:p w14:paraId="6833A847" w14:textId="77777777" w:rsidR="003239E9" w:rsidRDefault="003239E9" w:rsidP="007E503B">
            <w:pPr>
              <w:pStyle w:val="Default"/>
              <w:rPr>
                <w:b/>
                <w:bCs/>
                <w:i/>
                <w:iCs/>
                <w:sz w:val="23"/>
                <w:szCs w:val="23"/>
              </w:rPr>
            </w:pPr>
          </w:p>
          <w:p w14:paraId="20CB9D89" w14:textId="77777777" w:rsidR="003239E9" w:rsidRPr="00674138" w:rsidRDefault="003239E9" w:rsidP="007E503B">
            <w:pPr>
              <w:pStyle w:val="Default"/>
              <w:rPr>
                <w:b/>
                <w:bCs/>
                <w:i/>
                <w:sz w:val="23"/>
                <w:szCs w:val="23"/>
              </w:rPr>
            </w:pPr>
            <w:r w:rsidRPr="00674138">
              <w:rPr>
                <w:b/>
                <w:i/>
                <w:sz w:val="23"/>
                <w:szCs w:val="23"/>
              </w:rPr>
              <w:t xml:space="preserve">It is not necessary to request a VA examination or service treatment records, or undertake other routine development, if the evidence of record is </w:t>
            </w:r>
            <w:proofErr w:type="gramStart"/>
            <w:r w:rsidRPr="00674138">
              <w:rPr>
                <w:b/>
                <w:i/>
                <w:sz w:val="23"/>
                <w:szCs w:val="23"/>
              </w:rPr>
              <w:t>sufficient</w:t>
            </w:r>
            <w:proofErr w:type="gramEnd"/>
            <w:r w:rsidRPr="00674138">
              <w:rPr>
                <w:b/>
                <w:i/>
                <w:sz w:val="23"/>
                <w:szCs w:val="23"/>
              </w:rPr>
              <w:t xml:space="preserve"> to justify a pre-stabilization rating. </w:t>
            </w:r>
          </w:p>
        </w:tc>
      </w:tr>
      <w:tr w:rsidR="003239E9" w14:paraId="204C2657" w14:textId="77777777" w:rsidTr="007E503B">
        <w:trPr>
          <w:trHeight w:val="1192"/>
        </w:trPr>
        <w:tc>
          <w:tcPr>
            <w:tcW w:w="3488" w:type="dxa"/>
          </w:tcPr>
          <w:p w14:paraId="1EE50631" w14:textId="77777777" w:rsidR="003239E9" w:rsidRDefault="003239E9" w:rsidP="007E503B">
            <w:pPr>
              <w:pStyle w:val="Default"/>
              <w:rPr>
                <w:sz w:val="23"/>
                <w:szCs w:val="23"/>
              </w:rPr>
            </w:pPr>
            <w:r>
              <w:rPr>
                <w:sz w:val="23"/>
                <w:szCs w:val="23"/>
              </w:rPr>
              <w:t xml:space="preserve">medical evidence of record shows </w:t>
            </w:r>
          </w:p>
          <w:p w14:paraId="532B5872" w14:textId="77777777" w:rsidR="003239E9" w:rsidRDefault="003239E9" w:rsidP="007E503B">
            <w:pPr>
              <w:pStyle w:val="Default"/>
              <w:rPr>
                <w:sz w:val="23"/>
                <w:szCs w:val="23"/>
              </w:rPr>
            </w:pPr>
            <w:r>
              <w:rPr>
                <w:sz w:val="23"/>
                <w:szCs w:val="23"/>
              </w:rPr>
              <w:t xml:space="preserve">• the existence of an </w:t>
            </w:r>
            <w:proofErr w:type="spellStart"/>
            <w:r>
              <w:rPr>
                <w:sz w:val="23"/>
                <w:szCs w:val="23"/>
              </w:rPr>
              <w:t>unstabilized</w:t>
            </w:r>
            <w:proofErr w:type="spellEnd"/>
            <w:r>
              <w:rPr>
                <w:sz w:val="23"/>
                <w:szCs w:val="23"/>
              </w:rPr>
              <w:t xml:space="preserve"> condition with unhealed or incompletely healed wounds or injuries, </w:t>
            </w:r>
            <w:r w:rsidRPr="00674138">
              <w:rPr>
                <w:b/>
                <w:sz w:val="23"/>
                <w:szCs w:val="23"/>
              </w:rPr>
              <w:t xml:space="preserve">and </w:t>
            </w:r>
          </w:p>
          <w:p w14:paraId="40ECF4AA" w14:textId="77777777" w:rsidR="003239E9" w:rsidRDefault="003239E9" w:rsidP="007E503B">
            <w:pPr>
              <w:pStyle w:val="Default"/>
              <w:rPr>
                <w:sz w:val="23"/>
                <w:szCs w:val="23"/>
              </w:rPr>
            </w:pPr>
            <w:r>
              <w:rPr>
                <w:sz w:val="23"/>
                <w:szCs w:val="23"/>
              </w:rPr>
              <w:t xml:space="preserve">• employability is likely impaired because of the condition </w:t>
            </w:r>
          </w:p>
        </w:tc>
        <w:tc>
          <w:tcPr>
            <w:tcW w:w="3489" w:type="dxa"/>
            <w:vMerge/>
          </w:tcPr>
          <w:p w14:paraId="5D730322" w14:textId="77777777" w:rsidR="003239E9" w:rsidRDefault="003239E9" w:rsidP="007E503B">
            <w:pPr>
              <w:pStyle w:val="Default"/>
              <w:rPr>
                <w:sz w:val="23"/>
                <w:szCs w:val="23"/>
              </w:rPr>
            </w:pPr>
          </w:p>
        </w:tc>
      </w:tr>
      <w:tr w:rsidR="003239E9" w14:paraId="73B4BA30" w14:textId="77777777" w:rsidTr="007E503B">
        <w:trPr>
          <w:trHeight w:val="1192"/>
        </w:trPr>
        <w:tc>
          <w:tcPr>
            <w:tcW w:w="3488" w:type="dxa"/>
          </w:tcPr>
          <w:p w14:paraId="24679C2B" w14:textId="77777777" w:rsidR="003239E9" w:rsidRDefault="003239E9" w:rsidP="007E503B">
            <w:pPr>
              <w:pStyle w:val="Default"/>
              <w:rPr>
                <w:sz w:val="23"/>
                <w:szCs w:val="23"/>
              </w:rPr>
            </w:pPr>
            <w:r>
              <w:rPr>
                <w:sz w:val="23"/>
                <w:szCs w:val="23"/>
              </w:rPr>
              <w:t xml:space="preserve">• claimant was discharged from service while hospitalized for a service-connectable disability, and </w:t>
            </w:r>
          </w:p>
          <w:p w14:paraId="35DED8D1" w14:textId="77777777" w:rsidR="003239E9" w:rsidRDefault="003239E9" w:rsidP="007E503B">
            <w:pPr>
              <w:pStyle w:val="Default"/>
              <w:rPr>
                <w:sz w:val="23"/>
                <w:szCs w:val="23"/>
              </w:rPr>
            </w:pPr>
            <w:r>
              <w:rPr>
                <w:sz w:val="23"/>
                <w:szCs w:val="23"/>
              </w:rPr>
              <w:t xml:space="preserve">• the period of hospitalization exceeded 21 days </w:t>
            </w:r>
          </w:p>
        </w:tc>
        <w:tc>
          <w:tcPr>
            <w:tcW w:w="3489" w:type="dxa"/>
          </w:tcPr>
          <w:p w14:paraId="4130906F" w14:textId="77777777" w:rsidR="003239E9" w:rsidRDefault="003239E9" w:rsidP="007E503B">
            <w:pPr>
              <w:pStyle w:val="Default"/>
              <w:rPr>
                <w:sz w:val="23"/>
                <w:szCs w:val="23"/>
              </w:rPr>
            </w:pPr>
            <w:r>
              <w:rPr>
                <w:sz w:val="23"/>
                <w:szCs w:val="23"/>
              </w:rPr>
              <w:t xml:space="preserve">benefits under 38 CFR 4.29. </w:t>
            </w:r>
          </w:p>
          <w:p w14:paraId="7F21C93D" w14:textId="77777777" w:rsidR="003239E9" w:rsidRDefault="003239E9" w:rsidP="007E503B">
            <w:pPr>
              <w:pStyle w:val="Default"/>
              <w:rPr>
                <w:b/>
                <w:bCs/>
                <w:i/>
                <w:iCs/>
                <w:sz w:val="23"/>
                <w:szCs w:val="23"/>
              </w:rPr>
            </w:pPr>
          </w:p>
          <w:p w14:paraId="4E321DF9" w14:textId="77777777" w:rsidR="003239E9" w:rsidRPr="00674138" w:rsidRDefault="003239E9" w:rsidP="007E503B">
            <w:pPr>
              <w:pStyle w:val="Default"/>
              <w:rPr>
                <w:b/>
                <w:i/>
                <w:sz w:val="23"/>
                <w:szCs w:val="23"/>
              </w:rPr>
            </w:pPr>
            <w:r w:rsidRPr="00674138">
              <w:rPr>
                <w:b/>
                <w:i/>
                <w:sz w:val="23"/>
                <w:szCs w:val="23"/>
              </w:rPr>
              <w:t xml:space="preserve">Do not postpone rating action simply because a claimant is discharged from service while hospitalized. </w:t>
            </w:r>
          </w:p>
        </w:tc>
      </w:tr>
      <w:tr w:rsidR="003239E9" w14:paraId="38DB5D6C" w14:textId="77777777" w:rsidTr="007E503B">
        <w:trPr>
          <w:trHeight w:val="1097"/>
        </w:trPr>
        <w:tc>
          <w:tcPr>
            <w:tcW w:w="3488" w:type="dxa"/>
          </w:tcPr>
          <w:p w14:paraId="7757B061" w14:textId="77777777" w:rsidR="003239E9" w:rsidRDefault="003239E9" w:rsidP="007E503B">
            <w:pPr>
              <w:pStyle w:val="Default"/>
              <w:rPr>
                <w:sz w:val="23"/>
                <w:szCs w:val="23"/>
              </w:rPr>
            </w:pPr>
            <w:r>
              <w:rPr>
                <w:sz w:val="23"/>
                <w:szCs w:val="23"/>
              </w:rPr>
              <w:t xml:space="preserve">claimant requires convalescence following a period of hospitalization for a service-connected disability </w:t>
            </w:r>
          </w:p>
        </w:tc>
        <w:tc>
          <w:tcPr>
            <w:tcW w:w="3489" w:type="dxa"/>
          </w:tcPr>
          <w:p w14:paraId="7A167DA2" w14:textId="77777777" w:rsidR="003239E9" w:rsidRDefault="003239E9" w:rsidP="007E503B">
            <w:pPr>
              <w:pStyle w:val="Default"/>
              <w:rPr>
                <w:sz w:val="23"/>
                <w:szCs w:val="23"/>
              </w:rPr>
            </w:pPr>
            <w:r>
              <w:rPr>
                <w:sz w:val="23"/>
                <w:szCs w:val="23"/>
              </w:rPr>
              <w:t xml:space="preserve">benefits under 38 CFR 4.30. </w:t>
            </w:r>
          </w:p>
          <w:p w14:paraId="4BDEAE8E" w14:textId="77777777" w:rsidR="003239E9" w:rsidRDefault="003239E9" w:rsidP="007E503B">
            <w:pPr>
              <w:pStyle w:val="Default"/>
              <w:rPr>
                <w:sz w:val="23"/>
                <w:szCs w:val="23"/>
              </w:rPr>
            </w:pPr>
          </w:p>
        </w:tc>
      </w:tr>
    </w:tbl>
    <w:p w14:paraId="7C29AA32" w14:textId="3F6C3BB4" w:rsidR="003239E9" w:rsidRDefault="003239E9" w:rsidP="003239E9">
      <w:pPr>
        <w:pStyle w:val="Default"/>
      </w:pPr>
    </w:p>
    <w:p w14:paraId="363B3112" w14:textId="6D250B69" w:rsidR="003239E9" w:rsidRDefault="003239E9" w:rsidP="003239E9">
      <w:pPr>
        <w:pStyle w:val="Default"/>
      </w:pPr>
    </w:p>
    <w:p w14:paraId="4133B188" w14:textId="06DD00A2" w:rsidR="003239E9" w:rsidRDefault="003239E9" w:rsidP="003239E9">
      <w:pPr>
        <w:pStyle w:val="Default"/>
      </w:pPr>
    </w:p>
    <w:p w14:paraId="438B7078" w14:textId="16713042" w:rsidR="003239E9" w:rsidRDefault="003239E9" w:rsidP="003239E9">
      <w:pPr>
        <w:pStyle w:val="VBALevel2Heading"/>
        <w:spacing w:before="0" w:after="120"/>
        <w:rPr>
          <w:color w:val="auto"/>
          <w:u w:val="single"/>
        </w:rPr>
      </w:pPr>
      <w:r w:rsidRPr="003239E9">
        <w:rPr>
          <w:color w:val="auto"/>
          <w:u w:val="single"/>
        </w:rPr>
        <w:lastRenderedPageBreak/>
        <w:t>Terminal Illness</w:t>
      </w:r>
    </w:p>
    <w:p w14:paraId="104A7569" w14:textId="77777777" w:rsidR="003239E9" w:rsidRDefault="003239E9" w:rsidP="003239E9">
      <w:pPr>
        <w:pStyle w:val="Default"/>
        <w:spacing w:before="120"/>
      </w:pPr>
      <w:r w:rsidRPr="00306DED">
        <w:t xml:space="preserve">Upon receipt of medical evidence showing a claimant has an illness that is likely terminal in nature, present the evidence to a coach or assistant coach for a determination as to </w:t>
      </w:r>
      <w:proofErr w:type="gramStart"/>
      <w:r w:rsidRPr="00306DED">
        <w:t>whether or not</w:t>
      </w:r>
      <w:proofErr w:type="gramEnd"/>
      <w:r w:rsidRPr="00306DED">
        <w:t xml:space="preserve"> priority processing of the</w:t>
      </w:r>
      <w:r>
        <w:t xml:space="preserve"> associated claim is warranted.</w:t>
      </w:r>
    </w:p>
    <w:p w14:paraId="1386E682" w14:textId="77777777" w:rsidR="003239E9" w:rsidRPr="00306DED" w:rsidRDefault="003239E9" w:rsidP="003239E9">
      <w:pPr>
        <w:pStyle w:val="Default"/>
      </w:pPr>
    </w:p>
    <w:p w14:paraId="3945C6E5" w14:textId="77777777" w:rsidR="003239E9" w:rsidRPr="00306DED" w:rsidRDefault="003239E9" w:rsidP="003239E9">
      <w:pPr>
        <w:pStyle w:val="Default"/>
      </w:pPr>
      <w:r w:rsidRPr="00306DED">
        <w:t xml:space="preserve">When determining whether priority processing is warranted, consider </w:t>
      </w:r>
    </w:p>
    <w:p w14:paraId="44EC0579" w14:textId="77777777" w:rsidR="003239E9" w:rsidRPr="00306DED" w:rsidRDefault="003239E9" w:rsidP="003239E9">
      <w:pPr>
        <w:pStyle w:val="ListParagraph"/>
        <w:numPr>
          <w:ilvl w:val="0"/>
          <w:numId w:val="21"/>
        </w:numPr>
        <w:overflowPunct/>
        <w:autoSpaceDE/>
        <w:autoSpaceDN/>
        <w:adjustRightInd/>
        <w:spacing w:before="0"/>
        <w:contextualSpacing w:val="0"/>
      </w:pPr>
      <w:r w:rsidRPr="00306DED">
        <w:rPr>
          <w:szCs w:val="24"/>
        </w:rPr>
        <w:t>t</w:t>
      </w:r>
      <w:r w:rsidRPr="00306DED">
        <w:t xml:space="preserve">he likelihood the claimant will pass away before completion of the claims process, </w:t>
      </w:r>
      <w:r w:rsidRPr="00306DED">
        <w:rPr>
          <w:b/>
        </w:rPr>
        <w:t xml:space="preserve">and </w:t>
      </w:r>
    </w:p>
    <w:p w14:paraId="2D9ADB55" w14:textId="77777777" w:rsidR="003239E9" w:rsidRDefault="003239E9" w:rsidP="003239E9">
      <w:pPr>
        <w:pStyle w:val="ListParagraph"/>
        <w:numPr>
          <w:ilvl w:val="0"/>
          <w:numId w:val="21"/>
        </w:numPr>
        <w:overflowPunct/>
        <w:autoSpaceDE/>
        <w:autoSpaceDN/>
        <w:adjustRightInd/>
        <w:spacing w:before="0"/>
        <w:contextualSpacing w:val="0"/>
      </w:pPr>
      <w:r w:rsidRPr="00306DED">
        <w:t xml:space="preserve">the probable need for additional benefits, such as the benefits payable based on a claimant’s need for aid and attendance. </w:t>
      </w:r>
    </w:p>
    <w:p w14:paraId="28DD26B2" w14:textId="77777777" w:rsidR="003239E9" w:rsidRPr="00E03F77" w:rsidRDefault="003239E9" w:rsidP="003239E9">
      <w:pPr>
        <w:overflowPunct/>
        <w:autoSpaceDE/>
        <w:autoSpaceDN/>
        <w:adjustRightInd/>
        <w:spacing w:before="0"/>
      </w:pPr>
    </w:p>
    <w:p w14:paraId="472233D6" w14:textId="61DAD107" w:rsidR="003239E9" w:rsidRDefault="003239E9" w:rsidP="003239E9">
      <w:pPr>
        <w:tabs>
          <w:tab w:val="left" w:pos="590"/>
        </w:tabs>
        <w:spacing w:before="0"/>
        <w:rPr>
          <w:szCs w:val="24"/>
        </w:rPr>
      </w:pPr>
      <w:r w:rsidRPr="00306DED">
        <w:rPr>
          <w:szCs w:val="24"/>
        </w:rPr>
        <w:t xml:space="preserve">When priority processing of a claim based on terminal illness is warranted, follow the guidance in the table below. </w:t>
      </w:r>
    </w:p>
    <w:p w14:paraId="2291E392" w14:textId="517015D7" w:rsidR="003239E9" w:rsidRDefault="003239E9" w:rsidP="003239E9">
      <w:pPr>
        <w:tabs>
          <w:tab w:val="left" w:pos="590"/>
        </w:tabs>
        <w:spacing w:before="0"/>
        <w:rPr>
          <w:szCs w:val="24"/>
        </w:rPr>
      </w:pPr>
    </w:p>
    <w:tbl>
      <w:tblPr>
        <w:tblStyle w:val="TableGrid"/>
        <w:tblW w:w="0" w:type="auto"/>
        <w:tblLayout w:type="fixed"/>
        <w:tblLook w:val="04A0" w:firstRow="1" w:lastRow="0" w:firstColumn="1" w:lastColumn="0" w:noHBand="0" w:noVBand="1"/>
      </w:tblPr>
      <w:tblGrid>
        <w:gridCol w:w="3488"/>
        <w:gridCol w:w="4967"/>
      </w:tblGrid>
      <w:tr w:rsidR="003239E9" w14:paraId="032A731F" w14:textId="77777777" w:rsidTr="00104314">
        <w:tc>
          <w:tcPr>
            <w:tcW w:w="3488" w:type="dxa"/>
          </w:tcPr>
          <w:p w14:paraId="4650F1C4" w14:textId="77777777" w:rsidR="003239E9" w:rsidRPr="00E03F77" w:rsidRDefault="003239E9" w:rsidP="007E503B">
            <w:pPr>
              <w:pStyle w:val="Default"/>
              <w:rPr>
                <w:sz w:val="23"/>
                <w:szCs w:val="23"/>
              </w:rPr>
            </w:pPr>
            <w:r>
              <w:rPr>
                <w:b/>
                <w:bCs/>
                <w:sz w:val="23"/>
                <w:szCs w:val="23"/>
              </w:rPr>
              <w:t xml:space="preserve">If the claimant has... </w:t>
            </w:r>
          </w:p>
        </w:tc>
        <w:tc>
          <w:tcPr>
            <w:tcW w:w="4967" w:type="dxa"/>
          </w:tcPr>
          <w:p w14:paraId="2A57BE40" w14:textId="77777777" w:rsidR="003239E9" w:rsidRPr="00E03F77" w:rsidRDefault="003239E9" w:rsidP="007E503B">
            <w:pPr>
              <w:pStyle w:val="Default"/>
              <w:rPr>
                <w:sz w:val="23"/>
                <w:szCs w:val="23"/>
              </w:rPr>
            </w:pPr>
            <w:r>
              <w:rPr>
                <w:b/>
                <w:bCs/>
                <w:sz w:val="23"/>
                <w:szCs w:val="23"/>
              </w:rPr>
              <w:t xml:space="preserve">Then ... </w:t>
            </w:r>
          </w:p>
        </w:tc>
      </w:tr>
      <w:tr w:rsidR="003239E9" w14:paraId="05083BB2" w14:textId="77777777" w:rsidTr="00104314">
        <w:tc>
          <w:tcPr>
            <w:tcW w:w="3488" w:type="dxa"/>
          </w:tcPr>
          <w:p w14:paraId="0E8F25E3" w14:textId="77777777" w:rsidR="003239E9" w:rsidRPr="00E03F77" w:rsidRDefault="003239E9" w:rsidP="007E503B">
            <w:pPr>
              <w:pStyle w:val="Default"/>
              <w:rPr>
                <w:sz w:val="23"/>
                <w:szCs w:val="23"/>
              </w:rPr>
            </w:pPr>
            <w:r>
              <w:rPr>
                <w:sz w:val="23"/>
                <w:szCs w:val="23"/>
              </w:rPr>
              <w:t xml:space="preserve">a paper claims folder </w:t>
            </w:r>
          </w:p>
        </w:tc>
        <w:tc>
          <w:tcPr>
            <w:tcW w:w="4967" w:type="dxa"/>
          </w:tcPr>
          <w:p w14:paraId="24AD1CBB" w14:textId="77777777" w:rsidR="003239E9" w:rsidRDefault="003239E9" w:rsidP="007E503B">
            <w:pPr>
              <w:pStyle w:val="Default"/>
              <w:rPr>
                <w:sz w:val="23"/>
                <w:szCs w:val="23"/>
              </w:rPr>
            </w:pPr>
            <w:r>
              <w:rPr>
                <w:sz w:val="23"/>
                <w:szCs w:val="23"/>
              </w:rPr>
              <w:t xml:space="preserve">• attach a paper flash to the front of the claims folder that reads </w:t>
            </w:r>
            <w:r>
              <w:rPr>
                <w:i/>
                <w:iCs/>
                <w:sz w:val="23"/>
                <w:szCs w:val="23"/>
              </w:rPr>
              <w:t xml:space="preserve">Process Next – Terminal Illness </w:t>
            </w:r>
          </w:p>
          <w:p w14:paraId="2034034F" w14:textId="77777777" w:rsidR="003239E9" w:rsidRDefault="003239E9" w:rsidP="007E503B">
            <w:pPr>
              <w:pStyle w:val="Default"/>
              <w:rPr>
                <w:sz w:val="23"/>
                <w:szCs w:val="23"/>
              </w:rPr>
            </w:pPr>
            <w:r>
              <w:rPr>
                <w:sz w:val="23"/>
                <w:szCs w:val="23"/>
              </w:rPr>
              <w:t xml:space="preserve">• add the </w:t>
            </w:r>
            <w:r>
              <w:rPr>
                <w:i/>
                <w:iCs/>
                <w:sz w:val="23"/>
                <w:szCs w:val="23"/>
              </w:rPr>
              <w:t xml:space="preserve">Terminally Ill </w:t>
            </w:r>
            <w:r>
              <w:rPr>
                <w:sz w:val="23"/>
                <w:szCs w:val="23"/>
              </w:rPr>
              <w:t xml:space="preserve">flash to the corporate record using Share, and </w:t>
            </w:r>
          </w:p>
          <w:p w14:paraId="066FAB38" w14:textId="77777777" w:rsidR="003239E9" w:rsidRPr="00E03F77" w:rsidRDefault="003239E9" w:rsidP="007E503B">
            <w:pPr>
              <w:pStyle w:val="Default"/>
              <w:rPr>
                <w:sz w:val="23"/>
                <w:szCs w:val="23"/>
              </w:rPr>
            </w:pPr>
            <w:r>
              <w:rPr>
                <w:sz w:val="23"/>
                <w:szCs w:val="23"/>
              </w:rPr>
              <w:t xml:space="preserve">• process the claim expeditiously </w:t>
            </w:r>
          </w:p>
        </w:tc>
      </w:tr>
      <w:tr w:rsidR="003239E9" w14:paraId="2C2E3D21" w14:textId="77777777" w:rsidTr="00104314">
        <w:tc>
          <w:tcPr>
            <w:tcW w:w="3488" w:type="dxa"/>
          </w:tcPr>
          <w:p w14:paraId="27E6BF8E" w14:textId="77777777" w:rsidR="003239E9" w:rsidRDefault="003239E9" w:rsidP="007E503B">
            <w:pPr>
              <w:pStyle w:val="Default"/>
              <w:rPr>
                <w:sz w:val="23"/>
                <w:szCs w:val="23"/>
              </w:rPr>
            </w:pPr>
            <w:r>
              <w:rPr>
                <w:sz w:val="23"/>
                <w:szCs w:val="23"/>
              </w:rPr>
              <w:t xml:space="preserve">an </w:t>
            </w:r>
            <w:proofErr w:type="gramStart"/>
            <w:r>
              <w:rPr>
                <w:sz w:val="23"/>
                <w:szCs w:val="23"/>
              </w:rPr>
              <w:t>electronic claims</w:t>
            </w:r>
            <w:proofErr w:type="gramEnd"/>
            <w:r>
              <w:rPr>
                <w:sz w:val="23"/>
                <w:szCs w:val="23"/>
              </w:rPr>
              <w:t xml:space="preserve"> folder (eFolder) only </w:t>
            </w:r>
          </w:p>
        </w:tc>
        <w:tc>
          <w:tcPr>
            <w:tcW w:w="4967" w:type="dxa"/>
          </w:tcPr>
          <w:p w14:paraId="5A4F84A6" w14:textId="77777777" w:rsidR="003239E9" w:rsidRDefault="003239E9" w:rsidP="007E503B">
            <w:pPr>
              <w:pStyle w:val="Default"/>
              <w:rPr>
                <w:sz w:val="23"/>
                <w:szCs w:val="23"/>
              </w:rPr>
            </w:pPr>
            <w:r>
              <w:rPr>
                <w:sz w:val="23"/>
                <w:szCs w:val="23"/>
              </w:rPr>
              <w:t xml:space="preserve">• add the </w:t>
            </w:r>
            <w:r>
              <w:rPr>
                <w:i/>
                <w:iCs/>
                <w:sz w:val="23"/>
                <w:szCs w:val="23"/>
              </w:rPr>
              <w:t xml:space="preserve">Terminally Ill </w:t>
            </w:r>
            <w:r>
              <w:rPr>
                <w:sz w:val="23"/>
                <w:szCs w:val="23"/>
              </w:rPr>
              <w:t xml:space="preserve">flash to the corporate record using Share, and </w:t>
            </w:r>
          </w:p>
          <w:p w14:paraId="37A0BAE2" w14:textId="77777777" w:rsidR="003239E9" w:rsidRDefault="003239E9" w:rsidP="007E503B">
            <w:pPr>
              <w:pStyle w:val="Default"/>
              <w:rPr>
                <w:sz w:val="23"/>
                <w:szCs w:val="23"/>
              </w:rPr>
            </w:pPr>
            <w:r>
              <w:rPr>
                <w:sz w:val="23"/>
                <w:szCs w:val="23"/>
              </w:rPr>
              <w:t xml:space="preserve">• change the claim priority in the Veterans Benefits Management System (VBMS) to </w:t>
            </w:r>
            <w:r>
              <w:rPr>
                <w:i/>
                <w:iCs/>
                <w:sz w:val="23"/>
                <w:szCs w:val="23"/>
              </w:rPr>
              <w:t>High</w:t>
            </w:r>
            <w:r>
              <w:rPr>
                <w:sz w:val="23"/>
                <w:szCs w:val="23"/>
              </w:rPr>
              <w:t xml:space="preserve">. </w:t>
            </w:r>
          </w:p>
        </w:tc>
      </w:tr>
    </w:tbl>
    <w:p w14:paraId="5402AF46" w14:textId="1891A6DB" w:rsidR="003239E9" w:rsidRDefault="003239E9" w:rsidP="003239E9">
      <w:pPr>
        <w:tabs>
          <w:tab w:val="left" w:pos="590"/>
        </w:tabs>
        <w:spacing w:before="0"/>
        <w:rPr>
          <w:szCs w:val="24"/>
        </w:rPr>
      </w:pPr>
    </w:p>
    <w:p w14:paraId="25DA8442" w14:textId="0D18329B" w:rsidR="00104314" w:rsidRPr="00104314" w:rsidRDefault="00104314" w:rsidP="00104314">
      <w:pPr>
        <w:tabs>
          <w:tab w:val="left" w:pos="590"/>
        </w:tabs>
        <w:spacing w:before="0"/>
        <w:rPr>
          <w:szCs w:val="24"/>
        </w:rPr>
      </w:pPr>
      <w:r w:rsidRPr="00104314">
        <w:rPr>
          <w:szCs w:val="24"/>
        </w:rPr>
        <w:t xml:space="preserve">If a claim for ALS is received add the </w:t>
      </w:r>
      <w:r w:rsidRPr="00104314">
        <w:rPr>
          <w:b/>
          <w:bCs/>
          <w:szCs w:val="24"/>
        </w:rPr>
        <w:t>Amyotrophic Lateral Sclerosis</w:t>
      </w:r>
      <w:r w:rsidRPr="00104314">
        <w:rPr>
          <w:szCs w:val="24"/>
        </w:rPr>
        <w:t xml:space="preserve"> flash and remove if the claim is denied due to no diagnosis of ALS.</w:t>
      </w:r>
    </w:p>
    <w:p w14:paraId="26BAEA30" w14:textId="77777777" w:rsidR="00104314" w:rsidRDefault="00104314" w:rsidP="003239E9">
      <w:pPr>
        <w:tabs>
          <w:tab w:val="left" w:pos="590"/>
        </w:tabs>
        <w:spacing w:before="0"/>
        <w:rPr>
          <w:szCs w:val="24"/>
        </w:rPr>
      </w:pPr>
    </w:p>
    <w:p w14:paraId="111FF508" w14:textId="33ED89B1" w:rsidR="003239E9" w:rsidRDefault="003239E9" w:rsidP="003239E9">
      <w:pPr>
        <w:pStyle w:val="VBALevel2Heading"/>
        <w:spacing w:before="0" w:after="120"/>
        <w:rPr>
          <w:color w:val="auto"/>
          <w:u w:val="single"/>
        </w:rPr>
      </w:pPr>
      <w:r w:rsidRPr="003239E9">
        <w:rPr>
          <w:color w:val="auto"/>
          <w:u w:val="single"/>
        </w:rPr>
        <w:t>Former Prisoners of War (FPOW)</w:t>
      </w:r>
    </w:p>
    <w:p w14:paraId="379FCC7A" w14:textId="77777777" w:rsidR="003239E9" w:rsidRPr="00A32B3B" w:rsidRDefault="003239E9" w:rsidP="003239E9">
      <w:pPr>
        <w:pStyle w:val="NormalWeb"/>
      </w:pPr>
      <w:r w:rsidRPr="00A32B3B">
        <w:t xml:space="preserve">A </w:t>
      </w:r>
      <w:r w:rsidRPr="00A32B3B">
        <w:rPr>
          <w:rStyle w:val="Emphasis"/>
          <w:b/>
          <w:bCs/>
        </w:rPr>
        <w:t>former prisoner of war</w:t>
      </w:r>
      <w:r w:rsidRPr="00A32B3B">
        <w:t xml:space="preserve"> (FPOW) is defined in </w:t>
      </w:r>
      <w:hyperlink r:id="rId13" w:tgtFrame="_blank" w:history="1">
        <w:r w:rsidRPr="00A32B3B">
          <w:rPr>
            <w:rStyle w:val="Hyperlink"/>
          </w:rPr>
          <w:t>38 U.S.C. 101(32)</w:t>
        </w:r>
      </w:hyperlink>
      <w:r w:rsidRPr="00A32B3B">
        <w:t xml:space="preserve"> as a person who, while serving in the active military, naval, or air service, was forcibly detained or interned in the line of duty by</w:t>
      </w:r>
    </w:p>
    <w:p w14:paraId="08744129" w14:textId="77777777" w:rsidR="003239E9" w:rsidRPr="00A32B3B" w:rsidRDefault="003239E9" w:rsidP="003239E9">
      <w:pPr>
        <w:numPr>
          <w:ilvl w:val="0"/>
          <w:numId w:val="29"/>
        </w:numPr>
        <w:overflowPunct/>
        <w:autoSpaceDE/>
        <w:autoSpaceDN/>
        <w:adjustRightInd/>
        <w:spacing w:before="0"/>
        <w:rPr>
          <w:szCs w:val="24"/>
        </w:rPr>
      </w:pPr>
      <w:r w:rsidRPr="00A32B3B">
        <w:rPr>
          <w:szCs w:val="24"/>
        </w:rPr>
        <w:t>an enemy government or its agents, or a hostile force, during a period of war, or</w:t>
      </w:r>
    </w:p>
    <w:p w14:paraId="6EF47764" w14:textId="77777777" w:rsidR="003239E9" w:rsidRDefault="003239E9" w:rsidP="003239E9">
      <w:pPr>
        <w:numPr>
          <w:ilvl w:val="0"/>
          <w:numId w:val="29"/>
        </w:numPr>
        <w:overflowPunct/>
        <w:autoSpaceDE/>
        <w:autoSpaceDN/>
        <w:adjustRightInd/>
        <w:spacing w:before="0"/>
        <w:rPr>
          <w:szCs w:val="24"/>
        </w:rPr>
      </w:pPr>
      <w:r w:rsidRPr="00A32B3B">
        <w:rPr>
          <w:szCs w:val="24"/>
        </w:rPr>
        <w:t>a foreign government or its agents, or a hostile force, under circumstances which the Secretary finds to have been comparable to the circumstances under which persons have generally been forcibly detained or interned by enemy governments during periods of war.</w:t>
      </w:r>
    </w:p>
    <w:p w14:paraId="33952BB1" w14:textId="77777777" w:rsidR="003239E9" w:rsidRPr="00A32B3B" w:rsidRDefault="003239E9" w:rsidP="003239E9">
      <w:pPr>
        <w:overflowPunct/>
        <w:autoSpaceDE/>
        <w:autoSpaceDN/>
        <w:adjustRightInd/>
        <w:spacing w:before="0"/>
        <w:ind w:left="720"/>
        <w:rPr>
          <w:szCs w:val="24"/>
        </w:rPr>
      </w:pPr>
    </w:p>
    <w:p w14:paraId="7CBA0295" w14:textId="77777777" w:rsidR="003239E9" w:rsidRDefault="003239E9" w:rsidP="003239E9">
      <w:pPr>
        <w:tabs>
          <w:tab w:val="left" w:pos="590"/>
        </w:tabs>
        <w:spacing w:before="0"/>
        <w:rPr>
          <w:b/>
          <w:i/>
          <w:szCs w:val="24"/>
        </w:rPr>
      </w:pPr>
      <w:r w:rsidRPr="00A32B3B">
        <w:rPr>
          <w:b/>
          <w:i/>
          <w:szCs w:val="24"/>
        </w:rPr>
        <w:t xml:space="preserve">The Court of Appeals for Veterans Claims, in </w:t>
      </w:r>
      <w:r w:rsidRPr="00A32B3B">
        <w:rPr>
          <w:rStyle w:val="Emphasis"/>
          <w:b/>
          <w:szCs w:val="24"/>
        </w:rPr>
        <w:t>McBurney v. Shinseki</w:t>
      </w:r>
      <w:r w:rsidRPr="00A32B3B">
        <w:rPr>
          <w:b/>
          <w:i/>
          <w:szCs w:val="24"/>
        </w:rPr>
        <w:t>, observed that the definition of “detain,” under the provisions of 38 U.S.C. 101(32) must include the elements of “restraint” and “custody.”</w:t>
      </w:r>
    </w:p>
    <w:p w14:paraId="070213CE" w14:textId="77777777" w:rsidR="003239E9" w:rsidRDefault="003239E9" w:rsidP="003239E9">
      <w:pPr>
        <w:tabs>
          <w:tab w:val="left" w:pos="590"/>
        </w:tabs>
        <w:spacing w:before="0"/>
        <w:rPr>
          <w:b/>
          <w:i/>
          <w:szCs w:val="24"/>
        </w:rPr>
      </w:pPr>
    </w:p>
    <w:p w14:paraId="75BE7B1B" w14:textId="77777777" w:rsidR="003239E9" w:rsidRPr="00A32B3B" w:rsidRDefault="003239E9" w:rsidP="003239E9">
      <w:pPr>
        <w:tabs>
          <w:tab w:val="left" w:pos="590"/>
        </w:tabs>
        <w:spacing w:before="0"/>
        <w:rPr>
          <w:szCs w:val="24"/>
        </w:rPr>
      </w:pPr>
      <w:r w:rsidRPr="00A32B3B">
        <w:rPr>
          <w:szCs w:val="24"/>
        </w:rPr>
        <w:t>Circumstances comparable to prisoner of war (POW) detainment include, but are not limited to</w:t>
      </w:r>
    </w:p>
    <w:p w14:paraId="2785C0A2" w14:textId="77777777" w:rsidR="003239E9" w:rsidRPr="00A32B3B" w:rsidRDefault="003239E9" w:rsidP="003239E9">
      <w:pPr>
        <w:numPr>
          <w:ilvl w:val="0"/>
          <w:numId w:val="30"/>
        </w:numPr>
        <w:overflowPunct/>
        <w:autoSpaceDE/>
        <w:autoSpaceDN/>
        <w:adjustRightInd/>
        <w:spacing w:before="0"/>
        <w:rPr>
          <w:szCs w:val="24"/>
        </w:rPr>
      </w:pPr>
      <w:r w:rsidRPr="00A32B3B">
        <w:rPr>
          <w:szCs w:val="24"/>
        </w:rPr>
        <w:t>physical hardships or abuse</w:t>
      </w:r>
    </w:p>
    <w:p w14:paraId="513BCA36" w14:textId="77777777" w:rsidR="003239E9" w:rsidRPr="00A32B3B" w:rsidRDefault="003239E9" w:rsidP="003239E9">
      <w:pPr>
        <w:numPr>
          <w:ilvl w:val="0"/>
          <w:numId w:val="30"/>
        </w:numPr>
        <w:overflowPunct/>
        <w:autoSpaceDE/>
        <w:autoSpaceDN/>
        <w:adjustRightInd/>
        <w:spacing w:before="0"/>
        <w:rPr>
          <w:szCs w:val="24"/>
        </w:rPr>
      </w:pPr>
      <w:r w:rsidRPr="00A32B3B">
        <w:rPr>
          <w:szCs w:val="24"/>
        </w:rPr>
        <w:t>psychological hardships or abuse</w:t>
      </w:r>
    </w:p>
    <w:p w14:paraId="7DC95EC4" w14:textId="77777777" w:rsidR="003239E9" w:rsidRDefault="003239E9" w:rsidP="003239E9">
      <w:pPr>
        <w:numPr>
          <w:ilvl w:val="0"/>
          <w:numId w:val="30"/>
        </w:numPr>
        <w:overflowPunct/>
        <w:autoSpaceDE/>
        <w:autoSpaceDN/>
        <w:adjustRightInd/>
        <w:spacing w:before="0"/>
        <w:rPr>
          <w:szCs w:val="24"/>
        </w:rPr>
      </w:pPr>
      <w:r w:rsidRPr="00A32B3B">
        <w:rPr>
          <w:szCs w:val="24"/>
        </w:rPr>
        <w:t>malnutrition, and</w:t>
      </w:r>
    </w:p>
    <w:p w14:paraId="31458DA6" w14:textId="77777777" w:rsidR="003239E9" w:rsidRDefault="003239E9" w:rsidP="003239E9">
      <w:pPr>
        <w:numPr>
          <w:ilvl w:val="0"/>
          <w:numId w:val="30"/>
        </w:numPr>
        <w:overflowPunct/>
        <w:autoSpaceDE/>
        <w:autoSpaceDN/>
        <w:adjustRightInd/>
        <w:spacing w:before="0"/>
        <w:rPr>
          <w:szCs w:val="24"/>
        </w:rPr>
      </w:pPr>
      <w:r w:rsidRPr="00A32B3B">
        <w:rPr>
          <w:szCs w:val="24"/>
        </w:rPr>
        <w:lastRenderedPageBreak/>
        <w:t>unsanitary conditions.</w:t>
      </w:r>
    </w:p>
    <w:p w14:paraId="5457EA4D" w14:textId="77777777" w:rsidR="003239E9" w:rsidRPr="00A32B3B" w:rsidRDefault="003239E9" w:rsidP="003239E9">
      <w:pPr>
        <w:overflowPunct/>
        <w:autoSpaceDE/>
        <w:autoSpaceDN/>
        <w:adjustRightInd/>
        <w:spacing w:before="0"/>
        <w:ind w:left="720"/>
        <w:rPr>
          <w:szCs w:val="24"/>
        </w:rPr>
      </w:pPr>
    </w:p>
    <w:p w14:paraId="4BC47360" w14:textId="77777777" w:rsidR="003239E9" w:rsidRDefault="003239E9" w:rsidP="003239E9">
      <w:pPr>
        <w:tabs>
          <w:tab w:val="left" w:pos="590"/>
        </w:tabs>
        <w:spacing w:before="0"/>
        <w:rPr>
          <w:szCs w:val="24"/>
        </w:rPr>
      </w:pPr>
      <w:r w:rsidRPr="00A32B3B">
        <w:rPr>
          <w:szCs w:val="24"/>
        </w:rPr>
        <w:t xml:space="preserve">In the absence of evidence to the contrary, consider that </w:t>
      </w:r>
      <w:proofErr w:type="gramStart"/>
      <w:r w:rsidRPr="00A32B3B">
        <w:rPr>
          <w:szCs w:val="24"/>
        </w:rPr>
        <w:t>each individual</w:t>
      </w:r>
      <w:proofErr w:type="gramEnd"/>
      <w:r w:rsidRPr="00A32B3B">
        <w:rPr>
          <w:szCs w:val="24"/>
        </w:rPr>
        <w:t xml:space="preserve"> in a group of detainees/internees encountered the same circumstances experienced by the group as a whole.</w:t>
      </w:r>
    </w:p>
    <w:p w14:paraId="4A8AF6D3" w14:textId="77777777" w:rsidR="003239E9" w:rsidRDefault="003239E9" w:rsidP="003239E9">
      <w:pPr>
        <w:tabs>
          <w:tab w:val="left" w:pos="590"/>
        </w:tabs>
        <w:spacing w:before="0"/>
        <w:rPr>
          <w:szCs w:val="24"/>
        </w:rPr>
      </w:pPr>
    </w:p>
    <w:p w14:paraId="502BEB65" w14:textId="77777777" w:rsidR="003239E9" w:rsidRDefault="003239E9" w:rsidP="003239E9">
      <w:pPr>
        <w:tabs>
          <w:tab w:val="left" w:pos="590"/>
        </w:tabs>
        <w:spacing w:before="0"/>
        <w:rPr>
          <w:b/>
          <w:i/>
          <w:szCs w:val="24"/>
        </w:rPr>
      </w:pPr>
      <w:r w:rsidRPr="00A32B3B">
        <w:rPr>
          <w:b/>
          <w:i/>
          <w:szCs w:val="24"/>
        </w:rPr>
        <w:t>For more information about the circumstances of detention or internment, see 38 CFR 3.1(y)(2).</w:t>
      </w:r>
    </w:p>
    <w:p w14:paraId="3FF26D5D" w14:textId="77777777" w:rsidR="003239E9" w:rsidRPr="00A32B3B" w:rsidRDefault="003239E9" w:rsidP="003239E9">
      <w:pPr>
        <w:tabs>
          <w:tab w:val="left" w:pos="590"/>
        </w:tabs>
        <w:spacing w:before="0"/>
        <w:rPr>
          <w:szCs w:val="24"/>
        </w:rPr>
      </w:pPr>
    </w:p>
    <w:p w14:paraId="525A634C" w14:textId="77777777" w:rsidR="003239E9" w:rsidRPr="00922507" w:rsidRDefault="003239E9" w:rsidP="003239E9">
      <w:pPr>
        <w:tabs>
          <w:tab w:val="left" w:pos="590"/>
        </w:tabs>
        <w:spacing w:before="0"/>
        <w:rPr>
          <w:szCs w:val="24"/>
        </w:rPr>
      </w:pPr>
      <w:r w:rsidRPr="00A32B3B">
        <w:rPr>
          <w:szCs w:val="24"/>
        </w:rPr>
        <w:t>Generally, the reason for detention or internment is immaterial when making FPOW determinations.</w:t>
      </w:r>
    </w:p>
    <w:p w14:paraId="3AC81974" w14:textId="771D32B7" w:rsidR="003239E9" w:rsidRDefault="003239E9" w:rsidP="003239E9">
      <w:pPr>
        <w:pStyle w:val="VBALevel2Heading"/>
        <w:spacing w:before="0"/>
        <w:rPr>
          <w:color w:val="auto"/>
          <w:u w:val="single"/>
        </w:rPr>
      </w:pPr>
    </w:p>
    <w:p w14:paraId="18603D2B" w14:textId="5367AF2D" w:rsidR="003239E9" w:rsidRDefault="003239E9" w:rsidP="003239E9">
      <w:pPr>
        <w:tabs>
          <w:tab w:val="left" w:pos="590"/>
        </w:tabs>
        <w:spacing w:before="0"/>
        <w:rPr>
          <w:szCs w:val="24"/>
        </w:rPr>
      </w:pPr>
      <w:r w:rsidRPr="00A32B3B">
        <w:rPr>
          <w:b/>
          <w:bCs/>
          <w:i/>
          <w:iCs/>
          <w:szCs w:val="24"/>
        </w:rPr>
        <w:t>Exception</w:t>
      </w:r>
      <w:r w:rsidRPr="00A32B3B">
        <w:rPr>
          <w:szCs w:val="24"/>
        </w:rPr>
        <w:t xml:space="preserve">:  Do not authorize FPOW status if a serviceperson was detained or interned by a foreign government for a violation of its laws. Such a person is </w:t>
      </w:r>
      <w:r w:rsidRPr="00A32B3B">
        <w:rPr>
          <w:i/>
          <w:iCs/>
          <w:szCs w:val="24"/>
        </w:rPr>
        <w:t>not</w:t>
      </w:r>
      <w:r w:rsidRPr="00A32B3B">
        <w:rPr>
          <w:szCs w:val="24"/>
        </w:rPr>
        <w:t xml:space="preserve"> entitled to FPOW status unless the charges were a sham intended to legitimize the detention/internment.</w:t>
      </w:r>
    </w:p>
    <w:p w14:paraId="3F175870" w14:textId="77777777" w:rsidR="003239E9" w:rsidRDefault="003239E9" w:rsidP="003239E9">
      <w:pPr>
        <w:tabs>
          <w:tab w:val="left" w:pos="590"/>
        </w:tabs>
        <w:spacing w:before="0"/>
        <w:rPr>
          <w:szCs w:val="24"/>
        </w:rPr>
      </w:pPr>
    </w:p>
    <w:p w14:paraId="7DA894E7" w14:textId="77777777" w:rsidR="003239E9" w:rsidRDefault="003239E9" w:rsidP="003239E9">
      <w:pPr>
        <w:tabs>
          <w:tab w:val="left" w:pos="590"/>
        </w:tabs>
        <w:spacing w:before="0"/>
        <w:rPr>
          <w:szCs w:val="24"/>
        </w:rPr>
      </w:pPr>
      <w:r w:rsidRPr="00A32B3B">
        <w:rPr>
          <w:szCs w:val="24"/>
        </w:rPr>
        <w:t>Assume that forcible detention or internment occurred in the line of duty unless there is affirmative evidence showing that it was the proximate result of the serviceperson’s own willful misconduct.</w:t>
      </w:r>
    </w:p>
    <w:p w14:paraId="4765686A" w14:textId="77777777" w:rsidR="003239E9" w:rsidRDefault="003239E9" w:rsidP="003239E9">
      <w:pPr>
        <w:tabs>
          <w:tab w:val="left" w:pos="590"/>
        </w:tabs>
        <w:spacing w:before="0"/>
        <w:rPr>
          <w:szCs w:val="24"/>
        </w:rPr>
      </w:pPr>
    </w:p>
    <w:p w14:paraId="18638626" w14:textId="77777777" w:rsidR="003239E9" w:rsidRDefault="003239E9" w:rsidP="003239E9">
      <w:pPr>
        <w:tabs>
          <w:tab w:val="left" w:pos="590"/>
        </w:tabs>
        <w:spacing w:before="0"/>
        <w:rPr>
          <w:szCs w:val="24"/>
        </w:rPr>
      </w:pPr>
      <w:r w:rsidRPr="00A32B3B">
        <w:rPr>
          <w:szCs w:val="24"/>
        </w:rPr>
        <w:t>VA will accept the finding of the service department concerning FPOW status during wartime if detention or internment was by an enemy government or its agents.</w:t>
      </w:r>
    </w:p>
    <w:p w14:paraId="3D1E18E7" w14:textId="77777777" w:rsidR="003239E9" w:rsidRDefault="003239E9" w:rsidP="003239E9">
      <w:pPr>
        <w:tabs>
          <w:tab w:val="left" w:pos="590"/>
        </w:tabs>
        <w:spacing w:before="0"/>
        <w:rPr>
          <w:szCs w:val="24"/>
        </w:rPr>
      </w:pPr>
    </w:p>
    <w:p w14:paraId="46AE1921" w14:textId="77777777" w:rsidR="003239E9" w:rsidRPr="00A32B3B" w:rsidRDefault="003239E9" w:rsidP="003239E9">
      <w:pPr>
        <w:overflowPunct/>
        <w:autoSpaceDE/>
        <w:autoSpaceDN/>
        <w:adjustRightInd/>
        <w:spacing w:before="0"/>
        <w:rPr>
          <w:szCs w:val="24"/>
        </w:rPr>
      </w:pPr>
      <w:r w:rsidRPr="00A32B3B">
        <w:rPr>
          <w:szCs w:val="24"/>
        </w:rPr>
        <w:t>VA has sole authority to determine FPOW status if</w:t>
      </w:r>
    </w:p>
    <w:p w14:paraId="2006DE35" w14:textId="77777777" w:rsidR="003239E9" w:rsidRPr="00A32B3B" w:rsidRDefault="003239E9" w:rsidP="003239E9">
      <w:pPr>
        <w:numPr>
          <w:ilvl w:val="0"/>
          <w:numId w:val="31"/>
        </w:numPr>
        <w:overflowPunct/>
        <w:autoSpaceDE/>
        <w:autoSpaceDN/>
        <w:adjustRightInd/>
        <w:spacing w:before="0"/>
        <w:rPr>
          <w:szCs w:val="24"/>
        </w:rPr>
      </w:pPr>
      <w:r w:rsidRPr="00A32B3B">
        <w:rPr>
          <w:szCs w:val="24"/>
        </w:rPr>
        <w:t xml:space="preserve">detention or internment occurred </w:t>
      </w:r>
    </w:p>
    <w:p w14:paraId="42875B37" w14:textId="77777777" w:rsidR="003239E9" w:rsidRPr="00A32B3B" w:rsidRDefault="003239E9" w:rsidP="003239E9">
      <w:pPr>
        <w:pStyle w:val="ListParagraph"/>
        <w:numPr>
          <w:ilvl w:val="0"/>
          <w:numId w:val="27"/>
        </w:numPr>
        <w:overflowPunct/>
        <w:autoSpaceDE/>
        <w:autoSpaceDN/>
        <w:adjustRightInd/>
        <w:spacing w:before="0"/>
        <w:ind w:left="1080"/>
        <w:contextualSpacing w:val="0"/>
      </w:pPr>
      <w:r w:rsidRPr="00A32B3B">
        <w:t xml:space="preserve">in peacetime, </w:t>
      </w:r>
      <w:r w:rsidRPr="00A32B3B">
        <w:rPr>
          <w:b/>
        </w:rPr>
        <w:t>or</w:t>
      </w:r>
    </w:p>
    <w:p w14:paraId="5DC31D27" w14:textId="77777777" w:rsidR="003239E9" w:rsidRPr="00A32B3B" w:rsidRDefault="003239E9" w:rsidP="003239E9">
      <w:pPr>
        <w:pStyle w:val="ListParagraph"/>
        <w:numPr>
          <w:ilvl w:val="0"/>
          <w:numId w:val="27"/>
        </w:numPr>
        <w:overflowPunct/>
        <w:autoSpaceDE/>
        <w:autoSpaceDN/>
        <w:adjustRightInd/>
        <w:spacing w:before="0"/>
        <w:ind w:left="1080"/>
        <w:contextualSpacing w:val="0"/>
      </w:pPr>
      <w:r w:rsidRPr="00A32B3B">
        <w:t xml:space="preserve">during wartime by </w:t>
      </w:r>
    </w:p>
    <w:p w14:paraId="214248A5" w14:textId="77777777" w:rsidR="003239E9" w:rsidRPr="00A32B3B" w:rsidRDefault="003239E9" w:rsidP="003239E9">
      <w:pPr>
        <w:numPr>
          <w:ilvl w:val="2"/>
          <w:numId w:val="32"/>
        </w:numPr>
        <w:overflowPunct/>
        <w:autoSpaceDE/>
        <w:autoSpaceDN/>
        <w:adjustRightInd/>
        <w:spacing w:before="0"/>
        <w:ind w:left="1440"/>
        <w:rPr>
          <w:szCs w:val="24"/>
        </w:rPr>
      </w:pPr>
      <w:r w:rsidRPr="00A32B3B">
        <w:rPr>
          <w:szCs w:val="24"/>
        </w:rPr>
        <w:t>allied governments or their agents</w:t>
      </w:r>
    </w:p>
    <w:p w14:paraId="06E9B5DD" w14:textId="77777777" w:rsidR="003239E9" w:rsidRPr="00A32B3B" w:rsidRDefault="003239E9" w:rsidP="003239E9">
      <w:pPr>
        <w:numPr>
          <w:ilvl w:val="2"/>
          <w:numId w:val="32"/>
        </w:numPr>
        <w:overflowPunct/>
        <w:autoSpaceDE/>
        <w:autoSpaceDN/>
        <w:adjustRightInd/>
        <w:spacing w:before="0"/>
        <w:ind w:left="1440"/>
        <w:rPr>
          <w:szCs w:val="24"/>
        </w:rPr>
      </w:pPr>
      <w:r w:rsidRPr="00A32B3B">
        <w:rPr>
          <w:szCs w:val="24"/>
        </w:rPr>
        <w:t xml:space="preserve">neutral governments, </w:t>
      </w:r>
      <w:r w:rsidRPr="00A32B3B">
        <w:rPr>
          <w:b/>
          <w:szCs w:val="24"/>
        </w:rPr>
        <w:t>or</w:t>
      </w:r>
    </w:p>
    <w:p w14:paraId="4EF2A38B" w14:textId="240AE5AB" w:rsidR="003239E9" w:rsidRPr="00A32B3B" w:rsidRDefault="003239E9" w:rsidP="003239E9">
      <w:pPr>
        <w:numPr>
          <w:ilvl w:val="2"/>
          <w:numId w:val="32"/>
        </w:numPr>
        <w:overflowPunct/>
        <w:autoSpaceDE/>
        <w:autoSpaceDN/>
        <w:adjustRightInd/>
        <w:spacing w:before="0"/>
        <w:ind w:left="1440"/>
        <w:rPr>
          <w:szCs w:val="24"/>
        </w:rPr>
      </w:pPr>
      <w:r w:rsidRPr="00A32B3B">
        <w:rPr>
          <w:szCs w:val="24"/>
        </w:rPr>
        <w:t xml:space="preserve">hostile forces, not necessarily representative of a recognized foreign government, </w:t>
      </w:r>
    </w:p>
    <w:p w14:paraId="3AAE8DA5" w14:textId="77777777" w:rsidR="00AB6902" w:rsidRDefault="00AB6902" w:rsidP="00AB6902">
      <w:pPr>
        <w:tabs>
          <w:tab w:val="left" w:pos="590"/>
        </w:tabs>
        <w:spacing w:before="0"/>
        <w:rPr>
          <w:b/>
          <w:bCs/>
          <w:i/>
          <w:iCs/>
          <w:szCs w:val="24"/>
        </w:rPr>
      </w:pPr>
    </w:p>
    <w:p w14:paraId="46CE7886" w14:textId="1419BE84" w:rsidR="00AB6902" w:rsidRPr="00AB6902" w:rsidRDefault="00AB6902" w:rsidP="00AB6902">
      <w:pPr>
        <w:tabs>
          <w:tab w:val="left" w:pos="590"/>
        </w:tabs>
        <w:spacing w:before="0"/>
        <w:rPr>
          <w:szCs w:val="24"/>
        </w:rPr>
      </w:pPr>
      <w:r w:rsidRPr="00AB6902">
        <w:rPr>
          <w:b/>
          <w:bCs/>
          <w:i/>
          <w:iCs/>
          <w:szCs w:val="24"/>
        </w:rPr>
        <w:t>VA is also responsible if a reasonable basis exists for questioning the service department findings.</w:t>
      </w:r>
    </w:p>
    <w:p w14:paraId="527491BD" w14:textId="77777777" w:rsidR="00AB6902" w:rsidRDefault="00AB6902" w:rsidP="00AB6902">
      <w:pPr>
        <w:tabs>
          <w:tab w:val="left" w:pos="590"/>
        </w:tabs>
        <w:spacing w:before="0"/>
        <w:rPr>
          <w:szCs w:val="24"/>
        </w:rPr>
      </w:pPr>
    </w:p>
    <w:p w14:paraId="61119ED4" w14:textId="77777777" w:rsidR="003239E9" w:rsidRPr="00A32B3B" w:rsidRDefault="003239E9" w:rsidP="003239E9">
      <w:pPr>
        <w:overflowPunct/>
        <w:autoSpaceDE/>
        <w:autoSpaceDN/>
        <w:adjustRightInd/>
        <w:spacing w:before="0"/>
        <w:rPr>
          <w:szCs w:val="24"/>
        </w:rPr>
      </w:pPr>
      <w:r w:rsidRPr="00A32B3B">
        <w:rPr>
          <w:b/>
          <w:bCs/>
          <w:i/>
          <w:iCs/>
          <w:szCs w:val="24"/>
        </w:rPr>
        <w:t>Examples</w:t>
      </w:r>
      <w:r w:rsidRPr="00A32B3B">
        <w:rPr>
          <w:szCs w:val="24"/>
        </w:rPr>
        <w:t>:  Some examples of governments where American personnel were detained include the following:</w:t>
      </w:r>
    </w:p>
    <w:p w14:paraId="7C07078C" w14:textId="77777777" w:rsidR="003239E9" w:rsidRPr="00A32B3B" w:rsidRDefault="003239E9" w:rsidP="003239E9">
      <w:pPr>
        <w:numPr>
          <w:ilvl w:val="0"/>
          <w:numId w:val="33"/>
        </w:numPr>
        <w:overflowPunct/>
        <w:autoSpaceDE/>
        <w:autoSpaceDN/>
        <w:adjustRightInd/>
        <w:spacing w:before="0"/>
        <w:rPr>
          <w:szCs w:val="24"/>
        </w:rPr>
      </w:pPr>
      <w:r w:rsidRPr="00A32B3B">
        <w:rPr>
          <w:szCs w:val="24"/>
        </w:rPr>
        <w:t>the Soviet Union in World War II (WWI</w:t>
      </w:r>
      <w:r>
        <w:rPr>
          <w:szCs w:val="24"/>
        </w:rPr>
        <w:t>I), which was an allied country</w:t>
      </w:r>
    </w:p>
    <w:p w14:paraId="34B99293" w14:textId="77777777" w:rsidR="003239E9" w:rsidRDefault="003239E9" w:rsidP="003239E9">
      <w:pPr>
        <w:numPr>
          <w:ilvl w:val="0"/>
          <w:numId w:val="33"/>
        </w:numPr>
        <w:overflowPunct/>
        <w:autoSpaceDE/>
        <w:autoSpaceDN/>
        <w:adjustRightInd/>
        <w:spacing w:before="0"/>
        <w:rPr>
          <w:szCs w:val="24"/>
        </w:rPr>
      </w:pPr>
      <w:r w:rsidRPr="00A32B3B">
        <w:rPr>
          <w:szCs w:val="24"/>
        </w:rPr>
        <w:t xml:space="preserve">Switzerland and Sweden in WWII, which were declared neutral countries, </w:t>
      </w:r>
      <w:r w:rsidRPr="00A32B3B">
        <w:rPr>
          <w:b/>
          <w:szCs w:val="24"/>
        </w:rPr>
        <w:t>and</w:t>
      </w:r>
    </w:p>
    <w:p w14:paraId="4E38F009" w14:textId="77777777" w:rsidR="003239E9" w:rsidRDefault="003239E9" w:rsidP="003239E9">
      <w:pPr>
        <w:numPr>
          <w:ilvl w:val="0"/>
          <w:numId w:val="33"/>
        </w:numPr>
        <w:overflowPunct/>
        <w:autoSpaceDE/>
        <w:autoSpaceDN/>
        <w:adjustRightInd/>
        <w:spacing w:before="0"/>
        <w:rPr>
          <w:szCs w:val="24"/>
        </w:rPr>
      </w:pPr>
      <w:r w:rsidRPr="00A32B3B">
        <w:rPr>
          <w:szCs w:val="24"/>
        </w:rPr>
        <w:t xml:space="preserve">Somalia and Kosovo, which contained hostile forces, but were </w:t>
      </w:r>
      <w:r w:rsidRPr="00A32B3B">
        <w:rPr>
          <w:i/>
          <w:iCs/>
          <w:szCs w:val="24"/>
        </w:rPr>
        <w:t>not</w:t>
      </w:r>
      <w:r w:rsidRPr="00A32B3B">
        <w:rPr>
          <w:szCs w:val="24"/>
        </w:rPr>
        <w:t xml:space="preserve"> designated enemy countries during a period of war.</w:t>
      </w:r>
    </w:p>
    <w:p w14:paraId="795D72EA" w14:textId="77777777" w:rsidR="003239E9" w:rsidRDefault="003239E9" w:rsidP="003239E9">
      <w:pPr>
        <w:overflowPunct/>
        <w:autoSpaceDE/>
        <w:autoSpaceDN/>
        <w:adjustRightInd/>
        <w:spacing w:before="0"/>
        <w:rPr>
          <w:szCs w:val="24"/>
        </w:rPr>
      </w:pPr>
    </w:p>
    <w:p w14:paraId="110E7F8F" w14:textId="77777777" w:rsidR="003239E9" w:rsidRPr="00A32B3B" w:rsidRDefault="003239E9" w:rsidP="003239E9">
      <w:pPr>
        <w:overflowPunct/>
        <w:autoSpaceDE/>
        <w:autoSpaceDN/>
        <w:adjustRightInd/>
        <w:spacing w:before="0"/>
        <w:rPr>
          <w:b/>
          <w:i/>
          <w:szCs w:val="24"/>
        </w:rPr>
      </w:pPr>
      <w:r w:rsidRPr="00A32B3B">
        <w:rPr>
          <w:b/>
          <w:i/>
          <w:szCs w:val="24"/>
        </w:rPr>
        <w:t>See the chart in M21-1 III.v.1.C.1.h for a list of countries that are considered declared enemies of the United States and the periods of thos</w:t>
      </w:r>
      <w:r>
        <w:rPr>
          <w:b/>
          <w:i/>
          <w:szCs w:val="24"/>
        </w:rPr>
        <w:t>e</w:t>
      </w:r>
      <w:r w:rsidRPr="00A32B3B">
        <w:rPr>
          <w:b/>
          <w:i/>
          <w:szCs w:val="24"/>
        </w:rPr>
        <w:t xml:space="preserve"> hostilities.</w:t>
      </w:r>
    </w:p>
    <w:p w14:paraId="744050DC" w14:textId="77777777" w:rsidR="003239E9" w:rsidRDefault="003239E9" w:rsidP="003239E9">
      <w:pPr>
        <w:tabs>
          <w:tab w:val="left" w:pos="590"/>
        </w:tabs>
        <w:spacing w:before="0"/>
      </w:pPr>
    </w:p>
    <w:p w14:paraId="626B05CD" w14:textId="77777777" w:rsidR="003239E9" w:rsidRPr="00922507" w:rsidRDefault="003239E9" w:rsidP="003239E9">
      <w:pPr>
        <w:pStyle w:val="Default"/>
      </w:pPr>
      <w:r w:rsidRPr="00922507">
        <w:t xml:space="preserve">FPOW claims require priority processing. Add the </w:t>
      </w:r>
      <w:r w:rsidRPr="00922507">
        <w:rPr>
          <w:b/>
          <w:i/>
          <w:iCs/>
        </w:rPr>
        <w:t>POW</w:t>
      </w:r>
      <w:r w:rsidRPr="00922507">
        <w:rPr>
          <w:i/>
          <w:iCs/>
        </w:rPr>
        <w:t xml:space="preserve"> </w:t>
      </w:r>
      <w:r w:rsidRPr="00922507">
        <w:t xml:space="preserve">flash (when it is not already present) when a claim is received from a </w:t>
      </w:r>
    </w:p>
    <w:p w14:paraId="3ECA694E" w14:textId="77777777" w:rsidR="003239E9" w:rsidRPr="00922507" w:rsidRDefault="003239E9" w:rsidP="003239E9">
      <w:pPr>
        <w:numPr>
          <w:ilvl w:val="0"/>
          <w:numId w:val="33"/>
        </w:numPr>
        <w:overflowPunct/>
        <w:autoSpaceDE/>
        <w:autoSpaceDN/>
        <w:adjustRightInd/>
        <w:spacing w:before="0"/>
        <w:rPr>
          <w:szCs w:val="24"/>
        </w:rPr>
      </w:pPr>
      <w:r w:rsidRPr="00922507">
        <w:rPr>
          <w:szCs w:val="24"/>
        </w:rPr>
        <w:t xml:space="preserve">Veteran or survivor who claims FPOW status, or </w:t>
      </w:r>
    </w:p>
    <w:p w14:paraId="7636BB63" w14:textId="77777777" w:rsidR="003239E9" w:rsidRDefault="003239E9" w:rsidP="003239E9">
      <w:pPr>
        <w:numPr>
          <w:ilvl w:val="0"/>
          <w:numId w:val="33"/>
        </w:numPr>
        <w:overflowPunct/>
        <w:autoSpaceDE/>
        <w:autoSpaceDN/>
        <w:adjustRightInd/>
        <w:spacing w:before="0"/>
        <w:rPr>
          <w:szCs w:val="24"/>
        </w:rPr>
      </w:pPr>
      <w:r w:rsidRPr="00922507">
        <w:rPr>
          <w:szCs w:val="24"/>
        </w:rPr>
        <w:lastRenderedPageBreak/>
        <w:t xml:space="preserve">Veteran whose FPOW status has been previously verified, or the Veteran’s survivor. </w:t>
      </w:r>
    </w:p>
    <w:p w14:paraId="362F890C" w14:textId="77777777" w:rsidR="003239E9" w:rsidRPr="003239E9" w:rsidRDefault="003239E9" w:rsidP="003239E9">
      <w:pPr>
        <w:pStyle w:val="VBALevel2Heading"/>
        <w:spacing w:before="0" w:after="120"/>
        <w:rPr>
          <w:color w:val="auto"/>
          <w:u w:val="single"/>
        </w:rPr>
      </w:pPr>
    </w:p>
    <w:p w14:paraId="6735E5E6" w14:textId="77777777" w:rsidR="003239E9" w:rsidRDefault="003239E9" w:rsidP="003239E9">
      <w:pPr>
        <w:tabs>
          <w:tab w:val="left" w:pos="590"/>
        </w:tabs>
        <w:spacing w:before="0"/>
        <w:rPr>
          <w:szCs w:val="24"/>
        </w:rPr>
      </w:pPr>
    </w:p>
    <w:p w14:paraId="0F550CDA" w14:textId="1FD46C44" w:rsidR="003239E9" w:rsidRPr="00CC4001" w:rsidRDefault="003239E9" w:rsidP="003239E9">
      <w:pPr>
        <w:pStyle w:val="VBALevel2Heading"/>
        <w:spacing w:before="0"/>
        <w:rPr>
          <w:b w:val="0"/>
          <w:color w:val="auto"/>
          <w:u w:val="single"/>
        </w:rPr>
      </w:pPr>
      <w:r w:rsidRPr="00CC4001">
        <w:rPr>
          <w:b w:val="0"/>
          <w:color w:val="auto"/>
          <w:szCs w:val="24"/>
        </w:rPr>
        <w:t>The FPOW flash will result in prioritization of the FPOW claim within the National Work Queue and cause the claim to be routed to the RO nearest in geographical location to the Veteran or claimant.</w:t>
      </w:r>
    </w:p>
    <w:p w14:paraId="676E0C9C" w14:textId="3C5A23E9" w:rsidR="003239E9" w:rsidRDefault="003239E9" w:rsidP="00CC4001">
      <w:pPr>
        <w:pStyle w:val="Default"/>
      </w:pPr>
    </w:p>
    <w:p w14:paraId="0FCB09C1" w14:textId="372CFF91" w:rsidR="00CC4001" w:rsidRDefault="00CC4001" w:rsidP="00CC4001">
      <w:pPr>
        <w:pStyle w:val="VBALevel2Heading"/>
        <w:spacing w:before="0" w:after="120"/>
        <w:rPr>
          <w:color w:val="auto"/>
          <w:u w:val="single"/>
        </w:rPr>
      </w:pPr>
      <w:r w:rsidRPr="00CC4001">
        <w:rPr>
          <w:color w:val="auto"/>
          <w:u w:val="single"/>
        </w:rPr>
        <w:t>Medal of Honor</w:t>
      </w:r>
    </w:p>
    <w:p w14:paraId="20E94A3F" w14:textId="77777777" w:rsidR="00CC4001" w:rsidRDefault="00CC4001" w:rsidP="00CC4001">
      <w:pPr>
        <w:pStyle w:val="Default"/>
        <w:spacing w:before="120"/>
      </w:pPr>
      <w:r w:rsidRPr="00EC70F7">
        <w:t>The Medal of Honor is the highest and most prestigious personal military decoration that may be awarded to recognize Veterans who have distinguished themselves by acts of valor during specifically defined combat or combat-related service. It is awarded by the President of the Unit</w:t>
      </w:r>
      <w:r>
        <w:t>ed States on behalf of Congress</w:t>
      </w:r>
      <w:r w:rsidRPr="00EC70F7">
        <w:t xml:space="preserve">. </w:t>
      </w:r>
    </w:p>
    <w:p w14:paraId="30D21234" w14:textId="77777777" w:rsidR="00CC4001" w:rsidRDefault="00CC4001" w:rsidP="00CC4001">
      <w:pPr>
        <w:pStyle w:val="Default"/>
      </w:pPr>
    </w:p>
    <w:p w14:paraId="06111B07" w14:textId="77777777" w:rsidR="00CC4001" w:rsidRPr="005D5EE0" w:rsidRDefault="00CC4001" w:rsidP="00CC4001">
      <w:pPr>
        <w:pStyle w:val="Default"/>
        <w:rPr>
          <w:b/>
          <w:i/>
        </w:rPr>
      </w:pPr>
      <w:r w:rsidRPr="005D5EE0">
        <w:rPr>
          <w:b/>
          <w:i/>
        </w:rPr>
        <w:t xml:space="preserve">For more information on award of the Medal of Honor for members of the </w:t>
      </w:r>
    </w:p>
    <w:p w14:paraId="59468F9E" w14:textId="77777777" w:rsidR="00CC4001" w:rsidRPr="005D5EE0" w:rsidRDefault="00CC4001" w:rsidP="00CC4001">
      <w:pPr>
        <w:numPr>
          <w:ilvl w:val="0"/>
          <w:numId w:val="33"/>
        </w:numPr>
        <w:overflowPunct/>
        <w:autoSpaceDE/>
        <w:autoSpaceDN/>
        <w:adjustRightInd/>
        <w:spacing w:before="0"/>
        <w:rPr>
          <w:b/>
          <w:i/>
          <w:szCs w:val="24"/>
        </w:rPr>
      </w:pPr>
      <w:r w:rsidRPr="005D5EE0">
        <w:rPr>
          <w:b/>
          <w:i/>
          <w:szCs w:val="24"/>
        </w:rPr>
        <w:t xml:space="preserve">U.S. Army, see 10 U.S.C. 3741 </w:t>
      </w:r>
    </w:p>
    <w:p w14:paraId="03008375" w14:textId="77777777" w:rsidR="00CC4001" w:rsidRPr="005D5EE0" w:rsidRDefault="00CC4001" w:rsidP="00CC4001">
      <w:pPr>
        <w:numPr>
          <w:ilvl w:val="0"/>
          <w:numId w:val="33"/>
        </w:numPr>
        <w:overflowPunct/>
        <w:autoSpaceDE/>
        <w:autoSpaceDN/>
        <w:adjustRightInd/>
        <w:spacing w:before="0"/>
        <w:rPr>
          <w:b/>
          <w:i/>
          <w:szCs w:val="24"/>
        </w:rPr>
      </w:pPr>
      <w:r w:rsidRPr="005D5EE0">
        <w:rPr>
          <w:b/>
          <w:i/>
          <w:szCs w:val="24"/>
        </w:rPr>
        <w:t xml:space="preserve">U.S. Navy and Marine Corps, see 10 U.S.C. 6241 </w:t>
      </w:r>
    </w:p>
    <w:p w14:paraId="45BFD7ED" w14:textId="77777777" w:rsidR="00CC4001" w:rsidRPr="005D5EE0" w:rsidRDefault="00CC4001" w:rsidP="00CC4001">
      <w:pPr>
        <w:numPr>
          <w:ilvl w:val="0"/>
          <w:numId w:val="33"/>
        </w:numPr>
        <w:overflowPunct/>
        <w:autoSpaceDE/>
        <w:autoSpaceDN/>
        <w:adjustRightInd/>
        <w:spacing w:before="0"/>
        <w:rPr>
          <w:b/>
          <w:i/>
          <w:szCs w:val="24"/>
        </w:rPr>
      </w:pPr>
      <w:r w:rsidRPr="005D5EE0">
        <w:rPr>
          <w:b/>
          <w:i/>
          <w:szCs w:val="24"/>
        </w:rPr>
        <w:t xml:space="preserve">U.S. Air Force, see 10 U.S.C. 8741, and </w:t>
      </w:r>
    </w:p>
    <w:p w14:paraId="6BCB7052" w14:textId="77777777" w:rsidR="00CC4001" w:rsidRPr="005D5EE0" w:rsidRDefault="00CC4001" w:rsidP="00CC4001">
      <w:pPr>
        <w:numPr>
          <w:ilvl w:val="0"/>
          <w:numId w:val="33"/>
        </w:numPr>
        <w:overflowPunct/>
        <w:autoSpaceDE/>
        <w:autoSpaceDN/>
        <w:adjustRightInd/>
        <w:spacing w:before="0"/>
        <w:rPr>
          <w:b/>
          <w:i/>
          <w:szCs w:val="24"/>
        </w:rPr>
      </w:pPr>
      <w:r w:rsidRPr="005D5EE0">
        <w:rPr>
          <w:b/>
          <w:i/>
          <w:szCs w:val="24"/>
        </w:rPr>
        <w:t>U.S. Coast Guard, see 14 U.S.C. 491</w:t>
      </w:r>
    </w:p>
    <w:p w14:paraId="76A0E6BB" w14:textId="77777777" w:rsidR="00CC4001" w:rsidRDefault="00CC4001" w:rsidP="00CC4001">
      <w:pPr>
        <w:pStyle w:val="Default"/>
      </w:pPr>
    </w:p>
    <w:p w14:paraId="15C09856" w14:textId="77777777" w:rsidR="00CC4001" w:rsidRPr="005D5EE0" w:rsidRDefault="00CC4001" w:rsidP="00CC4001">
      <w:pPr>
        <w:pStyle w:val="Default"/>
      </w:pPr>
      <w:r w:rsidRPr="005D5EE0">
        <w:t>Priority processing is required for all claims for Veterans or service members who have earned the Medal of Honor.</w:t>
      </w:r>
    </w:p>
    <w:p w14:paraId="18A0CD39" w14:textId="77777777" w:rsidR="00CC4001" w:rsidRDefault="00CC4001" w:rsidP="00CC4001">
      <w:pPr>
        <w:pStyle w:val="Default"/>
        <w:rPr>
          <w:sz w:val="23"/>
          <w:szCs w:val="23"/>
        </w:rPr>
      </w:pPr>
    </w:p>
    <w:p w14:paraId="6BEDBD1A" w14:textId="4BB82198" w:rsidR="00CC4001" w:rsidRPr="005D5EE0" w:rsidRDefault="00CC4001" w:rsidP="00CC4001">
      <w:pPr>
        <w:pStyle w:val="Default"/>
      </w:pPr>
      <w:r w:rsidRPr="005D5EE0">
        <w:t xml:space="preserve">Add the </w:t>
      </w:r>
      <w:r w:rsidRPr="005D5EE0">
        <w:rPr>
          <w:b/>
          <w:i/>
          <w:iCs/>
        </w:rPr>
        <w:t>Medal of Honor</w:t>
      </w:r>
      <w:r w:rsidRPr="005D5EE0">
        <w:rPr>
          <w:i/>
          <w:iCs/>
        </w:rPr>
        <w:t xml:space="preserve"> </w:t>
      </w:r>
      <w:r w:rsidRPr="00411769">
        <w:rPr>
          <w:iCs/>
        </w:rPr>
        <w:t>corporate flash</w:t>
      </w:r>
      <w:r>
        <w:t xml:space="preserve"> </w:t>
      </w:r>
      <w:r w:rsidRPr="005D5EE0">
        <w:t>(when it is not already present) when a claim is received from a Veteran, service member, or survivor and receipt of the Medal of Honor is documented.</w:t>
      </w:r>
      <w:r>
        <w:t xml:space="preserve"> The </w:t>
      </w:r>
      <w:r w:rsidRPr="005D5EE0">
        <w:t xml:space="preserve">flash will result in prioritization of the claim within the National Work Queue. </w:t>
      </w:r>
    </w:p>
    <w:p w14:paraId="1A7C6D88" w14:textId="77777777" w:rsidR="00CC4001" w:rsidRPr="005D5EE0" w:rsidRDefault="00CC4001" w:rsidP="00CC4001">
      <w:pPr>
        <w:pStyle w:val="Default"/>
      </w:pPr>
    </w:p>
    <w:p w14:paraId="54553591" w14:textId="2F3C93AF" w:rsidR="00CC4001" w:rsidRDefault="00CC4001" w:rsidP="00CC4001">
      <w:pPr>
        <w:pStyle w:val="VBALevel2Heading"/>
        <w:spacing w:before="0"/>
        <w:rPr>
          <w:i/>
          <w:color w:val="auto"/>
        </w:rPr>
      </w:pPr>
      <w:r w:rsidRPr="00CC4001">
        <w:rPr>
          <w:i/>
          <w:color w:val="auto"/>
        </w:rPr>
        <w:t xml:space="preserve">When the claimant has a paper claims folder, also attach a paper flash to the front of the claims folder that reads </w:t>
      </w:r>
      <w:r w:rsidRPr="00CC4001">
        <w:rPr>
          <w:i/>
          <w:iCs/>
          <w:color w:val="auto"/>
        </w:rPr>
        <w:t>Process Next – Purple Heart/Medal of Honor</w:t>
      </w:r>
      <w:r w:rsidRPr="00CC4001">
        <w:rPr>
          <w:i/>
          <w:color w:val="auto"/>
        </w:rPr>
        <w:t xml:space="preserve"> and process the claim expeditiously.</w:t>
      </w:r>
    </w:p>
    <w:p w14:paraId="41FA6BA7" w14:textId="77777777" w:rsidR="00CC4001" w:rsidRPr="00CC4001" w:rsidRDefault="00CC4001" w:rsidP="00CC4001">
      <w:pPr>
        <w:pStyle w:val="VBALevel2Heading"/>
        <w:spacing w:before="0"/>
        <w:rPr>
          <w:b w:val="0"/>
          <w:color w:val="auto"/>
          <w:u w:val="single"/>
        </w:rPr>
      </w:pPr>
    </w:p>
    <w:p w14:paraId="395A874D" w14:textId="6F94334D" w:rsidR="00CC4001" w:rsidRDefault="00CC4001" w:rsidP="00CC4001">
      <w:pPr>
        <w:pStyle w:val="VBALevel2Heading"/>
        <w:spacing w:before="0" w:after="120"/>
        <w:rPr>
          <w:color w:val="auto"/>
          <w:u w:val="single"/>
        </w:rPr>
      </w:pPr>
      <w:r w:rsidRPr="00CC4001">
        <w:rPr>
          <w:color w:val="auto"/>
          <w:u w:val="single"/>
        </w:rPr>
        <w:t>Purple Heart</w:t>
      </w:r>
    </w:p>
    <w:p w14:paraId="2B0BDA8D" w14:textId="77777777" w:rsidR="00CC4001" w:rsidRDefault="00CC4001" w:rsidP="00CC4001">
      <w:pPr>
        <w:pStyle w:val="Default"/>
        <w:spacing w:before="120"/>
      </w:pPr>
      <w:r w:rsidRPr="005D5EE0">
        <w:t>The Purple Heart is awarded in the name of the President of the United States to members of the Armed Forces of the United States who have been wounded, were killed, or who have died or may hereafter die of wounds received during specifically defined co</w:t>
      </w:r>
      <w:r>
        <w:t>mbat or combat-related service.</w:t>
      </w:r>
    </w:p>
    <w:p w14:paraId="00CC2BB8" w14:textId="77777777" w:rsidR="00CC4001" w:rsidRPr="005D5EE0" w:rsidRDefault="00CC4001" w:rsidP="00CC4001">
      <w:pPr>
        <w:pStyle w:val="Default"/>
      </w:pPr>
    </w:p>
    <w:p w14:paraId="33B5D2D0" w14:textId="77777777" w:rsidR="00CC4001" w:rsidRDefault="00CC4001" w:rsidP="00CC4001">
      <w:pPr>
        <w:tabs>
          <w:tab w:val="left" w:pos="590"/>
        </w:tabs>
        <w:spacing w:before="0"/>
        <w:rPr>
          <w:b/>
          <w:i/>
          <w:szCs w:val="24"/>
        </w:rPr>
      </w:pPr>
      <w:r w:rsidRPr="005D5EE0">
        <w:rPr>
          <w:b/>
          <w:i/>
          <w:szCs w:val="24"/>
        </w:rPr>
        <w:t xml:space="preserve">For more information on award of the Purple Heart, see 10 U.S.C. 1129. </w:t>
      </w:r>
    </w:p>
    <w:p w14:paraId="61654C67" w14:textId="77777777" w:rsidR="00CC4001" w:rsidRDefault="00CC4001" w:rsidP="00CC4001">
      <w:pPr>
        <w:tabs>
          <w:tab w:val="left" w:pos="590"/>
        </w:tabs>
        <w:spacing w:before="0"/>
        <w:rPr>
          <w:szCs w:val="24"/>
        </w:rPr>
      </w:pPr>
    </w:p>
    <w:p w14:paraId="063104C5" w14:textId="77777777" w:rsidR="00CC4001" w:rsidRPr="005D5EE0" w:rsidRDefault="00CC4001" w:rsidP="00CC4001">
      <w:pPr>
        <w:pStyle w:val="Default"/>
      </w:pPr>
      <w:r w:rsidRPr="005D5EE0">
        <w:t xml:space="preserve">Priority processing is required for </w:t>
      </w:r>
    </w:p>
    <w:p w14:paraId="2190A03B" w14:textId="6DECAB3B" w:rsidR="00CC4001" w:rsidRPr="005D5EE0" w:rsidRDefault="00B2319F" w:rsidP="00CC4001">
      <w:pPr>
        <w:numPr>
          <w:ilvl w:val="0"/>
          <w:numId w:val="33"/>
        </w:numPr>
        <w:overflowPunct/>
        <w:autoSpaceDE/>
        <w:autoSpaceDN/>
        <w:adjustRightInd/>
        <w:spacing w:before="0"/>
        <w:rPr>
          <w:szCs w:val="24"/>
        </w:rPr>
      </w:pPr>
      <w:r>
        <w:rPr>
          <w:szCs w:val="24"/>
        </w:rPr>
        <w:t xml:space="preserve">original </w:t>
      </w:r>
      <w:r w:rsidR="00CC4001" w:rsidRPr="005D5EE0">
        <w:rPr>
          <w:szCs w:val="24"/>
        </w:rPr>
        <w:t xml:space="preserve">compensation or pension claims for a Veteran or service member who earned the Purple Heart </w:t>
      </w:r>
    </w:p>
    <w:p w14:paraId="23810ABC" w14:textId="1C6193DE" w:rsidR="00CC4001" w:rsidRDefault="00B2319F" w:rsidP="00E870AE">
      <w:pPr>
        <w:numPr>
          <w:ilvl w:val="0"/>
          <w:numId w:val="33"/>
        </w:numPr>
        <w:overflowPunct/>
        <w:autoSpaceDE/>
        <w:autoSpaceDN/>
        <w:adjustRightInd/>
        <w:spacing w:before="0"/>
        <w:rPr>
          <w:szCs w:val="24"/>
        </w:rPr>
      </w:pPr>
      <w:r>
        <w:rPr>
          <w:szCs w:val="24"/>
        </w:rPr>
        <w:t xml:space="preserve">original </w:t>
      </w:r>
      <w:r w:rsidR="00CC4001" w:rsidRPr="005D5EE0">
        <w:rPr>
          <w:szCs w:val="24"/>
        </w:rPr>
        <w:t xml:space="preserve">DIC claims based on the death of a Veteran or service member who earned the Purple Heart </w:t>
      </w:r>
    </w:p>
    <w:p w14:paraId="66726604" w14:textId="77777777" w:rsidR="00E870AE" w:rsidRPr="00E870AE" w:rsidRDefault="00E870AE" w:rsidP="00E870AE">
      <w:pPr>
        <w:numPr>
          <w:ilvl w:val="0"/>
          <w:numId w:val="33"/>
        </w:numPr>
        <w:overflowPunct/>
        <w:autoSpaceDE/>
        <w:autoSpaceDN/>
        <w:adjustRightInd/>
        <w:spacing w:before="0"/>
        <w:rPr>
          <w:szCs w:val="24"/>
        </w:rPr>
      </w:pPr>
    </w:p>
    <w:p w14:paraId="5CF0CF83" w14:textId="71EDB2A9" w:rsidR="00CC4001" w:rsidRPr="005D5EE0" w:rsidRDefault="00CC4001" w:rsidP="00CC4001">
      <w:pPr>
        <w:pStyle w:val="Default"/>
      </w:pPr>
      <w:r w:rsidRPr="005D5EE0">
        <w:lastRenderedPageBreak/>
        <w:t xml:space="preserve">Add the </w:t>
      </w:r>
      <w:r>
        <w:rPr>
          <w:b/>
          <w:i/>
          <w:iCs/>
        </w:rPr>
        <w:t>Purple Heart</w:t>
      </w:r>
      <w:r w:rsidRPr="005D5EE0">
        <w:rPr>
          <w:i/>
          <w:iCs/>
        </w:rPr>
        <w:t xml:space="preserve"> </w:t>
      </w:r>
      <w:r w:rsidRPr="00411769">
        <w:rPr>
          <w:iCs/>
        </w:rPr>
        <w:t>corporate flash</w:t>
      </w:r>
      <w:r>
        <w:t xml:space="preserve"> </w:t>
      </w:r>
      <w:r w:rsidRPr="005D5EE0">
        <w:t>(when it is not already present) when a claim is received from a Veteran, service member, or survivor and receipt of the Purple Heart is documented.</w:t>
      </w:r>
      <w:r>
        <w:t xml:space="preserve"> The </w:t>
      </w:r>
      <w:r w:rsidRPr="005D5EE0">
        <w:t xml:space="preserve">flash will result in prioritization of </w:t>
      </w:r>
      <w:r w:rsidR="002F1C34">
        <w:t xml:space="preserve">original </w:t>
      </w:r>
      <w:r w:rsidRPr="005D5EE0">
        <w:t>claim</w:t>
      </w:r>
      <w:r w:rsidR="002F1C34">
        <w:t>s</w:t>
      </w:r>
      <w:r w:rsidRPr="005D5EE0">
        <w:t xml:space="preserve"> within the National Work Queue. </w:t>
      </w:r>
    </w:p>
    <w:p w14:paraId="1D55BE77" w14:textId="77777777" w:rsidR="00CC4001" w:rsidRPr="005D5EE0" w:rsidRDefault="00CC4001" w:rsidP="00CC4001">
      <w:pPr>
        <w:pStyle w:val="Default"/>
      </w:pPr>
    </w:p>
    <w:p w14:paraId="573FF52A" w14:textId="7D78A7F4" w:rsidR="00CC4001" w:rsidRPr="00CC4001" w:rsidRDefault="00CC4001" w:rsidP="00CC4001">
      <w:pPr>
        <w:pStyle w:val="VBALevel2Heading"/>
        <w:spacing w:before="0"/>
        <w:rPr>
          <w:color w:val="auto"/>
          <w:u w:val="single"/>
        </w:rPr>
      </w:pPr>
      <w:r w:rsidRPr="00CC4001">
        <w:rPr>
          <w:i/>
          <w:color w:val="auto"/>
          <w:szCs w:val="24"/>
        </w:rPr>
        <w:t xml:space="preserve">When the claimant has a </w:t>
      </w:r>
      <w:r w:rsidRPr="00CC4001">
        <w:rPr>
          <w:i/>
          <w:color w:val="auto"/>
        </w:rPr>
        <w:t xml:space="preserve">paper claims folder, also </w:t>
      </w:r>
      <w:r w:rsidRPr="00CC4001">
        <w:rPr>
          <w:i/>
          <w:color w:val="auto"/>
          <w:szCs w:val="24"/>
        </w:rPr>
        <w:t xml:space="preserve">attach a paper flash to the front of the claims folder that reads </w:t>
      </w:r>
      <w:r w:rsidRPr="00CC4001">
        <w:rPr>
          <w:i/>
          <w:iCs/>
          <w:color w:val="auto"/>
          <w:szCs w:val="24"/>
        </w:rPr>
        <w:t>Process Nex</w:t>
      </w:r>
      <w:r w:rsidRPr="00CC4001">
        <w:rPr>
          <w:i/>
          <w:iCs/>
          <w:color w:val="auto"/>
        </w:rPr>
        <w:t>t – Purple Heart/Medal of Honor</w:t>
      </w:r>
      <w:r w:rsidRPr="00CC4001">
        <w:rPr>
          <w:i/>
          <w:color w:val="auto"/>
          <w:szCs w:val="24"/>
        </w:rPr>
        <w:t xml:space="preserve"> </w:t>
      </w:r>
      <w:r w:rsidRPr="00CC4001">
        <w:rPr>
          <w:i/>
          <w:color w:val="auto"/>
        </w:rPr>
        <w:t>and process the claim expeditiously.</w:t>
      </w:r>
    </w:p>
    <w:p w14:paraId="69207BC8" w14:textId="39CBE030" w:rsidR="00CC4001" w:rsidRDefault="00CC4001" w:rsidP="003239E9">
      <w:pPr>
        <w:pStyle w:val="Default"/>
      </w:pPr>
    </w:p>
    <w:p w14:paraId="5D645A44" w14:textId="77777777" w:rsidR="00CC4001" w:rsidRDefault="00CC4001" w:rsidP="003239E9">
      <w:pPr>
        <w:pStyle w:val="Default"/>
      </w:pPr>
    </w:p>
    <w:p w14:paraId="4088AB8F" w14:textId="77777777" w:rsidR="003239E9" w:rsidRPr="003239E9" w:rsidRDefault="003239E9" w:rsidP="003239E9">
      <w:pPr>
        <w:pStyle w:val="VBALevel2Heading"/>
        <w:spacing w:before="0"/>
        <w:rPr>
          <w:color w:val="auto"/>
          <w:u w:val="single"/>
        </w:rPr>
      </w:pPr>
    </w:p>
    <w:p w14:paraId="1CBB5408" w14:textId="77777777" w:rsidR="003239E9" w:rsidRDefault="003239E9" w:rsidP="003239E9">
      <w:pPr>
        <w:overflowPunct/>
        <w:autoSpaceDE/>
        <w:autoSpaceDN/>
        <w:adjustRightInd/>
        <w:spacing w:before="0"/>
      </w:pPr>
    </w:p>
    <w:p w14:paraId="5DD2CD1A" w14:textId="77777777" w:rsidR="003239E9" w:rsidRPr="003239E9" w:rsidRDefault="003239E9" w:rsidP="003239E9">
      <w:pPr>
        <w:tabs>
          <w:tab w:val="left" w:pos="590"/>
        </w:tabs>
        <w:spacing w:before="0"/>
        <w:textAlignment w:val="baseline"/>
      </w:pPr>
    </w:p>
    <w:p w14:paraId="54D7570D" w14:textId="77777777" w:rsidR="004C236F" w:rsidRPr="004C236F" w:rsidRDefault="004C236F" w:rsidP="004C236F">
      <w:pPr>
        <w:textAlignment w:val="baseline"/>
        <w:rPr>
          <w:b/>
          <w:smallCaps/>
        </w:rPr>
      </w:pPr>
    </w:p>
    <w:p w14:paraId="54D7570E" w14:textId="77777777" w:rsidR="004C236F" w:rsidRPr="004C236F" w:rsidRDefault="004C236F" w:rsidP="004C236F">
      <w:pPr>
        <w:textAlignment w:val="baseline"/>
        <w:rPr>
          <w:b/>
          <w:smallCaps/>
        </w:rPr>
      </w:pPr>
    </w:p>
    <w:p w14:paraId="54D7570F" w14:textId="77777777" w:rsidR="004C236F" w:rsidRPr="004C236F" w:rsidRDefault="004C236F" w:rsidP="004C236F">
      <w:pPr>
        <w:textAlignment w:val="baseline"/>
        <w:rPr>
          <w:b/>
          <w:smallCaps/>
        </w:rPr>
      </w:pPr>
    </w:p>
    <w:p w14:paraId="54D75710" w14:textId="77777777" w:rsidR="000A3542" w:rsidRDefault="000A3542">
      <w:pPr>
        <w:overflowPunct/>
        <w:autoSpaceDE/>
        <w:autoSpaceDN/>
        <w:adjustRightInd/>
        <w:spacing w:before="0"/>
        <w:rPr>
          <w:b/>
          <w:smallCaps/>
        </w:rPr>
      </w:pPr>
      <w:r>
        <w:rPr>
          <w:b/>
          <w:smallCaps/>
        </w:rPr>
        <w:br w:type="page"/>
      </w:r>
    </w:p>
    <w:p w14:paraId="54D75711" w14:textId="58449D43" w:rsidR="007A5600" w:rsidRPr="004C236F" w:rsidRDefault="007A5600" w:rsidP="00CC4001">
      <w:pPr>
        <w:pStyle w:val="VBATopicHeading1"/>
        <w:spacing w:before="120" w:after="0"/>
      </w:pPr>
      <w:bookmarkStart w:id="11" w:name="_Toc3456845"/>
      <w:r w:rsidRPr="004C236F">
        <w:lastRenderedPageBreak/>
        <w:t xml:space="preserve">Topic 2: </w:t>
      </w:r>
      <w:r w:rsidR="00CC4001">
        <w:t>Managing Priority Claims</w:t>
      </w:r>
      <w:bookmarkEnd w:id="11"/>
    </w:p>
    <w:p w14:paraId="3D142F27" w14:textId="77777777" w:rsidR="00CC4001" w:rsidRDefault="00CC4001" w:rsidP="00CC4001">
      <w:pPr>
        <w:pStyle w:val="VBASubHeading1"/>
        <w:spacing w:before="0"/>
        <w:rPr>
          <w:b/>
          <w:i w:val="0"/>
          <w:u w:val="single"/>
        </w:rPr>
      </w:pPr>
    </w:p>
    <w:p w14:paraId="54D7574B" w14:textId="76B68B1F" w:rsidR="004C236F" w:rsidRDefault="00CC4001" w:rsidP="00CC4001">
      <w:pPr>
        <w:pStyle w:val="VBASubHeading1"/>
        <w:spacing w:before="0" w:after="120"/>
        <w:rPr>
          <w:b/>
          <w:i w:val="0"/>
          <w:u w:val="single"/>
        </w:rPr>
      </w:pPr>
      <w:r w:rsidRPr="00CC4001">
        <w:rPr>
          <w:b/>
          <w:i w:val="0"/>
          <w:u w:val="single"/>
        </w:rPr>
        <w:t>Managing Priority Claims</w:t>
      </w:r>
    </w:p>
    <w:p w14:paraId="7F77F2A2" w14:textId="46EBF38E" w:rsidR="00CC4001" w:rsidRDefault="00CC4001" w:rsidP="00CC4001">
      <w:pPr>
        <w:pStyle w:val="Default"/>
        <w:spacing w:before="120"/>
      </w:pPr>
      <w:r w:rsidRPr="00B76D10">
        <w:t xml:space="preserve">Upon receipt of a claim that requires priority processing, the claims processor must take any and all necessary development actions </w:t>
      </w:r>
      <w:r w:rsidRPr="00B76D10">
        <w:rPr>
          <w:b/>
          <w:bCs/>
          <w:i/>
          <w:iCs/>
        </w:rPr>
        <w:t>before</w:t>
      </w:r>
      <w:r w:rsidRPr="00B76D10">
        <w:t xml:space="preserve"> </w:t>
      </w:r>
      <w:proofErr w:type="gramStart"/>
      <w:r w:rsidRPr="00B76D10">
        <w:t>taking action</w:t>
      </w:r>
      <w:proofErr w:type="gramEnd"/>
      <w:r w:rsidRPr="00B76D10">
        <w:t xml:space="preserve"> on any other non-priority claim.</w:t>
      </w:r>
      <w:r>
        <w:t xml:space="preserve"> I</w:t>
      </w:r>
      <w:r w:rsidRPr="00B76D10">
        <w:t>f the claims processor has multiple claims that require priority processing in their work queue, they should use their best judgement on which claim to process first.</w:t>
      </w:r>
    </w:p>
    <w:p w14:paraId="37A4340D" w14:textId="77777777" w:rsidR="00CC4001" w:rsidRPr="00B76D10" w:rsidRDefault="00CC4001" w:rsidP="00CC4001">
      <w:pPr>
        <w:pStyle w:val="Default"/>
      </w:pPr>
    </w:p>
    <w:p w14:paraId="316DB2A9" w14:textId="77777777" w:rsidR="00CC4001" w:rsidRPr="00B76D10" w:rsidRDefault="00CC4001" w:rsidP="00CC4001">
      <w:pPr>
        <w:tabs>
          <w:tab w:val="left" w:pos="590"/>
        </w:tabs>
        <w:spacing w:before="0"/>
      </w:pPr>
      <w:r w:rsidRPr="00B76D10">
        <w:t>The claims processor should do the following to expedite the processing of priority claims:</w:t>
      </w:r>
    </w:p>
    <w:p w14:paraId="586BD25D" w14:textId="77777777" w:rsidR="00CC4001" w:rsidRPr="00B76D10" w:rsidRDefault="00CC4001" w:rsidP="00CC4001">
      <w:pPr>
        <w:pStyle w:val="ListParagraph"/>
        <w:numPr>
          <w:ilvl w:val="0"/>
          <w:numId w:val="21"/>
        </w:numPr>
        <w:overflowPunct/>
        <w:autoSpaceDE/>
        <w:autoSpaceDN/>
        <w:adjustRightInd/>
        <w:spacing w:before="0"/>
        <w:contextualSpacing w:val="0"/>
        <w:rPr>
          <w:szCs w:val="24"/>
        </w:rPr>
      </w:pPr>
      <w:r>
        <w:rPr>
          <w:sz w:val="23"/>
          <w:szCs w:val="23"/>
        </w:rPr>
        <w:t>u</w:t>
      </w:r>
      <w:r w:rsidRPr="00B76D10">
        <w:rPr>
          <w:szCs w:val="24"/>
        </w:rPr>
        <w:t xml:space="preserve">tilizing appropriate flashes or claim attributes, when indicated </w:t>
      </w:r>
    </w:p>
    <w:p w14:paraId="3B7212E0" w14:textId="77777777" w:rsidR="00CC4001" w:rsidRPr="00B76D10" w:rsidRDefault="00CC4001" w:rsidP="00CC4001">
      <w:pPr>
        <w:pStyle w:val="ListParagraph"/>
        <w:numPr>
          <w:ilvl w:val="0"/>
          <w:numId w:val="21"/>
        </w:numPr>
        <w:overflowPunct/>
        <w:autoSpaceDE/>
        <w:autoSpaceDN/>
        <w:adjustRightInd/>
        <w:spacing w:before="0"/>
        <w:contextualSpacing w:val="0"/>
        <w:rPr>
          <w:szCs w:val="24"/>
        </w:rPr>
      </w:pPr>
      <w:r w:rsidRPr="00B76D10">
        <w:rPr>
          <w:szCs w:val="24"/>
        </w:rPr>
        <w:t xml:space="preserve">frequently following up on pending actions </w:t>
      </w:r>
    </w:p>
    <w:p w14:paraId="224AF418" w14:textId="77777777" w:rsidR="00CC4001" w:rsidRPr="00B76D10" w:rsidRDefault="00CC4001" w:rsidP="00CC4001">
      <w:pPr>
        <w:pStyle w:val="ListParagraph"/>
        <w:numPr>
          <w:ilvl w:val="0"/>
          <w:numId w:val="21"/>
        </w:numPr>
        <w:overflowPunct/>
        <w:autoSpaceDE/>
        <w:autoSpaceDN/>
        <w:adjustRightInd/>
        <w:spacing w:before="0"/>
        <w:contextualSpacing w:val="0"/>
        <w:rPr>
          <w:szCs w:val="24"/>
        </w:rPr>
      </w:pPr>
      <w:r w:rsidRPr="00B76D10">
        <w:rPr>
          <w:szCs w:val="24"/>
        </w:rPr>
        <w:t xml:space="preserve">utilizing issue-specific coordinators, such as Military Records Specialists, when applicable </w:t>
      </w:r>
    </w:p>
    <w:p w14:paraId="3082F298" w14:textId="77777777" w:rsidR="00CC4001" w:rsidRPr="00B76D10" w:rsidRDefault="00CC4001" w:rsidP="00CC4001">
      <w:pPr>
        <w:pStyle w:val="ListParagraph"/>
        <w:numPr>
          <w:ilvl w:val="0"/>
          <w:numId w:val="21"/>
        </w:numPr>
        <w:overflowPunct/>
        <w:autoSpaceDE/>
        <w:autoSpaceDN/>
        <w:adjustRightInd/>
        <w:spacing w:before="0"/>
        <w:contextualSpacing w:val="0"/>
        <w:rPr>
          <w:szCs w:val="24"/>
        </w:rPr>
      </w:pPr>
      <w:r w:rsidRPr="00B76D10">
        <w:rPr>
          <w:szCs w:val="24"/>
        </w:rPr>
        <w:t xml:space="preserve">using the telephone to </w:t>
      </w:r>
    </w:p>
    <w:p w14:paraId="2AA17BB3" w14:textId="77777777" w:rsidR="00CC4001" w:rsidRPr="00B76D10" w:rsidRDefault="00CC4001" w:rsidP="00CC4001">
      <w:pPr>
        <w:pStyle w:val="ListParagraph"/>
        <w:numPr>
          <w:ilvl w:val="0"/>
          <w:numId w:val="27"/>
        </w:numPr>
        <w:overflowPunct/>
        <w:autoSpaceDE/>
        <w:autoSpaceDN/>
        <w:adjustRightInd/>
        <w:spacing w:before="0"/>
        <w:ind w:left="1080"/>
        <w:contextualSpacing w:val="0"/>
      </w:pPr>
      <w:r w:rsidRPr="00B76D10">
        <w:t xml:space="preserve">contact homeless Veterans, and </w:t>
      </w:r>
    </w:p>
    <w:p w14:paraId="10134AA3" w14:textId="77777777" w:rsidR="00CC4001" w:rsidRPr="00B76D10" w:rsidRDefault="00CC4001" w:rsidP="00CC4001">
      <w:pPr>
        <w:pStyle w:val="ListParagraph"/>
        <w:numPr>
          <w:ilvl w:val="0"/>
          <w:numId w:val="27"/>
        </w:numPr>
        <w:overflowPunct/>
        <w:autoSpaceDE/>
        <w:autoSpaceDN/>
        <w:adjustRightInd/>
        <w:spacing w:before="0"/>
        <w:ind w:left="1080"/>
        <w:contextualSpacing w:val="0"/>
      </w:pPr>
      <w:r w:rsidRPr="00B76D10">
        <w:t xml:space="preserve">conduct development activities with other types of claimants, whenever possible </w:t>
      </w:r>
    </w:p>
    <w:p w14:paraId="4F230311" w14:textId="77777777" w:rsidR="00CC4001" w:rsidRPr="00B76D10" w:rsidRDefault="00CC4001" w:rsidP="00CC4001">
      <w:pPr>
        <w:pStyle w:val="ListParagraph"/>
        <w:numPr>
          <w:ilvl w:val="0"/>
          <w:numId w:val="21"/>
        </w:numPr>
        <w:overflowPunct/>
        <w:autoSpaceDE/>
        <w:autoSpaceDN/>
        <w:adjustRightInd/>
        <w:spacing w:before="0"/>
        <w:contextualSpacing w:val="0"/>
        <w:rPr>
          <w:szCs w:val="24"/>
        </w:rPr>
      </w:pPr>
      <w:r w:rsidRPr="00B76D10">
        <w:rPr>
          <w:szCs w:val="24"/>
        </w:rPr>
        <w:t xml:space="preserve">collaborating with the Veterans Health Administration and other involved counterparts </w:t>
      </w:r>
    </w:p>
    <w:p w14:paraId="0D397154" w14:textId="77777777" w:rsidR="00CC4001" w:rsidRPr="00B76D10" w:rsidRDefault="00CC4001" w:rsidP="00CC4001">
      <w:pPr>
        <w:pStyle w:val="ListParagraph"/>
        <w:numPr>
          <w:ilvl w:val="0"/>
          <w:numId w:val="21"/>
        </w:numPr>
        <w:overflowPunct/>
        <w:autoSpaceDE/>
        <w:autoSpaceDN/>
        <w:adjustRightInd/>
        <w:spacing w:before="0"/>
        <w:contextualSpacing w:val="0"/>
        <w:rPr>
          <w:szCs w:val="24"/>
        </w:rPr>
      </w:pPr>
      <w:r w:rsidRPr="00B76D10">
        <w:rPr>
          <w:szCs w:val="24"/>
        </w:rPr>
        <w:t xml:space="preserve">reviewing any available medical evidence early in the claims process to determine its potential adequacy for rating purposes, </w:t>
      </w:r>
      <w:r w:rsidRPr="00B76D10">
        <w:rPr>
          <w:b/>
          <w:szCs w:val="24"/>
        </w:rPr>
        <w:t xml:space="preserve">and </w:t>
      </w:r>
    </w:p>
    <w:p w14:paraId="6FBD684C" w14:textId="77777777" w:rsidR="00CC4001" w:rsidRPr="00B76D10" w:rsidRDefault="00CC4001" w:rsidP="00CC4001">
      <w:pPr>
        <w:pStyle w:val="ListParagraph"/>
        <w:numPr>
          <w:ilvl w:val="0"/>
          <w:numId w:val="21"/>
        </w:numPr>
        <w:overflowPunct/>
        <w:autoSpaceDE/>
        <w:autoSpaceDN/>
        <w:adjustRightInd/>
        <w:spacing w:before="0"/>
        <w:contextualSpacing w:val="0"/>
        <w:rPr>
          <w:szCs w:val="24"/>
        </w:rPr>
      </w:pPr>
      <w:r w:rsidRPr="00B76D10">
        <w:rPr>
          <w:szCs w:val="24"/>
        </w:rPr>
        <w:t xml:space="preserve">sympathetically considering the claimant’s level of impairment (particularly where evidence is suggestive of terminal illness) </w:t>
      </w:r>
      <w:proofErr w:type="gramStart"/>
      <w:r w:rsidRPr="00B76D10">
        <w:rPr>
          <w:szCs w:val="24"/>
        </w:rPr>
        <w:t>so as to</w:t>
      </w:r>
      <w:proofErr w:type="gramEnd"/>
      <w:r w:rsidRPr="00B76D10">
        <w:rPr>
          <w:szCs w:val="24"/>
        </w:rPr>
        <w:t xml:space="preserve"> </w:t>
      </w:r>
    </w:p>
    <w:p w14:paraId="50572212" w14:textId="77777777" w:rsidR="00CC4001" w:rsidRPr="00B76D10" w:rsidRDefault="00CC4001" w:rsidP="00CC4001">
      <w:pPr>
        <w:pStyle w:val="ListParagraph"/>
        <w:numPr>
          <w:ilvl w:val="0"/>
          <w:numId w:val="27"/>
        </w:numPr>
        <w:overflowPunct/>
        <w:autoSpaceDE/>
        <w:autoSpaceDN/>
        <w:adjustRightInd/>
        <w:spacing w:before="0"/>
        <w:ind w:left="1080"/>
        <w:contextualSpacing w:val="0"/>
      </w:pPr>
      <w:r w:rsidRPr="00B76D10">
        <w:t xml:space="preserve">solicit for disability benefits questionnaires completed by his/her primary care provider in lieu of examination, </w:t>
      </w:r>
      <w:r w:rsidRPr="00B76D10">
        <w:rPr>
          <w:b/>
        </w:rPr>
        <w:t xml:space="preserve">and/or </w:t>
      </w:r>
    </w:p>
    <w:p w14:paraId="39C2ED1F" w14:textId="71DE4997" w:rsidR="00CC4001" w:rsidRDefault="00CC4001" w:rsidP="00CC4001">
      <w:pPr>
        <w:pStyle w:val="ListParagraph"/>
        <w:numPr>
          <w:ilvl w:val="0"/>
          <w:numId w:val="27"/>
        </w:numPr>
        <w:overflowPunct/>
        <w:autoSpaceDE/>
        <w:autoSpaceDN/>
        <w:adjustRightInd/>
        <w:spacing w:before="0"/>
        <w:ind w:left="1080"/>
        <w:contextualSpacing w:val="0"/>
      </w:pPr>
      <w:r w:rsidRPr="00B76D10">
        <w:t xml:space="preserve">request medical opinions based solely on records review when available evidence is otherwise </w:t>
      </w:r>
      <w:proofErr w:type="gramStart"/>
      <w:r w:rsidRPr="00B76D10">
        <w:t>suff</w:t>
      </w:r>
      <w:r>
        <w:t>icient</w:t>
      </w:r>
      <w:proofErr w:type="gramEnd"/>
      <w:r>
        <w:t xml:space="preserve"> to assign an evaluation</w:t>
      </w:r>
    </w:p>
    <w:p w14:paraId="77BA254E" w14:textId="77777777" w:rsidR="00CC4001" w:rsidRDefault="00CC4001" w:rsidP="00CC4001">
      <w:pPr>
        <w:pStyle w:val="ListParagraph"/>
        <w:overflowPunct/>
        <w:autoSpaceDE/>
        <w:autoSpaceDN/>
        <w:adjustRightInd/>
        <w:spacing w:before="0"/>
        <w:ind w:left="1080"/>
        <w:contextualSpacing w:val="0"/>
      </w:pPr>
    </w:p>
    <w:p w14:paraId="602B01DA" w14:textId="38A71186" w:rsidR="00CC4001" w:rsidRDefault="00CC4001" w:rsidP="00CC4001">
      <w:pPr>
        <w:overflowPunct/>
        <w:autoSpaceDE/>
        <w:autoSpaceDN/>
        <w:adjustRightInd/>
        <w:spacing w:before="0"/>
      </w:pPr>
      <w:r>
        <w:t xml:space="preserve">There is no step-by-step guide for processing priority </w:t>
      </w:r>
      <w:proofErr w:type="gramStart"/>
      <w:r>
        <w:t>claims</w:t>
      </w:r>
      <w:proofErr w:type="gramEnd"/>
      <w:r>
        <w:t xml:space="preserve"> nor will one process work for every priority claim. The claims processor should take any legal and available action to obtain evidence, </w:t>
      </w:r>
      <w:proofErr w:type="gramStart"/>
      <w:r>
        <w:t>make a decision</w:t>
      </w:r>
      <w:proofErr w:type="gramEnd"/>
      <w:r>
        <w:t>, or notify the Veteran of our decision. Be creative and think outside the box.</w:t>
      </w:r>
    </w:p>
    <w:p w14:paraId="6CF2F6B6" w14:textId="77777777" w:rsidR="00CC4001" w:rsidRDefault="00CC4001" w:rsidP="00CC4001">
      <w:pPr>
        <w:overflowPunct/>
        <w:autoSpaceDE/>
        <w:autoSpaceDN/>
        <w:adjustRightInd/>
        <w:spacing w:before="0"/>
      </w:pPr>
    </w:p>
    <w:p w14:paraId="3FEFA13F" w14:textId="77777777" w:rsidR="00CC4001" w:rsidRDefault="00CC4001" w:rsidP="00CC4001">
      <w:pPr>
        <w:overflowPunct/>
        <w:autoSpaceDE/>
        <w:autoSpaceDN/>
        <w:adjustRightInd/>
        <w:spacing w:before="0"/>
      </w:pPr>
      <w:r>
        <w:t>Some examples include:</w:t>
      </w:r>
    </w:p>
    <w:p w14:paraId="6709D4E9" w14:textId="77777777" w:rsidR="00CC4001" w:rsidRPr="00926CB9" w:rsidRDefault="00CC4001" w:rsidP="00CC4001">
      <w:pPr>
        <w:pStyle w:val="ListParagraph"/>
        <w:numPr>
          <w:ilvl w:val="0"/>
          <w:numId w:val="21"/>
        </w:numPr>
        <w:overflowPunct/>
        <w:autoSpaceDE/>
        <w:autoSpaceDN/>
        <w:adjustRightInd/>
        <w:spacing w:before="0"/>
        <w:contextualSpacing w:val="0"/>
        <w:rPr>
          <w:sz w:val="23"/>
          <w:szCs w:val="23"/>
        </w:rPr>
      </w:pPr>
      <w:r>
        <w:t>using a shorter</w:t>
      </w:r>
      <w:r w:rsidRPr="00926CB9">
        <w:rPr>
          <w:sz w:val="23"/>
          <w:szCs w:val="23"/>
        </w:rPr>
        <w:t xml:space="preserve"> time period</w:t>
      </w:r>
      <w:r>
        <w:rPr>
          <w:sz w:val="23"/>
          <w:szCs w:val="23"/>
        </w:rPr>
        <w:t xml:space="preserve"> for the tracked item, a few days versus 30 days, when requesting DPRIS records so that follow-up and review can happen sooner </w:t>
      </w:r>
    </w:p>
    <w:p w14:paraId="7F39E57A" w14:textId="77777777" w:rsidR="00CC4001" w:rsidRDefault="00CC4001" w:rsidP="00CC4001">
      <w:pPr>
        <w:pStyle w:val="ListParagraph"/>
        <w:numPr>
          <w:ilvl w:val="0"/>
          <w:numId w:val="21"/>
        </w:numPr>
        <w:overflowPunct/>
        <w:autoSpaceDE/>
        <w:autoSpaceDN/>
        <w:adjustRightInd/>
        <w:spacing w:before="0"/>
        <w:contextualSpacing w:val="0"/>
        <w:rPr>
          <w:sz w:val="23"/>
          <w:szCs w:val="23"/>
        </w:rPr>
      </w:pPr>
      <w:r w:rsidRPr="00926CB9">
        <w:rPr>
          <w:sz w:val="23"/>
          <w:szCs w:val="23"/>
        </w:rPr>
        <w:t>utilizing the phone</w:t>
      </w:r>
      <w:r>
        <w:rPr>
          <w:sz w:val="23"/>
          <w:szCs w:val="23"/>
        </w:rPr>
        <w:t xml:space="preserve"> to follow-up with a military treatment facility on a records request</w:t>
      </w:r>
    </w:p>
    <w:p w14:paraId="6B257CAB" w14:textId="77777777" w:rsidR="00CC4001" w:rsidRDefault="00CC4001" w:rsidP="00CC4001">
      <w:pPr>
        <w:pStyle w:val="ListParagraph"/>
        <w:numPr>
          <w:ilvl w:val="0"/>
          <w:numId w:val="21"/>
        </w:numPr>
        <w:overflowPunct/>
        <w:autoSpaceDE/>
        <w:autoSpaceDN/>
        <w:adjustRightInd/>
        <w:spacing w:before="0"/>
        <w:contextualSpacing w:val="0"/>
        <w:rPr>
          <w:sz w:val="23"/>
          <w:szCs w:val="23"/>
        </w:rPr>
      </w:pPr>
      <w:r>
        <w:rPr>
          <w:sz w:val="23"/>
          <w:szCs w:val="23"/>
        </w:rPr>
        <w:t>involving a Joint Service Records and Research Center (JSRRC) representatives when trying to confirm a stressor</w:t>
      </w:r>
    </w:p>
    <w:p w14:paraId="182C95FF" w14:textId="77777777" w:rsidR="00CC4001" w:rsidRPr="00926CB9" w:rsidRDefault="00CC4001" w:rsidP="00CC4001">
      <w:pPr>
        <w:pStyle w:val="ListParagraph"/>
        <w:numPr>
          <w:ilvl w:val="0"/>
          <w:numId w:val="21"/>
        </w:numPr>
        <w:overflowPunct/>
        <w:autoSpaceDE/>
        <w:autoSpaceDN/>
        <w:adjustRightInd/>
        <w:spacing w:before="0"/>
        <w:contextualSpacing w:val="0"/>
        <w:rPr>
          <w:sz w:val="23"/>
          <w:szCs w:val="23"/>
        </w:rPr>
      </w:pPr>
      <w:r>
        <w:rPr>
          <w:sz w:val="23"/>
          <w:szCs w:val="23"/>
        </w:rPr>
        <w:t>identifying the claim as a priority in the exam request and, whenever possible, coordinating with the examining location to ensure the exam is completed expeditiously</w:t>
      </w:r>
    </w:p>
    <w:p w14:paraId="0CADF69B" w14:textId="77777777" w:rsidR="00CC4001" w:rsidRDefault="00CC4001" w:rsidP="00CC4001">
      <w:pPr>
        <w:pStyle w:val="ListParagraph"/>
        <w:numPr>
          <w:ilvl w:val="0"/>
          <w:numId w:val="21"/>
        </w:numPr>
        <w:overflowPunct/>
        <w:autoSpaceDE/>
        <w:autoSpaceDN/>
        <w:adjustRightInd/>
        <w:spacing w:before="0"/>
        <w:contextualSpacing w:val="0"/>
        <w:rPr>
          <w:sz w:val="23"/>
          <w:szCs w:val="23"/>
        </w:rPr>
      </w:pPr>
      <w:r>
        <w:rPr>
          <w:sz w:val="23"/>
          <w:szCs w:val="23"/>
        </w:rPr>
        <w:t xml:space="preserve">recognizing that there is enough evidence of record to grant the benefit sought </w:t>
      </w:r>
    </w:p>
    <w:p w14:paraId="5404133B" w14:textId="757E6322" w:rsidR="00CC4001" w:rsidRPr="00CC4001" w:rsidRDefault="00CC4001" w:rsidP="00CC4001">
      <w:pPr>
        <w:pStyle w:val="ListParagraph"/>
        <w:numPr>
          <w:ilvl w:val="0"/>
          <w:numId w:val="21"/>
        </w:numPr>
        <w:overflowPunct/>
        <w:autoSpaceDE/>
        <w:autoSpaceDN/>
        <w:adjustRightInd/>
        <w:spacing w:before="0"/>
        <w:contextualSpacing w:val="0"/>
        <w:rPr>
          <w:sz w:val="23"/>
          <w:szCs w:val="23"/>
        </w:rPr>
      </w:pPr>
      <w:r w:rsidRPr="00CC4001">
        <w:rPr>
          <w:sz w:val="23"/>
          <w:szCs w:val="23"/>
        </w:rPr>
        <w:t>utilizing a soft hand off between development activity and rating activity, rating activity and promulgater, and promulgater and authorizer</w:t>
      </w:r>
    </w:p>
    <w:p w14:paraId="54D7574C" w14:textId="54AC7FFA" w:rsidR="004C236F" w:rsidRDefault="004C236F" w:rsidP="004C236F">
      <w:pPr>
        <w:pStyle w:val="VBASubHeading1"/>
        <w:spacing w:before="0"/>
        <w:rPr>
          <w:bCs/>
          <w:i w:val="0"/>
        </w:rPr>
      </w:pPr>
    </w:p>
    <w:p w14:paraId="78B67588" w14:textId="451F02B6" w:rsidR="00CC4001" w:rsidRDefault="00CC4001" w:rsidP="004C236F">
      <w:pPr>
        <w:pStyle w:val="VBASubHeading1"/>
        <w:spacing w:before="0"/>
        <w:rPr>
          <w:bCs/>
          <w:i w:val="0"/>
        </w:rPr>
      </w:pPr>
    </w:p>
    <w:p w14:paraId="51B7DD41" w14:textId="126176C4" w:rsidR="00CC4001" w:rsidRDefault="00CC4001" w:rsidP="004C236F">
      <w:pPr>
        <w:pStyle w:val="VBASubHeading1"/>
        <w:spacing w:before="0"/>
        <w:rPr>
          <w:bCs/>
          <w:i w:val="0"/>
        </w:rPr>
      </w:pPr>
    </w:p>
    <w:p w14:paraId="40160702" w14:textId="390E3C23" w:rsidR="00CC4001" w:rsidRDefault="00CC4001" w:rsidP="00CC4001">
      <w:pPr>
        <w:pStyle w:val="VBASubHeading1"/>
        <w:spacing w:before="0" w:after="120"/>
        <w:rPr>
          <w:b/>
          <w:i w:val="0"/>
          <w:u w:val="single"/>
        </w:rPr>
      </w:pPr>
      <w:r w:rsidRPr="00CC4001">
        <w:rPr>
          <w:b/>
          <w:i w:val="0"/>
          <w:u w:val="single"/>
        </w:rPr>
        <w:lastRenderedPageBreak/>
        <w:t>PIES Follow-ups</w:t>
      </w:r>
    </w:p>
    <w:p w14:paraId="0C0FA5B4" w14:textId="77777777" w:rsidR="00CC4001" w:rsidRDefault="00CC4001" w:rsidP="00CC4001">
      <w:pPr>
        <w:pStyle w:val="Default"/>
        <w:spacing w:before="120"/>
      </w:pPr>
      <w:r w:rsidRPr="00247FDA">
        <w:t xml:space="preserve">Priority handling of requests for records at the National Personnel Records Center (NPRC) is necessary for fully developed claims (FDCs) and claims for benefits that have been </w:t>
      </w:r>
      <w:r>
        <w:t>pending for more than one year.</w:t>
      </w:r>
    </w:p>
    <w:p w14:paraId="4F54AC8D" w14:textId="77777777" w:rsidR="00CC4001" w:rsidRPr="00247FDA" w:rsidRDefault="00CC4001" w:rsidP="00CC4001">
      <w:pPr>
        <w:pStyle w:val="Default"/>
      </w:pPr>
    </w:p>
    <w:p w14:paraId="7E6C85F8" w14:textId="73818941" w:rsidR="00CC4001" w:rsidRDefault="00CC4001" w:rsidP="00CC4001">
      <w:pPr>
        <w:overflowPunct/>
        <w:autoSpaceDE/>
        <w:autoSpaceDN/>
        <w:adjustRightInd/>
        <w:spacing w:before="0"/>
        <w:rPr>
          <w:szCs w:val="24"/>
        </w:rPr>
      </w:pPr>
      <w:r w:rsidRPr="00247FDA">
        <w:rPr>
          <w:szCs w:val="24"/>
        </w:rPr>
        <w:t>Follow the procedures in the table below for processing requests for records and an</w:t>
      </w:r>
      <w:r>
        <w:rPr>
          <w:szCs w:val="24"/>
        </w:rPr>
        <w:t>y necessary follow-up requests.</w:t>
      </w:r>
    </w:p>
    <w:p w14:paraId="4B7B89EF" w14:textId="77777777" w:rsidR="00CC4001" w:rsidRDefault="00CC4001" w:rsidP="00CC4001">
      <w:pPr>
        <w:overflowPunct/>
        <w:autoSpaceDE/>
        <w:autoSpaceDN/>
        <w:adjustRightInd/>
        <w:spacing w:before="0"/>
        <w:rPr>
          <w:szCs w:val="24"/>
        </w:rPr>
      </w:pPr>
    </w:p>
    <w:tbl>
      <w:tblPr>
        <w:tblStyle w:val="TableGrid"/>
        <w:tblW w:w="0" w:type="auto"/>
        <w:tblLayout w:type="fixed"/>
        <w:tblLook w:val="04A0" w:firstRow="1" w:lastRow="0" w:firstColumn="1" w:lastColumn="0" w:noHBand="0" w:noVBand="1"/>
      </w:tblPr>
      <w:tblGrid>
        <w:gridCol w:w="745"/>
        <w:gridCol w:w="6232"/>
      </w:tblGrid>
      <w:tr w:rsidR="00CC4001" w14:paraId="29B5E45E" w14:textId="77777777" w:rsidTr="007E503B">
        <w:tc>
          <w:tcPr>
            <w:tcW w:w="745" w:type="dxa"/>
          </w:tcPr>
          <w:p w14:paraId="1DE88A4C" w14:textId="77777777" w:rsidR="00CC4001" w:rsidRPr="00AB11A9" w:rsidRDefault="00CC4001" w:rsidP="007E503B">
            <w:pPr>
              <w:pStyle w:val="Default"/>
            </w:pPr>
            <w:r w:rsidRPr="00AB11A9">
              <w:rPr>
                <w:b/>
                <w:bCs/>
              </w:rPr>
              <w:t xml:space="preserve">Step </w:t>
            </w:r>
          </w:p>
        </w:tc>
        <w:tc>
          <w:tcPr>
            <w:tcW w:w="6232" w:type="dxa"/>
          </w:tcPr>
          <w:p w14:paraId="7D0E53E8" w14:textId="77777777" w:rsidR="00CC4001" w:rsidRPr="00AB11A9" w:rsidRDefault="00CC4001" w:rsidP="007E503B">
            <w:pPr>
              <w:pStyle w:val="Default"/>
            </w:pPr>
            <w:r w:rsidRPr="00AB11A9">
              <w:rPr>
                <w:b/>
                <w:bCs/>
              </w:rPr>
              <w:t xml:space="preserve">Action </w:t>
            </w:r>
          </w:p>
        </w:tc>
      </w:tr>
      <w:tr w:rsidR="00CC4001" w14:paraId="7495F1C2" w14:textId="77777777" w:rsidTr="007E503B">
        <w:tc>
          <w:tcPr>
            <w:tcW w:w="745" w:type="dxa"/>
          </w:tcPr>
          <w:p w14:paraId="4206B201" w14:textId="77777777" w:rsidR="00CC4001" w:rsidRPr="00AB11A9" w:rsidRDefault="00CC4001" w:rsidP="007E503B">
            <w:pPr>
              <w:pStyle w:val="Default"/>
              <w:jc w:val="center"/>
            </w:pPr>
            <w:r w:rsidRPr="00AB11A9">
              <w:t>1</w:t>
            </w:r>
          </w:p>
        </w:tc>
        <w:tc>
          <w:tcPr>
            <w:tcW w:w="6232" w:type="dxa"/>
          </w:tcPr>
          <w:p w14:paraId="15E7B1A0" w14:textId="77777777" w:rsidR="00CC4001" w:rsidRPr="00AB11A9" w:rsidRDefault="00CC4001" w:rsidP="007E503B">
            <w:pPr>
              <w:pStyle w:val="Default"/>
            </w:pPr>
            <w:r w:rsidRPr="00AB11A9">
              <w:t>Request the necessary records using the appropriate Personnel Information Exchange System (PIES) request code(s).</w:t>
            </w:r>
          </w:p>
        </w:tc>
      </w:tr>
      <w:tr w:rsidR="00CC4001" w14:paraId="7FC7369D" w14:textId="77777777" w:rsidTr="007E503B">
        <w:tc>
          <w:tcPr>
            <w:tcW w:w="745" w:type="dxa"/>
          </w:tcPr>
          <w:p w14:paraId="376886E1" w14:textId="77777777" w:rsidR="00CC4001" w:rsidRPr="00AB11A9" w:rsidRDefault="00CC4001" w:rsidP="007E503B">
            <w:pPr>
              <w:pStyle w:val="Default"/>
              <w:jc w:val="center"/>
            </w:pPr>
            <w:r w:rsidRPr="00AB11A9">
              <w:t>2</w:t>
            </w:r>
          </w:p>
        </w:tc>
        <w:tc>
          <w:tcPr>
            <w:tcW w:w="6232" w:type="dxa"/>
          </w:tcPr>
          <w:p w14:paraId="400B32B1" w14:textId="77777777" w:rsidR="00CC4001" w:rsidRPr="00AB11A9" w:rsidRDefault="00CC4001" w:rsidP="007E503B">
            <w:pPr>
              <w:pStyle w:val="Default"/>
            </w:pPr>
            <w:r w:rsidRPr="00AB11A9">
              <w:t xml:space="preserve">Follow-up on the PIES request if it </w:t>
            </w:r>
          </w:p>
          <w:p w14:paraId="08A478AF" w14:textId="77777777" w:rsidR="00CC4001" w:rsidRPr="00AB11A9" w:rsidRDefault="00CC4001" w:rsidP="007E503B">
            <w:pPr>
              <w:pStyle w:val="Default"/>
            </w:pPr>
            <w:r w:rsidRPr="00AB11A9">
              <w:t xml:space="preserve">• remains in an open status after 30 days, or </w:t>
            </w:r>
          </w:p>
          <w:p w14:paraId="28B696E2" w14:textId="77777777" w:rsidR="00CC4001" w:rsidRPr="00AB11A9" w:rsidRDefault="00CC4001" w:rsidP="007E503B">
            <w:pPr>
              <w:pStyle w:val="Default"/>
            </w:pPr>
            <w:r w:rsidRPr="00AB11A9">
              <w:t xml:space="preserve">• has been completed for at least 15 days, but the records are not available in the Veterans Benefits Management System (VBMS). </w:t>
            </w:r>
          </w:p>
        </w:tc>
      </w:tr>
      <w:tr w:rsidR="00CC4001" w14:paraId="30CC2CBE" w14:textId="77777777" w:rsidTr="007E503B">
        <w:trPr>
          <w:trHeight w:val="2303"/>
        </w:trPr>
        <w:tc>
          <w:tcPr>
            <w:tcW w:w="745" w:type="dxa"/>
          </w:tcPr>
          <w:p w14:paraId="18870F10" w14:textId="77777777" w:rsidR="00CC4001" w:rsidRPr="00AB11A9" w:rsidRDefault="00CC4001" w:rsidP="007E503B">
            <w:pPr>
              <w:pStyle w:val="Default"/>
              <w:jc w:val="center"/>
            </w:pPr>
            <w:r w:rsidRPr="00AB11A9">
              <w:t>3</w:t>
            </w:r>
          </w:p>
        </w:tc>
        <w:tc>
          <w:tcPr>
            <w:tcW w:w="6232" w:type="dxa"/>
          </w:tcPr>
          <w:p w14:paraId="10598D31" w14:textId="77777777" w:rsidR="00CC4001" w:rsidRPr="00AB11A9" w:rsidRDefault="00CC4001" w:rsidP="007E503B">
            <w:pPr>
              <w:pStyle w:val="Default"/>
            </w:pPr>
            <w:r w:rsidRPr="00AB11A9">
              <w:t xml:space="preserve">If a follow-up on the PIES request is necessary, send an e-mail, tagged with </w:t>
            </w:r>
            <w:r w:rsidRPr="00AB11A9">
              <w:rPr>
                <w:i/>
                <w:iCs/>
              </w:rPr>
              <w:t>High Importance</w:t>
            </w:r>
            <w:r w:rsidRPr="00AB11A9">
              <w:t xml:space="preserve">, to the appropriate mailbox identified in the table below. </w:t>
            </w:r>
          </w:p>
          <w:p w14:paraId="568A4300" w14:textId="77777777" w:rsidR="00CC4001" w:rsidRPr="00AB11A9" w:rsidRDefault="00CC4001" w:rsidP="007E503B">
            <w:pPr>
              <w:pStyle w:val="Default"/>
            </w:pPr>
          </w:p>
          <w:tbl>
            <w:tblPr>
              <w:tblStyle w:val="TableGrid"/>
              <w:tblW w:w="0" w:type="auto"/>
              <w:tblLayout w:type="fixed"/>
              <w:tblLook w:val="04A0" w:firstRow="1" w:lastRow="0" w:firstColumn="1" w:lastColumn="0" w:noHBand="0" w:noVBand="1"/>
            </w:tblPr>
            <w:tblGrid>
              <w:gridCol w:w="2050"/>
              <w:gridCol w:w="3956"/>
            </w:tblGrid>
            <w:tr w:rsidR="00CC4001" w:rsidRPr="00AB11A9" w14:paraId="6EABB58A" w14:textId="77777777" w:rsidTr="007E503B">
              <w:tc>
                <w:tcPr>
                  <w:tcW w:w="2050" w:type="dxa"/>
                </w:tcPr>
                <w:p w14:paraId="11394BAB" w14:textId="77777777" w:rsidR="00CC4001" w:rsidRPr="00AB11A9" w:rsidRDefault="00CC4001" w:rsidP="007E503B">
                  <w:pPr>
                    <w:pStyle w:val="Default"/>
                    <w:rPr>
                      <w:b/>
                    </w:rPr>
                  </w:pPr>
                  <w:r w:rsidRPr="00AB11A9">
                    <w:rPr>
                      <w:b/>
                    </w:rPr>
                    <w:t>If the claim is…</w:t>
                  </w:r>
                </w:p>
              </w:tc>
              <w:tc>
                <w:tcPr>
                  <w:tcW w:w="3956" w:type="dxa"/>
                </w:tcPr>
                <w:p w14:paraId="5E188B7A" w14:textId="77777777" w:rsidR="00CC4001" w:rsidRPr="00AB11A9" w:rsidRDefault="00CC4001" w:rsidP="007E503B">
                  <w:pPr>
                    <w:pStyle w:val="Default"/>
                    <w:rPr>
                      <w:b/>
                    </w:rPr>
                  </w:pPr>
                  <w:r w:rsidRPr="00AB11A9">
                    <w:rPr>
                      <w:b/>
                    </w:rPr>
                    <w:t>Then send the follow-up request to…</w:t>
                  </w:r>
                </w:p>
              </w:tc>
            </w:tr>
            <w:tr w:rsidR="00CC4001" w:rsidRPr="00AB11A9" w14:paraId="5755604B" w14:textId="77777777" w:rsidTr="007E503B">
              <w:tc>
                <w:tcPr>
                  <w:tcW w:w="2050" w:type="dxa"/>
                </w:tcPr>
                <w:p w14:paraId="4C605064" w14:textId="77777777" w:rsidR="00CC4001" w:rsidRPr="00AB11A9" w:rsidRDefault="00CC4001" w:rsidP="007E503B">
                  <w:pPr>
                    <w:pStyle w:val="Default"/>
                  </w:pPr>
                  <w:r w:rsidRPr="00AB11A9">
                    <w:t>an FDC</w:t>
                  </w:r>
                </w:p>
              </w:tc>
              <w:tc>
                <w:tcPr>
                  <w:tcW w:w="3956" w:type="dxa"/>
                </w:tcPr>
                <w:p w14:paraId="25F8DD7A" w14:textId="77777777" w:rsidR="00CC4001" w:rsidRPr="00AB11A9" w:rsidRDefault="00CC4001" w:rsidP="007E503B">
                  <w:pPr>
                    <w:pStyle w:val="Default"/>
                  </w:pPr>
                  <w:r w:rsidRPr="00AB11A9">
                    <w:t>VAVBASTL/RMC/PIESFDC</w:t>
                  </w:r>
                </w:p>
              </w:tc>
            </w:tr>
            <w:tr w:rsidR="00CC4001" w:rsidRPr="00AB11A9" w14:paraId="2721EE01" w14:textId="77777777" w:rsidTr="007E503B">
              <w:tc>
                <w:tcPr>
                  <w:tcW w:w="2050" w:type="dxa"/>
                </w:tcPr>
                <w:p w14:paraId="015C0853" w14:textId="77777777" w:rsidR="00CC4001" w:rsidRPr="00AB11A9" w:rsidRDefault="00CC4001" w:rsidP="007E503B">
                  <w:pPr>
                    <w:pStyle w:val="Default"/>
                  </w:pPr>
                  <w:r w:rsidRPr="00AB11A9">
                    <w:t>pending longer than one year</w:t>
                  </w:r>
                </w:p>
              </w:tc>
              <w:tc>
                <w:tcPr>
                  <w:tcW w:w="3956" w:type="dxa"/>
                </w:tcPr>
                <w:p w14:paraId="42B7FAEB" w14:textId="77777777" w:rsidR="00CC4001" w:rsidRPr="00AB11A9" w:rsidRDefault="00CC4001" w:rsidP="007E503B">
                  <w:pPr>
                    <w:pStyle w:val="Default"/>
                  </w:pPr>
                  <w:r w:rsidRPr="00AB11A9">
                    <w:t>VAVBASTL/RMC/PIES</w:t>
                  </w:r>
                </w:p>
              </w:tc>
            </w:tr>
          </w:tbl>
          <w:p w14:paraId="5BB45921" w14:textId="77777777" w:rsidR="00CC4001" w:rsidRPr="00AB11A9" w:rsidRDefault="00CC4001" w:rsidP="007E503B">
            <w:pPr>
              <w:pStyle w:val="Default"/>
            </w:pPr>
          </w:p>
        </w:tc>
      </w:tr>
      <w:tr w:rsidR="00CC4001" w14:paraId="4EF14FFB" w14:textId="77777777" w:rsidTr="007E503B">
        <w:tc>
          <w:tcPr>
            <w:tcW w:w="745" w:type="dxa"/>
          </w:tcPr>
          <w:p w14:paraId="23DD4220" w14:textId="77777777" w:rsidR="00CC4001" w:rsidRPr="00AB11A9" w:rsidRDefault="00CC4001" w:rsidP="007E503B">
            <w:pPr>
              <w:pStyle w:val="Default"/>
              <w:jc w:val="center"/>
            </w:pPr>
            <w:r w:rsidRPr="00AB11A9">
              <w:t>4</w:t>
            </w:r>
          </w:p>
        </w:tc>
        <w:tc>
          <w:tcPr>
            <w:tcW w:w="6232" w:type="dxa"/>
          </w:tcPr>
          <w:p w14:paraId="7A3E9BF0" w14:textId="77777777" w:rsidR="00CC4001" w:rsidRPr="00AB11A9" w:rsidRDefault="00CC4001" w:rsidP="007E503B">
            <w:pPr>
              <w:pStyle w:val="Default"/>
            </w:pPr>
            <w:r w:rsidRPr="00AB11A9">
              <w:t>Associate a copy of the follow-up request e-mail with the claims folder.</w:t>
            </w:r>
          </w:p>
        </w:tc>
      </w:tr>
    </w:tbl>
    <w:p w14:paraId="7225DA49" w14:textId="77777777" w:rsidR="00CC4001" w:rsidRPr="00CC4001" w:rsidRDefault="00CC4001" w:rsidP="00CC4001">
      <w:pPr>
        <w:pStyle w:val="VBASubHeading1"/>
        <w:spacing w:before="0"/>
        <w:rPr>
          <w:b/>
          <w:bCs/>
          <w:i w:val="0"/>
          <w:u w:val="single"/>
        </w:rPr>
      </w:pPr>
    </w:p>
    <w:p w14:paraId="75569B0F" w14:textId="7C58264E" w:rsidR="00CC4001" w:rsidRDefault="00CC4001" w:rsidP="00CC4001">
      <w:pPr>
        <w:pStyle w:val="Default"/>
      </w:pPr>
      <w:r w:rsidRPr="00DA59EC">
        <w:t>Priority handling of requests for records at NPRC is occasionally neces</w:t>
      </w:r>
      <w:r>
        <w:t xml:space="preserve">sary under other circumstances. </w:t>
      </w:r>
      <w:r w:rsidRPr="00DA59EC">
        <w:t xml:space="preserve">Claims processors may submit priority PIES requests after obtaining authorization from the Department of Veterans Affairs (VA) Liaison Office (VALO) by sending an e-mail, tagged with </w:t>
      </w:r>
      <w:r w:rsidRPr="00DA59EC">
        <w:rPr>
          <w:i/>
          <w:iCs/>
        </w:rPr>
        <w:t>High Importance</w:t>
      </w:r>
      <w:r w:rsidRPr="00DA59EC">
        <w:t>, containing the Veteran’s identification informati</w:t>
      </w:r>
      <w:r>
        <w:t>on required to request records.</w:t>
      </w:r>
    </w:p>
    <w:p w14:paraId="16877315" w14:textId="77777777" w:rsidR="00CC4001" w:rsidRPr="00DA59EC" w:rsidRDefault="00CC4001" w:rsidP="00CC4001">
      <w:pPr>
        <w:pStyle w:val="Default"/>
      </w:pPr>
    </w:p>
    <w:p w14:paraId="54D7574D" w14:textId="03875FD9" w:rsidR="004C236F" w:rsidRDefault="00CC4001" w:rsidP="00CC4001">
      <w:pPr>
        <w:spacing w:before="0"/>
        <w:rPr>
          <w:szCs w:val="24"/>
        </w:rPr>
      </w:pPr>
      <w:r w:rsidRPr="00DA59EC">
        <w:rPr>
          <w:szCs w:val="24"/>
        </w:rPr>
        <w:t>The table below indicates the mailbox to which claims processors must send the authorization request and any necessary follow-up requests.</w:t>
      </w:r>
    </w:p>
    <w:p w14:paraId="7B74C0ED" w14:textId="70B3090E" w:rsidR="00CC4001" w:rsidRDefault="00CC4001" w:rsidP="00CC4001">
      <w:pPr>
        <w:spacing w:before="0"/>
        <w:rPr>
          <w:szCs w:val="24"/>
        </w:rPr>
      </w:pPr>
    </w:p>
    <w:tbl>
      <w:tblPr>
        <w:tblStyle w:val="TableGrid"/>
        <w:tblW w:w="0" w:type="auto"/>
        <w:tblLayout w:type="fixed"/>
        <w:tblLook w:val="04A0" w:firstRow="1" w:lastRow="0" w:firstColumn="1" w:lastColumn="0" w:noHBand="0" w:noVBand="1"/>
      </w:tblPr>
      <w:tblGrid>
        <w:gridCol w:w="2995"/>
        <w:gridCol w:w="3982"/>
      </w:tblGrid>
      <w:tr w:rsidR="00CC4001" w14:paraId="2CED73E1" w14:textId="77777777" w:rsidTr="007E503B">
        <w:tc>
          <w:tcPr>
            <w:tcW w:w="2995" w:type="dxa"/>
          </w:tcPr>
          <w:p w14:paraId="1F461C5F" w14:textId="77777777" w:rsidR="00CC4001" w:rsidRPr="00DA59EC" w:rsidRDefault="00CC4001" w:rsidP="007E503B">
            <w:pPr>
              <w:overflowPunct/>
              <w:autoSpaceDE/>
              <w:autoSpaceDN/>
              <w:adjustRightInd/>
              <w:spacing w:before="0"/>
              <w:jc w:val="center"/>
              <w:rPr>
                <w:b/>
                <w:szCs w:val="24"/>
              </w:rPr>
            </w:pPr>
            <w:r w:rsidRPr="00DA59EC">
              <w:rPr>
                <w:b/>
                <w:szCs w:val="24"/>
              </w:rPr>
              <w:t>Circumstance</w:t>
            </w:r>
          </w:p>
        </w:tc>
        <w:tc>
          <w:tcPr>
            <w:tcW w:w="3982" w:type="dxa"/>
          </w:tcPr>
          <w:p w14:paraId="5FBB3BAE" w14:textId="77777777" w:rsidR="00CC4001" w:rsidRPr="00DA59EC" w:rsidRDefault="00CC4001" w:rsidP="007E503B">
            <w:pPr>
              <w:pStyle w:val="Default"/>
              <w:jc w:val="center"/>
            </w:pPr>
            <w:r w:rsidRPr="00DA59EC">
              <w:rPr>
                <w:b/>
                <w:bCs/>
              </w:rPr>
              <w:t>VALO Mailbox</w:t>
            </w:r>
          </w:p>
        </w:tc>
      </w:tr>
      <w:tr w:rsidR="00CC4001" w14:paraId="3A3CD056" w14:textId="77777777" w:rsidTr="007E503B">
        <w:tc>
          <w:tcPr>
            <w:tcW w:w="2995" w:type="dxa"/>
          </w:tcPr>
          <w:p w14:paraId="2C834745" w14:textId="77777777" w:rsidR="00CC4001" w:rsidRDefault="00CC4001" w:rsidP="007E503B">
            <w:pPr>
              <w:overflowPunct/>
              <w:autoSpaceDE/>
              <w:autoSpaceDN/>
              <w:adjustRightInd/>
              <w:spacing w:before="0"/>
              <w:rPr>
                <w:szCs w:val="24"/>
              </w:rPr>
            </w:pPr>
            <w:r w:rsidRPr="00DA59EC">
              <w:rPr>
                <w:szCs w:val="24"/>
              </w:rPr>
              <w:t xml:space="preserve">VA receives </w:t>
            </w:r>
            <w:r>
              <w:rPr>
                <w:szCs w:val="24"/>
              </w:rPr>
              <w:t>a claim from a homeless Veteran</w:t>
            </w:r>
          </w:p>
        </w:tc>
        <w:tc>
          <w:tcPr>
            <w:tcW w:w="3982" w:type="dxa"/>
          </w:tcPr>
          <w:p w14:paraId="4351F550" w14:textId="77777777" w:rsidR="00CC4001" w:rsidRDefault="00CC4001" w:rsidP="007E503B">
            <w:pPr>
              <w:overflowPunct/>
              <w:autoSpaceDE/>
              <w:autoSpaceDN/>
              <w:adjustRightInd/>
              <w:spacing w:before="0"/>
              <w:rPr>
                <w:szCs w:val="24"/>
              </w:rPr>
            </w:pPr>
            <w:r w:rsidRPr="00DA59EC">
              <w:rPr>
                <w:szCs w:val="24"/>
              </w:rPr>
              <w:t>VAVBASTL/RMC/PIESHOMELESS</w:t>
            </w:r>
          </w:p>
        </w:tc>
      </w:tr>
      <w:tr w:rsidR="00CC4001" w14:paraId="7C5346A1" w14:textId="77777777" w:rsidTr="007E503B">
        <w:tc>
          <w:tcPr>
            <w:tcW w:w="2995" w:type="dxa"/>
          </w:tcPr>
          <w:p w14:paraId="4A1137A7" w14:textId="77777777" w:rsidR="00CC4001" w:rsidRPr="00DA59EC" w:rsidRDefault="00CC4001" w:rsidP="007E503B">
            <w:pPr>
              <w:overflowPunct/>
              <w:autoSpaceDE/>
              <w:autoSpaceDN/>
              <w:adjustRightInd/>
              <w:spacing w:before="0"/>
              <w:rPr>
                <w:szCs w:val="24"/>
              </w:rPr>
            </w:pPr>
            <w:r>
              <w:rPr>
                <w:szCs w:val="24"/>
              </w:rPr>
              <w:t>all other priority claims not previously mentioned</w:t>
            </w:r>
          </w:p>
        </w:tc>
        <w:tc>
          <w:tcPr>
            <w:tcW w:w="3982" w:type="dxa"/>
          </w:tcPr>
          <w:p w14:paraId="1190D54B" w14:textId="77777777" w:rsidR="00CC4001" w:rsidRPr="00DA59EC" w:rsidRDefault="00CC4001" w:rsidP="007E503B">
            <w:pPr>
              <w:overflowPunct/>
              <w:autoSpaceDE/>
              <w:autoSpaceDN/>
              <w:adjustRightInd/>
              <w:spacing w:before="0"/>
              <w:rPr>
                <w:szCs w:val="24"/>
              </w:rPr>
            </w:pPr>
            <w:r w:rsidRPr="00DA59EC">
              <w:rPr>
                <w:szCs w:val="24"/>
              </w:rPr>
              <w:t>VAVBASTL/RMC/LNO</w:t>
            </w:r>
          </w:p>
        </w:tc>
      </w:tr>
    </w:tbl>
    <w:p w14:paraId="1F6F4065" w14:textId="78B141EF" w:rsidR="00CC4001" w:rsidRDefault="00CC4001" w:rsidP="00CC4001">
      <w:pPr>
        <w:spacing w:before="0"/>
      </w:pPr>
    </w:p>
    <w:p w14:paraId="16DF5F79" w14:textId="77777777" w:rsidR="00CC4001" w:rsidRDefault="00CC4001" w:rsidP="00CC4001">
      <w:pPr>
        <w:pStyle w:val="Default"/>
      </w:pPr>
    </w:p>
    <w:p w14:paraId="04218CB8" w14:textId="65AF7318" w:rsidR="00CC4001" w:rsidRPr="00DA59EC" w:rsidRDefault="00CC4001" w:rsidP="00CC4001">
      <w:pPr>
        <w:pStyle w:val="Default"/>
      </w:pPr>
      <w:r w:rsidRPr="00DA59EC">
        <w:lastRenderedPageBreak/>
        <w:t xml:space="preserve">After the authorized priority PIES request is submitted, any claims processor may send follow-up e-mails to the mailboxes listed in the table above if the PIES request </w:t>
      </w:r>
    </w:p>
    <w:p w14:paraId="11F4E1D0" w14:textId="1164C455" w:rsidR="00CC4001" w:rsidRDefault="00CC4001" w:rsidP="00CC4001">
      <w:pPr>
        <w:pStyle w:val="ListParagraph"/>
        <w:numPr>
          <w:ilvl w:val="0"/>
          <w:numId w:val="21"/>
        </w:numPr>
        <w:overflowPunct/>
        <w:autoSpaceDE/>
        <w:autoSpaceDN/>
        <w:adjustRightInd/>
        <w:spacing w:before="0"/>
        <w:contextualSpacing w:val="0"/>
      </w:pPr>
      <w:r w:rsidRPr="00DA59EC">
        <w:t xml:space="preserve">remains in an Incomplete or Submitted status after 15 days, or </w:t>
      </w:r>
    </w:p>
    <w:p w14:paraId="433B760B" w14:textId="58563125" w:rsidR="00CC4001" w:rsidRDefault="00CC4001" w:rsidP="00CC4001">
      <w:pPr>
        <w:pStyle w:val="ListParagraph"/>
        <w:numPr>
          <w:ilvl w:val="0"/>
          <w:numId w:val="21"/>
        </w:numPr>
        <w:overflowPunct/>
        <w:autoSpaceDE/>
        <w:autoSpaceDN/>
        <w:adjustRightInd/>
        <w:spacing w:before="0"/>
        <w:contextualSpacing w:val="0"/>
      </w:pPr>
      <w:r w:rsidRPr="00DA59EC">
        <w:t>has been completed for at least 15 days, but the records are not available in VBMS.</w:t>
      </w:r>
    </w:p>
    <w:p w14:paraId="7DA85040" w14:textId="2D512787" w:rsidR="00CC4001" w:rsidRDefault="00CC4001" w:rsidP="00CC4001">
      <w:pPr>
        <w:overflowPunct/>
        <w:autoSpaceDE/>
        <w:autoSpaceDN/>
        <w:adjustRightInd/>
        <w:spacing w:before="0"/>
      </w:pPr>
    </w:p>
    <w:p w14:paraId="1D66377E" w14:textId="465CF311" w:rsidR="00CC4001" w:rsidRDefault="00CC4001" w:rsidP="00CC4001">
      <w:pPr>
        <w:overflowPunct/>
        <w:autoSpaceDE/>
        <w:autoSpaceDN/>
        <w:adjustRightInd/>
        <w:spacing w:before="0"/>
        <w:rPr>
          <w:b/>
          <w:i/>
        </w:rPr>
      </w:pPr>
      <w:r w:rsidRPr="00DA59EC">
        <w:rPr>
          <w:b/>
          <w:i/>
        </w:rPr>
        <w:t xml:space="preserve">The VALO will coordinate with the National Archives and Records Administration to expedite records requests for Veterans over 85 years of age. However, </w:t>
      </w:r>
      <w:proofErr w:type="gramStart"/>
      <w:r w:rsidRPr="00DA59EC">
        <w:rPr>
          <w:b/>
          <w:i/>
        </w:rPr>
        <w:t>the majority of</w:t>
      </w:r>
      <w:proofErr w:type="gramEnd"/>
      <w:r w:rsidRPr="00DA59EC">
        <w:rPr>
          <w:b/>
          <w:i/>
        </w:rPr>
        <w:t xml:space="preserve"> these records have been archived or exist in a delicate state due to the fire at NPRC. A response to the records request may take longer than other expedited requests.</w:t>
      </w:r>
    </w:p>
    <w:p w14:paraId="76E5B94D" w14:textId="2CC1BB33" w:rsidR="00CC4001" w:rsidRDefault="00CC4001" w:rsidP="00CC4001">
      <w:pPr>
        <w:overflowPunct/>
        <w:autoSpaceDE/>
        <w:autoSpaceDN/>
        <w:adjustRightInd/>
        <w:spacing w:before="0"/>
        <w:rPr>
          <w:b/>
          <w:i/>
        </w:rPr>
      </w:pPr>
    </w:p>
    <w:p w14:paraId="1F3758C3" w14:textId="2F2BB48C" w:rsidR="00CC4001" w:rsidRDefault="00CC4001" w:rsidP="00CC4001">
      <w:pPr>
        <w:overflowPunct/>
        <w:autoSpaceDE/>
        <w:autoSpaceDN/>
        <w:adjustRightInd/>
        <w:spacing w:before="0" w:after="120"/>
        <w:rPr>
          <w:b/>
          <w:u w:val="single"/>
        </w:rPr>
      </w:pPr>
      <w:r w:rsidRPr="00CC4001">
        <w:rPr>
          <w:b/>
          <w:u w:val="single"/>
        </w:rPr>
        <w:t>RMC Records</w:t>
      </w:r>
    </w:p>
    <w:p w14:paraId="619FFECD" w14:textId="77777777" w:rsidR="00CC4001" w:rsidRDefault="00CC4001" w:rsidP="00CC4001">
      <w:pPr>
        <w:pStyle w:val="Default"/>
        <w:spacing w:before="120"/>
      </w:pPr>
      <w:r w:rsidRPr="00EF453E">
        <w:t>Check the scanning status of STRs previously stored at the RMC using the RMC Source Materia</w:t>
      </w:r>
      <w:r>
        <w:t>l Tracking System (SMTS) Portal.</w:t>
      </w:r>
    </w:p>
    <w:p w14:paraId="51FED637" w14:textId="77777777" w:rsidR="00CC4001" w:rsidRDefault="00CC4001" w:rsidP="00CC4001">
      <w:pPr>
        <w:pStyle w:val="Default"/>
      </w:pPr>
    </w:p>
    <w:p w14:paraId="386CCA5B" w14:textId="77777777" w:rsidR="00CC4001" w:rsidRDefault="00CC4001" w:rsidP="00CC4001">
      <w:pPr>
        <w:pStyle w:val="Default"/>
      </w:pPr>
      <w:r w:rsidRPr="00EF453E">
        <w:t>Claims processors must follow the steps in the table below if VA is awaiting the scanning/upload of STRs that were extracted from RMC.</w:t>
      </w:r>
    </w:p>
    <w:p w14:paraId="3ABA266B" w14:textId="6372B2A5" w:rsidR="00CC4001" w:rsidRDefault="00CC4001" w:rsidP="00CC4001">
      <w:pPr>
        <w:overflowPunct/>
        <w:autoSpaceDE/>
        <w:autoSpaceDN/>
        <w:adjustRightInd/>
        <w:spacing w:before="0"/>
        <w:rPr>
          <w:b/>
          <w:u w:val="single"/>
        </w:rPr>
      </w:pPr>
    </w:p>
    <w:tbl>
      <w:tblPr>
        <w:tblStyle w:val="TableGrid"/>
        <w:tblW w:w="0" w:type="auto"/>
        <w:tblLayout w:type="fixed"/>
        <w:tblLook w:val="04A0" w:firstRow="1" w:lastRow="0" w:firstColumn="1" w:lastColumn="0" w:noHBand="0" w:noVBand="1"/>
      </w:tblPr>
      <w:tblGrid>
        <w:gridCol w:w="835"/>
        <w:gridCol w:w="6142"/>
      </w:tblGrid>
      <w:tr w:rsidR="00CC4001" w14:paraId="7E667336" w14:textId="77777777" w:rsidTr="007E503B">
        <w:tc>
          <w:tcPr>
            <w:tcW w:w="835" w:type="dxa"/>
          </w:tcPr>
          <w:p w14:paraId="3EEB571B" w14:textId="77777777" w:rsidR="00CC4001" w:rsidRPr="00AB11A9" w:rsidRDefault="00CC4001" w:rsidP="007E503B">
            <w:pPr>
              <w:pStyle w:val="Default"/>
              <w:jc w:val="center"/>
            </w:pPr>
            <w:r w:rsidRPr="00AB11A9">
              <w:rPr>
                <w:b/>
                <w:bCs/>
              </w:rPr>
              <w:t>Step</w:t>
            </w:r>
          </w:p>
        </w:tc>
        <w:tc>
          <w:tcPr>
            <w:tcW w:w="6142" w:type="dxa"/>
          </w:tcPr>
          <w:p w14:paraId="65796D64" w14:textId="77777777" w:rsidR="00CC4001" w:rsidRPr="00AB11A9" w:rsidRDefault="00CC4001" w:rsidP="007E503B">
            <w:pPr>
              <w:pStyle w:val="Default"/>
              <w:jc w:val="center"/>
            </w:pPr>
            <w:r w:rsidRPr="00AB11A9">
              <w:rPr>
                <w:b/>
                <w:bCs/>
              </w:rPr>
              <w:t>Action</w:t>
            </w:r>
          </w:p>
        </w:tc>
      </w:tr>
      <w:tr w:rsidR="00CC4001" w14:paraId="2B90EA64" w14:textId="77777777" w:rsidTr="007E503B">
        <w:tc>
          <w:tcPr>
            <w:tcW w:w="835" w:type="dxa"/>
          </w:tcPr>
          <w:p w14:paraId="3B5ECF4F" w14:textId="77777777" w:rsidR="00CC4001" w:rsidRPr="00AB11A9" w:rsidRDefault="00CC4001" w:rsidP="007E503B">
            <w:pPr>
              <w:pStyle w:val="Default"/>
              <w:jc w:val="center"/>
            </w:pPr>
            <w:r w:rsidRPr="00AB11A9">
              <w:t xml:space="preserve">1 </w:t>
            </w:r>
          </w:p>
        </w:tc>
        <w:tc>
          <w:tcPr>
            <w:tcW w:w="6142" w:type="dxa"/>
          </w:tcPr>
          <w:p w14:paraId="3F43EABB" w14:textId="77777777" w:rsidR="00CC4001" w:rsidRPr="00AB11A9" w:rsidRDefault="00CC4001" w:rsidP="007E503B">
            <w:pPr>
              <w:pStyle w:val="Default"/>
              <w:rPr>
                <w:bCs/>
              </w:rPr>
            </w:pPr>
            <w:r w:rsidRPr="00AB11A9">
              <w:rPr>
                <w:bCs/>
              </w:rPr>
              <w:t>Add the VBMS tracked item Awaiting STR Auto Receipt.</w:t>
            </w:r>
          </w:p>
        </w:tc>
      </w:tr>
      <w:tr w:rsidR="00CC4001" w14:paraId="73897ACD" w14:textId="77777777" w:rsidTr="007E503B">
        <w:tc>
          <w:tcPr>
            <w:tcW w:w="835" w:type="dxa"/>
          </w:tcPr>
          <w:p w14:paraId="717CCBBA" w14:textId="77777777" w:rsidR="00CC4001" w:rsidRPr="00AB11A9" w:rsidRDefault="00CC4001" w:rsidP="007E503B">
            <w:pPr>
              <w:pStyle w:val="Default"/>
              <w:jc w:val="center"/>
            </w:pPr>
            <w:r>
              <w:t>2</w:t>
            </w:r>
          </w:p>
        </w:tc>
        <w:tc>
          <w:tcPr>
            <w:tcW w:w="6142" w:type="dxa"/>
          </w:tcPr>
          <w:p w14:paraId="5BA090C2" w14:textId="77777777" w:rsidR="00CC4001" w:rsidRPr="00AB11A9" w:rsidRDefault="00CC4001" w:rsidP="007E503B">
            <w:pPr>
              <w:pStyle w:val="Default"/>
            </w:pPr>
            <w:r w:rsidRPr="00AB11A9">
              <w:t>Change the tracked item suspense date to match the amount of time remaining on the request.</w:t>
            </w:r>
          </w:p>
          <w:p w14:paraId="39DE5BC9" w14:textId="77777777" w:rsidR="00CC4001" w:rsidRPr="00AB11A9" w:rsidRDefault="00CC4001" w:rsidP="007E503B">
            <w:pPr>
              <w:pStyle w:val="Default"/>
            </w:pPr>
          </w:p>
          <w:p w14:paraId="22740AC8" w14:textId="77777777" w:rsidR="00CC4001" w:rsidRPr="00AB11A9" w:rsidRDefault="00CC4001" w:rsidP="007E503B">
            <w:pPr>
              <w:pStyle w:val="Default"/>
            </w:pPr>
            <w:r w:rsidRPr="00AB11A9">
              <w:rPr>
                <w:b/>
                <w:bCs/>
                <w:i/>
                <w:iCs/>
              </w:rPr>
              <w:t>Example</w:t>
            </w:r>
            <w:r w:rsidRPr="00AB11A9">
              <w:t xml:space="preserve">: If establishing the tracked item </w:t>
            </w:r>
          </w:p>
          <w:p w14:paraId="58CE6F8C" w14:textId="77777777" w:rsidR="00CC4001" w:rsidRPr="00AB11A9" w:rsidRDefault="00CC4001" w:rsidP="007E503B">
            <w:pPr>
              <w:pStyle w:val="Default"/>
            </w:pPr>
            <w:r w:rsidRPr="00AB11A9">
              <w:t xml:space="preserve">• 20 days after the request was generated, input </w:t>
            </w:r>
            <w:r w:rsidRPr="00AB11A9">
              <w:rPr>
                <w:i/>
                <w:iCs/>
              </w:rPr>
              <w:t xml:space="preserve">10 </w:t>
            </w:r>
            <w:r w:rsidRPr="00AB11A9">
              <w:t xml:space="preserve">in the TRACKED ITEM SUSPENSE field, </w:t>
            </w:r>
            <w:r w:rsidRPr="00AB11A9">
              <w:rPr>
                <w:b/>
              </w:rPr>
              <w:t xml:space="preserve">or </w:t>
            </w:r>
          </w:p>
          <w:p w14:paraId="029A4659" w14:textId="77777777" w:rsidR="00CC4001" w:rsidRPr="00AB11A9" w:rsidRDefault="00CC4001" w:rsidP="007E503B">
            <w:pPr>
              <w:pStyle w:val="Default"/>
            </w:pPr>
            <w:r w:rsidRPr="00AB11A9">
              <w:t xml:space="preserve">• 37 days after the request was generated, input </w:t>
            </w:r>
            <w:r w:rsidRPr="00AB11A9">
              <w:rPr>
                <w:i/>
                <w:iCs/>
              </w:rPr>
              <w:t xml:space="preserve">8 </w:t>
            </w:r>
            <w:r w:rsidRPr="00AB11A9">
              <w:t>days in the TRACKED ITEM SUSPENSE field (45 days total being the initial 30-day suspense period and the additional 15 days of the first follow-</w:t>
            </w:r>
            <w:r>
              <w:t xml:space="preserve">up suspense period). </w:t>
            </w:r>
          </w:p>
        </w:tc>
      </w:tr>
    </w:tbl>
    <w:p w14:paraId="423C4845" w14:textId="027A7D9A" w:rsidR="00CC4001" w:rsidRDefault="00CC4001" w:rsidP="00CC4001">
      <w:pPr>
        <w:overflowPunct/>
        <w:autoSpaceDE/>
        <w:autoSpaceDN/>
        <w:adjustRightInd/>
        <w:spacing w:before="0"/>
        <w:rPr>
          <w:b/>
          <w:u w:val="single"/>
        </w:rPr>
      </w:pPr>
    </w:p>
    <w:p w14:paraId="7383D777" w14:textId="77777777" w:rsidR="00CC4001" w:rsidRDefault="00CC4001" w:rsidP="00CC4001">
      <w:pPr>
        <w:pStyle w:val="Default"/>
        <w:rPr>
          <w:b/>
          <w:i/>
          <w:sz w:val="23"/>
          <w:szCs w:val="23"/>
        </w:rPr>
      </w:pPr>
      <w:r w:rsidRPr="00EF453E">
        <w:rPr>
          <w:b/>
          <w:i/>
        </w:rPr>
        <w:t xml:space="preserve">For more information on </w:t>
      </w:r>
      <w:r w:rsidRPr="00EF453E">
        <w:rPr>
          <w:b/>
          <w:i/>
          <w:sz w:val="23"/>
          <w:szCs w:val="23"/>
        </w:rPr>
        <w:t>the extraction and cataloguing of STRs stored in RMC file banks (File Bank Extraction project), see M21-1,</w:t>
      </w:r>
      <w:r>
        <w:rPr>
          <w:b/>
          <w:i/>
          <w:sz w:val="23"/>
          <w:szCs w:val="23"/>
        </w:rPr>
        <w:t xml:space="preserve"> Part III, Subpart iii, 2.A.4.d.</w:t>
      </w:r>
    </w:p>
    <w:p w14:paraId="23EDE066" w14:textId="77777777" w:rsidR="00CC4001" w:rsidRDefault="00CC4001" w:rsidP="00CC4001">
      <w:pPr>
        <w:pStyle w:val="Default"/>
        <w:rPr>
          <w:b/>
          <w:i/>
          <w:sz w:val="23"/>
          <w:szCs w:val="23"/>
        </w:rPr>
      </w:pPr>
    </w:p>
    <w:p w14:paraId="3031409B" w14:textId="77C67FBE" w:rsidR="00CC4001" w:rsidRPr="00CC4001" w:rsidRDefault="00CC4001" w:rsidP="00CC4001">
      <w:pPr>
        <w:overflowPunct/>
        <w:autoSpaceDE/>
        <w:autoSpaceDN/>
        <w:adjustRightInd/>
        <w:spacing w:before="0"/>
        <w:rPr>
          <w:b/>
          <w:u w:val="single"/>
        </w:rPr>
      </w:pPr>
      <w:r w:rsidRPr="00EF453E">
        <w:rPr>
          <w:b/>
          <w:i/>
        </w:rPr>
        <w:t xml:space="preserve">For more information on adding tracked items in VBMS, see the </w:t>
      </w:r>
      <w:r w:rsidRPr="00EF453E">
        <w:rPr>
          <w:b/>
          <w:i/>
          <w:iCs/>
          <w:sz w:val="23"/>
          <w:szCs w:val="23"/>
        </w:rPr>
        <w:t>VBMS Core User Guide</w:t>
      </w:r>
      <w:r>
        <w:rPr>
          <w:b/>
          <w:i/>
          <w:sz w:val="23"/>
          <w:szCs w:val="23"/>
        </w:rPr>
        <w:t>.</w:t>
      </w:r>
    </w:p>
    <w:p w14:paraId="54D7574E" w14:textId="46D04E1A" w:rsidR="004C236F" w:rsidRDefault="004C236F" w:rsidP="00CC4001">
      <w:pPr>
        <w:spacing w:before="0"/>
      </w:pPr>
    </w:p>
    <w:p w14:paraId="4051149C" w14:textId="09CF8E2A" w:rsidR="00CC4001" w:rsidRDefault="00CC4001" w:rsidP="00CC4001">
      <w:pPr>
        <w:spacing w:before="0" w:after="120"/>
        <w:rPr>
          <w:b/>
          <w:u w:val="single"/>
        </w:rPr>
      </w:pPr>
      <w:r w:rsidRPr="00CC4001">
        <w:rPr>
          <w:b/>
          <w:u w:val="single"/>
        </w:rPr>
        <w:t>Paper Claims</w:t>
      </w:r>
    </w:p>
    <w:p w14:paraId="360416DB" w14:textId="77777777" w:rsidR="00CC4001" w:rsidRPr="00DD5BA0" w:rsidRDefault="00CC4001" w:rsidP="00CC4001">
      <w:pPr>
        <w:pStyle w:val="Default"/>
        <w:spacing w:before="120"/>
      </w:pPr>
      <w:r w:rsidRPr="00DD5BA0">
        <w:t xml:space="preserve">Adjudicate a claim that requires priority processing </w:t>
      </w:r>
      <w:r w:rsidRPr="00DD5BA0">
        <w:rPr>
          <w:b/>
          <w:bCs/>
          <w:i/>
          <w:iCs/>
        </w:rPr>
        <w:t xml:space="preserve">before </w:t>
      </w:r>
      <w:r w:rsidRPr="00DD5BA0">
        <w:t xml:space="preserve">sending any associated documentation to a vendor for conversion into an electronic format (scanning) if </w:t>
      </w:r>
    </w:p>
    <w:p w14:paraId="55EDA593" w14:textId="77777777" w:rsidR="00CC4001" w:rsidRPr="00DD5BA0" w:rsidRDefault="00CC4001" w:rsidP="00CC4001">
      <w:pPr>
        <w:pStyle w:val="ListParagraph"/>
        <w:numPr>
          <w:ilvl w:val="0"/>
          <w:numId w:val="21"/>
        </w:numPr>
        <w:overflowPunct/>
        <w:autoSpaceDE/>
        <w:autoSpaceDN/>
        <w:adjustRightInd/>
        <w:spacing w:before="0"/>
        <w:contextualSpacing w:val="0"/>
        <w:rPr>
          <w:szCs w:val="24"/>
        </w:rPr>
      </w:pPr>
      <w:r w:rsidRPr="00DD5BA0">
        <w:rPr>
          <w:szCs w:val="24"/>
        </w:rPr>
        <w:t xml:space="preserve">the claim is in paper form, or </w:t>
      </w:r>
    </w:p>
    <w:p w14:paraId="18F5E653" w14:textId="77777777" w:rsidR="00CC4001" w:rsidRPr="00DD5BA0" w:rsidRDefault="00CC4001" w:rsidP="00CC4001">
      <w:pPr>
        <w:pStyle w:val="ListParagraph"/>
        <w:numPr>
          <w:ilvl w:val="0"/>
          <w:numId w:val="21"/>
        </w:numPr>
        <w:overflowPunct/>
        <w:autoSpaceDE/>
        <w:autoSpaceDN/>
        <w:adjustRightInd/>
        <w:spacing w:before="0"/>
        <w:contextualSpacing w:val="0"/>
        <w:rPr>
          <w:szCs w:val="24"/>
        </w:rPr>
      </w:pPr>
      <w:r w:rsidRPr="00DD5BA0">
        <w:rPr>
          <w:szCs w:val="24"/>
        </w:rPr>
        <w:t xml:space="preserve">the claimant still has a traditional claims folder. </w:t>
      </w:r>
    </w:p>
    <w:p w14:paraId="2C91C38A" w14:textId="77777777" w:rsidR="00CC4001" w:rsidRPr="00DD5BA0" w:rsidRDefault="00CC4001" w:rsidP="00CC4001">
      <w:pPr>
        <w:overflowPunct/>
        <w:autoSpaceDE/>
        <w:autoSpaceDN/>
        <w:adjustRightInd/>
        <w:spacing w:before="0"/>
        <w:rPr>
          <w:szCs w:val="24"/>
        </w:rPr>
      </w:pPr>
    </w:p>
    <w:p w14:paraId="6F074040" w14:textId="77777777" w:rsidR="00CC4001" w:rsidRPr="00DD5BA0" w:rsidRDefault="00CC4001" w:rsidP="00CC4001">
      <w:pPr>
        <w:pStyle w:val="Default"/>
      </w:pPr>
      <w:r w:rsidRPr="00DD5BA0">
        <w:t>If the following are true, follow the process below</w:t>
      </w:r>
    </w:p>
    <w:p w14:paraId="0438BD28" w14:textId="77777777" w:rsidR="00CC4001" w:rsidRPr="00DD5BA0" w:rsidRDefault="00CC4001" w:rsidP="00CC4001">
      <w:pPr>
        <w:pStyle w:val="ListParagraph"/>
        <w:numPr>
          <w:ilvl w:val="0"/>
          <w:numId w:val="21"/>
        </w:numPr>
        <w:overflowPunct/>
        <w:autoSpaceDE/>
        <w:autoSpaceDN/>
        <w:adjustRightInd/>
        <w:spacing w:before="0"/>
        <w:contextualSpacing w:val="0"/>
        <w:rPr>
          <w:szCs w:val="24"/>
        </w:rPr>
      </w:pPr>
      <w:proofErr w:type="gramStart"/>
      <w:r w:rsidRPr="00DD5BA0">
        <w:rPr>
          <w:szCs w:val="24"/>
        </w:rPr>
        <w:t>an</w:t>
      </w:r>
      <w:proofErr w:type="gramEnd"/>
      <w:r w:rsidRPr="00DD5BA0">
        <w:rPr>
          <w:szCs w:val="24"/>
        </w:rPr>
        <w:t xml:space="preserve"> RO receives a claim that requires priority processing, and </w:t>
      </w:r>
    </w:p>
    <w:p w14:paraId="0FBD5C36" w14:textId="77777777" w:rsidR="00CC4001" w:rsidRPr="00DD5BA0" w:rsidRDefault="00CC4001" w:rsidP="00CC4001">
      <w:pPr>
        <w:pStyle w:val="ListParagraph"/>
        <w:numPr>
          <w:ilvl w:val="0"/>
          <w:numId w:val="21"/>
        </w:numPr>
        <w:overflowPunct/>
        <w:autoSpaceDE/>
        <w:autoSpaceDN/>
        <w:adjustRightInd/>
        <w:spacing w:before="0"/>
        <w:contextualSpacing w:val="0"/>
        <w:rPr>
          <w:szCs w:val="24"/>
        </w:rPr>
      </w:pPr>
      <w:r w:rsidRPr="00DD5BA0">
        <w:rPr>
          <w:szCs w:val="24"/>
        </w:rPr>
        <w:t>the corresponding paper claims folder is located at a DROC</w:t>
      </w:r>
    </w:p>
    <w:p w14:paraId="7A8D9C26" w14:textId="070F3029" w:rsidR="00CC4001" w:rsidRDefault="00CC4001" w:rsidP="00CC4001">
      <w:pPr>
        <w:spacing w:before="0"/>
        <w:rPr>
          <w:b/>
          <w:u w:val="single"/>
        </w:rPr>
      </w:pPr>
    </w:p>
    <w:p w14:paraId="0BDBC5AD" w14:textId="77777777" w:rsidR="00CC4001" w:rsidRDefault="00CC4001" w:rsidP="00CC4001">
      <w:pPr>
        <w:pStyle w:val="Default"/>
      </w:pPr>
      <w:r w:rsidRPr="00DD5BA0">
        <w:rPr>
          <w:iCs/>
        </w:rPr>
        <w:lastRenderedPageBreak/>
        <w:t>For the purpose of this topic</w:t>
      </w:r>
      <w:r w:rsidRPr="00DD5BA0">
        <w:t>,</w:t>
      </w:r>
      <w:r>
        <w:t xml:space="preserve"> </w:t>
      </w:r>
      <w:r w:rsidRPr="00DD5BA0">
        <w:t>priority processing include</w:t>
      </w:r>
      <w:r>
        <w:t>s</w:t>
      </w:r>
      <w:r w:rsidRPr="00DD5BA0">
        <w:t xml:space="preserve"> </w:t>
      </w:r>
    </w:p>
    <w:p w14:paraId="093B2D6E" w14:textId="77777777" w:rsidR="00CC4001" w:rsidRPr="00DD5BA0" w:rsidRDefault="00CC4001" w:rsidP="00CC4001">
      <w:pPr>
        <w:pStyle w:val="ListParagraph"/>
        <w:numPr>
          <w:ilvl w:val="0"/>
          <w:numId w:val="21"/>
        </w:numPr>
        <w:overflowPunct/>
        <w:autoSpaceDE/>
        <w:autoSpaceDN/>
        <w:adjustRightInd/>
        <w:spacing w:before="0"/>
        <w:contextualSpacing w:val="0"/>
        <w:rPr>
          <w:szCs w:val="24"/>
        </w:rPr>
      </w:pPr>
      <w:r>
        <w:t>t</w:t>
      </w:r>
      <w:r>
        <w:rPr>
          <w:szCs w:val="24"/>
        </w:rPr>
        <w:t>hose previously listed</w:t>
      </w:r>
    </w:p>
    <w:p w14:paraId="3E4A958D" w14:textId="77777777" w:rsidR="00CC4001" w:rsidRPr="00DD5BA0" w:rsidRDefault="00CC4001" w:rsidP="00CC4001">
      <w:pPr>
        <w:pStyle w:val="ListParagraph"/>
        <w:numPr>
          <w:ilvl w:val="0"/>
          <w:numId w:val="21"/>
        </w:numPr>
        <w:overflowPunct/>
        <w:autoSpaceDE/>
        <w:autoSpaceDN/>
        <w:adjustRightInd/>
        <w:spacing w:before="0"/>
        <w:contextualSpacing w:val="0"/>
        <w:rPr>
          <w:szCs w:val="24"/>
        </w:rPr>
      </w:pPr>
      <w:r w:rsidRPr="00DD5BA0">
        <w:rPr>
          <w:szCs w:val="24"/>
        </w:rPr>
        <w:t xml:space="preserve">claims that have been pending for more than one year </w:t>
      </w:r>
    </w:p>
    <w:p w14:paraId="4E580BBA" w14:textId="77777777" w:rsidR="00CC4001" w:rsidRPr="00DD5BA0" w:rsidRDefault="00CC4001" w:rsidP="00CC4001">
      <w:pPr>
        <w:pStyle w:val="ListParagraph"/>
        <w:numPr>
          <w:ilvl w:val="0"/>
          <w:numId w:val="21"/>
        </w:numPr>
        <w:overflowPunct/>
        <w:autoSpaceDE/>
        <w:autoSpaceDN/>
        <w:adjustRightInd/>
        <w:spacing w:before="0"/>
        <w:contextualSpacing w:val="0"/>
        <w:rPr>
          <w:szCs w:val="24"/>
        </w:rPr>
      </w:pPr>
      <w:r w:rsidRPr="00DD5BA0">
        <w:rPr>
          <w:szCs w:val="24"/>
        </w:rPr>
        <w:t xml:space="preserve">BDD claims </w:t>
      </w:r>
    </w:p>
    <w:p w14:paraId="22C6BFAE" w14:textId="77777777" w:rsidR="00CC4001" w:rsidRPr="00DD5BA0" w:rsidRDefault="00CC4001" w:rsidP="00CC4001">
      <w:pPr>
        <w:pStyle w:val="ListParagraph"/>
        <w:numPr>
          <w:ilvl w:val="0"/>
          <w:numId w:val="21"/>
        </w:numPr>
        <w:overflowPunct/>
        <w:autoSpaceDE/>
        <w:autoSpaceDN/>
        <w:adjustRightInd/>
        <w:spacing w:before="0"/>
        <w:contextualSpacing w:val="0"/>
        <w:rPr>
          <w:szCs w:val="24"/>
        </w:rPr>
      </w:pPr>
      <w:r w:rsidRPr="00DD5BA0">
        <w:rPr>
          <w:szCs w:val="24"/>
        </w:rPr>
        <w:t xml:space="preserve">Integrated Disability Evaluation System claims, and </w:t>
      </w:r>
    </w:p>
    <w:p w14:paraId="3DB43946" w14:textId="77777777" w:rsidR="00CC4001" w:rsidRPr="00DD5BA0" w:rsidRDefault="00CC4001" w:rsidP="00CC4001">
      <w:pPr>
        <w:pStyle w:val="ListParagraph"/>
        <w:numPr>
          <w:ilvl w:val="0"/>
          <w:numId w:val="21"/>
        </w:numPr>
        <w:overflowPunct/>
        <w:autoSpaceDE/>
        <w:autoSpaceDN/>
        <w:adjustRightInd/>
        <w:spacing w:before="0"/>
        <w:contextualSpacing w:val="0"/>
        <w:rPr>
          <w:szCs w:val="24"/>
        </w:rPr>
      </w:pPr>
      <w:r w:rsidRPr="00DD5BA0">
        <w:rPr>
          <w:szCs w:val="24"/>
        </w:rPr>
        <w:t>Dependency and Indemnity Compensation claims</w:t>
      </w:r>
    </w:p>
    <w:p w14:paraId="6CB74525" w14:textId="2EA68FF3" w:rsidR="00CC4001" w:rsidRDefault="00CC4001" w:rsidP="00CC4001">
      <w:pPr>
        <w:spacing w:before="0"/>
        <w:rPr>
          <w:b/>
          <w:u w:val="single"/>
        </w:rPr>
      </w:pPr>
    </w:p>
    <w:tbl>
      <w:tblPr>
        <w:tblStyle w:val="TableGrid"/>
        <w:tblW w:w="0" w:type="auto"/>
        <w:tblLayout w:type="fixed"/>
        <w:tblLook w:val="04A0" w:firstRow="1" w:lastRow="0" w:firstColumn="1" w:lastColumn="0" w:noHBand="0" w:noVBand="1"/>
      </w:tblPr>
      <w:tblGrid>
        <w:gridCol w:w="925"/>
        <w:gridCol w:w="6052"/>
      </w:tblGrid>
      <w:tr w:rsidR="00CC4001" w14:paraId="3589D95A" w14:textId="77777777" w:rsidTr="007E503B">
        <w:tc>
          <w:tcPr>
            <w:tcW w:w="925" w:type="dxa"/>
          </w:tcPr>
          <w:p w14:paraId="71CF5B17" w14:textId="77777777" w:rsidR="00CC4001" w:rsidRPr="00DD5BA0" w:rsidRDefault="00CC4001" w:rsidP="007E503B">
            <w:pPr>
              <w:pStyle w:val="Default"/>
              <w:jc w:val="center"/>
              <w:rPr>
                <w:sz w:val="23"/>
                <w:szCs w:val="23"/>
              </w:rPr>
            </w:pPr>
            <w:r>
              <w:rPr>
                <w:b/>
                <w:bCs/>
                <w:sz w:val="23"/>
                <w:szCs w:val="23"/>
              </w:rPr>
              <w:t>Step</w:t>
            </w:r>
          </w:p>
        </w:tc>
        <w:tc>
          <w:tcPr>
            <w:tcW w:w="6052" w:type="dxa"/>
          </w:tcPr>
          <w:p w14:paraId="3AE67100" w14:textId="77777777" w:rsidR="00CC4001" w:rsidRPr="00DD5BA0" w:rsidRDefault="00CC4001" w:rsidP="007E503B">
            <w:pPr>
              <w:pStyle w:val="Default"/>
              <w:rPr>
                <w:sz w:val="23"/>
                <w:szCs w:val="23"/>
              </w:rPr>
            </w:pPr>
            <w:r>
              <w:rPr>
                <w:b/>
                <w:bCs/>
                <w:sz w:val="23"/>
                <w:szCs w:val="23"/>
              </w:rPr>
              <w:t xml:space="preserve">Action </w:t>
            </w:r>
          </w:p>
        </w:tc>
      </w:tr>
      <w:tr w:rsidR="00CC4001" w14:paraId="54792FBE" w14:textId="77777777" w:rsidTr="007E503B">
        <w:tc>
          <w:tcPr>
            <w:tcW w:w="925" w:type="dxa"/>
          </w:tcPr>
          <w:p w14:paraId="04642F0F" w14:textId="77777777" w:rsidR="00CC4001" w:rsidRPr="00DD5BA0" w:rsidRDefault="00CC4001" w:rsidP="007E503B">
            <w:pPr>
              <w:pStyle w:val="Default"/>
              <w:jc w:val="center"/>
              <w:rPr>
                <w:bCs/>
                <w:sz w:val="23"/>
                <w:szCs w:val="23"/>
              </w:rPr>
            </w:pPr>
            <w:r w:rsidRPr="00DD5BA0">
              <w:rPr>
                <w:bCs/>
                <w:sz w:val="23"/>
                <w:szCs w:val="23"/>
              </w:rPr>
              <w:t>1</w:t>
            </w:r>
          </w:p>
        </w:tc>
        <w:tc>
          <w:tcPr>
            <w:tcW w:w="6052" w:type="dxa"/>
          </w:tcPr>
          <w:p w14:paraId="126E125E" w14:textId="77777777" w:rsidR="00CC4001" w:rsidRDefault="00CC4001" w:rsidP="007E503B">
            <w:pPr>
              <w:pStyle w:val="Default"/>
              <w:rPr>
                <w:sz w:val="23"/>
                <w:szCs w:val="23"/>
              </w:rPr>
            </w:pPr>
            <w:r>
              <w:rPr>
                <w:sz w:val="23"/>
                <w:szCs w:val="23"/>
              </w:rPr>
              <w:t>Send an e-mail to the DROC with jurisdiction of the folder requesting access to the contents of the claims folder based on receipt of a claim that requires priority processing.</w:t>
            </w:r>
          </w:p>
          <w:p w14:paraId="23C3514E" w14:textId="77777777" w:rsidR="00CC4001" w:rsidRDefault="00CC4001" w:rsidP="007E503B">
            <w:pPr>
              <w:pStyle w:val="Default"/>
              <w:rPr>
                <w:sz w:val="23"/>
                <w:szCs w:val="23"/>
              </w:rPr>
            </w:pPr>
          </w:p>
          <w:p w14:paraId="1712D6CF" w14:textId="77777777" w:rsidR="00CC4001" w:rsidRPr="00DD5BA0" w:rsidRDefault="00CC4001" w:rsidP="007E503B">
            <w:pPr>
              <w:pStyle w:val="Default"/>
            </w:pPr>
            <w:r w:rsidRPr="00DD5BA0">
              <w:t xml:space="preserve">Enter </w:t>
            </w:r>
            <w:r w:rsidRPr="00DD5BA0">
              <w:rPr>
                <w:i/>
                <w:iCs/>
              </w:rPr>
              <w:t xml:space="preserve">Priority-Processing Claim </w:t>
            </w:r>
            <w:r w:rsidRPr="00DD5BA0">
              <w:t xml:space="preserve">in the subject line of the e-mail. </w:t>
            </w:r>
          </w:p>
          <w:p w14:paraId="48C782E3" w14:textId="77777777" w:rsidR="00CC4001" w:rsidRPr="00DD5BA0" w:rsidRDefault="00CC4001" w:rsidP="007E503B">
            <w:pPr>
              <w:pStyle w:val="Default"/>
            </w:pPr>
            <w:r w:rsidRPr="00DD5BA0">
              <w:t xml:space="preserve">• Include the following in the body of the e-mail: </w:t>
            </w:r>
          </w:p>
          <w:p w14:paraId="28F52771" w14:textId="77777777" w:rsidR="00CC4001" w:rsidRPr="00DD5BA0" w:rsidRDefault="00CC4001" w:rsidP="007E503B">
            <w:pPr>
              <w:pStyle w:val="Default"/>
            </w:pPr>
            <w:r>
              <w:t xml:space="preserve">  ‒</w:t>
            </w:r>
            <w:r w:rsidRPr="00DD5BA0">
              <w:t xml:space="preserve"> claimant’s name and claims folder number </w:t>
            </w:r>
          </w:p>
          <w:p w14:paraId="5FF6DFE2" w14:textId="77777777" w:rsidR="00CC4001" w:rsidRPr="00DD5BA0" w:rsidRDefault="00CC4001" w:rsidP="007E503B">
            <w:pPr>
              <w:pStyle w:val="Default"/>
            </w:pPr>
            <w:r>
              <w:t xml:space="preserve">  ‒ </w:t>
            </w:r>
            <w:r w:rsidRPr="00DD5BA0">
              <w:t xml:space="preserve">type of </w:t>
            </w:r>
            <w:proofErr w:type="gramStart"/>
            <w:r w:rsidRPr="00DD5BA0">
              <w:t>end product</w:t>
            </w:r>
            <w:proofErr w:type="gramEnd"/>
            <w:r w:rsidRPr="00DD5BA0">
              <w:t xml:space="preserve"> (EP) established </w:t>
            </w:r>
          </w:p>
          <w:p w14:paraId="1CF7C608" w14:textId="77777777" w:rsidR="00CC4001" w:rsidRPr="00DD5BA0" w:rsidRDefault="00CC4001" w:rsidP="007E503B">
            <w:pPr>
              <w:pStyle w:val="Default"/>
            </w:pPr>
            <w:r>
              <w:t xml:space="preserve">  ‒ </w:t>
            </w:r>
            <w:r w:rsidRPr="00DD5BA0">
              <w:t xml:space="preserve">date of claim, and </w:t>
            </w:r>
          </w:p>
          <w:p w14:paraId="6874EE15" w14:textId="77777777" w:rsidR="00CC4001" w:rsidRPr="00DD5BA0" w:rsidRDefault="00CC4001" w:rsidP="007E503B">
            <w:pPr>
              <w:pStyle w:val="Default"/>
            </w:pPr>
            <w:r>
              <w:t xml:space="preserve">  ‒ type of priority</w:t>
            </w:r>
            <w:r w:rsidRPr="00DD5BA0">
              <w:t xml:space="preserve"> </w:t>
            </w:r>
          </w:p>
          <w:p w14:paraId="68DE78EA" w14:textId="77777777" w:rsidR="00CC4001" w:rsidRPr="00DD5BA0" w:rsidRDefault="00CC4001" w:rsidP="007E503B">
            <w:pPr>
              <w:pStyle w:val="Default"/>
            </w:pPr>
            <w:r w:rsidRPr="00DD5BA0">
              <w:t xml:space="preserve">• DROC e-mail addresses are as follows: </w:t>
            </w:r>
          </w:p>
          <w:p w14:paraId="39D18851" w14:textId="77777777" w:rsidR="00CC4001" w:rsidRPr="00DD5BA0" w:rsidRDefault="00CC4001" w:rsidP="007E503B">
            <w:pPr>
              <w:pStyle w:val="Default"/>
            </w:pPr>
            <w:r>
              <w:t xml:space="preserve">  ‒ </w:t>
            </w:r>
            <w:r w:rsidRPr="00DD5BA0">
              <w:t xml:space="preserve">Washington, D.C.: VAVBAARC/VSC </w:t>
            </w:r>
          </w:p>
          <w:p w14:paraId="36676710" w14:textId="77777777" w:rsidR="00CC4001" w:rsidRPr="00DD5BA0" w:rsidRDefault="00CC4001" w:rsidP="007E503B">
            <w:pPr>
              <w:pStyle w:val="Default"/>
            </w:pPr>
            <w:r>
              <w:t xml:space="preserve">  ‒ </w:t>
            </w:r>
            <w:r w:rsidRPr="00DD5BA0">
              <w:t>St. P</w:t>
            </w:r>
            <w:r>
              <w:t>etersburg: VAVBASPT/RO/DROC</w:t>
            </w:r>
          </w:p>
          <w:p w14:paraId="37E9B046" w14:textId="77777777" w:rsidR="00CC4001" w:rsidRDefault="00CC4001" w:rsidP="007E503B">
            <w:pPr>
              <w:pStyle w:val="Default"/>
            </w:pPr>
            <w:r>
              <w:t xml:space="preserve">  ‒ Seattle: VAVBASEA/RO/DROC</w:t>
            </w:r>
          </w:p>
          <w:p w14:paraId="1B1C30A5" w14:textId="77777777" w:rsidR="00CC4001" w:rsidRDefault="00CC4001" w:rsidP="007E503B">
            <w:pPr>
              <w:pStyle w:val="Default"/>
            </w:pPr>
          </w:p>
          <w:p w14:paraId="2382DACC" w14:textId="77777777" w:rsidR="00CC4001" w:rsidRPr="003D181A" w:rsidRDefault="00CC4001" w:rsidP="007E503B">
            <w:pPr>
              <w:pStyle w:val="Default"/>
              <w:rPr>
                <w:b/>
                <w:i/>
              </w:rPr>
            </w:pPr>
            <w:r>
              <w:rPr>
                <w:b/>
                <w:i/>
              </w:rPr>
              <w:t xml:space="preserve">The </w:t>
            </w:r>
            <w:r w:rsidRPr="003D181A">
              <w:rPr>
                <w:b/>
                <w:i/>
              </w:rPr>
              <w:t>DROC</w:t>
            </w:r>
            <w:r>
              <w:rPr>
                <w:b/>
                <w:i/>
              </w:rPr>
              <w:t xml:space="preserve"> will</w:t>
            </w:r>
            <w:r w:rsidRPr="003D181A">
              <w:rPr>
                <w:b/>
                <w:i/>
              </w:rPr>
              <w:t xml:space="preserve"> send the paper claims folder to a vendor that will scan the documents contained in the claims folder and upload them into the appropriate eFolder.</w:t>
            </w:r>
          </w:p>
          <w:p w14:paraId="6E108811" w14:textId="77777777" w:rsidR="00CC4001" w:rsidRPr="003D181A" w:rsidRDefault="00CC4001" w:rsidP="007E503B">
            <w:pPr>
              <w:pStyle w:val="Default"/>
            </w:pPr>
          </w:p>
          <w:p w14:paraId="0B40EAB7" w14:textId="77777777" w:rsidR="00CC4001" w:rsidRPr="003D181A" w:rsidRDefault="00CC4001" w:rsidP="007E503B">
            <w:pPr>
              <w:pStyle w:val="Default"/>
            </w:pPr>
            <w:r w:rsidRPr="003D181A">
              <w:rPr>
                <w:b/>
                <w:bCs/>
                <w:i/>
                <w:iCs/>
              </w:rPr>
              <w:t>Exception</w:t>
            </w:r>
            <w:r w:rsidRPr="003D181A">
              <w:t>: If the claims folder must be maintained</w:t>
            </w:r>
            <w:r>
              <w:t xml:space="preserve"> as a paper folder, </w:t>
            </w:r>
            <w:r w:rsidRPr="003D181A">
              <w:t xml:space="preserve">the claims folder </w:t>
            </w:r>
            <w:r>
              <w:t xml:space="preserve">will not be sent </w:t>
            </w:r>
            <w:r w:rsidRPr="003D181A">
              <w:t xml:space="preserve">for scanning. </w:t>
            </w:r>
          </w:p>
        </w:tc>
      </w:tr>
      <w:tr w:rsidR="00CC4001" w14:paraId="76DAF2B1" w14:textId="77777777" w:rsidTr="007E503B">
        <w:tc>
          <w:tcPr>
            <w:tcW w:w="925" w:type="dxa"/>
          </w:tcPr>
          <w:p w14:paraId="48296DE1" w14:textId="77777777" w:rsidR="00CC4001" w:rsidRPr="00DD5BA0" w:rsidRDefault="00CC4001" w:rsidP="007E503B">
            <w:pPr>
              <w:pStyle w:val="Default"/>
              <w:jc w:val="center"/>
              <w:rPr>
                <w:bCs/>
                <w:sz w:val="23"/>
                <w:szCs w:val="23"/>
              </w:rPr>
            </w:pPr>
            <w:r>
              <w:rPr>
                <w:bCs/>
                <w:sz w:val="23"/>
                <w:szCs w:val="23"/>
              </w:rPr>
              <w:t>2</w:t>
            </w:r>
          </w:p>
        </w:tc>
        <w:tc>
          <w:tcPr>
            <w:tcW w:w="6052" w:type="dxa"/>
          </w:tcPr>
          <w:p w14:paraId="7869331E" w14:textId="77777777" w:rsidR="00CC4001" w:rsidRDefault="00CC4001" w:rsidP="007E503B">
            <w:pPr>
              <w:pStyle w:val="Default"/>
              <w:rPr>
                <w:sz w:val="23"/>
                <w:szCs w:val="23"/>
              </w:rPr>
            </w:pPr>
            <w:r>
              <w:rPr>
                <w:sz w:val="23"/>
                <w:szCs w:val="23"/>
              </w:rPr>
              <w:t xml:space="preserve">As soon as the contents of the claims folder appear in the claimant’s eFolder process the pending claim. </w:t>
            </w:r>
          </w:p>
        </w:tc>
      </w:tr>
    </w:tbl>
    <w:p w14:paraId="46ED164C" w14:textId="4043CFAD" w:rsidR="00CC4001" w:rsidRDefault="00CC4001" w:rsidP="00CC4001">
      <w:pPr>
        <w:spacing w:before="0"/>
        <w:rPr>
          <w:b/>
          <w:u w:val="single"/>
        </w:rPr>
      </w:pPr>
    </w:p>
    <w:p w14:paraId="599579B5" w14:textId="77777777" w:rsidR="00CC4001" w:rsidRDefault="00CC4001" w:rsidP="00CC4001">
      <w:pPr>
        <w:pStyle w:val="Default"/>
      </w:pPr>
      <w:r>
        <w:t>If the claim at the DROC must be maintained in paper form</w:t>
      </w:r>
      <w:r w:rsidRPr="003D181A">
        <w:t>, the RO may request a temporary 21-day transfer of the clai</w:t>
      </w:r>
      <w:r>
        <w:t>ms folder.</w:t>
      </w:r>
    </w:p>
    <w:p w14:paraId="566AEB98" w14:textId="77777777" w:rsidR="00CC4001" w:rsidRPr="003D181A" w:rsidRDefault="00CC4001" w:rsidP="00CC4001">
      <w:pPr>
        <w:pStyle w:val="Default"/>
      </w:pPr>
    </w:p>
    <w:p w14:paraId="5EDD1410" w14:textId="5CC27C5D" w:rsidR="00CC4001" w:rsidRPr="003D181A" w:rsidRDefault="00CC4001" w:rsidP="00CC4001">
      <w:pPr>
        <w:pStyle w:val="Default"/>
      </w:pPr>
      <w:r>
        <w:t>This request should be sent</w:t>
      </w:r>
      <w:r w:rsidRPr="003D181A">
        <w:t xml:space="preserve"> via email to the DROC with jur</w:t>
      </w:r>
      <w:r>
        <w:t>isdiction of the claims folder. The email should contain the same information as before.</w:t>
      </w:r>
    </w:p>
    <w:p w14:paraId="62578E97" w14:textId="77777777" w:rsidR="00CC4001" w:rsidRPr="003D181A" w:rsidRDefault="00CC4001" w:rsidP="00CC4001">
      <w:pPr>
        <w:pStyle w:val="Default"/>
      </w:pPr>
    </w:p>
    <w:p w14:paraId="54061C75" w14:textId="77777777" w:rsidR="00CC4001" w:rsidRPr="003D181A" w:rsidRDefault="00CC4001" w:rsidP="00CC4001">
      <w:pPr>
        <w:pStyle w:val="Default"/>
      </w:pPr>
      <w:r w:rsidRPr="003D181A">
        <w:t xml:space="preserve">The DROC will determine whether the paper claims folder can be returned to the RO. If the DROC cannot return the paper claims folder timely, it will indicate the anticipated date of return. </w:t>
      </w:r>
    </w:p>
    <w:p w14:paraId="3449F141" w14:textId="77777777" w:rsidR="00CC4001" w:rsidRDefault="00CC4001" w:rsidP="00CC4001">
      <w:pPr>
        <w:spacing w:before="0"/>
        <w:rPr>
          <w:szCs w:val="24"/>
        </w:rPr>
      </w:pPr>
    </w:p>
    <w:p w14:paraId="0482F4F8" w14:textId="7CFDEBBF" w:rsidR="00CC4001" w:rsidRPr="00CC4001" w:rsidRDefault="00CC4001" w:rsidP="00CC4001">
      <w:pPr>
        <w:spacing w:before="0"/>
        <w:rPr>
          <w:b/>
          <w:u w:val="single"/>
        </w:rPr>
      </w:pPr>
      <w:r w:rsidRPr="003D181A">
        <w:rPr>
          <w:szCs w:val="24"/>
        </w:rPr>
        <w:t>If mitigating circumstances prevent a paper claims folder from being returned to a DROC within this 21-day time frame, the RO must submit an extension request to the DROC via email.</w:t>
      </w:r>
    </w:p>
    <w:p w14:paraId="54D75772" w14:textId="2CE54716" w:rsidR="007A5600" w:rsidRDefault="007A5600" w:rsidP="00CC4001">
      <w:pPr>
        <w:pStyle w:val="VBATopicHeading1"/>
        <w:jc w:val="left"/>
      </w:pPr>
    </w:p>
    <w:sectPr w:rsidR="007A5600">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A5467" w14:textId="77777777" w:rsidR="00CF41D4" w:rsidRDefault="00CF41D4">
      <w:pPr>
        <w:spacing w:before="0"/>
      </w:pPr>
      <w:r>
        <w:separator/>
      </w:r>
    </w:p>
  </w:endnote>
  <w:endnote w:type="continuationSeparator" w:id="0">
    <w:p w14:paraId="397F0527" w14:textId="77777777" w:rsidR="00CF41D4" w:rsidRDefault="00CF41D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7578F" w14:textId="6AC27678" w:rsidR="00AA1A39" w:rsidRDefault="003239E9">
    <w:pPr>
      <w:pStyle w:val="VBAFooter"/>
    </w:pPr>
    <w:r>
      <w:t>April 2019</w:t>
    </w:r>
    <w:r w:rsidR="00AA1A39">
      <w:tab/>
    </w:r>
    <w:r w:rsidR="00AA1A39">
      <w:tab/>
      <w:t xml:space="preserve">Page </w:t>
    </w:r>
    <w:r w:rsidR="00AA1A39">
      <w:fldChar w:fldCharType="begin"/>
    </w:r>
    <w:r w:rsidR="00AA1A39">
      <w:instrText xml:space="preserve"> PAGE   \* MERGEFORMAT </w:instrText>
    </w:r>
    <w:r w:rsidR="00AA1A39">
      <w:fldChar w:fldCharType="separate"/>
    </w:r>
    <w:r w:rsidR="00E61CBA">
      <w:rPr>
        <w:noProof/>
      </w:rPr>
      <w:t>1</w:t>
    </w:r>
    <w:r w:rsidR="00AA1A39">
      <w:fldChar w:fldCharType="end"/>
    </w:r>
  </w:p>
  <w:p w14:paraId="54D75790" w14:textId="77777777" w:rsidR="00AA1A39" w:rsidRDefault="00AA1A39">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69DB3" w14:textId="77777777" w:rsidR="00CF41D4" w:rsidRDefault="00CF41D4">
      <w:pPr>
        <w:spacing w:before="0"/>
      </w:pPr>
      <w:r>
        <w:separator/>
      </w:r>
    </w:p>
  </w:footnote>
  <w:footnote w:type="continuationSeparator" w:id="0">
    <w:p w14:paraId="52CE4308" w14:textId="77777777" w:rsidR="00CF41D4" w:rsidRDefault="00CF41D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F14029"/>
    <w:multiLevelType w:val="hybridMultilevel"/>
    <w:tmpl w:val="114E626E"/>
    <w:lvl w:ilvl="0" w:tplc="0B38B528">
      <w:start w:val="1"/>
      <w:numFmt w:val="bullet"/>
      <w:lvlText w:val="‒"/>
      <w:lvlJc w:val="left"/>
      <w:pPr>
        <w:ind w:left="1440" w:hanging="360"/>
      </w:pPr>
      <w:rPr>
        <w:rFonts w:ascii="Times New Roman" w:hAnsi="Times New Roman" w:cs="Times New Roman" w:hint="default"/>
      </w:rPr>
    </w:lvl>
    <w:lvl w:ilvl="1" w:tplc="6DBC1D4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A09EE"/>
    <w:multiLevelType w:val="hybridMultilevel"/>
    <w:tmpl w:val="2940E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8F4707"/>
    <w:multiLevelType w:val="hybridMultilevel"/>
    <w:tmpl w:val="51083694"/>
    <w:lvl w:ilvl="0" w:tplc="0B38B528">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BA2804"/>
    <w:multiLevelType w:val="hybridMultilevel"/>
    <w:tmpl w:val="C6ECD28C"/>
    <w:lvl w:ilvl="0" w:tplc="0B38B5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3C606464"/>
    <w:multiLevelType w:val="multilevel"/>
    <w:tmpl w:val="5AF61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84A0148"/>
    <w:multiLevelType w:val="hybridMultilevel"/>
    <w:tmpl w:val="A2369A26"/>
    <w:lvl w:ilvl="0" w:tplc="20B4046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FD00FB"/>
    <w:multiLevelType w:val="multilevel"/>
    <w:tmpl w:val="BAB8A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0362FE"/>
    <w:multiLevelType w:val="hybridMultilevel"/>
    <w:tmpl w:val="FA96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8523C"/>
    <w:multiLevelType w:val="multilevel"/>
    <w:tmpl w:val="1F0A0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816013"/>
    <w:multiLevelType w:val="hybridMultilevel"/>
    <w:tmpl w:val="05DAF0F6"/>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1" w15:restartNumberingAfterBreak="0">
    <w:nsid w:val="630C0317"/>
    <w:multiLevelType w:val="hybridMultilevel"/>
    <w:tmpl w:val="95C0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0F0A11"/>
    <w:multiLevelType w:val="multilevel"/>
    <w:tmpl w:val="B350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922777"/>
    <w:multiLevelType w:val="multilevel"/>
    <w:tmpl w:val="7596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842464"/>
    <w:multiLevelType w:val="multilevel"/>
    <w:tmpl w:val="B250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145D4A"/>
    <w:multiLevelType w:val="hybridMultilevel"/>
    <w:tmpl w:val="5D249C60"/>
    <w:lvl w:ilvl="0" w:tplc="5120B59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4650F2"/>
    <w:multiLevelType w:val="hybridMultilevel"/>
    <w:tmpl w:val="53EA8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1C7270"/>
    <w:multiLevelType w:val="hybridMultilevel"/>
    <w:tmpl w:val="5872745C"/>
    <w:lvl w:ilvl="0" w:tplc="8EA02F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8"/>
  </w:num>
  <w:num w:numId="3">
    <w:abstractNumId w:val="15"/>
  </w:num>
  <w:num w:numId="4">
    <w:abstractNumId w:val="12"/>
  </w:num>
  <w:num w:numId="5">
    <w:abstractNumId w:val="23"/>
  </w:num>
  <w:num w:numId="6">
    <w:abstractNumId w:val="2"/>
  </w:num>
  <w:num w:numId="7">
    <w:abstractNumId w:val="6"/>
  </w:num>
  <w:num w:numId="8">
    <w:abstractNumId w:val="26"/>
  </w:num>
  <w:num w:numId="9">
    <w:abstractNumId w:val="13"/>
  </w:num>
  <w:num w:numId="10">
    <w:abstractNumId w:val="1"/>
  </w:num>
  <w:num w:numId="11">
    <w:abstractNumId w:val="10"/>
  </w:num>
  <w:num w:numId="12">
    <w:abstractNumId w:val="32"/>
  </w:num>
  <w:num w:numId="13">
    <w:abstractNumId w:val="0"/>
  </w:num>
  <w:num w:numId="14">
    <w:abstractNumId w:val="22"/>
  </w:num>
  <w:num w:numId="15">
    <w:abstractNumId w:val="11"/>
  </w:num>
  <w:num w:numId="16">
    <w:abstractNumId w:val="3"/>
  </w:num>
  <w:num w:numId="17">
    <w:abstractNumId w:val="31"/>
  </w:num>
  <w:num w:numId="18">
    <w:abstractNumId w:val="20"/>
  </w:num>
  <w:num w:numId="19">
    <w:abstractNumId w:val="17"/>
  </w:num>
  <w:num w:numId="20">
    <w:abstractNumId w:val="18"/>
  </w:num>
  <w:num w:numId="21">
    <w:abstractNumId w:val="30"/>
  </w:num>
  <w:num w:numId="22">
    <w:abstractNumId w:val="5"/>
  </w:num>
  <w:num w:numId="23">
    <w:abstractNumId w:val="21"/>
  </w:num>
  <w:num w:numId="24">
    <w:abstractNumId w:val="4"/>
  </w:num>
  <w:num w:numId="25">
    <w:abstractNumId w:val="9"/>
  </w:num>
  <w:num w:numId="26">
    <w:abstractNumId w:val="8"/>
  </w:num>
  <w:num w:numId="27">
    <w:abstractNumId w:val="29"/>
  </w:num>
  <w:num w:numId="28">
    <w:abstractNumId w:val="16"/>
  </w:num>
  <w:num w:numId="29">
    <w:abstractNumId w:val="25"/>
  </w:num>
  <w:num w:numId="30">
    <w:abstractNumId w:val="27"/>
  </w:num>
  <w:num w:numId="31">
    <w:abstractNumId w:val="19"/>
  </w:num>
  <w:num w:numId="32">
    <w:abstractNumId w:val="14"/>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8D3"/>
    <w:rsid w:val="00017D23"/>
    <w:rsid w:val="000A3542"/>
    <w:rsid w:val="000B44D3"/>
    <w:rsid w:val="000E3279"/>
    <w:rsid w:val="001026F8"/>
    <w:rsid w:val="00104314"/>
    <w:rsid w:val="00172CCE"/>
    <w:rsid w:val="00174483"/>
    <w:rsid w:val="001948B1"/>
    <w:rsid w:val="001C38D3"/>
    <w:rsid w:val="001D6163"/>
    <w:rsid w:val="00244857"/>
    <w:rsid w:val="00270261"/>
    <w:rsid w:val="002F1C34"/>
    <w:rsid w:val="00302F10"/>
    <w:rsid w:val="003239E9"/>
    <w:rsid w:val="00335191"/>
    <w:rsid w:val="00371502"/>
    <w:rsid w:val="00375E19"/>
    <w:rsid w:val="00375E4E"/>
    <w:rsid w:val="003B11BD"/>
    <w:rsid w:val="003C3F7E"/>
    <w:rsid w:val="003F17BB"/>
    <w:rsid w:val="003F7729"/>
    <w:rsid w:val="00482724"/>
    <w:rsid w:val="004C236F"/>
    <w:rsid w:val="004C41C3"/>
    <w:rsid w:val="004D613B"/>
    <w:rsid w:val="004D6DF7"/>
    <w:rsid w:val="005175F0"/>
    <w:rsid w:val="0052286D"/>
    <w:rsid w:val="005361DF"/>
    <w:rsid w:val="005478B5"/>
    <w:rsid w:val="0059633D"/>
    <w:rsid w:val="005C7258"/>
    <w:rsid w:val="005E6CC5"/>
    <w:rsid w:val="005F586F"/>
    <w:rsid w:val="005F62B1"/>
    <w:rsid w:val="0060325C"/>
    <w:rsid w:val="006509E8"/>
    <w:rsid w:val="00676F75"/>
    <w:rsid w:val="006B0C0F"/>
    <w:rsid w:val="007610BC"/>
    <w:rsid w:val="007A22F3"/>
    <w:rsid w:val="007A5600"/>
    <w:rsid w:val="007E77F3"/>
    <w:rsid w:val="008077BB"/>
    <w:rsid w:val="008E03FE"/>
    <w:rsid w:val="00975461"/>
    <w:rsid w:val="0098415C"/>
    <w:rsid w:val="009A671D"/>
    <w:rsid w:val="00A2559F"/>
    <w:rsid w:val="00A26F18"/>
    <w:rsid w:val="00A43A8F"/>
    <w:rsid w:val="00A561C5"/>
    <w:rsid w:val="00AA1A39"/>
    <w:rsid w:val="00AA313C"/>
    <w:rsid w:val="00AB6902"/>
    <w:rsid w:val="00AF62D4"/>
    <w:rsid w:val="00B11B27"/>
    <w:rsid w:val="00B2319F"/>
    <w:rsid w:val="00B53015"/>
    <w:rsid w:val="00BA073C"/>
    <w:rsid w:val="00BB1694"/>
    <w:rsid w:val="00BB74BF"/>
    <w:rsid w:val="00BD181F"/>
    <w:rsid w:val="00BD535E"/>
    <w:rsid w:val="00C04016"/>
    <w:rsid w:val="00C7114B"/>
    <w:rsid w:val="00CC2630"/>
    <w:rsid w:val="00CC4001"/>
    <w:rsid w:val="00CF41D4"/>
    <w:rsid w:val="00D05745"/>
    <w:rsid w:val="00D90DC8"/>
    <w:rsid w:val="00DA38DE"/>
    <w:rsid w:val="00E35C8B"/>
    <w:rsid w:val="00E45692"/>
    <w:rsid w:val="00E61CBA"/>
    <w:rsid w:val="00E870AE"/>
    <w:rsid w:val="00EC4154"/>
    <w:rsid w:val="00F022C1"/>
    <w:rsid w:val="00F04839"/>
    <w:rsid w:val="00F47561"/>
    <w:rsid w:val="00F7463D"/>
    <w:rsid w:val="00F8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75697"/>
  <w15:docId w15:val="{9E2692C7-9586-4A56-A8F3-8FA3F2CF7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6">
    <w:name w:val="heading 6"/>
    <w:basedOn w:val="Normal"/>
    <w:next w:val="Normal"/>
    <w:link w:val="Heading6Char"/>
    <w:uiPriority w:val="9"/>
    <w:semiHidden/>
    <w:unhideWhenUsed/>
    <w:qFormat/>
    <w:rsid w:val="00B5301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character" w:customStyle="1" w:styleId="Heading6Char">
    <w:name w:val="Heading 6 Char"/>
    <w:basedOn w:val="DefaultParagraphFont"/>
    <w:link w:val="Heading6"/>
    <w:uiPriority w:val="9"/>
    <w:semiHidden/>
    <w:rsid w:val="00B53015"/>
    <w:rPr>
      <w:rFonts w:asciiTheme="majorHAnsi" w:eastAsiaTheme="majorEastAsia" w:hAnsiTheme="majorHAnsi" w:cstheme="majorBidi"/>
      <w:i/>
      <w:iCs/>
      <w:color w:val="243F60" w:themeColor="accent1" w:themeShade="7F"/>
      <w:sz w:val="24"/>
    </w:rPr>
  </w:style>
  <w:style w:type="paragraph" w:styleId="ListParagraph">
    <w:name w:val="List Paragraph"/>
    <w:basedOn w:val="Normal"/>
    <w:uiPriority w:val="99"/>
    <w:qFormat/>
    <w:rsid w:val="00B53015"/>
    <w:pPr>
      <w:ind w:left="720"/>
      <w:contextualSpacing/>
    </w:pPr>
  </w:style>
  <w:style w:type="paragraph" w:styleId="BodyText">
    <w:name w:val="Body Text"/>
    <w:basedOn w:val="Normal"/>
    <w:link w:val="BodyTextChar"/>
    <w:semiHidden/>
    <w:rsid w:val="003239E9"/>
    <w:pPr>
      <w:widowControl w:val="0"/>
      <w:spacing w:after="120"/>
      <w:textAlignment w:val="baseline"/>
    </w:pPr>
  </w:style>
  <w:style w:type="character" w:customStyle="1" w:styleId="BodyTextChar">
    <w:name w:val="Body Text Char"/>
    <w:basedOn w:val="DefaultParagraphFont"/>
    <w:link w:val="BodyText"/>
    <w:semiHidden/>
    <w:rsid w:val="003239E9"/>
    <w:rPr>
      <w:rFonts w:eastAsia="Times New Roman"/>
      <w:sz w:val="24"/>
    </w:rPr>
  </w:style>
  <w:style w:type="paragraph" w:styleId="BlockText">
    <w:name w:val="Block Text"/>
    <w:basedOn w:val="Normal"/>
    <w:rsid w:val="003239E9"/>
    <w:pPr>
      <w:overflowPunct/>
      <w:autoSpaceDE/>
      <w:autoSpaceDN/>
      <w:adjustRightInd/>
    </w:pPr>
    <w:rPr>
      <w:color w:val="000000"/>
      <w:szCs w:val="24"/>
    </w:rPr>
  </w:style>
  <w:style w:type="table" w:styleId="TableGrid">
    <w:name w:val="Table Grid"/>
    <w:basedOn w:val="TableNormal"/>
    <w:uiPriority w:val="59"/>
    <w:rsid w:val="003239E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39E9"/>
    <w:pPr>
      <w:autoSpaceDE w:val="0"/>
      <w:autoSpaceDN w:val="0"/>
      <w:adjustRightInd w:val="0"/>
    </w:pPr>
    <w:rPr>
      <w:rFonts w:eastAsia="Times New Roman"/>
      <w:color w:val="000000"/>
      <w:sz w:val="24"/>
      <w:szCs w:val="24"/>
    </w:rPr>
  </w:style>
  <w:style w:type="paragraph" w:customStyle="1" w:styleId="VBALevel2Heading">
    <w:name w:val="VBA Level 2 Heading"/>
    <w:basedOn w:val="Normal"/>
    <w:qFormat/>
    <w:rsid w:val="003239E9"/>
    <w:pPr>
      <w:textAlignment w:val="baseline"/>
    </w:pPr>
    <w:rPr>
      <w:b/>
      <w:color w:val="0070C0"/>
    </w:rPr>
  </w:style>
  <w:style w:type="paragraph" w:customStyle="1" w:styleId="Slide">
    <w:name w:val="Slide #"/>
    <w:basedOn w:val="Normal"/>
    <w:rsid w:val="00CC4001"/>
    <w:pPr>
      <w:overflowPunct/>
      <w:autoSpaceDE/>
      <w:autoSpaceDN/>
      <w:adjustRightInd/>
      <w:spacing w:after="120" w:line="320" w:lineRule="atLeast"/>
      <w:jc w:val="center"/>
    </w:pPr>
    <w:rPr>
      <w:rFonts w:ascii="Comic Sans MS" w:hAnsi="Comic Sans MS" w:cs="Arial"/>
      <w:b/>
      <w:spacing w:val="-20"/>
      <w:sz w:val="36"/>
      <w:szCs w:val="36"/>
    </w:rPr>
  </w:style>
  <w:style w:type="character" w:styleId="PageNumber">
    <w:name w:val="page number"/>
    <w:semiHidden/>
    <w:rsid w:val="00CC4001"/>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3F17BB"/>
    <w:rPr>
      <w:b/>
      <w:bCs/>
      <w:sz w:val="20"/>
    </w:rPr>
  </w:style>
  <w:style w:type="character" w:customStyle="1" w:styleId="CommentTextChar1">
    <w:name w:val="Comment Text Char1"/>
    <w:basedOn w:val="DefaultParagraphFont"/>
    <w:link w:val="CommentText"/>
    <w:semiHidden/>
    <w:rsid w:val="003F17BB"/>
    <w:rPr>
      <w:rFonts w:eastAsia="Times New Roman"/>
      <w:sz w:val="24"/>
    </w:rPr>
  </w:style>
  <w:style w:type="character" w:customStyle="1" w:styleId="CommentSubjectChar">
    <w:name w:val="Comment Subject Char"/>
    <w:basedOn w:val="CommentTextChar1"/>
    <w:link w:val="CommentSubject"/>
    <w:uiPriority w:val="99"/>
    <w:semiHidden/>
    <w:rsid w:val="003F17BB"/>
    <w:rPr>
      <w:rFonts w:eastAsia="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681467277">
      <w:bodyDiv w:val="1"/>
      <w:marLeft w:val="0"/>
      <w:marRight w:val="0"/>
      <w:marTop w:val="0"/>
      <w:marBottom w:val="0"/>
      <w:divBdr>
        <w:top w:val="none" w:sz="0" w:space="0" w:color="auto"/>
        <w:left w:val="none" w:sz="0" w:space="0" w:color="auto"/>
        <w:bottom w:val="none" w:sz="0" w:space="0" w:color="auto"/>
        <w:right w:val="none" w:sz="0" w:space="0" w:color="auto"/>
      </w:divBdr>
    </w:div>
    <w:div w:id="204447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aw.cornell.edu/uscode/text/38/101"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vaww.compensation.pension.km.v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RO317-839076992-14054</_dlc_DocId>
    <_dlc_DocIdUrl xmlns="b62c6c12-24c5-4d47-ac4d-c5cc93bcdf7b">
      <Url>https://vaww.vashare.vba.va.gov/sites/SPTNCIO/focusedveterans/training/VSRvirtualtraining/_layouts/15/DocIdRedir.aspx?ID=RO317-839076992-14054</Url>
      <Description>RO317-839076992-14054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2.xml><?xml version="1.0" encoding="utf-8"?>
<ds:datastoreItem xmlns:ds="http://schemas.openxmlformats.org/officeDocument/2006/customXml" ds:itemID="{43561B67-4B10-4597-B53E-7D9F797FBD25}">
  <ds:schemaRefs>
    <ds:schemaRef ds:uri="http://schemas.microsoft.com/sharepoint/events"/>
  </ds:schemaRefs>
</ds:datastoreItem>
</file>

<file path=customXml/itemProps3.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b62c6c12-24c5-4d47-ac4d-c5cc93bcdf7b"/>
  </ds:schemaRefs>
</ds:datastoreItem>
</file>

<file path=customXml/itemProps4.xml><?xml version="1.0" encoding="utf-8"?>
<ds:datastoreItem xmlns:ds="http://schemas.openxmlformats.org/officeDocument/2006/customXml" ds:itemID="{975B4AD6-7388-4339-83CB-15FA21573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966833-6E30-4352-9614-A7B909E18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10</TotalTime>
  <Pages>16</Pages>
  <Words>3951</Words>
  <Characters>22523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Claims that Require Priority Processing Handout</vt:lpstr>
    </vt:vector>
  </TitlesOfParts>
  <Company>Veterans Benefits Administration</Company>
  <LinksUpToDate>false</LinksUpToDate>
  <CharactersWithSpaces>26422</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Claims that Require Priority Processing Handout</dc:title>
  <dc:subject>VSR, RVSR, Post Challenge</dc:subject>
  <dc:creator>Department of Veterans Affairs, Veterans Benefits Administration, Compensation Service, STAFF</dc:creator>
  <cp:keywords>Emergent Claims, Priority Processing, FDC, ALS, FPOW, financial hardship, homeless, terminally ill, 85 years, Medal of Honor, VSI, SI</cp:keywords>
  <dc:description>This lesson provides an overview of priority processing of claims.</dc:description>
  <cp:lastModifiedBy>Kathy Poole</cp:lastModifiedBy>
  <cp:revision>6</cp:revision>
  <dcterms:created xsi:type="dcterms:W3CDTF">2019-03-25T16:31:00Z</dcterms:created>
  <dcterms:modified xsi:type="dcterms:W3CDTF">2019-03-28T17:26:00Z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Guide</vt:lpwstr>
  </property>
  <property fmtid="{D5CDD505-2E9C-101B-9397-08002B2CF9AE}" pid="4" name="ContentTypeId">
    <vt:lpwstr>0x0101003DB869E3E810774AA7B17315F3F50FE5</vt:lpwstr>
  </property>
  <property fmtid="{D5CDD505-2E9C-101B-9397-08002B2CF9AE}" pid="5" name="_dlc_DocIdItemGuid">
    <vt:lpwstr>e9b7399a-9abf-4e37-8820-7ab609ca1c24</vt:lpwstr>
  </property>
</Properties>
</file>