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D0DC2" w14:textId="6DA08BBC" w:rsidR="0061506E" w:rsidRPr="00C15173" w:rsidRDefault="00EA1C85" w:rsidP="0061506E">
      <w:pPr>
        <w:pStyle w:val="VBALessonPlanName"/>
        <w:rPr>
          <w:color w:val="auto"/>
        </w:rPr>
      </w:pPr>
      <w:r>
        <w:rPr>
          <w:color w:val="auto"/>
        </w:rPr>
        <w:t>(</w:t>
      </w:r>
      <w:bookmarkStart w:id="0" w:name="_Hlk53138398"/>
      <w:r>
        <w:rPr>
          <w:color w:val="auto"/>
        </w:rPr>
        <w:t xml:space="preserve">VSR </w:t>
      </w:r>
      <w:r w:rsidR="00D836A2">
        <w:rPr>
          <w:color w:val="auto"/>
        </w:rPr>
        <w:t>VIP Post-D</w:t>
      </w:r>
      <w:bookmarkEnd w:id="0"/>
      <w:r>
        <w:rPr>
          <w:color w:val="auto"/>
        </w:rPr>
        <w:t xml:space="preserve">) </w:t>
      </w:r>
      <w:r w:rsidR="0061506E" w:rsidRPr="00C15173">
        <w:rPr>
          <w:color w:val="auto"/>
        </w:rPr>
        <w:t>School Child Dependency</w:t>
      </w:r>
    </w:p>
    <w:p w14:paraId="64B597AD" w14:textId="77777777" w:rsidR="0061506E" w:rsidRDefault="0061506E" w:rsidP="0061506E">
      <w:pPr>
        <w:pStyle w:val="VBALessonPlanTitle"/>
        <w:rPr>
          <w:color w:val="auto"/>
        </w:rPr>
      </w:pPr>
      <w:bookmarkStart w:id="1" w:name="_Toc276556863"/>
      <w:r>
        <w:rPr>
          <w:color w:val="auto"/>
        </w:rPr>
        <w:t>Trainee Handout</w:t>
      </w:r>
      <w:bookmarkEnd w:id="1"/>
    </w:p>
    <w:p w14:paraId="2588BDA3" w14:textId="77777777" w:rsidR="0061506E" w:rsidRDefault="0061506E" w:rsidP="0061506E">
      <w:pPr>
        <w:pStyle w:val="VBATopicHeading1"/>
      </w:pPr>
      <w:bookmarkStart w:id="2" w:name="_Toc276556864"/>
    </w:p>
    <w:p w14:paraId="09DFDE60" w14:textId="77777777" w:rsidR="0061506E" w:rsidRDefault="0061506E" w:rsidP="0061506E">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6C62B947" w14:textId="77777777" w:rsidR="0061506E" w:rsidRDefault="0061506E" w:rsidP="0061506E"/>
    <w:p w14:paraId="444CDC77" w14:textId="7473564F" w:rsidR="00636FA1" w:rsidRDefault="0061506E">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4782116" w:history="1">
        <w:r w:rsidR="00636FA1" w:rsidRPr="001E2861">
          <w:rPr>
            <w:rStyle w:val="Hyperlink"/>
            <w:rFonts w:eastAsiaTheme="majorEastAsia"/>
          </w:rPr>
          <w:t>Objectives</w:t>
        </w:r>
        <w:r w:rsidR="00636FA1">
          <w:rPr>
            <w:webHidden/>
          </w:rPr>
          <w:tab/>
        </w:r>
        <w:r w:rsidR="00636FA1">
          <w:rPr>
            <w:webHidden/>
          </w:rPr>
          <w:fldChar w:fldCharType="begin"/>
        </w:r>
        <w:r w:rsidR="00636FA1">
          <w:rPr>
            <w:webHidden/>
          </w:rPr>
          <w:instrText xml:space="preserve"> PAGEREF _Toc54782116 \h </w:instrText>
        </w:r>
        <w:r w:rsidR="00636FA1">
          <w:rPr>
            <w:webHidden/>
          </w:rPr>
        </w:r>
        <w:r w:rsidR="00636FA1">
          <w:rPr>
            <w:webHidden/>
          </w:rPr>
          <w:fldChar w:fldCharType="separate"/>
        </w:r>
        <w:r w:rsidR="00636FA1">
          <w:rPr>
            <w:webHidden/>
          </w:rPr>
          <w:t>2</w:t>
        </w:r>
        <w:r w:rsidR="00636FA1">
          <w:rPr>
            <w:webHidden/>
          </w:rPr>
          <w:fldChar w:fldCharType="end"/>
        </w:r>
      </w:hyperlink>
    </w:p>
    <w:p w14:paraId="53B29201" w14:textId="33E3BE89" w:rsidR="00636FA1" w:rsidRDefault="00621192">
      <w:pPr>
        <w:pStyle w:val="TOC1"/>
        <w:rPr>
          <w:rFonts w:asciiTheme="minorHAnsi" w:eastAsiaTheme="minorEastAsia" w:hAnsiTheme="minorHAnsi" w:cstheme="minorBidi"/>
          <w:sz w:val="22"/>
        </w:rPr>
      </w:pPr>
      <w:hyperlink w:anchor="_Toc54782117" w:history="1">
        <w:r w:rsidR="00636FA1" w:rsidRPr="001E2861">
          <w:rPr>
            <w:rStyle w:val="Hyperlink"/>
            <w:rFonts w:eastAsiaTheme="majorEastAsia"/>
          </w:rPr>
          <w:t>References</w:t>
        </w:r>
        <w:r w:rsidR="00636FA1">
          <w:rPr>
            <w:webHidden/>
          </w:rPr>
          <w:tab/>
        </w:r>
        <w:r w:rsidR="00636FA1">
          <w:rPr>
            <w:webHidden/>
          </w:rPr>
          <w:fldChar w:fldCharType="begin"/>
        </w:r>
        <w:r w:rsidR="00636FA1">
          <w:rPr>
            <w:webHidden/>
          </w:rPr>
          <w:instrText xml:space="preserve"> PAGEREF _Toc54782117 \h </w:instrText>
        </w:r>
        <w:r w:rsidR="00636FA1">
          <w:rPr>
            <w:webHidden/>
          </w:rPr>
        </w:r>
        <w:r w:rsidR="00636FA1">
          <w:rPr>
            <w:webHidden/>
          </w:rPr>
          <w:fldChar w:fldCharType="separate"/>
        </w:r>
        <w:r w:rsidR="00636FA1">
          <w:rPr>
            <w:webHidden/>
          </w:rPr>
          <w:t>3</w:t>
        </w:r>
        <w:r w:rsidR="00636FA1">
          <w:rPr>
            <w:webHidden/>
          </w:rPr>
          <w:fldChar w:fldCharType="end"/>
        </w:r>
      </w:hyperlink>
    </w:p>
    <w:p w14:paraId="049802DD" w14:textId="01713F5F" w:rsidR="00636FA1" w:rsidRDefault="00621192">
      <w:pPr>
        <w:pStyle w:val="TOC1"/>
        <w:rPr>
          <w:rFonts w:asciiTheme="minorHAnsi" w:eastAsiaTheme="minorEastAsia" w:hAnsiTheme="minorHAnsi" w:cstheme="minorBidi"/>
          <w:sz w:val="22"/>
        </w:rPr>
      </w:pPr>
      <w:hyperlink w:anchor="_Toc54782118" w:history="1">
        <w:r w:rsidR="00636FA1" w:rsidRPr="001E2861">
          <w:rPr>
            <w:rStyle w:val="Hyperlink"/>
            <w:rFonts w:eastAsiaTheme="majorEastAsia"/>
          </w:rPr>
          <w:t>Topic 1: Basic Eligibility and Claims for a School Child</w:t>
        </w:r>
        <w:r w:rsidR="00636FA1">
          <w:rPr>
            <w:webHidden/>
          </w:rPr>
          <w:tab/>
        </w:r>
        <w:r w:rsidR="00636FA1">
          <w:rPr>
            <w:webHidden/>
          </w:rPr>
          <w:fldChar w:fldCharType="begin"/>
        </w:r>
        <w:r w:rsidR="00636FA1">
          <w:rPr>
            <w:webHidden/>
          </w:rPr>
          <w:instrText xml:space="preserve"> PAGEREF _Toc54782118 \h </w:instrText>
        </w:r>
        <w:r w:rsidR="00636FA1">
          <w:rPr>
            <w:webHidden/>
          </w:rPr>
        </w:r>
        <w:r w:rsidR="00636FA1">
          <w:rPr>
            <w:webHidden/>
          </w:rPr>
          <w:fldChar w:fldCharType="separate"/>
        </w:r>
        <w:r w:rsidR="00636FA1">
          <w:rPr>
            <w:webHidden/>
          </w:rPr>
          <w:t>4</w:t>
        </w:r>
        <w:r w:rsidR="00636FA1">
          <w:rPr>
            <w:webHidden/>
          </w:rPr>
          <w:fldChar w:fldCharType="end"/>
        </w:r>
      </w:hyperlink>
    </w:p>
    <w:p w14:paraId="56B28B3C" w14:textId="05E2AC26" w:rsidR="00636FA1" w:rsidRDefault="00621192">
      <w:pPr>
        <w:pStyle w:val="TOC1"/>
        <w:rPr>
          <w:rFonts w:asciiTheme="minorHAnsi" w:eastAsiaTheme="minorEastAsia" w:hAnsiTheme="minorHAnsi" w:cstheme="minorBidi"/>
          <w:sz w:val="22"/>
        </w:rPr>
      </w:pPr>
      <w:hyperlink w:anchor="_Toc54782119" w:history="1">
        <w:r w:rsidR="00636FA1" w:rsidRPr="001E2861">
          <w:rPr>
            <w:rStyle w:val="Hyperlink"/>
            <w:rFonts w:eastAsiaTheme="majorEastAsia"/>
          </w:rPr>
          <w:t>Topic 2: Courses of Instruction and Schools</w:t>
        </w:r>
        <w:r w:rsidR="00636FA1">
          <w:rPr>
            <w:webHidden/>
          </w:rPr>
          <w:tab/>
        </w:r>
        <w:r w:rsidR="00636FA1">
          <w:rPr>
            <w:webHidden/>
          </w:rPr>
          <w:fldChar w:fldCharType="begin"/>
        </w:r>
        <w:r w:rsidR="00636FA1">
          <w:rPr>
            <w:webHidden/>
          </w:rPr>
          <w:instrText xml:space="preserve"> PAGEREF _Toc54782119 \h </w:instrText>
        </w:r>
        <w:r w:rsidR="00636FA1">
          <w:rPr>
            <w:webHidden/>
          </w:rPr>
        </w:r>
        <w:r w:rsidR="00636FA1">
          <w:rPr>
            <w:webHidden/>
          </w:rPr>
          <w:fldChar w:fldCharType="separate"/>
        </w:r>
        <w:r w:rsidR="00636FA1">
          <w:rPr>
            <w:webHidden/>
          </w:rPr>
          <w:t>6</w:t>
        </w:r>
        <w:r w:rsidR="00636FA1">
          <w:rPr>
            <w:webHidden/>
          </w:rPr>
          <w:fldChar w:fldCharType="end"/>
        </w:r>
      </w:hyperlink>
    </w:p>
    <w:p w14:paraId="1A946A6B" w14:textId="2F6B43AC" w:rsidR="00636FA1" w:rsidRDefault="00621192">
      <w:pPr>
        <w:pStyle w:val="TOC1"/>
        <w:rPr>
          <w:rFonts w:asciiTheme="minorHAnsi" w:eastAsiaTheme="minorEastAsia" w:hAnsiTheme="minorHAnsi" w:cstheme="minorBidi"/>
          <w:sz w:val="22"/>
        </w:rPr>
      </w:pPr>
      <w:hyperlink w:anchor="_Toc54782120" w:history="1">
        <w:r w:rsidR="00636FA1" w:rsidRPr="001E2861">
          <w:rPr>
            <w:rStyle w:val="Hyperlink"/>
            <w:rFonts w:eastAsiaTheme="majorEastAsia"/>
          </w:rPr>
          <w:t>Topic 3: School Child Effective and Payment Dates</w:t>
        </w:r>
        <w:r w:rsidR="00636FA1">
          <w:rPr>
            <w:webHidden/>
          </w:rPr>
          <w:tab/>
        </w:r>
        <w:r w:rsidR="00636FA1">
          <w:rPr>
            <w:webHidden/>
          </w:rPr>
          <w:fldChar w:fldCharType="begin"/>
        </w:r>
        <w:r w:rsidR="00636FA1">
          <w:rPr>
            <w:webHidden/>
          </w:rPr>
          <w:instrText xml:space="preserve"> PAGEREF _Toc54782120 \h </w:instrText>
        </w:r>
        <w:r w:rsidR="00636FA1">
          <w:rPr>
            <w:webHidden/>
          </w:rPr>
        </w:r>
        <w:r w:rsidR="00636FA1">
          <w:rPr>
            <w:webHidden/>
          </w:rPr>
          <w:fldChar w:fldCharType="separate"/>
        </w:r>
        <w:r w:rsidR="00636FA1">
          <w:rPr>
            <w:webHidden/>
          </w:rPr>
          <w:t>9</w:t>
        </w:r>
        <w:r w:rsidR="00636FA1">
          <w:rPr>
            <w:webHidden/>
          </w:rPr>
          <w:fldChar w:fldCharType="end"/>
        </w:r>
      </w:hyperlink>
    </w:p>
    <w:p w14:paraId="4AC35ABF" w14:textId="57C4FA74" w:rsidR="00636FA1" w:rsidRDefault="00621192">
      <w:pPr>
        <w:pStyle w:val="TOC1"/>
        <w:rPr>
          <w:rFonts w:asciiTheme="minorHAnsi" w:eastAsiaTheme="minorEastAsia" w:hAnsiTheme="minorHAnsi" w:cstheme="minorBidi"/>
          <w:sz w:val="22"/>
        </w:rPr>
      </w:pPr>
      <w:hyperlink w:anchor="_Toc54782121" w:history="1">
        <w:r w:rsidR="00636FA1" w:rsidRPr="001E2861">
          <w:rPr>
            <w:rStyle w:val="Hyperlink"/>
            <w:rFonts w:eastAsiaTheme="majorEastAsia"/>
          </w:rPr>
          <w:t>Topic 4: Miscellaneous Award Actions Involving School Attendance</w:t>
        </w:r>
        <w:r w:rsidR="00636FA1">
          <w:rPr>
            <w:webHidden/>
          </w:rPr>
          <w:tab/>
        </w:r>
        <w:r w:rsidR="00636FA1">
          <w:rPr>
            <w:webHidden/>
          </w:rPr>
          <w:fldChar w:fldCharType="begin"/>
        </w:r>
        <w:r w:rsidR="00636FA1">
          <w:rPr>
            <w:webHidden/>
          </w:rPr>
          <w:instrText xml:space="preserve"> PAGEREF _Toc54782121 \h </w:instrText>
        </w:r>
        <w:r w:rsidR="00636FA1">
          <w:rPr>
            <w:webHidden/>
          </w:rPr>
        </w:r>
        <w:r w:rsidR="00636FA1">
          <w:rPr>
            <w:webHidden/>
          </w:rPr>
          <w:fldChar w:fldCharType="separate"/>
        </w:r>
        <w:r w:rsidR="00636FA1">
          <w:rPr>
            <w:webHidden/>
          </w:rPr>
          <w:t>12</w:t>
        </w:r>
        <w:r w:rsidR="00636FA1">
          <w:rPr>
            <w:webHidden/>
          </w:rPr>
          <w:fldChar w:fldCharType="end"/>
        </w:r>
      </w:hyperlink>
    </w:p>
    <w:p w14:paraId="437D1CFD" w14:textId="1D139593" w:rsidR="00636FA1" w:rsidRDefault="00621192">
      <w:pPr>
        <w:pStyle w:val="TOC1"/>
        <w:rPr>
          <w:rFonts w:asciiTheme="minorHAnsi" w:eastAsiaTheme="minorEastAsia" w:hAnsiTheme="minorHAnsi" w:cstheme="minorBidi"/>
          <w:sz w:val="22"/>
        </w:rPr>
      </w:pPr>
      <w:hyperlink w:anchor="_Toc54782122" w:history="1">
        <w:r w:rsidR="00636FA1" w:rsidRPr="001E2861">
          <w:rPr>
            <w:rStyle w:val="Hyperlink"/>
            <w:rFonts w:eastAsiaTheme="majorEastAsia"/>
          </w:rPr>
          <w:t>Topic 5: The Effect of DEA and the Fry Scholarship</w:t>
        </w:r>
        <w:r w:rsidR="00636FA1">
          <w:rPr>
            <w:webHidden/>
          </w:rPr>
          <w:tab/>
        </w:r>
        <w:r w:rsidR="00636FA1">
          <w:rPr>
            <w:webHidden/>
          </w:rPr>
          <w:fldChar w:fldCharType="begin"/>
        </w:r>
        <w:r w:rsidR="00636FA1">
          <w:rPr>
            <w:webHidden/>
          </w:rPr>
          <w:instrText xml:space="preserve"> PAGEREF _Toc54782122 \h </w:instrText>
        </w:r>
        <w:r w:rsidR="00636FA1">
          <w:rPr>
            <w:webHidden/>
          </w:rPr>
        </w:r>
        <w:r w:rsidR="00636FA1">
          <w:rPr>
            <w:webHidden/>
          </w:rPr>
          <w:fldChar w:fldCharType="separate"/>
        </w:r>
        <w:r w:rsidR="00636FA1">
          <w:rPr>
            <w:webHidden/>
          </w:rPr>
          <w:t>14</w:t>
        </w:r>
        <w:r w:rsidR="00636FA1">
          <w:rPr>
            <w:webHidden/>
          </w:rPr>
          <w:fldChar w:fldCharType="end"/>
        </w:r>
      </w:hyperlink>
    </w:p>
    <w:p w14:paraId="31CDFA51" w14:textId="7A78B718" w:rsidR="00636FA1" w:rsidRDefault="00621192">
      <w:pPr>
        <w:pStyle w:val="TOC1"/>
        <w:rPr>
          <w:rFonts w:asciiTheme="minorHAnsi" w:eastAsiaTheme="minorEastAsia" w:hAnsiTheme="minorHAnsi" w:cstheme="minorBidi"/>
          <w:sz w:val="22"/>
        </w:rPr>
      </w:pPr>
      <w:hyperlink w:anchor="_Toc54782123" w:history="1">
        <w:r w:rsidR="00636FA1" w:rsidRPr="001E2861">
          <w:rPr>
            <w:rStyle w:val="Hyperlink"/>
            <w:rFonts w:eastAsiaTheme="majorEastAsia"/>
          </w:rPr>
          <w:t>Topic 6: Generating the Award and Decision Notice</w:t>
        </w:r>
        <w:r w:rsidR="00636FA1">
          <w:rPr>
            <w:webHidden/>
          </w:rPr>
          <w:tab/>
        </w:r>
        <w:r w:rsidR="00636FA1">
          <w:rPr>
            <w:webHidden/>
          </w:rPr>
          <w:fldChar w:fldCharType="begin"/>
        </w:r>
        <w:r w:rsidR="00636FA1">
          <w:rPr>
            <w:webHidden/>
          </w:rPr>
          <w:instrText xml:space="preserve"> PAGEREF _Toc54782123 \h </w:instrText>
        </w:r>
        <w:r w:rsidR="00636FA1">
          <w:rPr>
            <w:webHidden/>
          </w:rPr>
        </w:r>
        <w:r w:rsidR="00636FA1">
          <w:rPr>
            <w:webHidden/>
          </w:rPr>
          <w:fldChar w:fldCharType="separate"/>
        </w:r>
        <w:r w:rsidR="00636FA1">
          <w:rPr>
            <w:webHidden/>
          </w:rPr>
          <w:t>15</w:t>
        </w:r>
        <w:r w:rsidR="00636FA1">
          <w:rPr>
            <w:webHidden/>
          </w:rPr>
          <w:fldChar w:fldCharType="end"/>
        </w:r>
      </w:hyperlink>
    </w:p>
    <w:p w14:paraId="4608B830" w14:textId="115D1424" w:rsidR="00636FA1" w:rsidRDefault="00621192">
      <w:pPr>
        <w:pStyle w:val="TOC1"/>
        <w:rPr>
          <w:rFonts w:asciiTheme="minorHAnsi" w:eastAsiaTheme="minorEastAsia" w:hAnsiTheme="minorHAnsi" w:cstheme="minorBidi"/>
          <w:sz w:val="22"/>
        </w:rPr>
      </w:pPr>
      <w:hyperlink w:anchor="_Toc54782124" w:history="1">
        <w:r w:rsidR="00636FA1" w:rsidRPr="001E2861">
          <w:rPr>
            <w:rStyle w:val="Hyperlink"/>
            <w:rFonts w:eastAsiaTheme="majorEastAsia"/>
          </w:rPr>
          <w:t>Practical Exercise</w:t>
        </w:r>
        <w:r w:rsidR="00636FA1">
          <w:rPr>
            <w:webHidden/>
          </w:rPr>
          <w:tab/>
        </w:r>
        <w:r w:rsidR="00636FA1">
          <w:rPr>
            <w:webHidden/>
          </w:rPr>
          <w:fldChar w:fldCharType="begin"/>
        </w:r>
        <w:r w:rsidR="00636FA1">
          <w:rPr>
            <w:webHidden/>
          </w:rPr>
          <w:instrText xml:space="preserve"> PAGEREF _Toc54782124 \h </w:instrText>
        </w:r>
        <w:r w:rsidR="00636FA1">
          <w:rPr>
            <w:webHidden/>
          </w:rPr>
        </w:r>
        <w:r w:rsidR="00636FA1">
          <w:rPr>
            <w:webHidden/>
          </w:rPr>
          <w:fldChar w:fldCharType="separate"/>
        </w:r>
        <w:r w:rsidR="00636FA1">
          <w:rPr>
            <w:webHidden/>
          </w:rPr>
          <w:t>21</w:t>
        </w:r>
        <w:r w:rsidR="00636FA1">
          <w:rPr>
            <w:webHidden/>
          </w:rPr>
          <w:fldChar w:fldCharType="end"/>
        </w:r>
      </w:hyperlink>
    </w:p>
    <w:p w14:paraId="358F6082" w14:textId="578EDD35" w:rsidR="0061506E" w:rsidRDefault="0061506E" w:rsidP="0061506E">
      <w:pPr>
        <w:pStyle w:val="VBATopicHeading1"/>
        <w:rPr>
          <w:sz w:val="24"/>
        </w:rPr>
      </w:pPr>
      <w:r>
        <w:rPr>
          <w:rStyle w:val="Hyperlink"/>
          <w:bCs/>
          <w:szCs w:val="24"/>
        </w:rPr>
        <w:fldChar w:fldCharType="end"/>
      </w:r>
    </w:p>
    <w:p w14:paraId="58762B8C" w14:textId="77777777" w:rsidR="0061506E" w:rsidRDefault="0061506E" w:rsidP="0061506E"/>
    <w:p w14:paraId="48718F46" w14:textId="77777777" w:rsidR="0061506E" w:rsidRDefault="0061506E" w:rsidP="0061506E"/>
    <w:p w14:paraId="47923C1B" w14:textId="77777777" w:rsidR="0061506E" w:rsidRDefault="0061506E" w:rsidP="0061506E"/>
    <w:p w14:paraId="5018C32E" w14:textId="77777777" w:rsidR="0061506E" w:rsidRDefault="0061506E" w:rsidP="0061506E"/>
    <w:p w14:paraId="6104A0B6" w14:textId="77777777" w:rsidR="0061506E" w:rsidRDefault="0061506E" w:rsidP="0061506E"/>
    <w:p w14:paraId="099660A1" w14:textId="77777777" w:rsidR="0061506E" w:rsidRDefault="0061506E" w:rsidP="0061506E"/>
    <w:p w14:paraId="6905B34A" w14:textId="77777777" w:rsidR="0061506E" w:rsidRDefault="0061506E" w:rsidP="0061506E"/>
    <w:p w14:paraId="1ABBFD92" w14:textId="77777777" w:rsidR="0061506E" w:rsidRDefault="0061506E" w:rsidP="0061506E"/>
    <w:p w14:paraId="38FB7BCB" w14:textId="77777777" w:rsidR="0061506E" w:rsidRDefault="0061506E" w:rsidP="0061506E">
      <w:pPr>
        <w:overflowPunct/>
        <w:autoSpaceDE/>
        <w:autoSpaceDN/>
        <w:adjustRightInd/>
        <w:spacing w:before="0"/>
      </w:pPr>
      <w:r>
        <w:br w:type="page"/>
      </w:r>
    </w:p>
    <w:p w14:paraId="22C8E59A" w14:textId="77777777" w:rsidR="0061506E" w:rsidRDefault="0061506E" w:rsidP="0061506E">
      <w:pPr>
        <w:pStyle w:val="VBATopicHeading1"/>
      </w:pPr>
      <w:bookmarkStart w:id="3" w:name="_Toc54782116"/>
      <w:bookmarkStart w:id="4" w:name="_Toc269888405"/>
      <w:bookmarkStart w:id="5" w:name="_Toc269888748"/>
      <w:bookmarkStart w:id="6" w:name="_Toc278291133"/>
      <w:r>
        <w:lastRenderedPageBreak/>
        <w:t>Objectives</w:t>
      </w:r>
      <w:bookmarkEnd w:id="3"/>
    </w:p>
    <w:p w14:paraId="0EB2BE74" w14:textId="77777777" w:rsidR="008B7556" w:rsidRPr="00102D32" w:rsidRDefault="008B7556" w:rsidP="000D3F4D">
      <w:pPr>
        <w:numPr>
          <w:ilvl w:val="0"/>
          <w:numId w:val="46"/>
        </w:numPr>
        <w:autoSpaceDE/>
        <w:autoSpaceDN/>
        <w:adjustRightInd/>
        <w:spacing w:before="0"/>
        <w:contextualSpacing/>
        <w:rPr>
          <w:szCs w:val="24"/>
        </w:rPr>
      </w:pPr>
      <w:r w:rsidRPr="00102D32">
        <w:rPr>
          <w:rFonts w:eastAsia="+mn-ea"/>
          <w:color w:val="000000"/>
          <w:kern w:val="24"/>
          <w:szCs w:val="24"/>
        </w:rPr>
        <w:t>Define a school child for VA purposes</w:t>
      </w:r>
    </w:p>
    <w:p w14:paraId="7A411A57" w14:textId="71C05421" w:rsidR="008B7556" w:rsidRPr="00102D32" w:rsidRDefault="00E06064" w:rsidP="000D3F4D">
      <w:pPr>
        <w:numPr>
          <w:ilvl w:val="0"/>
          <w:numId w:val="46"/>
        </w:numPr>
        <w:autoSpaceDE/>
        <w:autoSpaceDN/>
        <w:adjustRightInd/>
        <w:spacing w:before="0"/>
        <w:contextualSpacing/>
        <w:rPr>
          <w:szCs w:val="24"/>
        </w:rPr>
      </w:pPr>
      <w:r>
        <w:rPr>
          <w:rFonts w:eastAsia="+mn-ea"/>
          <w:color w:val="000000"/>
          <w:kern w:val="24"/>
          <w:szCs w:val="24"/>
        </w:rPr>
        <w:t>Identify</w:t>
      </w:r>
      <w:r w:rsidR="008B7556" w:rsidRPr="00102D32">
        <w:rPr>
          <w:rFonts w:eastAsia="+mn-ea"/>
          <w:color w:val="000000"/>
          <w:kern w:val="24"/>
          <w:szCs w:val="24"/>
        </w:rPr>
        <w:t xml:space="preserve"> the evidentiary and developmental requirements to establish a school child  </w:t>
      </w:r>
    </w:p>
    <w:p w14:paraId="2E9C7045" w14:textId="77777777" w:rsidR="008B7556" w:rsidRPr="00102D32" w:rsidRDefault="008B7556" w:rsidP="000D3F4D">
      <w:pPr>
        <w:numPr>
          <w:ilvl w:val="0"/>
          <w:numId w:val="46"/>
        </w:numPr>
        <w:autoSpaceDE/>
        <w:autoSpaceDN/>
        <w:adjustRightInd/>
        <w:spacing w:before="0"/>
        <w:contextualSpacing/>
        <w:rPr>
          <w:szCs w:val="24"/>
        </w:rPr>
      </w:pPr>
      <w:r w:rsidRPr="00102D32">
        <w:rPr>
          <w:rFonts w:eastAsia="+mn-ea"/>
          <w:color w:val="000000"/>
          <w:kern w:val="24"/>
          <w:szCs w:val="24"/>
        </w:rPr>
        <w:t xml:space="preserve">Describe guidelines for school attendance and school accreditation </w:t>
      </w:r>
    </w:p>
    <w:p w14:paraId="559D7A29" w14:textId="5F5147D9" w:rsidR="00462604" w:rsidRPr="00B22AED" w:rsidRDefault="006E5C2B" w:rsidP="00B82522">
      <w:pPr>
        <w:pStyle w:val="VBABodyText"/>
        <w:numPr>
          <w:ilvl w:val="0"/>
          <w:numId w:val="46"/>
        </w:numPr>
        <w:spacing w:before="0"/>
        <w:textAlignment w:val="baseline"/>
      </w:pPr>
      <w:r w:rsidRPr="00B22AED">
        <w:t xml:space="preserve">Determine the proper effective and payment dates </w:t>
      </w:r>
      <w:r w:rsidR="002D26EA">
        <w:t>for establishing a school child</w:t>
      </w:r>
    </w:p>
    <w:p w14:paraId="0A31C21D" w14:textId="489C04FD" w:rsidR="008B7556" w:rsidRPr="00102D32" w:rsidRDefault="008B7556" w:rsidP="000D3F4D">
      <w:pPr>
        <w:numPr>
          <w:ilvl w:val="0"/>
          <w:numId w:val="46"/>
        </w:numPr>
        <w:autoSpaceDE/>
        <w:autoSpaceDN/>
        <w:adjustRightInd/>
        <w:spacing w:before="0"/>
        <w:contextualSpacing/>
        <w:rPr>
          <w:szCs w:val="24"/>
        </w:rPr>
      </w:pPr>
      <w:r w:rsidRPr="00102D32">
        <w:rPr>
          <w:rFonts w:eastAsia="+mn-ea"/>
          <w:color w:val="000000"/>
          <w:kern w:val="24"/>
          <w:szCs w:val="24"/>
        </w:rPr>
        <w:t xml:space="preserve">Discuss the prohibition against the concurrent payment of VA compensation </w:t>
      </w:r>
      <w:r w:rsidR="001B2CF5">
        <w:rPr>
          <w:rFonts w:eastAsia="+mn-ea"/>
          <w:color w:val="000000"/>
          <w:kern w:val="24"/>
          <w:szCs w:val="24"/>
        </w:rPr>
        <w:t xml:space="preserve">and </w:t>
      </w:r>
      <w:r w:rsidR="00462604">
        <w:rPr>
          <w:rFonts w:eastAsia="+mn-ea"/>
          <w:color w:val="000000"/>
          <w:kern w:val="24"/>
          <w:szCs w:val="24"/>
        </w:rPr>
        <w:t>certain education benefits</w:t>
      </w:r>
    </w:p>
    <w:p w14:paraId="64A76F17" w14:textId="408661D0" w:rsidR="0061506E" w:rsidRPr="00E505F7" w:rsidRDefault="008B7556" w:rsidP="000D3F4D">
      <w:pPr>
        <w:numPr>
          <w:ilvl w:val="0"/>
          <w:numId w:val="46"/>
        </w:numPr>
        <w:autoSpaceDE/>
        <w:autoSpaceDN/>
        <w:adjustRightInd/>
        <w:spacing w:before="0"/>
        <w:contextualSpacing/>
        <w:rPr>
          <w:szCs w:val="24"/>
        </w:rPr>
      </w:pPr>
      <w:r w:rsidRPr="00102D32">
        <w:rPr>
          <w:rFonts w:eastAsia="+mn-ea"/>
          <w:color w:val="000000"/>
          <w:kern w:val="24"/>
          <w:szCs w:val="24"/>
        </w:rPr>
        <w:t>Implement the procedures for processing awards and notification on claims for school children</w:t>
      </w:r>
    </w:p>
    <w:p w14:paraId="7E633942" w14:textId="57A6F7E9" w:rsidR="00E505F7" w:rsidRPr="00E505F7" w:rsidRDefault="00E505F7" w:rsidP="00E505F7">
      <w:pPr>
        <w:numPr>
          <w:ilvl w:val="0"/>
          <w:numId w:val="46"/>
        </w:numPr>
        <w:autoSpaceDE/>
        <w:autoSpaceDN/>
        <w:adjustRightInd/>
        <w:spacing w:before="0"/>
        <w:contextualSpacing/>
        <w:rPr>
          <w:szCs w:val="24"/>
        </w:rPr>
      </w:pPr>
      <w:r w:rsidRPr="00102D32">
        <w:rPr>
          <w:rFonts w:eastAsia="+mn-ea"/>
          <w:color w:val="000000"/>
          <w:kern w:val="24"/>
          <w:szCs w:val="24"/>
        </w:rPr>
        <w:t xml:space="preserve">Discuss favorable findings as they relate to </w:t>
      </w:r>
      <w:r w:rsidR="00462604">
        <w:rPr>
          <w:rFonts w:eastAsia="+mn-ea"/>
          <w:color w:val="000000"/>
          <w:kern w:val="24"/>
          <w:szCs w:val="24"/>
        </w:rPr>
        <w:t>the denial of additional benefits for school children</w:t>
      </w:r>
    </w:p>
    <w:p w14:paraId="065D9F33" w14:textId="77777777" w:rsidR="0061506E" w:rsidRDefault="0061506E" w:rsidP="0061506E">
      <w:pPr>
        <w:pStyle w:val="VBATopicHeading1"/>
      </w:pPr>
      <w:r>
        <w:br w:type="page"/>
      </w:r>
      <w:bookmarkStart w:id="7" w:name="_Toc54782117"/>
      <w:r>
        <w:lastRenderedPageBreak/>
        <w:t>References</w:t>
      </w:r>
      <w:bookmarkEnd w:id="7"/>
    </w:p>
    <w:p w14:paraId="216F8011" w14:textId="0D27CB62" w:rsidR="00EA1C85" w:rsidRPr="00EA1C85" w:rsidRDefault="00621192" w:rsidP="0061506E">
      <w:pPr>
        <w:pStyle w:val="NoSpacing"/>
        <w:numPr>
          <w:ilvl w:val="0"/>
          <w:numId w:val="2"/>
        </w:numPr>
        <w:overflowPunct w:val="0"/>
        <w:autoSpaceDE w:val="0"/>
        <w:autoSpaceDN w:val="0"/>
        <w:adjustRightInd w:val="0"/>
        <w:rPr>
          <w:rStyle w:val="Hyperlink"/>
          <w:color w:val="auto"/>
          <w:u w:val="none"/>
        </w:rPr>
      </w:pPr>
      <w:hyperlink r:id="rId12" w:history="1">
        <w:r w:rsidR="00EA1C85" w:rsidRPr="00EA1C85">
          <w:rPr>
            <w:rStyle w:val="Hyperlink"/>
          </w:rPr>
          <w:t>Public Law 115-55 Veterans Appeals Improvement and Modernization Act 2017</w:t>
        </w:r>
      </w:hyperlink>
    </w:p>
    <w:p w14:paraId="50B112D6" w14:textId="4D3FBE2C" w:rsidR="0061506E" w:rsidRPr="00C90D02" w:rsidRDefault="00621192" w:rsidP="0061506E">
      <w:pPr>
        <w:pStyle w:val="NoSpacing"/>
        <w:numPr>
          <w:ilvl w:val="0"/>
          <w:numId w:val="2"/>
        </w:numPr>
        <w:overflowPunct w:val="0"/>
        <w:autoSpaceDE w:val="0"/>
        <w:autoSpaceDN w:val="0"/>
        <w:adjustRightInd w:val="0"/>
      </w:pPr>
      <w:hyperlink r:id="rId13" w:history="1">
        <w:r w:rsidR="0061506E" w:rsidRPr="00C90D02">
          <w:rPr>
            <w:rStyle w:val="Hyperlink"/>
          </w:rPr>
          <w:t>38 CFR 3.31</w:t>
        </w:r>
      </w:hyperlink>
      <w:r w:rsidR="0061506E" w:rsidRPr="00C90D02">
        <w:t xml:space="preserve">, Commencement of the period of payment </w:t>
      </w:r>
    </w:p>
    <w:p w14:paraId="342C7522" w14:textId="77777777" w:rsidR="0061506E" w:rsidRPr="00C90D02" w:rsidRDefault="00621192" w:rsidP="0061506E">
      <w:pPr>
        <w:pStyle w:val="NoSpacing"/>
        <w:numPr>
          <w:ilvl w:val="0"/>
          <w:numId w:val="2"/>
        </w:numPr>
        <w:overflowPunct w:val="0"/>
        <w:autoSpaceDE w:val="0"/>
        <w:autoSpaceDN w:val="0"/>
        <w:adjustRightInd w:val="0"/>
      </w:pPr>
      <w:hyperlink r:id="rId14" w:history="1">
        <w:r w:rsidR="0061506E" w:rsidRPr="00C90D02">
          <w:rPr>
            <w:rStyle w:val="Hyperlink"/>
          </w:rPr>
          <w:t>38 CFR 3.667</w:t>
        </w:r>
      </w:hyperlink>
      <w:r w:rsidR="0061506E" w:rsidRPr="00C90D02">
        <w:t>, School Attendance</w:t>
      </w:r>
    </w:p>
    <w:p w14:paraId="28966794" w14:textId="77777777" w:rsidR="0061506E" w:rsidRPr="00C90D02" w:rsidRDefault="00621192" w:rsidP="0061506E">
      <w:pPr>
        <w:pStyle w:val="NoSpacing"/>
        <w:numPr>
          <w:ilvl w:val="0"/>
          <w:numId w:val="2"/>
        </w:numPr>
        <w:overflowPunct w:val="0"/>
        <w:autoSpaceDE w:val="0"/>
        <w:autoSpaceDN w:val="0"/>
        <w:adjustRightInd w:val="0"/>
      </w:pPr>
      <w:hyperlink r:id="rId15" w:history="1">
        <w:r w:rsidR="0061506E" w:rsidRPr="00C90D02">
          <w:rPr>
            <w:rStyle w:val="Hyperlink"/>
          </w:rPr>
          <w:t>M21-1, Part III, Subpart iii, 5.A</w:t>
        </w:r>
      </w:hyperlink>
      <w:r w:rsidR="0061506E" w:rsidRPr="00C90D02">
        <w:t>, General Information on Relationship and Dependency</w:t>
      </w:r>
    </w:p>
    <w:p w14:paraId="2D106485" w14:textId="77777777" w:rsidR="0061506E" w:rsidRPr="00C90D02" w:rsidRDefault="00621192" w:rsidP="0061506E">
      <w:pPr>
        <w:pStyle w:val="NoSpacing"/>
        <w:numPr>
          <w:ilvl w:val="0"/>
          <w:numId w:val="2"/>
        </w:numPr>
        <w:overflowPunct w:val="0"/>
        <w:autoSpaceDE w:val="0"/>
        <w:autoSpaceDN w:val="0"/>
        <w:adjustRightInd w:val="0"/>
      </w:pPr>
      <w:hyperlink r:id="rId16" w:history="1">
        <w:r w:rsidR="0061506E" w:rsidRPr="00C90D02">
          <w:rPr>
            <w:rStyle w:val="Hyperlink"/>
          </w:rPr>
          <w:t>M21-1, Part III, Subpart iii, 5.L</w:t>
        </w:r>
      </w:hyperlink>
      <w:r w:rsidR="0061506E" w:rsidRPr="00C90D02">
        <w:t>, Adjusting Awards for Dependents</w:t>
      </w:r>
    </w:p>
    <w:p w14:paraId="68ED0E4B" w14:textId="77777777" w:rsidR="0061506E" w:rsidRPr="00C90D02" w:rsidRDefault="00621192" w:rsidP="0061506E">
      <w:pPr>
        <w:pStyle w:val="NoSpacing"/>
        <w:numPr>
          <w:ilvl w:val="0"/>
          <w:numId w:val="2"/>
        </w:numPr>
        <w:overflowPunct w:val="0"/>
        <w:autoSpaceDE w:val="0"/>
        <w:autoSpaceDN w:val="0"/>
        <w:adjustRightInd w:val="0"/>
      </w:pPr>
      <w:hyperlink r:id="rId17" w:history="1">
        <w:r w:rsidR="0061506E" w:rsidRPr="00C90D02">
          <w:rPr>
            <w:rStyle w:val="Hyperlink"/>
          </w:rPr>
          <w:t>M21-1, Part III, Subpart iii, 6.A</w:t>
        </w:r>
      </w:hyperlink>
      <w:r w:rsidR="0061506E" w:rsidRPr="00C90D02">
        <w:t>, Notification of Potential Entitlement and School Attendance Policies</w:t>
      </w:r>
    </w:p>
    <w:p w14:paraId="694A3420" w14:textId="77777777" w:rsidR="0061506E" w:rsidRPr="00C90D02" w:rsidRDefault="00621192" w:rsidP="0061506E">
      <w:pPr>
        <w:pStyle w:val="NoSpacing"/>
        <w:numPr>
          <w:ilvl w:val="0"/>
          <w:numId w:val="2"/>
        </w:numPr>
        <w:overflowPunct w:val="0"/>
        <w:autoSpaceDE w:val="0"/>
        <w:autoSpaceDN w:val="0"/>
        <w:adjustRightInd w:val="0"/>
      </w:pPr>
      <w:hyperlink r:id="rId18" w:history="1">
        <w:r w:rsidR="0061506E" w:rsidRPr="00C90D02">
          <w:rPr>
            <w:rStyle w:val="Hyperlink"/>
          </w:rPr>
          <w:t>M21-1, Part III, Subpart iii, 6.B</w:t>
        </w:r>
      </w:hyperlink>
      <w:r w:rsidR="0061506E" w:rsidRPr="00C90D02">
        <w:t>, Awards and Adjustments Based Upon School Attendance</w:t>
      </w:r>
    </w:p>
    <w:p w14:paraId="5EBEAA81" w14:textId="4563B9EE" w:rsidR="0061506E" w:rsidRDefault="00621192" w:rsidP="0061506E">
      <w:pPr>
        <w:pStyle w:val="NoSpacing"/>
        <w:numPr>
          <w:ilvl w:val="0"/>
          <w:numId w:val="2"/>
        </w:numPr>
        <w:overflowPunct w:val="0"/>
        <w:autoSpaceDE w:val="0"/>
        <w:autoSpaceDN w:val="0"/>
        <w:adjustRightInd w:val="0"/>
      </w:pPr>
      <w:hyperlink r:id="rId19" w:history="1">
        <w:r w:rsidR="0061506E" w:rsidRPr="00C90D02">
          <w:rPr>
            <w:rStyle w:val="Hyperlink"/>
          </w:rPr>
          <w:t>M21-1 Part III, Subpart iii, 6.C</w:t>
        </w:r>
      </w:hyperlink>
      <w:r w:rsidR="0061506E" w:rsidRPr="00C90D02">
        <w:t>, Department of Veterans Affairs (VA) Education Benefits Under 38 U.S.C</w:t>
      </w:r>
      <w:r w:rsidR="00113B01">
        <w:t>.</w:t>
      </w:r>
      <w:r w:rsidR="0061506E" w:rsidRPr="00C90D02">
        <w:t xml:space="preserve"> Chapter</w:t>
      </w:r>
      <w:r w:rsidR="009E6E10">
        <w:t>s 33 and</w:t>
      </w:r>
      <w:r w:rsidR="0061506E" w:rsidRPr="00C90D02">
        <w:t xml:space="preserve"> 35</w:t>
      </w:r>
    </w:p>
    <w:p w14:paraId="4D8066BB" w14:textId="6D3DF30A" w:rsidR="000D0538" w:rsidRDefault="00621192" w:rsidP="000D0538">
      <w:pPr>
        <w:pStyle w:val="ListParagraph"/>
        <w:numPr>
          <w:ilvl w:val="0"/>
          <w:numId w:val="2"/>
        </w:numPr>
        <w:overflowPunct/>
        <w:autoSpaceDE/>
        <w:autoSpaceDN/>
        <w:adjustRightInd/>
        <w:spacing w:before="0" w:line="216" w:lineRule="auto"/>
        <w:contextualSpacing/>
        <w:textAlignment w:val="baseline"/>
        <w:rPr>
          <w:rFonts w:eastAsia="+mn-ea"/>
          <w:szCs w:val="24"/>
        </w:rPr>
      </w:pPr>
      <w:hyperlink r:id="rId20" w:history="1">
        <w:r w:rsidR="000D0538" w:rsidRPr="00A51D68">
          <w:rPr>
            <w:rStyle w:val="Hyperlink"/>
            <w:rFonts w:eastAsia="+mn-ea"/>
            <w:szCs w:val="24"/>
          </w:rPr>
          <w:t>VBMS-A User Guide</w:t>
        </w:r>
      </w:hyperlink>
      <w:r w:rsidR="000D0538" w:rsidRPr="00F70553">
        <w:rPr>
          <w:rFonts w:eastAsia="+mn-ea"/>
          <w:szCs w:val="24"/>
        </w:rPr>
        <w:t xml:space="preserve"> (</w:t>
      </w:r>
      <w:r w:rsidR="000D0538">
        <w:rPr>
          <w:rFonts w:eastAsia="+mn-ea"/>
          <w:szCs w:val="24"/>
        </w:rPr>
        <w:t xml:space="preserve">or login to VBMS-A, select </w:t>
      </w:r>
      <w:r w:rsidR="000D0538" w:rsidRPr="00A51D68">
        <w:rPr>
          <w:rFonts w:eastAsia="+mn-ea"/>
          <w:i/>
          <w:szCs w:val="24"/>
        </w:rPr>
        <w:t>Support Center</w:t>
      </w:r>
      <w:r w:rsidR="000D0538">
        <w:rPr>
          <w:rFonts w:eastAsia="+mn-ea"/>
          <w:szCs w:val="24"/>
        </w:rPr>
        <w:t xml:space="preserve"> icon, select </w:t>
      </w:r>
      <w:r w:rsidR="000D0538" w:rsidRPr="00A51D68">
        <w:rPr>
          <w:rFonts w:eastAsia="+mn-ea"/>
          <w:i/>
          <w:szCs w:val="24"/>
        </w:rPr>
        <w:t>VBMS Awards User Guide</w:t>
      </w:r>
      <w:r w:rsidR="000D0538" w:rsidRPr="00F70553">
        <w:rPr>
          <w:rFonts w:eastAsia="+mn-ea"/>
          <w:szCs w:val="24"/>
        </w:rPr>
        <w:t>)</w:t>
      </w:r>
    </w:p>
    <w:p w14:paraId="7A29C1B6" w14:textId="153736F9" w:rsidR="000D0538" w:rsidRPr="000D0538" w:rsidRDefault="000D0538" w:rsidP="000D0538">
      <w:pPr>
        <w:pStyle w:val="ListParagraph"/>
        <w:numPr>
          <w:ilvl w:val="0"/>
          <w:numId w:val="2"/>
        </w:numPr>
        <w:overflowPunct/>
        <w:autoSpaceDE/>
        <w:autoSpaceDN/>
        <w:adjustRightInd/>
        <w:spacing w:before="0" w:line="216" w:lineRule="auto"/>
        <w:contextualSpacing/>
        <w:textAlignment w:val="baseline"/>
        <w:rPr>
          <w:rFonts w:eastAsia="+mn-ea"/>
          <w:szCs w:val="24"/>
        </w:rPr>
      </w:pPr>
      <w:r>
        <w:rPr>
          <w:rFonts w:eastAsia="+mn-ea"/>
          <w:szCs w:val="24"/>
        </w:rPr>
        <w:t xml:space="preserve">VBMS-A Web Help (login to VBMS-A, select </w:t>
      </w:r>
      <w:r w:rsidRPr="00A51D68">
        <w:rPr>
          <w:rFonts w:eastAsia="+mn-ea"/>
          <w:i/>
          <w:szCs w:val="24"/>
        </w:rPr>
        <w:t>Support Center</w:t>
      </w:r>
      <w:r>
        <w:rPr>
          <w:rFonts w:eastAsia="+mn-ea"/>
          <w:szCs w:val="24"/>
        </w:rPr>
        <w:t xml:space="preserve"> icon, select </w:t>
      </w:r>
      <w:r w:rsidRPr="00A51D68">
        <w:rPr>
          <w:rFonts w:eastAsia="+mn-ea"/>
          <w:i/>
          <w:szCs w:val="24"/>
        </w:rPr>
        <w:t>Web Help</w:t>
      </w:r>
      <w:r w:rsidRPr="00F70553">
        <w:rPr>
          <w:rFonts w:eastAsia="+mn-ea"/>
          <w:szCs w:val="24"/>
        </w:rPr>
        <w:t>)</w:t>
      </w:r>
    </w:p>
    <w:p w14:paraId="00F7CEDE" w14:textId="77777777" w:rsidR="002F61B3" w:rsidRPr="002F61B3" w:rsidRDefault="00621192" w:rsidP="0061506E">
      <w:pPr>
        <w:pStyle w:val="NoSpacing"/>
        <w:numPr>
          <w:ilvl w:val="0"/>
          <w:numId w:val="2"/>
        </w:numPr>
        <w:overflowPunct w:val="0"/>
        <w:autoSpaceDE w:val="0"/>
        <w:autoSpaceDN w:val="0"/>
        <w:adjustRightInd w:val="0"/>
        <w:rPr>
          <w:rStyle w:val="Hyperlink"/>
          <w:color w:val="auto"/>
          <w:u w:val="none"/>
        </w:rPr>
      </w:pPr>
      <w:hyperlink r:id="rId21" w:history="1">
        <w:r w:rsidR="00CA6DC3" w:rsidRPr="00EA3846">
          <w:rPr>
            <w:rStyle w:val="Hyperlink"/>
            <w:szCs w:val="24"/>
          </w:rPr>
          <w:t>WEAMS</w:t>
        </w:r>
        <w:r w:rsidR="00EA3846" w:rsidRPr="00EA3846">
          <w:rPr>
            <w:rStyle w:val="Hyperlink"/>
            <w:szCs w:val="24"/>
          </w:rPr>
          <w:t xml:space="preserve"> Institution Search</w:t>
        </w:r>
      </w:hyperlink>
    </w:p>
    <w:p w14:paraId="3DC7CE0D" w14:textId="77777777" w:rsidR="002F61B3" w:rsidRDefault="00621192" w:rsidP="002F61B3">
      <w:pPr>
        <w:pStyle w:val="ListParagraph"/>
        <w:numPr>
          <w:ilvl w:val="0"/>
          <w:numId w:val="2"/>
        </w:numPr>
        <w:overflowPunct/>
        <w:autoSpaceDE/>
        <w:autoSpaceDN/>
        <w:adjustRightInd/>
        <w:spacing w:before="0" w:line="216" w:lineRule="auto"/>
        <w:contextualSpacing/>
        <w:textAlignment w:val="baseline"/>
        <w:rPr>
          <w:rFonts w:eastAsia="+mn-ea"/>
          <w:szCs w:val="24"/>
        </w:rPr>
      </w:pPr>
      <w:hyperlink r:id="rId22" w:history="1">
        <w:r w:rsidR="002F61B3" w:rsidRPr="00E6659B">
          <w:rPr>
            <w:rStyle w:val="Hyperlink"/>
            <w:rFonts w:eastAsia="+mn-ea"/>
            <w:szCs w:val="24"/>
          </w:rPr>
          <w:t>Approved Language for Favorable Findings – Dependency</w:t>
        </w:r>
      </w:hyperlink>
      <w:r w:rsidR="002F61B3">
        <w:rPr>
          <w:rFonts w:eastAsia="+mn-ea"/>
          <w:szCs w:val="24"/>
        </w:rPr>
        <w:t xml:space="preserve"> Job Aid</w:t>
      </w:r>
    </w:p>
    <w:p w14:paraId="53A012DE" w14:textId="015A5191" w:rsidR="0061506E" w:rsidRPr="00C90D02" w:rsidRDefault="0061506E" w:rsidP="002F61B3">
      <w:pPr>
        <w:pStyle w:val="NoSpacing"/>
        <w:overflowPunct w:val="0"/>
        <w:autoSpaceDE w:val="0"/>
        <w:autoSpaceDN w:val="0"/>
        <w:adjustRightInd w:val="0"/>
        <w:ind w:left="720"/>
      </w:pPr>
      <w:r w:rsidRPr="00C90D02">
        <w:br w:type="page"/>
      </w:r>
    </w:p>
    <w:p w14:paraId="3F00C017" w14:textId="4B87D6E1" w:rsidR="0061506E" w:rsidRPr="001B2CF5" w:rsidRDefault="0061506E" w:rsidP="001B2CF5">
      <w:pPr>
        <w:pStyle w:val="VBATopicHeading1"/>
      </w:pPr>
      <w:bookmarkStart w:id="8" w:name="_Toc54782118"/>
      <w:bookmarkEnd w:id="4"/>
      <w:bookmarkEnd w:id="5"/>
      <w:bookmarkEnd w:id="6"/>
      <w:r w:rsidRPr="001B2CF5">
        <w:lastRenderedPageBreak/>
        <w:t xml:space="preserve">Topic 1: </w:t>
      </w:r>
      <w:r w:rsidR="004E0935" w:rsidRPr="001B2CF5">
        <w:t>Basic Eligibility and Claims</w:t>
      </w:r>
      <w:r w:rsidR="008B7556" w:rsidRPr="001B2CF5">
        <w:t xml:space="preserve"> for a School Child</w:t>
      </w:r>
      <w:bookmarkEnd w:id="8"/>
    </w:p>
    <w:p w14:paraId="243534C8" w14:textId="77777777" w:rsidR="001B2CF5" w:rsidRDefault="001B2CF5" w:rsidP="00102D32">
      <w:pPr>
        <w:pStyle w:val="NoSpacing"/>
        <w:rPr>
          <w:b/>
        </w:rPr>
      </w:pPr>
    </w:p>
    <w:p w14:paraId="20A46B94" w14:textId="08AA2CB0" w:rsidR="005A3611" w:rsidRPr="008B7556" w:rsidRDefault="005A3611" w:rsidP="00102D32">
      <w:pPr>
        <w:pStyle w:val="NoSpacing"/>
        <w:rPr>
          <w:b/>
        </w:rPr>
      </w:pPr>
      <w:r w:rsidRPr="005A3611">
        <w:rPr>
          <w:b/>
        </w:rPr>
        <w:t xml:space="preserve">Basic </w:t>
      </w:r>
      <w:r w:rsidR="009054F1">
        <w:rPr>
          <w:b/>
        </w:rPr>
        <w:t>Eligibility</w:t>
      </w:r>
      <w:r w:rsidRPr="005A3611">
        <w:rPr>
          <w:b/>
        </w:rPr>
        <w:t xml:space="preserve"> </w:t>
      </w:r>
      <w:r w:rsidR="00D16209">
        <w:rPr>
          <w:b/>
        </w:rPr>
        <w:t>&amp;</w:t>
      </w:r>
      <w:r w:rsidRPr="005A3611">
        <w:rPr>
          <w:b/>
        </w:rPr>
        <w:t xml:space="preserve"> Automated Notice</w:t>
      </w:r>
      <w:r w:rsidR="000B2B05">
        <w:rPr>
          <w:b/>
        </w:rPr>
        <w:t xml:space="preserve"> of Potential Entitlement</w:t>
      </w:r>
    </w:p>
    <w:p w14:paraId="60EA5247" w14:textId="77777777" w:rsidR="004E0935" w:rsidRDefault="004E0935" w:rsidP="00102D32">
      <w:pPr>
        <w:pStyle w:val="NoSpacing"/>
      </w:pPr>
    </w:p>
    <w:p w14:paraId="5EBFDDE9" w14:textId="7602B518" w:rsidR="0061506E" w:rsidRDefault="0061506E" w:rsidP="00102D32">
      <w:pPr>
        <w:pStyle w:val="NoSpacing"/>
      </w:pPr>
      <w:r>
        <w:t xml:space="preserve">For compensation purposes, Veterans must have a combined </w:t>
      </w:r>
      <w:r w:rsidR="008B7556">
        <w:t>service-connected</w:t>
      </w:r>
      <w:r>
        <w:t xml:space="preserve"> disability rating of at least 30% to qualify for additional benefits for their dependents. Additional compensation may be paid to or for a child between the ages of 18 and 23, who has continuous school attendance at an approved school.</w:t>
      </w:r>
    </w:p>
    <w:p w14:paraId="01B128FD" w14:textId="77777777" w:rsidR="0061506E" w:rsidRDefault="0061506E" w:rsidP="00102D32">
      <w:pPr>
        <w:pStyle w:val="NoSpacing"/>
      </w:pPr>
    </w:p>
    <w:p w14:paraId="047E1043" w14:textId="77777777" w:rsidR="0061506E" w:rsidRDefault="0061506E" w:rsidP="00102D32">
      <w:pPr>
        <w:pStyle w:val="NoSpacing"/>
      </w:pPr>
      <w:r>
        <w:t>System-generated notices of potential entitlement to benefits based on school attendance are automatically mailed to the child’s payee/parent for whom VA is currently paying benefits 60 days prior to the child’s 18</w:t>
      </w:r>
      <w:r w:rsidRPr="00517B6D">
        <w:rPr>
          <w:vertAlign w:val="superscript"/>
        </w:rPr>
        <w:t>th</w:t>
      </w:r>
      <w:r>
        <w:t xml:space="preserve"> birthday</w:t>
      </w:r>
      <w:r w:rsidR="005A3611">
        <w:t>.</w:t>
      </w:r>
    </w:p>
    <w:p w14:paraId="3782ABCB" w14:textId="070E90A2" w:rsidR="001F6E10" w:rsidRDefault="001F6E10" w:rsidP="00102D32">
      <w:pPr>
        <w:pStyle w:val="NoSpacing"/>
      </w:pPr>
    </w:p>
    <w:p w14:paraId="54CF4741" w14:textId="77777777" w:rsidR="00891B05" w:rsidRDefault="00891B05" w:rsidP="00102D32">
      <w:pPr>
        <w:pStyle w:val="NoSpacing"/>
      </w:pPr>
    </w:p>
    <w:p w14:paraId="15BB4675" w14:textId="7388E9E7" w:rsidR="005A3611" w:rsidRPr="008B7556" w:rsidRDefault="005A3611" w:rsidP="00102D32">
      <w:pPr>
        <w:pStyle w:val="NoSpacing"/>
        <w:rPr>
          <w:b/>
        </w:rPr>
      </w:pPr>
      <w:r w:rsidRPr="005A3611">
        <w:rPr>
          <w:b/>
        </w:rPr>
        <w:t>Claims for School Child</w:t>
      </w:r>
    </w:p>
    <w:p w14:paraId="35411232" w14:textId="77777777" w:rsidR="004E0935" w:rsidRDefault="004E0935" w:rsidP="00102D32">
      <w:pPr>
        <w:pStyle w:val="NoSpacing"/>
        <w:rPr>
          <w:noProof/>
          <w:color w:val="000000" w:themeColor="text1"/>
          <w:szCs w:val="24"/>
        </w:rPr>
      </w:pPr>
    </w:p>
    <w:p w14:paraId="4C8AA256" w14:textId="186351AD" w:rsidR="005A3611" w:rsidRPr="00A55734" w:rsidRDefault="005A3611" w:rsidP="00102D32">
      <w:pPr>
        <w:pStyle w:val="NoSpacing"/>
        <w:rPr>
          <w:noProof/>
          <w:color w:val="000000" w:themeColor="text1"/>
          <w:szCs w:val="24"/>
        </w:rPr>
      </w:pPr>
      <w:r w:rsidRPr="00A55734">
        <w:rPr>
          <w:noProof/>
          <w:color w:val="000000" w:themeColor="text1"/>
          <w:szCs w:val="24"/>
        </w:rPr>
        <w:t xml:space="preserve">Dependency claims </w:t>
      </w:r>
      <w:r w:rsidR="006E129C" w:rsidRPr="006E129C">
        <w:rPr>
          <w:b/>
          <w:i/>
          <w:noProof/>
          <w:color w:val="000000" w:themeColor="text1"/>
          <w:szCs w:val="24"/>
        </w:rPr>
        <w:t>must</w:t>
      </w:r>
      <w:r w:rsidRPr="00A55734">
        <w:rPr>
          <w:noProof/>
          <w:color w:val="000000" w:themeColor="text1"/>
          <w:szCs w:val="24"/>
        </w:rPr>
        <w:t xml:space="preserve"> be </w:t>
      </w:r>
      <w:r w:rsidR="005A63CF">
        <w:rPr>
          <w:noProof/>
          <w:color w:val="000000" w:themeColor="text1"/>
          <w:szCs w:val="24"/>
        </w:rPr>
        <w:t xml:space="preserve">submitted </w:t>
      </w:r>
      <w:r w:rsidRPr="00A55734">
        <w:rPr>
          <w:noProof/>
          <w:color w:val="000000" w:themeColor="text1"/>
          <w:szCs w:val="24"/>
        </w:rPr>
        <w:t>on a prescribed form. Acceptable forms include:</w:t>
      </w:r>
    </w:p>
    <w:p w14:paraId="0D47AFC7" w14:textId="04986923" w:rsidR="00D44F06" w:rsidRPr="004E0935" w:rsidRDefault="00D44F06" w:rsidP="000D3F4D">
      <w:pPr>
        <w:pStyle w:val="NoSpacing"/>
        <w:numPr>
          <w:ilvl w:val="0"/>
          <w:numId w:val="3"/>
        </w:numPr>
        <w:rPr>
          <w:i/>
          <w:iCs/>
          <w:noProof/>
          <w:color w:val="000000" w:themeColor="text1"/>
          <w:szCs w:val="24"/>
        </w:rPr>
      </w:pPr>
      <w:r w:rsidRPr="004E0935">
        <w:rPr>
          <w:i/>
          <w:iCs/>
          <w:noProof/>
          <w:color w:val="000000" w:themeColor="text1"/>
          <w:szCs w:val="24"/>
        </w:rPr>
        <w:t>VA Form 21-674, Request for Approval of School Attendance</w:t>
      </w:r>
    </w:p>
    <w:p w14:paraId="1769211A" w14:textId="3D857099" w:rsidR="005A3611" w:rsidRPr="004E0935" w:rsidRDefault="005A3611" w:rsidP="000D3F4D">
      <w:pPr>
        <w:pStyle w:val="NoSpacing"/>
        <w:numPr>
          <w:ilvl w:val="0"/>
          <w:numId w:val="3"/>
        </w:numPr>
        <w:rPr>
          <w:i/>
          <w:iCs/>
          <w:noProof/>
          <w:color w:val="000000" w:themeColor="text1"/>
          <w:szCs w:val="24"/>
        </w:rPr>
      </w:pPr>
      <w:r w:rsidRPr="004E0935">
        <w:rPr>
          <w:i/>
          <w:iCs/>
          <w:noProof/>
          <w:color w:val="000000" w:themeColor="text1"/>
          <w:szCs w:val="24"/>
        </w:rPr>
        <w:t xml:space="preserve">VA Form 21-686c, </w:t>
      </w:r>
      <w:r w:rsidR="00D44F06" w:rsidRPr="004E0935">
        <w:rPr>
          <w:i/>
          <w:iCs/>
          <w:noProof/>
          <w:color w:val="000000" w:themeColor="text1"/>
          <w:szCs w:val="24"/>
        </w:rPr>
        <w:t>Application Request to Add and/or Remove Dependents</w:t>
      </w:r>
    </w:p>
    <w:p w14:paraId="1BE85235" w14:textId="3120FA46" w:rsidR="005A3611" w:rsidRPr="00697434" w:rsidRDefault="005A3611" w:rsidP="000D3F4D">
      <w:pPr>
        <w:pStyle w:val="NoSpacing"/>
        <w:numPr>
          <w:ilvl w:val="0"/>
          <w:numId w:val="3"/>
        </w:numPr>
        <w:rPr>
          <w:i/>
          <w:iCs/>
        </w:rPr>
      </w:pPr>
      <w:r w:rsidRPr="004E0935">
        <w:rPr>
          <w:i/>
          <w:iCs/>
          <w:noProof/>
          <w:color w:val="000000" w:themeColor="text1"/>
          <w:szCs w:val="24"/>
        </w:rPr>
        <w:t>VA Form 21-0538, Mandatory Status of Dependents</w:t>
      </w:r>
      <w:r w:rsidRPr="00697434">
        <w:rPr>
          <w:i/>
          <w:iCs/>
          <w:noProof/>
          <w:color w:val="000000" w:themeColor="text1"/>
          <w:szCs w:val="24"/>
        </w:rPr>
        <w:t xml:space="preserve"> </w:t>
      </w:r>
      <w:r w:rsidR="00225B21">
        <w:rPr>
          <w:i/>
          <w:iCs/>
          <w:noProof/>
          <w:color w:val="000000" w:themeColor="text1"/>
          <w:szCs w:val="24"/>
        </w:rPr>
        <w:t>(Dec 2017 version, or earlier)</w:t>
      </w:r>
    </w:p>
    <w:p w14:paraId="2DB806D1" w14:textId="77777777" w:rsidR="00D44F06" w:rsidRDefault="00D44F06" w:rsidP="00102D32">
      <w:pPr>
        <w:pStyle w:val="NoSpacing"/>
      </w:pPr>
    </w:p>
    <w:p w14:paraId="3809D457" w14:textId="77777777" w:rsidR="00225B21" w:rsidRDefault="003B1072" w:rsidP="00102D32">
      <w:pPr>
        <w:pStyle w:val="NoSpacing"/>
        <w:rPr>
          <w:iCs/>
        </w:rPr>
      </w:pPr>
      <w:r>
        <w:t xml:space="preserve">Although VA accepts </w:t>
      </w:r>
      <w:r w:rsidR="00AE6A43" w:rsidRPr="004E0935">
        <w:rPr>
          <w:i/>
          <w:iCs/>
        </w:rPr>
        <w:t>VA Form 21-686c</w:t>
      </w:r>
      <w:r w:rsidR="00AE6A43" w:rsidRPr="008B7556">
        <w:rPr>
          <w:b/>
          <w:bCs/>
          <w:i/>
          <w:iCs/>
        </w:rPr>
        <w:t xml:space="preserve"> </w:t>
      </w:r>
      <w:r w:rsidR="00AE6A43" w:rsidRPr="008B7556">
        <w:t>and</w:t>
      </w:r>
      <w:r w:rsidR="00AE6A43" w:rsidRPr="008B7556">
        <w:rPr>
          <w:b/>
          <w:bCs/>
          <w:i/>
          <w:iCs/>
        </w:rPr>
        <w:t xml:space="preserve"> </w:t>
      </w:r>
      <w:r w:rsidR="00697434" w:rsidRPr="004E0935">
        <w:rPr>
          <w:i/>
          <w:iCs/>
        </w:rPr>
        <w:t xml:space="preserve">VA Form </w:t>
      </w:r>
      <w:r w:rsidR="00AE6A43" w:rsidRPr="004E0935">
        <w:rPr>
          <w:i/>
          <w:iCs/>
        </w:rPr>
        <w:t>21-0538</w:t>
      </w:r>
      <w:r w:rsidR="00225B21">
        <w:rPr>
          <w:i/>
          <w:iCs/>
        </w:rPr>
        <w:t xml:space="preserve"> (Dec 2017 version, or earlier)</w:t>
      </w:r>
      <w:r w:rsidR="00AE6A43">
        <w:t xml:space="preserve"> </w:t>
      </w:r>
      <w:r>
        <w:t xml:space="preserve">to </w:t>
      </w:r>
      <w:r w:rsidRPr="003B1072">
        <w:rPr>
          <w:b/>
          <w:i/>
        </w:rPr>
        <w:t>initiate</w:t>
      </w:r>
      <w:r>
        <w:t xml:space="preserve"> a claim for a school child, VA </w:t>
      </w:r>
      <w:r w:rsidRPr="003B1072">
        <w:rPr>
          <w:b/>
          <w:i/>
        </w:rPr>
        <w:t>must</w:t>
      </w:r>
      <w:r>
        <w:t xml:space="preserve">, during the claims process, receive a completed </w:t>
      </w:r>
      <w:r w:rsidRPr="004E0935">
        <w:rPr>
          <w:i/>
          <w:iCs/>
        </w:rPr>
        <w:t>VA Form 21-674</w:t>
      </w:r>
      <w:r w:rsidRPr="004E0935">
        <w:rPr>
          <w:iCs/>
        </w:rPr>
        <w:t>.</w:t>
      </w:r>
      <w:r w:rsidR="00225B21">
        <w:rPr>
          <w:iCs/>
        </w:rPr>
        <w:t xml:space="preserve"> </w:t>
      </w:r>
    </w:p>
    <w:p w14:paraId="37DD58D0" w14:textId="77777777" w:rsidR="00225B21" w:rsidRDefault="00225B21" w:rsidP="00102D32">
      <w:pPr>
        <w:pStyle w:val="NoSpacing"/>
        <w:rPr>
          <w:iCs/>
        </w:rPr>
      </w:pPr>
    </w:p>
    <w:p w14:paraId="3AA68535" w14:textId="47A78315" w:rsidR="00D84FE3" w:rsidRPr="004E0935" w:rsidRDefault="00225B21" w:rsidP="00102D32">
      <w:pPr>
        <w:pStyle w:val="NoSpacing"/>
        <w:rPr>
          <w:i/>
        </w:rPr>
      </w:pPr>
      <w:r w:rsidRPr="00225B21">
        <w:rPr>
          <w:b/>
          <w:bCs/>
          <w:i/>
        </w:rPr>
        <w:t>Note</w:t>
      </w:r>
      <w:r>
        <w:rPr>
          <w:iCs/>
        </w:rPr>
        <w:t xml:space="preserve">: If the submitted </w:t>
      </w:r>
      <w:r w:rsidRPr="00225B21">
        <w:rPr>
          <w:i/>
        </w:rPr>
        <w:t>VA Form 21-686c</w:t>
      </w:r>
      <w:r>
        <w:rPr>
          <w:iCs/>
        </w:rPr>
        <w:t xml:space="preserve"> is Sep 2018 version, or later, the </w:t>
      </w:r>
      <w:r w:rsidRPr="00225B21">
        <w:rPr>
          <w:i/>
        </w:rPr>
        <w:t>VA Form 21-674</w:t>
      </w:r>
      <w:r>
        <w:rPr>
          <w:iCs/>
        </w:rPr>
        <w:t xml:space="preserve"> must be received at the same time.</w:t>
      </w:r>
    </w:p>
    <w:p w14:paraId="215126CF" w14:textId="77777777" w:rsidR="009048D5" w:rsidRDefault="009048D5" w:rsidP="00102D32">
      <w:pPr>
        <w:pStyle w:val="NoSpacing"/>
      </w:pPr>
    </w:p>
    <w:p w14:paraId="414AA3E6" w14:textId="77777777" w:rsidR="009048D5" w:rsidRPr="004E0935" w:rsidRDefault="009048D5" w:rsidP="00102D32">
      <w:pPr>
        <w:pStyle w:val="NoSpacing"/>
        <w:rPr>
          <w:bCs/>
          <w:iCs/>
        </w:rPr>
      </w:pPr>
      <w:r w:rsidRPr="004E0935">
        <w:rPr>
          <w:b/>
          <w:i/>
        </w:rPr>
        <w:t>Reminder:</w:t>
      </w:r>
      <w:r w:rsidRPr="004E0935">
        <w:rPr>
          <w:bCs/>
          <w:iCs/>
        </w:rPr>
        <w:t xml:space="preserve"> For all dates requested on the </w:t>
      </w:r>
      <w:r w:rsidR="00F43F2E" w:rsidRPr="004E0935">
        <w:rPr>
          <w:bCs/>
          <w:iCs/>
        </w:rPr>
        <w:t>prescribed forms</w:t>
      </w:r>
      <w:r w:rsidRPr="004E0935">
        <w:rPr>
          <w:bCs/>
          <w:iCs/>
        </w:rPr>
        <w:t>, the Veteran must provide the full month, day, and year.</w:t>
      </w:r>
    </w:p>
    <w:p w14:paraId="338CC68E" w14:textId="77777777" w:rsidR="00815EDE" w:rsidRPr="004E0935" w:rsidRDefault="00815EDE" w:rsidP="00102D32">
      <w:pPr>
        <w:spacing w:before="0"/>
        <w:textAlignment w:val="baseline"/>
        <w:rPr>
          <w:bCs/>
          <w:iCs/>
          <w:noProof/>
          <w:color w:val="000000" w:themeColor="text1"/>
          <w:szCs w:val="24"/>
        </w:rPr>
      </w:pPr>
    </w:p>
    <w:p w14:paraId="2CA72CEB" w14:textId="77777777" w:rsidR="000D3F4D" w:rsidRDefault="000D3F4D" w:rsidP="00102D32">
      <w:pPr>
        <w:spacing w:before="0"/>
        <w:textAlignment w:val="baseline"/>
        <w:rPr>
          <w:b/>
          <w:noProof/>
          <w:color w:val="000000" w:themeColor="text1"/>
          <w:szCs w:val="24"/>
        </w:rPr>
      </w:pPr>
    </w:p>
    <w:p w14:paraId="60495F61" w14:textId="0E0D7861" w:rsidR="00815EDE" w:rsidRPr="008B7556" w:rsidRDefault="00815EDE" w:rsidP="00102D32">
      <w:pPr>
        <w:spacing w:before="0"/>
        <w:textAlignment w:val="baseline"/>
        <w:rPr>
          <w:b/>
          <w:noProof/>
          <w:color w:val="000000" w:themeColor="text1"/>
          <w:szCs w:val="24"/>
        </w:rPr>
      </w:pPr>
      <w:r w:rsidRPr="001B2CF5">
        <w:rPr>
          <w:b/>
          <w:i/>
          <w:iCs/>
          <w:noProof/>
          <w:color w:val="000000" w:themeColor="text1"/>
          <w:szCs w:val="24"/>
        </w:rPr>
        <w:t>VA Form 21-674</w:t>
      </w:r>
      <w:r w:rsidRPr="00815EDE">
        <w:rPr>
          <w:b/>
          <w:noProof/>
          <w:color w:val="000000" w:themeColor="text1"/>
          <w:szCs w:val="24"/>
        </w:rPr>
        <w:t xml:space="preserve"> Not Received or Not Substantially Complete</w:t>
      </w:r>
    </w:p>
    <w:p w14:paraId="3C8C2CEF" w14:textId="77777777" w:rsidR="004E0935" w:rsidRDefault="004E0935" w:rsidP="00102D32">
      <w:pPr>
        <w:spacing w:before="0"/>
        <w:textAlignment w:val="baseline"/>
        <w:rPr>
          <w:noProof/>
          <w:color w:val="000000" w:themeColor="text1"/>
          <w:szCs w:val="24"/>
        </w:rPr>
      </w:pPr>
    </w:p>
    <w:p w14:paraId="7A1E5510" w14:textId="1C63D26C" w:rsidR="006E129C" w:rsidRDefault="006E129C" w:rsidP="00102D32">
      <w:pPr>
        <w:spacing w:before="0"/>
        <w:textAlignment w:val="baseline"/>
        <w:rPr>
          <w:noProof/>
          <w:color w:val="000000" w:themeColor="text1"/>
          <w:szCs w:val="24"/>
        </w:rPr>
      </w:pPr>
      <w:r>
        <w:rPr>
          <w:noProof/>
          <w:color w:val="000000" w:themeColor="text1"/>
          <w:szCs w:val="24"/>
        </w:rPr>
        <w:t xml:space="preserve">If the VA receives a request for benefits on a form </w:t>
      </w:r>
      <w:r w:rsidRPr="008B7556">
        <w:rPr>
          <w:b/>
          <w:bCs/>
          <w:i/>
          <w:noProof/>
          <w:color w:val="000000" w:themeColor="text1"/>
          <w:szCs w:val="24"/>
        </w:rPr>
        <w:t>other than</w:t>
      </w:r>
      <w:r>
        <w:rPr>
          <w:noProof/>
          <w:color w:val="000000" w:themeColor="text1"/>
          <w:szCs w:val="24"/>
        </w:rPr>
        <w:t xml:space="preserve"> </w:t>
      </w:r>
      <w:r w:rsidRPr="001B2CF5">
        <w:rPr>
          <w:i/>
          <w:iCs/>
          <w:noProof/>
          <w:color w:val="000000" w:themeColor="text1"/>
          <w:szCs w:val="24"/>
        </w:rPr>
        <w:t>VA Form 21-674</w:t>
      </w:r>
      <w:r>
        <w:rPr>
          <w:noProof/>
          <w:color w:val="000000" w:themeColor="text1"/>
          <w:szCs w:val="24"/>
        </w:rPr>
        <w:t xml:space="preserve">, or the information on the </w:t>
      </w:r>
      <w:r w:rsidRPr="001B2CF5">
        <w:rPr>
          <w:i/>
          <w:iCs/>
          <w:noProof/>
          <w:color w:val="000000" w:themeColor="text1"/>
          <w:szCs w:val="24"/>
        </w:rPr>
        <w:t>VA Form 21-674</w:t>
      </w:r>
      <w:r>
        <w:rPr>
          <w:noProof/>
          <w:color w:val="000000" w:themeColor="text1"/>
          <w:szCs w:val="24"/>
        </w:rPr>
        <w:t xml:space="preserve"> is </w:t>
      </w:r>
      <w:r w:rsidRPr="008B7556">
        <w:rPr>
          <w:b/>
          <w:bCs/>
          <w:i/>
          <w:noProof/>
          <w:color w:val="000000" w:themeColor="text1"/>
          <w:szCs w:val="24"/>
        </w:rPr>
        <w:t>not</w:t>
      </w:r>
      <w:r w:rsidRPr="008D337B">
        <w:rPr>
          <w:i/>
          <w:noProof/>
          <w:color w:val="000000" w:themeColor="text1"/>
          <w:szCs w:val="24"/>
        </w:rPr>
        <w:t xml:space="preserve"> </w:t>
      </w:r>
      <w:r>
        <w:rPr>
          <w:noProof/>
          <w:color w:val="000000" w:themeColor="text1"/>
          <w:szCs w:val="24"/>
        </w:rPr>
        <w:t>substantially complete; the VSR must first take the following action:</w:t>
      </w:r>
    </w:p>
    <w:p w14:paraId="6783F6FE" w14:textId="77777777" w:rsidR="006E129C" w:rsidRDefault="006E129C" w:rsidP="000D3F4D">
      <w:pPr>
        <w:pStyle w:val="ListParagraph"/>
        <w:numPr>
          <w:ilvl w:val="0"/>
          <w:numId w:val="5"/>
        </w:numPr>
        <w:spacing w:before="0"/>
        <w:textAlignment w:val="baseline"/>
        <w:rPr>
          <w:noProof/>
          <w:color w:val="000000" w:themeColor="text1"/>
          <w:szCs w:val="24"/>
        </w:rPr>
      </w:pPr>
      <w:r>
        <w:rPr>
          <w:noProof/>
          <w:color w:val="000000" w:themeColor="text1"/>
          <w:szCs w:val="24"/>
        </w:rPr>
        <w:t xml:space="preserve">Call the Veteran </w:t>
      </w:r>
    </w:p>
    <w:p w14:paraId="4CA75C7E" w14:textId="7C0CBBE3" w:rsidR="006E129C" w:rsidRDefault="006E129C" w:rsidP="000D3F4D">
      <w:pPr>
        <w:pStyle w:val="ListParagraph"/>
        <w:numPr>
          <w:ilvl w:val="0"/>
          <w:numId w:val="5"/>
        </w:numPr>
        <w:spacing w:before="0"/>
        <w:textAlignment w:val="baseline"/>
        <w:rPr>
          <w:noProof/>
          <w:color w:val="000000" w:themeColor="text1"/>
          <w:szCs w:val="24"/>
        </w:rPr>
      </w:pPr>
      <w:r>
        <w:rPr>
          <w:noProof/>
          <w:color w:val="000000" w:themeColor="text1"/>
          <w:szCs w:val="24"/>
        </w:rPr>
        <w:t xml:space="preserve">If the telephone call is successful, complete </w:t>
      </w:r>
      <w:r w:rsidR="009453ED">
        <w:rPr>
          <w:noProof/>
          <w:color w:val="000000" w:themeColor="text1"/>
          <w:szCs w:val="24"/>
        </w:rPr>
        <w:t xml:space="preserve">a </w:t>
      </w:r>
      <w:r w:rsidRPr="001B2CF5">
        <w:rPr>
          <w:i/>
          <w:iCs/>
          <w:noProof/>
          <w:color w:val="000000" w:themeColor="text1"/>
          <w:szCs w:val="24"/>
        </w:rPr>
        <w:t>VA Form 21-674</w:t>
      </w:r>
      <w:r w:rsidR="00C8571D">
        <w:rPr>
          <w:noProof/>
          <w:color w:val="000000" w:themeColor="text1"/>
          <w:szCs w:val="24"/>
        </w:rPr>
        <w:t xml:space="preserve"> </w:t>
      </w:r>
      <w:r>
        <w:rPr>
          <w:noProof/>
          <w:color w:val="000000" w:themeColor="text1"/>
          <w:szCs w:val="24"/>
        </w:rPr>
        <w:t xml:space="preserve">for the </w:t>
      </w:r>
      <w:r w:rsidR="009453ED">
        <w:rPr>
          <w:noProof/>
          <w:color w:val="000000" w:themeColor="text1"/>
          <w:szCs w:val="24"/>
        </w:rPr>
        <w:t>Veteran and electronically sign</w:t>
      </w:r>
      <w:r w:rsidR="00BA0B74">
        <w:rPr>
          <w:noProof/>
          <w:color w:val="000000" w:themeColor="text1"/>
          <w:szCs w:val="24"/>
        </w:rPr>
        <w:t xml:space="preserve"> it</w:t>
      </w:r>
      <w:r w:rsidR="009453ED">
        <w:rPr>
          <w:noProof/>
          <w:color w:val="000000" w:themeColor="text1"/>
          <w:szCs w:val="24"/>
        </w:rPr>
        <w:t xml:space="preserve">, </w:t>
      </w:r>
      <w:r>
        <w:rPr>
          <w:noProof/>
          <w:color w:val="000000" w:themeColor="text1"/>
          <w:szCs w:val="24"/>
        </w:rPr>
        <w:t xml:space="preserve">add the form to the VBMS </w:t>
      </w:r>
      <w:r w:rsidR="00CA7962">
        <w:rPr>
          <w:noProof/>
          <w:color w:val="000000" w:themeColor="text1"/>
          <w:szCs w:val="24"/>
        </w:rPr>
        <w:t>eFolder</w:t>
      </w:r>
      <w:r>
        <w:rPr>
          <w:noProof/>
          <w:color w:val="000000" w:themeColor="text1"/>
          <w:szCs w:val="24"/>
        </w:rPr>
        <w:t>, and process the claim</w:t>
      </w:r>
      <w:r w:rsidR="009453ED">
        <w:rPr>
          <w:noProof/>
          <w:color w:val="000000" w:themeColor="text1"/>
          <w:szCs w:val="24"/>
        </w:rPr>
        <w:t xml:space="preserve"> </w:t>
      </w:r>
    </w:p>
    <w:p w14:paraId="455CAA40" w14:textId="77777777" w:rsidR="00BA0B74" w:rsidRDefault="006E129C" w:rsidP="000D3F4D">
      <w:pPr>
        <w:pStyle w:val="ListParagraph"/>
        <w:numPr>
          <w:ilvl w:val="0"/>
          <w:numId w:val="5"/>
        </w:numPr>
        <w:spacing w:before="0"/>
        <w:textAlignment w:val="baseline"/>
        <w:rPr>
          <w:noProof/>
          <w:color w:val="000000" w:themeColor="text1"/>
          <w:szCs w:val="24"/>
        </w:rPr>
      </w:pPr>
      <w:r w:rsidRPr="0007593F">
        <w:rPr>
          <w:noProof/>
          <w:color w:val="000000" w:themeColor="text1"/>
          <w:szCs w:val="24"/>
        </w:rPr>
        <w:t xml:space="preserve">If the telephone call is unsuccessful, </w:t>
      </w:r>
    </w:p>
    <w:p w14:paraId="1040BA0D" w14:textId="293A16B8" w:rsidR="009453ED" w:rsidRDefault="00412A0F" w:rsidP="000D3F4D">
      <w:pPr>
        <w:pStyle w:val="ListParagraph"/>
        <w:numPr>
          <w:ilvl w:val="1"/>
          <w:numId w:val="5"/>
        </w:numPr>
        <w:spacing w:before="0"/>
        <w:ind w:left="1080"/>
        <w:textAlignment w:val="baseline"/>
        <w:rPr>
          <w:noProof/>
          <w:color w:val="000000" w:themeColor="text1"/>
          <w:szCs w:val="24"/>
        </w:rPr>
      </w:pPr>
      <w:r>
        <w:rPr>
          <w:noProof/>
          <w:color w:val="000000" w:themeColor="text1"/>
          <w:szCs w:val="24"/>
        </w:rPr>
        <w:t>d</w:t>
      </w:r>
      <w:r w:rsidR="006E129C" w:rsidRPr="0007593F">
        <w:rPr>
          <w:noProof/>
          <w:color w:val="000000" w:themeColor="text1"/>
          <w:szCs w:val="24"/>
        </w:rPr>
        <w:t>ocument the attempt in VBMS notes</w:t>
      </w:r>
      <w:r w:rsidR="006E129C">
        <w:rPr>
          <w:noProof/>
          <w:color w:val="000000" w:themeColor="text1"/>
          <w:szCs w:val="24"/>
        </w:rPr>
        <w:t>, and</w:t>
      </w:r>
    </w:p>
    <w:p w14:paraId="52C48351" w14:textId="61FBA894" w:rsidR="006E129C" w:rsidRPr="009453ED" w:rsidRDefault="00412A0F" w:rsidP="000D3F4D">
      <w:pPr>
        <w:pStyle w:val="ListParagraph"/>
        <w:numPr>
          <w:ilvl w:val="1"/>
          <w:numId w:val="5"/>
        </w:numPr>
        <w:spacing w:before="0"/>
        <w:ind w:left="1080"/>
        <w:textAlignment w:val="baseline"/>
        <w:rPr>
          <w:noProof/>
          <w:color w:val="000000" w:themeColor="text1"/>
          <w:szCs w:val="24"/>
        </w:rPr>
      </w:pPr>
      <w:r>
        <w:rPr>
          <w:noProof/>
          <w:color w:val="000000" w:themeColor="text1"/>
          <w:szCs w:val="24"/>
        </w:rPr>
        <w:t>s</w:t>
      </w:r>
      <w:r w:rsidR="006E129C" w:rsidRPr="009453ED">
        <w:rPr>
          <w:noProof/>
          <w:color w:val="000000" w:themeColor="text1"/>
          <w:szCs w:val="24"/>
        </w:rPr>
        <w:t xml:space="preserve">end a locally generated letter to the claimant requesting completion of </w:t>
      </w:r>
      <w:r w:rsidR="008B7556">
        <w:rPr>
          <w:noProof/>
          <w:color w:val="000000" w:themeColor="text1"/>
          <w:szCs w:val="24"/>
        </w:rPr>
        <w:br/>
      </w:r>
      <w:r w:rsidR="006E129C" w:rsidRPr="001B2CF5">
        <w:rPr>
          <w:i/>
          <w:iCs/>
          <w:noProof/>
          <w:color w:val="000000" w:themeColor="text1"/>
          <w:szCs w:val="24"/>
        </w:rPr>
        <w:t>VA Form 21-674</w:t>
      </w:r>
      <w:r w:rsidR="006E129C" w:rsidRPr="009453ED">
        <w:rPr>
          <w:noProof/>
          <w:color w:val="000000" w:themeColor="text1"/>
          <w:szCs w:val="24"/>
        </w:rPr>
        <w:t xml:space="preserve"> in duplicate. In the letter, instruct the claimant to</w:t>
      </w:r>
    </w:p>
    <w:p w14:paraId="57EEADBD" w14:textId="3BFC59AE" w:rsidR="006E129C" w:rsidRDefault="00412A0F" w:rsidP="000D3F4D">
      <w:pPr>
        <w:pStyle w:val="ListParagraph"/>
        <w:numPr>
          <w:ilvl w:val="2"/>
          <w:numId w:val="6"/>
        </w:numPr>
        <w:spacing w:before="0"/>
        <w:ind w:left="1440"/>
        <w:textAlignment w:val="baseline"/>
        <w:rPr>
          <w:noProof/>
          <w:color w:val="000000" w:themeColor="text1"/>
          <w:szCs w:val="24"/>
        </w:rPr>
      </w:pPr>
      <w:r>
        <w:rPr>
          <w:noProof/>
          <w:color w:val="000000" w:themeColor="text1"/>
          <w:szCs w:val="24"/>
        </w:rPr>
        <w:t>r</w:t>
      </w:r>
      <w:r w:rsidR="006E129C">
        <w:rPr>
          <w:noProof/>
          <w:color w:val="000000" w:themeColor="text1"/>
          <w:szCs w:val="24"/>
        </w:rPr>
        <w:t>etain one copy of the form</w:t>
      </w:r>
    </w:p>
    <w:p w14:paraId="7A8C1A67" w14:textId="0AD379F2" w:rsidR="006E129C" w:rsidRDefault="00412A0F" w:rsidP="000D3F4D">
      <w:pPr>
        <w:pStyle w:val="ListParagraph"/>
        <w:numPr>
          <w:ilvl w:val="2"/>
          <w:numId w:val="6"/>
        </w:numPr>
        <w:spacing w:before="0"/>
        <w:ind w:left="1440"/>
        <w:textAlignment w:val="baseline"/>
        <w:rPr>
          <w:noProof/>
          <w:color w:val="000000" w:themeColor="text1"/>
          <w:szCs w:val="24"/>
        </w:rPr>
      </w:pPr>
      <w:r>
        <w:rPr>
          <w:noProof/>
          <w:color w:val="000000" w:themeColor="text1"/>
          <w:szCs w:val="24"/>
        </w:rPr>
        <w:lastRenderedPageBreak/>
        <w:t>r</w:t>
      </w:r>
      <w:r w:rsidR="006E129C">
        <w:rPr>
          <w:noProof/>
          <w:color w:val="000000" w:themeColor="text1"/>
          <w:szCs w:val="24"/>
        </w:rPr>
        <w:t>eturn a signed copy to the VA, and</w:t>
      </w:r>
    </w:p>
    <w:p w14:paraId="6BDDCD16" w14:textId="272DF2AB" w:rsidR="006E129C" w:rsidRDefault="00412A0F" w:rsidP="000D3F4D">
      <w:pPr>
        <w:pStyle w:val="ListParagraph"/>
        <w:numPr>
          <w:ilvl w:val="2"/>
          <w:numId w:val="6"/>
        </w:numPr>
        <w:spacing w:before="0"/>
        <w:ind w:left="1440"/>
        <w:textAlignment w:val="baseline"/>
        <w:rPr>
          <w:noProof/>
          <w:color w:val="000000" w:themeColor="text1"/>
          <w:szCs w:val="24"/>
        </w:rPr>
      </w:pPr>
      <w:r>
        <w:rPr>
          <w:noProof/>
          <w:color w:val="000000" w:themeColor="text1"/>
          <w:szCs w:val="24"/>
        </w:rPr>
        <w:t>u</w:t>
      </w:r>
      <w:r w:rsidR="006E129C">
        <w:rPr>
          <w:noProof/>
          <w:color w:val="000000" w:themeColor="text1"/>
          <w:szCs w:val="24"/>
        </w:rPr>
        <w:t>se the re</w:t>
      </w:r>
      <w:r w:rsidR="00821B97">
        <w:rPr>
          <w:noProof/>
          <w:color w:val="000000" w:themeColor="text1"/>
          <w:szCs w:val="24"/>
        </w:rPr>
        <w:t>verse</w:t>
      </w:r>
      <w:r w:rsidR="006E129C">
        <w:rPr>
          <w:noProof/>
          <w:color w:val="000000" w:themeColor="text1"/>
          <w:szCs w:val="24"/>
        </w:rPr>
        <w:t xml:space="preserve"> side of the retained copy t</w:t>
      </w:r>
      <w:r w:rsidR="002809DA">
        <w:rPr>
          <w:noProof/>
          <w:color w:val="000000" w:themeColor="text1"/>
          <w:szCs w:val="24"/>
        </w:rPr>
        <w:t>o</w:t>
      </w:r>
      <w:r w:rsidR="006E129C">
        <w:rPr>
          <w:noProof/>
          <w:color w:val="000000" w:themeColor="text1"/>
          <w:szCs w:val="24"/>
        </w:rPr>
        <w:t xml:space="preserve"> report to VA any future change in the child’s status, such as</w:t>
      </w:r>
    </w:p>
    <w:p w14:paraId="3711C5F2" w14:textId="6632DBD6" w:rsidR="006E129C" w:rsidRDefault="00412A0F" w:rsidP="000D3F4D">
      <w:pPr>
        <w:pStyle w:val="ListParagraph"/>
        <w:numPr>
          <w:ilvl w:val="3"/>
          <w:numId w:val="7"/>
        </w:numPr>
        <w:spacing w:before="0"/>
        <w:ind w:left="1800"/>
        <w:textAlignment w:val="baseline"/>
        <w:rPr>
          <w:noProof/>
          <w:color w:val="000000" w:themeColor="text1"/>
          <w:szCs w:val="24"/>
        </w:rPr>
      </w:pPr>
      <w:r>
        <w:rPr>
          <w:noProof/>
          <w:color w:val="000000" w:themeColor="text1"/>
          <w:szCs w:val="24"/>
        </w:rPr>
        <w:t>d</w:t>
      </w:r>
      <w:r w:rsidR="006E129C">
        <w:rPr>
          <w:noProof/>
          <w:color w:val="000000" w:themeColor="text1"/>
          <w:szCs w:val="24"/>
        </w:rPr>
        <w:t>iscontinuance of an approved course of instruction or training, or</w:t>
      </w:r>
    </w:p>
    <w:p w14:paraId="3FE39F9E" w14:textId="4972EB08" w:rsidR="006E129C" w:rsidRDefault="00412A0F" w:rsidP="000D3F4D">
      <w:pPr>
        <w:pStyle w:val="ListParagraph"/>
        <w:numPr>
          <w:ilvl w:val="3"/>
          <w:numId w:val="7"/>
        </w:numPr>
        <w:spacing w:before="0"/>
        <w:ind w:left="1800"/>
        <w:textAlignment w:val="baseline"/>
        <w:rPr>
          <w:noProof/>
          <w:color w:val="000000" w:themeColor="text1"/>
          <w:szCs w:val="24"/>
        </w:rPr>
      </w:pPr>
      <w:r>
        <w:rPr>
          <w:noProof/>
          <w:color w:val="000000" w:themeColor="text1"/>
          <w:szCs w:val="24"/>
        </w:rPr>
        <w:t>m</w:t>
      </w:r>
      <w:r w:rsidR="006E129C">
        <w:rPr>
          <w:noProof/>
          <w:color w:val="000000" w:themeColor="text1"/>
          <w:szCs w:val="24"/>
        </w:rPr>
        <w:t>arriage of the school child</w:t>
      </w:r>
      <w:r>
        <w:rPr>
          <w:noProof/>
          <w:color w:val="000000" w:themeColor="text1"/>
          <w:szCs w:val="24"/>
        </w:rPr>
        <w:t>.</w:t>
      </w:r>
    </w:p>
    <w:p w14:paraId="230C548E" w14:textId="77777777" w:rsidR="008B7556" w:rsidRDefault="008B7556" w:rsidP="00102D32">
      <w:pPr>
        <w:spacing w:before="0"/>
        <w:textAlignment w:val="baseline"/>
        <w:rPr>
          <w:noProof/>
          <w:color w:val="000000" w:themeColor="text1"/>
          <w:szCs w:val="24"/>
        </w:rPr>
      </w:pPr>
    </w:p>
    <w:p w14:paraId="3B0CB17F" w14:textId="2DC6147A" w:rsidR="004F3EED" w:rsidRPr="00B5121B" w:rsidRDefault="004F3EED" w:rsidP="00102D32">
      <w:pPr>
        <w:spacing w:before="0"/>
        <w:textAlignment w:val="baseline"/>
        <w:rPr>
          <w:noProof/>
          <w:color w:val="000000" w:themeColor="text1"/>
          <w:szCs w:val="24"/>
        </w:rPr>
      </w:pPr>
      <w:r w:rsidRPr="00B5121B">
        <w:rPr>
          <w:noProof/>
          <w:color w:val="000000" w:themeColor="text1"/>
          <w:szCs w:val="24"/>
        </w:rPr>
        <w:t xml:space="preserve">Before sending the </w:t>
      </w:r>
      <w:r w:rsidRPr="001B2CF5">
        <w:rPr>
          <w:i/>
          <w:iCs/>
          <w:noProof/>
          <w:color w:val="000000" w:themeColor="text1"/>
          <w:szCs w:val="24"/>
        </w:rPr>
        <w:t>VA Form 21-674</w:t>
      </w:r>
      <w:r w:rsidRPr="00B5121B">
        <w:rPr>
          <w:noProof/>
          <w:color w:val="000000" w:themeColor="text1"/>
          <w:szCs w:val="24"/>
        </w:rPr>
        <w:t>, fill out the following fields on the form</w:t>
      </w:r>
    </w:p>
    <w:p w14:paraId="71022468" w14:textId="77777777" w:rsidR="004F3EED" w:rsidRDefault="004F3EED" w:rsidP="000D3F4D">
      <w:pPr>
        <w:pStyle w:val="ListParagraph"/>
        <w:numPr>
          <w:ilvl w:val="1"/>
          <w:numId w:val="4"/>
        </w:numPr>
        <w:spacing w:before="0"/>
        <w:ind w:left="720"/>
        <w:textAlignment w:val="baseline"/>
        <w:rPr>
          <w:noProof/>
          <w:color w:val="000000" w:themeColor="text1"/>
          <w:szCs w:val="24"/>
        </w:rPr>
      </w:pPr>
      <w:r>
        <w:rPr>
          <w:noProof/>
          <w:color w:val="000000" w:themeColor="text1"/>
          <w:szCs w:val="24"/>
        </w:rPr>
        <w:t>Veteran’s name and file number</w:t>
      </w:r>
    </w:p>
    <w:p w14:paraId="7A3BB0B9" w14:textId="5D356B03" w:rsidR="004F3EED" w:rsidRDefault="00412A0F" w:rsidP="000D3F4D">
      <w:pPr>
        <w:pStyle w:val="ListParagraph"/>
        <w:numPr>
          <w:ilvl w:val="1"/>
          <w:numId w:val="4"/>
        </w:numPr>
        <w:spacing w:before="0"/>
        <w:ind w:left="720"/>
        <w:textAlignment w:val="baseline"/>
        <w:rPr>
          <w:noProof/>
          <w:color w:val="000000" w:themeColor="text1"/>
          <w:szCs w:val="24"/>
        </w:rPr>
      </w:pPr>
      <w:r>
        <w:rPr>
          <w:noProof/>
          <w:color w:val="000000" w:themeColor="text1"/>
          <w:szCs w:val="24"/>
        </w:rPr>
        <w:t>c</w:t>
      </w:r>
      <w:r w:rsidR="004F3EED">
        <w:rPr>
          <w:noProof/>
          <w:color w:val="000000" w:themeColor="text1"/>
          <w:szCs w:val="24"/>
        </w:rPr>
        <w:t>hild’s name, and</w:t>
      </w:r>
    </w:p>
    <w:p w14:paraId="5EF7AEA7" w14:textId="60D4C63D" w:rsidR="004F3EED" w:rsidRPr="004A7949" w:rsidRDefault="00412A0F" w:rsidP="000D3F4D">
      <w:pPr>
        <w:pStyle w:val="ListParagraph"/>
        <w:numPr>
          <w:ilvl w:val="1"/>
          <w:numId w:val="4"/>
        </w:numPr>
        <w:spacing w:before="0"/>
        <w:ind w:left="720"/>
        <w:textAlignment w:val="baseline"/>
        <w:rPr>
          <w:noProof/>
          <w:color w:val="000000" w:themeColor="text1"/>
          <w:szCs w:val="24"/>
        </w:rPr>
      </w:pPr>
      <w:r>
        <w:rPr>
          <w:noProof/>
          <w:color w:val="000000" w:themeColor="text1"/>
          <w:szCs w:val="24"/>
        </w:rPr>
        <w:t>n</w:t>
      </w:r>
      <w:r w:rsidR="004F3EED">
        <w:rPr>
          <w:noProof/>
          <w:color w:val="000000" w:themeColor="text1"/>
          <w:szCs w:val="24"/>
        </w:rPr>
        <w:t>ame and address of the appropriate evidence intake center.</w:t>
      </w:r>
    </w:p>
    <w:p w14:paraId="5EF429D6" w14:textId="778FDE96" w:rsidR="00D84FE3" w:rsidRDefault="00D84FE3" w:rsidP="00102D32">
      <w:pPr>
        <w:pStyle w:val="NoSpacing"/>
      </w:pPr>
    </w:p>
    <w:p w14:paraId="655B189A" w14:textId="79B69B72" w:rsidR="00392AC7" w:rsidRPr="00F13110" w:rsidRDefault="00392AC7" w:rsidP="00102D32">
      <w:pPr>
        <w:pStyle w:val="NoSpacing"/>
        <w:rPr>
          <w:b/>
          <w:bCs/>
          <w:i/>
        </w:rPr>
      </w:pPr>
      <w:r w:rsidRPr="00F13110">
        <w:rPr>
          <w:b/>
          <w:bCs/>
          <w:i/>
        </w:rPr>
        <w:t>Note the following concerning end products and dates of claim:</w:t>
      </w:r>
    </w:p>
    <w:p w14:paraId="3A8695FF" w14:textId="78494968" w:rsidR="00392AC7" w:rsidRPr="004E0935" w:rsidRDefault="00392AC7" w:rsidP="000D3F4D">
      <w:pPr>
        <w:pStyle w:val="ListParagraph"/>
        <w:numPr>
          <w:ilvl w:val="0"/>
          <w:numId w:val="36"/>
        </w:numPr>
        <w:spacing w:before="0"/>
        <w:contextualSpacing/>
        <w:textAlignment w:val="baseline"/>
        <w:rPr>
          <w:iCs/>
          <w:noProof/>
          <w:color w:val="000000" w:themeColor="text1"/>
          <w:szCs w:val="24"/>
        </w:rPr>
      </w:pPr>
      <w:r w:rsidRPr="004E0935">
        <w:rPr>
          <w:iCs/>
          <w:noProof/>
          <w:color w:val="000000" w:themeColor="text1"/>
          <w:szCs w:val="24"/>
        </w:rPr>
        <w:t xml:space="preserve">If the claim is substantially complete, but either not on </w:t>
      </w:r>
      <w:r w:rsidRPr="004E0935">
        <w:rPr>
          <w:i/>
          <w:noProof/>
          <w:color w:val="000000" w:themeColor="text1"/>
          <w:szCs w:val="24"/>
        </w:rPr>
        <w:t>VA Form 21-674</w:t>
      </w:r>
      <w:r w:rsidRPr="004E0935">
        <w:rPr>
          <w:iCs/>
          <w:noProof/>
          <w:color w:val="000000" w:themeColor="text1"/>
          <w:szCs w:val="24"/>
        </w:rPr>
        <w:t xml:space="preserve"> or the </w:t>
      </w:r>
      <w:r w:rsidR="004E0935" w:rsidRPr="00DB5AF8">
        <w:rPr>
          <w:i/>
          <w:noProof/>
          <w:color w:val="000000" w:themeColor="text1"/>
          <w:szCs w:val="24"/>
        </w:rPr>
        <w:t xml:space="preserve">VA Form </w:t>
      </w:r>
      <w:r w:rsidRPr="00DB5AF8">
        <w:rPr>
          <w:i/>
          <w:noProof/>
          <w:color w:val="000000" w:themeColor="text1"/>
          <w:szCs w:val="24"/>
        </w:rPr>
        <w:t>21-674</w:t>
      </w:r>
      <w:r w:rsidRPr="004E0935">
        <w:rPr>
          <w:iCs/>
          <w:noProof/>
          <w:color w:val="000000" w:themeColor="text1"/>
          <w:szCs w:val="24"/>
        </w:rPr>
        <w:t xml:space="preserve"> is missing some information, the EP will remain 130</w:t>
      </w:r>
    </w:p>
    <w:p w14:paraId="58353CB7" w14:textId="2E92094D" w:rsidR="00392AC7" w:rsidRPr="004E0935" w:rsidRDefault="00392AC7" w:rsidP="000D3F4D">
      <w:pPr>
        <w:pStyle w:val="ListParagraph"/>
        <w:numPr>
          <w:ilvl w:val="0"/>
          <w:numId w:val="36"/>
        </w:numPr>
        <w:spacing w:before="0"/>
        <w:contextualSpacing/>
        <w:textAlignment w:val="baseline"/>
        <w:rPr>
          <w:iCs/>
          <w:noProof/>
          <w:color w:val="000000" w:themeColor="text1"/>
          <w:szCs w:val="24"/>
        </w:rPr>
      </w:pPr>
      <w:r w:rsidRPr="004E0935">
        <w:rPr>
          <w:iCs/>
          <w:noProof/>
          <w:color w:val="000000" w:themeColor="text1"/>
          <w:szCs w:val="24"/>
        </w:rPr>
        <w:t xml:space="preserve">If the claim is not substantially complete, telephone contact is made, and </w:t>
      </w:r>
      <w:r w:rsidR="008B7556" w:rsidRPr="004E0935">
        <w:rPr>
          <w:iCs/>
          <w:noProof/>
          <w:color w:val="000000" w:themeColor="text1"/>
          <w:szCs w:val="24"/>
        </w:rPr>
        <w:br/>
      </w:r>
      <w:r w:rsidRPr="00DB5AF8">
        <w:rPr>
          <w:i/>
          <w:noProof/>
          <w:color w:val="000000" w:themeColor="text1"/>
          <w:szCs w:val="24"/>
        </w:rPr>
        <w:t>VA Form 21-674</w:t>
      </w:r>
      <w:r w:rsidRPr="004E0935">
        <w:rPr>
          <w:iCs/>
          <w:noProof/>
          <w:color w:val="000000" w:themeColor="text1"/>
          <w:szCs w:val="24"/>
        </w:rPr>
        <w:t xml:space="preserve"> is completed over the phone, the date of claim on the EP 130 will need to be updated to the date the complete claim was received over the telephone</w:t>
      </w:r>
    </w:p>
    <w:p w14:paraId="0D671399" w14:textId="2155F4BA" w:rsidR="00392AC7" w:rsidRPr="004E0935" w:rsidRDefault="00392AC7" w:rsidP="000D3F4D">
      <w:pPr>
        <w:pStyle w:val="ListParagraph"/>
        <w:numPr>
          <w:ilvl w:val="0"/>
          <w:numId w:val="36"/>
        </w:numPr>
        <w:spacing w:before="0"/>
        <w:contextualSpacing/>
        <w:textAlignment w:val="baseline"/>
        <w:rPr>
          <w:iCs/>
          <w:noProof/>
          <w:color w:val="000000" w:themeColor="text1"/>
          <w:szCs w:val="24"/>
        </w:rPr>
      </w:pPr>
      <w:r w:rsidRPr="004E0935">
        <w:rPr>
          <w:iCs/>
          <w:noProof/>
          <w:color w:val="000000" w:themeColor="text1"/>
          <w:szCs w:val="24"/>
        </w:rPr>
        <w:t>If the claim is not substantially complete</w:t>
      </w:r>
      <w:r w:rsidR="00BA0B74" w:rsidRPr="004E0935">
        <w:rPr>
          <w:iCs/>
          <w:noProof/>
          <w:color w:val="000000" w:themeColor="text1"/>
          <w:szCs w:val="24"/>
        </w:rPr>
        <w:t>,</w:t>
      </w:r>
      <w:r w:rsidRPr="004E0935">
        <w:rPr>
          <w:iCs/>
          <w:noProof/>
          <w:color w:val="000000" w:themeColor="text1"/>
          <w:szCs w:val="24"/>
        </w:rPr>
        <w:t xml:space="preserve"> and telephone contact is not made, change the EP 130 to 400, then clear </w:t>
      </w:r>
      <w:r w:rsidR="00C8571D" w:rsidRPr="004E0935">
        <w:rPr>
          <w:iCs/>
          <w:noProof/>
          <w:color w:val="000000" w:themeColor="text1"/>
          <w:szCs w:val="24"/>
        </w:rPr>
        <w:t xml:space="preserve">the EP 400 </w:t>
      </w:r>
      <w:r w:rsidRPr="004E0935">
        <w:rPr>
          <w:iCs/>
          <w:noProof/>
          <w:color w:val="000000" w:themeColor="text1"/>
          <w:szCs w:val="24"/>
        </w:rPr>
        <w:t>once the letter is sent</w:t>
      </w:r>
    </w:p>
    <w:p w14:paraId="401E842A" w14:textId="77777777" w:rsidR="00392AC7" w:rsidRDefault="00392AC7" w:rsidP="00102D32">
      <w:pPr>
        <w:pStyle w:val="NoSpacing"/>
      </w:pPr>
    </w:p>
    <w:p w14:paraId="57F5E988" w14:textId="67CC35A3" w:rsidR="00A9735D" w:rsidRPr="00CA694A" w:rsidRDefault="006E129C" w:rsidP="00102D32">
      <w:pPr>
        <w:pStyle w:val="NoSpacing"/>
      </w:pPr>
      <w:r>
        <w:t xml:space="preserve">If the claim </w:t>
      </w:r>
      <w:r w:rsidR="009453ED">
        <w:t xml:space="preserve">was received on </w:t>
      </w:r>
      <w:r w:rsidR="009453ED" w:rsidRPr="00DB5AF8">
        <w:rPr>
          <w:i/>
          <w:iCs/>
        </w:rPr>
        <w:t>VA Form 21-674</w:t>
      </w:r>
      <w:r w:rsidR="009453ED">
        <w:t xml:space="preserve"> and </w:t>
      </w:r>
      <w:r>
        <w:t xml:space="preserve">is </w:t>
      </w:r>
      <w:r w:rsidRPr="00DB5AF8">
        <w:rPr>
          <w:i/>
        </w:rPr>
        <w:t>substantially complete</w:t>
      </w:r>
      <w:r>
        <w:t xml:space="preserve"> but missing information, only ask for the missing information. If telephone contact is successful, do not fill out a new for</w:t>
      </w:r>
      <w:r w:rsidR="00F43F2E">
        <w:t>m</w:t>
      </w:r>
      <w:r w:rsidR="005A63CF">
        <w:t>. Instead</w:t>
      </w:r>
      <w:r>
        <w:t xml:space="preserve">, complete </w:t>
      </w:r>
      <w:r w:rsidRPr="00DB5AF8">
        <w:rPr>
          <w:i/>
          <w:iCs/>
        </w:rPr>
        <w:t>VA Form 27-0820, Report of General Information</w:t>
      </w:r>
      <w:r>
        <w:t xml:space="preserve">, and upload to the eFolder. If telephone contact is unsuccessful, document the attempt in VBMS notes and send a development letter requesting </w:t>
      </w:r>
      <w:r w:rsidRPr="008B7556">
        <w:rPr>
          <w:b/>
          <w:bCs/>
          <w:i/>
        </w:rPr>
        <w:t>only the missing information</w:t>
      </w:r>
      <w:r>
        <w:t xml:space="preserve">. See </w:t>
      </w:r>
      <w:r w:rsidRPr="00997B8F">
        <w:rPr>
          <w:i/>
          <w:iCs/>
        </w:rPr>
        <w:t>M21-1</w:t>
      </w:r>
      <w:r w:rsidR="00DB5AF8" w:rsidRPr="00997B8F">
        <w:rPr>
          <w:i/>
          <w:iCs/>
        </w:rPr>
        <w:t>, Part</w:t>
      </w:r>
      <w:r w:rsidRPr="00997B8F">
        <w:rPr>
          <w:i/>
          <w:iCs/>
        </w:rPr>
        <w:t xml:space="preserve"> III</w:t>
      </w:r>
      <w:r w:rsidR="00DB5AF8" w:rsidRPr="00997B8F">
        <w:rPr>
          <w:i/>
          <w:iCs/>
        </w:rPr>
        <w:t xml:space="preserve">, Subpart </w:t>
      </w:r>
      <w:r w:rsidRPr="00997B8F">
        <w:rPr>
          <w:i/>
          <w:iCs/>
        </w:rPr>
        <w:t>iii</w:t>
      </w:r>
      <w:r w:rsidR="00DB5AF8" w:rsidRPr="00997B8F">
        <w:rPr>
          <w:i/>
          <w:iCs/>
        </w:rPr>
        <w:t xml:space="preserve">, </w:t>
      </w:r>
      <w:r w:rsidRPr="00997B8F">
        <w:rPr>
          <w:i/>
          <w:iCs/>
        </w:rPr>
        <w:t>5.A.4.b</w:t>
      </w:r>
      <w:r>
        <w:t>, for information on handling an incomplete form</w:t>
      </w:r>
      <w:r w:rsidR="00CA7962">
        <w:t xml:space="preserve"> and end product control</w:t>
      </w:r>
      <w:r>
        <w:t>.</w:t>
      </w:r>
      <w:r w:rsidR="00A9735D">
        <w:rPr>
          <w:color w:val="0070C0"/>
        </w:rPr>
        <w:br w:type="page"/>
      </w:r>
    </w:p>
    <w:p w14:paraId="100CEABD" w14:textId="74BD3FF1" w:rsidR="0061506E" w:rsidRPr="00BA6D75" w:rsidRDefault="0061506E" w:rsidP="0061506E">
      <w:pPr>
        <w:pStyle w:val="VBATopicHeading1"/>
      </w:pPr>
      <w:bookmarkStart w:id="9" w:name="_Toc54782119"/>
      <w:r w:rsidRPr="00BA6D75">
        <w:lastRenderedPageBreak/>
        <w:t xml:space="preserve">Topic 2: </w:t>
      </w:r>
      <w:r w:rsidR="0012462C">
        <w:t>Courses of Instruction and Schools</w:t>
      </w:r>
      <w:bookmarkEnd w:id="9"/>
    </w:p>
    <w:p w14:paraId="4A020A08" w14:textId="6277BBF0" w:rsidR="00055826" w:rsidRPr="008B7556" w:rsidRDefault="00055826" w:rsidP="000D3F4D">
      <w:pPr>
        <w:pStyle w:val="NoSpacing"/>
        <w:rPr>
          <w:b/>
        </w:rPr>
      </w:pPr>
      <w:r w:rsidRPr="00055826">
        <w:rPr>
          <w:b/>
        </w:rPr>
        <w:t xml:space="preserve">VA Standards for Courses of Instruction </w:t>
      </w:r>
      <w:r w:rsidR="00D16209">
        <w:rPr>
          <w:b/>
        </w:rPr>
        <w:t>&amp;</w:t>
      </w:r>
      <w:r w:rsidR="00A7116C">
        <w:rPr>
          <w:b/>
        </w:rPr>
        <w:t xml:space="preserve"> Attendance</w:t>
      </w:r>
    </w:p>
    <w:p w14:paraId="4DD95109" w14:textId="77777777" w:rsidR="0012189B" w:rsidRDefault="0012189B" w:rsidP="000D3F4D">
      <w:pPr>
        <w:spacing w:before="0"/>
        <w:textAlignment w:val="baseline"/>
        <w:rPr>
          <w:noProof/>
          <w:color w:val="000000" w:themeColor="text1"/>
          <w:szCs w:val="24"/>
        </w:rPr>
      </w:pPr>
    </w:p>
    <w:p w14:paraId="6FE205A4" w14:textId="1AC9E16A" w:rsidR="0008267D" w:rsidRDefault="00055826" w:rsidP="000D3F4D">
      <w:pPr>
        <w:spacing w:before="0"/>
        <w:textAlignment w:val="baseline"/>
      </w:pPr>
      <w:r>
        <w:rPr>
          <w:noProof/>
          <w:color w:val="000000" w:themeColor="text1"/>
          <w:szCs w:val="24"/>
        </w:rPr>
        <w:t>The VA may pay benefits to or for a student who is attending school, provided the students’ course of instruction meets VA standards. To meet VA standards, a course of instruction must re</w:t>
      </w:r>
      <w:r w:rsidR="00C8571D">
        <w:rPr>
          <w:noProof/>
          <w:color w:val="000000" w:themeColor="text1"/>
          <w:szCs w:val="24"/>
        </w:rPr>
        <w:t>q</w:t>
      </w:r>
      <w:r>
        <w:rPr>
          <w:noProof/>
          <w:color w:val="000000" w:themeColor="text1"/>
          <w:szCs w:val="24"/>
        </w:rPr>
        <w:t xml:space="preserve">uire attendance of not less that the equivalent of three regular class sessions, daytime or </w:t>
      </w:r>
      <w:r w:rsidR="00C8571D">
        <w:rPr>
          <w:noProof/>
          <w:color w:val="000000" w:themeColor="text1"/>
          <w:szCs w:val="24"/>
        </w:rPr>
        <w:t>evening</w:t>
      </w:r>
      <w:r>
        <w:rPr>
          <w:noProof/>
          <w:color w:val="000000" w:themeColor="text1"/>
          <w:szCs w:val="24"/>
        </w:rPr>
        <w:t>, per week (3 credit hours per week) and lead to the achievement of a training or educational objective, such as a degree, dipoloma</w:t>
      </w:r>
      <w:r w:rsidR="00BA0B74">
        <w:rPr>
          <w:noProof/>
          <w:color w:val="000000" w:themeColor="text1"/>
          <w:szCs w:val="24"/>
        </w:rPr>
        <w:t>,</w:t>
      </w:r>
      <w:r>
        <w:rPr>
          <w:noProof/>
          <w:color w:val="000000" w:themeColor="text1"/>
          <w:szCs w:val="24"/>
        </w:rPr>
        <w:t xml:space="preserve"> or certificate. </w:t>
      </w:r>
      <w:r w:rsidR="0008267D">
        <w:t>(see</w:t>
      </w:r>
      <w:r w:rsidR="00FD545E">
        <w:t xml:space="preserve"> </w:t>
      </w:r>
      <w:r w:rsidR="0008267D" w:rsidRPr="00FD545E">
        <w:rPr>
          <w:i/>
          <w:iCs/>
        </w:rPr>
        <w:t>M21-1</w:t>
      </w:r>
      <w:r w:rsidR="00FD545E" w:rsidRPr="00FD545E">
        <w:rPr>
          <w:i/>
          <w:iCs/>
        </w:rPr>
        <w:t>, Part</w:t>
      </w:r>
      <w:r w:rsidR="0008267D" w:rsidRPr="00FD545E">
        <w:rPr>
          <w:i/>
          <w:iCs/>
        </w:rPr>
        <w:t xml:space="preserve"> III</w:t>
      </w:r>
      <w:r w:rsidR="00FD545E" w:rsidRPr="00FD545E">
        <w:rPr>
          <w:i/>
          <w:iCs/>
        </w:rPr>
        <w:t xml:space="preserve"> Subpart </w:t>
      </w:r>
      <w:r w:rsidR="0008267D" w:rsidRPr="00FD545E">
        <w:rPr>
          <w:i/>
          <w:iCs/>
        </w:rPr>
        <w:t>iii</w:t>
      </w:r>
      <w:r w:rsidR="00FD545E" w:rsidRPr="00FD545E">
        <w:rPr>
          <w:i/>
          <w:iCs/>
        </w:rPr>
        <w:t xml:space="preserve">, </w:t>
      </w:r>
      <w:r w:rsidR="0008267D" w:rsidRPr="00FD545E">
        <w:rPr>
          <w:i/>
          <w:iCs/>
        </w:rPr>
        <w:t>6.A.2.c</w:t>
      </w:r>
      <w:r w:rsidR="00FD545E">
        <w:t>.</w:t>
      </w:r>
      <w:r w:rsidR="0008267D">
        <w:t>)</w:t>
      </w:r>
    </w:p>
    <w:p w14:paraId="186682CB" w14:textId="77777777" w:rsidR="00055826" w:rsidRDefault="00055826" w:rsidP="000D3F4D">
      <w:pPr>
        <w:pStyle w:val="NoSpacing"/>
      </w:pPr>
    </w:p>
    <w:p w14:paraId="2FB46A3B" w14:textId="09A5CFEF" w:rsidR="00055826" w:rsidRDefault="00055826" w:rsidP="000D3F4D">
      <w:pPr>
        <w:spacing w:before="0"/>
        <w:textAlignment w:val="baseline"/>
        <w:rPr>
          <w:noProof/>
          <w:color w:val="000000" w:themeColor="text1"/>
          <w:szCs w:val="24"/>
        </w:rPr>
      </w:pPr>
      <w:r>
        <w:rPr>
          <w:noProof/>
          <w:color w:val="000000" w:themeColor="text1"/>
          <w:szCs w:val="24"/>
        </w:rPr>
        <w:t>One “regular class session” must consist of at least</w:t>
      </w:r>
    </w:p>
    <w:p w14:paraId="375C3406" w14:textId="7367D572" w:rsidR="00055826" w:rsidRDefault="002D78CD" w:rsidP="000D3F4D">
      <w:pPr>
        <w:pStyle w:val="ListParagraph"/>
        <w:numPr>
          <w:ilvl w:val="0"/>
          <w:numId w:val="8"/>
        </w:numPr>
        <w:spacing w:before="0"/>
        <w:ind w:left="720"/>
        <w:textAlignment w:val="baseline"/>
        <w:rPr>
          <w:color w:val="000000" w:themeColor="text1"/>
          <w:szCs w:val="24"/>
        </w:rPr>
      </w:pPr>
      <w:r>
        <w:rPr>
          <w:noProof/>
          <w:color w:val="000000" w:themeColor="text1"/>
          <w:szCs w:val="24"/>
        </w:rPr>
        <w:t>o</w:t>
      </w:r>
      <w:r w:rsidR="00055826">
        <w:rPr>
          <w:noProof/>
          <w:color w:val="000000" w:themeColor="text1"/>
          <w:szCs w:val="24"/>
        </w:rPr>
        <w:t>ne 50-minute period of academic instruction</w:t>
      </w:r>
    </w:p>
    <w:p w14:paraId="674494CE" w14:textId="19F1F46D" w:rsidR="00055826" w:rsidRPr="00055826" w:rsidRDefault="002D78CD" w:rsidP="000D3F4D">
      <w:pPr>
        <w:pStyle w:val="ListParagraph"/>
        <w:numPr>
          <w:ilvl w:val="0"/>
          <w:numId w:val="8"/>
        </w:numPr>
        <w:spacing w:before="0"/>
        <w:ind w:left="720"/>
        <w:textAlignment w:val="baseline"/>
      </w:pPr>
      <w:r>
        <w:rPr>
          <w:noProof/>
          <w:color w:val="000000" w:themeColor="text1"/>
          <w:szCs w:val="24"/>
        </w:rPr>
        <w:t>t</w:t>
      </w:r>
      <w:r w:rsidR="00055826" w:rsidRPr="00055826">
        <w:rPr>
          <w:noProof/>
          <w:color w:val="000000" w:themeColor="text1"/>
          <w:szCs w:val="24"/>
        </w:rPr>
        <w:t>wo 50-minute periods of laboratory instruction, or</w:t>
      </w:r>
    </w:p>
    <w:p w14:paraId="0A97FF94" w14:textId="4CB9A96E" w:rsidR="0012189B" w:rsidRDefault="002D78CD" w:rsidP="0012189B">
      <w:pPr>
        <w:pStyle w:val="ListParagraph"/>
        <w:numPr>
          <w:ilvl w:val="0"/>
          <w:numId w:val="8"/>
        </w:numPr>
        <w:spacing w:before="0"/>
        <w:ind w:left="720"/>
        <w:textAlignment w:val="baseline"/>
      </w:pPr>
      <w:r>
        <w:rPr>
          <w:noProof/>
          <w:color w:val="000000" w:themeColor="text1"/>
          <w:szCs w:val="24"/>
        </w:rPr>
        <w:t>t</w:t>
      </w:r>
      <w:r w:rsidR="00055826" w:rsidRPr="00055826">
        <w:rPr>
          <w:noProof/>
          <w:color w:val="000000" w:themeColor="text1"/>
          <w:szCs w:val="24"/>
        </w:rPr>
        <w:t>hree 50-minute periods of workshop training</w:t>
      </w:r>
      <w:r>
        <w:t>.</w:t>
      </w:r>
    </w:p>
    <w:p w14:paraId="384B0F0E" w14:textId="1EAE9BC1" w:rsidR="0012189B" w:rsidRDefault="0012189B" w:rsidP="0012189B">
      <w:pPr>
        <w:spacing w:before="0"/>
        <w:textAlignment w:val="baseline"/>
      </w:pPr>
    </w:p>
    <w:p w14:paraId="2B99FD6D" w14:textId="77777777" w:rsidR="0012189B" w:rsidRDefault="0012189B" w:rsidP="0012189B">
      <w:pPr>
        <w:spacing w:before="0"/>
        <w:textAlignment w:val="baseline"/>
      </w:pPr>
    </w:p>
    <w:p w14:paraId="37AA6BA0" w14:textId="7E433BF8" w:rsidR="00055826" w:rsidRPr="008B7556" w:rsidRDefault="00055826" w:rsidP="000D3F4D">
      <w:pPr>
        <w:spacing w:before="0"/>
        <w:textAlignment w:val="baseline"/>
        <w:rPr>
          <w:b/>
        </w:rPr>
      </w:pPr>
      <w:r w:rsidRPr="00055826">
        <w:rPr>
          <w:b/>
        </w:rPr>
        <w:t>Accreditation Requirements</w:t>
      </w:r>
    </w:p>
    <w:p w14:paraId="76F542C8" w14:textId="77777777" w:rsidR="0012189B" w:rsidRDefault="0012189B" w:rsidP="000D3F4D">
      <w:pPr>
        <w:spacing w:before="0"/>
        <w:textAlignment w:val="baseline"/>
        <w:rPr>
          <w:i/>
        </w:rPr>
      </w:pPr>
    </w:p>
    <w:p w14:paraId="1FEFBD62" w14:textId="4D9C0EEC" w:rsidR="00055826" w:rsidRPr="00055826" w:rsidRDefault="00055826" w:rsidP="000D3F4D">
      <w:pPr>
        <w:spacing w:before="0"/>
        <w:textAlignment w:val="baseline"/>
        <w:rPr>
          <w:i/>
        </w:rPr>
      </w:pPr>
      <w:r w:rsidRPr="00055826">
        <w:rPr>
          <w:i/>
        </w:rPr>
        <w:t>Domestic Schools</w:t>
      </w:r>
    </w:p>
    <w:p w14:paraId="4B410D6D" w14:textId="77777777" w:rsidR="00055826" w:rsidRDefault="00055826" w:rsidP="000D3F4D">
      <w:pPr>
        <w:spacing w:before="0"/>
        <w:textAlignment w:val="baseline"/>
        <w:rPr>
          <w:color w:val="000000" w:themeColor="text1"/>
          <w:szCs w:val="24"/>
        </w:rPr>
      </w:pPr>
      <w:r>
        <w:rPr>
          <w:color w:val="000000" w:themeColor="text1"/>
          <w:szCs w:val="24"/>
        </w:rPr>
        <w:t>The school must meet the accreditation requirements. For a domestic school, the school is recognized as standard and accredited by</w:t>
      </w:r>
    </w:p>
    <w:p w14:paraId="19ACEA9D" w14:textId="0D768099" w:rsidR="00055826" w:rsidRDefault="004D7857" w:rsidP="000D3F4D">
      <w:pPr>
        <w:pStyle w:val="ListParagraph"/>
        <w:numPr>
          <w:ilvl w:val="0"/>
          <w:numId w:val="9"/>
        </w:numPr>
        <w:spacing w:before="0"/>
        <w:ind w:left="720"/>
        <w:textAlignment w:val="baseline"/>
        <w:rPr>
          <w:color w:val="000000" w:themeColor="text1"/>
          <w:szCs w:val="24"/>
        </w:rPr>
      </w:pPr>
      <w:r>
        <w:rPr>
          <w:color w:val="000000" w:themeColor="text1"/>
          <w:szCs w:val="24"/>
        </w:rPr>
        <w:t>t</w:t>
      </w:r>
      <w:r w:rsidR="00055826">
        <w:rPr>
          <w:color w:val="000000" w:themeColor="text1"/>
          <w:szCs w:val="24"/>
        </w:rPr>
        <w:t xml:space="preserve">he authority established within the </w:t>
      </w:r>
      <w:r w:rsidR="00105FD0">
        <w:rPr>
          <w:color w:val="000000" w:themeColor="text1"/>
          <w:szCs w:val="24"/>
        </w:rPr>
        <w:t>s</w:t>
      </w:r>
      <w:r w:rsidR="00055826">
        <w:rPr>
          <w:color w:val="000000" w:themeColor="text1"/>
          <w:szCs w:val="24"/>
        </w:rPr>
        <w:t>tate for determining education standards, or</w:t>
      </w:r>
    </w:p>
    <w:p w14:paraId="19B13E9D" w14:textId="29CF5386" w:rsidR="00055826" w:rsidRDefault="004D7857" w:rsidP="000D3F4D">
      <w:pPr>
        <w:pStyle w:val="ListParagraph"/>
        <w:numPr>
          <w:ilvl w:val="0"/>
          <w:numId w:val="9"/>
        </w:numPr>
        <w:spacing w:before="0"/>
        <w:ind w:left="720"/>
        <w:textAlignment w:val="baseline"/>
        <w:rPr>
          <w:color w:val="000000" w:themeColor="text1"/>
          <w:szCs w:val="24"/>
        </w:rPr>
      </w:pPr>
      <w:r>
        <w:rPr>
          <w:color w:val="000000" w:themeColor="text1"/>
          <w:szCs w:val="24"/>
        </w:rPr>
        <w:t>a</w:t>
      </w:r>
      <w:r w:rsidR="00055826">
        <w:rPr>
          <w:color w:val="000000" w:themeColor="text1"/>
          <w:szCs w:val="24"/>
        </w:rPr>
        <w:t>n institution or State authority recognized by VA to be equally as competent to determine such standards as the State authority</w:t>
      </w:r>
      <w:r>
        <w:rPr>
          <w:color w:val="000000" w:themeColor="text1"/>
          <w:szCs w:val="24"/>
        </w:rPr>
        <w:t>.</w:t>
      </w:r>
    </w:p>
    <w:p w14:paraId="3FBBBBA4" w14:textId="77777777" w:rsidR="00884ACB" w:rsidRDefault="00884ACB" w:rsidP="000D3F4D">
      <w:pPr>
        <w:spacing w:before="0"/>
        <w:textAlignment w:val="baseline"/>
      </w:pPr>
    </w:p>
    <w:p w14:paraId="201A5BAC" w14:textId="77777777" w:rsidR="00884ACB" w:rsidRDefault="00884ACB" w:rsidP="000D3F4D">
      <w:pPr>
        <w:spacing w:before="0"/>
        <w:textAlignment w:val="baseline"/>
      </w:pPr>
      <w:r>
        <w:t>Local schools fall under domestic school guidelines.  To assist in determining the accreditation of a local school for VA purposes, use the following resources:</w:t>
      </w:r>
    </w:p>
    <w:p w14:paraId="3CD6F8FB" w14:textId="77777777" w:rsidR="00884ACB" w:rsidRDefault="00884ACB" w:rsidP="000D3F4D">
      <w:pPr>
        <w:pStyle w:val="ListParagraph"/>
        <w:numPr>
          <w:ilvl w:val="0"/>
          <w:numId w:val="10"/>
        </w:numPr>
        <w:spacing w:before="0"/>
        <w:ind w:left="720"/>
        <w:textAlignment w:val="baseline"/>
        <w:rPr>
          <w:color w:val="000000" w:themeColor="text1"/>
          <w:szCs w:val="24"/>
        </w:rPr>
      </w:pPr>
      <w:r>
        <w:rPr>
          <w:color w:val="000000" w:themeColor="text1"/>
          <w:szCs w:val="24"/>
        </w:rPr>
        <w:t>Lists that each RO maintains of the accredited schools located within its jurisdiction</w:t>
      </w:r>
    </w:p>
    <w:p w14:paraId="1E1A7FAA" w14:textId="10DC7858" w:rsidR="00884ACB" w:rsidRPr="009976C8" w:rsidRDefault="00621192" w:rsidP="000D3F4D">
      <w:pPr>
        <w:pStyle w:val="ListParagraph"/>
        <w:numPr>
          <w:ilvl w:val="0"/>
          <w:numId w:val="10"/>
        </w:numPr>
        <w:spacing w:before="0"/>
        <w:ind w:left="720"/>
        <w:textAlignment w:val="baseline"/>
        <w:rPr>
          <w:color w:val="000000" w:themeColor="text1"/>
          <w:szCs w:val="24"/>
        </w:rPr>
      </w:pPr>
      <w:hyperlink r:id="rId23" w:history="1">
        <w:r w:rsidR="00884ACB" w:rsidRPr="006046BA">
          <w:rPr>
            <w:rStyle w:val="Hyperlink"/>
            <w:szCs w:val="24"/>
          </w:rPr>
          <w:t>Web-Enabled Approval Management System (WEAMS)</w:t>
        </w:r>
      </w:hyperlink>
    </w:p>
    <w:p w14:paraId="79A0655C" w14:textId="74AF766B" w:rsidR="00884ACB" w:rsidRDefault="00884ACB" w:rsidP="000D3F4D">
      <w:pPr>
        <w:pStyle w:val="ListParagraph"/>
        <w:numPr>
          <w:ilvl w:val="0"/>
          <w:numId w:val="10"/>
        </w:numPr>
        <w:spacing w:before="0"/>
        <w:ind w:left="720"/>
        <w:textAlignment w:val="baseline"/>
        <w:rPr>
          <w:color w:val="000000" w:themeColor="text1"/>
          <w:szCs w:val="24"/>
        </w:rPr>
      </w:pPr>
      <w:r>
        <w:rPr>
          <w:color w:val="000000" w:themeColor="text1"/>
          <w:szCs w:val="24"/>
        </w:rPr>
        <w:t>Other sources, such as</w:t>
      </w:r>
      <w:r w:rsidR="004D7857">
        <w:rPr>
          <w:color w:val="000000" w:themeColor="text1"/>
          <w:szCs w:val="24"/>
        </w:rPr>
        <w:t>:</w:t>
      </w:r>
    </w:p>
    <w:p w14:paraId="195D7B00" w14:textId="77777777" w:rsidR="00884ACB" w:rsidRDefault="00884ACB" w:rsidP="000D3F4D">
      <w:pPr>
        <w:pStyle w:val="ListParagraph"/>
        <w:numPr>
          <w:ilvl w:val="1"/>
          <w:numId w:val="10"/>
        </w:numPr>
        <w:spacing w:before="0"/>
        <w:ind w:left="1080"/>
        <w:textAlignment w:val="baseline"/>
        <w:rPr>
          <w:color w:val="000000" w:themeColor="text1"/>
          <w:szCs w:val="24"/>
        </w:rPr>
      </w:pPr>
      <w:r>
        <w:rPr>
          <w:color w:val="000000" w:themeColor="text1"/>
          <w:szCs w:val="24"/>
        </w:rPr>
        <w:t>A recent issue of the U.S. Department of Education’s Education Directory, Part 3, Higher Education</w:t>
      </w:r>
    </w:p>
    <w:p w14:paraId="32447D27" w14:textId="77777777" w:rsidR="00884ACB" w:rsidRDefault="00884ACB" w:rsidP="000D3F4D">
      <w:pPr>
        <w:pStyle w:val="ListParagraph"/>
        <w:numPr>
          <w:ilvl w:val="1"/>
          <w:numId w:val="10"/>
        </w:numPr>
        <w:spacing w:before="0"/>
        <w:ind w:left="1080"/>
        <w:textAlignment w:val="baseline"/>
        <w:rPr>
          <w:color w:val="000000" w:themeColor="text1"/>
          <w:szCs w:val="24"/>
        </w:rPr>
      </w:pPr>
      <w:r>
        <w:rPr>
          <w:color w:val="000000" w:themeColor="text1"/>
          <w:szCs w:val="24"/>
        </w:rPr>
        <w:t>The Official Directory published by the Accrediting Commission for Business Schools, and</w:t>
      </w:r>
    </w:p>
    <w:p w14:paraId="088205F5" w14:textId="77777777" w:rsidR="00884ACB" w:rsidRDefault="00884ACB" w:rsidP="000D3F4D">
      <w:pPr>
        <w:pStyle w:val="ListParagraph"/>
        <w:numPr>
          <w:ilvl w:val="1"/>
          <w:numId w:val="10"/>
        </w:numPr>
        <w:spacing w:before="0"/>
        <w:ind w:left="1080"/>
        <w:textAlignment w:val="baseline"/>
        <w:rPr>
          <w:color w:val="000000" w:themeColor="text1"/>
          <w:szCs w:val="24"/>
        </w:rPr>
      </w:pPr>
      <w:r>
        <w:rPr>
          <w:color w:val="000000" w:themeColor="text1"/>
          <w:szCs w:val="24"/>
        </w:rPr>
        <w:t>State authorities or other institutions that VA recognizes as competent to determine whether a school meets educational standards for accreditation</w:t>
      </w:r>
    </w:p>
    <w:p w14:paraId="7F2B31BC" w14:textId="77777777" w:rsidR="00884ACB" w:rsidRDefault="00884ACB" w:rsidP="000D3F4D">
      <w:pPr>
        <w:spacing w:before="0"/>
        <w:textAlignment w:val="baseline"/>
        <w:rPr>
          <w:color w:val="000000" w:themeColor="text1"/>
          <w:szCs w:val="24"/>
        </w:rPr>
      </w:pPr>
    </w:p>
    <w:p w14:paraId="3720002B" w14:textId="77777777" w:rsidR="00884ACB" w:rsidRPr="001C63ED" w:rsidRDefault="00884ACB" w:rsidP="000D3F4D">
      <w:pPr>
        <w:spacing w:before="0"/>
        <w:textAlignment w:val="baseline"/>
        <w:rPr>
          <w:i/>
          <w:color w:val="000000" w:themeColor="text1"/>
          <w:szCs w:val="24"/>
        </w:rPr>
      </w:pPr>
      <w:r w:rsidRPr="001C63ED">
        <w:rPr>
          <w:i/>
          <w:color w:val="000000" w:themeColor="text1"/>
          <w:szCs w:val="24"/>
        </w:rPr>
        <w:t>Foreign Schools</w:t>
      </w:r>
    </w:p>
    <w:p w14:paraId="61B349A9" w14:textId="58EFEA62" w:rsidR="00884ACB" w:rsidRDefault="00884ACB" w:rsidP="000D3F4D">
      <w:pPr>
        <w:spacing w:before="0"/>
        <w:textAlignment w:val="baseline"/>
        <w:rPr>
          <w:noProof/>
          <w:color w:val="000000" w:themeColor="text1"/>
          <w:szCs w:val="24"/>
        </w:rPr>
      </w:pPr>
      <w:r w:rsidRPr="00767EC2">
        <w:rPr>
          <w:noProof/>
          <w:color w:val="000000" w:themeColor="text1"/>
          <w:szCs w:val="24"/>
        </w:rPr>
        <w:t>A foreign</w:t>
      </w:r>
      <w:r>
        <w:rPr>
          <w:noProof/>
          <w:color w:val="000000" w:themeColor="text1"/>
          <w:szCs w:val="24"/>
        </w:rPr>
        <w:t xml:space="preserve"> school is accredited for VA purposes if the school is recognized as standard and accredited for student’s specific course of instruction by the authority established with</w:t>
      </w:r>
      <w:r w:rsidR="00930D95">
        <w:rPr>
          <w:noProof/>
          <w:color w:val="000000" w:themeColor="text1"/>
          <w:szCs w:val="24"/>
        </w:rPr>
        <w:t>in</w:t>
      </w:r>
      <w:r>
        <w:rPr>
          <w:noProof/>
          <w:color w:val="000000" w:themeColor="text1"/>
          <w:szCs w:val="24"/>
        </w:rPr>
        <w:t xml:space="preserve"> the country for determining education standards</w:t>
      </w:r>
      <w:r w:rsidR="004D7857">
        <w:rPr>
          <w:noProof/>
          <w:color w:val="000000" w:themeColor="text1"/>
          <w:szCs w:val="24"/>
        </w:rPr>
        <w:t>,</w:t>
      </w:r>
      <w:r>
        <w:rPr>
          <w:noProof/>
          <w:color w:val="000000" w:themeColor="text1"/>
          <w:szCs w:val="24"/>
        </w:rPr>
        <w:t xml:space="preserve"> such as:</w:t>
      </w:r>
    </w:p>
    <w:p w14:paraId="361DC2A5" w14:textId="77777777" w:rsidR="00884ACB" w:rsidRDefault="00884ACB" w:rsidP="000D3F4D">
      <w:pPr>
        <w:pStyle w:val="ListParagraph"/>
        <w:numPr>
          <w:ilvl w:val="0"/>
          <w:numId w:val="8"/>
        </w:numPr>
        <w:spacing w:before="0"/>
        <w:ind w:left="720"/>
        <w:textAlignment w:val="baseline"/>
        <w:rPr>
          <w:noProof/>
          <w:color w:val="000000" w:themeColor="text1"/>
          <w:szCs w:val="24"/>
        </w:rPr>
      </w:pPr>
      <w:r>
        <w:rPr>
          <w:noProof/>
          <w:color w:val="000000" w:themeColor="text1"/>
          <w:szCs w:val="24"/>
        </w:rPr>
        <w:t>The minister of Education</w:t>
      </w:r>
    </w:p>
    <w:p w14:paraId="0DED252A" w14:textId="77777777" w:rsidR="00636056" w:rsidRDefault="00884ACB" w:rsidP="000D3F4D">
      <w:pPr>
        <w:pStyle w:val="ListParagraph"/>
        <w:numPr>
          <w:ilvl w:val="0"/>
          <w:numId w:val="8"/>
        </w:numPr>
        <w:spacing w:before="0"/>
        <w:ind w:left="720"/>
        <w:textAlignment w:val="baseline"/>
        <w:rPr>
          <w:noProof/>
          <w:color w:val="000000" w:themeColor="text1"/>
          <w:szCs w:val="24"/>
        </w:rPr>
      </w:pPr>
      <w:r w:rsidRPr="00636056">
        <w:rPr>
          <w:noProof/>
          <w:color w:val="000000" w:themeColor="text1"/>
          <w:szCs w:val="24"/>
        </w:rPr>
        <w:t>The minister of Cultural Affairs, or</w:t>
      </w:r>
    </w:p>
    <w:p w14:paraId="3CBC600A" w14:textId="6707D10A" w:rsidR="00884ACB" w:rsidRPr="00636056" w:rsidRDefault="00884ACB" w:rsidP="000D3F4D">
      <w:pPr>
        <w:pStyle w:val="ListParagraph"/>
        <w:numPr>
          <w:ilvl w:val="0"/>
          <w:numId w:val="8"/>
        </w:numPr>
        <w:spacing w:before="0"/>
        <w:ind w:left="720"/>
        <w:textAlignment w:val="baseline"/>
        <w:rPr>
          <w:noProof/>
          <w:color w:val="000000" w:themeColor="text1"/>
          <w:szCs w:val="24"/>
        </w:rPr>
      </w:pPr>
      <w:r w:rsidRPr="00636056">
        <w:rPr>
          <w:noProof/>
          <w:color w:val="000000" w:themeColor="text1"/>
          <w:szCs w:val="24"/>
        </w:rPr>
        <w:lastRenderedPageBreak/>
        <w:t xml:space="preserve">An institution VA recognizes as an authority in determining whether a foreign school is accredited for the purpose </w:t>
      </w:r>
      <w:r w:rsidR="00E74F16" w:rsidRPr="00636056">
        <w:rPr>
          <w:noProof/>
          <w:color w:val="000000" w:themeColor="text1"/>
          <w:szCs w:val="24"/>
        </w:rPr>
        <w:t>of</w:t>
      </w:r>
      <w:r w:rsidRPr="00636056">
        <w:rPr>
          <w:noProof/>
          <w:color w:val="000000" w:themeColor="text1"/>
          <w:szCs w:val="24"/>
        </w:rPr>
        <w:t xml:space="preserve"> determining entitlement to educational assistance under 38 U.S.C Chapter</w:t>
      </w:r>
      <w:r w:rsidR="00930D95">
        <w:rPr>
          <w:noProof/>
          <w:color w:val="000000" w:themeColor="text1"/>
          <w:szCs w:val="24"/>
        </w:rPr>
        <w:t>s</w:t>
      </w:r>
      <w:r w:rsidRPr="00636056">
        <w:rPr>
          <w:noProof/>
          <w:color w:val="000000" w:themeColor="text1"/>
          <w:szCs w:val="24"/>
        </w:rPr>
        <w:t xml:space="preserve"> 30, 31, 33, and 35</w:t>
      </w:r>
    </w:p>
    <w:p w14:paraId="21BD332E" w14:textId="77777777" w:rsidR="00884ACB" w:rsidRPr="00767EC2" w:rsidRDefault="00884ACB" w:rsidP="000D3F4D">
      <w:pPr>
        <w:pStyle w:val="ListParagraph"/>
        <w:spacing w:before="0"/>
        <w:textAlignment w:val="baseline"/>
        <w:rPr>
          <w:noProof/>
          <w:color w:val="000000" w:themeColor="text1"/>
          <w:szCs w:val="24"/>
        </w:rPr>
      </w:pPr>
    </w:p>
    <w:p w14:paraId="7261337D" w14:textId="3A0FE4B3" w:rsidR="00884ACB" w:rsidRDefault="00BA6D75" w:rsidP="000D3F4D">
      <w:pPr>
        <w:pStyle w:val="NoSpacing"/>
        <w:rPr>
          <w:bCs/>
          <w:iCs/>
          <w:noProof/>
        </w:rPr>
      </w:pPr>
      <w:r w:rsidRPr="00F13110">
        <w:rPr>
          <w:b/>
          <w:i/>
          <w:noProof/>
        </w:rPr>
        <w:t>Note:</w:t>
      </w:r>
      <w:r w:rsidR="00884ACB" w:rsidRPr="001B2CF5">
        <w:rPr>
          <w:bCs/>
          <w:iCs/>
          <w:noProof/>
        </w:rPr>
        <w:t xml:space="preserve"> </w:t>
      </w:r>
      <w:r w:rsidR="001F6E10" w:rsidRPr="001B2CF5">
        <w:rPr>
          <w:bCs/>
          <w:iCs/>
          <w:noProof/>
        </w:rPr>
        <w:t>F</w:t>
      </w:r>
      <w:r w:rsidR="00884ACB" w:rsidRPr="001B2CF5">
        <w:rPr>
          <w:bCs/>
          <w:iCs/>
          <w:noProof/>
        </w:rPr>
        <w:t xml:space="preserve">or more information, see </w:t>
      </w:r>
      <w:r w:rsidR="00884ACB" w:rsidRPr="001B2CF5">
        <w:rPr>
          <w:bCs/>
          <w:i/>
          <w:noProof/>
        </w:rPr>
        <w:t>M21-1</w:t>
      </w:r>
      <w:r w:rsidR="001B2CF5" w:rsidRPr="001B2CF5">
        <w:rPr>
          <w:bCs/>
          <w:i/>
          <w:noProof/>
        </w:rPr>
        <w:t>, Part</w:t>
      </w:r>
      <w:r w:rsidR="008B7556" w:rsidRPr="001B2CF5">
        <w:rPr>
          <w:bCs/>
          <w:i/>
          <w:noProof/>
        </w:rPr>
        <w:t xml:space="preserve"> </w:t>
      </w:r>
      <w:r w:rsidR="00884ACB" w:rsidRPr="001B2CF5">
        <w:rPr>
          <w:bCs/>
          <w:i/>
          <w:noProof/>
        </w:rPr>
        <w:t>III</w:t>
      </w:r>
      <w:r w:rsidR="001B2CF5" w:rsidRPr="001B2CF5">
        <w:rPr>
          <w:bCs/>
          <w:i/>
          <w:noProof/>
        </w:rPr>
        <w:t xml:space="preserve">, Subpart, </w:t>
      </w:r>
      <w:r w:rsidR="00884ACB" w:rsidRPr="001B2CF5">
        <w:rPr>
          <w:bCs/>
          <w:i/>
          <w:noProof/>
        </w:rPr>
        <w:t>iii</w:t>
      </w:r>
      <w:r w:rsidR="001B2CF5" w:rsidRPr="001B2CF5">
        <w:rPr>
          <w:bCs/>
          <w:i/>
          <w:noProof/>
        </w:rPr>
        <w:t xml:space="preserve">, </w:t>
      </w:r>
      <w:r w:rsidR="00884ACB" w:rsidRPr="001B2CF5">
        <w:rPr>
          <w:bCs/>
          <w:i/>
          <w:noProof/>
        </w:rPr>
        <w:t>6.A.2.h-i</w:t>
      </w:r>
      <w:r w:rsidR="001B2CF5">
        <w:rPr>
          <w:bCs/>
          <w:iCs/>
          <w:noProof/>
        </w:rPr>
        <w:t>.</w:t>
      </w:r>
    </w:p>
    <w:p w14:paraId="0EC56C31" w14:textId="46D43A04" w:rsidR="0012189B" w:rsidRDefault="0012189B" w:rsidP="000D3F4D">
      <w:pPr>
        <w:pStyle w:val="NoSpacing"/>
        <w:rPr>
          <w:bCs/>
          <w:iCs/>
          <w:noProof/>
        </w:rPr>
      </w:pPr>
    </w:p>
    <w:p w14:paraId="56C2775B" w14:textId="77777777" w:rsidR="0012189B" w:rsidRPr="001B2CF5" w:rsidRDefault="0012189B" w:rsidP="000D3F4D">
      <w:pPr>
        <w:pStyle w:val="NoSpacing"/>
        <w:rPr>
          <w:bCs/>
          <w:iCs/>
          <w:noProof/>
        </w:rPr>
      </w:pPr>
    </w:p>
    <w:p w14:paraId="05B57BC7" w14:textId="7D67C178" w:rsidR="001C63ED" w:rsidRPr="008B7556" w:rsidRDefault="001C63ED" w:rsidP="000D3F4D">
      <w:pPr>
        <w:spacing w:before="0"/>
        <w:textAlignment w:val="baseline"/>
        <w:rPr>
          <w:b/>
        </w:rPr>
      </w:pPr>
      <w:r w:rsidRPr="001C63ED">
        <w:rPr>
          <w:b/>
        </w:rPr>
        <w:t xml:space="preserve">Wholly Supported </w:t>
      </w:r>
      <w:r w:rsidR="008173DE">
        <w:rPr>
          <w:b/>
        </w:rPr>
        <w:t>at the Expense of the Federal Government</w:t>
      </w:r>
    </w:p>
    <w:p w14:paraId="5BC3A419" w14:textId="77777777" w:rsidR="0012189B" w:rsidRDefault="0012189B" w:rsidP="000D3F4D">
      <w:pPr>
        <w:pStyle w:val="NoSpacing"/>
      </w:pPr>
    </w:p>
    <w:p w14:paraId="1E5A384B" w14:textId="7D69B7F8" w:rsidR="001C63ED" w:rsidRDefault="001C63ED" w:rsidP="000D3F4D">
      <w:pPr>
        <w:pStyle w:val="NoSpacing"/>
      </w:pPr>
      <w:r w:rsidRPr="00EE3348">
        <w:rPr>
          <w:i/>
          <w:iCs/>
        </w:rPr>
        <w:t>38 CFR 3.667</w:t>
      </w:r>
      <w:r w:rsidR="00963288" w:rsidRPr="00EE3348">
        <w:rPr>
          <w:i/>
          <w:iCs/>
        </w:rPr>
        <w:t>(f)(2)</w:t>
      </w:r>
      <w:r w:rsidR="00963288">
        <w:t xml:space="preserve"> states</w:t>
      </w:r>
      <w:r>
        <w:t xml:space="preserve"> VA may not pay compensation</w:t>
      </w:r>
      <w:r w:rsidR="00963288">
        <w:t xml:space="preserve"> </w:t>
      </w:r>
      <w:r>
        <w:t>to or for a child who is at least 18 years old and wholly supported at the expense of the Federal government while attending school.</w:t>
      </w:r>
    </w:p>
    <w:p w14:paraId="062E552A" w14:textId="77777777" w:rsidR="001C63ED" w:rsidRDefault="001C63ED" w:rsidP="000D3F4D">
      <w:pPr>
        <w:pStyle w:val="NoSpacing"/>
      </w:pPr>
    </w:p>
    <w:p w14:paraId="3A85DD69" w14:textId="4C429B79" w:rsidR="001C63ED" w:rsidRDefault="001C63ED" w:rsidP="000D3F4D">
      <w:pPr>
        <w:pStyle w:val="NoSpacing"/>
        <w:rPr>
          <w:color w:val="000000" w:themeColor="text1"/>
          <w:szCs w:val="24"/>
        </w:rPr>
      </w:pPr>
      <w:r>
        <w:rPr>
          <w:color w:val="000000" w:themeColor="text1"/>
          <w:szCs w:val="24"/>
        </w:rPr>
        <w:t xml:space="preserve">The phrase </w:t>
      </w:r>
      <w:r w:rsidRPr="00CB7463">
        <w:rPr>
          <w:b/>
          <w:i/>
          <w:color w:val="000000" w:themeColor="text1"/>
          <w:szCs w:val="24"/>
        </w:rPr>
        <w:t>wholly supported at the expense of the Federal government</w:t>
      </w:r>
      <w:r>
        <w:rPr>
          <w:color w:val="000000" w:themeColor="text1"/>
          <w:szCs w:val="24"/>
        </w:rPr>
        <w:t xml:space="preserve"> means the government pays for the student’s</w:t>
      </w:r>
    </w:p>
    <w:p w14:paraId="501AF76E" w14:textId="77777777" w:rsidR="00253E6A" w:rsidRDefault="00253E6A" w:rsidP="00CD5ED9">
      <w:pPr>
        <w:pStyle w:val="NoSpacing"/>
        <w:rPr>
          <w:color w:val="000000" w:themeColor="text1"/>
          <w:szCs w:val="24"/>
        </w:rPr>
      </w:pPr>
    </w:p>
    <w:p w14:paraId="7794299F" w14:textId="3033D910" w:rsidR="00CD5ED9" w:rsidRDefault="00CD5ED9" w:rsidP="00CD5ED9">
      <w:pPr>
        <w:pStyle w:val="NoSpacing"/>
        <w:rPr>
          <w:color w:val="000000" w:themeColor="text1"/>
          <w:szCs w:val="24"/>
        </w:rPr>
        <w:sectPr w:rsidR="00CD5ED9">
          <w:footerReference w:type="default" r:id="rId24"/>
          <w:pgSz w:w="12240" w:h="15840"/>
          <w:pgMar w:top="1440" w:right="1440" w:bottom="1440" w:left="1440" w:header="720" w:footer="720" w:gutter="0"/>
          <w:cols w:space="720"/>
          <w:docGrid w:linePitch="360"/>
        </w:sectPr>
      </w:pPr>
    </w:p>
    <w:p w14:paraId="5DDC30DF" w14:textId="105A69A9" w:rsidR="001C63ED" w:rsidRPr="004D6FB5" w:rsidRDefault="001C63ED" w:rsidP="000D3F4D">
      <w:pPr>
        <w:pStyle w:val="NoSpacing"/>
        <w:numPr>
          <w:ilvl w:val="0"/>
          <w:numId w:val="11"/>
        </w:numPr>
        <w:rPr>
          <w:color w:val="000000" w:themeColor="text1"/>
          <w:szCs w:val="24"/>
        </w:rPr>
      </w:pPr>
      <w:r>
        <w:rPr>
          <w:color w:val="000000" w:themeColor="text1"/>
          <w:szCs w:val="24"/>
        </w:rPr>
        <w:t>tuition</w:t>
      </w:r>
    </w:p>
    <w:p w14:paraId="634BC3FC" w14:textId="77777777" w:rsidR="001C63ED" w:rsidRPr="004D6FB5" w:rsidRDefault="001C63ED" w:rsidP="000D3F4D">
      <w:pPr>
        <w:pStyle w:val="NoSpacing"/>
        <w:numPr>
          <w:ilvl w:val="0"/>
          <w:numId w:val="11"/>
        </w:numPr>
        <w:rPr>
          <w:color w:val="000000" w:themeColor="text1"/>
          <w:szCs w:val="24"/>
        </w:rPr>
      </w:pPr>
      <w:r>
        <w:rPr>
          <w:color w:val="000000" w:themeColor="text1"/>
          <w:szCs w:val="24"/>
        </w:rPr>
        <w:t>housing</w:t>
      </w:r>
    </w:p>
    <w:p w14:paraId="6CAA86BE" w14:textId="77777777" w:rsidR="001C63ED" w:rsidRDefault="001C63ED" w:rsidP="000D3F4D">
      <w:pPr>
        <w:pStyle w:val="NoSpacing"/>
        <w:numPr>
          <w:ilvl w:val="0"/>
          <w:numId w:val="11"/>
        </w:numPr>
        <w:rPr>
          <w:color w:val="000000" w:themeColor="text1"/>
          <w:szCs w:val="24"/>
        </w:rPr>
      </w:pPr>
      <w:r>
        <w:rPr>
          <w:color w:val="000000" w:themeColor="text1"/>
          <w:szCs w:val="24"/>
        </w:rPr>
        <w:t>meals</w:t>
      </w:r>
    </w:p>
    <w:p w14:paraId="65000BF3" w14:textId="77777777" w:rsidR="001C63ED" w:rsidRDefault="001C63ED" w:rsidP="000D3F4D">
      <w:pPr>
        <w:pStyle w:val="NoSpacing"/>
        <w:numPr>
          <w:ilvl w:val="0"/>
          <w:numId w:val="11"/>
        </w:numPr>
        <w:rPr>
          <w:color w:val="000000" w:themeColor="text1"/>
          <w:szCs w:val="24"/>
        </w:rPr>
      </w:pPr>
      <w:r>
        <w:rPr>
          <w:color w:val="000000" w:themeColor="text1"/>
          <w:szCs w:val="24"/>
        </w:rPr>
        <w:t>suitable clothing</w:t>
      </w:r>
    </w:p>
    <w:p w14:paraId="4DD75CE4" w14:textId="77777777" w:rsidR="001C63ED" w:rsidRDefault="001C63ED" w:rsidP="000D3F4D">
      <w:pPr>
        <w:pStyle w:val="NoSpacing"/>
        <w:numPr>
          <w:ilvl w:val="0"/>
          <w:numId w:val="11"/>
        </w:numPr>
        <w:rPr>
          <w:color w:val="000000" w:themeColor="text1"/>
          <w:szCs w:val="24"/>
        </w:rPr>
      </w:pPr>
      <w:r>
        <w:rPr>
          <w:color w:val="000000" w:themeColor="text1"/>
          <w:szCs w:val="24"/>
        </w:rPr>
        <w:t>medical attention</w:t>
      </w:r>
    </w:p>
    <w:p w14:paraId="5A137B15" w14:textId="77777777" w:rsidR="001C63ED" w:rsidRDefault="001C63ED" w:rsidP="000D3F4D">
      <w:pPr>
        <w:pStyle w:val="NoSpacing"/>
        <w:numPr>
          <w:ilvl w:val="0"/>
          <w:numId w:val="11"/>
        </w:numPr>
        <w:rPr>
          <w:color w:val="000000" w:themeColor="text1"/>
          <w:szCs w:val="24"/>
        </w:rPr>
      </w:pPr>
      <w:r>
        <w:rPr>
          <w:color w:val="000000" w:themeColor="text1"/>
          <w:szCs w:val="24"/>
        </w:rPr>
        <w:t>books</w:t>
      </w:r>
    </w:p>
    <w:p w14:paraId="3865AFD1" w14:textId="1811FA27" w:rsidR="001C63ED" w:rsidRDefault="001C63ED" w:rsidP="000D3F4D">
      <w:pPr>
        <w:pStyle w:val="NoSpacing"/>
        <w:numPr>
          <w:ilvl w:val="0"/>
          <w:numId w:val="11"/>
        </w:numPr>
        <w:rPr>
          <w:color w:val="000000" w:themeColor="text1"/>
          <w:szCs w:val="24"/>
        </w:rPr>
      </w:pPr>
      <w:r>
        <w:rPr>
          <w:color w:val="000000" w:themeColor="text1"/>
          <w:szCs w:val="24"/>
        </w:rPr>
        <w:t>supplies</w:t>
      </w:r>
      <w:r w:rsidR="004D7857">
        <w:rPr>
          <w:color w:val="000000" w:themeColor="text1"/>
          <w:szCs w:val="24"/>
        </w:rPr>
        <w:t>, and</w:t>
      </w:r>
    </w:p>
    <w:p w14:paraId="47AF393E" w14:textId="04B669F0" w:rsidR="00253E6A" w:rsidRPr="004D7857" w:rsidRDefault="001C63ED" w:rsidP="000D3F4D">
      <w:pPr>
        <w:pStyle w:val="NoSpacing"/>
        <w:numPr>
          <w:ilvl w:val="0"/>
          <w:numId w:val="11"/>
        </w:numPr>
        <w:rPr>
          <w:color w:val="000000" w:themeColor="text1"/>
          <w:szCs w:val="24"/>
        </w:rPr>
        <w:sectPr w:rsidR="00253E6A" w:rsidRPr="004D7857" w:rsidSect="00DB259E">
          <w:type w:val="continuous"/>
          <w:pgSz w:w="12240" w:h="15840"/>
          <w:pgMar w:top="1440" w:right="1440" w:bottom="1440" w:left="1440" w:header="720" w:footer="720" w:gutter="0"/>
          <w:cols w:space="720"/>
          <w:docGrid w:linePitch="360"/>
        </w:sectPr>
      </w:pPr>
      <w:r>
        <w:rPr>
          <w:color w:val="000000" w:themeColor="text1"/>
          <w:szCs w:val="24"/>
        </w:rPr>
        <w:t>other necessities</w:t>
      </w:r>
      <w:r w:rsidR="004D7857">
        <w:rPr>
          <w:color w:val="000000" w:themeColor="text1"/>
          <w:szCs w:val="24"/>
        </w:rPr>
        <w:t>.</w:t>
      </w:r>
    </w:p>
    <w:p w14:paraId="73F4931F" w14:textId="0A0D9F91" w:rsidR="001C63ED" w:rsidRDefault="001C63ED" w:rsidP="000D3F4D">
      <w:pPr>
        <w:pStyle w:val="NoSpacing"/>
      </w:pPr>
    </w:p>
    <w:p w14:paraId="038AE58F" w14:textId="77777777" w:rsidR="00DB259E" w:rsidRDefault="00DB259E" w:rsidP="000D3F4D">
      <w:pPr>
        <w:pStyle w:val="NoSpacing"/>
        <w:rPr>
          <w:color w:val="000000" w:themeColor="text1"/>
          <w:szCs w:val="24"/>
        </w:rPr>
        <w:sectPr w:rsidR="00DB259E" w:rsidSect="00DB259E">
          <w:type w:val="continuous"/>
          <w:pgSz w:w="12240" w:h="15840"/>
          <w:pgMar w:top="1440" w:right="1440" w:bottom="1440" w:left="1440" w:header="720" w:footer="720" w:gutter="0"/>
          <w:cols w:space="720"/>
          <w:docGrid w:linePitch="360"/>
        </w:sectPr>
      </w:pPr>
    </w:p>
    <w:p w14:paraId="08BD0799" w14:textId="472F7AE8" w:rsidR="001C63ED" w:rsidRDefault="001C63ED" w:rsidP="000D3F4D">
      <w:pPr>
        <w:pStyle w:val="NoSpacing"/>
        <w:rPr>
          <w:color w:val="000000" w:themeColor="text1"/>
          <w:szCs w:val="24"/>
        </w:rPr>
      </w:pPr>
      <w:r>
        <w:rPr>
          <w:color w:val="000000" w:themeColor="text1"/>
          <w:szCs w:val="24"/>
        </w:rPr>
        <w:t xml:space="preserve">Examples of schools where students are wholly supported at the expense of the </w:t>
      </w:r>
      <w:r w:rsidR="00CA694A">
        <w:rPr>
          <w:color w:val="000000" w:themeColor="text1"/>
          <w:szCs w:val="24"/>
        </w:rPr>
        <w:t>F</w:t>
      </w:r>
      <w:r>
        <w:rPr>
          <w:color w:val="000000" w:themeColor="text1"/>
          <w:szCs w:val="24"/>
        </w:rPr>
        <w:t>ederal government include:</w:t>
      </w:r>
    </w:p>
    <w:p w14:paraId="64650E27" w14:textId="1393234F" w:rsidR="001C63ED" w:rsidRDefault="00465780" w:rsidP="000D3F4D">
      <w:pPr>
        <w:pStyle w:val="NoSpacing"/>
        <w:numPr>
          <w:ilvl w:val="0"/>
          <w:numId w:val="12"/>
        </w:numPr>
        <w:rPr>
          <w:color w:val="000000" w:themeColor="text1"/>
          <w:szCs w:val="24"/>
        </w:rPr>
      </w:pPr>
      <w:r>
        <w:rPr>
          <w:color w:val="000000" w:themeColor="text1"/>
          <w:szCs w:val="24"/>
        </w:rPr>
        <w:t>T</w:t>
      </w:r>
      <w:r w:rsidR="001C63ED">
        <w:rPr>
          <w:color w:val="000000" w:themeColor="text1"/>
          <w:szCs w:val="24"/>
        </w:rPr>
        <w:t>he service academies</w:t>
      </w:r>
    </w:p>
    <w:p w14:paraId="13DCE887" w14:textId="4494DEC4" w:rsidR="001C63ED" w:rsidRDefault="00465780" w:rsidP="000D3F4D">
      <w:pPr>
        <w:pStyle w:val="NoSpacing"/>
        <w:numPr>
          <w:ilvl w:val="0"/>
          <w:numId w:val="12"/>
        </w:numPr>
        <w:rPr>
          <w:color w:val="000000" w:themeColor="text1"/>
          <w:szCs w:val="24"/>
        </w:rPr>
      </w:pPr>
      <w:r>
        <w:rPr>
          <w:color w:val="000000" w:themeColor="text1"/>
          <w:szCs w:val="24"/>
        </w:rPr>
        <w:t>S</w:t>
      </w:r>
      <w:r w:rsidR="001C63ED">
        <w:rPr>
          <w:color w:val="000000" w:themeColor="text1"/>
          <w:szCs w:val="24"/>
        </w:rPr>
        <w:t>ervice academy preparatory schools</w:t>
      </w:r>
    </w:p>
    <w:p w14:paraId="1CD14E46" w14:textId="5A51BFD4" w:rsidR="001C63ED" w:rsidRDefault="001C63ED" w:rsidP="000D3F4D">
      <w:pPr>
        <w:pStyle w:val="NoSpacing"/>
        <w:numPr>
          <w:ilvl w:val="0"/>
          <w:numId w:val="12"/>
        </w:numPr>
        <w:rPr>
          <w:color w:val="000000" w:themeColor="text1"/>
          <w:szCs w:val="24"/>
        </w:rPr>
      </w:pPr>
      <w:r>
        <w:rPr>
          <w:color w:val="000000" w:themeColor="text1"/>
          <w:szCs w:val="24"/>
        </w:rPr>
        <w:t>Job Corps center</w:t>
      </w:r>
      <w:r w:rsidR="008173DE">
        <w:rPr>
          <w:color w:val="000000" w:themeColor="text1"/>
          <w:szCs w:val="24"/>
        </w:rPr>
        <w:t>s</w:t>
      </w:r>
      <w:r>
        <w:rPr>
          <w:color w:val="000000" w:themeColor="text1"/>
          <w:szCs w:val="24"/>
        </w:rPr>
        <w:t>, and</w:t>
      </w:r>
    </w:p>
    <w:p w14:paraId="24B494FE" w14:textId="69D9082D" w:rsidR="001C63ED" w:rsidRDefault="001C63ED" w:rsidP="000D3F4D">
      <w:pPr>
        <w:pStyle w:val="NoSpacing"/>
        <w:numPr>
          <w:ilvl w:val="0"/>
          <w:numId w:val="12"/>
        </w:numPr>
        <w:rPr>
          <w:color w:val="000000" w:themeColor="text1"/>
          <w:szCs w:val="24"/>
        </w:rPr>
      </w:pPr>
      <w:r>
        <w:rPr>
          <w:color w:val="000000" w:themeColor="text1"/>
          <w:szCs w:val="24"/>
        </w:rPr>
        <w:t>Some Native American school</w:t>
      </w:r>
      <w:r w:rsidR="008173DE">
        <w:rPr>
          <w:color w:val="000000" w:themeColor="text1"/>
          <w:szCs w:val="24"/>
        </w:rPr>
        <w:t>s</w:t>
      </w:r>
      <w:r>
        <w:rPr>
          <w:color w:val="000000" w:themeColor="text1"/>
          <w:szCs w:val="24"/>
        </w:rPr>
        <w:t xml:space="preserve"> (contact with the school is necessary to confirm a student is wholly supported at the expense of the </w:t>
      </w:r>
      <w:r w:rsidR="00CA694A">
        <w:rPr>
          <w:color w:val="000000" w:themeColor="text1"/>
          <w:szCs w:val="24"/>
        </w:rPr>
        <w:t>F</w:t>
      </w:r>
      <w:r>
        <w:rPr>
          <w:color w:val="000000" w:themeColor="text1"/>
          <w:szCs w:val="24"/>
        </w:rPr>
        <w:t>ederal government)</w:t>
      </w:r>
    </w:p>
    <w:p w14:paraId="3EC4ABA4" w14:textId="77777777" w:rsidR="001C63ED" w:rsidRDefault="001C63ED" w:rsidP="000D3F4D">
      <w:pPr>
        <w:pStyle w:val="NoSpacing"/>
      </w:pPr>
    </w:p>
    <w:p w14:paraId="19F9847A" w14:textId="4793C79A" w:rsidR="001C63ED" w:rsidRDefault="00BA6D75" w:rsidP="000D3F4D">
      <w:pPr>
        <w:pStyle w:val="NoSpacing"/>
      </w:pPr>
      <w:r w:rsidRPr="00BA6D75">
        <w:rPr>
          <w:b/>
          <w:i/>
        </w:rPr>
        <w:t>Note</w:t>
      </w:r>
      <w:r w:rsidR="001C63ED" w:rsidRPr="00BA6D75">
        <w:rPr>
          <w:b/>
          <w:i/>
        </w:rPr>
        <w:t>:</w:t>
      </w:r>
      <w:r w:rsidR="001C63ED">
        <w:t xml:space="preserve"> A list of the service academies and </w:t>
      </w:r>
      <w:r w:rsidR="002234BF">
        <w:t xml:space="preserve">service academy </w:t>
      </w:r>
      <w:r w:rsidR="001C63ED">
        <w:t xml:space="preserve">preparatory schools </w:t>
      </w:r>
      <w:r w:rsidR="002234BF">
        <w:t>is</w:t>
      </w:r>
      <w:r w:rsidR="001C63ED">
        <w:t xml:space="preserve"> in </w:t>
      </w:r>
      <w:r w:rsidR="001C63ED" w:rsidRPr="00FD545E">
        <w:rPr>
          <w:i/>
          <w:iCs/>
        </w:rPr>
        <w:t>M21-1</w:t>
      </w:r>
      <w:r w:rsidR="00FD545E">
        <w:rPr>
          <w:i/>
          <w:iCs/>
        </w:rPr>
        <w:t xml:space="preserve">, Part </w:t>
      </w:r>
      <w:r w:rsidR="001C63ED" w:rsidRPr="00FD545E">
        <w:rPr>
          <w:i/>
          <w:iCs/>
        </w:rPr>
        <w:t>III</w:t>
      </w:r>
      <w:r w:rsidR="00FD545E">
        <w:rPr>
          <w:i/>
          <w:iCs/>
        </w:rPr>
        <w:t xml:space="preserve">, Subpart </w:t>
      </w:r>
      <w:r w:rsidR="001C63ED" w:rsidRPr="00FD545E">
        <w:rPr>
          <w:i/>
          <w:iCs/>
        </w:rPr>
        <w:t>iii</w:t>
      </w:r>
      <w:r w:rsidR="00FD545E">
        <w:rPr>
          <w:i/>
          <w:iCs/>
        </w:rPr>
        <w:t xml:space="preserve">, </w:t>
      </w:r>
      <w:r w:rsidR="001C63ED" w:rsidRPr="00FD545E">
        <w:rPr>
          <w:i/>
          <w:iCs/>
        </w:rPr>
        <w:t>6.A.2.</w:t>
      </w:r>
      <w:r w:rsidR="00DA64C2">
        <w:rPr>
          <w:i/>
          <w:iCs/>
        </w:rPr>
        <w:t>l</w:t>
      </w:r>
      <w:r w:rsidR="001C63ED" w:rsidRPr="00FD545E">
        <w:rPr>
          <w:i/>
          <w:iCs/>
        </w:rPr>
        <w:t>-</w:t>
      </w:r>
      <w:r w:rsidR="0008267D" w:rsidRPr="00FD545E">
        <w:rPr>
          <w:i/>
          <w:iCs/>
        </w:rPr>
        <w:t>m</w:t>
      </w:r>
      <w:r w:rsidR="002234BF">
        <w:t>.</w:t>
      </w:r>
    </w:p>
    <w:p w14:paraId="2EB09B1E" w14:textId="7B7B286C" w:rsidR="00B076C4" w:rsidRDefault="00B076C4" w:rsidP="000D3F4D">
      <w:pPr>
        <w:pStyle w:val="NoSpacing"/>
      </w:pPr>
    </w:p>
    <w:p w14:paraId="3ECAB32B" w14:textId="77777777" w:rsidR="0012189B" w:rsidRDefault="0012189B" w:rsidP="000D3F4D">
      <w:pPr>
        <w:pStyle w:val="NoSpacing"/>
      </w:pPr>
    </w:p>
    <w:p w14:paraId="48D5D1F1" w14:textId="6553F538" w:rsidR="001C63ED" w:rsidRPr="008B7556" w:rsidRDefault="001C63ED" w:rsidP="000D3F4D">
      <w:pPr>
        <w:pStyle w:val="NoSpacing"/>
        <w:rPr>
          <w:b/>
        </w:rPr>
      </w:pPr>
      <w:r w:rsidRPr="001C63ED">
        <w:rPr>
          <w:b/>
        </w:rPr>
        <w:t>Home School Programs</w:t>
      </w:r>
    </w:p>
    <w:p w14:paraId="4B546FC9" w14:textId="77777777" w:rsidR="0012189B" w:rsidRDefault="0012189B" w:rsidP="000D3F4D">
      <w:pPr>
        <w:pStyle w:val="NoSpacing"/>
      </w:pPr>
    </w:p>
    <w:p w14:paraId="4DE3D3FB" w14:textId="57C83AA9" w:rsidR="001C63ED" w:rsidRPr="00FD545E" w:rsidRDefault="001C63ED" w:rsidP="000D3F4D">
      <w:pPr>
        <w:pStyle w:val="NoSpacing"/>
      </w:pPr>
      <w:r>
        <w:t>A</w:t>
      </w:r>
      <w:r w:rsidRPr="001C63ED">
        <w:t xml:space="preserve"> home school is considered an educational institution if the school operates in compliance with the compulsory laws of the </w:t>
      </w:r>
      <w:r>
        <w:t>s</w:t>
      </w:r>
      <w:r w:rsidRPr="001C63ED">
        <w:t xml:space="preserve">tate in which the school is located. The VA does not award educational institution status to home schools beyond grade 12. </w:t>
      </w:r>
      <w:r>
        <w:t>Additionally</w:t>
      </w:r>
      <w:r w:rsidRPr="001C63ED">
        <w:t>, if a home school is considered an educational institution, the courses of instruction must also be approved.</w:t>
      </w:r>
      <w:r w:rsidR="0008267D">
        <w:t xml:space="preserve"> </w:t>
      </w:r>
      <w:r w:rsidR="008B7556">
        <w:br/>
      </w:r>
      <w:r w:rsidR="0008267D" w:rsidRPr="00FD545E">
        <w:t xml:space="preserve">(See </w:t>
      </w:r>
      <w:r w:rsidR="0008267D" w:rsidRPr="00FD545E">
        <w:rPr>
          <w:i/>
          <w:iCs/>
        </w:rPr>
        <w:t>M21-1</w:t>
      </w:r>
      <w:r w:rsidR="00FD545E">
        <w:rPr>
          <w:i/>
          <w:iCs/>
        </w:rPr>
        <w:t>, Part</w:t>
      </w:r>
      <w:r w:rsidR="0008267D" w:rsidRPr="00FD545E">
        <w:rPr>
          <w:i/>
          <w:iCs/>
        </w:rPr>
        <w:t xml:space="preserve"> III</w:t>
      </w:r>
      <w:r w:rsidR="00FD545E">
        <w:rPr>
          <w:i/>
          <w:iCs/>
        </w:rPr>
        <w:t xml:space="preserve">, Subpart </w:t>
      </w:r>
      <w:r w:rsidR="0008267D" w:rsidRPr="00FD545E">
        <w:rPr>
          <w:i/>
          <w:iCs/>
        </w:rPr>
        <w:t>iii</w:t>
      </w:r>
      <w:r w:rsidR="00FD545E">
        <w:rPr>
          <w:i/>
          <w:iCs/>
        </w:rPr>
        <w:t xml:space="preserve">, </w:t>
      </w:r>
      <w:r w:rsidR="0008267D" w:rsidRPr="00FD545E">
        <w:rPr>
          <w:i/>
          <w:iCs/>
        </w:rPr>
        <w:t>6.A.3.</w:t>
      </w:r>
      <w:r w:rsidR="008B0DB2">
        <w:rPr>
          <w:i/>
          <w:iCs/>
        </w:rPr>
        <w:t>a</w:t>
      </w:r>
      <w:r w:rsidR="00FD545E">
        <w:t>.)</w:t>
      </w:r>
    </w:p>
    <w:p w14:paraId="3D2D8A3B" w14:textId="77777777" w:rsidR="00253E6A" w:rsidRDefault="00253E6A" w:rsidP="000D3F4D">
      <w:pPr>
        <w:pStyle w:val="NoSpacing"/>
      </w:pPr>
    </w:p>
    <w:p w14:paraId="3E05DE06" w14:textId="765441E2" w:rsidR="00253E6A" w:rsidRDefault="00AA7910" w:rsidP="000D3F4D">
      <w:pPr>
        <w:pStyle w:val="NoSpacing"/>
      </w:pPr>
      <w:r w:rsidRPr="00253E6A">
        <w:t>For</w:t>
      </w:r>
      <w:r w:rsidR="00253E6A">
        <w:t xml:space="preserve"> VA to recognize a home school </w:t>
      </w:r>
      <w:r w:rsidR="00253E6A" w:rsidRPr="00253E6A">
        <w:t>as an educational institution, the claimant must provide documentation verifying</w:t>
      </w:r>
      <w:r w:rsidR="00253E6A">
        <w:t>:</w:t>
      </w:r>
    </w:p>
    <w:p w14:paraId="55021E8C" w14:textId="308C763A" w:rsidR="00253E6A" w:rsidRPr="00253E6A" w:rsidRDefault="004D7857" w:rsidP="000D3F4D">
      <w:pPr>
        <w:pStyle w:val="NoSpacing"/>
        <w:numPr>
          <w:ilvl w:val="0"/>
          <w:numId w:val="35"/>
        </w:numPr>
      </w:pPr>
      <w:r>
        <w:lastRenderedPageBreak/>
        <w:t>t</w:t>
      </w:r>
      <w:r w:rsidR="00253E6A">
        <w:t xml:space="preserve">he home school </w:t>
      </w:r>
      <w:r w:rsidR="00253E6A" w:rsidRPr="00253E6A">
        <w:t>is approved by the State authority that determines educational standards, or</w:t>
      </w:r>
    </w:p>
    <w:p w14:paraId="4D5AB647" w14:textId="7FEE23ED" w:rsidR="00253E6A" w:rsidRPr="00253E6A" w:rsidRDefault="004D7857" w:rsidP="000D3F4D">
      <w:pPr>
        <w:pStyle w:val="NoSpacing"/>
        <w:numPr>
          <w:ilvl w:val="0"/>
          <w:numId w:val="35"/>
        </w:numPr>
      </w:pPr>
      <w:r>
        <w:t>t</w:t>
      </w:r>
      <w:r w:rsidR="00253E6A">
        <w:t xml:space="preserve">he </w:t>
      </w:r>
      <w:r w:rsidR="00253E6A" w:rsidRPr="00253E6A">
        <w:t xml:space="preserve">student is registered and in good standing as a </w:t>
      </w:r>
      <w:r w:rsidR="00253E6A">
        <w:t>home-schooled</w:t>
      </w:r>
      <w:r w:rsidR="00253E6A" w:rsidRPr="00253E6A">
        <w:t xml:space="preserve"> student with </w:t>
      </w:r>
    </w:p>
    <w:p w14:paraId="2C0F9E55" w14:textId="6D1A56DA" w:rsidR="00253E6A" w:rsidRPr="00253E6A" w:rsidRDefault="00253E6A" w:rsidP="000D3F4D">
      <w:pPr>
        <w:pStyle w:val="NoSpacing"/>
        <w:numPr>
          <w:ilvl w:val="1"/>
          <w:numId w:val="35"/>
        </w:numPr>
        <w:ind w:left="1080"/>
      </w:pPr>
      <w:r w:rsidRPr="00253E6A">
        <w:t>the lo</w:t>
      </w:r>
      <w:r>
        <w:t>cal school district</w:t>
      </w:r>
      <w:r w:rsidRPr="00253E6A">
        <w:t>, or</w:t>
      </w:r>
    </w:p>
    <w:p w14:paraId="6E39E2DD" w14:textId="6DE52E7C" w:rsidR="00253E6A" w:rsidRDefault="00253E6A" w:rsidP="000D3F4D">
      <w:pPr>
        <w:pStyle w:val="NoSpacing"/>
        <w:numPr>
          <w:ilvl w:val="1"/>
          <w:numId w:val="35"/>
        </w:numPr>
        <w:ind w:left="1080"/>
      </w:pPr>
      <w:r w:rsidRPr="00253E6A">
        <w:t>another institution, organization, or entity (su</w:t>
      </w:r>
      <w:r>
        <w:t xml:space="preserve">ch as a non-traditional private school) </w:t>
      </w:r>
      <w:r w:rsidRPr="00253E6A">
        <w:t>that is registered with or recognized</w:t>
      </w:r>
      <w:r>
        <w:t xml:space="preserve"> by the State in which the home school is located</w:t>
      </w:r>
      <w:r w:rsidR="004D7857">
        <w:t>.</w:t>
      </w:r>
    </w:p>
    <w:p w14:paraId="7487CAFD" w14:textId="77777777" w:rsidR="00B076C4" w:rsidRDefault="00B076C4" w:rsidP="000D3F4D">
      <w:pPr>
        <w:pStyle w:val="NoSpacing"/>
      </w:pPr>
    </w:p>
    <w:p w14:paraId="3BC9E0C2" w14:textId="0479012A" w:rsidR="00B076C4" w:rsidRDefault="005A06BB" w:rsidP="000D3F4D">
      <w:pPr>
        <w:pStyle w:val="NoSpacing"/>
      </w:pPr>
      <w:r>
        <w:t xml:space="preserve">In lieu of getting the information from the claimant, it is acceptable </w:t>
      </w:r>
      <w:r w:rsidR="00B076C4">
        <w:t>to contact the local school district.</w:t>
      </w:r>
    </w:p>
    <w:p w14:paraId="30ED9EE8" w14:textId="77777777" w:rsidR="00697434" w:rsidRDefault="00697434">
      <w:pPr>
        <w:overflowPunct/>
        <w:autoSpaceDE/>
        <w:autoSpaceDN/>
        <w:adjustRightInd/>
        <w:spacing w:before="0" w:after="200" w:line="276" w:lineRule="auto"/>
        <w:rPr>
          <w:rFonts w:ascii="Times New Roman Bold" w:hAnsi="Times New Roman Bold"/>
          <w:b/>
          <w:smallCaps/>
          <w:sz w:val="32"/>
          <w:szCs w:val="32"/>
        </w:rPr>
      </w:pPr>
      <w:r>
        <w:br w:type="page"/>
      </w:r>
    </w:p>
    <w:p w14:paraId="41C01D56" w14:textId="0905BF79" w:rsidR="0061506E" w:rsidRPr="009028FD" w:rsidRDefault="0061506E" w:rsidP="0061506E">
      <w:pPr>
        <w:pStyle w:val="VBATopicHeading1"/>
      </w:pPr>
      <w:bookmarkStart w:id="10" w:name="_Toc54782120"/>
      <w:r w:rsidRPr="009028FD">
        <w:lastRenderedPageBreak/>
        <w:t xml:space="preserve">Topic 3: </w:t>
      </w:r>
      <w:r w:rsidR="0012462C" w:rsidRPr="00632BC7">
        <w:t>School Child Effective and Payment Dates</w:t>
      </w:r>
      <w:bookmarkEnd w:id="10"/>
    </w:p>
    <w:p w14:paraId="266AD8F9" w14:textId="77777777" w:rsidR="0012189B" w:rsidRPr="0012189B" w:rsidRDefault="0012189B" w:rsidP="0012189B">
      <w:pPr>
        <w:pStyle w:val="NoSpacing"/>
      </w:pPr>
    </w:p>
    <w:p w14:paraId="5B2DC287" w14:textId="01514904" w:rsidR="00566A12" w:rsidRPr="008B7556" w:rsidRDefault="00566A12" w:rsidP="000D3F4D">
      <w:pPr>
        <w:pStyle w:val="NoSpacing"/>
        <w:rPr>
          <w:b/>
        </w:rPr>
      </w:pPr>
      <w:r w:rsidRPr="00D81544">
        <w:rPr>
          <w:b/>
        </w:rPr>
        <w:t>Continuity of School Attendance</w:t>
      </w:r>
    </w:p>
    <w:p w14:paraId="0D245B11" w14:textId="77777777" w:rsidR="0012189B" w:rsidRDefault="0012189B" w:rsidP="000D3F4D">
      <w:pPr>
        <w:pStyle w:val="NoSpacing"/>
        <w:rPr>
          <w:noProof/>
        </w:rPr>
      </w:pPr>
    </w:p>
    <w:p w14:paraId="058C9914" w14:textId="467705FC" w:rsidR="00D81544" w:rsidRDefault="00D81544" w:rsidP="000D3F4D">
      <w:pPr>
        <w:pStyle w:val="NoSpacing"/>
        <w:rPr>
          <w:noProof/>
        </w:rPr>
      </w:pPr>
      <w:r>
        <w:rPr>
          <w:noProof/>
        </w:rPr>
        <w:t>Continu</w:t>
      </w:r>
      <w:r w:rsidR="00DF7242">
        <w:rPr>
          <w:noProof/>
        </w:rPr>
        <w:t>i</w:t>
      </w:r>
      <w:r>
        <w:rPr>
          <w:noProof/>
        </w:rPr>
        <w:t xml:space="preserve">ty of school attendance is not broken by holidays, vacation periods, or periods between school sessions when attendance is not normally required. </w:t>
      </w:r>
    </w:p>
    <w:p w14:paraId="7DD94B2F" w14:textId="77777777" w:rsidR="00D81544" w:rsidRDefault="00D81544" w:rsidP="000D3F4D">
      <w:pPr>
        <w:pStyle w:val="NoSpacing"/>
        <w:rPr>
          <w:noProof/>
        </w:rPr>
      </w:pPr>
    </w:p>
    <w:p w14:paraId="14264FC0" w14:textId="179E4D7B" w:rsidR="00D81544" w:rsidRDefault="00D81544" w:rsidP="000D3F4D">
      <w:pPr>
        <w:pStyle w:val="NoSpacing"/>
        <w:rPr>
          <w:noProof/>
        </w:rPr>
      </w:pPr>
      <w:r>
        <w:rPr>
          <w:noProof/>
        </w:rPr>
        <w:t>Do not develop for continu</w:t>
      </w:r>
      <w:r w:rsidR="00FC254B">
        <w:rPr>
          <w:noProof/>
        </w:rPr>
        <w:t>i</w:t>
      </w:r>
      <w:r>
        <w:rPr>
          <w:noProof/>
        </w:rPr>
        <w:t>ty of attendance if</w:t>
      </w:r>
    </w:p>
    <w:p w14:paraId="1CCE2E07" w14:textId="74C7E094" w:rsidR="00D81544" w:rsidRDefault="00F80A8C" w:rsidP="000D3F4D">
      <w:pPr>
        <w:pStyle w:val="NoSpacing"/>
        <w:numPr>
          <w:ilvl w:val="0"/>
          <w:numId w:val="13"/>
        </w:numPr>
      </w:pPr>
      <w:r>
        <w:rPr>
          <w:noProof/>
        </w:rPr>
        <w:t>a</w:t>
      </w:r>
      <w:r w:rsidR="00D81544">
        <w:rPr>
          <w:noProof/>
        </w:rPr>
        <w:t xml:space="preserve"> child turns age 18 during a normal school break, and</w:t>
      </w:r>
    </w:p>
    <w:p w14:paraId="2CC87BA4" w14:textId="5725FBA0" w:rsidR="00D81544" w:rsidRDefault="00F80A8C" w:rsidP="000D3F4D">
      <w:pPr>
        <w:pStyle w:val="NoSpacing"/>
        <w:numPr>
          <w:ilvl w:val="0"/>
          <w:numId w:val="13"/>
        </w:numPr>
      </w:pPr>
      <w:r>
        <w:rPr>
          <w:noProof/>
        </w:rPr>
        <w:t>t</w:t>
      </w:r>
      <w:r w:rsidR="00D81544">
        <w:rPr>
          <w:noProof/>
        </w:rPr>
        <w:t xml:space="preserve">he claimant submits a </w:t>
      </w:r>
      <w:r w:rsidR="00D81544" w:rsidRPr="001B2CF5">
        <w:rPr>
          <w:i/>
          <w:iCs/>
          <w:noProof/>
        </w:rPr>
        <w:t>VA Form 21-674</w:t>
      </w:r>
      <w:r w:rsidR="00D81544">
        <w:rPr>
          <w:noProof/>
        </w:rPr>
        <w:t xml:space="preserve"> showing the child</w:t>
      </w:r>
    </w:p>
    <w:p w14:paraId="223C05CA" w14:textId="2DE56E4C" w:rsidR="00D81544" w:rsidRDefault="00F80A8C" w:rsidP="000D3F4D">
      <w:pPr>
        <w:pStyle w:val="NoSpacing"/>
        <w:numPr>
          <w:ilvl w:val="1"/>
          <w:numId w:val="13"/>
        </w:numPr>
        <w:ind w:left="1080"/>
      </w:pPr>
      <w:r>
        <w:rPr>
          <w:noProof/>
        </w:rPr>
        <w:t>w</w:t>
      </w:r>
      <w:r w:rsidR="00D81544">
        <w:rPr>
          <w:noProof/>
        </w:rPr>
        <w:t>as attending school (any school, pursuing any course of instruction) immediately prior to the beginning of the school break, and</w:t>
      </w:r>
    </w:p>
    <w:p w14:paraId="73B6ED99" w14:textId="2936910F" w:rsidR="00D81544" w:rsidRDefault="00F80A8C" w:rsidP="000D3F4D">
      <w:pPr>
        <w:pStyle w:val="NoSpacing"/>
        <w:numPr>
          <w:ilvl w:val="1"/>
          <w:numId w:val="13"/>
        </w:numPr>
        <w:ind w:left="1080"/>
      </w:pPr>
      <w:r>
        <w:rPr>
          <w:noProof/>
        </w:rPr>
        <w:t>r</w:t>
      </w:r>
      <w:r w:rsidR="00D81544">
        <w:rPr>
          <w:noProof/>
        </w:rPr>
        <w:t>esumed/commenced a course of instruction at the end of the break</w:t>
      </w:r>
    </w:p>
    <w:p w14:paraId="4BC5F0E8" w14:textId="77777777" w:rsidR="00D81544" w:rsidRDefault="00D81544" w:rsidP="000D3F4D">
      <w:pPr>
        <w:pStyle w:val="NoSpacing"/>
      </w:pPr>
    </w:p>
    <w:p w14:paraId="03B7C489" w14:textId="5EA216B3" w:rsidR="00D81544" w:rsidRPr="00D81544" w:rsidRDefault="00D81544" w:rsidP="000D3F4D">
      <w:pPr>
        <w:pStyle w:val="NoSpacing"/>
      </w:pPr>
      <w:r w:rsidRPr="00D81544">
        <w:t>Entitlement to benefits for a school child continues during a summer session of school, regardless of whether the child attends classes during the summer session</w:t>
      </w:r>
      <w:r w:rsidR="00843600">
        <w:t>, or not</w:t>
      </w:r>
      <w:r w:rsidRPr="00D81544">
        <w:t xml:space="preserve">, as long as the session does not extend beyond </w:t>
      </w:r>
      <w:r w:rsidR="00843600" w:rsidRPr="00D81544">
        <w:t>a period</w:t>
      </w:r>
      <w:r w:rsidRPr="00D81544">
        <w:t xml:space="preserve"> commonly accepted as standard. This policy applies even if the school operates on a trimester basis and enrollment is deferred for the summer trimester, with entrance in the next regular school session.</w:t>
      </w:r>
    </w:p>
    <w:p w14:paraId="403FF44A" w14:textId="708B9206" w:rsidR="0012189B" w:rsidRDefault="0012189B" w:rsidP="000D3F4D">
      <w:pPr>
        <w:pStyle w:val="NoSpacing"/>
      </w:pPr>
    </w:p>
    <w:p w14:paraId="356DD389" w14:textId="77777777" w:rsidR="0012189B" w:rsidRDefault="0012189B" w:rsidP="000D3F4D">
      <w:pPr>
        <w:pStyle w:val="NoSpacing"/>
      </w:pPr>
    </w:p>
    <w:p w14:paraId="08465FC7" w14:textId="46C64B34" w:rsidR="00E72608" w:rsidRPr="008B7556" w:rsidRDefault="00E72608" w:rsidP="000D3F4D">
      <w:pPr>
        <w:pStyle w:val="NoSpacing"/>
        <w:rPr>
          <w:b/>
        </w:rPr>
      </w:pPr>
      <w:r w:rsidRPr="00E72608">
        <w:rPr>
          <w:b/>
        </w:rPr>
        <w:t xml:space="preserve">Claim Received </w:t>
      </w:r>
      <w:r w:rsidRPr="0018015A">
        <w:rPr>
          <w:b/>
          <w:i/>
        </w:rPr>
        <w:t>Within One Year</w:t>
      </w:r>
      <w:r w:rsidRPr="00E72608">
        <w:rPr>
          <w:b/>
        </w:rPr>
        <w:t xml:space="preserve"> of the Child’s 18</w:t>
      </w:r>
      <w:r w:rsidRPr="00E72608">
        <w:rPr>
          <w:b/>
          <w:vertAlign w:val="superscript"/>
        </w:rPr>
        <w:t>th</w:t>
      </w:r>
      <w:r w:rsidRPr="00E72608">
        <w:rPr>
          <w:b/>
        </w:rPr>
        <w:t xml:space="preserve"> Birthday</w:t>
      </w:r>
    </w:p>
    <w:p w14:paraId="5EDD23A7" w14:textId="77777777" w:rsidR="0012189B" w:rsidRDefault="0012189B" w:rsidP="000D3F4D">
      <w:pPr>
        <w:pStyle w:val="NoSpacing"/>
        <w:rPr>
          <w:i/>
        </w:rPr>
      </w:pPr>
    </w:p>
    <w:p w14:paraId="0ED517AF" w14:textId="51590337" w:rsidR="00E72608" w:rsidRPr="00E72608" w:rsidRDefault="00E72608" w:rsidP="000D3F4D">
      <w:pPr>
        <w:pStyle w:val="NoSpacing"/>
        <w:rPr>
          <w:i/>
        </w:rPr>
      </w:pPr>
      <w:r w:rsidRPr="00E72608">
        <w:rPr>
          <w:i/>
        </w:rPr>
        <w:t>Child Attending School on 18</w:t>
      </w:r>
      <w:r w:rsidRPr="00E72608">
        <w:rPr>
          <w:i/>
          <w:vertAlign w:val="superscript"/>
        </w:rPr>
        <w:t>th</w:t>
      </w:r>
      <w:r w:rsidRPr="00E72608">
        <w:rPr>
          <w:i/>
        </w:rPr>
        <w:t xml:space="preserve"> Birthday</w:t>
      </w:r>
    </w:p>
    <w:p w14:paraId="1FFA4581" w14:textId="77777777" w:rsidR="00E72608" w:rsidRDefault="00E72608" w:rsidP="000D3F4D">
      <w:pPr>
        <w:pStyle w:val="NoSpacing"/>
        <w:rPr>
          <w:noProof/>
        </w:rPr>
      </w:pPr>
      <w:r>
        <w:rPr>
          <w:noProof/>
        </w:rPr>
        <w:t xml:space="preserve">Entitlement to compensation based on a child’s school attendance is </w:t>
      </w:r>
      <w:r w:rsidRPr="000D3F4D">
        <w:rPr>
          <w:b/>
          <w:bCs/>
          <w:i/>
          <w:noProof/>
        </w:rPr>
        <w:t>effective</w:t>
      </w:r>
      <w:r>
        <w:rPr>
          <w:noProof/>
        </w:rPr>
        <w:t xml:space="preserve"> on the date of the child’s 18</w:t>
      </w:r>
      <w:r w:rsidRPr="00092C09">
        <w:rPr>
          <w:noProof/>
          <w:vertAlign w:val="superscript"/>
        </w:rPr>
        <w:t>th</w:t>
      </w:r>
      <w:r>
        <w:rPr>
          <w:noProof/>
        </w:rPr>
        <w:t xml:space="preserve"> birthday if the VA receives a claim for benefits based on school attendance </w:t>
      </w:r>
      <w:r w:rsidRPr="00092C09">
        <w:rPr>
          <w:b/>
          <w:i/>
          <w:noProof/>
        </w:rPr>
        <w:t>within one year</w:t>
      </w:r>
      <w:r>
        <w:rPr>
          <w:noProof/>
        </w:rPr>
        <w:t xml:space="preserve"> of the child’s 18</w:t>
      </w:r>
      <w:r w:rsidRPr="00092C09">
        <w:rPr>
          <w:noProof/>
          <w:vertAlign w:val="superscript"/>
        </w:rPr>
        <w:t>th</w:t>
      </w:r>
      <w:r>
        <w:rPr>
          <w:noProof/>
        </w:rPr>
        <w:t xml:space="preserve"> birthday and the child was attending school on his/her 18</w:t>
      </w:r>
      <w:r w:rsidRPr="00092C09">
        <w:rPr>
          <w:noProof/>
          <w:vertAlign w:val="superscript"/>
        </w:rPr>
        <w:t>th</w:t>
      </w:r>
      <w:r>
        <w:rPr>
          <w:noProof/>
        </w:rPr>
        <w:t xml:space="preserve"> birthday or</w:t>
      </w:r>
    </w:p>
    <w:p w14:paraId="5F4930CA" w14:textId="5DC1413B" w:rsidR="00E72608" w:rsidRDefault="00F80A8C" w:rsidP="000D3F4D">
      <w:pPr>
        <w:pStyle w:val="NoSpacing"/>
        <w:numPr>
          <w:ilvl w:val="0"/>
          <w:numId w:val="14"/>
        </w:numPr>
        <w:rPr>
          <w:noProof/>
        </w:rPr>
      </w:pPr>
      <w:r>
        <w:rPr>
          <w:noProof/>
        </w:rPr>
        <w:t>t</w:t>
      </w:r>
      <w:r w:rsidR="00E72608">
        <w:rPr>
          <w:noProof/>
        </w:rPr>
        <w:t>urned 18 during a school break</w:t>
      </w:r>
      <w:r>
        <w:rPr>
          <w:noProof/>
        </w:rPr>
        <w:t>,</w:t>
      </w:r>
    </w:p>
    <w:p w14:paraId="15E1A7CD" w14:textId="777B311C" w:rsidR="00E72608" w:rsidRDefault="00F80A8C" w:rsidP="000D3F4D">
      <w:pPr>
        <w:pStyle w:val="NoSpacing"/>
        <w:numPr>
          <w:ilvl w:val="0"/>
          <w:numId w:val="14"/>
        </w:numPr>
        <w:rPr>
          <w:noProof/>
        </w:rPr>
      </w:pPr>
      <w:r>
        <w:rPr>
          <w:noProof/>
        </w:rPr>
        <w:t>a</w:t>
      </w:r>
      <w:r w:rsidR="00E72608">
        <w:rPr>
          <w:noProof/>
        </w:rPr>
        <w:t>ttended school during the term that immediately preceded the break, and</w:t>
      </w:r>
    </w:p>
    <w:p w14:paraId="0CEF24F7" w14:textId="2157720E" w:rsidR="00E72608" w:rsidRDefault="00F80A8C" w:rsidP="000D3F4D">
      <w:pPr>
        <w:pStyle w:val="NoSpacing"/>
        <w:numPr>
          <w:ilvl w:val="0"/>
          <w:numId w:val="14"/>
        </w:numPr>
        <w:rPr>
          <w:noProof/>
        </w:rPr>
      </w:pPr>
      <w:r>
        <w:rPr>
          <w:noProof/>
        </w:rPr>
        <w:t>r</w:t>
      </w:r>
      <w:r w:rsidR="00E72608">
        <w:rPr>
          <w:noProof/>
        </w:rPr>
        <w:t>esumed school attendance at the end of the break</w:t>
      </w:r>
      <w:r>
        <w:rPr>
          <w:noProof/>
        </w:rPr>
        <w:t>.</w:t>
      </w:r>
    </w:p>
    <w:p w14:paraId="4D69C1C4" w14:textId="77777777" w:rsidR="00E72608" w:rsidRDefault="00E72608" w:rsidP="000D3F4D">
      <w:pPr>
        <w:pStyle w:val="NoSpacing"/>
      </w:pPr>
    </w:p>
    <w:p w14:paraId="6D3B5238" w14:textId="3F5004EC" w:rsidR="00E72608" w:rsidRDefault="00E72608" w:rsidP="000D3F4D">
      <w:pPr>
        <w:pStyle w:val="NoSpacing"/>
      </w:pPr>
      <w:r>
        <w:t xml:space="preserve">The </w:t>
      </w:r>
      <w:r w:rsidRPr="008B7556">
        <w:rPr>
          <w:b/>
          <w:bCs/>
          <w:i/>
        </w:rPr>
        <w:t>payment date (or payment start date)</w:t>
      </w:r>
      <w:r>
        <w:t xml:space="preserve"> is the first of the month following the child’s 18</w:t>
      </w:r>
      <w:r w:rsidRPr="00E72608">
        <w:rPr>
          <w:vertAlign w:val="superscript"/>
        </w:rPr>
        <w:t>th</w:t>
      </w:r>
      <w:r>
        <w:t xml:space="preserve"> birthday.</w:t>
      </w:r>
    </w:p>
    <w:p w14:paraId="17CE1C44" w14:textId="77777777" w:rsidR="002C464C" w:rsidRDefault="002C464C" w:rsidP="000D3F4D">
      <w:pPr>
        <w:pStyle w:val="NoSpacing"/>
      </w:pPr>
    </w:p>
    <w:p w14:paraId="591F2229" w14:textId="4BD2DF18" w:rsidR="002C464C" w:rsidRPr="008B7556" w:rsidRDefault="002C464C" w:rsidP="000D3F4D">
      <w:pPr>
        <w:pStyle w:val="NoSpacing"/>
        <w:rPr>
          <w:b/>
          <w:i/>
        </w:rPr>
      </w:pPr>
      <w:r w:rsidRPr="008B7556">
        <w:rPr>
          <w:b/>
          <w:i/>
        </w:rPr>
        <w:t xml:space="preserve">Important: </w:t>
      </w:r>
      <w:r w:rsidR="00675DD3" w:rsidRPr="004179C7">
        <w:rPr>
          <w:bCs/>
          <w:iCs/>
        </w:rPr>
        <w:t>Under these circumstances, continue the prior rate of payment through the end of the month of the child’s 18</w:t>
      </w:r>
      <w:r w:rsidR="00675DD3" w:rsidRPr="004179C7">
        <w:rPr>
          <w:bCs/>
          <w:iCs/>
          <w:vertAlign w:val="superscript"/>
        </w:rPr>
        <w:t>th</w:t>
      </w:r>
      <w:r w:rsidR="00675DD3" w:rsidRPr="004179C7">
        <w:rPr>
          <w:bCs/>
          <w:iCs/>
        </w:rPr>
        <w:t xml:space="preserve"> birthday, and pay the increased rate from the first day of the following month. </w:t>
      </w:r>
      <w:r w:rsidRPr="004179C7">
        <w:rPr>
          <w:bCs/>
          <w:iCs/>
        </w:rPr>
        <w:t xml:space="preserve">For </w:t>
      </w:r>
      <w:r w:rsidR="003E1CDB" w:rsidRPr="004179C7">
        <w:rPr>
          <w:bCs/>
          <w:iCs/>
        </w:rPr>
        <w:t>award processing</w:t>
      </w:r>
      <w:r w:rsidRPr="004179C7">
        <w:rPr>
          <w:bCs/>
          <w:iCs/>
        </w:rPr>
        <w:t xml:space="preserve"> purposes, do not add a new line for the addition of the school child. Instead, modify the line removing the child from the 18</w:t>
      </w:r>
      <w:r w:rsidRPr="004179C7">
        <w:rPr>
          <w:bCs/>
          <w:iCs/>
          <w:vertAlign w:val="superscript"/>
        </w:rPr>
        <w:t>th</w:t>
      </w:r>
      <w:r w:rsidRPr="004179C7">
        <w:rPr>
          <w:bCs/>
          <w:iCs/>
        </w:rPr>
        <w:t xml:space="preserve"> birthday.</w:t>
      </w:r>
    </w:p>
    <w:p w14:paraId="1A6E6759" w14:textId="77777777" w:rsidR="00E72608" w:rsidRDefault="00E72608" w:rsidP="000D3F4D">
      <w:pPr>
        <w:pStyle w:val="NoSpacing"/>
      </w:pPr>
    </w:p>
    <w:p w14:paraId="5D9A30C7" w14:textId="173AEB77" w:rsidR="00E6295F" w:rsidRPr="00E72608" w:rsidRDefault="00E72608" w:rsidP="000D3F4D">
      <w:pPr>
        <w:pStyle w:val="NoSpacing"/>
        <w:rPr>
          <w:i/>
        </w:rPr>
      </w:pPr>
      <w:r w:rsidRPr="00E72608">
        <w:rPr>
          <w:i/>
        </w:rPr>
        <w:t xml:space="preserve">Child </w:t>
      </w:r>
      <w:r w:rsidRPr="008B7556">
        <w:rPr>
          <w:i/>
          <w:iCs/>
        </w:rPr>
        <w:t>Not</w:t>
      </w:r>
      <w:r w:rsidRPr="00E72608">
        <w:rPr>
          <w:i/>
        </w:rPr>
        <w:t xml:space="preserve"> Attending School on 18</w:t>
      </w:r>
      <w:r w:rsidRPr="00E72608">
        <w:rPr>
          <w:i/>
          <w:vertAlign w:val="superscript"/>
        </w:rPr>
        <w:t>th</w:t>
      </w:r>
      <w:r w:rsidRPr="00E72608">
        <w:rPr>
          <w:i/>
        </w:rPr>
        <w:t xml:space="preserve"> Birthday</w:t>
      </w:r>
      <w:r w:rsidR="00E6295F">
        <w:rPr>
          <w:i/>
        </w:rPr>
        <w:t>:</w:t>
      </w:r>
    </w:p>
    <w:p w14:paraId="6DE1AD29" w14:textId="4A680454" w:rsidR="00E72608" w:rsidRDefault="00E72608" w:rsidP="000D3F4D">
      <w:pPr>
        <w:pStyle w:val="NoSpacing"/>
        <w:rPr>
          <w:noProof/>
        </w:rPr>
      </w:pPr>
      <w:r w:rsidRPr="008B2BDE">
        <w:rPr>
          <w:noProof/>
        </w:rPr>
        <w:t>If the VA</w:t>
      </w:r>
      <w:r>
        <w:rPr>
          <w:noProof/>
        </w:rPr>
        <w:t xml:space="preserve"> receives a claim for additional benefits based on school attendance within one year of the child’s 18</w:t>
      </w:r>
      <w:r w:rsidRPr="008B2BDE">
        <w:rPr>
          <w:noProof/>
          <w:vertAlign w:val="superscript"/>
        </w:rPr>
        <w:t>th</w:t>
      </w:r>
      <w:r>
        <w:rPr>
          <w:noProof/>
        </w:rPr>
        <w:t xml:space="preserve"> birthday, </w:t>
      </w:r>
      <w:r>
        <w:rPr>
          <w:b/>
          <w:i/>
          <w:noProof/>
        </w:rPr>
        <w:t xml:space="preserve">but </w:t>
      </w:r>
      <w:r>
        <w:rPr>
          <w:noProof/>
        </w:rPr>
        <w:t xml:space="preserve">the child was </w:t>
      </w:r>
      <w:r>
        <w:rPr>
          <w:b/>
          <w:i/>
          <w:noProof/>
        </w:rPr>
        <w:t xml:space="preserve">not </w:t>
      </w:r>
      <w:r>
        <w:rPr>
          <w:noProof/>
        </w:rPr>
        <w:t xml:space="preserve">attending school </w:t>
      </w:r>
      <w:r w:rsidR="0027489E">
        <w:rPr>
          <w:noProof/>
        </w:rPr>
        <w:t xml:space="preserve">on </w:t>
      </w:r>
      <w:r>
        <w:rPr>
          <w:noProof/>
        </w:rPr>
        <w:t xml:space="preserve">his/her birthday, the </w:t>
      </w:r>
      <w:r w:rsidRPr="008B7556">
        <w:rPr>
          <w:b/>
          <w:bCs/>
          <w:i/>
          <w:noProof/>
        </w:rPr>
        <w:t>effective date</w:t>
      </w:r>
      <w:r>
        <w:rPr>
          <w:noProof/>
        </w:rPr>
        <w:t xml:space="preserve"> to add the child is the date school attendance began. The </w:t>
      </w:r>
      <w:r w:rsidRPr="008B7556">
        <w:rPr>
          <w:b/>
          <w:bCs/>
          <w:i/>
          <w:noProof/>
        </w:rPr>
        <w:t>payment date</w:t>
      </w:r>
      <w:r>
        <w:rPr>
          <w:noProof/>
        </w:rPr>
        <w:t xml:space="preserve"> is the first of the month following the date </w:t>
      </w:r>
      <w:r w:rsidR="00256DD0">
        <w:rPr>
          <w:noProof/>
        </w:rPr>
        <w:t>school attendance began.</w:t>
      </w:r>
    </w:p>
    <w:p w14:paraId="105E01AE" w14:textId="3E1B5769" w:rsidR="009028FD" w:rsidRPr="008B7556" w:rsidRDefault="00564061" w:rsidP="000D3F4D">
      <w:pPr>
        <w:pStyle w:val="NoSpacing"/>
        <w:rPr>
          <w:b/>
        </w:rPr>
      </w:pPr>
      <w:r w:rsidRPr="00CA469F">
        <w:rPr>
          <w:b/>
        </w:rPr>
        <w:lastRenderedPageBreak/>
        <w:t xml:space="preserve">Claim Received </w:t>
      </w:r>
      <w:r w:rsidRPr="0018015A">
        <w:rPr>
          <w:b/>
          <w:i/>
        </w:rPr>
        <w:t xml:space="preserve">More </w:t>
      </w:r>
      <w:r w:rsidR="0040706C">
        <w:rPr>
          <w:b/>
          <w:i/>
        </w:rPr>
        <w:t>t</w:t>
      </w:r>
      <w:r w:rsidRPr="0018015A">
        <w:rPr>
          <w:b/>
          <w:i/>
        </w:rPr>
        <w:t>han One Year</w:t>
      </w:r>
      <w:r w:rsidRPr="00CA469F">
        <w:rPr>
          <w:b/>
        </w:rPr>
        <w:t xml:space="preserve"> </w:t>
      </w:r>
      <w:r w:rsidRPr="002A7836">
        <w:rPr>
          <w:b/>
          <w:i/>
        </w:rPr>
        <w:t>After</w:t>
      </w:r>
      <w:r w:rsidRPr="00CA469F">
        <w:rPr>
          <w:b/>
        </w:rPr>
        <w:t xml:space="preserve"> 18</w:t>
      </w:r>
      <w:r w:rsidRPr="00CA469F">
        <w:rPr>
          <w:b/>
          <w:vertAlign w:val="superscript"/>
        </w:rPr>
        <w:t>th</w:t>
      </w:r>
      <w:r w:rsidRPr="00CA469F">
        <w:rPr>
          <w:b/>
        </w:rPr>
        <w:t xml:space="preserve"> Birthday</w:t>
      </w:r>
    </w:p>
    <w:p w14:paraId="76C1B80B" w14:textId="77777777" w:rsidR="0012189B" w:rsidRDefault="0012189B" w:rsidP="000D3F4D">
      <w:pPr>
        <w:pStyle w:val="NoSpacing"/>
        <w:rPr>
          <w:noProof/>
        </w:rPr>
      </w:pPr>
    </w:p>
    <w:p w14:paraId="01733A9E" w14:textId="64ADB33B" w:rsidR="00D61844" w:rsidRDefault="00D61844" w:rsidP="000D3F4D">
      <w:pPr>
        <w:pStyle w:val="NoSpacing"/>
        <w:rPr>
          <w:noProof/>
        </w:rPr>
      </w:pPr>
      <w:r>
        <w:rPr>
          <w:noProof/>
        </w:rPr>
        <w:t xml:space="preserve">If the VA receives a claim for additional benefits based on school attendance </w:t>
      </w:r>
      <w:r w:rsidRPr="008B2BDE">
        <w:rPr>
          <w:b/>
          <w:i/>
          <w:noProof/>
        </w:rPr>
        <w:t xml:space="preserve">one year or more </w:t>
      </w:r>
      <w:r w:rsidR="00CA469F">
        <w:rPr>
          <w:b/>
          <w:i/>
          <w:noProof/>
        </w:rPr>
        <w:t>after</w:t>
      </w:r>
      <w:r>
        <w:rPr>
          <w:noProof/>
        </w:rPr>
        <w:t xml:space="preserve"> a child turn 18, pay the additional benefits effective the first day of the month following the month school attendance began, </w:t>
      </w:r>
      <w:r w:rsidR="00CA469F">
        <w:rPr>
          <w:b/>
          <w:i/>
          <w:noProof/>
        </w:rPr>
        <w:t>as long as</w:t>
      </w:r>
    </w:p>
    <w:p w14:paraId="3C9C8109" w14:textId="77777777" w:rsidR="00D61844" w:rsidRDefault="00D61844" w:rsidP="000D3F4D">
      <w:pPr>
        <w:pStyle w:val="NoSpacing"/>
        <w:numPr>
          <w:ilvl w:val="0"/>
          <w:numId w:val="15"/>
        </w:numPr>
        <w:rPr>
          <w:noProof/>
        </w:rPr>
      </w:pPr>
      <w:r>
        <w:rPr>
          <w:noProof/>
        </w:rPr>
        <w:t>VA received the claim within one year of the date school attendance began, and</w:t>
      </w:r>
    </w:p>
    <w:p w14:paraId="5B0F149B" w14:textId="555BEF98" w:rsidR="009028FD" w:rsidRDefault="00F80A8C" w:rsidP="000D3F4D">
      <w:pPr>
        <w:pStyle w:val="NoSpacing"/>
        <w:numPr>
          <w:ilvl w:val="0"/>
          <w:numId w:val="15"/>
        </w:numPr>
      </w:pPr>
      <w:r>
        <w:rPr>
          <w:noProof/>
        </w:rPr>
        <w:t>t</w:t>
      </w:r>
      <w:r w:rsidR="00D61844">
        <w:rPr>
          <w:noProof/>
        </w:rPr>
        <w:t>he child did not turn 23 before school attendance began</w:t>
      </w:r>
      <w:r>
        <w:rPr>
          <w:noProof/>
        </w:rPr>
        <w:t>.</w:t>
      </w:r>
    </w:p>
    <w:p w14:paraId="6C96578C" w14:textId="77777777" w:rsidR="00CA469F" w:rsidRDefault="00CA469F" w:rsidP="000D3F4D">
      <w:pPr>
        <w:pStyle w:val="NoSpacing"/>
        <w:rPr>
          <w:noProof/>
        </w:rPr>
      </w:pPr>
    </w:p>
    <w:p w14:paraId="5EA97C82" w14:textId="7AF0ACF6" w:rsidR="00CA469F" w:rsidRDefault="00CA469F" w:rsidP="000D3F4D">
      <w:pPr>
        <w:pStyle w:val="NoSpacing"/>
        <w:rPr>
          <w:noProof/>
        </w:rPr>
      </w:pPr>
      <w:r>
        <w:rPr>
          <w:noProof/>
        </w:rPr>
        <w:t>Basically, look at the date of claim, go back one year from that date and find the earliest semester start date within that time period. Pay additional benefits (payment date) from the first of the month following th</w:t>
      </w:r>
      <w:r w:rsidR="00B23349">
        <w:rPr>
          <w:noProof/>
        </w:rPr>
        <w:t>e</w:t>
      </w:r>
      <w:r>
        <w:rPr>
          <w:noProof/>
        </w:rPr>
        <w:t xml:space="preserve"> earliest semester start date within that one-year period.</w:t>
      </w:r>
    </w:p>
    <w:p w14:paraId="271A81BC" w14:textId="77777777" w:rsidR="006E5B62" w:rsidRDefault="006E5B62" w:rsidP="000D3F4D">
      <w:pPr>
        <w:pStyle w:val="NoSpacing"/>
        <w:rPr>
          <w:noProof/>
        </w:rPr>
      </w:pPr>
    </w:p>
    <w:p w14:paraId="07C27123" w14:textId="58957520" w:rsidR="008B7556" w:rsidRPr="008B7556" w:rsidRDefault="006E5B62" w:rsidP="000D3F4D">
      <w:pPr>
        <w:pStyle w:val="NoSpacing"/>
      </w:pPr>
      <w:r w:rsidRPr="008B7556">
        <w:rPr>
          <w:b/>
          <w:bCs/>
          <w:i/>
        </w:rPr>
        <w:t>Scenario</w:t>
      </w:r>
      <w:r w:rsidRPr="008B7556">
        <w:rPr>
          <w:iCs/>
        </w:rPr>
        <w:t>:</w:t>
      </w:r>
      <w:r>
        <w:t xml:space="preserve"> </w:t>
      </w:r>
      <w:r w:rsidR="008B7556" w:rsidRPr="008B7556">
        <w:t xml:space="preserve">VA received </w:t>
      </w:r>
      <w:r w:rsidR="008B7556" w:rsidRPr="001B2CF5">
        <w:rPr>
          <w:i/>
          <w:iCs/>
        </w:rPr>
        <w:t>VA Form 21-674</w:t>
      </w:r>
      <w:r w:rsidR="008B7556" w:rsidRPr="008B7556">
        <w:t xml:space="preserve"> on October 12, 2019, for the</w:t>
      </w:r>
      <w:r w:rsidR="00F80A8C">
        <w:t xml:space="preserve"> Veteran’s</w:t>
      </w:r>
      <w:r w:rsidR="008B7556" w:rsidRPr="008B7556">
        <w:t xml:space="preserve"> 20-year-old child.  The form shows school attendance from September 6, 2018 </w:t>
      </w:r>
      <w:r w:rsidR="00D24116">
        <w:t>to</w:t>
      </w:r>
      <w:r w:rsidR="008B7556" w:rsidRPr="008B7556">
        <w:t xml:space="preserve"> December 22, 2018, and January 3, 2019 </w:t>
      </w:r>
      <w:r w:rsidR="00D24116">
        <w:t>to</w:t>
      </w:r>
      <w:r w:rsidR="008B7556" w:rsidRPr="008B7556">
        <w:t xml:space="preserve"> April 29, 2019.</w:t>
      </w:r>
    </w:p>
    <w:p w14:paraId="08C840F4" w14:textId="7F44A6DD" w:rsidR="006E5B62" w:rsidRDefault="006E5B62" w:rsidP="000D3F4D">
      <w:pPr>
        <w:pStyle w:val="NoSpacing"/>
        <w:ind w:left="360"/>
      </w:pPr>
    </w:p>
    <w:p w14:paraId="05709641" w14:textId="27BB033B" w:rsidR="006E5B62" w:rsidRDefault="006E5B62" w:rsidP="000D3F4D">
      <w:pPr>
        <w:pStyle w:val="NoSpacing"/>
      </w:pPr>
      <w:r w:rsidRPr="000D3F4D">
        <w:rPr>
          <w:b/>
          <w:bCs/>
          <w:i/>
        </w:rPr>
        <w:t>Analysis</w:t>
      </w:r>
      <w:r w:rsidRPr="000D3F4D">
        <w:rPr>
          <w:iCs/>
        </w:rPr>
        <w:t>:</w:t>
      </w:r>
      <w:r>
        <w:t xml:space="preserve"> </w:t>
      </w:r>
      <w:r w:rsidRPr="006E5B62">
        <w:t xml:space="preserve">Because the Veteran did not file a claim within one year of the date school attendance began </w:t>
      </w:r>
      <w:r w:rsidR="008B7556">
        <w:t>o</w:t>
      </w:r>
      <w:r w:rsidRPr="006E5B62">
        <w:t xml:space="preserve">n September </w:t>
      </w:r>
      <w:r w:rsidR="008B7556">
        <w:t xml:space="preserve">6, </w:t>
      </w:r>
      <w:r w:rsidRPr="006E5B62">
        <w:t>201</w:t>
      </w:r>
      <w:r w:rsidR="008B7556">
        <w:t>8</w:t>
      </w:r>
      <w:r w:rsidRPr="006E5B62">
        <w:t xml:space="preserve">, the earliest date from which VA may </w:t>
      </w:r>
      <w:r w:rsidRPr="00F80A8C">
        <w:rPr>
          <w:i/>
          <w:iCs/>
        </w:rPr>
        <w:t>pay</w:t>
      </w:r>
      <w:r w:rsidRPr="006E5B62">
        <w:t xml:space="preserve"> benefits based on school attendance is February 1, 201</w:t>
      </w:r>
      <w:r w:rsidR="00102D32">
        <w:t>9</w:t>
      </w:r>
      <w:r w:rsidRPr="006E5B62">
        <w:t xml:space="preserve"> (first of the month following the month school attendance began </w:t>
      </w:r>
      <w:r w:rsidR="00102D32">
        <w:t>o</w:t>
      </w:r>
      <w:r w:rsidRPr="006E5B62">
        <w:t xml:space="preserve">n January </w:t>
      </w:r>
      <w:r w:rsidR="00102D32">
        <w:t xml:space="preserve">3, </w:t>
      </w:r>
      <w:r w:rsidRPr="006E5B62">
        <w:t>201</w:t>
      </w:r>
      <w:r w:rsidR="00102D32">
        <w:t>9</w:t>
      </w:r>
      <w:r w:rsidRPr="006E5B62">
        <w:t>).</w:t>
      </w:r>
      <w:r w:rsidR="00E6295F">
        <w:t xml:space="preserve"> </w:t>
      </w:r>
      <w:r w:rsidR="00E6295F" w:rsidRPr="00FD545E">
        <w:t>(</w:t>
      </w:r>
      <w:r w:rsidR="00FD545E">
        <w:t xml:space="preserve">See </w:t>
      </w:r>
      <w:r w:rsidR="00E6295F" w:rsidRPr="00FD545E">
        <w:rPr>
          <w:i/>
          <w:iCs/>
        </w:rPr>
        <w:t>M21-1</w:t>
      </w:r>
      <w:r w:rsidR="00FD545E" w:rsidRPr="00FD545E">
        <w:rPr>
          <w:i/>
          <w:iCs/>
        </w:rPr>
        <w:t>, Part</w:t>
      </w:r>
      <w:r w:rsidR="00E6295F" w:rsidRPr="00FD545E">
        <w:rPr>
          <w:i/>
          <w:iCs/>
        </w:rPr>
        <w:t xml:space="preserve"> III</w:t>
      </w:r>
      <w:r w:rsidR="00FD545E" w:rsidRPr="00FD545E">
        <w:rPr>
          <w:i/>
          <w:iCs/>
        </w:rPr>
        <w:t xml:space="preserve">, Subpart, </w:t>
      </w:r>
      <w:r w:rsidR="00E6295F" w:rsidRPr="00FD545E">
        <w:rPr>
          <w:i/>
          <w:iCs/>
        </w:rPr>
        <w:t>iii</w:t>
      </w:r>
      <w:r w:rsidR="00FD545E" w:rsidRPr="00FD545E">
        <w:rPr>
          <w:i/>
          <w:iCs/>
        </w:rPr>
        <w:t xml:space="preserve">, </w:t>
      </w:r>
      <w:r w:rsidR="00E6295F" w:rsidRPr="00FD545E">
        <w:rPr>
          <w:i/>
          <w:iCs/>
        </w:rPr>
        <w:t>6.B.1.c</w:t>
      </w:r>
      <w:r w:rsidR="00FD545E">
        <w:t>.</w:t>
      </w:r>
      <w:r w:rsidR="00E6295F" w:rsidRPr="00FD545E">
        <w:t>)</w:t>
      </w:r>
    </w:p>
    <w:p w14:paraId="4B40E546" w14:textId="6591796F" w:rsidR="009028FD" w:rsidRDefault="009028FD" w:rsidP="000D3F4D">
      <w:pPr>
        <w:pStyle w:val="NoSpacing"/>
      </w:pPr>
    </w:p>
    <w:p w14:paraId="18EC8C24" w14:textId="77777777" w:rsidR="0012189B" w:rsidRPr="006E5B62" w:rsidRDefault="0012189B" w:rsidP="000D3F4D">
      <w:pPr>
        <w:pStyle w:val="NoSpacing"/>
      </w:pPr>
    </w:p>
    <w:p w14:paraId="13A887F9" w14:textId="55434F0B" w:rsidR="00CA469F" w:rsidRPr="001B2CF5" w:rsidRDefault="00CA469F" w:rsidP="000D3F4D">
      <w:pPr>
        <w:pStyle w:val="NoSpacing"/>
        <w:rPr>
          <w:bCs/>
          <w:iCs/>
          <w:noProof/>
        </w:rPr>
      </w:pPr>
      <w:r w:rsidRPr="001B2CF5">
        <w:rPr>
          <w:b/>
          <w:i/>
          <w:noProof/>
        </w:rPr>
        <w:t>Exception to the above:</w:t>
      </w:r>
      <w:r w:rsidRPr="001B2CF5">
        <w:rPr>
          <w:bCs/>
          <w:iCs/>
          <w:noProof/>
        </w:rPr>
        <w:t xml:space="preserve"> It is acceptable to pay additional benefits for a school child effective the first day of the month following the month school attendance began, even though VA received the claim for additional benefits </w:t>
      </w:r>
      <w:r w:rsidR="002D44DE" w:rsidRPr="001B2CF5">
        <w:rPr>
          <w:bCs/>
          <w:iCs/>
          <w:noProof/>
        </w:rPr>
        <w:t>one year or more after</w:t>
      </w:r>
      <w:r w:rsidRPr="001B2CF5">
        <w:rPr>
          <w:bCs/>
          <w:iCs/>
          <w:noProof/>
        </w:rPr>
        <w:t xml:space="preserve"> school attendance began if</w:t>
      </w:r>
    </w:p>
    <w:p w14:paraId="43751141" w14:textId="2907697B" w:rsidR="00CA469F" w:rsidRPr="001B2CF5" w:rsidRDefault="00CA469F" w:rsidP="000D3F4D">
      <w:pPr>
        <w:pStyle w:val="NoSpacing"/>
        <w:numPr>
          <w:ilvl w:val="0"/>
          <w:numId w:val="16"/>
        </w:numPr>
        <w:rPr>
          <w:bCs/>
          <w:iCs/>
          <w:noProof/>
        </w:rPr>
      </w:pPr>
      <w:r w:rsidRPr="001B2CF5">
        <w:rPr>
          <w:bCs/>
          <w:iCs/>
          <w:noProof/>
        </w:rPr>
        <w:t xml:space="preserve">VA makes a decision that results in the assignment of a combined disability rating of at least 30 percent (even if the Veteran’s combined disability rated was already 30 percent or higher as explained in </w:t>
      </w:r>
      <w:r w:rsidR="002C111B" w:rsidRPr="00FD545E">
        <w:rPr>
          <w:i/>
          <w:iCs/>
        </w:rPr>
        <w:t>M21-1, Part III, Subpart, iii,</w:t>
      </w:r>
      <w:r w:rsidR="002C111B" w:rsidRPr="002C111B">
        <w:rPr>
          <w:i/>
        </w:rPr>
        <w:t xml:space="preserve"> </w:t>
      </w:r>
      <w:r w:rsidRPr="002C111B">
        <w:rPr>
          <w:bCs/>
          <w:i/>
          <w:noProof/>
        </w:rPr>
        <w:t>5.L.1.</w:t>
      </w:r>
      <w:r w:rsidR="00F41369" w:rsidRPr="002C111B">
        <w:rPr>
          <w:bCs/>
          <w:i/>
          <w:noProof/>
        </w:rPr>
        <w:t>c</w:t>
      </w:r>
      <w:r w:rsidRPr="001B2CF5">
        <w:rPr>
          <w:bCs/>
          <w:iCs/>
          <w:noProof/>
        </w:rPr>
        <w:t>)</w:t>
      </w:r>
    </w:p>
    <w:p w14:paraId="7D23D47C" w14:textId="77777777" w:rsidR="00CA469F" w:rsidRPr="001B2CF5" w:rsidRDefault="00CA469F" w:rsidP="000D3F4D">
      <w:pPr>
        <w:pStyle w:val="NoSpacing"/>
        <w:numPr>
          <w:ilvl w:val="0"/>
          <w:numId w:val="16"/>
        </w:numPr>
        <w:rPr>
          <w:bCs/>
          <w:iCs/>
          <w:noProof/>
        </w:rPr>
      </w:pPr>
      <w:r w:rsidRPr="001B2CF5">
        <w:rPr>
          <w:bCs/>
          <w:iCs/>
          <w:noProof/>
        </w:rPr>
        <w:t>with</w:t>
      </w:r>
      <w:r w:rsidR="004143FB" w:rsidRPr="001B2CF5">
        <w:rPr>
          <w:bCs/>
          <w:iCs/>
          <w:noProof/>
        </w:rPr>
        <w:t>i</w:t>
      </w:r>
      <w:r w:rsidRPr="001B2CF5">
        <w:rPr>
          <w:bCs/>
          <w:iCs/>
          <w:noProof/>
        </w:rPr>
        <w:t>n one year of the date VA notifies the Veteran of the corresponding decision, he/she files a claim for additional benefits for a school child, and</w:t>
      </w:r>
    </w:p>
    <w:p w14:paraId="629B8C23" w14:textId="77777777" w:rsidR="00CA469F" w:rsidRPr="001B2CF5" w:rsidRDefault="00CA469F" w:rsidP="000D3F4D">
      <w:pPr>
        <w:pStyle w:val="NoSpacing"/>
        <w:numPr>
          <w:ilvl w:val="0"/>
          <w:numId w:val="16"/>
        </w:numPr>
        <w:rPr>
          <w:bCs/>
          <w:iCs/>
          <w:noProof/>
        </w:rPr>
      </w:pPr>
      <w:r w:rsidRPr="001B2CF5">
        <w:rPr>
          <w:bCs/>
          <w:iCs/>
          <w:noProof/>
        </w:rPr>
        <w:t>the school child attended school at any time after the effective date of the disability rating.</w:t>
      </w:r>
    </w:p>
    <w:p w14:paraId="045BF48F" w14:textId="77777777" w:rsidR="00CA469F" w:rsidRPr="001B2CF5" w:rsidRDefault="00CA469F" w:rsidP="000D3F4D">
      <w:pPr>
        <w:pStyle w:val="NoSpacing"/>
        <w:rPr>
          <w:bCs/>
          <w:iCs/>
          <w:noProof/>
        </w:rPr>
      </w:pPr>
    </w:p>
    <w:p w14:paraId="56C1BD42" w14:textId="72ED77CB" w:rsidR="00CA469F" w:rsidRPr="001B2CF5" w:rsidRDefault="00CA469F" w:rsidP="000D3F4D">
      <w:pPr>
        <w:pStyle w:val="NoSpacing"/>
        <w:rPr>
          <w:bCs/>
          <w:iCs/>
        </w:rPr>
      </w:pPr>
      <w:r w:rsidRPr="001B2CF5">
        <w:rPr>
          <w:rStyle w:val="Emphasis"/>
          <w:b/>
          <w:iCs w:val="0"/>
          <w:szCs w:val="24"/>
        </w:rPr>
        <w:t>Important</w:t>
      </w:r>
      <w:r w:rsidRPr="001B2CF5">
        <w:rPr>
          <w:b/>
          <w:iCs/>
        </w:rPr>
        <w:t>:</w:t>
      </w:r>
      <w:r w:rsidRPr="001B2CF5">
        <w:rPr>
          <w:bCs/>
          <w:iCs/>
        </w:rPr>
        <w:t xml:space="preserve"> If the school child referenced in this block was attending school as of the effective date of the new disability rating, the Veteran would be entitled to additional benefits for the school child effective the date of the new disability rating.</w:t>
      </w:r>
    </w:p>
    <w:p w14:paraId="6186665D" w14:textId="77777777" w:rsidR="00CA469F" w:rsidRPr="005A1189" w:rsidRDefault="00CA469F" w:rsidP="000D3F4D">
      <w:pPr>
        <w:pStyle w:val="NoSpacing"/>
      </w:pPr>
    </w:p>
    <w:p w14:paraId="7C11F25F" w14:textId="1EDDF25D" w:rsidR="00CA469F" w:rsidRPr="001B2CF5" w:rsidRDefault="005A1189" w:rsidP="000D3F4D">
      <w:pPr>
        <w:pStyle w:val="NoSpacing"/>
        <w:rPr>
          <w:i/>
          <w:iCs/>
        </w:rPr>
      </w:pPr>
      <w:r w:rsidRPr="001B2CF5">
        <w:t>See the example outlined in</w:t>
      </w:r>
      <w:r w:rsidRPr="001B2CF5">
        <w:rPr>
          <w:i/>
          <w:iCs/>
        </w:rPr>
        <w:t xml:space="preserve"> </w:t>
      </w:r>
      <w:r w:rsidR="002C111B" w:rsidRPr="00FD545E">
        <w:rPr>
          <w:i/>
          <w:iCs/>
        </w:rPr>
        <w:t xml:space="preserve">M21-1, Part III, Subpart, iii, </w:t>
      </w:r>
      <w:r w:rsidRPr="001B2CF5">
        <w:rPr>
          <w:i/>
          <w:iCs/>
        </w:rPr>
        <w:t>6.B.1.d.</w:t>
      </w:r>
    </w:p>
    <w:p w14:paraId="578C18A0" w14:textId="77777777" w:rsidR="00CA469F" w:rsidRDefault="00CA469F" w:rsidP="000D3F4D">
      <w:pPr>
        <w:pStyle w:val="NoSpacing"/>
      </w:pPr>
    </w:p>
    <w:p w14:paraId="3499A48B" w14:textId="482F3ED9" w:rsidR="00544B05" w:rsidRDefault="00544B05" w:rsidP="000D3F4D">
      <w:pPr>
        <w:overflowPunct/>
        <w:autoSpaceDE/>
        <w:autoSpaceDN/>
        <w:adjustRightInd/>
        <w:spacing w:before="0"/>
        <w:rPr>
          <w:rFonts w:eastAsiaTheme="minorHAnsi"/>
          <w:szCs w:val="22"/>
        </w:rPr>
      </w:pPr>
      <w:r>
        <w:br w:type="page"/>
      </w:r>
    </w:p>
    <w:p w14:paraId="7CE1B1EE" w14:textId="52863F25" w:rsidR="009028FD" w:rsidRPr="00102D32" w:rsidRDefault="009028FD" w:rsidP="000D3F4D">
      <w:pPr>
        <w:pStyle w:val="NoSpacing"/>
        <w:rPr>
          <w:b/>
        </w:rPr>
      </w:pPr>
      <w:r w:rsidRPr="009028FD">
        <w:rPr>
          <w:b/>
        </w:rPr>
        <w:lastRenderedPageBreak/>
        <w:t>Removing a School Child</w:t>
      </w:r>
    </w:p>
    <w:p w14:paraId="3138D01E" w14:textId="77777777" w:rsidR="00F80A8C" w:rsidRDefault="00F80A8C" w:rsidP="000D3F4D">
      <w:pPr>
        <w:pStyle w:val="NoSpacing"/>
        <w:rPr>
          <w:i/>
        </w:rPr>
      </w:pPr>
    </w:p>
    <w:p w14:paraId="7973E561" w14:textId="4588EEAA" w:rsidR="009028FD" w:rsidRPr="009028FD" w:rsidRDefault="009028FD" w:rsidP="000D3F4D">
      <w:pPr>
        <w:pStyle w:val="NoSpacing"/>
        <w:rPr>
          <w:i/>
        </w:rPr>
      </w:pPr>
      <w:r w:rsidRPr="009028FD">
        <w:rPr>
          <w:i/>
        </w:rPr>
        <w:t>End-of-Month</w:t>
      </w:r>
      <w:r>
        <w:rPr>
          <w:i/>
        </w:rPr>
        <w:t xml:space="preserve"> Rule</w:t>
      </w:r>
    </w:p>
    <w:p w14:paraId="6E33A60F" w14:textId="6B129E07" w:rsidR="009028FD" w:rsidRDefault="002D44DE" w:rsidP="000D3F4D">
      <w:pPr>
        <w:pStyle w:val="NoSpacing"/>
      </w:pPr>
      <w:r>
        <w:t>Pay for a school child through the end of the month in which school attendance terminates. The school child will be removed</w:t>
      </w:r>
      <w:r w:rsidR="009028FD">
        <w:t xml:space="preserve"> from a Veteran’s award from the first of the month following the date he or she stop</w:t>
      </w:r>
      <w:r w:rsidR="000B6EF2">
        <w:t>s</w:t>
      </w:r>
      <w:r w:rsidR="009028FD">
        <w:t xml:space="preserve"> attending school. For </w:t>
      </w:r>
      <w:r w:rsidR="000179DB">
        <w:t>award processing</w:t>
      </w:r>
      <w:r w:rsidR="009028FD">
        <w:t xml:space="preserve"> purposes, the </w:t>
      </w:r>
      <w:r w:rsidR="009028FD" w:rsidRPr="00D24116">
        <w:rPr>
          <w:b/>
          <w:bCs/>
          <w:iCs/>
        </w:rPr>
        <w:t>Event Date</w:t>
      </w:r>
      <w:r w:rsidR="009028FD" w:rsidRPr="00102D32">
        <w:rPr>
          <w:b/>
          <w:bCs/>
          <w:i/>
        </w:rPr>
        <w:t xml:space="preserve"> (</w:t>
      </w:r>
      <w:r w:rsidR="000179DB" w:rsidRPr="00102D32">
        <w:rPr>
          <w:b/>
          <w:bCs/>
          <w:i/>
        </w:rPr>
        <w:t>effective date)</w:t>
      </w:r>
      <w:r w:rsidR="000179DB">
        <w:rPr>
          <w:i/>
        </w:rPr>
        <w:t xml:space="preserve"> </w:t>
      </w:r>
      <w:r w:rsidR="009028FD">
        <w:t xml:space="preserve">is the date the child stopped attending school; the </w:t>
      </w:r>
      <w:r w:rsidR="009028FD" w:rsidRPr="00D24116">
        <w:rPr>
          <w:b/>
          <w:bCs/>
          <w:iCs/>
        </w:rPr>
        <w:t>Award Eff. Dt.</w:t>
      </w:r>
      <w:r w:rsidR="009028FD" w:rsidRPr="00102D32">
        <w:rPr>
          <w:b/>
          <w:bCs/>
          <w:i/>
        </w:rPr>
        <w:t xml:space="preserve"> (payment date)</w:t>
      </w:r>
      <w:r w:rsidR="009028FD">
        <w:t xml:space="preserve"> is the first of the month following the date the child stopped attending school.</w:t>
      </w:r>
    </w:p>
    <w:p w14:paraId="4E7675F9" w14:textId="77777777" w:rsidR="009028FD" w:rsidRDefault="009028FD" w:rsidP="000D3F4D">
      <w:pPr>
        <w:pStyle w:val="NoSpacing"/>
      </w:pPr>
    </w:p>
    <w:p w14:paraId="3198BA48" w14:textId="37909803" w:rsidR="009028FD" w:rsidRPr="009028FD" w:rsidRDefault="00477150" w:rsidP="000D3F4D">
      <w:pPr>
        <w:pStyle w:val="NoSpacing"/>
        <w:rPr>
          <w:i/>
        </w:rPr>
      </w:pPr>
      <w:r>
        <w:rPr>
          <w:i/>
        </w:rPr>
        <w:t>Ex</w:t>
      </w:r>
      <w:r w:rsidR="005E1A46">
        <w:rPr>
          <w:i/>
        </w:rPr>
        <w:t>cep</w:t>
      </w:r>
      <w:r>
        <w:rPr>
          <w:i/>
        </w:rPr>
        <w:t>tion to “End of Month</w:t>
      </w:r>
      <w:r w:rsidR="009028FD" w:rsidRPr="009028FD">
        <w:rPr>
          <w:i/>
        </w:rPr>
        <w:t>” Rule</w:t>
      </w:r>
    </w:p>
    <w:p w14:paraId="4B2F3A6A" w14:textId="7E284CAE" w:rsidR="009028FD" w:rsidRDefault="009028FD" w:rsidP="000D3F4D">
      <w:pPr>
        <w:pStyle w:val="NoSpacing"/>
      </w:pPr>
      <w:r>
        <w:t>For a school child still attending school on his or her 23</w:t>
      </w:r>
      <w:r w:rsidRPr="009028FD">
        <w:rPr>
          <w:vertAlign w:val="superscript"/>
        </w:rPr>
        <w:t>rd</w:t>
      </w:r>
      <w:r>
        <w:t xml:space="preserve"> birthday, </w:t>
      </w:r>
      <w:r w:rsidR="00477150">
        <w:t>the school child will be removed from the Veteran’s award on the child’s</w:t>
      </w:r>
      <w:r>
        <w:t xml:space="preserve"> 23</w:t>
      </w:r>
      <w:r w:rsidRPr="009028FD">
        <w:rPr>
          <w:vertAlign w:val="superscript"/>
        </w:rPr>
        <w:t>rd</w:t>
      </w:r>
      <w:r>
        <w:t xml:space="preserve"> birthday. For </w:t>
      </w:r>
      <w:r w:rsidR="000179DB">
        <w:t>award processing</w:t>
      </w:r>
      <w:r>
        <w:t xml:space="preserve"> purposes, the </w:t>
      </w:r>
      <w:r w:rsidRPr="00D24116">
        <w:rPr>
          <w:b/>
          <w:bCs/>
          <w:iCs/>
        </w:rPr>
        <w:t>Event Date</w:t>
      </w:r>
      <w:r w:rsidRPr="00102D32">
        <w:rPr>
          <w:b/>
          <w:bCs/>
          <w:i/>
        </w:rPr>
        <w:t xml:space="preserve"> (effective date)</w:t>
      </w:r>
      <w:r>
        <w:t xml:space="preserve"> and </w:t>
      </w:r>
      <w:r w:rsidRPr="00D24116">
        <w:rPr>
          <w:b/>
          <w:bCs/>
          <w:iCs/>
        </w:rPr>
        <w:t>Award Eff. Dt.</w:t>
      </w:r>
      <w:r w:rsidRPr="00102D32">
        <w:rPr>
          <w:b/>
          <w:bCs/>
          <w:i/>
        </w:rPr>
        <w:t xml:space="preserve"> (payment date)</w:t>
      </w:r>
      <w:r>
        <w:t xml:space="preserve"> are the child’s 23</w:t>
      </w:r>
      <w:r w:rsidRPr="009028FD">
        <w:rPr>
          <w:vertAlign w:val="superscript"/>
        </w:rPr>
        <w:t>rd</w:t>
      </w:r>
      <w:r>
        <w:t xml:space="preserve"> birthday.</w:t>
      </w:r>
    </w:p>
    <w:p w14:paraId="6DE0E1AD" w14:textId="77777777" w:rsidR="00EE582E" w:rsidRDefault="00EE582E" w:rsidP="000D3F4D">
      <w:pPr>
        <w:pStyle w:val="NoSpacing"/>
      </w:pPr>
    </w:p>
    <w:p w14:paraId="673E9CA3" w14:textId="11B2D3E3" w:rsidR="00C43150" w:rsidRPr="009028FD" w:rsidRDefault="00C43150" w:rsidP="000D3F4D">
      <w:pPr>
        <w:pStyle w:val="NoSpacing"/>
      </w:pPr>
      <w:r>
        <w:t>For a school child, whom is granted Dependents’ Educational Assistance</w:t>
      </w:r>
      <w:r w:rsidR="00D24116">
        <w:t xml:space="preserve"> (DEA)</w:t>
      </w:r>
      <w:r>
        <w:t xml:space="preserve"> or Fry Scholarship benefits effective </w:t>
      </w:r>
      <w:r w:rsidRPr="00102D32">
        <w:rPr>
          <w:b/>
          <w:bCs/>
          <w:i/>
        </w:rPr>
        <w:t>during a regular school session</w:t>
      </w:r>
      <w:r>
        <w:t xml:space="preserve">, remove the child from the award from the effective date of the education benefits. For </w:t>
      </w:r>
      <w:r w:rsidR="000179DB">
        <w:t>award processing</w:t>
      </w:r>
      <w:r>
        <w:t xml:space="preserve"> purposes, the </w:t>
      </w:r>
      <w:r w:rsidRPr="00D24116">
        <w:rPr>
          <w:b/>
          <w:bCs/>
          <w:iCs/>
        </w:rPr>
        <w:t>Event Date</w:t>
      </w:r>
      <w:r w:rsidRPr="00102D32">
        <w:rPr>
          <w:b/>
          <w:bCs/>
          <w:i/>
        </w:rPr>
        <w:t xml:space="preserve"> (effective date)</w:t>
      </w:r>
      <w:r>
        <w:t xml:space="preserve"> and </w:t>
      </w:r>
      <w:r w:rsidRPr="00D24116">
        <w:rPr>
          <w:b/>
          <w:bCs/>
          <w:iCs/>
        </w:rPr>
        <w:t>Award Eff. Dt.</w:t>
      </w:r>
      <w:r w:rsidRPr="00102D32">
        <w:rPr>
          <w:b/>
          <w:bCs/>
          <w:i/>
        </w:rPr>
        <w:t xml:space="preserve"> (payment date)</w:t>
      </w:r>
      <w:r>
        <w:t xml:space="preserve"> are the effective date of the education benefit.</w:t>
      </w:r>
    </w:p>
    <w:p w14:paraId="680BFD8B" w14:textId="77777777" w:rsidR="00184B64" w:rsidRPr="000D3F4D" w:rsidRDefault="00184B64" w:rsidP="000D3F4D">
      <w:pPr>
        <w:pStyle w:val="NoSpacing"/>
        <w:rPr>
          <w:bCs/>
          <w:iCs/>
        </w:rPr>
      </w:pPr>
    </w:p>
    <w:p w14:paraId="2F0A9FA7" w14:textId="64C626A2" w:rsidR="0061506E" w:rsidRPr="00F13110" w:rsidRDefault="00184B64" w:rsidP="000D3F4D">
      <w:pPr>
        <w:pStyle w:val="NoSpacing"/>
        <w:rPr>
          <w:i/>
          <w:iCs/>
        </w:rPr>
      </w:pPr>
      <w:r w:rsidRPr="00F13110">
        <w:rPr>
          <w:i/>
          <w:iCs/>
        </w:rPr>
        <w:t>S</w:t>
      </w:r>
      <w:r w:rsidR="00EE582E" w:rsidRPr="00F13110">
        <w:rPr>
          <w:i/>
          <w:iCs/>
        </w:rPr>
        <w:t xml:space="preserve">ee </w:t>
      </w:r>
      <w:r w:rsidR="00102D32" w:rsidRPr="00F13110">
        <w:rPr>
          <w:i/>
          <w:iCs/>
        </w:rPr>
        <w:t>T</w:t>
      </w:r>
      <w:r w:rsidR="00EE582E" w:rsidRPr="00F13110">
        <w:rPr>
          <w:i/>
          <w:iCs/>
        </w:rPr>
        <w:t xml:space="preserve">opic </w:t>
      </w:r>
      <w:r w:rsidR="00A66887" w:rsidRPr="00F13110">
        <w:rPr>
          <w:i/>
          <w:iCs/>
        </w:rPr>
        <w:t xml:space="preserve">5 </w:t>
      </w:r>
      <w:r w:rsidR="00EE582E" w:rsidRPr="00F13110">
        <w:rPr>
          <w:i/>
          <w:iCs/>
        </w:rPr>
        <w:t xml:space="preserve">for additional information about </w:t>
      </w:r>
      <w:r w:rsidR="001A7BF2" w:rsidRPr="00F13110">
        <w:rPr>
          <w:i/>
          <w:iCs/>
        </w:rPr>
        <w:t xml:space="preserve">benefits payable to or for </w:t>
      </w:r>
      <w:r w:rsidR="00EE582E" w:rsidRPr="00F13110">
        <w:rPr>
          <w:i/>
          <w:iCs/>
        </w:rPr>
        <w:t xml:space="preserve">school children </w:t>
      </w:r>
      <w:r w:rsidR="001A7BF2" w:rsidRPr="00F13110">
        <w:rPr>
          <w:i/>
          <w:iCs/>
        </w:rPr>
        <w:t>between their 18</w:t>
      </w:r>
      <w:r w:rsidR="001A7BF2" w:rsidRPr="00F13110">
        <w:rPr>
          <w:i/>
          <w:iCs/>
          <w:vertAlign w:val="superscript"/>
        </w:rPr>
        <w:t>th</w:t>
      </w:r>
      <w:r w:rsidR="001A7BF2" w:rsidRPr="00F13110">
        <w:rPr>
          <w:i/>
          <w:iCs/>
        </w:rPr>
        <w:t xml:space="preserve"> birthday and the effective date</w:t>
      </w:r>
      <w:r w:rsidR="00EE582E" w:rsidRPr="00F13110">
        <w:rPr>
          <w:i/>
          <w:iCs/>
        </w:rPr>
        <w:t xml:space="preserve"> of </w:t>
      </w:r>
      <w:r w:rsidR="00D24116">
        <w:rPr>
          <w:i/>
          <w:iCs/>
        </w:rPr>
        <w:t>DEA</w:t>
      </w:r>
      <w:r w:rsidR="00A04FEE" w:rsidRPr="00F13110">
        <w:rPr>
          <w:i/>
          <w:iCs/>
        </w:rPr>
        <w:t xml:space="preserve"> and education benefits under the Fry Scholarship.</w:t>
      </w:r>
      <w:r w:rsidR="0061506E" w:rsidRPr="00F13110">
        <w:rPr>
          <w:i/>
          <w:iCs/>
        </w:rPr>
        <w:br w:type="page"/>
      </w:r>
    </w:p>
    <w:p w14:paraId="459BA18F" w14:textId="77777777" w:rsidR="00BA6D75" w:rsidRPr="009028FD" w:rsidRDefault="00BA6D75" w:rsidP="00BA6D75">
      <w:pPr>
        <w:pStyle w:val="VBATopicHeading1"/>
      </w:pPr>
      <w:bookmarkStart w:id="11" w:name="_Toc54782121"/>
      <w:r w:rsidRPr="009028FD">
        <w:lastRenderedPageBreak/>
        <w:t xml:space="preserve">Topic </w:t>
      </w:r>
      <w:r>
        <w:t>4</w:t>
      </w:r>
      <w:r w:rsidRPr="009028FD">
        <w:t xml:space="preserve">: </w:t>
      </w:r>
      <w:r>
        <w:t>Miscellaneous Award Actions Involving School Attendance</w:t>
      </w:r>
      <w:bookmarkEnd w:id="11"/>
    </w:p>
    <w:p w14:paraId="4A60517D" w14:textId="77777777" w:rsidR="0012189B" w:rsidRPr="0012189B" w:rsidRDefault="0012189B" w:rsidP="0012189B">
      <w:pPr>
        <w:pStyle w:val="NoSpacing"/>
      </w:pPr>
    </w:p>
    <w:p w14:paraId="399626CA" w14:textId="45C8FB5F" w:rsidR="00BA6D75" w:rsidRPr="0012189B" w:rsidRDefault="00BA6D75" w:rsidP="0012189B">
      <w:pPr>
        <w:pStyle w:val="NoSpacing"/>
        <w:rPr>
          <w:b/>
          <w:bCs/>
        </w:rPr>
      </w:pPr>
      <w:r w:rsidRPr="0012189B">
        <w:rPr>
          <w:b/>
          <w:bCs/>
        </w:rPr>
        <w:t xml:space="preserve">Report of </w:t>
      </w:r>
      <w:r w:rsidR="00BC5B17" w:rsidRPr="0012189B">
        <w:rPr>
          <w:b/>
          <w:bCs/>
        </w:rPr>
        <w:t xml:space="preserve">School </w:t>
      </w:r>
      <w:r w:rsidRPr="0012189B">
        <w:rPr>
          <w:b/>
          <w:bCs/>
        </w:rPr>
        <w:t>Attendance at a Future Date</w:t>
      </w:r>
    </w:p>
    <w:p w14:paraId="63CBAC17" w14:textId="77777777" w:rsidR="0012189B" w:rsidRDefault="0012189B" w:rsidP="000D3F4D">
      <w:pPr>
        <w:pStyle w:val="NoSpacing"/>
        <w:rPr>
          <w:noProof/>
          <w:color w:val="000000" w:themeColor="text1"/>
          <w:szCs w:val="24"/>
        </w:rPr>
      </w:pPr>
    </w:p>
    <w:p w14:paraId="505AD7F1" w14:textId="141AD0DF" w:rsidR="00BA6D75" w:rsidRDefault="00BA6D75" w:rsidP="000D3F4D">
      <w:pPr>
        <w:pStyle w:val="NoSpacing"/>
        <w:rPr>
          <w:noProof/>
          <w:color w:val="000000" w:themeColor="text1"/>
          <w:szCs w:val="24"/>
        </w:rPr>
      </w:pPr>
      <w:r>
        <w:rPr>
          <w:noProof/>
          <w:color w:val="000000" w:themeColor="text1"/>
          <w:szCs w:val="24"/>
        </w:rPr>
        <w:t xml:space="preserve">In order to avoid an interruption of benefits, a beneficiary may submit a </w:t>
      </w:r>
      <w:r w:rsidRPr="00D064BC">
        <w:rPr>
          <w:i/>
          <w:iCs/>
          <w:noProof/>
          <w:color w:val="000000" w:themeColor="text1"/>
          <w:szCs w:val="24"/>
        </w:rPr>
        <w:t>VA Form 21-674</w:t>
      </w:r>
      <w:r>
        <w:rPr>
          <w:noProof/>
          <w:color w:val="000000" w:themeColor="text1"/>
          <w:szCs w:val="24"/>
        </w:rPr>
        <w:t xml:space="preserve"> showing that a school child intends to continue attending school when he/she turns 18 or following a routine school break. Upon receipt of a </w:t>
      </w:r>
      <w:r w:rsidRPr="00D064BC">
        <w:rPr>
          <w:i/>
          <w:iCs/>
          <w:noProof/>
          <w:color w:val="000000" w:themeColor="text1"/>
          <w:szCs w:val="24"/>
        </w:rPr>
        <w:t>VA Form 21-674</w:t>
      </w:r>
      <w:r>
        <w:rPr>
          <w:noProof/>
          <w:color w:val="000000" w:themeColor="text1"/>
          <w:szCs w:val="24"/>
        </w:rPr>
        <w:t xml:space="preserve"> showing an intent to begin or continue school attendance at a future date:</w:t>
      </w:r>
    </w:p>
    <w:p w14:paraId="52C56AAE" w14:textId="77777777" w:rsidR="00BA6D75" w:rsidRDefault="00BA6D75" w:rsidP="000D3F4D">
      <w:pPr>
        <w:pStyle w:val="NoSpacing"/>
        <w:numPr>
          <w:ilvl w:val="0"/>
          <w:numId w:val="17"/>
        </w:numPr>
        <w:rPr>
          <w:noProof/>
          <w:color w:val="000000" w:themeColor="text1"/>
          <w:szCs w:val="24"/>
        </w:rPr>
      </w:pPr>
      <w:r>
        <w:rPr>
          <w:noProof/>
          <w:color w:val="000000" w:themeColor="text1"/>
          <w:szCs w:val="24"/>
        </w:rPr>
        <w:t>Take award action to continue the payment of benefits based on school attendance</w:t>
      </w:r>
    </w:p>
    <w:p w14:paraId="7A9A6C20" w14:textId="77777777" w:rsidR="00BA6D75" w:rsidRDefault="00BA6D75" w:rsidP="000D3F4D">
      <w:pPr>
        <w:pStyle w:val="NoSpacing"/>
        <w:numPr>
          <w:ilvl w:val="0"/>
          <w:numId w:val="17"/>
        </w:numPr>
        <w:rPr>
          <w:noProof/>
          <w:color w:val="000000" w:themeColor="text1"/>
          <w:szCs w:val="24"/>
        </w:rPr>
      </w:pPr>
      <w:r>
        <w:rPr>
          <w:noProof/>
          <w:color w:val="000000" w:themeColor="text1"/>
          <w:szCs w:val="24"/>
        </w:rPr>
        <w:t xml:space="preserve">Send a </w:t>
      </w:r>
      <w:r w:rsidRPr="00D064BC">
        <w:rPr>
          <w:i/>
          <w:iCs/>
          <w:noProof/>
          <w:color w:val="000000" w:themeColor="text1"/>
          <w:szCs w:val="24"/>
        </w:rPr>
        <w:t>VA Form 21-674b,</w:t>
      </w:r>
      <w:r>
        <w:rPr>
          <w:noProof/>
          <w:color w:val="000000" w:themeColor="text1"/>
          <w:szCs w:val="24"/>
        </w:rPr>
        <w:t xml:space="preserve"> </w:t>
      </w:r>
      <w:r w:rsidRPr="00D064BC">
        <w:rPr>
          <w:i/>
          <w:noProof/>
          <w:color w:val="000000" w:themeColor="text1"/>
          <w:szCs w:val="24"/>
        </w:rPr>
        <w:t>School Attendance Report</w:t>
      </w:r>
      <w:r>
        <w:rPr>
          <w:noProof/>
          <w:color w:val="000000" w:themeColor="text1"/>
          <w:szCs w:val="24"/>
        </w:rPr>
        <w:t>, with the decision notice and advise the beneficiary:</w:t>
      </w:r>
    </w:p>
    <w:p w14:paraId="1132FC71" w14:textId="77777777" w:rsidR="00BA6D75" w:rsidRDefault="00BA6D75" w:rsidP="000D3F4D">
      <w:pPr>
        <w:pStyle w:val="NoSpacing"/>
        <w:numPr>
          <w:ilvl w:val="0"/>
          <w:numId w:val="18"/>
        </w:numPr>
        <w:ind w:left="1080"/>
        <w:rPr>
          <w:noProof/>
          <w:color w:val="000000" w:themeColor="text1"/>
          <w:szCs w:val="24"/>
        </w:rPr>
      </w:pPr>
      <w:r>
        <w:rPr>
          <w:noProof/>
          <w:color w:val="000000" w:themeColor="text1"/>
          <w:szCs w:val="24"/>
        </w:rPr>
        <w:t xml:space="preserve">to complete the form and return it </w:t>
      </w:r>
    </w:p>
    <w:p w14:paraId="6C0B356B" w14:textId="77777777" w:rsidR="00BA6D75" w:rsidRDefault="00BA6D75" w:rsidP="000D3F4D">
      <w:pPr>
        <w:pStyle w:val="NoSpacing"/>
        <w:numPr>
          <w:ilvl w:val="0"/>
          <w:numId w:val="19"/>
        </w:numPr>
        <w:ind w:left="1440"/>
        <w:rPr>
          <w:noProof/>
          <w:color w:val="000000" w:themeColor="text1"/>
          <w:szCs w:val="24"/>
        </w:rPr>
      </w:pPr>
      <w:r>
        <w:rPr>
          <w:noProof/>
          <w:color w:val="000000" w:themeColor="text1"/>
          <w:szCs w:val="24"/>
        </w:rPr>
        <w:t>within 60 days after attendance is supposed to begin, or</w:t>
      </w:r>
    </w:p>
    <w:p w14:paraId="050D36D2" w14:textId="58B7DA49" w:rsidR="00BA6D75" w:rsidRDefault="00BA6D75" w:rsidP="000D3F4D">
      <w:pPr>
        <w:pStyle w:val="NoSpacing"/>
        <w:numPr>
          <w:ilvl w:val="0"/>
          <w:numId w:val="19"/>
        </w:numPr>
        <w:ind w:left="1440"/>
        <w:rPr>
          <w:noProof/>
          <w:color w:val="000000" w:themeColor="text1"/>
          <w:szCs w:val="24"/>
        </w:rPr>
      </w:pPr>
      <w:r>
        <w:rPr>
          <w:noProof/>
          <w:color w:val="000000" w:themeColor="text1"/>
          <w:szCs w:val="24"/>
        </w:rPr>
        <w:t>within 60 days after the child turns 18</w:t>
      </w:r>
    </w:p>
    <w:p w14:paraId="66FCCDF5" w14:textId="77777777" w:rsidR="00BA6D75" w:rsidRDefault="00BA6D75" w:rsidP="000D3F4D">
      <w:pPr>
        <w:pStyle w:val="NoSpacing"/>
        <w:numPr>
          <w:ilvl w:val="0"/>
          <w:numId w:val="18"/>
        </w:numPr>
        <w:ind w:left="1080"/>
        <w:rPr>
          <w:noProof/>
          <w:color w:val="000000" w:themeColor="text1"/>
          <w:szCs w:val="24"/>
        </w:rPr>
      </w:pPr>
      <w:r>
        <w:rPr>
          <w:noProof/>
          <w:color w:val="000000" w:themeColor="text1"/>
          <w:szCs w:val="24"/>
        </w:rPr>
        <w:t>VA will reduce or terminate benefits if is does not receive the form within the 60 day period</w:t>
      </w:r>
    </w:p>
    <w:p w14:paraId="0B762EA3" w14:textId="77777777" w:rsidR="00BA6D75" w:rsidRDefault="00BA6D75" w:rsidP="000D3F4D">
      <w:pPr>
        <w:pStyle w:val="NoSpacing"/>
        <w:rPr>
          <w:noProof/>
        </w:rPr>
      </w:pPr>
    </w:p>
    <w:p w14:paraId="4FE7D5A4" w14:textId="77777777" w:rsidR="00BA6D75" w:rsidRDefault="00BA6D75" w:rsidP="000D3F4D">
      <w:pPr>
        <w:pStyle w:val="NoSpacing"/>
        <w:rPr>
          <w:noProof/>
        </w:rPr>
      </w:pPr>
      <w:r>
        <w:rPr>
          <w:noProof/>
        </w:rPr>
        <w:t xml:space="preserve">In addition, establish a Diary Code 21, Verify School Attendance, that expires the first of the month </w:t>
      </w:r>
      <w:r w:rsidRPr="00BA6D75">
        <w:rPr>
          <w:noProof/>
        </w:rPr>
        <w:t xml:space="preserve">after 60 days following </w:t>
      </w:r>
    </w:p>
    <w:p w14:paraId="0BFBD7C9" w14:textId="77777777" w:rsidR="00BA6D75" w:rsidRPr="00BA6D75" w:rsidRDefault="00BA6D75" w:rsidP="000D3F4D">
      <w:pPr>
        <w:pStyle w:val="NoSpacing"/>
        <w:numPr>
          <w:ilvl w:val="0"/>
          <w:numId w:val="20"/>
        </w:numPr>
        <w:rPr>
          <w:noProof/>
        </w:rPr>
      </w:pPr>
      <w:r w:rsidRPr="00BA6D75">
        <w:rPr>
          <w:noProof/>
        </w:rPr>
        <w:t xml:space="preserve">the date school attendance is set to begin, or </w:t>
      </w:r>
    </w:p>
    <w:p w14:paraId="57920060" w14:textId="3F8469D2" w:rsidR="00BA6D75" w:rsidRPr="00BA6D75" w:rsidRDefault="00BA6D75" w:rsidP="000D3F4D">
      <w:pPr>
        <w:pStyle w:val="NoSpacing"/>
        <w:numPr>
          <w:ilvl w:val="0"/>
          <w:numId w:val="20"/>
        </w:numPr>
        <w:rPr>
          <w:noProof/>
        </w:rPr>
      </w:pPr>
      <w:r w:rsidRPr="00BA6D75">
        <w:rPr>
          <w:noProof/>
        </w:rPr>
        <w:t>the child’s 18</w:t>
      </w:r>
      <w:r w:rsidRPr="00BA6D75">
        <w:rPr>
          <w:noProof/>
          <w:vertAlign w:val="superscript"/>
        </w:rPr>
        <w:t>th</w:t>
      </w:r>
      <w:r w:rsidRPr="00BA6D75">
        <w:rPr>
          <w:noProof/>
        </w:rPr>
        <w:t xml:space="preserve"> birthday. </w:t>
      </w:r>
    </w:p>
    <w:p w14:paraId="17255239" w14:textId="77777777" w:rsidR="00BA6D75" w:rsidRDefault="00BA6D75" w:rsidP="000D3F4D">
      <w:pPr>
        <w:pStyle w:val="NoSpacing"/>
        <w:rPr>
          <w:noProof/>
        </w:rPr>
      </w:pPr>
    </w:p>
    <w:p w14:paraId="0DD0050A" w14:textId="125E016A" w:rsidR="00BA6D75" w:rsidRPr="00DF3B44" w:rsidRDefault="00BA6D75" w:rsidP="000D3F4D">
      <w:pPr>
        <w:pStyle w:val="NoSpacing"/>
        <w:rPr>
          <w:noProof/>
        </w:rPr>
      </w:pPr>
      <w:r>
        <w:rPr>
          <w:noProof/>
        </w:rPr>
        <w:t xml:space="preserve">In lieu of a </w:t>
      </w:r>
      <w:r w:rsidRPr="00F13110">
        <w:rPr>
          <w:i/>
          <w:iCs/>
          <w:noProof/>
        </w:rPr>
        <w:t>VA Form 21-674b</w:t>
      </w:r>
      <w:r>
        <w:rPr>
          <w:noProof/>
        </w:rPr>
        <w:t xml:space="preserve">, a telephone call to or from the beneficiary providing </w:t>
      </w:r>
      <w:r w:rsidR="00477150">
        <w:rPr>
          <w:noProof/>
        </w:rPr>
        <w:t>information</w:t>
      </w:r>
      <w:r>
        <w:rPr>
          <w:noProof/>
        </w:rPr>
        <w:t xml:space="preserve"> requested on the form is acceptable. Document the information on </w:t>
      </w:r>
      <w:r w:rsidRPr="00F13110">
        <w:rPr>
          <w:i/>
          <w:iCs/>
          <w:noProof/>
        </w:rPr>
        <w:t>VA Form 27-0820, Report of General Information</w:t>
      </w:r>
      <w:r>
        <w:rPr>
          <w:noProof/>
        </w:rPr>
        <w:t xml:space="preserve">, and upload the form to the eFolder. See </w:t>
      </w:r>
      <w:r w:rsidR="002C111B" w:rsidRPr="00FD545E">
        <w:rPr>
          <w:i/>
          <w:iCs/>
        </w:rPr>
        <w:t>M21-1, Part III, Subpart, iii</w:t>
      </w:r>
      <w:r w:rsidR="002C111B" w:rsidRPr="002C111B">
        <w:rPr>
          <w:i/>
          <w:iCs/>
        </w:rPr>
        <w:t xml:space="preserve">, </w:t>
      </w:r>
      <w:r w:rsidRPr="002C111B">
        <w:rPr>
          <w:i/>
          <w:iCs/>
          <w:noProof/>
        </w:rPr>
        <w:t>6.B.5.b</w:t>
      </w:r>
      <w:r>
        <w:rPr>
          <w:noProof/>
        </w:rPr>
        <w:t xml:space="preserve">, beginning with Step 3, for what to do when the beneficiary both returns and doesn’t return the </w:t>
      </w:r>
      <w:r w:rsidR="00102D32">
        <w:rPr>
          <w:noProof/>
        </w:rPr>
        <w:t>form</w:t>
      </w:r>
      <w:r>
        <w:rPr>
          <w:noProof/>
        </w:rPr>
        <w:t>.</w:t>
      </w:r>
    </w:p>
    <w:p w14:paraId="005E0A2F" w14:textId="77777777" w:rsidR="00BA6D75" w:rsidRPr="004D6FB5" w:rsidRDefault="00BA6D75" w:rsidP="000D3F4D">
      <w:pPr>
        <w:pStyle w:val="NoSpacing"/>
        <w:rPr>
          <w:noProof/>
        </w:rPr>
      </w:pPr>
    </w:p>
    <w:p w14:paraId="32B94D5F" w14:textId="44F956D0" w:rsidR="00BA6D75" w:rsidRPr="00F13110" w:rsidRDefault="00BA6D75" w:rsidP="000D3F4D">
      <w:pPr>
        <w:pStyle w:val="NoSpacing"/>
        <w:rPr>
          <w:bCs/>
          <w:iCs/>
          <w:noProof/>
        </w:rPr>
      </w:pPr>
      <w:r w:rsidRPr="00102D32">
        <w:rPr>
          <w:b/>
          <w:i/>
          <w:noProof/>
        </w:rPr>
        <w:t xml:space="preserve">Note: </w:t>
      </w:r>
      <w:r w:rsidRPr="00F13110">
        <w:rPr>
          <w:bCs/>
          <w:iCs/>
          <w:noProof/>
        </w:rPr>
        <w:t>Do not take the award action any earlier than three months before a school child’s 18</w:t>
      </w:r>
      <w:r w:rsidRPr="00F13110">
        <w:rPr>
          <w:bCs/>
          <w:iCs/>
          <w:noProof/>
          <w:vertAlign w:val="superscript"/>
        </w:rPr>
        <w:t>th</w:t>
      </w:r>
      <w:r w:rsidRPr="00F13110">
        <w:rPr>
          <w:bCs/>
          <w:iCs/>
          <w:noProof/>
        </w:rPr>
        <w:t xml:space="preserve"> birthday. See </w:t>
      </w:r>
      <w:r w:rsidR="002C111B" w:rsidRPr="00FD545E">
        <w:rPr>
          <w:i/>
          <w:iCs/>
        </w:rPr>
        <w:t xml:space="preserve">M21-1, Part III, Subpart, iii, </w:t>
      </w:r>
      <w:r w:rsidRPr="00F13110">
        <w:rPr>
          <w:bCs/>
          <w:i/>
          <w:noProof/>
        </w:rPr>
        <w:t>6.B.5.a</w:t>
      </w:r>
      <w:r w:rsidRPr="00F13110">
        <w:rPr>
          <w:bCs/>
          <w:iCs/>
          <w:noProof/>
        </w:rPr>
        <w:t>, for information on what to do when a school child claim is received more than three months prior to the child’s 18</w:t>
      </w:r>
      <w:r w:rsidRPr="00F13110">
        <w:rPr>
          <w:bCs/>
          <w:iCs/>
          <w:noProof/>
          <w:vertAlign w:val="superscript"/>
        </w:rPr>
        <w:t>th</w:t>
      </w:r>
      <w:r w:rsidRPr="00F13110">
        <w:rPr>
          <w:bCs/>
          <w:iCs/>
          <w:noProof/>
        </w:rPr>
        <w:t xml:space="preserve"> birthday.</w:t>
      </w:r>
    </w:p>
    <w:p w14:paraId="09729EF6" w14:textId="1795C739" w:rsidR="00353C90" w:rsidRDefault="00353C90" w:rsidP="000D3F4D">
      <w:pPr>
        <w:pStyle w:val="NoSpacing"/>
      </w:pPr>
    </w:p>
    <w:p w14:paraId="68089984" w14:textId="77777777" w:rsidR="0012189B" w:rsidRDefault="0012189B" w:rsidP="000D3F4D">
      <w:pPr>
        <w:pStyle w:val="NoSpacing"/>
      </w:pPr>
    </w:p>
    <w:p w14:paraId="439CE95B" w14:textId="3807BC2A" w:rsidR="00353C90" w:rsidRPr="00102D32" w:rsidRDefault="00353C90" w:rsidP="000D3F4D">
      <w:pPr>
        <w:pStyle w:val="NoSpacing"/>
        <w:rPr>
          <w:b/>
        </w:rPr>
      </w:pPr>
      <w:r w:rsidRPr="00F06791">
        <w:rPr>
          <w:b/>
        </w:rPr>
        <w:t xml:space="preserve">School Child Transfers </w:t>
      </w:r>
      <w:r w:rsidR="009E4B3B">
        <w:rPr>
          <w:b/>
        </w:rPr>
        <w:t xml:space="preserve">to a Different </w:t>
      </w:r>
      <w:r w:rsidRPr="00F06791">
        <w:rPr>
          <w:b/>
        </w:rPr>
        <w:t>School</w:t>
      </w:r>
    </w:p>
    <w:p w14:paraId="7ED721F0" w14:textId="77777777" w:rsidR="0012189B" w:rsidRDefault="0012189B" w:rsidP="000D3F4D">
      <w:pPr>
        <w:pStyle w:val="NoSpacing"/>
        <w:rPr>
          <w:noProof/>
          <w:color w:val="000000" w:themeColor="text1"/>
          <w:szCs w:val="24"/>
        </w:rPr>
      </w:pPr>
    </w:p>
    <w:p w14:paraId="75B1226B" w14:textId="2CF6458E" w:rsidR="00245A41" w:rsidRDefault="00245A41" w:rsidP="000D3F4D">
      <w:pPr>
        <w:pStyle w:val="NoSpacing"/>
        <w:rPr>
          <w:noProof/>
          <w:color w:val="000000" w:themeColor="text1"/>
          <w:szCs w:val="24"/>
        </w:rPr>
      </w:pPr>
      <w:r>
        <w:rPr>
          <w:noProof/>
          <w:color w:val="000000" w:themeColor="text1"/>
          <w:szCs w:val="24"/>
        </w:rPr>
        <w:t xml:space="preserve">If the VA receives notice that a school child has transferred to a different school, the VA will not interrupt the payment of benefits; however, the VA does require the beneficiary submit a separate </w:t>
      </w:r>
      <w:r w:rsidRPr="00F13110">
        <w:rPr>
          <w:i/>
          <w:iCs/>
          <w:noProof/>
          <w:color w:val="000000" w:themeColor="text1"/>
          <w:szCs w:val="24"/>
        </w:rPr>
        <w:t>VA Form 21-674</w:t>
      </w:r>
      <w:r>
        <w:rPr>
          <w:noProof/>
          <w:color w:val="000000" w:themeColor="text1"/>
          <w:szCs w:val="24"/>
        </w:rPr>
        <w:t xml:space="preserve">. The VSR must send a notice to the beneficiary that unless he/she completes and returns </w:t>
      </w:r>
      <w:r w:rsidRPr="00F13110">
        <w:rPr>
          <w:i/>
          <w:iCs/>
          <w:noProof/>
          <w:color w:val="000000" w:themeColor="text1"/>
          <w:szCs w:val="24"/>
        </w:rPr>
        <w:t>VA Form 21-674</w:t>
      </w:r>
      <w:r>
        <w:rPr>
          <w:noProof/>
          <w:color w:val="000000" w:themeColor="text1"/>
          <w:szCs w:val="24"/>
        </w:rPr>
        <w:t xml:space="preserve"> within 30 days, the VA will discontinue the benefits it is paying that are based on school attendance.</w:t>
      </w:r>
    </w:p>
    <w:p w14:paraId="27826553" w14:textId="77777777" w:rsidR="00543220" w:rsidRDefault="00543220" w:rsidP="000D3F4D">
      <w:pPr>
        <w:pStyle w:val="NoSpacing"/>
        <w:rPr>
          <w:noProof/>
          <w:color w:val="000000" w:themeColor="text1"/>
          <w:szCs w:val="24"/>
        </w:rPr>
      </w:pPr>
    </w:p>
    <w:p w14:paraId="5075DDC5" w14:textId="206B86B1" w:rsidR="00245A41" w:rsidRDefault="00245A41" w:rsidP="000D3F4D">
      <w:pPr>
        <w:pStyle w:val="NoSpacing"/>
        <w:rPr>
          <w:bCs/>
          <w:iCs/>
          <w:noProof/>
        </w:rPr>
      </w:pPr>
      <w:r w:rsidRPr="00102D32">
        <w:rPr>
          <w:b/>
          <w:i/>
          <w:noProof/>
        </w:rPr>
        <w:t xml:space="preserve">Note: </w:t>
      </w:r>
      <w:r w:rsidRPr="00F13110">
        <w:rPr>
          <w:bCs/>
          <w:iCs/>
          <w:noProof/>
        </w:rPr>
        <w:t xml:space="preserve">VA does not need a separate </w:t>
      </w:r>
      <w:r w:rsidRPr="00F13110">
        <w:rPr>
          <w:bCs/>
          <w:i/>
          <w:noProof/>
        </w:rPr>
        <w:t>VA Form 21-674</w:t>
      </w:r>
      <w:r w:rsidRPr="00F13110">
        <w:rPr>
          <w:bCs/>
          <w:iCs/>
          <w:noProof/>
        </w:rPr>
        <w:t xml:space="preserve"> if a school child changes course of instruction but remains at the same approved educational institution.</w:t>
      </w:r>
    </w:p>
    <w:p w14:paraId="581AF51D" w14:textId="77777777" w:rsidR="006D2A38" w:rsidRPr="00F13110" w:rsidRDefault="006D2A38" w:rsidP="000D3F4D">
      <w:pPr>
        <w:pStyle w:val="NoSpacing"/>
        <w:rPr>
          <w:bCs/>
          <w:iCs/>
          <w:noProof/>
        </w:rPr>
      </w:pPr>
    </w:p>
    <w:p w14:paraId="55A9637B" w14:textId="291AEA1C" w:rsidR="00245A41" w:rsidRPr="00102D32" w:rsidRDefault="007E79B7" w:rsidP="000D3F4D">
      <w:pPr>
        <w:pStyle w:val="NoSpacing"/>
        <w:rPr>
          <w:b/>
        </w:rPr>
      </w:pPr>
      <w:r>
        <w:rPr>
          <w:b/>
        </w:rPr>
        <w:lastRenderedPageBreak/>
        <w:t xml:space="preserve">School </w:t>
      </w:r>
      <w:r w:rsidR="00245A41" w:rsidRPr="00245A41">
        <w:rPr>
          <w:b/>
        </w:rPr>
        <w:t xml:space="preserve">Child </w:t>
      </w:r>
      <w:r>
        <w:rPr>
          <w:b/>
        </w:rPr>
        <w:t>Terminates</w:t>
      </w:r>
      <w:r w:rsidR="00245A41" w:rsidRPr="00245A41">
        <w:rPr>
          <w:b/>
        </w:rPr>
        <w:t xml:space="preserve"> School Early</w:t>
      </w:r>
    </w:p>
    <w:p w14:paraId="48D59DA9" w14:textId="77777777" w:rsidR="0012189B" w:rsidRDefault="0012189B" w:rsidP="000D3F4D">
      <w:pPr>
        <w:pStyle w:val="NoSpacing"/>
        <w:rPr>
          <w:noProof/>
        </w:rPr>
      </w:pPr>
    </w:p>
    <w:p w14:paraId="5E5A5028" w14:textId="1E3DEDB9" w:rsidR="00245A41" w:rsidRDefault="00245A41" w:rsidP="000D3F4D">
      <w:pPr>
        <w:pStyle w:val="NoSpacing"/>
        <w:rPr>
          <w:noProof/>
        </w:rPr>
      </w:pPr>
      <w:r>
        <w:rPr>
          <w:noProof/>
        </w:rPr>
        <w:t xml:space="preserve">There are times a </w:t>
      </w:r>
      <w:r w:rsidR="00493B5C">
        <w:rPr>
          <w:noProof/>
        </w:rPr>
        <w:t xml:space="preserve">school </w:t>
      </w:r>
      <w:r>
        <w:rPr>
          <w:noProof/>
        </w:rPr>
        <w:t>child will stop attending school earlier than what the beneficiary originally reported. If school attendance ended during the regular school year, the VA will discontinue or reduce the award effective the first day of the month following the month in which school attendanc</w:t>
      </w:r>
      <w:r w:rsidR="00C6039F">
        <w:rPr>
          <w:noProof/>
        </w:rPr>
        <w:t>e</w:t>
      </w:r>
      <w:r>
        <w:rPr>
          <w:noProof/>
        </w:rPr>
        <w:t xml:space="preserve"> ended.</w:t>
      </w:r>
    </w:p>
    <w:p w14:paraId="49C1ECA4" w14:textId="77777777" w:rsidR="00245A41" w:rsidRDefault="00245A41" w:rsidP="000D3F4D">
      <w:pPr>
        <w:pStyle w:val="NoSpacing"/>
        <w:rPr>
          <w:noProof/>
        </w:rPr>
      </w:pPr>
    </w:p>
    <w:p w14:paraId="2FA02ED0" w14:textId="77777777" w:rsidR="00245A41" w:rsidRDefault="00245A41" w:rsidP="000D3F4D">
      <w:pPr>
        <w:pStyle w:val="NoSpacing"/>
        <w:rPr>
          <w:noProof/>
        </w:rPr>
      </w:pPr>
      <w:r>
        <w:rPr>
          <w:noProof/>
        </w:rPr>
        <w:t xml:space="preserve">If school attendance ended during a regularly scheduled vacation period, the VA will reduce or discontinue the award effectitve the </w:t>
      </w:r>
      <w:r w:rsidRPr="00102D32">
        <w:rPr>
          <w:b/>
          <w:bCs/>
          <w:i/>
          <w:noProof/>
        </w:rPr>
        <w:t>earlier</w:t>
      </w:r>
      <w:r>
        <w:rPr>
          <w:noProof/>
        </w:rPr>
        <w:t xml:space="preserve"> of the following dates:</w:t>
      </w:r>
    </w:p>
    <w:p w14:paraId="2F30B63C" w14:textId="77777777" w:rsidR="00245A41" w:rsidRDefault="00245A41" w:rsidP="000D3F4D">
      <w:pPr>
        <w:pStyle w:val="NoSpacing"/>
        <w:numPr>
          <w:ilvl w:val="0"/>
          <w:numId w:val="21"/>
        </w:numPr>
      </w:pPr>
      <w:r>
        <w:rPr>
          <w:noProof/>
        </w:rPr>
        <w:t xml:space="preserve">the date in the </w:t>
      </w:r>
      <w:r w:rsidRPr="00A70E79">
        <w:rPr>
          <w:b/>
          <w:bCs/>
          <w:noProof/>
        </w:rPr>
        <w:t>Last Paid Date</w:t>
      </w:r>
      <w:r>
        <w:rPr>
          <w:noProof/>
        </w:rPr>
        <w:t xml:space="preserve"> field on the Award Information tab in Share, or</w:t>
      </w:r>
    </w:p>
    <w:p w14:paraId="7ACBD903" w14:textId="77777777" w:rsidR="00245A41" w:rsidRDefault="00245A41" w:rsidP="000D3F4D">
      <w:pPr>
        <w:pStyle w:val="NoSpacing"/>
        <w:numPr>
          <w:ilvl w:val="0"/>
          <w:numId w:val="21"/>
        </w:numPr>
      </w:pPr>
      <w:r>
        <w:rPr>
          <w:noProof/>
        </w:rPr>
        <w:t>the first day of the month school was scheduled to resume.</w:t>
      </w:r>
    </w:p>
    <w:p w14:paraId="79513149" w14:textId="77777777" w:rsidR="00543220" w:rsidRDefault="00543220" w:rsidP="000D3F4D">
      <w:pPr>
        <w:pStyle w:val="NoSpacing"/>
        <w:rPr>
          <w:noProof/>
        </w:rPr>
      </w:pPr>
    </w:p>
    <w:p w14:paraId="3ADCBE9F" w14:textId="545083E5" w:rsidR="00543220" w:rsidRDefault="00543220" w:rsidP="000D3F4D">
      <w:pPr>
        <w:pStyle w:val="NoSpacing"/>
        <w:rPr>
          <w:noProof/>
        </w:rPr>
      </w:pPr>
      <w:r>
        <w:rPr>
          <w:noProof/>
        </w:rPr>
        <w:t xml:space="preserve">For </w:t>
      </w:r>
      <w:r w:rsidR="00145C1B">
        <w:rPr>
          <w:noProof/>
        </w:rPr>
        <w:t>award processing</w:t>
      </w:r>
      <w:r>
        <w:rPr>
          <w:noProof/>
        </w:rPr>
        <w:t xml:space="preserve"> purposes, </w:t>
      </w:r>
      <w:r w:rsidRPr="00102D32">
        <w:rPr>
          <w:b/>
          <w:bCs/>
          <w:i/>
          <w:noProof/>
        </w:rPr>
        <w:t>do not add a new line</w:t>
      </w:r>
      <w:r>
        <w:rPr>
          <w:noProof/>
        </w:rPr>
        <w:t xml:space="preserve"> removing the dependent.  </w:t>
      </w:r>
      <w:r w:rsidRPr="00543220">
        <w:rPr>
          <w:noProof/>
        </w:rPr>
        <w:t>Instead,</w:t>
      </w:r>
      <w:r>
        <w:rPr>
          <w:noProof/>
        </w:rPr>
        <w:t xml:space="preserve"> </w:t>
      </w:r>
      <w:r w:rsidRPr="00102D32">
        <w:rPr>
          <w:b/>
          <w:bCs/>
          <w:i/>
          <w:noProof/>
        </w:rPr>
        <w:t>modify the existing line</w:t>
      </w:r>
      <w:r w:rsidRPr="00543220">
        <w:rPr>
          <w:i/>
          <w:noProof/>
        </w:rPr>
        <w:t xml:space="preserve"> </w:t>
      </w:r>
      <w:r>
        <w:rPr>
          <w:noProof/>
        </w:rPr>
        <w:t>that removes the school child, entering the new information.</w:t>
      </w:r>
    </w:p>
    <w:p w14:paraId="5A8DEEAF" w14:textId="77777777" w:rsidR="006938D3" w:rsidRDefault="006938D3" w:rsidP="000D3F4D">
      <w:pPr>
        <w:pStyle w:val="NoSpacing"/>
        <w:rPr>
          <w:noProof/>
        </w:rPr>
      </w:pPr>
    </w:p>
    <w:p w14:paraId="120AA48A" w14:textId="43CE97E3" w:rsidR="006938D3" w:rsidRPr="00102D32" w:rsidRDefault="006938D3" w:rsidP="000D3F4D">
      <w:pPr>
        <w:pStyle w:val="NoSpacing"/>
        <w:rPr>
          <w:b/>
          <w:i/>
          <w:noProof/>
        </w:rPr>
      </w:pPr>
      <w:r w:rsidRPr="00102D32">
        <w:rPr>
          <w:b/>
          <w:i/>
          <w:noProof/>
        </w:rPr>
        <w:t xml:space="preserve">Note: </w:t>
      </w:r>
      <w:r w:rsidRPr="00F56798">
        <w:rPr>
          <w:bCs/>
          <w:iCs/>
          <w:noProof/>
        </w:rPr>
        <w:t xml:space="preserve">There may be instances in which a school child stops attending school but resumes at a later date. In this situation, there </w:t>
      </w:r>
      <w:r w:rsidR="00A70E79">
        <w:rPr>
          <w:bCs/>
          <w:iCs/>
          <w:noProof/>
        </w:rPr>
        <w:t>w</w:t>
      </w:r>
      <w:r w:rsidRPr="00F56798">
        <w:rPr>
          <w:bCs/>
          <w:iCs/>
          <w:noProof/>
        </w:rPr>
        <w:t>ould be multiple start and stop lines for the same child.</w:t>
      </w:r>
    </w:p>
    <w:p w14:paraId="7C7BFBFB" w14:textId="460E32DD" w:rsidR="00587C64" w:rsidRDefault="00587C64" w:rsidP="000D3F4D">
      <w:pPr>
        <w:pStyle w:val="NoSpacing"/>
      </w:pPr>
    </w:p>
    <w:p w14:paraId="29C2134A" w14:textId="77777777" w:rsidR="0012189B" w:rsidRDefault="0012189B" w:rsidP="000D3F4D">
      <w:pPr>
        <w:pStyle w:val="NoSpacing"/>
      </w:pPr>
    </w:p>
    <w:p w14:paraId="2AC30F7C" w14:textId="08940B04" w:rsidR="00493B5C" w:rsidRDefault="00493B5C" w:rsidP="000D3F4D">
      <w:pPr>
        <w:pStyle w:val="NoSpacing"/>
        <w:rPr>
          <w:b/>
        </w:rPr>
      </w:pPr>
      <w:r>
        <w:rPr>
          <w:b/>
        </w:rPr>
        <w:t>Certifying School Attendance</w:t>
      </w:r>
    </w:p>
    <w:p w14:paraId="3DDD11A6" w14:textId="77777777" w:rsidR="0012189B" w:rsidRDefault="0012189B" w:rsidP="000D3F4D">
      <w:pPr>
        <w:pStyle w:val="NoSpacing"/>
      </w:pPr>
    </w:p>
    <w:p w14:paraId="621FA190" w14:textId="156AD0E8" w:rsidR="00493B5C" w:rsidRDefault="00493B5C" w:rsidP="000D3F4D">
      <w:pPr>
        <w:pStyle w:val="NoSpacing"/>
      </w:pPr>
      <w:r w:rsidRPr="00493B5C">
        <w:t>A</w:t>
      </w:r>
      <w:r>
        <w:t xml:space="preserve">t least once each year, VA requires each beneficiary who received additional benefits for a school child to </w:t>
      </w:r>
      <w:r w:rsidR="00662046">
        <w:t>certify the child is attending school and intends to continue doing so through the date school attendance is scheduled to end. VA does this by requir</w:t>
      </w:r>
      <w:r w:rsidR="00BB3C03">
        <w:t>ing</w:t>
      </w:r>
      <w:r w:rsidR="00662046">
        <w:t xml:space="preserve"> the beneficiary to</w:t>
      </w:r>
    </w:p>
    <w:p w14:paraId="2A674608" w14:textId="68EF8EE9" w:rsidR="00662046" w:rsidRDefault="00662046" w:rsidP="000D3F4D">
      <w:pPr>
        <w:pStyle w:val="NoSpacing"/>
        <w:numPr>
          <w:ilvl w:val="0"/>
          <w:numId w:val="37"/>
        </w:numPr>
      </w:pPr>
      <w:r>
        <w:t xml:space="preserve">complete and return </w:t>
      </w:r>
      <w:r w:rsidRPr="00F13110">
        <w:rPr>
          <w:i/>
          <w:iCs/>
        </w:rPr>
        <w:t>VA Form 21-8960-1, Certification of School Attendance or Termination</w:t>
      </w:r>
      <w:r w:rsidR="00F13110">
        <w:rPr>
          <w:i/>
          <w:iCs/>
        </w:rPr>
        <w:t>,</w:t>
      </w:r>
      <w:r w:rsidRPr="00F13110">
        <w:rPr>
          <w:i/>
          <w:iCs/>
        </w:rPr>
        <w:t xml:space="preserve"> </w:t>
      </w:r>
      <w:r>
        <w:t>or</w:t>
      </w:r>
    </w:p>
    <w:p w14:paraId="4D580431" w14:textId="494A607A" w:rsidR="00662046" w:rsidRDefault="00662046" w:rsidP="000D3F4D">
      <w:pPr>
        <w:pStyle w:val="NoSpacing"/>
        <w:numPr>
          <w:ilvl w:val="0"/>
          <w:numId w:val="37"/>
        </w:numPr>
      </w:pPr>
      <w:r>
        <w:t>provide the information the form request to one of VA’s National Call Centers</w:t>
      </w:r>
      <w:r w:rsidR="00F13110">
        <w:t>.</w:t>
      </w:r>
    </w:p>
    <w:p w14:paraId="5903E98C" w14:textId="77777777" w:rsidR="001D1B2B" w:rsidRPr="00102D32" w:rsidRDefault="001D1B2B" w:rsidP="000D3F4D">
      <w:pPr>
        <w:pStyle w:val="NoSpacing"/>
        <w:rPr>
          <w:iCs/>
        </w:rPr>
      </w:pPr>
    </w:p>
    <w:p w14:paraId="057ED6C3" w14:textId="70E9EBB1" w:rsidR="00662046" w:rsidRPr="00F13110" w:rsidRDefault="00662046" w:rsidP="000D3F4D">
      <w:pPr>
        <w:pStyle w:val="NoSpacing"/>
        <w:rPr>
          <w:iCs/>
        </w:rPr>
      </w:pPr>
      <w:r w:rsidRPr="00102D32">
        <w:rPr>
          <w:b/>
          <w:bCs/>
          <w:i/>
        </w:rPr>
        <w:t xml:space="preserve">Important: </w:t>
      </w:r>
      <w:r w:rsidRPr="00F13110">
        <w:rPr>
          <w:iCs/>
        </w:rPr>
        <w:t>If VA does not receive certification of school attendance, it may discontinue benefits payable to or for the child</w:t>
      </w:r>
      <w:r w:rsidR="00273599" w:rsidRPr="00F13110">
        <w:rPr>
          <w:iCs/>
        </w:rPr>
        <w:t>.</w:t>
      </w:r>
    </w:p>
    <w:p w14:paraId="7A1CE955" w14:textId="4230642E" w:rsidR="00273599" w:rsidRDefault="00273599" w:rsidP="000D3F4D">
      <w:pPr>
        <w:pStyle w:val="NoSpacing"/>
      </w:pPr>
    </w:p>
    <w:p w14:paraId="55800DC1" w14:textId="28DB347B" w:rsidR="00273599" w:rsidRDefault="00273599" w:rsidP="000D3F4D">
      <w:pPr>
        <w:pStyle w:val="NoSpacing"/>
      </w:pPr>
      <w:r>
        <w:t xml:space="preserve">The VA automatically generates and mails </w:t>
      </w:r>
      <w:r w:rsidRPr="00F13110">
        <w:rPr>
          <w:i/>
          <w:iCs/>
        </w:rPr>
        <w:t>VA Form 21-8960-1</w:t>
      </w:r>
      <w:r>
        <w:t xml:space="preserve"> to beneficiaries who are receiving benefits based on school attendance</w:t>
      </w:r>
    </w:p>
    <w:p w14:paraId="7C791CEF" w14:textId="70FC17C7" w:rsidR="00273599" w:rsidRDefault="00273599" w:rsidP="000D3F4D">
      <w:pPr>
        <w:pStyle w:val="NoSpacing"/>
        <w:numPr>
          <w:ilvl w:val="0"/>
          <w:numId w:val="38"/>
        </w:numPr>
      </w:pPr>
      <w:r>
        <w:t>each March, and/or</w:t>
      </w:r>
    </w:p>
    <w:p w14:paraId="12291C1D" w14:textId="67A5C657" w:rsidR="00273599" w:rsidRDefault="00273599" w:rsidP="000D3F4D">
      <w:pPr>
        <w:pStyle w:val="NoSpacing"/>
        <w:numPr>
          <w:ilvl w:val="0"/>
          <w:numId w:val="38"/>
        </w:numPr>
      </w:pPr>
      <w:r>
        <w:t>two months before the date school attendance is scheduled to end, unless the end date is in June</w:t>
      </w:r>
      <w:r w:rsidR="00A70E79">
        <w:t>.</w:t>
      </w:r>
    </w:p>
    <w:p w14:paraId="1D703221" w14:textId="77777777" w:rsidR="001D1B2B" w:rsidRDefault="001D1B2B" w:rsidP="000D3F4D">
      <w:pPr>
        <w:pStyle w:val="NoSpacing"/>
      </w:pPr>
    </w:p>
    <w:p w14:paraId="2D7E14F3" w14:textId="062390A1" w:rsidR="00273599" w:rsidRDefault="00273599" w:rsidP="000D3F4D">
      <w:pPr>
        <w:pStyle w:val="NoSpacing"/>
      </w:pPr>
      <w:r>
        <w:t>Concurrent with this action, a diary is automatically established in the corporate record to control for return of the form within 60 days.</w:t>
      </w:r>
    </w:p>
    <w:p w14:paraId="5F840E37" w14:textId="68224ABD" w:rsidR="00273599" w:rsidRDefault="00273599" w:rsidP="000D3F4D">
      <w:pPr>
        <w:pStyle w:val="NoSpacing"/>
      </w:pPr>
    </w:p>
    <w:p w14:paraId="069A310C" w14:textId="0E415B96" w:rsidR="00273599" w:rsidRPr="00F13110" w:rsidRDefault="00A70E79" w:rsidP="000D3F4D">
      <w:pPr>
        <w:pStyle w:val="NoSpacing"/>
        <w:rPr>
          <w:b/>
          <w:bCs/>
        </w:rPr>
      </w:pPr>
      <w:r>
        <w:t>See</w:t>
      </w:r>
      <w:r w:rsidR="00273599" w:rsidRPr="00F13110">
        <w:t xml:space="preserve"> </w:t>
      </w:r>
      <w:r w:rsidR="002C111B" w:rsidRPr="00FD545E">
        <w:rPr>
          <w:i/>
          <w:iCs/>
        </w:rPr>
        <w:t xml:space="preserve">M21-1, Part III, Subpart, iii, </w:t>
      </w:r>
      <w:r w:rsidR="00273599" w:rsidRPr="00F13110">
        <w:rPr>
          <w:i/>
          <w:iCs/>
        </w:rPr>
        <w:t>6.B.6.d</w:t>
      </w:r>
      <w:r w:rsidR="00273599" w:rsidRPr="00F13110">
        <w:t xml:space="preserve"> for the processing of </w:t>
      </w:r>
      <w:r w:rsidR="00273599" w:rsidRPr="00F13110">
        <w:rPr>
          <w:i/>
          <w:iCs/>
        </w:rPr>
        <w:t>VA Form 21-8960-1</w:t>
      </w:r>
      <w:r w:rsidR="00273599" w:rsidRPr="00F13110">
        <w:rPr>
          <w:b/>
          <w:bCs/>
        </w:rPr>
        <w:t>.</w:t>
      </w:r>
    </w:p>
    <w:p w14:paraId="3D570A5D" w14:textId="7BCFCF02" w:rsidR="00BA6D75" w:rsidRDefault="00BA6D75" w:rsidP="00245A41">
      <w:pPr>
        <w:pStyle w:val="NoSpacing"/>
        <w:rPr>
          <w:rFonts w:ascii="Times New Roman Bold" w:hAnsi="Times New Roman Bold"/>
          <w:sz w:val="32"/>
          <w:szCs w:val="32"/>
        </w:rPr>
      </w:pPr>
      <w:r>
        <w:br w:type="page"/>
      </w:r>
    </w:p>
    <w:p w14:paraId="4F356F85" w14:textId="356CFC21" w:rsidR="00F06791" w:rsidRDefault="00F06791" w:rsidP="00F06791">
      <w:pPr>
        <w:pStyle w:val="VBATopicHeading1"/>
      </w:pPr>
      <w:bookmarkStart w:id="12" w:name="_Toc54782122"/>
      <w:r w:rsidRPr="009028FD">
        <w:lastRenderedPageBreak/>
        <w:t xml:space="preserve">Topic </w:t>
      </w:r>
      <w:r w:rsidR="00467028">
        <w:t>5</w:t>
      </w:r>
      <w:r w:rsidRPr="009028FD">
        <w:t xml:space="preserve">: </w:t>
      </w:r>
      <w:r w:rsidR="00D17BD4">
        <w:t>The Effect of DEA and the Fry Scholarship</w:t>
      </w:r>
      <w:bookmarkEnd w:id="12"/>
    </w:p>
    <w:p w14:paraId="29AD22DE" w14:textId="64FADE13" w:rsidR="00A63388" w:rsidRPr="00102D32" w:rsidRDefault="00A63388" w:rsidP="000D3F4D">
      <w:pPr>
        <w:pStyle w:val="NoSpacing"/>
        <w:rPr>
          <w:b/>
          <w:bCs/>
          <w:noProof/>
        </w:rPr>
      </w:pPr>
      <w:r w:rsidRPr="00A63388">
        <w:rPr>
          <w:b/>
          <w:bCs/>
          <w:noProof/>
        </w:rPr>
        <w:t xml:space="preserve">Prohibition of Concurrent Payment </w:t>
      </w:r>
    </w:p>
    <w:p w14:paraId="0A528439" w14:textId="77777777" w:rsidR="0012189B" w:rsidRDefault="0012189B" w:rsidP="000D3F4D">
      <w:pPr>
        <w:pStyle w:val="NoSpacing"/>
        <w:rPr>
          <w:noProof/>
        </w:rPr>
      </w:pPr>
    </w:p>
    <w:p w14:paraId="4FB35224" w14:textId="3176B329" w:rsidR="001D1B2B" w:rsidRDefault="00B814C3" w:rsidP="000D3F4D">
      <w:pPr>
        <w:pStyle w:val="NoSpacing"/>
        <w:rPr>
          <w:noProof/>
        </w:rPr>
      </w:pPr>
      <w:r>
        <w:rPr>
          <w:noProof/>
        </w:rPr>
        <w:t xml:space="preserve">Concurrent payment of DEA </w:t>
      </w:r>
      <w:r w:rsidR="007E12ED">
        <w:rPr>
          <w:noProof/>
        </w:rPr>
        <w:t xml:space="preserve">or the Fry Scholarship </w:t>
      </w:r>
      <w:r>
        <w:rPr>
          <w:noProof/>
        </w:rPr>
        <w:t>and</w:t>
      </w:r>
      <w:r w:rsidR="007E12ED">
        <w:rPr>
          <w:noProof/>
        </w:rPr>
        <w:t xml:space="preserve"> VA compensation</w:t>
      </w:r>
      <w:r>
        <w:rPr>
          <w:noProof/>
        </w:rPr>
        <w:t xml:space="preserve"> is prohibted </w:t>
      </w:r>
      <w:r w:rsidRPr="00102D32">
        <w:rPr>
          <w:b/>
          <w:bCs/>
          <w:i/>
          <w:noProof/>
        </w:rPr>
        <w:t>unless</w:t>
      </w:r>
      <w:r>
        <w:rPr>
          <w:noProof/>
        </w:rPr>
        <w:t xml:space="preserve"> the education benefit is for a </w:t>
      </w:r>
    </w:p>
    <w:p w14:paraId="16870272" w14:textId="59438072" w:rsidR="001D1B2B" w:rsidRDefault="00B814C3" w:rsidP="000D3F4D">
      <w:pPr>
        <w:pStyle w:val="NoSpacing"/>
        <w:numPr>
          <w:ilvl w:val="0"/>
          <w:numId w:val="42"/>
        </w:numPr>
        <w:rPr>
          <w:noProof/>
        </w:rPr>
      </w:pPr>
      <w:r>
        <w:rPr>
          <w:noProof/>
        </w:rPr>
        <w:t>child that is under age 18 or age 18 or older and permane</w:t>
      </w:r>
      <w:r w:rsidR="004A601A">
        <w:rPr>
          <w:noProof/>
        </w:rPr>
        <w:t>n</w:t>
      </w:r>
      <w:r>
        <w:rPr>
          <w:noProof/>
        </w:rPr>
        <w:t>tly incapable of self-support</w:t>
      </w:r>
      <w:r w:rsidR="001D1B2B">
        <w:rPr>
          <w:noProof/>
        </w:rPr>
        <w:t>,</w:t>
      </w:r>
      <w:r>
        <w:rPr>
          <w:noProof/>
        </w:rPr>
        <w:t xml:space="preserve"> or </w:t>
      </w:r>
    </w:p>
    <w:p w14:paraId="50042412" w14:textId="072AF85F" w:rsidR="00B814C3" w:rsidRDefault="00B814C3" w:rsidP="000D3F4D">
      <w:pPr>
        <w:pStyle w:val="NoSpacing"/>
        <w:numPr>
          <w:ilvl w:val="0"/>
          <w:numId w:val="42"/>
        </w:numPr>
        <w:rPr>
          <w:noProof/>
        </w:rPr>
      </w:pPr>
      <w:r>
        <w:rPr>
          <w:noProof/>
        </w:rPr>
        <w:t xml:space="preserve">a spouse or surviving spouse. </w:t>
      </w:r>
    </w:p>
    <w:p w14:paraId="49E8AFD0" w14:textId="77777777" w:rsidR="00B814C3" w:rsidRDefault="00B814C3" w:rsidP="000D3F4D">
      <w:pPr>
        <w:pStyle w:val="NoSpacing"/>
        <w:rPr>
          <w:noProof/>
        </w:rPr>
      </w:pPr>
    </w:p>
    <w:p w14:paraId="685FAF56" w14:textId="2C143A2E" w:rsidR="00B814C3" w:rsidRPr="00F56798" w:rsidRDefault="00176734" w:rsidP="000D3F4D">
      <w:pPr>
        <w:pStyle w:val="NoSpacing"/>
        <w:rPr>
          <w:bCs/>
          <w:iCs/>
          <w:noProof/>
        </w:rPr>
      </w:pPr>
      <w:r w:rsidRPr="00102D32">
        <w:rPr>
          <w:b/>
          <w:i/>
          <w:noProof/>
        </w:rPr>
        <w:t>Note:</w:t>
      </w:r>
      <w:r w:rsidR="00B814C3" w:rsidRPr="00102D32">
        <w:rPr>
          <w:b/>
          <w:i/>
          <w:noProof/>
        </w:rPr>
        <w:t xml:space="preserve"> </w:t>
      </w:r>
      <w:r w:rsidR="003D7C68" w:rsidRPr="00323B9F">
        <w:rPr>
          <w:bCs/>
          <w:iCs/>
        </w:rPr>
        <w:t xml:space="preserve">The Fry Scholarship provides Post-9/11 GI Bill benefits to the children and spouses of Servicemembers who died in the line of duty while on active duty after September 10, 2001. Spouses became eligible for education benefits under the Fry Scholarship beginning January 1, 2015. </w:t>
      </w:r>
      <w:r w:rsidR="003D7C68" w:rsidRPr="00323B9F">
        <w:rPr>
          <w:bCs/>
          <w:iCs/>
          <w:noProof/>
        </w:rPr>
        <w:t>While other Post-9/11 GI Bill benefits are payable concurrently with VA compensation, the Fry Scholarship is not.</w:t>
      </w:r>
    </w:p>
    <w:p w14:paraId="39D672C6" w14:textId="77777777" w:rsidR="00B814C3" w:rsidRDefault="00B814C3" w:rsidP="000D3F4D">
      <w:pPr>
        <w:pStyle w:val="NoSpacing"/>
        <w:rPr>
          <w:noProof/>
        </w:rPr>
      </w:pPr>
    </w:p>
    <w:p w14:paraId="72FDEB6C" w14:textId="77777777" w:rsidR="00B814C3" w:rsidRDefault="00B814C3" w:rsidP="000D3F4D">
      <w:pPr>
        <w:pStyle w:val="NoSpacing"/>
        <w:rPr>
          <w:noProof/>
        </w:rPr>
      </w:pPr>
      <w:r>
        <w:rPr>
          <w:noProof/>
        </w:rPr>
        <w:t>Do not adjust an award of disability or survivors benefits because of concurrent receipt of DEA or education benefits under the Fry Scholarship</w:t>
      </w:r>
    </w:p>
    <w:p w14:paraId="123D71BE" w14:textId="77777777" w:rsidR="00B814C3" w:rsidRDefault="00B814C3" w:rsidP="000D3F4D">
      <w:pPr>
        <w:pStyle w:val="NoSpacing"/>
        <w:numPr>
          <w:ilvl w:val="0"/>
          <w:numId w:val="22"/>
        </w:numPr>
        <w:rPr>
          <w:noProof/>
        </w:rPr>
      </w:pPr>
      <w:r>
        <w:rPr>
          <w:noProof/>
        </w:rPr>
        <w:t>for any period prior to a child’s 18</w:t>
      </w:r>
      <w:r w:rsidRPr="003D2F16">
        <w:rPr>
          <w:noProof/>
          <w:vertAlign w:val="superscript"/>
        </w:rPr>
        <w:t>th</w:t>
      </w:r>
      <w:r>
        <w:rPr>
          <w:noProof/>
        </w:rPr>
        <w:t xml:space="preserve"> birthday</w:t>
      </w:r>
    </w:p>
    <w:p w14:paraId="5A4141E4" w14:textId="77777777" w:rsidR="00B814C3" w:rsidRDefault="00B814C3" w:rsidP="000D3F4D">
      <w:pPr>
        <w:pStyle w:val="NoSpacing"/>
        <w:numPr>
          <w:ilvl w:val="0"/>
          <w:numId w:val="22"/>
        </w:numPr>
        <w:rPr>
          <w:noProof/>
        </w:rPr>
      </w:pPr>
      <w:r>
        <w:rPr>
          <w:noProof/>
        </w:rPr>
        <w:t>for any period between a child’s 18</w:t>
      </w:r>
      <w:r w:rsidRPr="003D2F16">
        <w:rPr>
          <w:noProof/>
          <w:vertAlign w:val="superscript"/>
        </w:rPr>
        <w:t>th</w:t>
      </w:r>
      <w:r>
        <w:rPr>
          <w:noProof/>
        </w:rPr>
        <w:t xml:space="preserve"> birthday and the date he</w:t>
      </w:r>
      <w:r w:rsidR="00566E8C">
        <w:rPr>
          <w:noProof/>
        </w:rPr>
        <w:t>/</w:t>
      </w:r>
      <w:r>
        <w:rPr>
          <w:noProof/>
        </w:rPr>
        <w:t>she begins receiving DEA or</w:t>
      </w:r>
      <w:r w:rsidR="00566E8C">
        <w:rPr>
          <w:noProof/>
        </w:rPr>
        <w:t xml:space="preserve"> </w:t>
      </w:r>
      <w:r>
        <w:rPr>
          <w:noProof/>
        </w:rPr>
        <w:t>education benefits under the Fry Scholarship, provided the child was attending school or was on a routine school break during that same period</w:t>
      </w:r>
      <w:r w:rsidR="00566E8C">
        <w:rPr>
          <w:noProof/>
        </w:rPr>
        <w:t xml:space="preserve"> </w:t>
      </w:r>
      <w:r>
        <w:rPr>
          <w:noProof/>
        </w:rPr>
        <w:t>of time, or</w:t>
      </w:r>
    </w:p>
    <w:p w14:paraId="1489A6B1" w14:textId="3E0B7991" w:rsidR="00B814C3" w:rsidRDefault="00B814C3" w:rsidP="000D3F4D">
      <w:pPr>
        <w:pStyle w:val="NoSpacing"/>
        <w:numPr>
          <w:ilvl w:val="0"/>
          <w:numId w:val="22"/>
        </w:numPr>
        <w:rPr>
          <w:noProof/>
        </w:rPr>
      </w:pPr>
      <w:r>
        <w:rPr>
          <w:noProof/>
        </w:rPr>
        <w:t>while a child is permane</w:t>
      </w:r>
      <w:r w:rsidR="004A601A">
        <w:rPr>
          <w:noProof/>
        </w:rPr>
        <w:t>n</w:t>
      </w:r>
      <w:r>
        <w:rPr>
          <w:noProof/>
        </w:rPr>
        <w:t>tly incapable of self-support.</w:t>
      </w:r>
    </w:p>
    <w:p w14:paraId="7FCC8620" w14:textId="77777777" w:rsidR="00B93A97" w:rsidRDefault="00B93A97" w:rsidP="000D3F4D">
      <w:pPr>
        <w:pStyle w:val="NoSpacing"/>
      </w:pPr>
    </w:p>
    <w:p w14:paraId="644271CF" w14:textId="62802CA5" w:rsidR="00ED5BEB" w:rsidRPr="00102D32" w:rsidRDefault="007E12ED" w:rsidP="000D3F4D">
      <w:pPr>
        <w:pStyle w:val="NoSpacing"/>
        <w:rPr>
          <w:b/>
          <w:i/>
        </w:rPr>
      </w:pPr>
      <w:r w:rsidRPr="00FA6194">
        <w:rPr>
          <w:b/>
          <w:i/>
        </w:rPr>
        <w:t xml:space="preserve">Note: </w:t>
      </w:r>
      <w:r w:rsidRPr="00AE20E4">
        <w:rPr>
          <w:bCs/>
          <w:iCs/>
        </w:rPr>
        <w:t xml:space="preserve">An election to receive DEA or the Fry Scholarship is final. Once VA pays either education benefit to a child, VA may not pay compensation to or for the same child for any period after the effective date of the first payment of </w:t>
      </w:r>
      <w:r>
        <w:rPr>
          <w:bCs/>
          <w:iCs/>
        </w:rPr>
        <w:t xml:space="preserve">the </w:t>
      </w:r>
      <w:r w:rsidRPr="00AE20E4">
        <w:rPr>
          <w:bCs/>
          <w:iCs/>
        </w:rPr>
        <w:t>education benefit.</w:t>
      </w:r>
    </w:p>
    <w:p w14:paraId="072F4946" w14:textId="1AA72659" w:rsidR="00587C64" w:rsidRDefault="00587C64" w:rsidP="000D3F4D">
      <w:pPr>
        <w:pStyle w:val="NoSpacing"/>
      </w:pPr>
    </w:p>
    <w:p w14:paraId="1976DB2F" w14:textId="77777777" w:rsidR="0012189B" w:rsidRDefault="0012189B" w:rsidP="000D3F4D">
      <w:pPr>
        <w:pStyle w:val="NoSpacing"/>
      </w:pPr>
    </w:p>
    <w:p w14:paraId="78E40C4A" w14:textId="3F073222" w:rsidR="00E4606E" w:rsidRPr="00102D32" w:rsidRDefault="0015188C" w:rsidP="000D3F4D">
      <w:pPr>
        <w:pStyle w:val="NoSpacing"/>
        <w:rPr>
          <w:b/>
        </w:rPr>
      </w:pPr>
      <w:r>
        <w:rPr>
          <w:b/>
        </w:rPr>
        <w:t>Benefits Payable Immediately Preceding</w:t>
      </w:r>
      <w:r w:rsidR="00DF0E1E">
        <w:rPr>
          <w:b/>
        </w:rPr>
        <w:t xml:space="preserve"> Receipt of </w:t>
      </w:r>
      <w:r w:rsidR="001A7BF2">
        <w:rPr>
          <w:b/>
        </w:rPr>
        <w:t>Education Benefits</w:t>
      </w:r>
    </w:p>
    <w:p w14:paraId="02496E7C" w14:textId="77777777" w:rsidR="0012189B" w:rsidRDefault="0012189B" w:rsidP="000D3F4D">
      <w:pPr>
        <w:pStyle w:val="NoSpacing"/>
      </w:pPr>
    </w:p>
    <w:p w14:paraId="5FB87748" w14:textId="7FC34C0C" w:rsidR="000C7414" w:rsidRDefault="000C7414" w:rsidP="000D3F4D">
      <w:pPr>
        <w:pStyle w:val="NoSpacing"/>
      </w:pPr>
      <w:r>
        <w:t>Payment to or for a school child may be appropriate between the child’s 18</w:t>
      </w:r>
      <w:r w:rsidRPr="000C7414">
        <w:rPr>
          <w:vertAlign w:val="superscript"/>
        </w:rPr>
        <w:t>th</w:t>
      </w:r>
      <w:r>
        <w:t xml:space="preserve"> birthday and the effective date of an award of DEA or the Fry Scholarship.  </w:t>
      </w:r>
    </w:p>
    <w:p w14:paraId="42C4DD7F" w14:textId="77777777" w:rsidR="004143FB" w:rsidRDefault="004143FB" w:rsidP="000D3F4D">
      <w:pPr>
        <w:pStyle w:val="NoSpacing"/>
      </w:pPr>
    </w:p>
    <w:p w14:paraId="157230E6" w14:textId="77777777" w:rsidR="004143FB" w:rsidRDefault="000E6BDF" w:rsidP="000D3F4D">
      <w:pPr>
        <w:pStyle w:val="NoSpacing"/>
      </w:pPr>
      <w:r>
        <w:t xml:space="preserve">Award compensation to or for a </w:t>
      </w:r>
      <w:r w:rsidR="00C43150">
        <w:t xml:space="preserve">school </w:t>
      </w:r>
      <w:r>
        <w:t>child through the regular school break and remove the child from the effective date of the award of education benefits if:</w:t>
      </w:r>
    </w:p>
    <w:p w14:paraId="58CAA046" w14:textId="77777777" w:rsidR="004143FB" w:rsidRDefault="004143FB" w:rsidP="000D3F4D">
      <w:pPr>
        <w:pStyle w:val="NoSpacing"/>
        <w:numPr>
          <w:ilvl w:val="0"/>
          <w:numId w:val="26"/>
        </w:numPr>
        <w:ind w:left="720"/>
      </w:pPr>
      <w:r>
        <w:t>the eligible child</w:t>
      </w:r>
    </w:p>
    <w:p w14:paraId="70738A86" w14:textId="77777777" w:rsidR="004143FB" w:rsidRDefault="004143FB" w:rsidP="000D3F4D">
      <w:pPr>
        <w:pStyle w:val="NoSpacing"/>
        <w:numPr>
          <w:ilvl w:val="0"/>
          <w:numId w:val="25"/>
        </w:numPr>
        <w:ind w:left="1080"/>
      </w:pPr>
      <w:r>
        <w:t>is at least 18 years old or turned 18 during a routine break between school sessions,</w:t>
      </w:r>
    </w:p>
    <w:p w14:paraId="1B962281" w14:textId="77777777" w:rsidR="004143FB" w:rsidRDefault="004143FB" w:rsidP="000D3F4D">
      <w:pPr>
        <w:pStyle w:val="NoSpacing"/>
        <w:numPr>
          <w:ilvl w:val="0"/>
          <w:numId w:val="25"/>
        </w:numPr>
        <w:ind w:left="1080"/>
      </w:pPr>
      <w:r>
        <w:t xml:space="preserve">attended school during the session immediately preceding the break, and </w:t>
      </w:r>
    </w:p>
    <w:p w14:paraId="69B67106" w14:textId="77777777" w:rsidR="004143FB" w:rsidRDefault="004143FB" w:rsidP="000D3F4D">
      <w:pPr>
        <w:pStyle w:val="NoSpacing"/>
        <w:numPr>
          <w:ilvl w:val="0"/>
          <w:numId w:val="25"/>
        </w:numPr>
        <w:ind w:left="1080"/>
      </w:pPr>
      <w:r>
        <w:t xml:space="preserve">is </w:t>
      </w:r>
      <w:r w:rsidRPr="004143FB">
        <w:rPr>
          <w:i/>
        </w:rPr>
        <w:t>not</w:t>
      </w:r>
      <w:r>
        <w:t xml:space="preserve"> permanently incapable of self-support, and</w:t>
      </w:r>
    </w:p>
    <w:p w14:paraId="171ADBEF" w14:textId="3B05A9D0" w:rsidR="004143FB" w:rsidRDefault="00496BDB" w:rsidP="000D3F4D">
      <w:pPr>
        <w:pStyle w:val="NoSpacing"/>
        <w:numPr>
          <w:ilvl w:val="0"/>
          <w:numId w:val="24"/>
        </w:numPr>
      </w:pPr>
      <w:r>
        <w:t>t</w:t>
      </w:r>
      <w:r w:rsidR="004143FB">
        <w:t>he effective date of the award of education benefits falls within the month in which the next school session would normally commence</w:t>
      </w:r>
      <w:r>
        <w:t>.</w:t>
      </w:r>
    </w:p>
    <w:p w14:paraId="7C7410C0" w14:textId="77777777" w:rsidR="00C80598" w:rsidRDefault="00C80598" w:rsidP="000D3F4D">
      <w:pPr>
        <w:pStyle w:val="NoSpacing"/>
      </w:pPr>
    </w:p>
    <w:p w14:paraId="07DA1D37" w14:textId="5DDBE780" w:rsidR="00A74CFB" w:rsidRPr="00F13110" w:rsidRDefault="00C80598" w:rsidP="000D3F4D">
      <w:pPr>
        <w:pStyle w:val="NoSpacing"/>
        <w:rPr>
          <w:bCs/>
          <w:iCs/>
        </w:rPr>
      </w:pPr>
      <w:r w:rsidRPr="00102D32">
        <w:rPr>
          <w:b/>
          <w:i/>
        </w:rPr>
        <w:t xml:space="preserve">Note: </w:t>
      </w:r>
      <w:r w:rsidRPr="00F13110">
        <w:rPr>
          <w:bCs/>
          <w:iCs/>
        </w:rPr>
        <w:t xml:space="preserve">In this situation, VA may pay compensation to or for the child without requiring the submission of </w:t>
      </w:r>
      <w:r w:rsidRPr="00F13110">
        <w:rPr>
          <w:bCs/>
          <w:i/>
        </w:rPr>
        <w:t>VA Form 21-674</w:t>
      </w:r>
      <w:r w:rsidRPr="00F13110">
        <w:rPr>
          <w:bCs/>
          <w:iCs/>
        </w:rPr>
        <w:t>.</w:t>
      </w:r>
      <w:r w:rsidR="00826076" w:rsidRPr="00F13110">
        <w:rPr>
          <w:bCs/>
          <w:iCs/>
        </w:rPr>
        <w:t xml:space="preserve"> </w:t>
      </w:r>
      <w:r w:rsidR="00C43150" w:rsidRPr="00F13110">
        <w:rPr>
          <w:bCs/>
          <w:iCs/>
        </w:rPr>
        <w:t xml:space="preserve">For </w:t>
      </w:r>
      <w:r w:rsidR="00145C1B" w:rsidRPr="00F13110">
        <w:rPr>
          <w:bCs/>
          <w:iCs/>
        </w:rPr>
        <w:t>award processing</w:t>
      </w:r>
      <w:r w:rsidR="00C43150" w:rsidRPr="00F13110">
        <w:rPr>
          <w:bCs/>
          <w:iCs/>
        </w:rPr>
        <w:t xml:space="preserve"> purposes, the </w:t>
      </w:r>
      <w:r w:rsidR="00C43150" w:rsidRPr="00496BDB">
        <w:rPr>
          <w:b/>
          <w:iCs/>
        </w:rPr>
        <w:t>Event Date</w:t>
      </w:r>
      <w:r w:rsidR="00C43150" w:rsidRPr="00496BDB">
        <w:rPr>
          <w:b/>
          <w:i/>
        </w:rPr>
        <w:t xml:space="preserve"> (effective date)</w:t>
      </w:r>
      <w:r w:rsidR="00C43150" w:rsidRPr="00496BDB">
        <w:rPr>
          <w:b/>
          <w:iCs/>
        </w:rPr>
        <w:t xml:space="preserve"> </w:t>
      </w:r>
      <w:r w:rsidR="00C43150" w:rsidRPr="00F13110">
        <w:rPr>
          <w:bCs/>
          <w:iCs/>
        </w:rPr>
        <w:t xml:space="preserve">and </w:t>
      </w:r>
      <w:r w:rsidR="00C43150" w:rsidRPr="00496BDB">
        <w:rPr>
          <w:b/>
          <w:iCs/>
        </w:rPr>
        <w:t>Award Eff. Dt.</w:t>
      </w:r>
      <w:r w:rsidR="00C43150" w:rsidRPr="00496BDB">
        <w:rPr>
          <w:b/>
          <w:i/>
        </w:rPr>
        <w:t xml:space="preserve"> (payment date)</w:t>
      </w:r>
      <w:r w:rsidR="00C43150" w:rsidRPr="00F13110">
        <w:rPr>
          <w:bCs/>
          <w:iCs/>
        </w:rPr>
        <w:t xml:space="preserve">, for the removal of the school child, are </w:t>
      </w:r>
      <w:r w:rsidR="00F13110">
        <w:rPr>
          <w:bCs/>
          <w:iCs/>
        </w:rPr>
        <w:t xml:space="preserve">both </w:t>
      </w:r>
      <w:r w:rsidR="00C43150" w:rsidRPr="00F13110">
        <w:rPr>
          <w:bCs/>
          <w:iCs/>
        </w:rPr>
        <w:t>the effective date of the education benefit.</w:t>
      </w:r>
    </w:p>
    <w:p w14:paraId="559F7104" w14:textId="4FE1DC5F" w:rsidR="009C29D2" w:rsidRDefault="009C29D2" w:rsidP="009C29D2">
      <w:pPr>
        <w:pStyle w:val="VBATopicHeading1"/>
      </w:pPr>
      <w:r>
        <w:br w:type="page"/>
      </w:r>
      <w:bookmarkStart w:id="13" w:name="_Toc54782123"/>
      <w:r>
        <w:lastRenderedPageBreak/>
        <w:t xml:space="preserve">Topic </w:t>
      </w:r>
      <w:r w:rsidR="00467028">
        <w:t>6</w:t>
      </w:r>
      <w:r>
        <w:t xml:space="preserve">: </w:t>
      </w:r>
      <w:r w:rsidR="00D17BD4">
        <w:t>Generating the</w:t>
      </w:r>
      <w:r w:rsidR="00102D32" w:rsidRPr="00102D32">
        <w:t xml:space="preserve"> Award and </w:t>
      </w:r>
      <w:r w:rsidR="00D17BD4">
        <w:t>Decision Notice</w:t>
      </w:r>
      <w:bookmarkEnd w:id="13"/>
    </w:p>
    <w:p w14:paraId="2EDA630B" w14:textId="77777777" w:rsidR="0012189B" w:rsidRDefault="0012189B" w:rsidP="000D3F4D">
      <w:pPr>
        <w:pStyle w:val="NoSpacing"/>
      </w:pPr>
    </w:p>
    <w:p w14:paraId="60BF87F8" w14:textId="15108949" w:rsidR="003D47D0" w:rsidRDefault="003D47D0" w:rsidP="000D3F4D">
      <w:pPr>
        <w:pStyle w:val="NoSpacing"/>
      </w:pPr>
      <w:r>
        <w:t xml:space="preserve">The first step in establishing a school child on a Veteran’s award is to </w:t>
      </w:r>
      <w:r w:rsidR="002F16FD">
        <w:t xml:space="preserve">ensure </w:t>
      </w:r>
      <w:r w:rsidR="00AA379D">
        <w:t>he/she is</w:t>
      </w:r>
      <w:r w:rsidR="002F16FD">
        <w:t xml:space="preserve"> associated to the Veteran via the </w:t>
      </w:r>
      <w:r w:rsidR="00EE3348">
        <w:t>c</w:t>
      </w:r>
      <w:r w:rsidR="002F16FD" w:rsidRPr="006365AE">
        <w:t xml:space="preserve">orporate </w:t>
      </w:r>
      <w:r w:rsidR="00EE3348">
        <w:t>r</w:t>
      </w:r>
      <w:r w:rsidR="002F16FD" w:rsidRPr="006365AE">
        <w:t>ecord</w:t>
      </w:r>
      <w:r w:rsidR="002F16FD">
        <w:t xml:space="preserve"> in VBMS Core</w:t>
      </w:r>
      <w:r w:rsidR="00496BDB">
        <w:t xml:space="preserve"> using the </w:t>
      </w:r>
      <w:r w:rsidR="002F16FD" w:rsidRPr="00496BDB">
        <w:rPr>
          <w:b/>
          <w:bCs/>
          <w:iCs/>
        </w:rPr>
        <w:t xml:space="preserve">Dependents </w:t>
      </w:r>
      <w:r w:rsidR="002F16FD">
        <w:t>screen</w:t>
      </w:r>
      <w:r w:rsidR="00496BDB">
        <w:t xml:space="preserve"> under the </w:t>
      </w:r>
      <w:r w:rsidR="00496BDB" w:rsidRPr="00496BDB">
        <w:rPr>
          <w:b/>
          <w:bCs/>
        </w:rPr>
        <w:t xml:space="preserve">Veteran </w:t>
      </w:r>
      <w:r w:rsidR="00496BDB">
        <w:t>dropdown</w:t>
      </w:r>
      <w:r w:rsidR="002F16FD">
        <w:t>. If the child is already established, there is nothing more that needs to be done on that screen. If not, he or she will need to be added</w:t>
      </w:r>
      <w:r w:rsidR="00496BDB">
        <w:t xml:space="preserve"> as discussed in</w:t>
      </w:r>
      <w:r w:rsidR="002F16FD">
        <w:t xml:space="preserve"> the</w:t>
      </w:r>
      <w:r w:rsidR="00D82A60" w:rsidRPr="00496BDB">
        <w:rPr>
          <w:i/>
        </w:rPr>
        <w:t xml:space="preserve"> </w:t>
      </w:r>
      <w:r w:rsidR="002F16FD" w:rsidRPr="00496BDB">
        <w:rPr>
          <w:i/>
        </w:rPr>
        <w:t>Dependency Effective Dates and Awards</w:t>
      </w:r>
      <w:r w:rsidR="002F16FD">
        <w:t xml:space="preserve"> </w:t>
      </w:r>
      <w:r w:rsidR="00496BDB">
        <w:t xml:space="preserve">course. </w:t>
      </w:r>
    </w:p>
    <w:p w14:paraId="2ED031A0" w14:textId="77777777" w:rsidR="002F16FD" w:rsidRDefault="002F16FD" w:rsidP="000D3F4D">
      <w:pPr>
        <w:pStyle w:val="NoSpacing"/>
      </w:pPr>
    </w:p>
    <w:p w14:paraId="040C9C9F" w14:textId="25AE2FDC" w:rsidR="002F16FD" w:rsidRPr="003D47D0" w:rsidRDefault="002F16FD" w:rsidP="000D3F4D">
      <w:pPr>
        <w:pStyle w:val="NoSpacing"/>
      </w:pPr>
      <w:r>
        <w:t xml:space="preserve">In VBMS-A, all school children will be established on the Veteran’s award via the </w:t>
      </w:r>
      <w:r w:rsidRPr="00102D32">
        <w:rPr>
          <w:b/>
          <w:bCs/>
          <w:i/>
        </w:rPr>
        <w:t>Dependency</w:t>
      </w:r>
      <w:r>
        <w:t xml:space="preserve"> screen, under </w:t>
      </w:r>
      <w:r w:rsidRPr="00102D32">
        <w:rPr>
          <w:b/>
          <w:bCs/>
          <w:i/>
        </w:rPr>
        <w:t>Record Decisions</w:t>
      </w:r>
      <w:r>
        <w:t xml:space="preserve">. </w:t>
      </w:r>
      <w:r w:rsidR="003D7DAD">
        <w:t>T</w:t>
      </w:r>
      <w:r>
        <w:t xml:space="preserve">his topic will outline the steps to take on the </w:t>
      </w:r>
      <w:r w:rsidRPr="00102D32">
        <w:rPr>
          <w:b/>
          <w:bCs/>
          <w:i/>
        </w:rPr>
        <w:t>Dependency</w:t>
      </w:r>
      <w:r>
        <w:t xml:space="preserve"> screen, based on the effective date being used</w:t>
      </w:r>
      <w:r w:rsidRPr="006938D3">
        <w:t>, as well as notification procedures.</w:t>
      </w:r>
      <w:r w:rsidR="006365AE">
        <w:t xml:space="preserve"> Once all decisions have been entered</w:t>
      </w:r>
      <w:r w:rsidR="00DB2698">
        <w:t xml:space="preserve"> in VBMS-A</w:t>
      </w:r>
      <w:r w:rsidR="006365AE">
        <w:t xml:space="preserve">, the user will click </w:t>
      </w:r>
      <w:r w:rsidR="006365AE" w:rsidRPr="006365AE">
        <w:rPr>
          <w:b/>
        </w:rPr>
        <w:t>Generate Award</w:t>
      </w:r>
      <w:r w:rsidR="006365AE">
        <w:t xml:space="preserve"> from the </w:t>
      </w:r>
      <w:r w:rsidR="006365AE" w:rsidRPr="00102D32">
        <w:rPr>
          <w:b/>
          <w:bCs/>
          <w:i/>
        </w:rPr>
        <w:t>Record Decisions</w:t>
      </w:r>
      <w:r w:rsidR="003D7DAD">
        <w:t xml:space="preserve"> screen, then utilize the RADL functionality as appropriate.</w:t>
      </w:r>
    </w:p>
    <w:p w14:paraId="45EA4C26" w14:textId="0B167138" w:rsidR="000601A6" w:rsidRDefault="000601A6" w:rsidP="000D3F4D">
      <w:pPr>
        <w:pStyle w:val="NoSpacing"/>
      </w:pPr>
    </w:p>
    <w:p w14:paraId="77022B1C" w14:textId="77777777" w:rsidR="0012189B" w:rsidRPr="003D47D0" w:rsidRDefault="0012189B" w:rsidP="000D3F4D">
      <w:pPr>
        <w:pStyle w:val="NoSpacing"/>
      </w:pPr>
    </w:p>
    <w:p w14:paraId="45592DD2" w14:textId="18DC4281" w:rsidR="003D47D0" w:rsidRPr="00102D32" w:rsidRDefault="000601A6" w:rsidP="000D3F4D">
      <w:pPr>
        <w:pStyle w:val="NoSpacing"/>
        <w:rPr>
          <w:b/>
        </w:rPr>
      </w:pPr>
      <w:r>
        <w:rPr>
          <w:b/>
        </w:rPr>
        <w:t>Changing a Minor Child to a School Child</w:t>
      </w:r>
    </w:p>
    <w:p w14:paraId="1D7B3EBA" w14:textId="77777777" w:rsidR="0012189B" w:rsidRDefault="0012189B" w:rsidP="000D3F4D">
      <w:pPr>
        <w:pStyle w:val="NoSpacing"/>
      </w:pPr>
    </w:p>
    <w:p w14:paraId="093F9EFE" w14:textId="293CD319" w:rsidR="00036C04" w:rsidRDefault="000601A6" w:rsidP="000D3F4D">
      <w:pPr>
        <w:pStyle w:val="NoSpacing"/>
      </w:pPr>
      <w:r w:rsidRPr="000601A6">
        <w:t>When a minor child was attending school on his or her 18</w:t>
      </w:r>
      <w:r w:rsidRPr="000601A6">
        <w:rPr>
          <w:vertAlign w:val="superscript"/>
        </w:rPr>
        <w:t>th</w:t>
      </w:r>
      <w:r w:rsidRPr="000601A6">
        <w:t xml:space="preserve"> birthday, and VA receives the school child claim within one year of the child’s 18</w:t>
      </w:r>
      <w:r w:rsidRPr="000601A6">
        <w:rPr>
          <w:vertAlign w:val="superscript"/>
        </w:rPr>
        <w:t>th</w:t>
      </w:r>
      <w:r w:rsidRPr="000601A6">
        <w:t xml:space="preserve"> birthday, the effective date to establish the school child is the 18</w:t>
      </w:r>
      <w:r w:rsidRPr="000601A6">
        <w:rPr>
          <w:vertAlign w:val="superscript"/>
        </w:rPr>
        <w:t>th</w:t>
      </w:r>
      <w:r w:rsidRPr="000601A6">
        <w:t xml:space="preserve"> birthday.</w:t>
      </w:r>
    </w:p>
    <w:p w14:paraId="68C3379C" w14:textId="77777777" w:rsidR="000601A6" w:rsidRPr="000601A6" w:rsidRDefault="000601A6" w:rsidP="000D3F4D">
      <w:pPr>
        <w:pStyle w:val="NoSpacing"/>
      </w:pPr>
    </w:p>
    <w:p w14:paraId="24394480" w14:textId="0E8A2449" w:rsidR="00B52BE4" w:rsidRDefault="00036C04" w:rsidP="000D3F4D">
      <w:pPr>
        <w:pStyle w:val="NoSpacing"/>
      </w:pPr>
      <w:r>
        <w:t xml:space="preserve">As discussed earlier in this lesson, </w:t>
      </w:r>
      <w:r w:rsidR="00675DD3">
        <w:t>under these circumstances, continue the prior rate of payment through the end of the month of the child’s 18</w:t>
      </w:r>
      <w:r w:rsidR="00675DD3" w:rsidRPr="00675DD3">
        <w:rPr>
          <w:vertAlign w:val="superscript"/>
        </w:rPr>
        <w:t>th</w:t>
      </w:r>
      <w:r w:rsidR="00675DD3">
        <w:t xml:space="preserve"> birthday and pay the increased rate from the first day of the following month</w:t>
      </w:r>
      <w:r>
        <w:t xml:space="preserve">.  </w:t>
      </w:r>
    </w:p>
    <w:p w14:paraId="44059A66" w14:textId="77777777" w:rsidR="00B52BE4" w:rsidRDefault="00B52BE4" w:rsidP="000D3F4D">
      <w:pPr>
        <w:pStyle w:val="NoSpacing"/>
      </w:pPr>
    </w:p>
    <w:p w14:paraId="260101DD" w14:textId="1EC534DF" w:rsidR="00780F9A" w:rsidRDefault="00036C04" w:rsidP="000D3F4D">
      <w:pPr>
        <w:pStyle w:val="NoSpacing"/>
      </w:pPr>
      <w:r>
        <w:t>In VBMS-A, there will be a line adding the minor child and one removing the child on his or her 18</w:t>
      </w:r>
      <w:r w:rsidRPr="00036C04">
        <w:rPr>
          <w:vertAlign w:val="superscript"/>
        </w:rPr>
        <w:t>th</w:t>
      </w:r>
      <w:r>
        <w:t xml:space="preserve"> birthday.  </w:t>
      </w:r>
    </w:p>
    <w:p w14:paraId="3E9E0D07" w14:textId="5066AAFF" w:rsidR="00A62C93" w:rsidRDefault="00A62C93" w:rsidP="000D3F4D">
      <w:pPr>
        <w:pStyle w:val="NoSpacing"/>
      </w:pPr>
    </w:p>
    <w:p w14:paraId="0DBAD03B" w14:textId="4E530286" w:rsidR="00A62C93" w:rsidRDefault="001B71AE" w:rsidP="000D3F4D">
      <w:pPr>
        <w:pStyle w:val="NoSpacing"/>
      </w:pPr>
      <w:r>
        <w:rPr>
          <w:noProof/>
        </w:rPr>
        <w:drawing>
          <wp:inline distT="0" distB="0" distL="0" distR="0" wp14:anchorId="4A59C035" wp14:editId="05D8DE18">
            <wp:extent cx="5943600" cy="1285875"/>
            <wp:effectExtent l="38100" t="38100" r="38100" b="47625"/>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1.png"/>
                    <pic:cNvPicPr/>
                  </pic:nvPicPr>
                  <pic:blipFill rotWithShape="1">
                    <a:blip r:embed="rId25">
                      <a:extLst>
                        <a:ext uri="{28A0092B-C50C-407E-A947-70E740481C1C}">
                          <a14:useLocalDpi xmlns:a14="http://schemas.microsoft.com/office/drawing/2010/main" val="0"/>
                        </a:ext>
                      </a:extLst>
                    </a:blip>
                    <a:srcRect t="-2866" b="-2866"/>
                    <a:stretch/>
                  </pic:blipFill>
                  <pic:spPr>
                    <a:xfrm>
                      <a:off x="0" y="0"/>
                      <a:ext cx="5943600" cy="1285875"/>
                    </a:xfrm>
                    <a:prstGeom prst="rect">
                      <a:avLst/>
                    </a:prstGeom>
                    <a:ln w="38100" cap="sq">
                      <a:solidFill>
                        <a:schemeClr val="tx1"/>
                      </a:solidFill>
                      <a:miter lim="800000"/>
                    </a:ln>
                  </pic:spPr>
                </pic:pic>
              </a:graphicData>
            </a:graphic>
          </wp:inline>
        </w:drawing>
      </w:r>
    </w:p>
    <w:p w14:paraId="35EFFD3B" w14:textId="77777777" w:rsidR="00A62C93" w:rsidRDefault="00A62C93" w:rsidP="000D3F4D">
      <w:pPr>
        <w:pStyle w:val="NoSpacing"/>
      </w:pPr>
    </w:p>
    <w:p w14:paraId="05B5A2FF" w14:textId="77777777" w:rsidR="00102D32" w:rsidRDefault="00102D32" w:rsidP="000D3F4D">
      <w:pPr>
        <w:pStyle w:val="NoSpacing"/>
        <w:rPr>
          <w:b/>
          <w:bCs/>
          <w:i/>
        </w:rPr>
      </w:pPr>
    </w:p>
    <w:p w14:paraId="7B20F99F" w14:textId="77777777" w:rsidR="00102D32" w:rsidRDefault="00102D32" w:rsidP="000D3F4D">
      <w:pPr>
        <w:pStyle w:val="NoSpacing"/>
        <w:rPr>
          <w:b/>
          <w:bCs/>
          <w:i/>
        </w:rPr>
      </w:pPr>
    </w:p>
    <w:p w14:paraId="393E4D41" w14:textId="77777777" w:rsidR="00102D32" w:rsidRDefault="00102D32" w:rsidP="000D3F4D">
      <w:pPr>
        <w:pStyle w:val="NoSpacing"/>
        <w:rPr>
          <w:b/>
          <w:bCs/>
          <w:i/>
        </w:rPr>
      </w:pPr>
    </w:p>
    <w:p w14:paraId="3215D194" w14:textId="77777777" w:rsidR="00102D32" w:rsidRDefault="00102D32" w:rsidP="000D3F4D">
      <w:pPr>
        <w:pStyle w:val="NoSpacing"/>
        <w:rPr>
          <w:b/>
          <w:bCs/>
          <w:i/>
        </w:rPr>
      </w:pPr>
    </w:p>
    <w:p w14:paraId="066CDA76" w14:textId="77777777" w:rsidR="00102D32" w:rsidRDefault="00102D32" w:rsidP="000D3F4D">
      <w:pPr>
        <w:pStyle w:val="NoSpacing"/>
        <w:rPr>
          <w:b/>
          <w:bCs/>
          <w:i/>
        </w:rPr>
      </w:pPr>
    </w:p>
    <w:p w14:paraId="044FBA35" w14:textId="77777777" w:rsidR="00102D32" w:rsidRDefault="00102D32" w:rsidP="000D3F4D">
      <w:pPr>
        <w:pStyle w:val="NoSpacing"/>
        <w:rPr>
          <w:b/>
          <w:bCs/>
          <w:i/>
        </w:rPr>
      </w:pPr>
    </w:p>
    <w:p w14:paraId="07501115" w14:textId="77777777" w:rsidR="00102D32" w:rsidRDefault="00102D32" w:rsidP="000D3F4D">
      <w:pPr>
        <w:pStyle w:val="NoSpacing"/>
        <w:rPr>
          <w:b/>
          <w:bCs/>
          <w:i/>
        </w:rPr>
      </w:pPr>
    </w:p>
    <w:p w14:paraId="54C367DA" w14:textId="11EA4653" w:rsidR="00102D32" w:rsidRDefault="00102D32" w:rsidP="000D3F4D">
      <w:pPr>
        <w:pStyle w:val="NoSpacing"/>
        <w:rPr>
          <w:b/>
          <w:bCs/>
          <w:i/>
        </w:rPr>
      </w:pPr>
    </w:p>
    <w:p w14:paraId="073E74C2" w14:textId="304156F8" w:rsidR="00281664" w:rsidRDefault="00036C04" w:rsidP="000D3F4D">
      <w:pPr>
        <w:pStyle w:val="NoSpacing"/>
      </w:pPr>
      <w:r w:rsidRPr="00102D32">
        <w:rPr>
          <w:b/>
          <w:bCs/>
          <w:i/>
        </w:rPr>
        <w:lastRenderedPageBreak/>
        <w:t>In lieu of adding a new line</w:t>
      </w:r>
      <w:r>
        <w:t xml:space="preserve"> for the school child, </w:t>
      </w:r>
      <w:r w:rsidRPr="00571A2D">
        <w:rPr>
          <w:b/>
          <w:i/>
        </w:rPr>
        <w:t>edit the line that removes the child on the 18</w:t>
      </w:r>
      <w:r w:rsidRPr="00571A2D">
        <w:rPr>
          <w:b/>
          <w:i/>
          <w:vertAlign w:val="superscript"/>
        </w:rPr>
        <w:t>th</w:t>
      </w:r>
      <w:r w:rsidRPr="00571A2D">
        <w:rPr>
          <w:b/>
          <w:i/>
        </w:rPr>
        <w:t xml:space="preserve"> birthday</w:t>
      </w:r>
      <w:r>
        <w:t xml:space="preserve"> as follows:</w:t>
      </w:r>
    </w:p>
    <w:p w14:paraId="55B229CE" w14:textId="77777777" w:rsidR="00055745" w:rsidRDefault="00055745" w:rsidP="000D3F4D">
      <w:pPr>
        <w:pStyle w:val="NoSpacing"/>
      </w:pPr>
    </w:p>
    <w:p w14:paraId="06C72A9B" w14:textId="774CBB26" w:rsidR="00281664" w:rsidRDefault="00281664" w:rsidP="000D3F4D">
      <w:pPr>
        <w:pStyle w:val="NoSpacing"/>
        <w:numPr>
          <w:ilvl w:val="0"/>
          <w:numId w:val="39"/>
        </w:numPr>
      </w:pPr>
      <w:r>
        <w:t>Select the line</w:t>
      </w:r>
      <w:r w:rsidR="003052FA">
        <w:t xml:space="preserve"> (as shown above)</w:t>
      </w:r>
      <w:r>
        <w:t xml:space="preserve"> that reflects the </w:t>
      </w:r>
      <w:r w:rsidR="00ED2BBF">
        <w:t>A</w:t>
      </w:r>
      <w:r>
        <w:t>ward Status</w:t>
      </w:r>
      <w:r w:rsidR="003052FA">
        <w:t xml:space="preserve">, </w:t>
      </w:r>
      <w:r>
        <w:t>“Removal of Dependent</w:t>
      </w:r>
      <w:r w:rsidR="003052FA">
        <w:t>,</w:t>
      </w:r>
      <w:r>
        <w:t xml:space="preserve">” and the </w:t>
      </w:r>
      <w:r w:rsidR="00ED2BBF">
        <w:t>D</w:t>
      </w:r>
      <w:r>
        <w:t xml:space="preserve">ecision, </w:t>
      </w:r>
      <w:r w:rsidR="00BB2289">
        <w:t>“T</w:t>
      </w:r>
      <w:r>
        <w:t>urns 18</w:t>
      </w:r>
      <w:r w:rsidR="00BB2289">
        <w:t>”</w:t>
      </w:r>
    </w:p>
    <w:p w14:paraId="0A494E9B" w14:textId="77777777" w:rsidR="001F61F2" w:rsidRDefault="001F61F2" w:rsidP="000D3F4D">
      <w:pPr>
        <w:pStyle w:val="NoSpacing"/>
        <w:ind w:left="720"/>
      </w:pPr>
    </w:p>
    <w:p w14:paraId="78491C96" w14:textId="7DF43435" w:rsidR="005D12EF" w:rsidRDefault="005D12EF" w:rsidP="000D3F4D">
      <w:pPr>
        <w:pStyle w:val="NoSpacing"/>
        <w:ind w:left="6480" w:firstLine="720"/>
      </w:pPr>
      <w:r>
        <w:t>(1</w:t>
      </w:r>
      <w:r w:rsidRPr="005D12EF">
        <w:rPr>
          <w:vertAlign w:val="superscript"/>
        </w:rPr>
        <w:t>st</w:t>
      </w:r>
      <w:r>
        <w:t xml:space="preserve"> of the month after </w:t>
      </w:r>
    </w:p>
    <w:p w14:paraId="0879F72F" w14:textId="626B0569" w:rsidR="005D12EF" w:rsidRDefault="005D12EF" w:rsidP="000D3F4D">
      <w:pPr>
        <w:pStyle w:val="NoSpacing"/>
        <w:ind w:left="6480" w:firstLine="720"/>
      </w:pPr>
      <w:r>
        <w:t>the 18</w:t>
      </w:r>
      <w:r w:rsidRPr="005D12EF">
        <w:rPr>
          <w:vertAlign w:val="superscript"/>
        </w:rPr>
        <w:t>th</w:t>
      </w:r>
      <w:r>
        <w:t xml:space="preserve"> birthday)</w:t>
      </w:r>
    </w:p>
    <w:p w14:paraId="2A309351" w14:textId="762EA252" w:rsidR="00281664" w:rsidRDefault="0081516E" w:rsidP="000D3F4D">
      <w:pPr>
        <w:pStyle w:val="NoSpacing"/>
      </w:pPr>
      <w:r>
        <w:t xml:space="preserve">          </w:t>
      </w:r>
      <w:r w:rsidRPr="00281664">
        <w:rPr>
          <w:noProof/>
        </w:rPr>
        <w:drawing>
          <wp:inline distT="0" distB="0" distL="0" distR="0" wp14:anchorId="1742E39F" wp14:editId="6A060D8D">
            <wp:extent cx="5953125" cy="1181100"/>
            <wp:effectExtent l="38100" t="38100" r="47625" b="38100"/>
            <wp:docPr id="8" name="Picture 10">
              <a:extLst xmlns:a="http://schemas.openxmlformats.org/drawingml/2006/main">
                <a:ext uri="{FF2B5EF4-FFF2-40B4-BE49-F238E27FC236}">
                  <a16:creationId xmlns:a16="http://schemas.microsoft.com/office/drawing/2014/main" id="{5AB88A9B-4DC5-4DA4-A830-8122B93ABE0B}"/>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AB88A9B-4DC5-4DA4-A830-8122B93ABE0B}"/>
                        </a:ext>
                      </a:extLst>
                    </pic:cNvPr>
                    <pic:cNvPicPr/>
                  </pic:nvPicPr>
                  <pic:blipFill rotWithShape="1">
                    <a:blip r:embed="rId26">
                      <a:extLst>
                        <a:ext uri="{28A0092B-C50C-407E-A947-70E740481C1C}">
                          <a14:useLocalDpi xmlns:a14="http://schemas.microsoft.com/office/drawing/2010/main" val="0"/>
                        </a:ext>
                      </a:extLst>
                    </a:blip>
                    <a:srcRect l="-473" r="-473"/>
                    <a:stretch/>
                  </pic:blipFill>
                  <pic:spPr>
                    <a:xfrm>
                      <a:off x="0" y="0"/>
                      <a:ext cx="5953125" cy="1181100"/>
                    </a:xfrm>
                    <a:prstGeom prst="rect">
                      <a:avLst/>
                    </a:prstGeom>
                    <a:ln w="38100" cap="sq">
                      <a:solidFill>
                        <a:schemeClr val="tx1"/>
                      </a:solidFill>
                      <a:miter lim="800000"/>
                    </a:ln>
                  </pic:spPr>
                </pic:pic>
              </a:graphicData>
            </a:graphic>
          </wp:inline>
        </w:drawing>
      </w:r>
    </w:p>
    <w:p w14:paraId="7B4A20CD" w14:textId="7A1F845F" w:rsidR="005D12EF" w:rsidRDefault="005D12EF" w:rsidP="000D3F4D">
      <w:pPr>
        <w:pStyle w:val="ListParagraph"/>
        <w:tabs>
          <w:tab w:val="left" w:pos="1440"/>
        </w:tabs>
        <w:overflowPunct/>
        <w:autoSpaceDE/>
        <w:autoSpaceDN/>
        <w:adjustRightInd/>
        <w:spacing w:before="0"/>
        <w:ind w:left="6480" w:hanging="5760"/>
        <w:contextualSpacing/>
        <w:rPr>
          <w:rFonts w:eastAsiaTheme="minorHAnsi"/>
          <w:szCs w:val="22"/>
        </w:rPr>
      </w:pPr>
      <w:r>
        <w:rPr>
          <w:rFonts w:eastAsiaTheme="minorHAnsi"/>
          <w:szCs w:val="22"/>
        </w:rPr>
        <w:t xml:space="preserve">                    (graduation date)</w:t>
      </w:r>
      <w:r>
        <w:rPr>
          <w:rFonts w:eastAsiaTheme="minorHAnsi"/>
          <w:szCs w:val="22"/>
        </w:rPr>
        <w:tab/>
      </w:r>
      <w:r>
        <w:rPr>
          <w:rFonts w:eastAsiaTheme="minorHAnsi"/>
          <w:szCs w:val="22"/>
        </w:rPr>
        <w:tab/>
        <w:t>(1</w:t>
      </w:r>
      <w:r w:rsidRPr="005D12EF">
        <w:rPr>
          <w:rFonts w:eastAsiaTheme="minorHAnsi"/>
          <w:szCs w:val="22"/>
          <w:vertAlign w:val="superscript"/>
        </w:rPr>
        <w:t>st</w:t>
      </w:r>
      <w:r>
        <w:rPr>
          <w:rFonts w:eastAsiaTheme="minorHAnsi"/>
          <w:szCs w:val="22"/>
        </w:rPr>
        <w:t xml:space="preserve"> of the month after      </w:t>
      </w:r>
    </w:p>
    <w:p w14:paraId="26262613" w14:textId="657924DA" w:rsidR="005D12EF" w:rsidRDefault="005D12EF" w:rsidP="000D3F4D">
      <w:pPr>
        <w:pStyle w:val="ListParagraph"/>
        <w:tabs>
          <w:tab w:val="left" w:pos="1440"/>
        </w:tabs>
        <w:overflowPunct/>
        <w:autoSpaceDE/>
        <w:autoSpaceDN/>
        <w:adjustRightInd/>
        <w:spacing w:before="0"/>
        <w:ind w:left="6480" w:hanging="5760"/>
        <w:contextualSpacing/>
        <w:rPr>
          <w:rFonts w:eastAsiaTheme="minorHAnsi"/>
          <w:szCs w:val="22"/>
        </w:rPr>
      </w:pPr>
      <w:r>
        <w:rPr>
          <w:rFonts w:eastAsiaTheme="minorHAnsi"/>
          <w:szCs w:val="22"/>
        </w:rPr>
        <w:tab/>
      </w:r>
      <w:r>
        <w:rPr>
          <w:rFonts w:eastAsiaTheme="minorHAnsi"/>
          <w:szCs w:val="22"/>
        </w:rPr>
        <w:tab/>
      </w:r>
      <w:r>
        <w:rPr>
          <w:rFonts w:eastAsiaTheme="minorHAnsi"/>
          <w:szCs w:val="22"/>
        </w:rPr>
        <w:tab/>
        <w:t>the graduation date)</w:t>
      </w:r>
    </w:p>
    <w:p w14:paraId="351AB387" w14:textId="77777777" w:rsidR="005D12EF" w:rsidRDefault="005D12EF" w:rsidP="000D3F4D">
      <w:pPr>
        <w:pStyle w:val="ListParagraph"/>
        <w:tabs>
          <w:tab w:val="left" w:pos="1440"/>
        </w:tabs>
        <w:overflowPunct/>
        <w:autoSpaceDE/>
        <w:autoSpaceDN/>
        <w:adjustRightInd/>
        <w:spacing w:before="0"/>
        <w:contextualSpacing/>
        <w:rPr>
          <w:rFonts w:eastAsiaTheme="minorHAnsi"/>
          <w:szCs w:val="22"/>
        </w:rPr>
      </w:pPr>
    </w:p>
    <w:p w14:paraId="621985DB" w14:textId="1F620E57" w:rsidR="00ED2BBF" w:rsidRDefault="00ED2BBF" w:rsidP="000D3F4D">
      <w:pPr>
        <w:pStyle w:val="NoSpacing"/>
        <w:numPr>
          <w:ilvl w:val="0"/>
          <w:numId w:val="39"/>
        </w:numPr>
      </w:pPr>
      <w:r>
        <w:t xml:space="preserve">Change the </w:t>
      </w:r>
      <w:r w:rsidRPr="00102D32">
        <w:rPr>
          <w:b/>
          <w:bCs/>
          <w:i/>
        </w:rPr>
        <w:t>Award Status</w:t>
      </w:r>
      <w:r w:rsidRPr="00102D32">
        <w:rPr>
          <w:b/>
          <w:bCs/>
        </w:rPr>
        <w:t xml:space="preserve"> </w:t>
      </w:r>
      <w:r>
        <w:t>to “</w:t>
      </w:r>
      <w:r w:rsidRPr="00BB2289">
        <w:rPr>
          <w:b/>
        </w:rPr>
        <w:t>School Aged Child</w:t>
      </w:r>
      <w:r>
        <w:t xml:space="preserve">” and change the </w:t>
      </w:r>
      <w:r w:rsidRPr="00102D32">
        <w:rPr>
          <w:b/>
          <w:bCs/>
          <w:i/>
        </w:rPr>
        <w:t>Decision</w:t>
      </w:r>
      <w:r>
        <w:t xml:space="preserve"> to “</w:t>
      </w:r>
      <w:r w:rsidRPr="00EF0A04">
        <w:rPr>
          <w:b/>
        </w:rPr>
        <w:t>School Attendance Begins</w:t>
      </w:r>
      <w:r w:rsidR="003052FA">
        <w:rPr>
          <w:b/>
        </w:rPr>
        <w:t>.</w:t>
      </w:r>
      <w:r>
        <w:t>” This will populate a third line</w:t>
      </w:r>
      <w:r w:rsidR="003052FA">
        <w:t>.</w:t>
      </w:r>
    </w:p>
    <w:p w14:paraId="1AD0B656" w14:textId="34E470C0" w:rsidR="00281664" w:rsidRPr="00946C93" w:rsidRDefault="00946C93" w:rsidP="000D3F4D">
      <w:pPr>
        <w:pStyle w:val="ListParagraph"/>
        <w:numPr>
          <w:ilvl w:val="0"/>
          <w:numId w:val="39"/>
        </w:numPr>
        <w:tabs>
          <w:tab w:val="left" w:pos="1440"/>
        </w:tabs>
        <w:overflowPunct/>
        <w:autoSpaceDE/>
        <w:autoSpaceDN/>
        <w:adjustRightInd/>
        <w:spacing w:before="0"/>
        <w:contextualSpacing/>
        <w:rPr>
          <w:rFonts w:eastAsiaTheme="minorHAnsi"/>
          <w:szCs w:val="22"/>
        </w:rPr>
      </w:pPr>
      <w:r w:rsidRPr="00946C93">
        <w:rPr>
          <w:rFonts w:eastAsiaTheme="minorHAnsi"/>
          <w:szCs w:val="22"/>
        </w:rPr>
        <w:t xml:space="preserve">Under the </w:t>
      </w:r>
      <w:r w:rsidRPr="00102D32">
        <w:rPr>
          <w:rFonts w:eastAsiaTheme="minorHAnsi"/>
          <w:b/>
          <w:bCs/>
          <w:i/>
          <w:szCs w:val="22"/>
        </w:rPr>
        <w:t>Event date</w:t>
      </w:r>
      <w:r w:rsidRPr="00102D32">
        <w:rPr>
          <w:rFonts w:eastAsiaTheme="minorHAnsi"/>
          <w:szCs w:val="22"/>
        </w:rPr>
        <w:t>,</w:t>
      </w:r>
      <w:r w:rsidRPr="00946C93">
        <w:rPr>
          <w:rFonts w:eastAsiaTheme="minorHAnsi"/>
          <w:szCs w:val="22"/>
        </w:rPr>
        <w:t xml:space="preserve"> enter in the date of graduation</w:t>
      </w:r>
    </w:p>
    <w:p w14:paraId="1A58BE24" w14:textId="441C547C" w:rsidR="00946C93" w:rsidRPr="00102D32" w:rsidRDefault="00946C93" w:rsidP="000D3F4D">
      <w:pPr>
        <w:pStyle w:val="ListParagraph"/>
        <w:numPr>
          <w:ilvl w:val="0"/>
          <w:numId w:val="39"/>
        </w:numPr>
        <w:tabs>
          <w:tab w:val="left" w:pos="1440"/>
        </w:tabs>
        <w:overflowPunct/>
        <w:autoSpaceDE/>
        <w:autoSpaceDN/>
        <w:adjustRightInd/>
        <w:spacing w:before="0"/>
        <w:contextualSpacing/>
        <w:rPr>
          <w:rFonts w:eastAsiaTheme="minorHAnsi"/>
          <w:szCs w:val="22"/>
        </w:rPr>
      </w:pPr>
      <w:r w:rsidRPr="00946C93">
        <w:rPr>
          <w:rFonts w:eastAsiaTheme="minorHAnsi"/>
          <w:szCs w:val="22"/>
        </w:rPr>
        <w:t xml:space="preserve">Under the </w:t>
      </w:r>
      <w:r w:rsidRPr="00102D32">
        <w:rPr>
          <w:rFonts w:eastAsiaTheme="minorHAnsi"/>
          <w:b/>
          <w:bCs/>
          <w:i/>
          <w:szCs w:val="22"/>
        </w:rPr>
        <w:t>Decision</w:t>
      </w:r>
      <w:r w:rsidRPr="00102D32">
        <w:rPr>
          <w:rFonts w:eastAsiaTheme="minorHAnsi"/>
          <w:szCs w:val="22"/>
        </w:rPr>
        <w:t>,</w:t>
      </w:r>
      <w:r w:rsidRPr="00946C93">
        <w:rPr>
          <w:rFonts w:eastAsiaTheme="minorHAnsi"/>
          <w:szCs w:val="22"/>
        </w:rPr>
        <w:t xml:space="preserve"> select “</w:t>
      </w:r>
      <w:r w:rsidRPr="00EF0A04">
        <w:rPr>
          <w:rFonts w:eastAsiaTheme="minorHAnsi"/>
          <w:b/>
          <w:szCs w:val="22"/>
        </w:rPr>
        <w:t>School Attendance Terminates</w:t>
      </w:r>
      <w:r w:rsidR="00D8611C">
        <w:rPr>
          <w:rFonts w:eastAsiaTheme="minorHAnsi"/>
          <w:b/>
          <w:szCs w:val="22"/>
        </w:rPr>
        <w:t>.</w:t>
      </w:r>
      <w:r w:rsidR="00ED2BBF">
        <w:rPr>
          <w:rFonts w:eastAsiaTheme="minorHAnsi"/>
          <w:szCs w:val="22"/>
        </w:rPr>
        <w:t>”</w:t>
      </w:r>
      <w:r w:rsidRPr="00946C93">
        <w:rPr>
          <w:rFonts w:eastAsiaTheme="minorHAnsi"/>
          <w:szCs w:val="22"/>
        </w:rPr>
        <w:t xml:space="preserve"> This will populate the 1st of the </w:t>
      </w:r>
      <w:r w:rsidR="00ED2BBF">
        <w:rPr>
          <w:rFonts w:eastAsiaTheme="minorHAnsi"/>
          <w:szCs w:val="22"/>
        </w:rPr>
        <w:t>month following the graduation date i</w:t>
      </w:r>
      <w:r w:rsidRPr="00946C93">
        <w:rPr>
          <w:rFonts w:eastAsiaTheme="minorHAnsi"/>
          <w:szCs w:val="22"/>
        </w:rPr>
        <w:t xml:space="preserve">n the </w:t>
      </w:r>
      <w:r w:rsidRPr="00102D32">
        <w:rPr>
          <w:rFonts w:eastAsiaTheme="minorHAnsi"/>
          <w:b/>
          <w:bCs/>
          <w:i/>
          <w:szCs w:val="22"/>
        </w:rPr>
        <w:t>Award Eff</w:t>
      </w:r>
      <w:r w:rsidR="00EF0A04" w:rsidRPr="00102D32">
        <w:rPr>
          <w:rFonts w:eastAsiaTheme="minorHAnsi"/>
          <w:b/>
          <w:bCs/>
          <w:i/>
          <w:szCs w:val="22"/>
        </w:rPr>
        <w:t>.</w:t>
      </w:r>
      <w:r w:rsidRPr="00102D32">
        <w:rPr>
          <w:rFonts w:eastAsiaTheme="minorHAnsi"/>
          <w:b/>
          <w:bCs/>
          <w:i/>
          <w:szCs w:val="22"/>
        </w:rPr>
        <w:t xml:space="preserve"> Dt</w:t>
      </w:r>
      <w:r w:rsidR="00EF0A04" w:rsidRPr="00102D32">
        <w:rPr>
          <w:rFonts w:eastAsiaTheme="minorHAnsi"/>
          <w:b/>
          <w:bCs/>
          <w:i/>
          <w:szCs w:val="22"/>
        </w:rPr>
        <w:t>.</w:t>
      </w:r>
      <w:r w:rsidRPr="00946C93">
        <w:rPr>
          <w:rFonts w:eastAsiaTheme="minorHAnsi"/>
          <w:szCs w:val="22"/>
        </w:rPr>
        <w:t xml:space="preserve"> </w:t>
      </w:r>
      <w:r w:rsidRPr="00102D32">
        <w:rPr>
          <w:rFonts w:eastAsiaTheme="minorHAnsi"/>
          <w:szCs w:val="22"/>
        </w:rPr>
        <w:t>block</w:t>
      </w:r>
    </w:p>
    <w:p w14:paraId="42C0D453" w14:textId="1A0FCF53" w:rsidR="00946C93" w:rsidRPr="00F56798" w:rsidRDefault="001F61F2" w:rsidP="000D3F4D">
      <w:pPr>
        <w:pStyle w:val="ListParagraph"/>
        <w:numPr>
          <w:ilvl w:val="0"/>
          <w:numId w:val="39"/>
        </w:numPr>
        <w:tabs>
          <w:tab w:val="left" w:pos="1440"/>
        </w:tabs>
        <w:overflowPunct/>
        <w:autoSpaceDE/>
        <w:autoSpaceDN/>
        <w:adjustRightInd/>
        <w:spacing w:before="0"/>
        <w:contextualSpacing/>
        <w:rPr>
          <w:rFonts w:eastAsiaTheme="minorHAnsi"/>
          <w:szCs w:val="22"/>
        </w:rPr>
      </w:pPr>
      <w:r w:rsidRPr="00102D32">
        <w:rPr>
          <w:rFonts w:eastAsiaTheme="minorHAnsi"/>
          <w:szCs w:val="22"/>
        </w:rPr>
        <w:t>On the line</w:t>
      </w:r>
      <w:r w:rsidR="00946C93" w:rsidRPr="00102D32">
        <w:rPr>
          <w:rFonts w:eastAsiaTheme="minorHAnsi"/>
          <w:szCs w:val="22"/>
        </w:rPr>
        <w:t xml:space="preserve"> that r</w:t>
      </w:r>
      <w:r w:rsidR="00946C93" w:rsidRPr="001F61F2">
        <w:rPr>
          <w:rFonts w:eastAsiaTheme="minorHAnsi"/>
          <w:szCs w:val="22"/>
        </w:rPr>
        <w:t>eflect</w:t>
      </w:r>
      <w:r w:rsidR="005059DF">
        <w:rPr>
          <w:rFonts w:eastAsiaTheme="minorHAnsi"/>
          <w:szCs w:val="22"/>
        </w:rPr>
        <w:t>s</w:t>
      </w:r>
      <w:r w:rsidR="00946C93" w:rsidRPr="001F61F2">
        <w:rPr>
          <w:rFonts w:eastAsiaTheme="minorHAnsi"/>
          <w:szCs w:val="22"/>
        </w:rPr>
        <w:t xml:space="preserve"> “</w:t>
      </w:r>
      <w:r w:rsidR="00946C93" w:rsidRPr="00EF0A04">
        <w:rPr>
          <w:rFonts w:eastAsiaTheme="minorHAnsi"/>
          <w:b/>
          <w:szCs w:val="22"/>
        </w:rPr>
        <w:t>School Attendance Begins</w:t>
      </w:r>
      <w:r w:rsidR="00D8611C">
        <w:rPr>
          <w:rFonts w:eastAsiaTheme="minorHAnsi"/>
          <w:b/>
          <w:szCs w:val="22"/>
        </w:rPr>
        <w:t>,</w:t>
      </w:r>
      <w:r w:rsidR="00946C93" w:rsidRPr="001F61F2">
        <w:rPr>
          <w:rFonts w:eastAsiaTheme="minorHAnsi"/>
          <w:szCs w:val="22"/>
        </w:rPr>
        <w:t xml:space="preserve">” make sure to change the </w:t>
      </w:r>
      <w:r w:rsidR="00946C93" w:rsidRPr="00102D32">
        <w:rPr>
          <w:rFonts w:eastAsiaTheme="minorHAnsi"/>
          <w:b/>
          <w:bCs/>
          <w:i/>
          <w:szCs w:val="22"/>
        </w:rPr>
        <w:t>Award Eff</w:t>
      </w:r>
      <w:r w:rsidR="00EF0A04" w:rsidRPr="00102D32">
        <w:rPr>
          <w:rFonts w:eastAsiaTheme="minorHAnsi"/>
          <w:b/>
          <w:bCs/>
          <w:i/>
          <w:szCs w:val="22"/>
        </w:rPr>
        <w:t>.</w:t>
      </w:r>
      <w:r w:rsidR="00946C93" w:rsidRPr="00102D32">
        <w:rPr>
          <w:rFonts w:eastAsiaTheme="minorHAnsi"/>
          <w:b/>
          <w:bCs/>
          <w:i/>
          <w:szCs w:val="22"/>
        </w:rPr>
        <w:t xml:space="preserve"> Dt</w:t>
      </w:r>
      <w:r w:rsidR="00EF0A04" w:rsidRPr="00102D32">
        <w:rPr>
          <w:rFonts w:eastAsiaTheme="minorHAnsi"/>
          <w:b/>
          <w:bCs/>
          <w:szCs w:val="22"/>
        </w:rPr>
        <w:t>.</w:t>
      </w:r>
      <w:r w:rsidR="00946C93" w:rsidRPr="001F61F2">
        <w:rPr>
          <w:rFonts w:eastAsiaTheme="minorHAnsi"/>
          <w:szCs w:val="22"/>
        </w:rPr>
        <w:t xml:space="preserve"> to the </w:t>
      </w:r>
      <w:r w:rsidR="005059DF">
        <w:rPr>
          <w:rFonts w:eastAsiaTheme="minorHAnsi"/>
          <w:szCs w:val="22"/>
        </w:rPr>
        <w:t>first</w:t>
      </w:r>
      <w:r w:rsidR="005059DF" w:rsidRPr="001F61F2">
        <w:rPr>
          <w:rFonts w:eastAsiaTheme="minorHAnsi"/>
          <w:szCs w:val="22"/>
        </w:rPr>
        <w:t xml:space="preserve"> </w:t>
      </w:r>
      <w:r w:rsidR="00946C93" w:rsidRPr="001F61F2">
        <w:rPr>
          <w:rFonts w:eastAsiaTheme="minorHAnsi"/>
          <w:szCs w:val="22"/>
        </w:rPr>
        <w:t xml:space="preserve">of </w:t>
      </w:r>
      <w:r w:rsidR="005059DF">
        <w:rPr>
          <w:rFonts w:eastAsiaTheme="minorHAnsi"/>
          <w:szCs w:val="22"/>
        </w:rPr>
        <w:t xml:space="preserve">the </w:t>
      </w:r>
      <w:r w:rsidRPr="001F61F2">
        <w:rPr>
          <w:rFonts w:eastAsiaTheme="minorHAnsi"/>
          <w:szCs w:val="22"/>
        </w:rPr>
        <w:t>month following the child’s 18</w:t>
      </w:r>
      <w:r w:rsidRPr="001F61F2">
        <w:rPr>
          <w:rFonts w:eastAsiaTheme="minorHAnsi"/>
          <w:szCs w:val="22"/>
          <w:vertAlign w:val="superscript"/>
        </w:rPr>
        <w:t>th</w:t>
      </w:r>
      <w:r w:rsidRPr="001F61F2">
        <w:rPr>
          <w:rFonts w:eastAsiaTheme="minorHAnsi"/>
          <w:szCs w:val="22"/>
        </w:rPr>
        <w:t xml:space="preserve"> birthday.</w:t>
      </w:r>
      <w:r w:rsidR="00946C93" w:rsidRPr="001F61F2">
        <w:rPr>
          <w:rFonts w:eastAsiaTheme="minorHAnsi"/>
          <w:szCs w:val="22"/>
        </w:rPr>
        <w:t xml:space="preserve"> This is </w:t>
      </w:r>
      <w:r w:rsidR="00946C93" w:rsidRPr="001F61F2">
        <w:rPr>
          <w:rFonts w:eastAsiaTheme="minorHAnsi"/>
          <w:b/>
          <w:szCs w:val="22"/>
        </w:rPr>
        <w:t>NOT</w:t>
      </w:r>
      <w:r w:rsidR="00946C93" w:rsidRPr="001F61F2">
        <w:rPr>
          <w:rFonts w:eastAsiaTheme="minorHAnsi"/>
          <w:szCs w:val="22"/>
        </w:rPr>
        <w:t xml:space="preserve"> automatic and must be manually changed.</w:t>
      </w:r>
      <w:r w:rsidRPr="001F61F2">
        <w:t xml:space="preserve"> </w:t>
      </w:r>
      <w:r>
        <w:t>This step is extremely important as we cannot pay the increased rate for the school child prior to the first of the month following his or her 18</w:t>
      </w:r>
      <w:r w:rsidRPr="001F61F2">
        <w:rPr>
          <w:vertAlign w:val="superscript"/>
        </w:rPr>
        <w:t>th</w:t>
      </w:r>
      <w:r>
        <w:t xml:space="preserve"> birthday </w:t>
      </w:r>
      <w:r w:rsidRPr="00EE3348">
        <w:rPr>
          <w:i/>
          <w:iCs/>
        </w:rPr>
        <w:t>(38 CFR 3.31</w:t>
      </w:r>
      <w:r w:rsidR="000D3F4D">
        <w:t xml:space="preserve"> and </w:t>
      </w:r>
      <w:r w:rsidR="002C111B" w:rsidRPr="00FD545E">
        <w:rPr>
          <w:i/>
          <w:iCs/>
        </w:rPr>
        <w:t>M21-1, Part III, Subpart</w:t>
      </w:r>
      <w:r w:rsidR="002C111B" w:rsidRPr="002C111B">
        <w:rPr>
          <w:i/>
          <w:iCs/>
        </w:rPr>
        <w:t xml:space="preserve">, iii, </w:t>
      </w:r>
      <w:r w:rsidRPr="002C111B">
        <w:rPr>
          <w:i/>
          <w:iCs/>
        </w:rPr>
        <w:t>6.B.1.a</w:t>
      </w:r>
      <w:r>
        <w:t xml:space="preserve">).  </w:t>
      </w:r>
      <w:r w:rsidR="00F56798">
        <w:rPr>
          <w:b/>
          <w:i/>
        </w:rPr>
        <w:t>Note</w:t>
      </w:r>
      <w:r w:rsidRPr="001F61F2">
        <w:rPr>
          <w:b/>
          <w:i/>
        </w:rPr>
        <w:t>:</w:t>
      </w:r>
      <w:r>
        <w:t xml:space="preserve"> </w:t>
      </w:r>
      <w:r w:rsidRPr="00F56798">
        <w:t>This is the number one error when establishing a school child on a Veteran’s award.</w:t>
      </w:r>
    </w:p>
    <w:p w14:paraId="1EF8C293" w14:textId="797C0D2A" w:rsidR="002D3221" w:rsidRPr="009C29D2" w:rsidRDefault="002B5ED4" w:rsidP="000D3F4D">
      <w:pPr>
        <w:pStyle w:val="NoSpacing"/>
        <w:numPr>
          <w:ilvl w:val="0"/>
          <w:numId w:val="39"/>
        </w:numPr>
      </w:pPr>
      <w:r>
        <w:t>Add or update</w:t>
      </w:r>
      <w:r w:rsidR="005059DF">
        <w:t xml:space="preserve"> the status of</w:t>
      </w:r>
      <w:r>
        <w:t xml:space="preserve"> any other dependents.  Click </w:t>
      </w:r>
      <w:r w:rsidRPr="002B5ED4">
        <w:rPr>
          <w:b/>
        </w:rPr>
        <w:t>Done</w:t>
      </w:r>
      <w:r>
        <w:t xml:space="preserve"> to save changes and return to the </w:t>
      </w:r>
      <w:r w:rsidRPr="000D3F4D">
        <w:rPr>
          <w:b/>
          <w:bCs/>
          <w:i/>
        </w:rPr>
        <w:t>Record Decisions</w:t>
      </w:r>
      <w:r>
        <w:t xml:space="preserve"> screen.</w:t>
      </w:r>
    </w:p>
    <w:p w14:paraId="5E2861E6" w14:textId="1C22147A" w:rsidR="00BF1B4F" w:rsidRDefault="00BF1B4F" w:rsidP="000D3F4D">
      <w:pPr>
        <w:pStyle w:val="NoSpacing"/>
      </w:pPr>
    </w:p>
    <w:p w14:paraId="62785AEB" w14:textId="77777777" w:rsidR="0012189B" w:rsidRDefault="0012189B" w:rsidP="000D3F4D">
      <w:pPr>
        <w:pStyle w:val="NoSpacing"/>
      </w:pPr>
    </w:p>
    <w:p w14:paraId="1C7B672B" w14:textId="17D73196" w:rsidR="00C74D06" w:rsidRPr="000D3F4D" w:rsidRDefault="00B1414E" w:rsidP="000D3F4D">
      <w:pPr>
        <w:pStyle w:val="NoSpacing"/>
        <w:rPr>
          <w:b/>
        </w:rPr>
      </w:pPr>
      <w:r>
        <w:rPr>
          <w:b/>
        </w:rPr>
        <w:t>Adding a School Child from Date Attendance Began</w:t>
      </w:r>
    </w:p>
    <w:p w14:paraId="721DFC77" w14:textId="77777777" w:rsidR="0012189B" w:rsidRDefault="0012189B" w:rsidP="000D3F4D">
      <w:pPr>
        <w:pStyle w:val="NoSpacing"/>
      </w:pPr>
    </w:p>
    <w:p w14:paraId="1AD93097" w14:textId="3E44D7F7" w:rsidR="0028545A" w:rsidRDefault="00E45B97" w:rsidP="000D3F4D">
      <w:pPr>
        <w:pStyle w:val="NoSpacing"/>
      </w:pPr>
      <w:r>
        <w:t>When establishing a school child from the date attendance began, a new line will be added regardless of whether the child was on the Veteran’s award as a minor child, or not.</w:t>
      </w:r>
    </w:p>
    <w:p w14:paraId="1929D9D7" w14:textId="37F80A63" w:rsidR="0028545A" w:rsidRPr="0028545A" w:rsidRDefault="0028545A" w:rsidP="000D3F4D">
      <w:pPr>
        <w:pStyle w:val="NoSpacing"/>
        <w:numPr>
          <w:ilvl w:val="0"/>
          <w:numId w:val="27"/>
        </w:numPr>
        <w:rPr>
          <w:rFonts w:ascii="Times New Roman Bold" w:hAnsi="Times New Roman Bold"/>
          <w:b/>
          <w:smallCaps/>
          <w:sz w:val="32"/>
          <w:szCs w:val="32"/>
        </w:rPr>
      </w:pPr>
      <w:r>
        <w:t xml:space="preserve">Click </w:t>
      </w:r>
      <w:r w:rsidRPr="0028545A">
        <w:rPr>
          <w:b/>
        </w:rPr>
        <w:t>Add</w:t>
      </w:r>
      <w:r>
        <w:t xml:space="preserve"> on the right side of the Dependency screen</w:t>
      </w:r>
    </w:p>
    <w:p w14:paraId="7596BD6E" w14:textId="77777777" w:rsidR="0028545A" w:rsidRDefault="0028545A" w:rsidP="000D3F4D">
      <w:pPr>
        <w:pStyle w:val="NoSpacing"/>
      </w:pPr>
    </w:p>
    <w:p w14:paraId="32EE2B3C" w14:textId="483C9683" w:rsidR="0028545A" w:rsidRDefault="00CC0179" w:rsidP="000D3F4D">
      <w:pPr>
        <w:pStyle w:val="NoSpacing"/>
      </w:pPr>
      <w:r>
        <w:rPr>
          <w:noProof/>
        </w:rPr>
        <w:drawing>
          <wp:inline distT="0" distB="0" distL="0" distR="0" wp14:anchorId="5766E98B" wp14:editId="41EA34C9">
            <wp:extent cx="5943600" cy="1024890"/>
            <wp:effectExtent l="38100" t="38100" r="38100"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024890"/>
                    </a:xfrm>
                    <a:prstGeom prst="rect">
                      <a:avLst/>
                    </a:prstGeom>
                    <a:ln w="38100" cap="sq">
                      <a:solidFill>
                        <a:schemeClr val="tx1"/>
                      </a:solidFill>
                      <a:miter lim="800000"/>
                    </a:ln>
                  </pic:spPr>
                </pic:pic>
              </a:graphicData>
            </a:graphic>
          </wp:inline>
        </w:drawing>
      </w:r>
    </w:p>
    <w:p w14:paraId="75FD6374" w14:textId="77777777" w:rsidR="0028545A" w:rsidRDefault="0028545A" w:rsidP="000D3F4D">
      <w:pPr>
        <w:pStyle w:val="NoSpacing"/>
      </w:pPr>
    </w:p>
    <w:p w14:paraId="06A02600" w14:textId="7F1090B6" w:rsidR="0028545A" w:rsidRPr="003F1CD7" w:rsidRDefault="0028545A" w:rsidP="000D3F4D">
      <w:pPr>
        <w:pStyle w:val="NoSpacing"/>
        <w:numPr>
          <w:ilvl w:val="0"/>
          <w:numId w:val="27"/>
        </w:numPr>
        <w:rPr>
          <w:rFonts w:ascii="Times New Roman Bold" w:hAnsi="Times New Roman Bold"/>
          <w:b/>
          <w:smallCaps/>
          <w:sz w:val="32"/>
          <w:szCs w:val="32"/>
        </w:rPr>
      </w:pPr>
      <w:r>
        <w:t xml:space="preserve">Enter the </w:t>
      </w:r>
      <w:r w:rsidRPr="000D3F4D">
        <w:rPr>
          <w:b/>
          <w:bCs/>
          <w:i/>
        </w:rPr>
        <w:t>Person</w:t>
      </w:r>
      <w:r w:rsidRPr="000D3F4D">
        <w:rPr>
          <w:iCs/>
        </w:rPr>
        <w:t>,</w:t>
      </w:r>
      <w:r w:rsidRPr="000D3F4D">
        <w:rPr>
          <w:b/>
          <w:bCs/>
          <w:i/>
        </w:rPr>
        <w:t xml:space="preserve"> </w:t>
      </w:r>
      <w:r w:rsidR="00CC0179" w:rsidRPr="000D3F4D">
        <w:rPr>
          <w:b/>
          <w:bCs/>
          <w:i/>
        </w:rPr>
        <w:t>Relation Subtype</w:t>
      </w:r>
      <w:r w:rsidR="00CC0179" w:rsidRPr="000D3F4D">
        <w:rPr>
          <w:iCs/>
        </w:rPr>
        <w:t>,</w:t>
      </w:r>
      <w:r w:rsidR="00CC0179" w:rsidRPr="000D3F4D">
        <w:rPr>
          <w:b/>
          <w:bCs/>
          <w:i/>
        </w:rPr>
        <w:t xml:space="preserve"> </w:t>
      </w:r>
      <w:r w:rsidRPr="000D3F4D">
        <w:rPr>
          <w:b/>
          <w:bCs/>
          <w:i/>
        </w:rPr>
        <w:t>Event Date (date attendance began)</w:t>
      </w:r>
      <w:r w:rsidRPr="000D3F4D">
        <w:rPr>
          <w:iCs/>
        </w:rPr>
        <w:t>,</w:t>
      </w:r>
      <w:r w:rsidRPr="000D3F4D">
        <w:rPr>
          <w:b/>
          <w:bCs/>
          <w:i/>
        </w:rPr>
        <w:t xml:space="preserve"> Award Status </w:t>
      </w:r>
      <w:r w:rsidRPr="008848B5">
        <w:rPr>
          <w:iCs/>
        </w:rPr>
        <w:t xml:space="preserve">of </w:t>
      </w:r>
      <w:r w:rsidR="00EF0A04" w:rsidRPr="008848B5">
        <w:rPr>
          <w:b/>
          <w:bCs/>
          <w:iCs/>
        </w:rPr>
        <w:t>“</w:t>
      </w:r>
      <w:r w:rsidRPr="008848B5">
        <w:rPr>
          <w:b/>
          <w:bCs/>
          <w:iCs/>
        </w:rPr>
        <w:t>School Child</w:t>
      </w:r>
      <w:r w:rsidR="005839C2" w:rsidRPr="008848B5">
        <w:rPr>
          <w:b/>
          <w:bCs/>
          <w:iCs/>
        </w:rPr>
        <w:t>,</w:t>
      </w:r>
      <w:r w:rsidR="00EF0A04" w:rsidRPr="008848B5">
        <w:rPr>
          <w:b/>
          <w:bCs/>
          <w:iCs/>
        </w:rPr>
        <w:t>”</w:t>
      </w:r>
      <w:r>
        <w:t xml:space="preserve"> </w:t>
      </w:r>
      <w:r w:rsidR="00AC1D42">
        <w:t xml:space="preserve">and </w:t>
      </w:r>
      <w:r w:rsidRPr="000D3F4D">
        <w:rPr>
          <w:b/>
          <w:bCs/>
          <w:i/>
        </w:rPr>
        <w:t xml:space="preserve">Decision </w:t>
      </w:r>
      <w:r w:rsidRPr="008848B5">
        <w:rPr>
          <w:iCs/>
        </w:rPr>
        <w:t>of</w:t>
      </w:r>
      <w:r w:rsidRPr="000D3F4D">
        <w:rPr>
          <w:b/>
          <w:bCs/>
          <w:i/>
        </w:rPr>
        <w:t xml:space="preserve"> </w:t>
      </w:r>
      <w:r w:rsidR="00EF0A04" w:rsidRPr="008848B5">
        <w:rPr>
          <w:b/>
          <w:bCs/>
          <w:iCs/>
        </w:rPr>
        <w:t>“</w:t>
      </w:r>
      <w:r w:rsidRPr="008848B5">
        <w:rPr>
          <w:b/>
          <w:bCs/>
          <w:iCs/>
        </w:rPr>
        <w:t>School Attendance Begins</w:t>
      </w:r>
      <w:r w:rsidR="005839C2" w:rsidRPr="008848B5">
        <w:rPr>
          <w:b/>
          <w:bCs/>
          <w:iCs/>
        </w:rPr>
        <w:t>.</w:t>
      </w:r>
      <w:r w:rsidR="00EF0A04" w:rsidRPr="008848B5">
        <w:rPr>
          <w:b/>
          <w:bCs/>
          <w:iCs/>
        </w:rPr>
        <w:t>”</w:t>
      </w:r>
      <w:r>
        <w:t xml:space="preserve"> </w:t>
      </w:r>
      <w:r w:rsidR="00AC1D42">
        <w:t xml:space="preserve">(After the next step, you will need to go back to this line and ensure the </w:t>
      </w:r>
      <w:r w:rsidR="00AC1D42" w:rsidRPr="000D3F4D">
        <w:rPr>
          <w:b/>
          <w:bCs/>
          <w:i/>
        </w:rPr>
        <w:t>Award Eff. Dt</w:t>
      </w:r>
      <w:r w:rsidR="00AC1D42" w:rsidRPr="000D3F4D">
        <w:rPr>
          <w:b/>
          <w:bCs/>
        </w:rPr>
        <w:t>.</w:t>
      </w:r>
      <w:r w:rsidR="00AC1D42">
        <w:t xml:space="preserve"> is correct.)</w:t>
      </w:r>
    </w:p>
    <w:p w14:paraId="53F6E068" w14:textId="77777777" w:rsidR="003F1CD7" w:rsidRPr="000D3F4D" w:rsidRDefault="003F1CD7" w:rsidP="000D3F4D">
      <w:pPr>
        <w:pStyle w:val="NoSpacing"/>
        <w:rPr>
          <w:rFonts w:ascii="Times New Roman Bold" w:hAnsi="Times New Roman Bold"/>
          <w:b/>
          <w:smallCaps/>
          <w:szCs w:val="24"/>
        </w:rPr>
      </w:pPr>
    </w:p>
    <w:p w14:paraId="2EE08EAF" w14:textId="041A6D2F" w:rsidR="00CC0179" w:rsidRDefault="00CC0179" w:rsidP="000D3F4D">
      <w:pPr>
        <w:pStyle w:val="NoSpacing"/>
        <w:rPr>
          <w:rFonts w:ascii="Times New Roman Bold" w:hAnsi="Times New Roman Bold"/>
          <w:b/>
          <w:smallCaps/>
          <w:sz w:val="32"/>
          <w:szCs w:val="32"/>
        </w:rPr>
      </w:pPr>
      <w:r>
        <w:rPr>
          <w:noProof/>
        </w:rPr>
        <w:drawing>
          <wp:inline distT="0" distB="0" distL="0" distR="0" wp14:anchorId="1E0CC0E4" wp14:editId="65241735">
            <wp:extent cx="5943600" cy="1122045"/>
            <wp:effectExtent l="38100" t="38100" r="38100" b="400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122045"/>
                    </a:xfrm>
                    <a:prstGeom prst="rect">
                      <a:avLst/>
                    </a:prstGeom>
                    <a:ln w="38100" cap="sq">
                      <a:solidFill>
                        <a:schemeClr val="tx1"/>
                      </a:solidFill>
                      <a:miter lim="800000"/>
                    </a:ln>
                  </pic:spPr>
                </pic:pic>
              </a:graphicData>
            </a:graphic>
          </wp:inline>
        </w:drawing>
      </w:r>
    </w:p>
    <w:p w14:paraId="04DB5395" w14:textId="77777777" w:rsidR="000D3F4D" w:rsidRPr="000D3F4D" w:rsidRDefault="000D3F4D" w:rsidP="000D3F4D">
      <w:pPr>
        <w:pStyle w:val="NoSpacing"/>
        <w:rPr>
          <w:rFonts w:ascii="Times New Roman Bold" w:hAnsi="Times New Roman Bold"/>
          <w:b/>
          <w:smallCaps/>
          <w:szCs w:val="24"/>
        </w:rPr>
      </w:pPr>
    </w:p>
    <w:p w14:paraId="31334648" w14:textId="623310BD" w:rsidR="00DE055A" w:rsidRPr="007D4CE9" w:rsidRDefault="00AC1D42" w:rsidP="007D4CE9">
      <w:pPr>
        <w:pStyle w:val="NoSpacing"/>
        <w:numPr>
          <w:ilvl w:val="0"/>
          <w:numId w:val="27"/>
        </w:numPr>
      </w:pPr>
      <w:r>
        <w:t xml:space="preserve">Once the </w:t>
      </w:r>
      <w:r w:rsidRPr="007D4CE9">
        <w:rPr>
          <w:b/>
          <w:bCs/>
          <w:i/>
        </w:rPr>
        <w:t>Decision</w:t>
      </w:r>
      <w:r>
        <w:t xml:space="preserve"> is entered, a new line will automatically appear for the removal of the school child. Enter the expected graduation date under </w:t>
      </w:r>
      <w:r w:rsidRPr="000D3F4D">
        <w:rPr>
          <w:b/>
          <w:bCs/>
          <w:i/>
        </w:rPr>
        <w:t>Event Date</w:t>
      </w:r>
      <w:r>
        <w:t xml:space="preserve">. </w:t>
      </w:r>
      <w:r w:rsidR="00DE100A">
        <w:t xml:space="preserve">The </w:t>
      </w:r>
      <w:r w:rsidR="00DE100A" w:rsidRPr="00DE687C">
        <w:rPr>
          <w:b/>
          <w:bCs/>
          <w:i/>
          <w:iCs/>
        </w:rPr>
        <w:t>Award Status</w:t>
      </w:r>
      <w:r w:rsidR="00DE100A">
        <w:t xml:space="preserve"> will automatically populate with </w:t>
      </w:r>
      <w:r w:rsidR="00EF0A04" w:rsidRPr="000D3F4D">
        <w:rPr>
          <w:b/>
          <w:bCs/>
          <w:i/>
          <w:iCs/>
        </w:rPr>
        <w:t>“</w:t>
      </w:r>
      <w:r w:rsidR="00DE100A" w:rsidRPr="000D3F4D">
        <w:rPr>
          <w:b/>
          <w:bCs/>
          <w:i/>
          <w:iCs/>
        </w:rPr>
        <w:t>Removal of Dependent</w:t>
      </w:r>
      <w:r w:rsidR="005839C2">
        <w:rPr>
          <w:b/>
          <w:bCs/>
          <w:i/>
          <w:iCs/>
        </w:rPr>
        <w:t>.</w:t>
      </w:r>
      <w:r w:rsidR="00EF0A04" w:rsidRPr="000D3F4D">
        <w:rPr>
          <w:b/>
          <w:bCs/>
          <w:i/>
          <w:iCs/>
        </w:rPr>
        <w:t>”</w:t>
      </w:r>
      <w:r w:rsidR="00DE100A">
        <w:t xml:space="preserve"> </w:t>
      </w:r>
      <w:r>
        <w:t xml:space="preserve">Click on </w:t>
      </w:r>
      <w:r w:rsidRPr="000D3F4D">
        <w:rPr>
          <w:b/>
          <w:bCs/>
          <w:i/>
        </w:rPr>
        <w:t>Award Eff. Dt.</w:t>
      </w:r>
      <w:r>
        <w:t xml:space="preserve"> and enter the first of the month following that date, if it does not populate automatically.</w:t>
      </w:r>
      <w:r w:rsidR="007D4CE9">
        <w:t xml:space="preserve">  </w:t>
      </w:r>
      <w:r w:rsidRPr="007D4CE9">
        <w:rPr>
          <w:b/>
          <w:i/>
        </w:rPr>
        <w:t xml:space="preserve">Note: </w:t>
      </w:r>
      <w:r w:rsidRPr="00F56798">
        <w:rPr>
          <w:bCs/>
          <w:iCs/>
        </w:rPr>
        <w:t>If the child turns 23 before the expected graduation date</w:t>
      </w:r>
      <w:r w:rsidR="00DE100A" w:rsidRPr="00F56798">
        <w:rPr>
          <w:bCs/>
          <w:iCs/>
        </w:rPr>
        <w:t xml:space="preserve">, enter </w:t>
      </w:r>
      <w:r w:rsidR="00EF0A04" w:rsidRPr="00F56798">
        <w:rPr>
          <w:bCs/>
          <w:iCs/>
        </w:rPr>
        <w:t>“</w:t>
      </w:r>
      <w:r w:rsidR="00DE100A" w:rsidRPr="00F56798">
        <w:rPr>
          <w:bCs/>
          <w:iCs/>
        </w:rPr>
        <w:t>Turns 23</w:t>
      </w:r>
      <w:r w:rsidR="00EF0A04" w:rsidRPr="00F56798">
        <w:rPr>
          <w:bCs/>
          <w:iCs/>
        </w:rPr>
        <w:t>”</w:t>
      </w:r>
      <w:r w:rsidR="00DE100A" w:rsidRPr="00F56798">
        <w:rPr>
          <w:bCs/>
          <w:iCs/>
        </w:rPr>
        <w:t xml:space="preserve"> under the Decision.</w:t>
      </w:r>
    </w:p>
    <w:p w14:paraId="122987B8" w14:textId="353B747C" w:rsidR="00DE055A" w:rsidRPr="009C29D2" w:rsidRDefault="00DE055A" w:rsidP="000D3F4D">
      <w:pPr>
        <w:pStyle w:val="NoSpacing"/>
        <w:numPr>
          <w:ilvl w:val="0"/>
          <w:numId w:val="27"/>
        </w:numPr>
      </w:pPr>
      <w:r>
        <w:t xml:space="preserve">Add or update </w:t>
      </w:r>
      <w:r w:rsidR="005059DF">
        <w:t xml:space="preserve">the status of </w:t>
      </w:r>
      <w:r>
        <w:t xml:space="preserve">any other dependents. Click </w:t>
      </w:r>
      <w:r w:rsidRPr="002B5ED4">
        <w:rPr>
          <w:b/>
        </w:rPr>
        <w:t>Done</w:t>
      </w:r>
      <w:r>
        <w:t xml:space="preserve"> to save changes and return to the </w:t>
      </w:r>
      <w:r w:rsidRPr="000D3F4D">
        <w:rPr>
          <w:b/>
          <w:bCs/>
          <w:i/>
        </w:rPr>
        <w:t>Record Decisions</w:t>
      </w:r>
      <w:r>
        <w:t xml:space="preserve"> screen.</w:t>
      </w:r>
    </w:p>
    <w:p w14:paraId="18251FCC" w14:textId="5D65BF20" w:rsidR="001519EF" w:rsidRDefault="001519EF" w:rsidP="000D3F4D">
      <w:pPr>
        <w:pStyle w:val="NoSpacing"/>
      </w:pPr>
    </w:p>
    <w:p w14:paraId="2362282A" w14:textId="77777777" w:rsidR="00462604" w:rsidRDefault="00462604" w:rsidP="000D3F4D">
      <w:pPr>
        <w:pStyle w:val="NoSpacing"/>
      </w:pPr>
    </w:p>
    <w:p w14:paraId="259C1176" w14:textId="2D2CAA36" w:rsidR="00DE100A" w:rsidRDefault="00DE100A" w:rsidP="000D3F4D">
      <w:pPr>
        <w:pStyle w:val="NoSpacing"/>
        <w:rPr>
          <w:b/>
        </w:rPr>
      </w:pPr>
      <w:bookmarkStart w:id="14" w:name="_Hlk528306279"/>
      <w:r>
        <w:rPr>
          <w:b/>
        </w:rPr>
        <w:t xml:space="preserve">Denying Entitlement to Additional </w:t>
      </w:r>
      <w:r w:rsidR="00055745">
        <w:rPr>
          <w:b/>
        </w:rPr>
        <w:t>Compensation</w:t>
      </w:r>
      <w:r>
        <w:rPr>
          <w:b/>
        </w:rPr>
        <w:t xml:space="preserve"> for </w:t>
      </w:r>
      <w:r w:rsidR="0076653A">
        <w:rPr>
          <w:b/>
        </w:rPr>
        <w:t>a School Child</w:t>
      </w:r>
    </w:p>
    <w:p w14:paraId="1D6D075B" w14:textId="77777777" w:rsidR="00462604" w:rsidRDefault="00462604" w:rsidP="000D3F4D">
      <w:pPr>
        <w:pStyle w:val="NoSpacing"/>
      </w:pPr>
    </w:p>
    <w:p w14:paraId="37F05945" w14:textId="74B0E596" w:rsidR="00462604" w:rsidRPr="00A63388" w:rsidRDefault="00462604" w:rsidP="00462604">
      <w:pPr>
        <w:pStyle w:val="NoSpacing"/>
      </w:pPr>
      <w:r>
        <w:t>I</w:t>
      </w:r>
      <w:r w:rsidR="00DE100A" w:rsidRPr="00A63388">
        <w:t xml:space="preserve">f </w:t>
      </w:r>
      <w:r w:rsidR="0076653A">
        <w:t>VA denies</w:t>
      </w:r>
      <w:r w:rsidR="00DE100A" w:rsidRPr="00A63388">
        <w:t xml:space="preserve"> entitlement to additional benefits for a dependent, the Veteran</w:t>
      </w:r>
      <w:r w:rsidR="0076653A">
        <w:t xml:space="preserve"> must be provided</w:t>
      </w:r>
      <w:r w:rsidR="00DE100A" w:rsidRPr="00A63388">
        <w:t xml:space="preserve"> with the reason for the denial</w:t>
      </w:r>
      <w:r>
        <w:t xml:space="preserve">, </w:t>
      </w:r>
      <w:r w:rsidR="00DE100A" w:rsidRPr="00A63388">
        <w:t xml:space="preserve">and the favorable findings </w:t>
      </w:r>
      <w:r w:rsidR="00FE335C">
        <w:t>related to the claim</w:t>
      </w:r>
      <w:r w:rsidR="00DE100A" w:rsidRPr="00A63388">
        <w:t>.</w:t>
      </w:r>
      <w:r>
        <w:t xml:space="preserve"> </w:t>
      </w:r>
      <w:r w:rsidR="00FE335C">
        <w:t xml:space="preserve">This means VA must notify the Veteran of the elements, necessary to grant the claim, which were met by the evidence of record. </w:t>
      </w:r>
    </w:p>
    <w:p w14:paraId="692D18F6" w14:textId="2962374D" w:rsidR="00DE100A" w:rsidRDefault="00DE100A" w:rsidP="000D3F4D">
      <w:pPr>
        <w:pStyle w:val="NoSpacing"/>
      </w:pPr>
    </w:p>
    <w:p w14:paraId="0135FE60" w14:textId="6B69574E" w:rsidR="00FE335C" w:rsidRDefault="00FE335C" w:rsidP="000D3F4D">
      <w:pPr>
        <w:pStyle w:val="NoSpacing"/>
      </w:pPr>
      <w:bookmarkStart w:id="15" w:name="_Hlk4584873"/>
      <w:r w:rsidRPr="00A63388">
        <w:t xml:space="preserve">Favorable findings are necessary </w:t>
      </w:r>
      <w:r w:rsidRPr="00462604">
        <w:rPr>
          <w:b/>
          <w:bCs/>
          <w:i/>
          <w:iCs/>
        </w:rPr>
        <w:t>only</w:t>
      </w:r>
      <w:r w:rsidRPr="00A63388">
        <w:t xml:space="preserve"> when denying entitlement to additional benefits for a dependent.</w:t>
      </w:r>
    </w:p>
    <w:p w14:paraId="486539CB" w14:textId="77777777" w:rsidR="00FE335C" w:rsidRDefault="00FE335C" w:rsidP="000D3F4D">
      <w:pPr>
        <w:pStyle w:val="NoSpacing"/>
      </w:pPr>
    </w:p>
    <w:bookmarkEnd w:id="15"/>
    <w:p w14:paraId="4D034185" w14:textId="325BF416" w:rsidR="00DE100A" w:rsidRDefault="00DE100A" w:rsidP="000D3F4D">
      <w:pPr>
        <w:overflowPunct/>
        <w:autoSpaceDE/>
        <w:autoSpaceDN/>
        <w:adjustRightInd/>
        <w:spacing w:before="0"/>
      </w:pPr>
      <w:r w:rsidRPr="00061630">
        <w:rPr>
          <w:rFonts w:eastAsiaTheme="minorEastAsia"/>
          <w:color w:val="000000" w:themeColor="text1"/>
          <w:kern w:val="24"/>
          <w:szCs w:val="24"/>
        </w:rPr>
        <w:t xml:space="preserve">If a Veteran claims </w:t>
      </w:r>
      <w:r w:rsidR="00FE335C">
        <w:rPr>
          <w:rFonts w:eastAsiaTheme="minorEastAsia"/>
          <w:color w:val="000000" w:themeColor="text1"/>
          <w:kern w:val="24"/>
          <w:szCs w:val="24"/>
        </w:rPr>
        <w:t xml:space="preserve">additional benefits for </w:t>
      </w:r>
      <w:r w:rsidRPr="00061630">
        <w:rPr>
          <w:rFonts w:eastAsiaTheme="minorEastAsia"/>
          <w:color w:val="000000" w:themeColor="text1"/>
          <w:kern w:val="24"/>
          <w:szCs w:val="24"/>
        </w:rPr>
        <w:t xml:space="preserve">a dependent for which VA cannot pay, an award must still be generated in VBMS-A. </w:t>
      </w:r>
      <w:r w:rsidRPr="005F4284">
        <w:t>Doing so provides an official record that the claim has been addressed</w:t>
      </w:r>
      <w:r>
        <w:t xml:space="preserve">.  It also allows </w:t>
      </w:r>
      <w:r w:rsidRPr="005F4284">
        <w:t xml:space="preserve">the VSR to generate a </w:t>
      </w:r>
      <w:r w:rsidRPr="005F4284">
        <w:rPr>
          <w:szCs w:val="24"/>
        </w:rPr>
        <w:t>Redesigned Automated Decision Letter</w:t>
      </w:r>
      <w:r w:rsidRPr="005F4284">
        <w:t xml:space="preserve"> (RADL) for notification.</w:t>
      </w:r>
    </w:p>
    <w:p w14:paraId="24400934" w14:textId="74217B9E" w:rsidR="007D4CE9" w:rsidRDefault="007D4CE9" w:rsidP="000D3F4D">
      <w:pPr>
        <w:overflowPunct/>
        <w:autoSpaceDE/>
        <w:autoSpaceDN/>
        <w:adjustRightInd/>
        <w:spacing w:before="0"/>
      </w:pPr>
    </w:p>
    <w:p w14:paraId="2060943E" w14:textId="3AE4EEF3" w:rsidR="00DE100A" w:rsidRDefault="00DE100A" w:rsidP="000D3F4D">
      <w:pPr>
        <w:pStyle w:val="NoSpacing"/>
        <w:rPr>
          <w:szCs w:val="24"/>
        </w:rPr>
      </w:pPr>
      <w:r w:rsidRPr="005F4284">
        <w:rPr>
          <w:szCs w:val="24"/>
        </w:rPr>
        <w:t xml:space="preserve">To deny </w:t>
      </w:r>
      <w:r>
        <w:rPr>
          <w:szCs w:val="24"/>
        </w:rPr>
        <w:t xml:space="preserve">entitlement to additional benefits for a school child </w:t>
      </w:r>
      <w:r w:rsidRPr="005F4284">
        <w:rPr>
          <w:szCs w:val="24"/>
        </w:rPr>
        <w:t xml:space="preserve">in VBMS-A: </w:t>
      </w:r>
    </w:p>
    <w:p w14:paraId="2F2BAB6F" w14:textId="6CFED187" w:rsidR="00CA4C29" w:rsidRDefault="00CA4C29" w:rsidP="000D3F4D">
      <w:pPr>
        <w:pStyle w:val="NoSpacing"/>
        <w:numPr>
          <w:ilvl w:val="0"/>
          <w:numId w:val="40"/>
        </w:numPr>
        <w:rPr>
          <w:szCs w:val="24"/>
        </w:rPr>
      </w:pPr>
      <w:r>
        <w:rPr>
          <w:szCs w:val="24"/>
        </w:rPr>
        <w:t xml:space="preserve">Select the dependent’s name from the </w:t>
      </w:r>
      <w:r w:rsidRPr="007D4CE9">
        <w:rPr>
          <w:b/>
          <w:bCs/>
          <w:i/>
          <w:iCs/>
          <w:szCs w:val="24"/>
        </w:rPr>
        <w:t>Person</w:t>
      </w:r>
      <w:r>
        <w:rPr>
          <w:szCs w:val="24"/>
        </w:rPr>
        <w:t xml:space="preserve"> drop-down menu</w:t>
      </w:r>
    </w:p>
    <w:p w14:paraId="06B927B9" w14:textId="342E10DC" w:rsidR="00CA4C29" w:rsidRPr="00FD2DCB" w:rsidRDefault="00CA4C29" w:rsidP="000D3F4D">
      <w:pPr>
        <w:pStyle w:val="NoSpacing"/>
        <w:numPr>
          <w:ilvl w:val="0"/>
          <w:numId w:val="40"/>
        </w:numPr>
        <w:rPr>
          <w:szCs w:val="24"/>
        </w:rPr>
      </w:pPr>
      <w:r w:rsidRPr="007D4CE9">
        <w:rPr>
          <w:b/>
          <w:bCs/>
          <w:i/>
          <w:iCs/>
          <w:szCs w:val="24"/>
        </w:rPr>
        <w:t>Relation Subtype</w:t>
      </w:r>
      <w:r>
        <w:rPr>
          <w:szCs w:val="24"/>
        </w:rPr>
        <w:t xml:space="preserve"> – Select </w:t>
      </w:r>
      <w:r w:rsidR="00661722">
        <w:rPr>
          <w:szCs w:val="24"/>
        </w:rPr>
        <w:t>“</w:t>
      </w:r>
      <w:r w:rsidRPr="00FD2DCB">
        <w:rPr>
          <w:b/>
          <w:szCs w:val="24"/>
        </w:rPr>
        <w:t>adopted child,</w:t>
      </w:r>
      <w:r w:rsidR="00661722">
        <w:rPr>
          <w:b/>
          <w:szCs w:val="24"/>
        </w:rPr>
        <w:t>”</w:t>
      </w:r>
      <w:r w:rsidRPr="00FD2DCB">
        <w:rPr>
          <w:b/>
          <w:szCs w:val="24"/>
        </w:rPr>
        <w:t xml:space="preserve"> </w:t>
      </w:r>
      <w:r w:rsidR="00661722">
        <w:rPr>
          <w:b/>
          <w:szCs w:val="24"/>
        </w:rPr>
        <w:t>“</w:t>
      </w:r>
      <w:r w:rsidRPr="00FD2DCB">
        <w:rPr>
          <w:b/>
          <w:szCs w:val="24"/>
        </w:rPr>
        <w:t>biological child</w:t>
      </w:r>
      <w:r w:rsidR="007F09FE" w:rsidRPr="00FD2DCB">
        <w:rPr>
          <w:b/>
          <w:szCs w:val="24"/>
        </w:rPr>
        <w:t>,</w:t>
      </w:r>
      <w:r w:rsidR="00661722">
        <w:rPr>
          <w:b/>
          <w:szCs w:val="24"/>
        </w:rPr>
        <w:t>”</w:t>
      </w:r>
      <w:r w:rsidRPr="00FD2DCB">
        <w:rPr>
          <w:b/>
          <w:szCs w:val="24"/>
        </w:rPr>
        <w:t xml:space="preserve"> </w:t>
      </w:r>
      <w:r w:rsidRPr="00FD2DCB">
        <w:rPr>
          <w:bCs/>
          <w:szCs w:val="24"/>
        </w:rPr>
        <w:t xml:space="preserve">or </w:t>
      </w:r>
      <w:r w:rsidR="00661722">
        <w:rPr>
          <w:bCs/>
          <w:szCs w:val="24"/>
        </w:rPr>
        <w:t>“</w:t>
      </w:r>
      <w:r w:rsidRPr="00FD2DCB">
        <w:rPr>
          <w:b/>
          <w:szCs w:val="24"/>
        </w:rPr>
        <w:t>stepchild</w:t>
      </w:r>
      <w:r w:rsidR="00661722">
        <w:rPr>
          <w:b/>
          <w:szCs w:val="24"/>
        </w:rPr>
        <w:t>”</w:t>
      </w:r>
    </w:p>
    <w:p w14:paraId="01AC74B3" w14:textId="1D05BF48" w:rsidR="00CA4C29" w:rsidRDefault="00CA4C29" w:rsidP="000D3F4D">
      <w:pPr>
        <w:pStyle w:val="NoSpacing"/>
        <w:numPr>
          <w:ilvl w:val="0"/>
          <w:numId w:val="40"/>
        </w:numPr>
        <w:rPr>
          <w:szCs w:val="24"/>
        </w:rPr>
      </w:pPr>
      <w:r w:rsidRPr="007D4CE9">
        <w:rPr>
          <w:b/>
          <w:bCs/>
          <w:i/>
          <w:iCs/>
          <w:szCs w:val="24"/>
        </w:rPr>
        <w:t>Event Date</w:t>
      </w:r>
      <w:r>
        <w:rPr>
          <w:szCs w:val="24"/>
        </w:rPr>
        <w:t xml:space="preserve"> – Actual date of the event affecting the dependency</w:t>
      </w:r>
    </w:p>
    <w:p w14:paraId="452CA2A1" w14:textId="73B5F733" w:rsidR="00CA4C29" w:rsidRDefault="00CA4C29" w:rsidP="000D3F4D">
      <w:pPr>
        <w:pStyle w:val="NoSpacing"/>
        <w:numPr>
          <w:ilvl w:val="0"/>
          <w:numId w:val="40"/>
        </w:numPr>
        <w:rPr>
          <w:szCs w:val="24"/>
        </w:rPr>
      </w:pPr>
      <w:r>
        <w:rPr>
          <w:szCs w:val="24"/>
        </w:rPr>
        <w:t xml:space="preserve">Select the </w:t>
      </w:r>
      <w:r w:rsidRPr="00FD2DCB">
        <w:rPr>
          <w:b/>
          <w:bCs/>
          <w:i/>
          <w:iCs/>
          <w:szCs w:val="24"/>
        </w:rPr>
        <w:t>Award Status</w:t>
      </w:r>
      <w:r>
        <w:rPr>
          <w:szCs w:val="24"/>
        </w:rPr>
        <w:t xml:space="preserve"> of </w:t>
      </w:r>
      <w:r w:rsidR="00EF0A04" w:rsidRPr="00FD2DCB">
        <w:rPr>
          <w:b/>
          <w:bCs/>
          <w:szCs w:val="24"/>
        </w:rPr>
        <w:t>“</w:t>
      </w:r>
      <w:r w:rsidRPr="00FD2DCB">
        <w:rPr>
          <w:b/>
          <w:bCs/>
          <w:szCs w:val="24"/>
        </w:rPr>
        <w:t>Not an Award Dependent – School Aged Child</w:t>
      </w:r>
      <w:r w:rsidR="00EF0A04" w:rsidRPr="00FD2DCB">
        <w:rPr>
          <w:b/>
          <w:bCs/>
          <w:szCs w:val="24"/>
        </w:rPr>
        <w:t>”</w:t>
      </w:r>
    </w:p>
    <w:p w14:paraId="00AC2951" w14:textId="2A202CC2" w:rsidR="00CA4C29" w:rsidRDefault="00CA4C29" w:rsidP="000D3F4D">
      <w:pPr>
        <w:pStyle w:val="NoSpacing"/>
        <w:numPr>
          <w:ilvl w:val="0"/>
          <w:numId w:val="40"/>
        </w:numPr>
        <w:rPr>
          <w:szCs w:val="24"/>
        </w:rPr>
      </w:pPr>
      <w:r>
        <w:rPr>
          <w:szCs w:val="24"/>
        </w:rPr>
        <w:t xml:space="preserve">Under </w:t>
      </w:r>
      <w:r w:rsidRPr="00FD2DCB">
        <w:rPr>
          <w:b/>
          <w:bCs/>
          <w:i/>
          <w:iCs/>
          <w:szCs w:val="24"/>
        </w:rPr>
        <w:t>Decision</w:t>
      </w:r>
      <w:r>
        <w:rPr>
          <w:szCs w:val="24"/>
        </w:rPr>
        <w:t xml:space="preserve">, </w:t>
      </w:r>
      <w:r w:rsidR="00475D62">
        <w:rPr>
          <w:szCs w:val="24"/>
        </w:rPr>
        <w:t>select</w:t>
      </w:r>
      <w:r>
        <w:rPr>
          <w:szCs w:val="24"/>
        </w:rPr>
        <w:t xml:space="preserve"> </w:t>
      </w:r>
      <w:r w:rsidR="00EF0A04" w:rsidRPr="00FD2DCB">
        <w:rPr>
          <w:b/>
          <w:bCs/>
          <w:szCs w:val="24"/>
        </w:rPr>
        <w:t>“</w:t>
      </w:r>
      <w:r w:rsidRPr="00FD2DCB">
        <w:rPr>
          <w:b/>
          <w:bCs/>
          <w:szCs w:val="24"/>
        </w:rPr>
        <w:t>Edit</w:t>
      </w:r>
      <w:r w:rsidR="00EF0A04" w:rsidRPr="00FD2DCB">
        <w:rPr>
          <w:b/>
          <w:bCs/>
          <w:szCs w:val="24"/>
        </w:rPr>
        <w:t>”</w:t>
      </w:r>
      <w:r>
        <w:rPr>
          <w:szCs w:val="24"/>
        </w:rPr>
        <w:t xml:space="preserve">, which will list the favorable findings, select the </w:t>
      </w:r>
      <w:r w:rsidR="00661722" w:rsidRPr="00661722">
        <w:rPr>
          <w:b/>
          <w:bCs/>
          <w:i/>
          <w:iCs/>
          <w:szCs w:val="24"/>
        </w:rPr>
        <w:t>D</w:t>
      </w:r>
      <w:r w:rsidRPr="00661722">
        <w:rPr>
          <w:b/>
          <w:bCs/>
          <w:i/>
          <w:iCs/>
          <w:szCs w:val="24"/>
        </w:rPr>
        <w:t xml:space="preserve">ecision </w:t>
      </w:r>
      <w:r w:rsidR="00661722" w:rsidRPr="00661722">
        <w:rPr>
          <w:b/>
          <w:bCs/>
          <w:i/>
          <w:iCs/>
          <w:szCs w:val="24"/>
        </w:rPr>
        <w:t>E</w:t>
      </w:r>
      <w:r w:rsidRPr="00661722">
        <w:rPr>
          <w:b/>
          <w:bCs/>
          <w:i/>
          <w:iCs/>
          <w:szCs w:val="24"/>
        </w:rPr>
        <w:t>lements</w:t>
      </w:r>
      <w:r>
        <w:rPr>
          <w:szCs w:val="24"/>
        </w:rPr>
        <w:t xml:space="preserve"> as </w:t>
      </w:r>
      <w:r w:rsidRPr="00FD2DCB">
        <w:rPr>
          <w:b/>
          <w:bCs/>
          <w:szCs w:val="24"/>
        </w:rPr>
        <w:t>“</w:t>
      </w:r>
      <w:r w:rsidR="00661722">
        <w:rPr>
          <w:b/>
          <w:bCs/>
          <w:szCs w:val="24"/>
        </w:rPr>
        <w:t>M</w:t>
      </w:r>
      <w:r w:rsidRPr="00FD2DCB">
        <w:rPr>
          <w:b/>
          <w:bCs/>
          <w:szCs w:val="24"/>
        </w:rPr>
        <w:t>et”</w:t>
      </w:r>
      <w:r>
        <w:rPr>
          <w:szCs w:val="24"/>
        </w:rPr>
        <w:t xml:space="preserve"> or </w:t>
      </w:r>
      <w:r w:rsidRPr="00FD2DCB">
        <w:rPr>
          <w:b/>
          <w:bCs/>
          <w:szCs w:val="24"/>
        </w:rPr>
        <w:t>“</w:t>
      </w:r>
      <w:r w:rsidR="00661722">
        <w:rPr>
          <w:b/>
          <w:bCs/>
          <w:szCs w:val="24"/>
        </w:rPr>
        <w:t>Not M</w:t>
      </w:r>
      <w:r w:rsidRPr="00FD2DCB">
        <w:rPr>
          <w:b/>
          <w:bCs/>
          <w:szCs w:val="24"/>
        </w:rPr>
        <w:t>et</w:t>
      </w:r>
      <w:r w:rsidR="00FD2DCB">
        <w:rPr>
          <w:b/>
          <w:bCs/>
          <w:szCs w:val="24"/>
        </w:rPr>
        <w:t>.</w:t>
      </w:r>
      <w:r w:rsidRPr="00FD2DCB">
        <w:rPr>
          <w:b/>
          <w:bCs/>
          <w:szCs w:val="24"/>
        </w:rPr>
        <w:t>”</w:t>
      </w:r>
      <w:r>
        <w:rPr>
          <w:szCs w:val="24"/>
        </w:rPr>
        <w:t xml:space="preserve"> Once you have selected the decision elements, hit save and the green check mark will appear in the decision box</w:t>
      </w:r>
    </w:p>
    <w:p w14:paraId="4C287725" w14:textId="2C5E156C" w:rsidR="00CA4C29" w:rsidRDefault="00CA4C29" w:rsidP="000D3F4D">
      <w:pPr>
        <w:pStyle w:val="NoSpacing"/>
        <w:numPr>
          <w:ilvl w:val="0"/>
          <w:numId w:val="40"/>
        </w:numPr>
        <w:rPr>
          <w:szCs w:val="24"/>
        </w:rPr>
      </w:pPr>
      <w:r>
        <w:rPr>
          <w:szCs w:val="24"/>
        </w:rPr>
        <w:t xml:space="preserve">Enter or update the </w:t>
      </w:r>
      <w:r w:rsidRPr="007D4CE9">
        <w:rPr>
          <w:b/>
          <w:bCs/>
          <w:i/>
          <w:iCs/>
          <w:szCs w:val="24"/>
        </w:rPr>
        <w:t>Award Effective Date</w:t>
      </w:r>
      <w:r>
        <w:rPr>
          <w:szCs w:val="24"/>
        </w:rPr>
        <w:t xml:space="preserve"> or leave blank</w:t>
      </w:r>
    </w:p>
    <w:p w14:paraId="12ED9D5D" w14:textId="4D10A1E6" w:rsidR="00DC44B8" w:rsidRPr="00DC44B8" w:rsidRDefault="00CA4C29" w:rsidP="00DC44B8">
      <w:pPr>
        <w:pStyle w:val="NoSpacing"/>
        <w:numPr>
          <w:ilvl w:val="0"/>
          <w:numId w:val="40"/>
        </w:numPr>
        <w:rPr>
          <w:szCs w:val="24"/>
        </w:rPr>
      </w:pPr>
      <w:r>
        <w:rPr>
          <w:szCs w:val="24"/>
        </w:rPr>
        <w:lastRenderedPageBreak/>
        <w:t xml:space="preserve">Select </w:t>
      </w:r>
      <w:r w:rsidR="00EF0A04" w:rsidRPr="007D4CE9">
        <w:rPr>
          <w:b/>
          <w:bCs/>
          <w:i/>
          <w:iCs/>
          <w:szCs w:val="24"/>
        </w:rPr>
        <w:t>“</w:t>
      </w:r>
      <w:r w:rsidRPr="007D4CE9">
        <w:rPr>
          <w:b/>
          <w:bCs/>
          <w:i/>
          <w:iCs/>
          <w:szCs w:val="24"/>
        </w:rPr>
        <w:t>Done</w:t>
      </w:r>
      <w:r w:rsidR="00EF0A04" w:rsidRPr="007D4CE9">
        <w:rPr>
          <w:b/>
          <w:bCs/>
          <w:i/>
          <w:iCs/>
          <w:szCs w:val="24"/>
        </w:rPr>
        <w:t>”</w:t>
      </w:r>
      <w:r>
        <w:rPr>
          <w:szCs w:val="24"/>
        </w:rPr>
        <w:t xml:space="preserve"> to save the decision and close the screen</w:t>
      </w:r>
    </w:p>
    <w:p w14:paraId="1AD49217" w14:textId="77777777" w:rsidR="00CA4C29" w:rsidRPr="00D724A9" w:rsidRDefault="00CA4C29" w:rsidP="000D3F4D">
      <w:pPr>
        <w:pStyle w:val="NoSpacing"/>
        <w:ind w:left="720"/>
        <w:rPr>
          <w:szCs w:val="24"/>
        </w:rPr>
      </w:pPr>
    </w:p>
    <w:bookmarkStart w:id="16" w:name="_Hlk41480907"/>
    <w:p w14:paraId="38078FE4" w14:textId="2C09213F" w:rsidR="00DE100A" w:rsidRDefault="00DC44B8" w:rsidP="000D3F4D">
      <w:pPr>
        <w:pStyle w:val="NoSpacing"/>
        <w:rPr>
          <w:b/>
        </w:rPr>
      </w:pPr>
      <w:r>
        <w:rPr>
          <w:noProof/>
        </w:rPr>
        <mc:AlternateContent>
          <mc:Choice Requires="wps">
            <w:drawing>
              <wp:anchor distT="0" distB="0" distL="114300" distR="114300" simplePos="0" relativeHeight="251660288" behindDoc="0" locked="0" layoutInCell="1" allowOverlap="1" wp14:anchorId="754D29AD" wp14:editId="1892BCC4">
                <wp:simplePos x="0" y="0"/>
                <wp:positionH relativeFrom="column">
                  <wp:posOffset>4686053</wp:posOffset>
                </wp:positionH>
                <wp:positionV relativeFrom="paragraph">
                  <wp:posOffset>635131</wp:posOffset>
                </wp:positionV>
                <wp:extent cx="248945" cy="1383475"/>
                <wp:effectExtent l="19050" t="0" r="17780" b="45720"/>
                <wp:wrapNone/>
                <wp:docPr id="7" name="Arrow: Down 7"/>
                <wp:cNvGraphicFramePr/>
                <a:graphic xmlns:a="http://schemas.openxmlformats.org/drawingml/2006/main">
                  <a:graphicData uri="http://schemas.microsoft.com/office/word/2010/wordprocessingShape">
                    <wps:wsp>
                      <wps:cNvSpPr/>
                      <wps:spPr>
                        <a:xfrm>
                          <a:off x="0" y="0"/>
                          <a:ext cx="248945" cy="138347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30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369pt;margin-top:50pt;width:19.6pt;height:10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" adj="19657" fillcolor="red" strokecolor="black [3213]" strokeweight="2pt"/>
            </w:pict>
          </mc:Fallback>
        </mc:AlternateContent>
      </w:r>
      <w:r w:rsidR="008D2831">
        <w:rPr>
          <w:noProof/>
        </w:rPr>
        <mc:AlternateContent>
          <mc:Choice Requires="wps">
            <w:drawing>
              <wp:anchor distT="0" distB="0" distL="114300" distR="114300" simplePos="0" relativeHeight="251659264" behindDoc="0" locked="0" layoutInCell="1" allowOverlap="1" wp14:anchorId="02D6988D" wp14:editId="6C49E36A">
                <wp:simplePos x="0" y="0"/>
                <wp:positionH relativeFrom="column">
                  <wp:posOffset>4441371</wp:posOffset>
                </wp:positionH>
                <wp:positionV relativeFrom="paragraph">
                  <wp:posOffset>759823</wp:posOffset>
                </wp:positionV>
                <wp:extent cx="528452" cy="837210"/>
                <wp:effectExtent l="0" t="0" r="24130" b="20320"/>
                <wp:wrapNone/>
                <wp:docPr id="3" name="Rectangle 3"/>
                <wp:cNvGraphicFramePr/>
                <a:graphic xmlns:a="http://schemas.openxmlformats.org/drawingml/2006/main">
                  <a:graphicData uri="http://schemas.microsoft.com/office/word/2010/wordprocessingShape">
                    <wps:wsp>
                      <wps:cNvSpPr/>
                      <wps:spPr>
                        <a:xfrm>
                          <a:off x="0" y="0"/>
                          <a:ext cx="528452" cy="8372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205AD" id="Rectangle 3" o:spid="_x0000_s1026" style="position:absolute;margin-left:349.7pt;margin-top:59.85pt;width:41.6pt;height:6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" fillcolor="white [3212]" strokecolor="white [3212]" strokeweight="2pt"/>
            </w:pict>
          </mc:Fallback>
        </mc:AlternateContent>
      </w:r>
      <w:r w:rsidR="00CA4C29">
        <w:rPr>
          <w:noProof/>
        </w:rPr>
        <w:drawing>
          <wp:inline distT="0" distB="0" distL="0" distR="0" wp14:anchorId="7F3643A7" wp14:editId="538B2DC4">
            <wp:extent cx="5905413" cy="1650365"/>
            <wp:effectExtent l="38100" t="38100" r="38735" b="45085"/>
            <wp:docPr id="4" name="Picture 3">
              <a:extLst xmlns:a="http://schemas.openxmlformats.org/drawingml/2006/main">
                <a:ext uri="{FF2B5EF4-FFF2-40B4-BE49-F238E27FC236}">
                  <a16:creationId xmlns:a16="http://schemas.microsoft.com/office/drawing/2014/main" id="{A8DEA340-A2AD-47A0-97D0-FED325365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8DEA340-A2AD-47A0-97D0-FED325365DAA}"/>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05413" cy="1650365"/>
                    </a:xfrm>
                    <a:prstGeom prst="rect">
                      <a:avLst/>
                    </a:prstGeom>
                    <a:ln w="38100" cap="sq">
                      <a:solidFill>
                        <a:schemeClr val="tx1"/>
                      </a:solidFill>
                      <a:miter lim="800000"/>
                    </a:ln>
                  </pic:spPr>
                </pic:pic>
              </a:graphicData>
            </a:graphic>
          </wp:inline>
        </w:drawing>
      </w:r>
    </w:p>
    <w:p w14:paraId="6ACE855D" w14:textId="77777777" w:rsidR="00BF1B4F" w:rsidRDefault="00BF1B4F" w:rsidP="000D3F4D">
      <w:pPr>
        <w:pStyle w:val="NoSpacing"/>
        <w:rPr>
          <w:b/>
        </w:rPr>
      </w:pPr>
    </w:p>
    <w:bookmarkEnd w:id="16"/>
    <w:p w14:paraId="2E089B2B" w14:textId="52426F16" w:rsidR="00CA4C29" w:rsidRDefault="00CA4C29" w:rsidP="000D3F4D">
      <w:pPr>
        <w:pStyle w:val="NoSpacing"/>
        <w:rPr>
          <w:b/>
        </w:rPr>
      </w:pPr>
      <w:r>
        <w:rPr>
          <w:noProof/>
        </w:rPr>
        <w:t xml:space="preserve">              </w:t>
      </w:r>
      <w:r>
        <w:rPr>
          <w:noProof/>
        </w:rPr>
        <w:drawing>
          <wp:inline distT="0" distB="0" distL="0" distR="0" wp14:anchorId="24172E14" wp14:editId="78A5ED7F">
            <wp:extent cx="4810125" cy="2611060"/>
            <wp:effectExtent l="38100" t="38100" r="28575" b="37465"/>
            <wp:docPr id="5" name="Picture 4">
              <a:extLst xmlns:a="http://schemas.openxmlformats.org/drawingml/2006/main">
                <a:ext uri="{FF2B5EF4-FFF2-40B4-BE49-F238E27FC236}">
                  <a16:creationId xmlns:a16="http://schemas.microsoft.com/office/drawing/2014/main" id="{868AC7B6-EDBA-42EA-99FC-64E97C2F6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68AC7B6-EDBA-42EA-99FC-64E97C2F6ACA}"/>
                        </a:ext>
                      </a:extLst>
                    </pic:cNvPr>
                    <pic:cNvPicPr>
                      <a:picLocks noChangeAspect="1"/>
                    </pic:cNvPicPr>
                  </pic:nvPicPr>
                  <pic:blipFill>
                    <a:blip r:embed="rId30"/>
                    <a:stretch>
                      <a:fillRect/>
                    </a:stretch>
                  </pic:blipFill>
                  <pic:spPr>
                    <a:xfrm>
                      <a:off x="0" y="0"/>
                      <a:ext cx="4821321" cy="2617137"/>
                    </a:xfrm>
                    <a:prstGeom prst="rect">
                      <a:avLst/>
                    </a:prstGeom>
                    <a:ln w="38100" cap="sq">
                      <a:solidFill>
                        <a:schemeClr val="tx1"/>
                      </a:solidFill>
                      <a:miter lim="800000"/>
                    </a:ln>
                  </pic:spPr>
                </pic:pic>
              </a:graphicData>
            </a:graphic>
          </wp:inline>
        </w:drawing>
      </w:r>
    </w:p>
    <w:p w14:paraId="14F0B7DA" w14:textId="77777777" w:rsidR="00BF1B4F" w:rsidRDefault="00BF1B4F" w:rsidP="000D3F4D">
      <w:pPr>
        <w:pStyle w:val="NoSpacing"/>
        <w:rPr>
          <w:b/>
        </w:rPr>
      </w:pPr>
    </w:p>
    <w:p w14:paraId="6E79AA9A" w14:textId="77777777" w:rsidR="007D4CE9" w:rsidRDefault="007D4CE9" w:rsidP="000D3F4D">
      <w:pPr>
        <w:pStyle w:val="NoSpacing"/>
        <w:rPr>
          <w:b/>
        </w:rPr>
      </w:pPr>
    </w:p>
    <w:p w14:paraId="68ADDFC9" w14:textId="12AC1A95" w:rsidR="004441F6" w:rsidRPr="007D4CE9" w:rsidRDefault="004441F6" w:rsidP="000D3F4D">
      <w:pPr>
        <w:pStyle w:val="NoSpacing"/>
        <w:rPr>
          <w:b/>
        </w:rPr>
      </w:pPr>
      <w:r>
        <w:rPr>
          <w:b/>
        </w:rPr>
        <w:t>Removing a School Child</w:t>
      </w:r>
    </w:p>
    <w:p w14:paraId="451C03F9" w14:textId="77777777" w:rsidR="0012189B" w:rsidRDefault="0012189B" w:rsidP="000D3F4D">
      <w:pPr>
        <w:pStyle w:val="NoSpacing"/>
      </w:pPr>
    </w:p>
    <w:p w14:paraId="6375A9AE" w14:textId="77777777" w:rsidR="00F51D23" w:rsidRDefault="00CA4C29" w:rsidP="000D3F4D">
      <w:pPr>
        <w:pStyle w:val="NoSpacing"/>
      </w:pPr>
      <w:r>
        <w:t xml:space="preserve">There may be certain situations in which a school child would need to be removed from a Veteran’s </w:t>
      </w:r>
      <w:r w:rsidR="007F09FE">
        <w:t>a</w:t>
      </w:r>
      <w:r>
        <w:t xml:space="preserve">ward. </w:t>
      </w:r>
      <w:r w:rsidR="004441F6">
        <w:t xml:space="preserve">If the </w:t>
      </w:r>
      <w:r w:rsidR="00EC11E1">
        <w:t xml:space="preserve">school </w:t>
      </w:r>
      <w:r w:rsidR="004441F6">
        <w:t>child needs to be removed from a date other than originally scheduled, do not create a new line for removal, but edit the existing removal line.</w:t>
      </w:r>
      <w:r w:rsidR="00F51D23">
        <w:t xml:space="preserve"> </w:t>
      </w:r>
    </w:p>
    <w:p w14:paraId="4C7343CA" w14:textId="77777777" w:rsidR="00F51D23" w:rsidRDefault="00F51D23" w:rsidP="000D3F4D">
      <w:pPr>
        <w:pStyle w:val="NoSpacing"/>
      </w:pPr>
    </w:p>
    <w:p w14:paraId="39E77E79" w14:textId="33FB5832" w:rsidR="005601BC" w:rsidRDefault="006938D3" w:rsidP="000D3F4D">
      <w:pPr>
        <w:pStyle w:val="NoSpacing"/>
      </w:pPr>
      <w:r>
        <w:t>Situations in which this may be required include, but are not limited to:</w:t>
      </w:r>
    </w:p>
    <w:p w14:paraId="403BA757" w14:textId="77777777" w:rsidR="006938D3" w:rsidRDefault="006938D3" w:rsidP="000D3F4D">
      <w:pPr>
        <w:pStyle w:val="NoSpacing"/>
        <w:numPr>
          <w:ilvl w:val="0"/>
          <w:numId w:val="24"/>
        </w:numPr>
      </w:pPr>
      <w:r>
        <w:t xml:space="preserve">A </w:t>
      </w:r>
      <w:r w:rsidR="006365AE">
        <w:t xml:space="preserve">school </w:t>
      </w:r>
      <w:r>
        <w:t>child terminating school prior to graduation (or graduating early)</w:t>
      </w:r>
    </w:p>
    <w:p w14:paraId="5D3E9E40" w14:textId="77777777" w:rsidR="006938D3" w:rsidRDefault="0042252A" w:rsidP="000D3F4D">
      <w:pPr>
        <w:pStyle w:val="NoSpacing"/>
        <w:numPr>
          <w:ilvl w:val="0"/>
          <w:numId w:val="24"/>
        </w:numPr>
      </w:pPr>
      <w:r>
        <w:t>A school child terminating and resuming school (multiple lines for the same child)</w:t>
      </w:r>
    </w:p>
    <w:p w14:paraId="4649D55E" w14:textId="77777777" w:rsidR="006938D3" w:rsidRDefault="0042252A" w:rsidP="000D3F4D">
      <w:pPr>
        <w:pStyle w:val="NoSpacing"/>
        <w:numPr>
          <w:ilvl w:val="0"/>
          <w:numId w:val="24"/>
        </w:numPr>
      </w:pPr>
      <w:r>
        <w:t xml:space="preserve">A school child elects DEA or the Fry Scholarship (remove </w:t>
      </w:r>
      <w:r w:rsidR="00EC11E1">
        <w:t xml:space="preserve">from the </w:t>
      </w:r>
      <w:r>
        <w:t>effective date of the education benefit)</w:t>
      </w:r>
    </w:p>
    <w:p w14:paraId="198B4201" w14:textId="77777777" w:rsidR="006938D3" w:rsidRDefault="006938D3" w:rsidP="000D3F4D">
      <w:pPr>
        <w:pStyle w:val="NoSpacing"/>
      </w:pPr>
    </w:p>
    <w:p w14:paraId="75C23262" w14:textId="052BF9D6" w:rsidR="0042252A" w:rsidRDefault="0042252A" w:rsidP="000D3F4D">
      <w:pPr>
        <w:pStyle w:val="NoSpacing"/>
      </w:pPr>
      <w:r>
        <w:t>To remove the child from the award</w:t>
      </w:r>
      <w:r w:rsidR="00CA4C29">
        <w:t>:</w:t>
      </w:r>
      <w:r>
        <w:t xml:space="preserve"> </w:t>
      </w:r>
    </w:p>
    <w:p w14:paraId="6470E9A0" w14:textId="1C8A018E" w:rsidR="00CA4C29" w:rsidRDefault="00CA4C29" w:rsidP="000D3F4D">
      <w:pPr>
        <w:pStyle w:val="NoSpacing"/>
        <w:numPr>
          <w:ilvl w:val="0"/>
          <w:numId w:val="28"/>
        </w:numPr>
      </w:pPr>
      <w:r>
        <w:t xml:space="preserve">Select the </w:t>
      </w:r>
      <w:r w:rsidR="00661722">
        <w:t>current removal</w:t>
      </w:r>
      <w:r>
        <w:t xml:space="preserve"> line for the person in question</w:t>
      </w:r>
    </w:p>
    <w:p w14:paraId="7BC4B096" w14:textId="77777777" w:rsidR="00CA4C29" w:rsidRDefault="00CA4C29" w:rsidP="000D3F4D">
      <w:pPr>
        <w:pStyle w:val="NoSpacing"/>
        <w:numPr>
          <w:ilvl w:val="0"/>
          <w:numId w:val="28"/>
        </w:numPr>
      </w:pPr>
      <w:r>
        <w:t xml:space="preserve">Update the </w:t>
      </w:r>
      <w:r w:rsidRPr="007D4CE9">
        <w:rPr>
          <w:b/>
          <w:bCs/>
          <w:i/>
          <w:iCs/>
        </w:rPr>
        <w:t>Event Date</w:t>
      </w:r>
    </w:p>
    <w:p w14:paraId="4A08AB2A" w14:textId="23EEF74F" w:rsidR="00CA4C29" w:rsidRDefault="00CA4C29" w:rsidP="000D3F4D">
      <w:pPr>
        <w:pStyle w:val="NoSpacing"/>
        <w:numPr>
          <w:ilvl w:val="0"/>
          <w:numId w:val="28"/>
        </w:numPr>
      </w:pPr>
      <w:r>
        <w:t xml:space="preserve">Change the Award Status to </w:t>
      </w:r>
      <w:r w:rsidR="00A12147" w:rsidRPr="007D4CE9">
        <w:rPr>
          <w:b/>
          <w:bCs/>
          <w:i/>
          <w:iCs/>
        </w:rPr>
        <w:t>“</w:t>
      </w:r>
      <w:r w:rsidRPr="007D4CE9">
        <w:rPr>
          <w:b/>
          <w:bCs/>
          <w:i/>
          <w:iCs/>
        </w:rPr>
        <w:t>Removal of Dependent</w:t>
      </w:r>
      <w:r w:rsidR="00A12147" w:rsidRPr="007D4CE9">
        <w:rPr>
          <w:b/>
          <w:bCs/>
          <w:i/>
          <w:iCs/>
        </w:rPr>
        <w:t>”</w:t>
      </w:r>
    </w:p>
    <w:p w14:paraId="29224D7B" w14:textId="77777777" w:rsidR="00CA4C29" w:rsidRDefault="00CA4C29" w:rsidP="000D3F4D">
      <w:pPr>
        <w:pStyle w:val="NoSpacing"/>
        <w:numPr>
          <w:ilvl w:val="0"/>
          <w:numId w:val="28"/>
        </w:numPr>
      </w:pPr>
      <w:r>
        <w:lastRenderedPageBreak/>
        <w:t>Update the decision</w:t>
      </w:r>
    </w:p>
    <w:p w14:paraId="29CEC3E2" w14:textId="6EDB95CD" w:rsidR="00CA4C29" w:rsidRDefault="00CA4C29" w:rsidP="000D3F4D">
      <w:pPr>
        <w:pStyle w:val="NoSpacing"/>
        <w:numPr>
          <w:ilvl w:val="0"/>
          <w:numId w:val="28"/>
        </w:numPr>
      </w:pPr>
      <w:r>
        <w:t xml:space="preserve">The </w:t>
      </w:r>
      <w:r w:rsidRPr="007D4CE9">
        <w:rPr>
          <w:b/>
          <w:bCs/>
          <w:i/>
          <w:iCs/>
        </w:rPr>
        <w:t>Award Eff. Dt</w:t>
      </w:r>
      <w:r w:rsidR="00A12147" w:rsidRPr="007D4CE9">
        <w:rPr>
          <w:b/>
          <w:bCs/>
          <w:i/>
          <w:iCs/>
        </w:rPr>
        <w:t>.</w:t>
      </w:r>
      <w:r>
        <w:t xml:space="preserve"> will auto populate to the 1</w:t>
      </w:r>
      <w:r w:rsidRPr="00CA4C29">
        <w:rPr>
          <w:vertAlign w:val="superscript"/>
        </w:rPr>
        <w:t>st</w:t>
      </w:r>
      <w:r>
        <w:t xml:space="preserve"> of the following month</w:t>
      </w:r>
      <w:r w:rsidR="00661722">
        <w:t>, update if necessary</w:t>
      </w:r>
      <w:r w:rsidR="003A2E42">
        <w:t xml:space="preserve"> (election of DEA or Fry Scholarship)</w:t>
      </w:r>
    </w:p>
    <w:p w14:paraId="33647119" w14:textId="0ABD7649" w:rsidR="00CA4C29" w:rsidRDefault="00CA4C29" w:rsidP="000D3F4D">
      <w:pPr>
        <w:pStyle w:val="NoSpacing"/>
        <w:numPr>
          <w:ilvl w:val="0"/>
          <w:numId w:val="28"/>
        </w:numPr>
      </w:pPr>
      <w:r>
        <w:t xml:space="preserve">Click </w:t>
      </w:r>
      <w:r w:rsidR="00A12147" w:rsidRPr="007D4CE9">
        <w:rPr>
          <w:b/>
          <w:bCs/>
          <w:i/>
          <w:iCs/>
        </w:rPr>
        <w:t>“</w:t>
      </w:r>
      <w:r w:rsidRPr="007D4CE9">
        <w:rPr>
          <w:b/>
          <w:bCs/>
          <w:i/>
          <w:iCs/>
        </w:rPr>
        <w:t>Done</w:t>
      </w:r>
      <w:r w:rsidR="00A12147" w:rsidRPr="007D4CE9">
        <w:rPr>
          <w:b/>
          <w:bCs/>
          <w:i/>
          <w:iCs/>
        </w:rPr>
        <w:t>”</w:t>
      </w:r>
      <w:r>
        <w:t xml:space="preserve"> to save and return to the </w:t>
      </w:r>
      <w:r w:rsidRPr="007D4CE9">
        <w:rPr>
          <w:b/>
          <w:bCs/>
          <w:i/>
        </w:rPr>
        <w:t>Record decision</w:t>
      </w:r>
      <w:r w:rsidR="00A12147" w:rsidRPr="007D4CE9">
        <w:rPr>
          <w:b/>
          <w:bCs/>
        </w:rPr>
        <w:t>s</w:t>
      </w:r>
      <w:r>
        <w:t xml:space="preserve"> screen.</w:t>
      </w:r>
    </w:p>
    <w:p w14:paraId="6376620F" w14:textId="5ED130BC" w:rsidR="004441F6" w:rsidRDefault="004441F6" w:rsidP="000D3F4D">
      <w:pPr>
        <w:pStyle w:val="NoSpacing"/>
      </w:pPr>
    </w:p>
    <w:p w14:paraId="1A478EDD" w14:textId="77777777" w:rsidR="0012189B" w:rsidRDefault="0012189B" w:rsidP="000D3F4D">
      <w:pPr>
        <w:pStyle w:val="NoSpacing"/>
      </w:pPr>
    </w:p>
    <w:p w14:paraId="4D5FA3F9" w14:textId="54B48AF6" w:rsidR="004441F6" w:rsidRPr="007D4CE9" w:rsidRDefault="004441F6" w:rsidP="000D3F4D">
      <w:pPr>
        <w:pStyle w:val="NoSpacing"/>
        <w:rPr>
          <w:b/>
          <w:szCs w:val="24"/>
        </w:rPr>
      </w:pPr>
      <w:r w:rsidRPr="00EF736B">
        <w:rPr>
          <w:b/>
          <w:szCs w:val="24"/>
        </w:rPr>
        <w:t xml:space="preserve">Generate the Award </w:t>
      </w:r>
      <w:r w:rsidR="00D16209">
        <w:rPr>
          <w:b/>
          <w:szCs w:val="24"/>
        </w:rPr>
        <w:t xml:space="preserve">&amp; </w:t>
      </w:r>
      <w:r w:rsidR="00931F4B">
        <w:rPr>
          <w:b/>
          <w:szCs w:val="24"/>
        </w:rPr>
        <w:t>Notify</w:t>
      </w:r>
    </w:p>
    <w:p w14:paraId="3409A546" w14:textId="77777777" w:rsidR="0012189B" w:rsidRDefault="0012189B" w:rsidP="000D3F4D">
      <w:pPr>
        <w:pStyle w:val="NoSpacing"/>
        <w:rPr>
          <w:szCs w:val="24"/>
        </w:rPr>
      </w:pPr>
    </w:p>
    <w:p w14:paraId="69225920" w14:textId="464083B6" w:rsidR="004441F6" w:rsidRDefault="004441F6" w:rsidP="000D3F4D">
      <w:pPr>
        <w:pStyle w:val="NoSpacing"/>
        <w:rPr>
          <w:szCs w:val="24"/>
        </w:rPr>
      </w:pPr>
      <w:r>
        <w:rPr>
          <w:szCs w:val="24"/>
        </w:rPr>
        <w:t xml:space="preserve">Once all decisions have been entered, click </w:t>
      </w:r>
      <w:r w:rsidRPr="007D4CE9">
        <w:rPr>
          <w:b/>
          <w:i/>
          <w:iCs/>
          <w:szCs w:val="24"/>
        </w:rPr>
        <w:t>Generate Award</w:t>
      </w:r>
      <w:r>
        <w:rPr>
          <w:szCs w:val="24"/>
        </w:rPr>
        <w:t>.</w:t>
      </w:r>
    </w:p>
    <w:p w14:paraId="65C22060" w14:textId="77777777" w:rsidR="004441F6" w:rsidRDefault="004441F6" w:rsidP="000D3F4D">
      <w:pPr>
        <w:pStyle w:val="NoSpacing"/>
        <w:rPr>
          <w:szCs w:val="24"/>
        </w:rPr>
      </w:pPr>
    </w:p>
    <w:p w14:paraId="6360F776" w14:textId="77777777" w:rsidR="004441F6" w:rsidRPr="004441F6" w:rsidRDefault="004441F6" w:rsidP="000D3F4D">
      <w:pPr>
        <w:pStyle w:val="NoSpacing"/>
      </w:pPr>
      <w:r>
        <w:rPr>
          <w:noProof/>
        </w:rPr>
        <w:drawing>
          <wp:inline distT="0" distB="0" distL="0" distR="0" wp14:anchorId="19E1F38D" wp14:editId="2E3D6742">
            <wp:extent cx="5949950" cy="1826260"/>
            <wp:effectExtent l="38100" t="38100" r="31750" b="406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9950" cy="1826260"/>
                    </a:xfrm>
                    <a:prstGeom prst="rect">
                      <a:avLst/>
                    </a:prstGeom>
                    <a:ln w="38100" cap="sq">
                      <a:solidFill>
                        <a:schemeClr val="tx1"/>
                      </a:solidFill>
                      <a:miter lim="800000"/>
                    </a:ln>
                  </pic:spPr>
                </pic:pic>
              </a:graphicData>
            </a:graphic>
          </wp:inline>
        </w:drawing>
      </w:r>
    </w:p>
    <w:p w14:paraId="678F9E86" w14:textId="77777777" w:rsidR="004441F6" w:rsidRDefault="004441F6" w:rsidP="000D3F4D">
      <w:pPr>
        <w:pStyle w:val="NoSpacing"/>
        <w:rPr>
          <w:b/>
        </w:rPr>
      </w:pPr>
    </w:p>
    <w:p w14:paraId="721BFC05" w14:textId="6FA9A108" w:rsidR="00B807BE" w:rsidRDefault="007B1317" w:rsidP="000D3F4D">
      <w:pPr>
        <w:pStyle w:val="NoSpacing"/>
      </w:pPr>
      <w:r>
        <w:t xml:space="preserve">As discussed in the </w:t>
      </w:r>
      <w:r w:rsidRPr="00F51D23">
        <w:rPr>
          <w:i/>
          <w:iCs/>
        </w:rPr>
        <w:t>Dependency Effective Dates and Awards</w:t>
      </w:r>
      <w:r w:rsidR="00F51D23">
        <w:rPr>
          <w:i/>
          <w:iCs/>
        </w:rPr>
        <w:t xml:space="preserve"> </w:t>
      </w:r>
      <w:r w:rsidR="00F51D23" w:rsidRPr="00F51D23">
        <w:t>course</w:t>
      </w:r>
      <w:r w:rsidRPr="00F51D23">
        <w:t>,</w:t>
      </w:r>
      <w:r>
        <w:t xml:space="preserve"> </w:t>
      </w:r>
      <w:r w:rsidR="00A12147">
        <w:t>a decision notice</w:t>
      </w:r>
      <w:r>
        <w:t xml:space="preserve"> must be provided to the Veteran for each dependent claimed. </w:t>
      </w:r>
      <w:r w:rsidR="00B807BE">
        <w:t xml:space="preserve">The process </w:t>
      </w:r>
      <w:r w:rsidR="004441F6">
        <w:t>of</w:t>
      </w:r>
      <w:r w:rsidR="00B807BE">
        <w:t xml:space="preserve"> notification for the establishment of school children is the same as other dependents. In addition to the information below, see the aforementioned lesson for a refresher.  </w:t>
      </w:r>
    </w:p>
    <w:p w14:paraId="36A03D42" w14:textId="77777777" w:rsidR="00B807BE" w:rsidRDefault="00B807BE" w:rsidP="000D3F4D">
      <w:pPr>
        <w:pStyle w:val="NoSpacing"/>
      </w:pPr>
    </w:p>
    <w:p w14:paraId="3C5AE71E" w14:textId="6949600F" w:rsidR="007B1317" w:rsidRPr="00B8438F" w:rsidRDefault="007B1317" w:rsidP="000D3F4D">
      <w:pPr>
        <w:pStyle w:val="NoSpacing"/>
        <w:rPr>
          <w:iCs/>
        </w:rPr>
      </w:pPr>
      <w:r>
        <w:t xml:space="preserve">The VSR must create the </w:t>
      </w:r>
      <w:r w:rsidR="004948AB">
        <w:t>decision notice</w:t>
      </w:r>
      <w:r>
        <w:t xml:space="preserve"> using the RADL functionality in VBMS-A or use PCGL if the RADL fails, is incorrect, or is insufficient beyond the addition of minor free text. </w:t>
      </w:r>
      <w:r w:rsidR="00B8438F">
        <w:t>S</w:t>
      </w:r>
      <w:r>
        <w:t xml:space="preserve">ee </w:t>
      </w:r>
      <w:r w:rsidRPr="002C111B">
        <w:rPr>
          <w:i/>
          <w:iCs/>
        </w:rPr>
        <w:t>M21-1</w:t>
      </w:r>
      <w:r w:rsidR="002C111B" w:rsidRPr="002C111B">
        <w:rPr>
          <w:i/>
          <w:iCs/>
        </w:rPr>
        <w:t xml:space="preserve">, Part </w:t>
      </w:r>
      <w:r w:rsidRPr="002C111B">
        <w:rPr>
          <w:i/>
          <w:iCs/>
        </w:rPr>
        <w:t>III</w:t>
      </w:r>
      <w:r w:rsidR="002C111B" w:rsidRPr="002C111B">
        <w:rPr>
          <w:i/>
          <w:iCs/>
        </w:rPr>
        <w:t xml:space="preserve">, Subpart </w:t>
      </w:r>
      <w:r w:rsidRPr="002C111B">
        <w:rPr>
          <w:i/>
          <w:iCs/>
        </w:rPr>
        <w:t>v</w:t>
      </w:r>
      <w:r w:rsidR="002C111B" w:rsidRPr="002C111B">
        <w:rPr>
          <w:i/>
          <w:iCs/>
        </w:rPr>
        <w:t xml:space="preserve">, </w:t>
      </w:r>
      <w:r w:rsidRPr="002C111B">
        <w:rPr>
          <w:i/>
          <w:iCs/>
        </w:rPr>
        <w:t>2.B</w:t>
      </w:r>
      <w:r>
        <w:t xml:space="preserve">, or the </w:t>
      </w:r>
      <w:r w:rsidR="00B8438F">
        <w:rPr>
          <w:i/>
          <w:iCs/>
        </w:rPr>
        <w:t xml:space="preserve">Reviewing Ratings and Notification Requirements </w:t>
      </w:r>
      <w:r w:rsidR="00B8438F" w:rsidRPr="00B8438F">
        <w:t>or</w:t>
      </w:r>
      <w:r w:rsidR="00B8438F">
        <w:rPr>
          <w:i/>
          <w:iCs/>
        </w:rPr>
        <w:t xml:space="preserve"> </w:t>
      </w:r>
      <w:r w:rsidRPr="00B8438F">
        <w:rPr>
          <w:i/>
          <w:iCs/>
        </w:rPr>
        <w:t>Introduction to Personal Computer Generated Letter (PCGL)</w:t>
      </w:r>
      <w:r>
        <w:t xml:space="preserve"> </w:t>
      </w:r>
      <w:r w:rsidR="00B8438F">
        <w:t>courses</w:t>
      </w:r>
      <w:r>
        <w:t xml:space="preserve">, for the requirements of a </w:t>
      </w:r>
      <w:r w:rsidR="004948AB">
        <w:t>decision notice</w:t>
      </w:r>
      <w:r>
        <w:t>.</w:t>
      </w:r>
      <w:bookmarkEnd w:id="14"/>
      <w:r w:rsidR="00F6078D">
        <w:t xml:space="preserve"> </w:t>
      </w:r>
      <w:r w:rsidR="00B8438F" w:rsidRPr="00B8438F">
        <w:rPr>
          <w:b/>
          <w:bCs/>
          <w:i/>
        </w:rPr>
        <w:t>Reminder:</w:t>
      </w:r>
      <w:r w:rsidR="00B8438F">
        <w:rPr>
          <w:i/>
        </w:rPr>
        <w:t xml:space="preserve"> </w:t>
      </w:r>
      <w:r w:rsidR="00B8438F" w:rsidRPr="00B8438F">
        <w:rPr>
          <w:iCs/>
        </w:rPr>
        <w:t>Y</w:t>
      </w:r>
      <w:r w:rsidR="00F6078D" w:rsidRPr="00B8438F">
        <w:rPr>
          <w:iCs/>
        </w:rPr>
        <w:t xml:space="preserve">ou will always need to add evidence used </w:t>
      </w:r>
      <w:r w:rsidR="00273F05" w:rsidRPr="00B8438F">
        <w:rPr>
          <w:iCs/>
        </w:rPr>
        <w:t>in making the</w:t>
      </w:r>
      <w:r w:rsidR="00F6078D" w:rsidRPr="00B8438F">
        <w:rPr>
          <w:iCs/>
        </w:rPr>
        <w:t xml:space="preserve"> decision to the </w:t>
      </w:r>
      <w:r w:rsidR="004948AB" w:rsidRPr="00B8438F">
        <w:rPr>
          <w:iCs/>
        </w:rPr>
        <w:t>decision notice</w:t>
      </w:r>
      <w:r w:rsidR="00F6078D" w:rsidRPr="00B8438F">
        <w:rPr>
          <w:iCs/>
        </w:rPr>
        <w:t>, whether using RADL or PCGL.</w:t>
      </w:r>
    </w:p>
    <w:p w14:paraId="6A6B4E39" w14:textId="31A4C809" w:rsidR="007D4CE9" w:rsidRDefault="007D4CE9" w:rsidP="000D3F4D">
      <w:pPr>
        <w:pStyle w:val="NoSpacing"/>
        <w:rPr>
          <w:b/>
          <w:bCs/>
          <w:i/>
        </w:rPr>
      </w:pPr>
    </w:p>
    <w:p w14:paraId="199AC741" w14:textId="77777777" w:rsidR="007D4CE9" w:rsidRPr="007D4CE9" w:rsidRDefault="007D4CE9" w:rsidP="000D3F4D">
      <w:pPr>
        <w:pStyle w:val="NoSpacing"/>
        <w:rPr>
          <w:b/>
          <w:bCs/>
          <w:i/>
        </w:rPr>
      </w:pPr>
    </w:p>
    <w:p w14:paraId="1D0B47AA" w14:textId="61DAD51D" w:rsidR="00582948" w:rsidRDefault="00582948" w:rsidP="000D3F4D">
      <w:pPr>
        <w:pStyle w:val="NoSpacing"/>
      </w:pPr>
      <w:r>
        <w:t xml:space="preserve">Examples of decision </w:t>
      </w:r>
      <w:r w:rsidR="00A12147">
        <w:t xml:space="preserve">notice </w:t>
      </w:r>
      <w:r>
        <w:t>language to use in a</w:t>
      </w:r>
      <w:r w:rsidR="00B05BDD">
        <w:t xml:space="preserve"> PCGL</w:t>
      </w:r>
      <w:r w:rsidR="007F143F">
        <w:t xml:space="preserve">, </w:t>
      </w:r>
      <w:r>
        <w:t>when establishing a school child:</w:t>
      </w:r>
    </w:p>
    <w:p w14:paraId="645C4F0E" w14:textId="242B2617" w:rsidR="00582948" w:rsidRDefault="00582948" w:rsidP="000D3F4D">
      <w:pPr>
        <w:pStyle w:val="NoSpacing"/>
      </w:pPr>
      <w:r w:rsidRPr="00582948">
        <w:rPr>
          <w:u w:val="single"/>
        </w:rPr>
        <w:t>Example 1:</w:t>
      </w:r>
      <w:r w:rsidR="00A12147" w:rsidRPr="00A12147">
        <w:t xml:space="preserve"> </w:t>
      </w:r>
      <w:r w:rsidR="004948AB" w:rsidRPr="00A12147">
        <w:t xml:space="preserve"> </w:t>
      </w:r>
      <w:r w:rsidR="006C7D26">
        <w:t xml:space="preserve">Granting </w:t>
      </w:r>
      <w:r w:rsidR="005A528E">
        <w:t>e</w:t>
      </w:r>
      <w:r w:rsidR="006C7D26" w:rsidRPr="004948AB">
        <w:t>ntitlement</w:t>
      </w:r>
      <w:r w:rsidR="004948AB" w:rsidRPr="004948AB">
        <w:t xml:space="preserve"> to </w:t>
      </w:r>
      <w:r w:rsidR="005A528E">
        <w:t>a</w:t>
      </w:r>
      <w:r w:rsidR="004948AB" w:rsidRPr="004948AB">
        <w:t xml:space="preserve">dditional </w:t>
      </w:r>
      <w:r w:rsidR="005A528E">
        <w:t>b</w:t>
      </w:r>
      <w:r w:rsidR="004948AB" w:rsidRPr="004948AB">
        <w:t xml:space="preserve">enefits for </w:t>
      </w:r>
      <w:r w:rsidR="006C7D26">
        <w:t>a school age child</w:t>
      </w:r>
      <w:r w:rsidR="0007488A">
        <w:t>:</w:t>
      </w:r>
    </w:p>
    <w:p w14:paraId="2660F51B" w14:textId="77777777" w:rsidR="0007488A" w:rsidRPr="007D4CE9" w:rsidRDefault="0007488A" w:rsidP="000D3F4D">
      <w:pPr>
        <w:pStyle w:val="NoSpacing"/>
      </w:pPr>
    </w:p>
    <w:p w14:paraId="4113ECEE" w14:textId="48B79EFD" w:rsidR="00582948" w:rsidRPr="00171358" w:rsidRDefault="006C7D26" w:rsidP="000D3F4D">
      <w:pPr>
        <w:spacing w:before="0"/>
        <w:ind w:left="288"/>
        <w:textAlignment w:val="baseline"/>
      </w:pPr>
      <w:r w:rsidRPr="007D4CE9">
        <w:rPr>
          <w:b/>
          <w:bCs/>
        </w:rPr>
        <w:t>&lt;Insert Dependent’s Name&gt;</w:t>
      </w:r>
      <w:r>
        <w:t xml:space="preserve"> has been added to your award effective </w:t>
      </w:r>
      <w:r w:rsidRPr="007D4CE9">
        <w:rPr>
          <w:b/>
          <w:bCs/>
        </w:rPr>
        <w:t>&lt;Insert Event Date&gt;</w:t>
      </w:r>
      <w:r>
        <w:t>, because you submitted all the required information and meet the eligibility requirements for dependency allowance. (38 CFR 3.4, 38 CFR 3</w:t>
      </w:r>
      <w:r w:rsidR="00F01345">
        <w:t>.</w:t>
      </w:r>
      <w:r>
        <w:t>57, 38 CFR 3</w:t>
      </w:r>
      <w:r w:rsidR="00F01345">
        <w:t>.</w:t>
      </w:r>
      <w:r>
        <w:t>204, 38 CFR 3</w:t>
      </w:r>
      <w:r w:rsidR="00F01345">
        <w:t>.</w:t>
      </w:r>
      <w:r>
        <w:t>209, 38 CFR 3.210, 38 CFR 3.216, 38 CFR 3.667, 38 CFR 3.707, 38 CFR 21.4200)</w:t>
      </w:r>
    </w:p>
    <w:p w14:paraId="34754818" w14:textId="77777777" w:rsidR="00582948" w:rsidRPr="00171358" w:rsidRDefault="00582948" w:rsidP="000D3F4D">
      <w:pPr>
        <w:spacing w:before="0"/>
        <w:ind w:left="288"/>
        <w:textAlignment w:val="baseline"/>
      </w:pPr>
    </w:p>
    <w:p w14:paraId="125B8E33" w14:textId="18AF8E53" w:rsidR="00582948" w:rsidRPr="00171358" w:rsidRDefault="006C7D26" w:rsidP="000D3F4D">
      <w:pPr>
        <w:spacing w:before="0"/>
        <w:ind w:left="288"/>
        <w:textAlignment w:val="baseline"/>
      </w:pPr>
      <w:r w:rsidRPr="007D4CE9">
        <w:rPr>
          <w:b/>
          <w:bCs/>
        </w:rPr>
        <w:t>&lt;Insert Dependent’s Name&gt;</w:t>
      </w:r>
      <w:r>
        <w:t xml:space="preserve"> has been removed from you</w:t>
      </w:r>
      <w:r w:rsidR="00A12147">
        <w:t>r</w:t>
      </w:r>
      <w:r>
        <w:t xml:space="preserve"> award on </w:t>
      </w:r>
      <w:r w:rsidRPr="007D4CE9">
        <w:rPr>
          <w:b/>
          <w:bCs/>
        </w:rPr>
        <w:t>&lt;Insert Event Date&gt;</w:t>
      </w:r>
      <w:r>
        <w:t xml:space="preserve"> the first of the month following the expected graduation dated. The regulations used to make our decision for </w:t>
      </w:r>
      <w:r w:rsidR="0088312F" w:rsidRPr="007D4CE9">
        <w:rPr>
          <w:b/>
          <w:bCs/>
        </w:rPr>
        <w:t>&lt;</w:t>
      </w:r>
      <w:r w:rsidRPr="007D4CE9">
        <w:rPr>
          <w:b/>
          <w:bCs/>
        </w:rPr>
        <w:t>Insert Dependent’s Name</w:t>
      </w:r>
      <w:r w:rsidR="0088312F" w:rsidRPr="007D4CE9">
        <w:rPr>
          <w:b/>
          <w:bCs/>
        </w:rPr>
        <w:t>&gt;</w:t>
      </w:r>
      <w:r w:rsidR="0088312F">
        <w:t xml:space="preserve"> </w:t>
      </w:r>
      <w:r>
        <w:t>are 38 CFR 3.213 and 38 CFR 3.667</w:t>
      </w:r>
      <w:r w:rsidR="005A528E">
        <w:t>.</w:t>
      </w:r>
    </w:p>
    <w:p w14:paraId="5B47F308" w14:textId="77777777" w:rsidR="00582948" w:rsidRDefault="00582948" w:rsidP="000D3F4D">
      <w:pPr>
        <w:pStyle w:val="NoSpacing"/>
      </w:pPr>
    </w:p>
    <w:p w14:paraId="5E79B453" w14:textId="7CAE4B3F" w:rsidR="005A528E" w:rsidRDefault="00582948" w:rsidP="000D3F4D">
      <w:pPr>
        <w:pStyle w:val="NoSpacing"/>
      </w:pPr>
      <w:r w:rsidRPr="00582948">
        <w:rPr>
          <w:u w:val="single"/>
        </w:rPr>
        <w:lastRenderedPageBreak/>
        <w:t>Example 2:</w:t>
      </w:r>
      <w:r w:rsidRPr="00A12147">
        <w:t xml:space="preserve"> </w:t>
      </w:r>
      <w:r w:rsidR="00A12147" w:rsidRPr="00A12147">
        <w:t xml:space="preserve"> </w:t>
      </w:r>
      <w:r w:rsidR="005A528E" w:rsidRPr="005A528E">
        <w:t>Denying entitlement to additional benefits for a school age child</w:t>
      </w:r>
      <w:r w:rsidR="005A528E">
        <w:t xml:space="preserve"> (this example </w:t>
      </w:r>
      <w:r w:rsidR="00A1677B">
        <w:t>involves a case in which VA</w:t>
      </w:r>
      <w:r w:rsidR="005A528E">
        <w:t xml:space="preserve"> </w:t>
      </w:r>
      <w:r w:rsidR="00A12147">
        <w:t>did not</w:t>
      </w:r>
      <w:r w:rsidR="005A528E">
        <w:t xml:space="preserve"> receive a graduation date</w:t>
      </w:r>
      <w:r w:rsidR="00A12147">
        <w:t xml:space="preserve"> for the school age child</w:t>
      </w:r>
      <w:r w:rsidR="005A528E">
        <w:t>. For other example</w:t>
      </w:r>
      <w:r w:rsidR="00A12147">
        <w:t>s</w:t>
      </w:r>
      <w:r w:rsidR="005A528E">
        <w:t xml:space="preserve">, see </w:t>
      </w:r>
      <w:r w:rsidR="00475D62" w:rsidRPr="007D4CE9">
        <w:rPr>
          <w:b/>
          <w:bCs/>
          <w:i/>
          <w:iCs/>
        </w:rPr>
        <w:t>Approved</w:t>
      </w:r>
      <w:r w:rsidR="005A528E" w:rsidRPr="007D4CE9">
        <w:rPr>
          <w:b/>
          <w:bCs/>
          <w:i/>
          <w:iCs/>
        </w:rPr>
        <w:t xml:space="preserve"> Language for Favorable Findings – Dependency</w:t>
      </w:r>
      <w:r w:rsidR="0007488A" w:rsidRPr="0007488A">
        <w:t>, provided in the references section</w:t>
      </w:r>
      <w:r w:rsidR="005A528E">
        <w:t>)</w:t>
      </w:r>
      <w:r w:rsidR="0007488A">
        <w:t>:</w:t>
      </w:r>
    </w:p>
    <w:p w14:paraId="0130BA5D" w14:textId="77777777" w:rsidR="0007488A" w:rsidRPr="005A528E" w:rsidRDefault="0007488A" w:rsidP="000D3F4D">
      <w:pPr>
        <w:pStyle w:val="NoSpacing"/>
      </w:pPr>
    </w:p>
    <w:p w14:paraId="03E5F20E" w14:textId="6A1B44A9" w:rsidR="00582948" w:rsidRDefault="00BD36AD" w:rsidP="000D3F4D">
      <w:pPr>
        <w:spacing w:before="0"/>
        <w:ind w:left="288"/>
        <w:textAlignment w:val="baseline"/>
      </w:pPr>
      <w:r w:rsidRPr="007D4CE9">
        <w:rPr>
          <w:b/>
          <w:bCs/>
        </w:rPr>
        <w:t>&lt;Insert Dependent’s Name&gt;</w:t>
      </w:r>
      <w:r>
        <w:t xml:space="preserve"> is over the age of 18 and attending school but not at a VA-approved educational institution. (38 CFR 3.57, 38 CFR 3.667</w:t>
      </w:r>
    </w:p>
    <w:p w14:paraId="62E1839A" w14:textId="00829A38" w:rsidR="00BD36AD" w:rsidRDefault="00BD36AD" w:rsidP="000D3F4D">
      <w:pPr>
        <w:spacing w:before="0"/>
        <w:ind w:left="288"/>
        <w:textAlignment w:val="baseline"/>
      </w:pPr>
    </w:p>
    <w:p w14:paraId="2D62FFB5" w14:textId="615620A4" w:rsidR="00BD36AD" w:rsidRDefault="00BD36AD" w:rsidP="000D3F4D">
      <w:pPr>
        <w:spacing w:before="0"/>
        <w:ind w:left="288"/>
        <w:textAlignment w:val="baseline"/>
      </w:pPr>
      <w:r>
        <w:t>Even though we aren’t able to pay additional compensation for your dependent, the following findings were favorable to your claim:</w:t>
      </w:r>
    </w:p>
    <w:p w14:paraId="402F125D" w14:textId="19A9FE2C" w:rsidR="00BD36AD" w:rsidRDefault="00BD36AD" w:rsidP="000D3F4D">
      <w:pPr>
        <w:pStyle w:val="ListParagraph"/>
        <w:numPr>
          <w:ilvl w:val="0"/>
          <w:numId w:val="41"/>
        </w:numPr>
        <w:spacing w:before="0"/>
        <w:textAlignment w:val="baseline"/>
      </w:pPr>
      <w:r w:rsidRPr="007D4CE9">
        <w:rPr>
          <w:b/>
          <w:bCs/>
        </w:rPr>
        <w:t>&lt;Insert Dependent’s Name&gt;</w:t>
      </w:r>
      <w:r>
        <w:t xml:space="preserve"> is not in receipt of Chapter 35/Dependents Educational Assistance benefits</w:t>
      </w:r>
    </w:p>
    <w:p w14:paraId="2988A697" w14:textId="78C6C56C" w:rsidR="00BD36AD" w:rsidRDefault="00BD36AD" w:rsidP="000D3F4D">
      <w:pPr>
        <w:pStyle w:val="ListParagraph"/>
        <w:numPr>
          <w:ilvl w:val="0"/>
          <w:numId w:val="41"/>
        </w:numPr>
        <w:spacing w:before="0"/>
        <w:textAlignment w:val="baseline"/>
      </w:pPr>
      <w:r w:rsidRPr="007D4CE9">
        <w:rPr>
          <w:b/>
          <w:bCs/>
        </w:rPr>
        <w:t>&lt;Insert Dependent’s Name&gt;</w:t>
      </w:r>
      <w:r>
        <w:t xml:space="preserve"> is between the ages of 18 and 23</w:t>
      </w:r>
    </w:p>
    <w:p w14:paraId="7C90C2E8" w14:textId="6A2FD16F" w:rsidR="00BD36AD" w:rsidRDefault="00BD36AD" w:rsidP="000D3F4D">
      <w:pPr>
        <w:pStyle w:val="ListParagraph"/>
        <w:numPr>
          <w:ilvl w:val="0"/>
          <w:numId w:val="41"/>
        </w:numPr>
        <w:spacing w:before="0"/>
        <w:textAlignment w:val="baseline"/>
      </w:pPr>
      <w:r>
        <w:t>Your child is attending a sufficient number of hours of school</w:t>
      </w:r>
    </w:p>
    <w:p w14:paraId="47827B5F" w14:textId="1407CA15" w:rsidR="00BD36AD" w:rsidRDefault="00BD36AD" w:rsidP="000D3F4D">
      <w:pPr>
        <w:pStyle w:val="ListParagraph"/>
        <w:numPr>
          <w:ilvl w:val="0"/>
          <w:numId w:val="41"/>
        </w:numPr>
        <w:spacing w:before="0"/>
        <w:textAlignment w:val="baseline"/>
      </w:pPr>
      <w:r>
        <w:t xml:space="preserve">You provided </w:t>
      </w:r>
      <w:r w:rsidR="007D4CE9" w:rsidRPr="007D4CE9">
        <w:rPr>
          <w:b/>
          <w:bCs/>
        </w:rPr>
        <w:t>&lt;</w:t>
      </w:r>
      <w:r w:rsidRPr="007D4CE9">
        <w:rPr>
          <w:b/>
          <w:bCs/>
        </w:rPr>
        <w:t>Insert Dependent’s name&gt;</w:t>
      </w:r>
      <w:r>
        <w:t xml:space="preserve"> date of birth</w:t>
      </w:r>
    </w:p>
    <w:p w14:paraId="68B8A0B1" w14:textId="5F598326" w:rsidR="00BD36AD" w:rsidRDefault="00BD36AD" w:rsidP="000D3F4D">
      <w:pPr>
        <w:pStyle w:val="ListParagraph"/>
        <w:numPr>
          <w:ilvl w:val="0"/>
          <w:numId w:val="41"/>
        </w:numPr>
        <w:spacing w:before="0"/>
        <w:textAlignment w:val="baseline"/>
      </w:pPr>
      <w:r w:rsidRPr="007D4CE9">
        <w:rPr>
          <w:b/>
          <w:bCs/>
        </w:rPr>
        <w:t>&lt;Insert Dependent’s nam</w:t>
      </w:r>
      <w:r w:rsidR="007D4CE9">
        <w:rPr>
          <w:b/>
          <w:bCs/>
        </w:rPr>
        <w:t>e&gt;</w:t>
      </w:r>
      <w:r>
        <w:t xml:space="preserve"> is unmarried</w:t>
      </w:r>
    </w:p>
    <w:p w14:paraId="65DE0E44" w14:textId="3E1E66A0" w:rsidR="00BD36AD" w:rsidRDefault="00BD36AD" w:rsidP="000D3F4D">
      <w:pPr>
        <w:pStyle w:val="ListParagraph"/>
        <w:numPr>
          <w:ilvl w:val="0"/>
          <w:numId w:val="41"/>
        </w:numPr>
        <w:spacing w:before="0"/>
        <w:textAlignment w:val="baseline"/>
      </w:pPr>
      <w:r>
        <w:t>You are rated 30% or greater service connected</w:t>
      </w:r>
    </w:p>
    <w:p w14:paraId="2F53CCFC" w14:textId="62A5388D" w:rsidR="00BD36AD" w:rsidRDefault="00BD36AD" w:rsidP="000D3F4D">
      <w:pPr>
        <w:pStyle w:val="ListParagraph"/>
        <w:numPr>
          <w:ilvl w:val="0"/>
          <w:numId w:val="41"/>
        </w:numPr>
        <w:spacing w:before="0"/>
        <w:textAlignment w:val="baseline"/>
      </w:pPr>
      <w:r>
        <w:t xml:space="preserve">You provided </w:t>
      </w:r>
      <w:r w:rsidR="007D4CE9" w:rsidRPr="007D4CE9">
        <w:rPr>
          <w:b/>
          <w:bCs/>
        </w:rPr>
        <w:t>&lt;</w:t>
      </w:r>
      <w:r w:rsidRPr="007D4CE9">
        <w:rPr>
          <w:b/>
          <w:bCs/>
        </w:rPr>
        <w:t>Insert Dependent’s Name&gt;</w:t>
      </w:r>
      <w:r>
        <w:t xml:space="preserve"> place of birth</w:t>
      </w:r>
    </w:p>
    <w:p w14:paraId="3587C145" w14:textId="41862A6D" w:rsidR="00BD36AD" w:rsidRPr="00171358" w:rsidRDefault="00BD36AD" w:rsidP="000D3F4D">
      <w:pPr>
        <w:pStyle w:val="ListParagraph"/>
        <w:numPr>
          <w:ilvl w:val="0"/>
          <w:numId w:val="41"/>
        </w:numPr>
        <w:spacing w:before="0"/>
        <w:textAlignment w:val="baseline"/>
      </w:pPr>
      <w:r>
        <w:t xml:space="preserve">Your relationship with </w:t>
      </w:r>
      <w:r w:rsidRPr="007D4CE9">
        <w:rPr>
          <w:b/>
          <w:bCs/>
        </w:rPr>
        <w:t>&lt;Insert Dependent’s Name&gt;</w:t>
      </w:r>
      <w:r>
        <w:t xml:space="preserve"> has been established</w:t>
      </w:r>
    </w:p>
    <w:p w14:paraId="2783B73D" w14:textId="77777777" w:rsidR="00582948" w:rsidRPr="00171358" w:rsidRDefault="00582948" w:rsidP="00FA7A10">
      <w:pPr>
        <w:spacing w:after="60"/>
        <w:ind w:left="288"/>
        <w:textAlignment w:val="baseline"/>
      </w:pPr>
    </w:p>
    <w:p w14:paraId="6F48CD62" w14:textId="1FAE1425" w:rsidR="0061506E" w:rsidRPr="00582948" w:rsidRDefault="002D3221" w:rsidP="00582948">
      <w:pPr>
        <w:pStyle w:val="NoSpacing"/>
      </w:pPr>
      <w:r w:rsidRPr="007B1317">
        <w:br w:type="page"/>
      </w:r>
    </w:p>
    <w:p w14:paraId="56FC24C2" w14:textId="77777777" w:rsidR="0061506E" w:rsidRDefault="0061506E" w:rsidP="0061506E">
      <w:pPr>
        <w:pStyle w:val="VBATopicHeading1"/>
      </w:pPr>
      <w:bookmarkStart w:id="17" w:name="_Toc54782124"/>
      <w:r>
        <w:lastRenderedPageBreak/>
        <w:t>Practical Exercise</w:t>
      </w:r>
      <w:bookmarkEnd w:id="17"/>
    </w:p>
    <w:p w14:paraId="7E69760A" w14:textId="77777777" w:rsidR="0012189B" w:rsidRDefault="0012189B" w:rsidP="007D4CE9">
      <w:pPr>
        <w:pStyle w:val="NoSpacing"/>
      </w:pPr>
    </w:p>
    <w:p w14:paraId="221AFF92" w14:textId="71164532" w:rsidR="0061506E" w:rsidRDefault="0061506E" w:rsidP="007D4CE9">
      <w:pPr>
        <w:pStyle w:val="NoSpacing"/>
      </w:pPr>
      <w:r>
        <w:t xml:space="preserve">Directions: </w:t>
      </w:r>
      <w:r w:rsidR="00833113">
        <w:t>Read the scenarios and answer the associated questions.</w:t>
      </w:r>
    </w:p>
    <w:p w14:paraId="00CB3665" w14:textId="77777777" w:rsidR="00833113" w:rsidRDefault="00833113" w:rsidP="007D4CE9">
      <w:pPr>
        <w:pStyle w:val="NoSpacing"/>
      </w:pPr>
    </w:p>
    <w:p w14:paraId="06BB6329" w14:textId="66990AB2" w:rsidR="00833113" w:rsidRDefault="00BE0CE1" w:rsidP="007D4CE9">
      <w:pPr>
        <w:pStyle w:val="NoSpacing"/>
        <w:numPr>
          <w:ilvl w:val="0"/>
          <w:numId w:val="29"/>
        </w:numPr>
      </w:pPr>
      <w:bookmarkStart w:id="18" w:name="_Hlk528312207"/>
      <w:bookmarkStart w:id="19" w:name="_Hlk528312268"/>
      <w:r>
        <w:t xml:space="preserve">VA </w:t>
      </w:r>
      <w:r w:rsidR="00833113">
        <w:t>receive</w:t>
      </w:r>
      <w:r>
        <w:t>d</w:t>
      </w:r>
      <w:r w:rsidR="00833113">
        <w:t xml:space="preserve"> a complete </w:t>
      </w:r>
      <w:r w:rsidR="00833113" w:rsidRPr="00F13110">
        <w:rPr>
          <w:i/>
          <w:iCs/>
        </w:rPr>
        <w:t>VA Form 21-674</w:t>
      </w:r>
      <w:r w:rsidR="00833113">
        <w:t xml:space="preserve"> on April 15, 20</w:t>
      </w:r>
      <w:r>
        <w:t>20</w:t>
      </w:r>
      <w:r w:rsidR="00A1677B">
        <w:t>,</w:t>
      </w:r>
      <w:r w:rsidR="00833113">
        <w:t xml:space="preserve"> showing that the </w:t>
      </w:r>
      <w:r>
        <w:t xml:space="preserve">Veteran’s </w:t>
      </w:r>
      <w:r w:rsidR="00833113">
        <w:t xml:space="preserve">child is still in high school. </w:t>
      </w:r>
      <w:r w:rsidR="00EC10E3">
        <w:t xml:space="preserve"> </w:t>
      </w:r>
      <w:r w:rsidR="00833113">
        <w:t xml:space="preserve">The child </w:t>
      </w:r>
      <w:r>
        <w:t xml:space="preserve">was previously on the Veteran’s award until they </w:t>
      </w:r>
      <w:r w:rsidR="00833113">
        <w:t>turned 18 on February 18, 20</w:t>
      </w:r>
      <w:r>
        <w:t>20</w:t>
      </w:r>
      <w:r w:rsidR="00833113">
        <w:t xml:space="preserve">. </w:t>
      </w:r>
      <w:r w:rsidR="00EC10E3">
        <w:t xml:space="preserve"> </w:t>
      </w:r>
      <w:r w:rsidR="00833113">
        <w:t>The child has an expected graduation date from high school of June 15, 20</w:t>
      </w:r>
      <w:r>
        <w:t>20</w:t>
      </w:r>
      <w:r w:rsidR="00833113">
        <w:t xml:space="preserve">. </w:t>
      </w:r>
      <w:r w:rsidR="00EC10E3">
        <w:t xml:space="preserve"> </w:t>
      </w:r>
      <w:r w:rsidR="00833113">
        <w:t>Answer the following questions:</w:t>
      </w:r>
      <w:bookmarkEnd w:id="18"/>
    </w:p>
    <w:p w14:paraId="183C3FE2" w14:textId="77777777" w:rsidR="00596FE2" w:rsidRDefault="00596FE2" w:rsidP="00596FE2">
      <w:pPr>
        <w:pStyle w:val="NoSpacing"/>
        <w:ind w:left="720"/>
      </w:pPr>
    </w:p>
    <w:p w14:paraId="5DD7C9A3" w14:textId="77777777" w:rsidR="00833113" w:rsidRDefault="00833113" w:rsidP="007D4CE9">
      <w:pPr>
        <w:pStyle w:val="NoSpacing"/>
        <w:numPr>
          <w:ilvl w:val="0"/>
          <w:numId w:val="30"/>
        </w:numPr>
      </w:pPr>
      <w:r>
        <w:t>Did we receive the claim within one year of the child’s 18</w:t>
      </w:r>
      <w:r w:rsidRPr="00012F58">
        <w:rPr>
          <w:vertAlign w:val="superscript"/>
        </w:rPr>
        <w:t>th</w:t>
      </w:r>
      <w:r>
        <w:t xml:space="preserve"> birthday? </w:t>
      </w:r>
    </w:p>
    <w:p w14:paraId="3A5F5B14" w14:textId="77777777" w:rsidR="00833113" w:rsidRDefault="00833113" w:rsidP="007D4CE9">
      <w:pPr>
        <w:pStyle w:val="NoSpacing"/>
        <w:numPr>
          <w:ilvl w:val="0"/>
          <w:numId w:val="30"/>
        </w:numPr>
      </w:pPr>
      <w:r>
        <w:t>Can we continue the child on the Veteran’s award?</w:t>
      </w:r>
    </w:p>
    <w:p w14:paraId="7735DCCA" w14:textId="44B976BF" w:rsidR="00833113" w:rsidRDefault="00833113" w:rsidP="007D4CE9">
      <w:pPr>
        <w:pStyle w:val="NoSpacing"/>
        <w:numPr>
          <w:ilvl w:val="0"/>
          <w:numId w:val="30"/>
        </w:numPr>
      </w:pPr>
      <w:r>
        <w:t xml:space="preserve">What is the </w:t>
      </w:r>
      <w:r w:rsidRPr="00737C21">
        <w:rPr>
          <w:b/>
          <w:bCs/>
          <w:i/>
          <w:iCs/>
        </w:rPr>
        <w:t>payment date</w:t>
      </w:r>
      <w:r>
        <w:t xml:space="preserve"> </w:t>
      </w:r>
      <w:r w:rsidR="00BE0CE1">
        <w:t xml:space="preserve">for </w:t>
      </w:r>
      <w:r w:rsidR="004A13B3">
        <w:t>additional compensation for the school child?</w:t>
      </w:r>
    </w:p>
    <w:p w14:paraId="68641902" w14:textId="77777777" w:rsidR="00833113" w:rsidRDefault="00833113" w:rsidP="007D4CE9">
      <w:pPr>
        <w:pStyle w:val="NoSpacing"/>
        <w:numPr>
          <w:ilvl w:val="0"/>
          <w:numId w:val="30"/>
        </w:numPr>
      </w:pPr>
      <w:r>
        <w:t>When will the school child come off the Veteran’s award?</w:t>
      </w:r>
    </w:p>
    <w:p w14:paraId="20BF313B" w14:textId="5A6B862F" w:rsidR="00FF7B4A" w:rsidRDefault="00FF7B4A" w:rsidP="007D4CE9">
      <w:pPr>
        <w:pStyle w:val="NoSpacing"/>
      </w:pPr>
      <w:bookmarkStart w:id="20" w:name="_Hlk528312373"/>
      <w:bookmarkEnd w:id="19"/>
    </w:p>
    <w:p w14:paraId="6A07A50B" w14:textId="2DF33C70" w:rsidR="00596FE2" w:rsidRDefault="00596FE2" w:rsidP="007D4CE9">
      <w:pPr>
        <w:pStyle w:val="NoSpacing"/>
      </w:pPr>
    </w:p>
    <w:p w14:paraId="676267C8" w14:textId="77777777" w:rsidR="00596FE2" w:rsidRDefault="00596FE2" w:rsidP="007D4CE9">
      <w:pPr>
        <w:pStyle w:val="NoSpacing"/>
      </w:pPr>
    </w:p>
    <w:p w14:paraId="07BB7E30" w14:textId="42538D62" w:rsidR="0047415F" w:rsidRDefault="0047415F" w:rsidP="0047415F">
      <w:pPr>
        <w:pStyle w:val="NoSpacing"/>
        <w:numPr>
          <w:ilvl w:val="0"/>
          <w:numId w:val="29"/>
        </w:numPr>
      </w:pPr>
      <w:bookmarkStart w:id="21" w:name="_Hlk44413335"/>
      <w:bookmarkEnd w:id="20"/>
      <w:r>
        <w:t xml:space="preserve">VA received a </w:t>
      </w:r>
      <w:r w:rsidRPr="00F13110">
        <w:rPr>
          <w:i/>
          <w:iCs/>
        </w:rPr>
        <w:t>VA Form 21-674</w:t>
      </w:r>
      <w:r>
        <w:t xml:space="preserve"> on May 30, 2020, showing the Veteran’s child graduated from high school on June 20, 2019.  The child was previously on the Veteran’s award until they turned 18.  The child was born on September 23, 1999.  The child will start college on September 26, 2019, with an anticipated graduation date of May 20, 2023.</w:t>
      </w:r>
    </w:p>
    <w:bookmarkEnd w:id="21"/>
    <w:p w14:paraId="3E88F848" w14:textId="77777777" w:rsidR="004B2365" w:rsidRDefault="004B2365" w:rsidP="004B2365">
      <w:pPr>
        <w:pStyle w:val="NoSpacing"/>
      </w:pPr>
    </w:p>
    <w:p w14:paraId="27A9AF42" w14:textId="48DECF29" w:rsidR="004B2365" w:rsidRDefault="004B2365" w:rsidP="004B2365">
      <w:pPr>
        <w:pStyle w:val="NoSpacing"/>
        <w:ind w:left="18" w:firstLine="720"/>
      </w:pPr>
      <w:bookmarkStart w:id="22" w:name="_Hlk528312409"/>
      <w:r>
        <w:t xml:space="preserve">Based on </w:t>
      </w:r>
      <w:r w:rsidR="0047415F">
        <w:t>the above</w:t>
      </w:r>
      <w:r>
        <w:t xml:space="preserve"> information, answer the following questions:</w:t>
      </w:r>
    </w:p>
    <w:p w14:paraId="26BE3FAC" w14:textId="77777777" w:rsidR="00596FE2" w:rsidRDefault="00596FE2" w:rsidP="004B2365">
      <w:pPr>
        <w:pStyle w:val="NoSpacing"/>
        <w:ind w:left="18" w:firstLine="720"/>
      </w:pPr>
    </w:p>
    <w:p w14:paraId="33B54D4C" w14:textId="28ABDE5E" w:rsidR="004B2365" w:rsidRDefault="004B2365" w:rsidP="004B2365">
      <w:pPr>
        <w:pStyle w:val="NoSpacing"/>
        <w:numPr>
          <w:ilvl w:val="0"/>
          <w:numId w:val="33"/>
        </w:numPr>
        <w:ind w:left="1530"/>
      </w:pPr>
      <w:r>
        <w:t xml:space="preserve">When did the minor child turn 18? </w:t>
      </w:r>
    </w:p>
    <w:p w14:paraId="4D6319AD" w14:textId="67699B49" w:rsidR="004B2365" w:rsidRDefault="004B2365" w:rsidP="004B2365">
      <w:pPr>
        <w:pStyle w:val="NoSpacing"/>
        <w:numPr>
          <w:ilvl w:val="0"/>
          <w:numId w:val="33"/>
        </w:numPr>
        <w:ind w:left="1530"/>
      </w:pPr>
      <w:r>
        <w:t>Did we receive the claim within one year of the minor child’s 18</w:t>
      </w:r>
      <w:r w:rsidRPr="00012F58">
        <w:rPr>
          <w:vertAlign w:val="superscript"/>
        </w:rPr>
        <w:t>th</w:t>
      </w:r>
      <w:r>
        <w:t xml:space="preserve"> birthday? </w:t>
      </w:r>
    </w:p>
    <w:p w14:paraId="6DDCDD1C" w14:textId="0494E4B6" w:rsidR="004B2365" w:rsidRDefault="0047415F" w:rsidP="004B2365">
      <w:pPr>
        <w:pStyle w:val="NoSpacing"/>
        <w:numPr>
          <w:ilvl w:val="0"/>
          <w:numId w:val="33"/>
        </w:numPr>
        <w:ind w:left="1530"/>
      </w:pPr>
      <w:r>
        <w:t>Can we continue the child on the Veteran’s award from their 18</w:t>
      </w:r>
      <w:r w:rsidRPr="00E87D3D">
        <w:rPr>
          <w:vertAlign w:val="superscript"/>
        </w:rPr>
        <w:t>th</w:t>
      </w:r>
      <w:r>
        <w:t xml:space="preserve"> birthday? </w:t>
      </w:r>
      <w:r w:rsidR="004B2365">
        <w:t xml:space="preserve"> </w:t>
      </w:r>
    </w:p>
    <w:p w14:paraId="4D1B5E27" w14:textId="5146C4A2" w:rsidR="004B2365" w:rsidRDefault="0047415F" w:rsidP="004B2365">
      <w:pPr>
        <w:pStyle w:val="NoSpacing"/>
        <w:numPr>
          <w:ilvl w:val="0"/>
          <w:numId w:val="33"/>
        </w:numPr>
        <w:ind w:left="1530"/>
      </w:pPr>
      <w:r>
        <w:t xml:space="preserve">What is the </w:t>
      </w:r>
      <w:r w:rsidRPr="003A7835">
        <w:rPr>
          <w:b/>
          <w:bCs/>
          <w:i/>
          <w:iCs/>
        </w:rPr>
        <w:t>payment date</w:t>
      </w:r>
      <w:r>
        <w:t xml:space="preserve"> for additional compensation for the school child?</w:t>
      </w:r>
      <w:r w:rsidR="004B2365">
        <w:t xml:space="preserve"> </w:t>
      </w:r>
    </w:p>
    <w:p w14:paraId="2DF7D60F" w14:textId="074BC1DF" w:rsidR="004B2365" w:rsidRDefault="0047415F" w:rsidP="004B2365">
      <w:pPr>
        <w:pStyle w:val="NoSpacing"/>
        <w:numPr>
          <w:ilvl w:val="0"/>
          <w:numId w:val="33"/>
        </w:numPr>
        <w:ind w:left="1530"/>
      </w:pPr>
      <w:r>
        <w:t xml:space="preserve">When will additional compensation for the school child end? </w:t>
      </w:r>
      <w:r w:rsidR="004B2365">
        <w:t xml:space="preserve"> </w:t>
      </w:r>
    </w:p>
    <w:bookmarkEnd w:id="22"/>
    <w:p w14:paraId="4309C9A7" w14:textId="6B9D72E9" w:rsidR="00FF7B4A" w:rsidRDefault="00FF7B4A" w:rsidP="007D4CE9">
      <w:pPr>
        <w:pStyle w:val="NoSpacing"/>
      </w:pPr>
    </w:p>
    <w:p w14:paraId="124E5526" w14:textId="05E3A9FE" w:rsidR="00596FE2" w:rsidRDefault="00596FE2" w:rsidP="007D4CE9">
      <w:pPr>
        <w:pStyle w:val="NoSpacing"/>
      </w:pPr>
    </w:p>
    <w:p w14:paraId="09FD24B6" w14:textId="77777777" w:rsidR="00596FE2" w:rsidRDefault="00596FE2" w:rsidP="007D4CE9">
      <w:pPr>
        <w:pStyle w:val="NoSpacing"/>
      </w:pPr>
    </w:p>
    <w:p w14:paraId="5E2C4B76" w14:textId="00548D64" w:rsidR="00BD116E" w:rsidRPr="00BD116E" w:rsidRDefault="00F11AFA" w:rsidP="007D4CE9">
      <w:pPr>
        <w:pStyle w:val="NoSpacing"/>
        <w:numPr>
          <w:ilvl w:val="0"/>
          <w:numId w:val="29"/>
        </w:numPr>
        <w:rPr>
          <w:noProof/>
          <w:color w:val="000000" w:themeColor="text1"/>
          <w:szCs w:val="24"/>
        </w:rPr>
      </w:pPr>
      <w:bookmarkStart w:id="23" w:name="_Hlk528748589"/>
      <w:bookmarkStart w:id="24" w:name="_Hlk528312843"/>
      <w:bookmarkStart w:id="25" w:name="_Hlk528312699"/>
      <w:r>
        <w:rPr>
          <w:noProof/>
          <w:color w:val="000000" w:themeColor="text1"/>
          <w:szCs w:val="24"/>
        </w:rPr>
        <w:t xml:space="preserve">A school child was </w:t>
      </w:r>
      <w:r w:rsidR="004B2365">
        <w:rPr>
          <w:noProof/>
          <w:color w:val="000000" w:themeColor="text1"/>
          <w:szCs w:val="24"/>
        </w:rPr>
        <w:t>previously</w:t>
      </w:r>
      <w:r w:rsidR="00981808">
        <w:rPr>
          <w:noProof/>
          <w:color w:val="000000" w:themeColor="text1"/>
          <w:szCs w:val="24"/>
        </w:rPr>
        <w:t xml:space="preserve"> </w:t>
      </w:r>
      <w:r>
        <w:rPr>
          <w:noProof/>
          <w:color w:val="000000" w:themeColor="text1"/>
          <w:szCs w:val="24"/>
        </w:rPr>
        <w:t>established on the Veteran’s award with an effective date of May 15, 201</w:t>
      </w:r>
      <w:r w:rsidR="00981808">
        <w:rPr>
          <w:noProof/>
          <w:color w:val="000000" w:themeColor="text1"/>
          <w:szCs w:val="24"/>
        </w:rPr>
        <w:t xml:space="preserve">9, </w:t>
      </w:r>
      <w:r>
        <w:rPr>
          <w:noProof/>
          <w:color w:val="000000" w:themeColor="text1"/>
          <w:szCs w:val="24"/>
        </w:rPr>
        <w:t xml:space="preserve">the date the child turned 18. </w:t>
      </w:r>
      <w:r w:rsidR="00EC10E3">
        <w:rPr>
          <w:noProof/>
          <w:color w:val="000000" w:themeColor="text1"/>
          <w:szCs w:val="24"/>
        </w:rPr>
        <w:t xml:space="preserve"> </w:t>
      </w:r>
      <w:r>
        <w:rPr>
          <w:noProof/>
          <w:color w:val="000000" w:themeColor="text1"/>
          <w:szCs w:val="24"/>
        </w:rPr>
        <w:t>The child is removed from the award on July 1, 201</w:t>
      </w:r>
      <w:r w:rsidR="00981808">
        <w:rPr>
          <w:noProof/>
          <w:color w:val="000000" w:themeColor="text1"/>
          <w:szCs w:val="24"/>
        </w:rPr>
        <w:t>9</w:t>
      </w:r>
      <w:r>
        <w:rPr>
          <w:noProof/>
          <w:color w:val="000000" w:themeColor="text1"/>
          <w:szCs w:val="24"/>
        </w:rPr>
        <w:t xml:space="preserve">, the first of the month following </w:t>
      </w:r>
      <w:r w:rsidR="00981808">
        <w:rPr>
          <w:noProof/>
          <w:color w:val="000000" w:themeColor="text1"/>
          <w:szCs w:val="24"/>
        </w:rPr>
        <w:t xml:space="preserve">the child’s </w:t>
      </w:r>
      <w:r>
        <w:rPr>
          <w:noProof/>
          <w:color w:val="000000" w:themeColor="text1"/>
          <w:szCs w:val="24"/>
        </w:rPr>
        <w:t xml:space="preserve">graduation </w:t>
      </w:r>
      <w:r w:rsidR="00981808">
        <w:rPr>
          <w:noProof/>
          <w:color w:val="000000" w:themeColor="text1"/>
          <w:szCs w:val="24"/>
        </w:rPr>
        <w:t>from high school.</w:t>
      </w:r>
      <w:r>
        <w:rPr>
          <w:noProof/>
          <w:color w:val="000000" w:themeColor="text1"/>
          <w:szCs w:val="24"/>
        </w:rPr>
        <w:t xml:space="preserve"> </w:t>
      </w:r>
      <w:r w:rsidR="00EC10E3">
        <w:rPr>
          <w:noProof/>
          <w:color w:val="000000" w:themeColor="text1"/>
          <w:szCs w:val="24"/>
        </w:rPr>
        <w:t xml:space="preserve"> </w:t>
      </w:r>
      <w:r>
        <w:rPr>
          <w:noProof/>
          <w:color w:val="000000" w:themeColor="text1"/>
          <w:szCs w:val="24"/>
        </w:rPr>
        <w:t xml:space="preserve">The Veteran submits a new </w:t>
      </w:r>
      <w:r w:rsidRPr="00F13110">
        <w:rPr>
          <w:i/>
          <w:iCs/>
          <w:noProof/>
          <w:color w:val="000000" w:themeColor="text1"/>
          <w:szCs w:val="24"/>
        </w:rPr>
        <w:t>VA Form 21-674</w:t>
      </w:r>
      <w:r>
        <w:rPr>
          <w:noProof/>
          <w:color w:val="000000" w:themeColor="text1"/>
          <w:szCs w:val="24"/>
        </w:rPr>
        <w:t xml:space="preserve">, showing the child </w:t>
      </w:r>
      <w:r w:rsidR="00981808">
        <w:rPr>
          <w:noProof/>
          <w:color w:val="000000" w:themeColor="text1"/>
          <w:szCs w:val="24"/>
        </w:rPr>
        <w:t xml:space="preserve">began </w:t>
      </w:r>
      <w:r>
        <w:rPr>
          <w:noProof/>
          <w:color w:val="000000" w:themeColor="text1"/>
          <w:szCs w:val="24"/>
        </w:rPr>
        <w:t xml:space="preserve">attending college </w:t>
      </w:r>
      <w:r w:rsidR="00981808">
        <w:rPr>
          <w:noProof/>
          <w:color w:val="000000" w:themeColor="text1"/>
          <w:szCs w:val="24"/>
        </w:rPr>
        <w:t xml:space="preserve">starting </w:t>
      </w:r>
      <w:r>
        <w:rPr>
          <w:noProof/>
          <w:color w:val="000000" w:themeColor="text1"/>
          <w:szCs w:val="24"/>
        </w:rPr>
        <w:t>on August 14, 201</w:t>
      </w:r>
      <w:r w:rsidR="00981808">
        <w:rPr>
          <w:noProof/>
          <w:color w:val="000000" w:themeColor="text1"/>
          <w:szCs w:val="24"/>
        </w:rPr>
        <w:t>9</w:t>
      </w:r>
      <w:r>
        <w:rPr>
          <w:noProof/>
          <w:color w:val="000000" w:themeColor="text1"/>
          <w:szCs w:val="24"/>
        </w:rPr>
        <w:t xml:space="preserve">. </w:t>
      </w:r>
      <w:r w:rsidR="00EC10E3">
        <w:rPr>
          <w:noProof/>
          <w:color w:val="000000" w:themeColor="text1"/>
          <w:szCs w:val="24"/>
        </w:rPr>
        <w:t xml:space="preserve"> </w:t>
      </w:r>
      <w:r w:rsidR="00BD116E">
        <w:rPr>
          <w:noProof/>
          <w:color w:val="000000" w:themeColor="text1"/>
          <w:szCs w:val="24"/>
        </w:rPr>
        <w:t>The expected graduation date is May 19, 202</w:t>
      </w:r>
      <w:r w:rsidR="00981808">
        <w:rPr>
          <w:noProof/>
          <w:color w:val="000000" w:themeColor="text1"/>
          <w:szCs w:val="24"/>
        </w:rPr>
        <w:t>3</w:t>
      </w:r>
      <w:r w:rsidR="00BD116E">
        <w:rPr>
          <w:noProof/>
          <w:color w:val="000000" w:themeColor="text1"/>
          <w:szCs w:val="24"/>
        </w:rPr>
        <w:t>.  What are the steps to take to re-establish the school child on the Veteran’s award</w:t>
      </w:r>
      <w:r w:rsidR="00EC10E3">
        <w:rPr>
          <w:noProof/>
          <w:color w:val="000000" w:themeColor="text1"/>
          <w:szCs w:val="24"/>
        </w:rPr>
        <w:t>?</w:t>
      </w:r>
    </w:p>
    <w:bookmarkEnd w:id="23"/>
    <w:p w14:paraId="1945B668" w14:textId="7A511689" w:rsidR="00F11AFA" w:rsidRDefault="00F11AFA" w:rsidP="007D4CE9">
      <w:pPr>
        <w:pStyle w:val="NoSpacing"/>
        <w:ind w:left="720"/>
        <w:rPr>
          <w:noProof/>
          <w:color w:val="000000" w:themeColor="text1"/>
          <w:szCs w:val="24"/>
        </w:rPr>
      </w:pPr>
    </w:p>
    <w:p w14:paraId="7BD97D02" w14:textId="77777777" w:rsidR="00596FE2" w:rsidRDefault="00596FE2" w:rsidP="007D4CE9">
      <w:pPr>
        <w:pStyle w:val="NoSpacing"/>
        <w:ind w:left="720"/>
        <w:rPr>
          <w:noProof/>
          <w:color w:val="000000" w:themeColor="text1"/>
          <w:szCs w:val="24"/>
        </w:rPr>
      </w:pPr>
    </w:p>
    <w:p w14:paraId="599565BB" w14:textId="77777777" w:rsidR="00596FE2" w:rsidRDefault="00596FE2">
      <w:pPr>
        <w:overflowPunct/>
        <w:autoSpaceDE/>
        <w:autoSpaceDN/>
        <w:adjustRightInd/>
        <w:spacing w:before="0" w:after="200" w:line="276" w:lineRule="auto"/>
        <w:rPr>
          <w:rFonts w:eastAsiaTheme="minorHAnsi"/>
          <w:noProof/>
          <w:color w:val="000000" w:themeColor="text1"/>
          <w:szCs w:val="24"/>
        </w:rPr>
      </w:pPr>
      <w:bookmarkStart w:id="26" w:name="_Hlk44414210"/>
      <w:r>
        <w:rPr>
          <w:noProof/>
          <w:color w:val="000000" w:themeColor="text1"/>
          <w:szCs w:val="24"/>
        </w:rPr>
        <w:br w:type="page"/>
      </w:r>
    </w:p>
    <w:p w14:paraId="05A492E2" w14:textId="64C44B9B" w:rsidR="0047415F" w:rsidRDefault="0047415F" w:rsidP="00596FE2">
      <w:pPr>
        <w:pStyle w:val="NoSpacing"/>
        <w:numPr>
          <w:ilvl w:val="0"/>
          <w:numId w:val="29"/>
        </w:numPr>
        <w:rPr>
          <w:noProof/>
          <w:color w:val="000000" w:themeColor="text1"/>
          <w:szCs w:val="24"/>
        </w:rPr>
      </w:pPr>
      <w:r>
        <w:rPr>
          <w:noProof/>
          <w:color w:val="000000" w:themeColor="text1"/>
          <w:szCs w:val="24"/>
        </w:rPr>
        <w:lastRenderedPageBreak/>
        <w:t xml:space="preserve">VA received a </w:t>
      </w:r>
      <w:r w:rsidRPr="00F13110">
        <w:rPr>
          <w:i/>
          <w:iCs/>
          <w:noProof/>
          <w:color w:val="000000" w:themeColor="text1"/>
          <w:szCs w:val="24"/>
        </w:rPr>
        <w:t>VA Form 21-674</w:t>
      </w:r>
      <w:r>
        <w:rPr>
          <w:noProof/>
          <w:color w:val="000000" w:themeColor="text1"/>
          <w:szCs w:val="24"/>
        </w:rPr>
        <w:t xml:space="preserve"> on October 12, 2019, showing that the Veteran’s child is now attending college.  </w:t>
      </w:r>
      <w:r>
        <w:t xml:space="preserve">The child was previously on the Veteran’s award until they turned 18 on July 13, 2018.  </w:t>
      </w:r>
      <w:r>
        <w:rPr>
          <w:noProof/>
          <w:color w:val="000000" w:themeColor="text1"/>
          <w:szCs w:val="24"/>
        </w:rPr>
        <w:t>The child attended school from</w:t>
      </w:r>
      <w:r w:rsidRPr="009220CF">
        <w:rPr>
          <w:noProof/>
          <w:color w:val="000000" w:themeColor="text1"/>
          <w:szCs w:val="24"/>
        </w:rPr>
        <w:t xml:space="preserve"> September 6, 201</w:t>
      </w:r>
      <w:r>
        <w:rPr>
          <w:noProof/>
          <w:color w:val="000000" w:themeColor="text1"/>
          <w:szCs w:val="24"/>
        </w:rPr>
        <w:t>8</w:t>
      </w:r>
      <w:r w:rsidRPr="009220CF">
        <w:rPr>
          <w:noProof/>
          <w:color w:val="000000" w:themeColor="text1"/>
          <w:szCs w:val="24"/>
        </w:rPr>
        <w:t xml:space="preserve"> </w:t>
      </w:r>
      <w:r>
        <w:rPr>
          <w:noProof/>
          <w:color w:val="000000" w:themeColor="text1"/>
          <w:szCs w:val="24"/>
        </w:rPr>
        <w:t>to</w:t>
      </w:r>
      <w:r w:rsidRPr="009220CF">
        <w:rPr>
          <w:noProof/>
          <w:color w:val="000000" w:themeColor="text1"/>
          <w:szCs w:val="24"/>
        </w:rPr>
        <w:t xml:space="preserve"> December 22, 201</w:t>
      </w:r>
      <w:r>
        <w:rPr>
          <w:noProof/>
          <w:color w:val="000000" w:themeColor="text1"/>
          <w:szCs w:val="24"/>
        </w:rPr>
        <w:t>8;</w:t>
      </w:r>
      <w:r w:rsidRPr="009220CF">
        <w:rPr>
          <w:noProof/>
          <w:color w:val="000000" w:themeColor="text1"/>
          <w:szCs w:val="24"/>
        </w:rPr>
        <w:t xml:space="preserve"> January 3, 201</w:t>
      </w:r>
      <w:r>
        <w:rPr>
          <w:noProof/>
          <w:color w:val="000000" w:themeColor="text1"/>
          <w:szCs w:val="24"/>
        </w:rPr>
        <w:t>9 to</w:t>
      </w:r>
      <w:r w:rsidRPr="009220CF">
        <w:rPr>
          <w:noProof/>
          <w:color w:val="000000" w:themeColor="text1"/>
          <w:szCs w:val="24"/>
        </w:rPr>
        <w:t xml:space="preserve"> </w:t>
      </w:r>
      <w:r>
        <w:rPr>
          <w:noProof/>
          <w:color w:val="000000" w:themeColor="text1"/>
          <w:szCs w:val="24"/>
        </w:rPr>
        <w:t>May 21</w:t>
      </w:r>
      <w:r w:rsidRPr="009220CF">
        <w:rPr>
          <w:noProof/>
          <w:color w:val="000000" w:themeColor="text1"/>
          <w:szCs w:val="24"/>
        </w:rPr>
        <w:t>, 201</w:t>
      </w:r>
      <w:r>
        <w:rPr>
          <w:noProof/>
          <w:color w:val="000000" w:themeColor="text1"/>
          <w:szCs w:val="24"/>
        </w:rPr>
        <w:t xml:space="preserve">9; Setember 7, 2019 to </w:t>
      </w:r>
      <w:r>
        <w:rPr>
          <w:noProof/>
          <w:color w:val="000000" w:themeColor="text1"/>
          <w:szCs w:val="24"/>
        </w:rPr>
        <w:br/>
        <w:t>December 20, 2019; and January 4, 2020 to May 22, 2020.</w:t>
      </w:r>
    </w:p>
    <w:p w14:paraId="36EC4E48" w14:textId="77777777" w:rsidR="00495531" w:rsidRPr="009220CF" w:rsidRDefault="00495531" w:rsidP="00737C21">
      <w:pPr>
        <w:pStyle w:val="NoSpacing"/>
        <w:rPr>
          <w:noProof/>
          <w:color w:val="000000" w:themeColor="text1"/>
          <w:szCs w:val="24"/>
        </w:rPr>
      </w:pPr>
    </w:p>
    <w:bookmarkEnd w:id="24"/>
    <w:p w14:paraId="4057D7CD" w14:textId="536C8A67" w:rsidR="00833113" w:rsidRDefault="00833113" w:rsidP="007D4CE9">
      <w:pPr>
        <w:pStyle w:val="NoSpacing"/>
        <w:ind w:firstLine="720"/>
        <w:rPr>
          <w:noProof/>
          <w:color w:val="000000" w:themeColor="text1"/>
          <w:szCs w:val="24"/>
        </w:rPr>
      </w:pPr>
      <w:r>
        <w:rPr>
          <w:noProof/>
          <w:color w:val="000000" w:themeColor="text1"/>
          <w:szCs w:val="24"/>
        </w:rPr>
        <w:t>Based on the above</w:t>
      </w:r>
      <w:r w:rsidR="0047415F">
        <w:rPr>
          <w:noProof/>
          <w:color w:val="000000" w:themeColor="text1"/>
          <w:szCs w:val="24"/>
        </w:rPr>
        <w:t xml:space="preserve"> information</w:t>
      </w:r>
      <w:r>
        <w:rPr>
          <w:noProof/>
          <w:color w:val="000000" w:themeColor="text1"/>
          <w:szCs w:val="24"/>
        </w:rPr>
        <w:t>, answer the following questions:</w:t>
      </w:r>
    </w:p>
    <w:p w14:paraId="06067899" w14:textId="77777777" w:rsidR="00596FE2" w:rsidRDefault="00596FE2" w:rsidP="007D4CE9">
      <w:pPr>
        <w:pStyle w:val="NoSpacing"/>
        <w:ind w:firstLine="720"/>
        <w:rPr>
          <w:noProof/>
          <w:color w:val="000000" w:themeColor="text1"/>
          <w:szCs w:val="24"/>
        </w:rPr>
      </w:pPr>
    </w:p>
    <w:p w14:paraId="04FEB4CF" w14:textId="294FF3A9" w:rsidR="00833113" w:rsidRDefault="00833113" w:rsidP="007D4CE9">
      <w:pPr>
        <w:pStyle w:val="NoSpacing"/>
        <w:numPr>
          <w:ilvl w:val="0"/>
          <w:numId w:val="34"/>
        </w:numPr>
        <w:ind w:left="1526"/>
        <w:rPr>
          <w:noProof/>
          <w:color w:val="000000" w:themeColor="text1"/>
          <w:szCs w:val="24"/>
        </w:rPr>
      </w:pPr>
      <w:r>
        <w:rPr>
          <w:noProof/>
          <w:color w:val="000000" w:themeColor="text1"/>
          <w:szCs w:val="24"/>
        </w:rPr>
        <w:t xml:space="preserve">Did the </w:t>
      </w:r>
      <w:r w:rsidR="0047415F">
        <w:rPr>
          <w:noProof/>
          <w:color w:val="000000" w:themeColor="text1"/>
          <w:szCs w:val="24"/>
        </w:rPr>
        <w:t>V</w:t>
      </w:r>
      <w:r>
        <w:rPr>
          <w:noProof/>
          <w:color w:val="000000" w:themeColor="text1"/>
          <w:szCs w:val="24"/>
        </w:rPr>
        <w:t xml:space="preserve">eteran file a claim within one year of </w:t>
      </w:r>
      <w:r w:rsidR="00737C21">
        <w:rPr>
          <w:noProof/>
          <w:color w:val="000000" w:themeColor="text1"/>
          <w:szCs w:val="24"/>
        </w:rPr>
        <w:t>their</w:t>
      </w:r>
      <w:r>
        <w:rPr>
          <w:noProof/>
          <w:color w:val="000000" w:themeColor="text1"/>
          <w:szCs w:val="24"/>
        </w:rPr>
        <w:t xml:space="preserve"> </w:t>
      </w:r>
      <w:r w:rsidR="00737C21">
        <w:rPr>
          <w:noProof/>
          <w:color w:val="000000" w:themeColor="text1"/>
          <w:szCs w:val="24"/>
        </w:rPr>
        <w:t>child</w:t>
      </w:r>
      <w:r>
        <w:rPr>
          <w:noProof/>
          <w:color w:val="000000" w:themeColor="text1"/>
          <w:szCs w:val="24"/>
        </w:rPr>
        <w:t xml:space="preserve"> starting school?</w:t>
      </w:r>
    </w:p>
    <w:p w14:paraId="3A6B1ACD" w14:textId="47ACE84E" w:rsidR="00833113" w:rsidRDefault="00833113" w:rsidP="007D4CE9">
      <w:pPr>
        <w:pStyle w:val="NoSpacing"/>
        <w:numPr>
          <w:ilvl w:val="0"/>
          <w:numId w:val="34"/>
        </w:numPr>
        <w:ind w:left="1526"/>
        <w:rPr>
          <w:noProof/>
          <w:color w:val="000000" w:themeColor="text1"/>
          <w:szCs w:val="24"/>
        </w:rPr>
      </w:pPr>
      <w:r>
        <w:rPr>
          <w:noProof/>
          <w:color w:val="000000" w:themeColor="text1"/>
          <w:szCs w:val="24"/>
        </w:rPr>
        <w:t xml:space="preserve">What is the </w:t>
      </w:r>
      <w:r w:rsidR="00737C21" w:rsidRPr="00737C21">
        <w:rPr>
          <w:b/>
          <w:bCs/>
          <w:i/>
          <w:iCs/>
          <w:noProof/>
          <w:color w:val="000000" w:themeColor="text1"/>
          <w:szCs w:val="24"/>
        </w:rPr>
        <w:t>effective date</w:t>
      </w:r>
      <w:r w:rsidR="00737C21">
        <w:rPr>
          <w:noProof/>
          <w:color w:val="000000" w:themeColor="text1"/>
          <w:szCs w:val="24"/>
        </w:rPr>
        <w:t xml:space="preserve"> </w:t>
      </w:r>
      <w:r w:rsidR="0047415F">
        <w:rPr>
          <w:noProof/>
          <w:color w:val="000000" w:themeColor="text1"/>
          <w:szCs w:val="24"/>
        </w:rPr>
        <w:t>for additional benefits for the school child</w:t>
      </w:r>
      <w:r w:rsidR="00737C21">
        <w:rPr>
          <w:noProof/>
          <w:color w:val="000000" w:themeColor="text1"/>
          <w:szCs w:val="24"/>
        </w:rPr>
        <w:t>?</w:t>
      </w:r>
    </w:p>
    <w:bookmarkEnd w:id="26"/>
    <w:p w14:paraId="5653095A" w14:textId="1AF3513F" w:rsidR="00495531" w:rsidRDefault="00495531" w:rsidP="00495531">
      <w:pPr>
        <w:pStyle w:val="NoSpacing"/>
        <w:rPr>
          <w:noProof/>
          <w:color w:val="000000" w:themeColor="text1"/>
          <w:szCs w:val="24"/>
        </w:rPr>
      </w:pPr>
    </w:p>
    <w:p w14:paraId="0380926A" w14:textId="33141D55" w:rsidR="00737C21" w:rsidRDefault="00737C21" w:rsidP="00495531">
      <w:pPr>
        <w:pStyle w:val="NoSpacing"/>
        <w:rPr>
          <w:noProof/>
          <w:color w:val="000000" w:themeColor="text1"/>
          <w:szCs w:val="24"/>
        </w:rPr>
      </w:pPr>
    </w:p>
    <w:p w14:paraId="25B60DAA" w14:textId="77777777" w:rsidR="00737C21" w:rsidRDefault="00737C21" w:rsidP="00495531">
      <w:pPr>
        <w:pStyle w:val="NoSpacing"/>
        <w:rPr>
          <w:noProof/>
          <w:color w:val="000000" w:themeColor="text1"/>
          <w:szCs w:val="24"/>
        </w:rPr>
      </w:pPr>
    </w:p>
    <w:p w14:paraId="7EF55F77" w14:textId="1BDE2660" w:rsidR="00EC053D" w:rsidRDefault="00EC053D" w:rsidP="00EC053D">
      <w:pPr>
        <w:pStyle w:val="NoSpacing"/>
        <w:numPr>
          <w:ilvl w:val="0"/>
          <w:numId w:val="29"/>
        </w:numPr>
        <w:rPr>
          <w:noProof/>
        </w:rPr>
      </w:pPr>
      <w:bookmarkStart w:id="27" w:name="_Hlk44415266"/>
      <w:bookmarkEnd w:id="25"/>
      <w:r>
        <w:rPr>
          <w:noProof/>
        </w:rPr>
        <w:t xml:space="preserve">VA received a </w:t>
      </w:r>
      <w:r w:rsidRPr="00F13110">
        <w:rPr>
          <w:i/>
          <w:iCs/>
          <w:noProof/>
        </w:rPr>
        <w:t>VA Form 21-674</w:t>
      </w:r>
      <w:r>
        <w:rPr>
          <w:noProof/>
        </w:rPr>
        <w:t xml:space="preserve"> on October 2, 2019, showing that the Veteran’s child is attending college.  The child has never been on the Veteran’s award.  In the file there is a r</w:t>
      </w:r>
      <w:r w:rsidRPr="00162040">
        <w:rPr>
          <w:noProof/>
        </w:rPr>
        <w:t>ating decision</w:t>
      </w:r>
      <w:r>
        <w:rPr>
          <w:noProof/>
        </w:rPr>
        <w:t>,</w:t>
      </w:r>
      <w:r w:rsidRPr="00162040">
        <w:rPr>
          <w:noProof/>
        </w:rPr>
        <w:t xml:space="preserve"> </w:t>
      </w:r>
      <w:r>
        <w:rPr>
          <w:noProof/>
        </w:rPr>
        <w:t>dated</w:t>
      </w:r>
      <w:r w:rsidRPr="00162040">
        <w:rPr>
          <w:noProof/>
        </w:rPr>
        <w:t xml:space="preserve"> </w:t>
      </w:r>
      <w:r>
        <w:rPr>
          <w:noProof/>
        </w:rPr>
        <w:t>September</w:t>
      </w:r>
      <w:r w:rsidRPr="00162040">
        <w:rPr>
          <w:noProof/>
        </w:rPr>
        <w:t xml:space="preserve"> </w:t>
      </w:r>
      <w:r>
        <w:rPr>
          <w:noProof/>
        </w:rPr>
        <w:t>28</w:t>
      </w:r>
      <w:r w:rsidRPr="00162040">
        <w:rPr>
          <w:noProof/>
        </w:rPr>
        <w:t>, 201</w:t>
      </w:r>
      <w:r>
        <w:rPr>
          <w:noProof/>
        </w:rPr>
        <w:t>8</w:t>
      </w:r>
      <w:r w:rsidRPr="00162040">
        <w:rPr>
          <w:noProof/>
        </w:rPr>
        <w:t xml:space="preserve">, </w:t>
      </w:r>
      <w:r>
        <w:rPr>
          <w:noProof/>
        </w:rPr>
        <w:t>that increased the Veteran’s disability evaluation from 20% to 50% effective April 5, 2015</w:t>
      </w:r>
      <w:r w:rsidRPr="00162040">
        <w:rPr>
          <w:noProof/>
        </w:rPr>
        <w:t xml:space="preserve">. </w:t>
      </w:r>
      <w:r>
        <w:rPr>
          <w:noProof/>
        </w:rPr>
        <w:t xml:space="preserve"> </w:t>
      </w:r>
      <w:r w:rsidRPr="00162040">
        <w:rPr>
          <w:noProof/>
        </w:rPr>
        <w:t xml:space="preserve">VA notified the Veteran of the rating decision on </w:t>
      </w:r>
      <w:r>
        <w:rPr>
          <w:noProof/>
        </w:rPr>
        <w:t>October 5, 2018</w:t>
      </w:r>
      <w:r w:rsidRPr="00162040">
        <w:rPr>
          <w:noProof/>
        </w:rPr>
        <w:t xml:space="preserve">. </w:t>
      </w:r>
      <w:r>
        <w:rPr>
          <w:noProof/>
        </w:rPr>
        <w:t xml:space="preserve"> The </w:t>
      </w:r>
      <w:r w:rsidRPr="00F13110">
        <w:rPr>
          <w:i/>
          <w:iCs/>
          <w:noProof/>
        </w:rPr>
        <w:t>VA Form 21-674</w:t>
      </w:r>
      <w:r>
        <w:rPr>
          <w:noProof/>
        </w:rPr>
        <w:t xml:space="preserve"> shows that child turned 18 </w:t>
      </w:r>
      <w:r w:rsidRPr="00162040">
        <w:rPr>
          <w:noProof/>
        </w:rPr>
        <w:t>on November 15, 201</w:t>
      </w:r>
      <w:r>
        <w:rPr>
          <w:noProof/>
        </w:rPr>
        <w:t>4,</w:t>
      </w:r>
      <w:r w:rsidRPr="00162040">
        <w:rPr>
          <w:noProof/>
        </w:rPr>
        <w:t xml:space="preserve"> </w:t>
      </w:r>
      <w:r>
        <w:rPr>
          <w:noProof/>
        </w:rPr>
        <w:t xml:space="preserve">attended high school until graduation on June 1, 2014, and </w:t>
      </w:r>
      <w:r w:rsidR="00B4052E">
        <w:rPr>
          <w:noProof/>
        </w:rPr>
        <w:t>attended college continuously from</w:t>
      </w:r>
      <w:r w:rsidRPr="00162040">
        <w:rPr>
          <w:noProof/>
        </w:rPr>
        <w:t xml:space="preserve"> </w:t>
      </w:r>
      <w:r>
        <w:rPr>
          <w:noProof/>
        </w:rPr>
        <w:t>August 31, 2014</w:t>
      </w:r>
      <w:r w:rsidR="00B4052E">
        <w:rPr>
          <w:noProof/>
        </w:rPr>
        <w:t xml:space="preserve"> to May 25, 2018</w:t>
      </w:r>
      <w:r w:rsidRPr="00162040">
        <w:rPr>
          <w:noProof/>
        </w:rPr>
        <w:t xml:space="preserve">. </w:t>
      </w:r>
      <w:r>
        <w:rPr>
          <w:noProof/>
        </w:rPr>
        <w:t xml:space="preserve"> </w:t>
      </w:r>
      <w:r w:rsidRPr="00162040">
        <w:rPr>
          <w:noProof/>
        </w:rPr>
        <w:t xml:space="preserve">What is the </w:t>
      </w:r>
      <w:r w:rsidRPr="00495531">
        <w:rPr>
          <w:b/>
          <w:bCs/>
          <w:i/>
          <w:noProof/>
        </w:rPr>
        <w:t>payment date</w:t>
      </w:r>
      <w:r w:rsidRPr="00162040">
        <w:rPr>
          <w:noProof/>
        </w:rPr>
        <w:t xml:space="preserve"> </w:t>
      </w:r>
      <w:r>
        <w:rPr>
          <w:noProof/>
        </w:rPr>
        <w:t>to establish the</w:t>
      </w:r>
      <w:r w:rsidRPr="00162040">
        <w:rPr>
          <w:noProof/>
        </w:rPr>
        <w:t xml:space="preserve"> school child? </w:t>
      </w:r>
    </w:p>
    <w:bookmarkEnd w:id="27"/>
    <w:p w14:paraId="14CF1DEA" w14:textId="286D2A1D" w:rsidR="00EE28FA" w:rsidRPr="00162040" w:rsidRDefault="00EE28FA" w:rsidP="00EC053D">
      <w:pPr>
        <w:pStyle w:val="NoSpacing"/>
        <w:ind w:left="720"/>
        <w:rPr>
          <w:noProof/>
        </w:rPr>
      </w:pPr>
    </w:p>
    <w:sectPr w:rsidR="00EE28FA" w:rsidRPr="00162040" w:rsidSect="00253E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6AB06" w14:textId="77777777" w:rsidR="00621192" w:rsidRDefault="00621192" w:rsidP="0061506E">
      <w:pPr>
        <w:spacing w:before="0"/>
      </w:pPr>
      <w:r>
        <w:separator/>
      </w:r>
    </w:p>
  </w:endnote>
  <w:endnote w:type="continuationSeparator" w:id="0">
    <w:p w14:paraId="1901015A" w14:textId="77777777" w:rsidR="00621192" w:rsidRDefault="00621192" w:rsidP="006150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57BE" w14:textId="5D004E50" w:rsidR="00636FA1" w:rsidRDefault="00636FA1" w:rsidP="00C24398">
    <w:pPr>
      <w:pStyle w:val="VBAFooter"/>
    </w:pPr>
    <w:r>
      <w:t>October 2020</w:t>
    </w:r>
    <w:r>
      <w:tab/>
    </w:r>
    <w:r>
      <w:tab/>
      <w:t xml:space="preserve">Page </w:t>
    </w: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9731" w14:textId="77777777" w:rsidR="00621192" w:rsidRDefault="00621192" w:rsidP="0061506E">
      <w:pPr>
        <w:spacing w:before="0"/>
      </w:pPr>
      <w:r>
        <w:separator/>
      </w:r>
    </w:p>
  </w:footnote>
  <w:footnote w:type="continuationSeparator" w:id="0">
    <w:p w14:paraId="637BB6E7" w14:textId="77777777" w:rsidR="00621192" w:rsidRDefault="00621192" w:rsidP="0061506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E75"/>
    <w:multiLevelType w:val="hybridMultilevel"/>
    <w:tmpl w:val="38F4675E"/>
    <w:lvl w:ilvl="0" w:tplc="05861F00">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55865"/>
    <w:multiLevelType w:val="hybridMultilevel"/>
    <w:tmpl w:val="A3CE9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4CF5"/>
    <w:multiLevelType w:val="hybridMultilevel"/>
    <w:tmpl w:val="0C6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B5844"/>
    <w:multiLevelType w:val="hybridMultilevel"/>
    <w:tmpl w:val="7E52982A"/>
    <w:lvl w:ilvl="0" w:tplc="A9BAE28E">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7C4"/>
    <w:multiLevelType w:val="hybridMultilevel"/>
    <w:tmpl w:val="7FD2265E"/>
    <w:lvl w:ilvl="0" w:tplc="7F9622D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C7FB6"/>
    <w:multiLevelType w:val="hybridMultilevel"/>
    <w:tmpl w:val="22A2154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4623B"/>
    <w:multiLevelType w:val="hybridMultilevel"/>
    <w:tmpl w:val="79C02A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A6AD8"/>
    <w:multiLevelType w:val="hybridMultilevel"/>
    <w:tmpl w:val="3D5A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D1D47"/>
    <w:multiLevelType w:val="hybridMultilevel"/>
    <w:tmpl w:val="01D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24E7E"/>
    <w:multiLevelType w:val="hybridMultilevel"/>
    <w:tmpl w:val="E30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519"/>
    <w:multiLevelType w:val="hybridMultilevel"/>
    <w:tmpl w:val="11B476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D435AA"/>
    <w:multiLevelType w:val="hybridMultilevel"/>
    <w:tmpl w:val="FA54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05AC6"/>
    <w:multiLevelType w:val="hybridMultilevel"/>
    <w:tmpl w:val="4C1AD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44869"/>
    <w:multiLevelType w:val="hybridMultilevel"/>
    <w:tmpl w:val="376C8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60048"/>
    <w:multiLevelType w:val="hybridMultilevel"/>
    <w:tmpl w:val="A8601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B623F"/>
    <w:multiLevelType w:val="hybridMultilevel"/>
    <w:tmpl w:val="C85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9621A"/>
    <w:multiLevelType w:val="hybridMultilevel"/>
    <w:tmpl w:val="2ADC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B720D"/>
    <w:multiLevelType w:val="hybridMultilevel"/>
    <w:tmpl w:val="A258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C11C9"/>
    <w:multiLevelType w:val="hybridMultilevel"/>
    <w:tmpl w:val="1D7A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52855"/>
    <w:multiLevelType w:val="hybridMultilevel"/>
    <w:tmpl w:val="797060A8"/>
    <w:lvl w:ilvl="0" w:tplc="05861F00">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E743D"/>
    <w:multiLevelType w:val="hybridMultilevel"/>
    <w:tmpl w:val="3F48F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76DA9"/>
    <w:multiLevelType w:val="hybridMultilevel"/>
    <w:tmpl w:val="7BF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720D7"/>
    <w:multiLevelType w:val="hybridMultilevel"/>
    <w:tmpl w:val="040A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4367B"/>
    <w:multiLevelType w:val="hybridMultilevel"/>
    <w:tmpl w:val="4A28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7439A"/>
    <w:multiLevelType w:val="hybridMultilevel"/>
    <w:tmpl w:val="779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82BFE"/>
    <w:multiLevelType w:val="hybridMultilevel"/>
    <w:tmpl w:val="F4028886"/>
    <w:lvl w:ilvl="0" w:tplc="1F6E2C84">
      <w:start w:val="1"/>
      <w:numFmt w:val="bullet"/>
      <w:lvlText w:val="•"/>
      <w:lvlJc w:val="left"/>
      <w:pPr>
        <w:tabs>
          <w:tab w:val="num" w:pos="720"/>
        </w:tabs>
        <w:ind w:left="720" w:hanging="360"/>
      </w:pPr>
      <w:rPr>
        <w:rFonts w:ascii="Arial" w:hAnsi="Arial" w:hint="default"/>
      </w:rPr>
    </w:lvl>
    <w:lvl w:ilvl="1" w:tplc="42D2CDAE" w:tentative="1">
      <w:start w:val="1"/>
      <w:numFmt w:val="bullet"/>
      <w:lvlText w:val="•"/>
      <w:lvlJc w:val="left"/>
      <w:pPr>
        <w:tabs>
          <w:tab w:val="num" w:pos="1440"/>
        </w:tabs>
        <w:ind w:left="1440" w:hanging="360"/>
      </w:pPr>
      <w:rPr>
        <w:rFonts w:ascii="Arial" w:hAnsi="Arial" w:hint="default"/>
      </w:rPr>
    </w:lvl>
    <w:lvl w:ilvl="2" w:tplc="3D5445C6" w:tentative="1">
      <w:start w:val="1"/>
      <w:numFmt w:val="bullet"/>
      <w:lvlText w:val="•"/>
      <w:lvlJc w:val="left"/>
      <w:pPr>
        <w:tabs>
          <w:tab w:val="num" w:pos="2160"/>
        </w:tabs>
        <w:ind w:left="2160" w:hanging="360"/>
      </w:pPr>
      <w:rPr>
        <w:rFonts w:ascii="Arial" w:hAnsi="Arial" w:hint="default"/>
      </w:rPr>
    </w:lvl>
    <w:lvl w:ilvl="3" w:tplc="2F7044F6" w:tentative="1">
      <w:start w:val="1"/>
      <w:numFmt w:val="bullet"/>
      <w:lvlText w:val="•"/>
      <w:lvlJc w:val="left"/>
      <w:pPr>
        <w:tabs>
          <w:tab w:val="num" w:pos="2880"/>
        </w:tabs>
        <w:ind w:left="2880" w:hanging="360"/>
      </w:pPr>
      <w:rPr>
        <w:rFonts w:ascii="Arial" w:hAnsi="Arial" w:hint="default"/>
      </w:rPr>
    </w:lvl>
    <w:lvl w:ilvl="4" w:tplc="DFB26626" w:tentative="1">
      <w:start w:val="1"/>
      <w:numFmt w:val="bullet"/>
      <w:lvlText w:val="•"/>
      <w:lvlJc w:val="left"/>
      <w:pPr>
        <w:tabs>
          <w:tab w:val="num" w:pos="3600"/>
        </w:tabs>
        <w:ind w:left="3600" w:hanging="360"/>
      </w:pPr>
      <w:rPr>
        <w:rFonts w:ascii="Arial" w:hAnsi="Arial" w:hint="default"/>
      </w:rPr>
    </w:lvl>
    <w:lvl w:ilvl="5" w:tplc="159E9738" w:tentative="1">
      <w:start w:val="1"/>
      <w:numFmt w:val="bullet"/>
      <w:lvlText w:val="•"/>
      <w:lvlJc w:val="left"/>
      <w:pPr>
        <w:tabs>
          <w:tab w:val="num" w:pos="4320"/>
        </w:tabs>
        <w:ind w:left="4320" w:hanging="360"/>
      </w:pPr>
      <w:rPr>
        <w:rFonts w:ascii="Arial" w:hAnsi="Arial" w:hint="default"/>
      </w:rPr>
    </w:lvl>
    <w:lvl w:ilvl="6" w:tplc="B8B44044" w:tentative="1">
      <w:start w:val="1"/>
      <w:numFmt w:val="bullet"/>
      <w:lvlText w:val="•"/>
      <w:lvlJc w:val="left"/>
      <w:pPr>
        <w:tabs>
          <w:tab w:val="num" w:pos="5040"/>
        </w:tabs>
        <w:ind w:left="5040" w:hanging="360"/>
      </w:pPr>
      <w:rPr>
        <w:rFonts w:ascii="Arial" w:hAnsi="Arial" w:hint="default"/>
      </w:rPr>
    </w:lvl>
    <w:lvl w:ilvl="7" w:tplc="CC8C8CB2" w:tentative="1">
      <w:start w:val="1"/>
      <w:numFmt w:val="bullet"/>
      <w:lvlText w:val="•"/>
      <w:lvlJc w:val="left"/>
      <w:pPr>
        <w:tabs>
          <w:tab w:val="num" w:pos="5760"/>
        </w:tabs>
        <w:ind w:left="5760" w:hanging="360"/>
      </w:pPr>
      <w:rPr>
        <w:rFonts w:ascii="Arial" w:hAnsi="Arial" w:hint="default"/>
      </w:rPr>
    </w:lvl>
    <w:lvl w:ilvl="8" w:tplc="037CE3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27022F"/>
    <w:multiLevelType w:val="hybridMultilevel"/>
    <w:tmpl w:val="CB6A4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84CAA"/>
    <w:multiLevelType w:val="hybridMultilevel"/>
    <w:tmpl w:val="A7B4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8DF"/>
    <w:multiLevelType w:val="hybridMultilevel"/>
    <w:tmpl w:val="C4A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A0602"/>
    <w:multiLevelType w:val="hybridMultilevel"/>
    <w:tmpl w:val="575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545C7"/>
    <w:multiLevelType w:val="hybridMultilevel"/>
    <w:tmpl w:val="2E6E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23A13"/>
    <w:multiLevelType w:val="hybridMultilevel"/>
    <w:tmpl w:val="727EC6EC"/>
    <w:lvl w:ilvl="0" w:tplc="B2E6CC9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38D"/>
    <w:multiLevelType w:val="hybridMultilevel"/>
    <w:tmpl w:val="6C0A269A"/>
    <w:lvl w:ilvl="0" w:tplc="00000000">
      <w:start w:val="1"/>
      <w:numFmt w:val="bullet"/>
      <w:lvlText w:val="·"/>
      <w:legacy w:legacy="1" w:legacySpace="120" w:legacyIndent="432"/>
      <w:lvlJc w:val="left"/>
      <w:pPr>
        <w:ind w:left="1008" w:hanging="432"/>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C4B86"/>
    <w:multiLevelType w:val="hybridMultilevel"/>
    <w:tmpl w:val="2B3A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D5F5F"/>
    <w:multiLevelType w:val="hybridMultilevel"/>
    <w:tmpl w:val="590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D7186"/>
    <w:multiLevelType w:val="hybridMultilevel"/>
    <w:tmpl w:val="BFC208E0"/>
    <w:lvl w:ilvl="0" w:tplc="00000000">
      <w:start w:val="1"/>
      <w:numFmt w:val="bullet"/>
      <w:lvlText w:val="·"/>
      <w:legacy w:legacy="1" w:legacySpace="120" w:legacyIndent="432"/>
      <w:lvlJc w:val="left"/>
      <w:pPr>
        <w:ind w:left="1008" w:hanging="432"/>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F286F"/>
    <w:multiLevelType w:val="hybridMultilevel"/>
    <w:tmpl w:val="AEF8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01C6A"/>
    <w:multiLevelType w:val="hybridMultilevel"/>
    <w:tmpl w:val="27BA8F40"/>
    <w:lvl w:ilvl="0" w:tplc="04090001">
      <w:start w:val="1"/>
      <w:numFmt w:val="bullet"/>
      <w:lvlText w:val=""/>
      <w:lvlJc w:val="left"/>
      <w:pPr>
        <w:tabs>
          <w:tab w:val="num" w:pos="720"/>
        </w:tabs>
        <w:ind w:left="720" w:hanging="360"/>
      </w:pPr>
      <w:rPr>
        <w:rFonts w:ascii="Symbol" w:hAnsi="Symbol" w:hint="default"/>
      </w:rPr>
    </w:lvl>
    <w:lvl w:ilvl="1" w:tplc="3536CED0" w:tentative="1">
      <w:start w:val="1"/>
      <w:numFmt w:val="bullet"/>
      <w:lvlText w:val="•"/>
      <w:lvlJc w:val="left"/>
      <w:pPr>
        <w:tabs>
          <w:tab w:val="num" w:pos="1440"/>
        </w:tabs>
        <w:ind w:left="1440" w:hanging="360"/>
      </w:pPr>
      <w:rPr>
        <w:rFonts w:ascii="Arial" w:hAnsi="Arial" w:hint="default"/>
      </w:rPr>
    </w:lvl>
    <w:lvl w:ilvl="2" w:tplc="96C6927C" w:tentative="1">
      <w:start w:val="1"/>
      <w:numFmt w:val="bullet"/>
      <w:lvlText w:val="•"/>
      <w:lvlJc w:val="left"/>
      <w:pPr>
        <w:tabs>
          <w:tab w:val="num" w:pos="2160"/>
        </w:tabs>
        <w:ind w:left="2160" w:hanging="360"/>
      </w:pPr>
      <w:rPr>
        <w:rFonts w:ascii="Arial" w:hAnsi="Arial" w:hint="default"/>
      </w:rPr>
    </w:lvl>
    <w:lvl w:ilvl="3" w:tplc="28743446" w:tentative="1">
      <w:start w:val="1"/>
      <w:numFmt w:val="bullet"/>
      <w:lvlText w:val="•"/>
      <w:lvlJc w:val="left"/>
      <w:pPr>
        <w:tabs>
          <w:tab w:val="num" w:pos="2880"/>
        </w:tabs>
        <w:ind w:left="2880" w:hanging="360"/>
      </w:pPr>
      <w:rPr>
        <w:rFonts w:ascii="Arial" w:hAnsi="Arial" w:hint="default"/>
      </w:rPr>
    </w:lvl>
    <w:lvl w:ilvl="4" w:tplc="BDD2A7E6" w:tentative="1">
      <w:start w:val="1"/>
      <w:numFmt w:val="bullet"/>
      <w:lvlText w:val="•"/>
      <w:lvlJc w:val="left"/>
      <w:pPr>
        <w:tabs>
          <w:tab w:val="num" w:pos="3600"/>
        </w:tabs>
        <w:ind w:left="3600" w:hanging="360"/>
      </w:pPr>
      <w:rPr>
        <w:rFonts w:ascii="Arial" w:hAnsi="Arial" w:hint="default"/>
      </w:rPr>
    </w:lvl>
    <w:lvl w:ilvl="5" w:tplc="AB067EA6" w:tentative="1">
      <w:start w:val="1"/>
      <w:numFmt w:val="bullet"/>
      <w:lvlText w:val="•"/>
      <w:lvlJc w:val="left"/>
      <w:pPr>
        <w:tabs>
          <w:tab w:val="num" w:pos="4320"/>
        </w:tabs>
        <w:ind w:left="4320" w:hanging="360"/>
      </w:pPr>
      <w:rPr>
        <w:rFonts w:ascii="Arial" w:hAnsi="Arial" w:hint="default"/>
      </w:rPr>
    </w:lvl>
    <w:lvl w:ilvl="6" w:tplc="2D3E15FC" w:tentative="1">
      <w:start w:val="1"/>
      <w:numFmt w:val="bullet"/>
      <w:lvlText w:val="•"/>
      <w:lvlJc w:val="left"/>
      <w:pPr>
        <w:tabs>
          <w:tab w:val="num" w:pos="5040"/>
        </w:tabs>
        <w:ind w:left="5040" w:hanging="360"/>
      </w:pPr>
      <w:rPr>
        <w:rFonts w:ascii="Arial" w:hAnsi="Arial" w:hint="default"/>
      </w:rPr>
    </w:lvl>
    <w:lvl w:ilvl="7" w:tplc="AE520C9E" w:tentative="1">
      <w:start w:val="1"/>
      <w:numFmt w:val="bullet"/>
      <w:lvlText w:val="•"/>
      <w:lvlJc w:val="left"/>
      <w:pPr>
        <w:tabs>
          <w:tab w:val="num" w:pos="5760"/>
        </w:tabs>
        <w:ind w:left="5760" w:hanging="360"/>
      </w:pPr>
      <w:rPr>
        <w:rFonts w:ascii="Arial" w:hAnsi="Arial" w:hint="default"/>
      </w:rPr>
    </w:lvl>
    <w:lvl w:ilvl="8" w:tplc="5132564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754860"/>
    <w:multiLevelType w:val="hybridMultilevel"/>
    <w:tmpl w:val="8A988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F7FA9"/>
    <w:multiLevelType w:val="hybridMultilevel"/>
    <w:tmpl w:val="8CE22A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6D077416"/>
    <w:multiLevelType w:val="hybridMultilevel"/>
    <w:tmpl w:val="A04C1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74151"/>
    <w:multiLevelType w:val="hybridMultilevel"/>
    <w:tmpl w:val="F6A82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5E6F3F"/>
    <w:multiLevelType w:val="hybridMultilevel"/>
    <w:tmpl w:val="373E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37F29"/>
    <w:multiLevelType w:val="hybridMultilevel"/>
    <w:tmpl w:val="150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82D09"/>
    <w:multiLevelType w:val="hybridMultilevel"/>
    <w:tmpl w:val="E87ED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BB046E"/>
    <w:multiLevelType w:val="hybridMultilevel"/>
    <w:tmpl w:val="414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A0652C"/>
    <w:multiLevelType w:val="hybridMultilevel"/>
    <w:tmpl w:val="169CE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B1432"/>
    <w:multiLevelType w:val="hybridMultilevel"/>
    <w:tmpl w:val="0C38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8"/>
  </w:num>
  <w:num w:numId="4">
    <w:abstractNumId w:val="46"/>
  </w:num>
  <w:num w:numId="5">
    <w:abstractNumId w:val="34"/>
  </w:num>
  <w:num w:numId="6">
    <w:abstractNumId w:val="13"/>
  </w:num>
  <w:num w:numId="7">
    <w:abstractNumId w:val="27"/>
  </w:num>
  <w:num w:numId="8">
    <w:abstractNumId w:val="14"/>
  </w:num>
  <w:num w:numId="9">
    <w:abstractNumId w:val="44"/>
  </w:num>
  <w:num w:numId="10">
    <w:abstractNumId w:val="10"/>
  </w:num>
  <w:num w:numId="11">
    <w:abstractNumId w:val="15"/>
  </w:num>
  <w:num w:numId="12">
    <w:abstractNumId w:val="21"/>
  </w:num>
  <w:num w:numId="13">
    <w:abstractNumId w:val="7"/>
  </w:num>
  <w:num w:numId="14">
    <w:abstractNumId w:val="29"/>
  </w:num>
  <w:num w:numId="15">
    <w:abstractNumId w:val="47"/>
  </w:num>
  <w:num w:numId="16">
    <w:abstractNumId w:val="28"/>
  </w:num>
  <w:num w:numId="17">
    <w:abstractNumId w:val="45"/>
  </w:num>
  <w:num w:numId="18">
    <w:abstractNumId w:val="40"/>
  </w:num>
  <w:num w:numId="19">
    <w:abstractNumId w:val="1"/>
  </w:num>
  <w:num w:numId="20">
    <w:abstractNumId w:val="2"/>
  </w:num>
  <w:num w:numId="21">
    <w:abstractNumId w:val="42"/>
  </w:num>
  <w:num w:numId="22">
    <w:abstractNumId w:val="22"/>
  </w:num>
  <w:num w:numId="23">
    <w:abstractNumId w:val="11"/>
  </w:num>
  <w:num w:numId="24">
    <w:abstractNumId w:val="8"/>
  </w:num>
  <w:num w:numId="25">
    <w:abstractNumId w:val="26"/>
  </w:num>
  <w:num w:numId="26">
    <w:abstractNumId w:val="41"/>
  </w:num>
  <w:num w:numId="27">
    <w:abstractNumId w:val="3"/>
  </w:num>
  <w:num w:numId="28">
    <w:abstractNumId w:val="23"/>
  </w:num>
  <w:num w:numId="29">
    <w:abstractNumId w:val="4"/>
  </w:num>
  <w:num w:numId="30">
    <w:abstractNumId w:val="6"/>
  </w:num>
  <w:num w:numId="31">
    <w:abstractNumId w:val="32"/>
  </w:num>
  <w:num w:numId="32">
    <w:abstractNumId w:val="35"/>
  </w:num>
  <w:num w:numId="33">
    <w:abstractNumId w:val="20"/>
  </w:num>
  <w:num w:numId="34">
    <w:abstractNumId w:val="12"/>
  </w:num>
  <w:num w:numId="35">
    <w:abstractNumId w:val="38"/>
  </w:num>
  <w:num w:numId="36">
    <w:abstractNumId w:val="43"/>
  </w:num>
  <w:num w:numId="37">
    <w:abstractNumId w:val="30"/>
  </w:num>
  <w:num w:numId="38">
    <w:abstractNumId w:val="24"/>
  </w:num>
  <w:num w:numId="39">
    <w:abstractNumId w:val="31"/>
  </w:num>
  <w:num w:numId="40">
    <w:abstractNumId w:val="17"/>
  </w:num>
  <w:num w:numId="41">
    <w:abstractNumId w:val="39"/>
  </w:num>
  <w:num w:numId="42">
    <w:abstractNumId w:val="9"/>
  </w:num>
  <w:num w:numId="43">
    <w:abstractNumId w:val="19"/>
  </w:num>
  <w:num w:numId="44">
    <w:abstractNumId w:val="0"/>
  </w:num>
  <w:num w:numId="45">
    <w:abstractNumId w:val="36"/>
  </w:num>
  <w:num w:numId="46">
    <w:abstractNumId w:val="37"/>
  </w:num>
  <w:num w:numId="47">
    <w:abstractNumId w:val="25"/>
  </w:num>
  <w:num w:numId="4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A6"/>
    <w:rsid w:val="00004484"/>
    <w:rsid w:val="000179DB"/>
    <w:rsid w:val="00026EEC"/>
    <w:rsid w:val="00030DF0"/>
    <w:rsid w:val="0003615B"/>
    <w:rsid w:val="00036C04"/>
    <w:rsid w:val="000546E2"/>
    <w:rsid w:val="00055745"/>
    <w:rsid w:val="00055826"/>
    <w:rsid w:val="00057019"/>
    <w:rsid w:val="000601A6"/>
    <w:rsid w:val="0006686E"/>
    <w:rsid w:val="00071103"/>
    <w:rsid w:val="00074569"/>
    <w:rsid w:val="0007460E"/>
    <w:rsid w:val="0007488A"/>
    <w:rsid w:val="00081B17"/>
    <w:rsid w:val="0008267D"/>
    <w:rsid w:val="00084AA8"/>
    <w:rsid w:val="00085B10"/>
    <w:rsid w:val="000B1D97"/>
    <w:rsid w:val="000B2B05"/>
    <w:rsid w:val="000B324A"/>
    <w:rsid w:val="000B6EF2"/>
    <w:rsid w:val="000C0F94"/>
    <w:rsid w:val="000C7414"/>
    <w:rsid w:val="000D0538"/>
    <w:rsid w:val="000D3F4D"/>
    <w:rsid w:val="000E6BDF"/>
    <w:rsid w:val="000F543D"/>
    <w:rsid w:val="00100FB3"/>
    <w:rsid w:val="00102D32"/>
    <w:rsid w:val="00105FD0"/>
    <w:rsid w:val="001112A0"/>
    <w:rsid w:val="00113B01"/>
    <w:rsid w:val="0012189B"/>
    <w:rsid w:val="0012462C"/>
    <w:rsid w:val="0013157D"/>
    <w:rsid w:val="00145C1B"/>
    <w:rsid w:val="00145ECB"/>
    <w:rsid w:val="0015188C"/>
    <w:rsid w:val="001519EF"/>
    <w:rsid w:val="00162040"/>
    <w:rsid w:val="00164D68"/>
    <w:rsid w:val="00170ABD"/>
    <w:rsid w:val="00171358"/>
    <w:rsid w:val="001721D3"/>
    <w:rsid w:val="00176734"/>
    <w:rsid w:val="0018015A"/>
    <w:rsid w:val="00184B64"/>
    <w:rsid w:val="0019735E"/>
    <w:rsid w:val="00197CB8"/>
    <w:rsid w:val="001A7BF2"/>
    <w:rsid w:val="001B2CF5"/>
    <w:rsid w:val="001B71AE"/>
    <w:rsid w:val="001C63ED"/>
    <w:rsid w:val="001D1B2B"/>
    <w:rsid w:val="001E15EC"/>
    <w:rsid w:val="001F61F2"/>
    <w:rsid w:val="001F6E10"/>
    <w:rsid w:val="00203446"/>
    <w:rsid w:val="0021032C"/>
    <w:rsid w:val="0021054D"/>
    <w:rsid w:val="002234BF"/>
    <w:rsid w:val="00225B21"/>
    <w:rsid w:val="00236A0A"/>
    <w:rsid w:val="00237567"/>
    <w:rsid w:val="0024226C"/>
    <w:rsid w:val="00245A41"/>
    <w:rsid w:val="00253E6A"/>
    <w:rsid w:val="002550ED"/>
    <w:rsid w:val="00256DD0"/>
    <w:rsid w:val="00273599"/>
    <w:rsid w:val="00273F05"/>
    <w:rsid w:val="0027489E"/>
    <w:rsid w:val="002809DA"/>
    <w:rsid w:val="00281664"/>
    <w:rsid w:val="0028545A"/>
    <w:rsid w:val="00292CD7"/>
    <w:rsid w:val="0029335F"/>
    <w:rsid w:val="002A7836"/>
    <w:rsid w:val="002B5ED4"/>
    <w:rsid w:val="002B7E40"/>
    <w:rsid w:val="002C111B"/>
    <w:rsid w:val="002C464C"/>
    <w:rsid w:val="002C529A"/>
    <w:rsid w:val="002D26EA"/>
    <w:rsid w:val="002D3221"/>
    <w:rsid w:val="002D380B"/>
    <w:rsid w:val="002D44DE"/>
    <w:rsid w:val="002D78CD"/>
    <w:rsid w:val="002E1885"/>
    <w:rsid w:val="002E507A"/>
    <w:rsid w:val="002F16FD"/>
    <w:rsid w:val="002F61B3"/>
    <w:rsid w:val="003052FA"/>
    <w:rsid w:val="003212E5"/>
    <w:rsid w:val="003319DF"/>
    <w:rsid w:val="0034581B"/>
    <w:rsid w:val="00346B90"/>
    <w:rsid w:val="00353C90"/>
    <w:rsid w:val="003547E2"/>
    <w:rsid w:val="00364D58"/>
    <w:rsid w:val="0037013C"/>
    <w:rsid w:val="00392AC7"/>
    <w:rsid w:val="003A2E42"/>
    <w:rsid w:val="003B1072"/>
    <w:rsid w:val="003C7A94"/>
    <w:rsid w:val="003D0555"/>
    <w:rsid w:val="003D47D0"/>
    <w:rsid w:val="003D7C68"/>
    <w:rsid w:val="003D7DAD"/>
    <w:rsid w:val="003E1CDB"/>
    <w:rsid w:val="003E53CC"/>
    <w:rsid w:val="003F1CD7"/>
    <w:rsid w:val="003F5378"/>
    <w:rsid w:val="003F6926"/>
    <w:rsid w:val="0040706C"/>
    <w:rsid w:val="00412A0F"/>
    <w:rsid w:val="004143FB"/>
    <w:rsid w:val="004178A5"/>
    <w:rsid w:val="004179C7"/>
    <w:rsid w:val="0042252A"/>
    <w:rsid w:val="00441335"/>
    <w:rsid w:val="004441F6"/>
    <w:rsid w:val="00455C1E"/>
    <w:rsid w:val="004607BB"/>
    <w:rsid w:val="00462604"/>
    <w:rsid w:val="00465780"/>
    <w:rsid w:val="00467028"/>
    <w:rsid w:val="0047415F"/>
    <w:rsid w:val="00474796"/>
    <w:rsid w:val="00475D62"/>
    <w:rsid w:val="00477150"/>
    <w:rsid w:val="00493B5C"/>
    <w:rsid w:val="004948AB"/>
    <w:rsid w:val="00495531"/>
    <w:rsid w:val="00496BDB"/>
    <w:rsid w:val="004A13B3"/>
    <w:rsid w:val="004A2988"/>
    <w:rsid w:val="004A601A"/>
    <w:rsid w:val="004A7A55"/>
    <w:rsid w:val="004B2365"/>
    <w:rsid w:val="004D7857"/>
    <w:rsid w:val="004E0935"/>
    <w:rsid w:val="004E195A"/>
    <w:rsid w:val="004F38A3"/>
    <w:rsid w:val="004F3EED"/>
    <w:rsid w:val="004F78ED"/>
    <w:rsid w:val="005059DF"/>
    <w:rsid w:val="0051642C"/>
    <w:rsid w:val="005253F9"/>
    <w:rsid w:val="00543220"/>
    <w:rsid w:val="00544B05"/>
    <w:rsid w:val="005601BC"/>
    <w:rsid w:val="005636D7"/>
    <w:rsid w:val="00564061"/>
    <w:rsid w:val="00566A12"/>
    <w:rsid w:val="00566E8C"/>
    <w:rsid w:val="00571A2D"/>
    <w:rsid w:val="005748F5"/>
    <w:rsid w:val="00577271"/>
    <w:rsid w:val="00582948"/>
    <w:rsid w:val="005839C2"/>
    <w:rsid w:val="00587C64"/>
    <w:rsid w:val="0059017B"/>
    <w:rsid w:val="00596FE2"/>
    <w:rsid w:val="005A06BB"/>
    <w:rsid w:val="005A1189"/>
    <w:rsid w:val="005A3611"/>
    <w:rsid w:val="005A528E"/>
    <w:rsid w:val="005A63CF"/>
    <w:rsid w:val="005C5E6C"/>
    <w:rsid w:val="005D12EF"/>
    <w:rsid w:val="005D71DB"/>
    <w:rsid w:val="005E1A46"/>
    <w:rsid w:val="005E477A"/>
    <w:rsid w:val="006046BA"/>
    <w:rsid w:val="0061506E"/>
    <w:rsid w:val="00621192"/>
    <w:rsid w:val="00636056"/>
    <w:rsid w:val="006365AE"/>
    <w:rsid w:val="00636FA1"/>
    <w:rsid w:val="00661722"/>
    <w:rsid w:val="00662046"/>
    <w:rsid w:val="0067511F"/>
    <w:rsid w:val="00675DD3"/>
    <w:rsid w:val="006772B5"/>
    <w:rsid w:val="00681284"/>
    <w:rsid w:val="00681BFE"/>
    <w:rsid w:val="006853A9"/>
    <w:rsid w:val="006938D3"/>
    <w:rsid w:val="00696817"/>
    <w:rsid w:val="00697434"/>
    <w:rsid w:val="006B31A1"/>
    <w:rsid w:val="006C7D26"/>
    <w:rsid w:val="006D2A38"/>
    <w:rsid w:val="006D6067"/>
    <w:rsid w:val="006E129C"/>
    <w:rsid w:val="006E5B62"/>
    <w:rsid w:val="006E5C2B"/>
    <w:rsid w:val="00736A8D"/>
    <w:rsid w:val="00737C21"/>
    <w:rsid w:val="0075129A"/>
    <w:rsid w:val="00756BDA"/>
    <w:rsid w:val="00757A31"/>
    <w:rsid w:val="0076653A"/>
    <w:rsid w:val="00774811"/>
    <w:rsid w:val="00777C94"/>
    <w:rsid w:val="00780F9A"/>
    <w:rsid w:val="007877E9"/>
    <w:rsid w:val="007A38E6"/>
    <w:rsid w:val="007A6ED6"/>
    <w:rsid w:val="007B1317"/>
    <w:rsid w:val="007C745A"/>
    <w:rsid w:val="007D4CE9"/>
    <w:rsid w:val="007D4F32"/>
    <w:rsid w:val="007E12ED"/>
    <w:rsid w:val="007E39AF"/>
    <w:rsid w:val="007E633A"/>
    <w:rsid w:val="007E79B7"/>
    <w:rsid w:val="007F09FE"/>
    <w:rsid w:val="007F143F"/>
    <w:rsid w:val="00812F86"/>
    <w:rsid w:val="0081516E"/>
    <w:rsid w:val="00815EDE"/>
    <w:rsid w:val="008173DE"/>
    <w:rsid w:val="00821B97"/>
    <w:rsid w:val="00826076"/>
    <w:rsid w:val="00830C98"/>
    <w:rsid w:val="00833113"/>
    <w:rsid w:val="00843600"/>
    <w:rsid w:val="008660D1"/>
    <w:rsid w:val="00876F54"/>
    <w:rsid w:val="0088312F"/>
    <w:rsid w:val="008848B5"/>
    <w:rsid w:val="00884ACB"/>
    <w:rsid w:val="00891B05"/>
    <w:rsid w:val="008A1965"/>
    <w:rsid w:val="008B0DB2"/>
    <w:rsid w:val="008B7556"/>
    <w:rsid w:val="008C7068"/>
    <w:rsid w:val="008D2831"/>
    <w:rsid w:val="008D3C76"/>
    <w:rsid w:val="008E1282"/>
    <w:rsid w:val="008F23F2"/>
    <w:rsid w:val="008F341D"/>
    <w:rsid w:val="00900613"/>
    <w:rsid w:val="009028FD"/>
    <w:rsid w:val="009048D5"/>
    <w:rsid w:val="009054F1"/>
    <w:rsid w:val="00930D95"/>
    <w:rsid w:val="00931F4B"/>
    <w:rsid w:val="00942EDC"/>
    <w:rsid w:val="009453ED"/>
    <w:rsid w:val="00946C93"/>
    <w:rsid w:val="009546EA"/>
    <w:rsid w:val="00963288"/>
    <w:rsid w:val="00972F05"/>
    <w:rsid w:val="00976B4C"/>
    <w:rsid w:val="00981808"/>
    <w:rsid w:val="00983979"/>
    <w:rsid w:val="00984831"/>
    <w:rsid w:val="00984BB4"/>
    <w:rsid w:val="009919C7"/>
    <w:rsid w:val="00992432"/>
    <w:rsid w:val="00997B8F"/>
    <w:rsid w:val="009A54E1"/>
    <w:rsid w:val="009C29D2"/>
    <w:rsid w:val="009D1829"/>
    <w:rsid w:val="009E30DA"/>
    <w:rsid w:val="009E4B3B"/>
    <w:rsid w:val="009E6E10"/>
    <w:rsid w:val="009F1E06"/>
    <w:rsid w:val="00A02B77"/>
    <w:rsid w:val="00A043EB"/>
    <w:rsid w:val="00A04FEE"/>
    <w:rsid w:val="00A052C8"/>
    <w:rsid w:val="00A11EF4"/>
    <w:rsid w:val="00A12147"/>
    <w:rsid w:val="00A1677B"/>
    <w:rsid w:val="00A24963"/>
    <w:rsid w:val="00A35475"/>
    <w:rsid w:val="00A4264D"/>
    <w:rsid w:val="00A5530C"/>
    <w:rsid w:val="00A62C93"/>
    <w:rsid w:val="00A63388"/>
    <w:rsid w:val="00A66887"/>
    <w:rsid w:val="00A6693F"/>
    <w:rsid w:val="00A70E79"/>
    <w:rsid w:val="00A7116C"/>
    <w:rsid w:val="00A74CFB"/>
    <w:rsid w:val="00A92852"/>
    <w:rsid w:val="00A94DC9"/>
    <w:rsid w:val="00A9735D"/>
    <w:rsid w:val="00AA379D"/>
    <w:rsid w:val="00AA7910"/>
    <w:rsid w:val="00AC1D42"/>
    <w:rsid w:val="00AC324D"/>
    <w:rsid w:val="00AE20CA"/>
    <w:rsid w:val="00AE6A43"/>
    <w:rsid w:val="00AE6D52"/>
    <w:rsid w:val="00B02DB6"/>
    <w:rsid w:val="00B05BDD"/>
    <w:rsid w:val="00B076C4"/>
    <w:rsid w:val="00B12568"/>
    <w:rsid w:val="00B1414E"/>
    <w:rsid w:val="00B23349"/>
    <w:rsid w:val="00B32018"/>
    <w:rsid w:val="00B4052E"/>
    <w:rsid w:val="00B44F56"/>
    <w:rsid w:val="00B52BE4"/>
    <w:rsid w:val="00B53628"/>
    <w:rsid w:val="00B564BB"/>
    <w:rsid w:val="00B768E9"/>
    <w:rsid w:val="00B76A21"/>
    <w:rsid w:val="00B807BE"/>
    <w:rsid w:val="00B814C3"/>
    <w:rsid w:val="00B82522"/>
    <w:rsid w:val="00B8438F"/>
    <w:rsid w:val="00B87092"/>
    <w:rsid w:val="00B93A97"/>
    <w:rsid w:val="00BA0B74"/>
    <w:rsid w:val="00BA6D75"/>
    <w:rsid w:val="00BB2289"/>
    <w:rsid w:val="00BB3C03"/>
    <w:rsid w:val="00BB7279"/>
    <w:rsid w:val="00BC5B17"/>
    <w:rsid w:val="00BD116E"/>
    <w:rsid w:val="00BD36AD"/>
    <w:rsid w:val="00BD4753"/>
    <w:rsid w:val="00BD5BE7"/>
    <w:rsid w:val="00BE0CE1"/>
    <w:rsid w:val="00BE7582"/>
    <w:rsid w:val="00BF0DA6"/>
    <w:rsid w:val="00BF1B4F"/>
    <w:rsid w:val="00C000E2"/>
    <w:rsid w:val="00C15173"/>
    <w:rsid w:val="00C2101E"/>
    <w:rsid w:val="00C2112C"/>
    <w:rsid w:val="00C23B53"/>
    <w:rsid w:val="00C24398"/>
    <w:rsid w:val="00C36904"/>
    <w:rsid w:val="00C43126"/>
    <w:rsid w:val="00C43150"/>
    <w:rsid w:val="00C4437D"/>
    <w:rsid w:val="00C55F70"/>
    <w:rsid w:val="00C563CF"/>
    <w:rsid w:val="00C6039F"/>
    <w:rsid w:val="00C74D06"/>
    <w:rsid w:val="00C80598"/>
    <w:rsid w:val="00C80C0D"/>
    <w:rsid w:val="00C8571D"/>
    <w:rsid w:val="00C87136"/>
    <w:rsid w:val="00C9312E"/>
    <w:rsid w:val="00CA469F"/>
    <w:rsid w:val="00CA4C29"/>
    <w:rsid w:val="00CA58C5"/>
    <w:rsid w:val="00CA694A"/>
    <w:rsid w:val="00CA6DC3"/>
    <w:rsid w:val="00CA7962"/>
    <w:rsid w:val="00CB4857"/>
    <w:rsid w:val="00CC0179"/>
    <w:rsid w:val="00CC536B"/>
    <w:rsid w:val="00CC6E60"/>
    <w:rsid w:val="00CD5ED9"/>
    <w:rsid w:val="00CE0BA6"/>
    <w:rsid w:val="00CF669B"/>
    <w:rsid w:val="00D029FF"/>
    <w:rsid w:val="00D031FD"/>
    <w:rsid w:val="00D064BC"/>
    <w:rsid w:val="00D06C2E"/>
    <w:rsid w:val="00D10DBB"/>
    <w:rsid w:val="00D16209"/>
    <w:rsid w:val="00D17BD4"/>
    <w:rsid w:val="00D225F8"/>
    <w:rsid w:val="00D24116"/>
    <w:rsid w:val="00D44F06"/>
    <w:rsid w:val="00D45178"/>
    <w:rsid w:val="00D47B21"/>
    <w:rsid w:val="00D61844"/>
    <w:rsid w:val="00D81544"/>
    <w:rsid w:val="00D82A60"/>
    <w:rsid w:val="00D836A2"/>
    <w:rsid w:val="00D84FE3"/>
    <w:rsid w:val="00D8611C"/>
    <w:rsid w:val="00D91A27"/>
    <w:rsid w:val="00D97EE4"/>
    <w:rsid w:val="00DA0FDE"/>
    <w:rsid w:val="00DA2B57"/>
    <w:rsid w:val="00DA64C2"/>
    <w:rsid w:val="00DB259E"/>
    <w:rsid w:val="00DB2698"/>
    <w:rsid w:val="00DB5AF8"/>
    <w:rsid w:val="00DC44B8"/>
    <w:rsid w:val="00DC7F02"/>
    <w:rsid w:val="00DD6128"/>
    <w:rsid w:val="00DD77B5"/>
    <w:rsid w:val="00DE055A"/>
    <w:rsid w:val="00DE100A"/>
    <w:rsid w:val="00DE167E"/>
    <w:rsid w:val="00DE1DF6"/>
    <w:rsid w:val="00DE5BEA"/>
    <w:rsid w:val="00DE687C"/>
    <w:rsid w:val="00DE6F13"/>
    <w:rsid w:val="00DF0E1E"/>
    <w:rsid w:val="00DF6EA1"/>
    <w:rsid w:val="00DF7242"/>
    <w:rsid w:val="00E04CB1"/>
    <w:rsid w:val="00E06064"/>
    <w:rsid w:val="00E32876"/>
    <w:rsid w:val="00E45B97"/>
    <w:rsid w:val="00E4606E"/>
    <w:rsid w:val="00E505F7"/>
    <w:rsid w:val="00E536A5"/>
    <w:rsid w:val="00E53D93"/>
    <w:rsid w:val="00E540F3"/>
    <w:rsid w:val="00E60C65"/>
    <w:rsid w:val="00E6295F"/>
    <w:rsid w:val="00E66A41"/>
    <w:rsid w:val="00E72608"/>
    <w:rsid w:val="00E74F16"/>
    <w:rsid w:val="00E80CE6"/>
    <w:rsid w:val="00E86EB6"/>
    <w:rsid w:val="00EA0CF2"/>
    <w:rsid w:val="00EA1C85"/>
    <w:rsid w:val="00EA3846"/>
    <w:rsid w:val="00EB1DE5"/>
    <w:rsid w:val="00EB3BC9"/>
    <w:rsid w:val="00EC053D"/>
    <w:rsid w:val="00EC10E3"/>
    <w:rsid w:val="00EC11E1"/>
    <w:rsid w:val="00ED104C"/>
    <w:rsid w:val="00ED28BB"/>
    <w:rsid w:val="00ED2BBF"/>
    <w:rsid w:val="00ED4ED3"/>
    <w:rsid w:val="00ED5BEB"/>
    <w:rsid w:val="00EE28FA"/>
    <w:rsid w:val="00EE3348"/>
    <w:rsid w:val="00EE582E"/>
    <w:rsid w:val="00EE5BC0"/>
    <w:rsid w:val="00EF0A04"/>
    <w:rsid w:val="00F01345"/>
    <w:rsid w:val="00F035E6"/>
    <w:rsid w:val="00F06470"/>
    <w:rsid w:val="00F06791"/>
    <w:rsid w:val="00F11AFA"/>
    <w:rsid w:val="00F13110"/>
    <w:rsid w:val="00F352CE"/>
    <w:rsid w:val="00F41369"/>
    <w:rsid w:val="00F43A56"/>
    <w:rsid w:val="00F43F2E"/>
    <w:rsid w:val="00F45C44"/>
    <w:rsid w:val="00F51D23"/>
    <w:rsid w:val="00F523BC"/>
    <w:rsid w:val="00F56798"/>
    <w:rsid w:val="00F6078D"/>
    <w:rsid w:val="00F70255"/>
    <w:rsid w:val="00F75185"/>
    <w:rsid w:val="00F80A8C"/>
    <w:rsid w:val="00FA3B2B"/>
    <w:rsid w:val="00FA7A10"/>
    <w:rsid w:val="00FB26EF"/>
    <w:rsid w:val="00FC254B"/>
    <w:rsid w:val="00FD2DCB"/>
    <w:rsid w:val="00FD4CE7"/>
    <w:rsid w:val="00FD545E"/>
    <w:rsid w:val="00FE335C"/>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4D22"/>
  <w15:chartTrackingRefBased/>
  <w15:docId w15:val="{7111F1DA-5B98-4A93-AFE3-B9A8A703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6E"/>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15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styleId="Hyperlink">
    <w:name w:val="Hyperlink"/>
    <w:uiPriority w:val="99"/>
    <w:unhideWhenUsed/>
    <w:rsid w:val="0061506E"/>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1506E"/>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sid w:val="0061506E"/>
    <w:pPr>
      <w:keepNext w:val="0"/>
      <w:keepLines w:val="0"/>
      <w:spacing w:after="240"/>
      <w:jc w:val="center"/>
    </w:pPr>
    <w:rPr>
      <w:rFonts w:ascii="Times New Roman Bold" w:eastAsia="Times New Roman" w:hAnsi="Times New Roman Bold" w:cs="Times New Roman"/>
      <w:b/>
      <w:smallCaps/>
      <w:color w:val="auto"/>
    </w:rPr>
  </w:style>
  <w:style w:type="paragraph" w:customStyle="1" w:styleId="VBASubHeading1">
    <w:name w:val="VBA Sub Heading 1"/>
    <w:basedOn w:val="Normal"/>
    <w:qFormat/>
    <w:rsid w:val="0061506E"/>
    <w:rPr>
      <w:i/>
    </w:rPr>
  </w:style>
  <w:style w:type="paragraph" w:customStyle="1" w:styleId="VBALessonPlanTitle">
    <w:name w:val="VBA Lesson Plan Title"/>
    <w:basedOn w:val="Normal"/>
    <w:qFormat/>
    <w:rsid w:val="0061506E"/>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61506E"/>
  </w:style>
  <w:style w:type="paragraph" w:customStyle="1" w:styleId="VBABodyText">
    <w:name w:val="VBA Body Text"/>
    <w:basedOn w:val="Normal"/>
    <w:qFormat/>
    <w:rsid w:val="0061506E"/>
  </w:style>
  <w:style w:type="paragraph" w:customStyle="1" w:styleId="VBAFooter">
    <w:name w:val="VBA Footer"/>
    <w:basedOn w:val="Footer"/>
    <w:qFormat/>
    <w:rsid w:val="0061506E"/>
    <w:pPr>
      <w:widowControl w:val="0"/>
      <w:tabs>
        <w:tab w:val="clear" w:pos="4680"/>
        <w:tab w:val="clear" w:pos="9360"/>
        <w:tab w:val="center" w:pos="4320"/>
        <w:tab w:val="right" w:pos="8640"/>
      </w:tabs>
      <w:spacing w:before="120"/>
      <w:textAlignment w:val="baseline"/>
    </w:pPr>
  </w:style>
  <w:style w:type="character" w:customStyle="1" w:styleId="Heading1Char">
    <w:name w:val="Heading 1 Char"/>
    <w:basedOn w:val="DefaultParagraphFont"/>
    <w:link w:val="Heading1"/>
    <w:rsid w:val="0061506E"/>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61506E"/>
    <w:pPr>
      <w:tabs>
        <w:tab w:val="center" w:pos="4680"/>
        <w:tab w:val="right" w:pos="9360"/>
      </w:tabs>
      <w:spacing w:before="0"/>
    </w:pPr>
  </w:style>
  <w:style w:type="character" w:customStyle="1" w:styleId="FooterChar">
    <w:name w:val="Footer Char"/>
    <w:basedOn w:val="DefaultParagraphFont"/>
    <w:link w:val="Footer"/>
    <w:uiPriority w:val="99"/>
    <w:rsid w:val="0061506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1506E"/>
    <w:pPr>
      <w:tabs>
        <w:tab w:val="center" w:pos="4680"/>
        <w:tab w:val="right" w:pos="9360"/>
      </w:tabs>
      <w:spacing w:before="0"/>
    </w:pPr>
  </w:style>
  <w:style w:type="character" w:customStyle="1" w:styleId="HeaderChar">
    <w:name w:val="Header Char"/>
    <w:basedOn w:val="DefaultParagraphFont"/>
    <w:link w:val="Header"/>
    <w:uiPriority w:val="99"/>
    <w:rsid w:val="0061506E"/>
    <w:rPr>
      <w:rFonts w:ascii="Times New Roman" w:eastAsia="Times New Roman" w:hAnsi="Times New Roman" w:cs="Times New Roman"/>
      <w:sz w:val="24"/>
      <w:szCs w:val="20"/>
    </w:rPr>
  </w:style>
  <w:style w:type="paragraph" w:customStyle="1" w:styleId="VBAFirstLevelBullet">
    <w:name w:val="VBA First Level Bullet"/>
    <w:basedOn w:val="Normal"/>
    <w:qFormat/>
    <w:rsid w:val="0061506E"/>
    <w:pPr>
      <w:numPr>
        <w:numId w:val="1"/>
      </w:numPr>
      <w:spacing w:before="0"/>
      <w:textAlignment w:val="baseline"/>
    </w:pPr>
  </w:style>
  <w:style w:type="paragraph" w:styleId="ListParagraph">
    <w:name w:val="List Paragraph"/>
    <w:basedOn w:val="Normal"/>
    <w:uiPriority w:val="34"/>
    <w:qFormat/>
    <w:rsid w:val="005A3611"/>
    <w:pPr>
      <w:ind w:left="720"/>
    </w:pPr>
  </w:style>
  <w:style w:type="paragraph" w:styleId="BodyText">
    <w:name w:val="Body Text"/>
    <w:basedOn w:val="Normal"/>
    <w:link w:val="BodyTextChar"/>
    <w:uiPriority w:val="99"/>
    <w:semiHidden/>
    <w:unhideWhenUsed/>
    <w:rsid w:val="00D81544"/>
    <w:pPr>
      <w:spacing w:after="120"/>
    </w:pPr>
  </w:style>
  <w:style w:type="character" w:customStyle="1" w:styleId="BodyTextChar">
    <w:name w:val="Body Text Char"/>
    <w:basedOn w:val="DefaultParagraphFont"/>
    <w:link w:val="BodyText"/>
    <w:uiPriority w:val="99"/>
    <w:semiHidden/>
    <w:rsid w:val="00D81544"/>
    <w:rPr>
      <w:rFonts w:ascii="Times New Roman" w:eastAsia="Times New Roman" w:hAnsi="Times New Roman" w:cs="Times New Roman"/>
      <w:sz w:val="24"/>
      <w:szCs w:val="20"/>
    </w:rPr>
  </w:style>
  <w:style w:type="paragraph" w:styleId="CommentText">
    <w:name w:val="annotation text"/>
    <w:basedOn w:val="Normal"/>
    <w:link w:val="CommentTextChar1"/>
    <w:semiHidden/>
    <w:rsid w:val="00E72608"/>
  </w:style>
  <w:style w:type="character" w:customStyle="1" w:styleId="CommentTextChar">
    <w:name w:val="Comment Text Char"/>
    <w:basedOn w:val="DefaultParagraphFont"/>
    <w:uiPriority w:val="99"/>
    <w:semiHidden/>
    <w:rsid w:val="00E72608"/>
    <w:rPr>
      <w:rFonts w:ascii="Times New Roman" w:eastAsia="Times New Roman" w:hAnsi="Times New Roman" w:cs="Times New Roman"/>
      <w:sz w:val="20"/>
      <w:szCs w:val="20"/>
    </w:rPr>
  </w:style>
  <w:style w:type="character" w:styleId="CommentReference">
    <w:name w:val="annotation reference"/>
    <w:semiHidden/>
    <w:rsid w:val="00E72608"/>
    <w:rPr>
      <w:sz w:val="16"/>
      <w:szCs w:val="16"/>
    </w:rPr>
  </w:style>
  <w:style w:type="character" w:customStyle="1" w:styleId="CommentTextChar1">
    <w:name w:val="Comment Text Char1"/>
    <w:basedOn w:val="DefaultParagraphFont"/>
    <w:link w:val="CommentText"/>
    <w:semiHidden/>
    <w:rsid w:val="00E7260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260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08"/>
    <w:rPr>
      <w:rFonts w:ascii="Segoe UI" w:eastAsia="Times New Roman" w:hAnsi="Segoe UI" w:cs="Segoe UI"/>
      <w:sz w:val="18"/>
      <w:szCs w:val="18"/>
    </w:rPr>
  </w:style>
  <w:style w:type="character" w:styleId="Emphasis">
    <w:name w:val="Emphasis"/>
    <w:uiPriority w:val="20"/>
    <w:qFormat/>
    <w:rsid w:val="00CA469F"/>
    <w:rPr>
      <w:rFonts w:ascii="Times New Roman" w:hAnsi="Times New Roman" w:cs="Times New Roman"/>
      <w:i/>
      <w:iCs/>
    </w:rPr>
  </w:style>
  <w:style w:type="character" w:styleId="UnresolvedMention">
    <w:name w:val="Unresolved Mention"/>
    <w:basedOn w:val="DefaultParagraphFont"/>
    <w:uiPriority w:val="99"/>
    <w:semiHidden/>
    <w:unhideWhenUsed/>
    <w:rsid w:val="00CA469F"/>
    <w:rPr>
      <w:color w:val="808080"/>
      <w:shd w:val="clear" w:color="auto" w:fill="E6E6E6"/>
    </w:rPr>
  </w:style>
  <w:style w:type="table" w:styleId="TableGrid">
    <w:name w:val="Table Grid"/>
    <w:basedOn w:val="TableNormal"/>
    <w:uiPriority w:val="59"/>
    <w:rsid w:val="00A7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3846"/>
    <w:rPr>
      <w:color w:val="800080" w:themeColor="followedHyperlink"/>
      <w:u w:val="single"/>
    </w:rPr>
  </w:style>
  <w:style w:type="paragraph" w:styleId="NormalWeb">
    <w:name w:val="Normal (Web)"/>
    <w:basedOn w:val="Normal"/>
    <w:uiPriority w:val="99"/>
    <w:semiHidden/>
    <w:unhideWhenUsed/>
    <w:rsid w:val="00281664"/>
    <w:pPr>
      <w:overflowPunct/>
      <w:autoSpaceDE/>
      <w:autoSpaceDN/>
      <w:adjustRightInd/>
      <w:spacing w:before="100" w:beforeAutospacing="1" w:after="100" w:afterAutospacing="1"/>
    </w:pPr>
    <w:rPr>
      <w:szCs w:val="24"/>
    </w:rPr>
  </w:style>
  <w:style w:type="paragraph" w:styleId="CommentSubject">
    <w:name w:val="annotation subject"/>
    <w:basedOn w:val="CommentText"/>
    <w:next w:val="CommentText"/>
    <w:link w:val="CommentSubjectChar"/>
    <w:uiPriority w:val="99"/>
    <w:semiHidden/>
    <w:unhideWhenUsed/>
    <w:rsid w:val="007A38E6"/>
    <w:rPr>
      <w:b/>
      <w:bCs/>
      <w:sz w:val="20"/>
    </w:rPr>
  </w:style>
  <w:style w:type="character" w:customStyle="1" w:styleId="CommentSubjectChar">
    <w:name w:val="Comment Subject Char"/>
    <w:basedOn w:val="CommentTextChar1"/>
    <w:link w:val="CommentSubject"/>
    <w:uiPriority w:val="99"/>
    <w:semiHidden/>
    <w:rsid w:val="007A38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70353">
      <w:bodyDiv w:val="1"/>
      <w:marLeft w:val="0"/>
      <w:marRight w:val="0"/>
      <w:marTop w:val="0"/>
      <w:marBottom w:val="0"/>
      <w:divBdr>
        <w:top w:val="none" w:sz="0" w:space="0" w:color="auto"/>
        <w:left w:val="none" w:sz="0" w:space="0" w:color="auto"/>
        <w:bottom w:val="none" w:sz="0" w:space="0" w:color="auto"/>
        <w:right w:val="none" w:sz="0" w:space="0" w:color="auto"/>
      </w:divBdr>
    </w:div>
    <w:div w:id="1326861466">
      <w:bodyDiv w:val="1"/>
      <w:marLeft w:val="0"/>
      <w:marRight w:val="0"/>
      <w:marTop w:val="0"/>
      <w:marBottom w:val="0"/>
      <w:divBdr>
        <w:top w:val="none" w:sz="0" w:space="0" w:color="auto"/>
        <w:left w:val="none" w:sz="0" w:space="0" w:color="auto"/>
        <w:bottom w:val="none" w:sz="0" w:space="0" w:color="auto"/>
        <w:right w:val="none" w:sz="0" w:space="0" w:color="auto"/>
      </w:divBdr>
      <w:divsChild>
        <w:div w:id="468864297">
          <w:marLeft w:val="0"/>
          <w:marRight w:val="0"/>
          <w:marTop w:val="0"/>
          <w:marBottom w:val="0"/>
          <w:divBdr>
            <w:top w:val="none" w:sz="0" w:space="0" w:color="auto"/>
            <w:left w:val="none" w:sz="0" w:space="0" w:color="auto"/>
            <w:bottom w:val="none" w:sz="0" w:space="0" w:color="auto"/>
            <w:right w:val="none" w:sz="0" w:space="0" w:color="auto"/>
          </w:divBdr>
          <w:divsChild>
            <w:div w:id="1306426738">
              <w:marLeft w:val="0"/>
              <w:marRight w:val="0"/>
              <w:marTop w:val="0"/>
              <w:marBottom w:val="0"/>
              <w:divBdr>
                <w:top w:val="none" w:sz="0" w:space="0" w:color="auto"/>
                <w:left w:val="none" w:sz="0" w:space="0" w:color="auto"/>
                <w:bottom w:val="none" w:sz="0" w:space="0" w:color="auto"/>
                <w:right w:val="none" w:sz="0" w:space="0" w:color="auto"/>
              </w:divBdr>
              <w:divsChild>
                <w:div w:id="1483739373">
                  <w:marLeft w:val="0"/>
                  <w:marRight w:val="0"/>
                  <w:marTop w:val="0"/>
                  <w:marBottom w:val="0"/>
                  <w:divBdr>
                    <w:top w:val="none" w:sz="0" w:space="0" w:color="auto"/>
                    <w:left w:val="none" w:sz="0" w:space="0" w:color="auto"/>
                    <w:bottom w:val="none" w:sz="0" w:space="0" w:color="auto"/>
                    <w:right w:val="none" w:sz="0" w:space="0" w:color="auto"/>
                  </w:divBdr>
                  <w:divsChild>
                    <w:div w:id="1466586841">
                      <w:marLeft w:val="0"/>
                      <w:marRight w:val="0"/>
                      <w:marTop w:val="0"/>
                      <w:marBottom w:val="0"/>
                      <w:divBdr>
                        <w:top w:val="none" w:sz="0" w:space="0" w:color="auto"/>
                        <w:left w:val="none" w:sz="0" w:space="0" w:color="auto"/>
                        <w:bottom w:val="none" w:sz="0" w:space="0" w:color="auto"/>
                        <w:right w:val="none" w:sz="0" w:space="0" w:color="auto"/>
                      </w:divBdr>
                      <w:divsChild>
                        <w:div w:id="1457217795">
                          <w:marLeft w:val="0"/>
                          <w:marRight w:val="0"/>
                          <w:marTop w:val="0"/>
                          <w:marBottom w:val="0"/>
                          <w:divBdr>
                            <w:top w:val="none" w:sz="0" w:space="0" w:color="auto"/>
                            <w:left w:val="none" w:sz="0" w:space="0" w:color="auto"/>
                            <w:bottom w:val="none" w:sz="0" w:space="0" w:color="auto"/>
                            <w:right w:val="none" w:sz="0" w:space="0" w:color="auto"/>
                          </w:divBdr>
                          <w:divsChild>
                            <w:div w:id="474562914">
                              <w:marLeft w:val="0"/>
                              <w:marRight w:val="0"/>
                              <w:marTop w:val="0"/>
                              <w:marBottom w:val="0"/>
                              <w:divBdr>
                                <w:top w:val="none" w:sz="0" w:space="0" w:color="auto"/>
                                <w:left w:val="none" w:sz="0" w:space="0" w:color="auto"/>
                                <w:bottom w:val="none" w:sz="0" w:space="0" w:color="auto"/>
                                <w:right w:val="none" w:sz="0" w:space="0" w:color="auto"/>
                              </w:divBdr>
                              <w:divsChild>
                                <w:div w:id="814953263">
                                  <w:marLeft w:val="0"/>
                                  <w:marRight w:val="0"/>
                                  <w:marTop w:val="0"/>
                                  <w:marBottom w:val="0"/>
                                  <w:divBdr>
                                    <w:top w:val="none" w:sz="0" w:space="0" w:color="auto"/>
                                    <w:left w:val="none" w:sz="0" w:space="0" w:color="auto"/>
                                    <w:bottom w:val="none" w:sz="0" w:space="0" w:color="auto"/>
                                    <w:right w:val="none" w:sz="0" w:space="0" w:color="auto"/>
                                  </w:divBdr>
                                  <w:divsChild>
                                    <w:div w:id="1051077036">
                                      <w:marLeft w:val="0"/>
                                      <w:marRight w:val="0"/>
                                      <w:marTop w:val="0"/>
                                      <w:marBottom w:val="0"/>
                                      <w:divBdr>
                                        <w:top w:val="none" w:sz="0" w:space="0" w:color="auto"/>
                                        <w:left w:val="none" w:sz="0" w:space="0" w:color="auto"/>
                                        <w:bottom w:val="none" w:sz="0" w:space="0" w:color="auto"/>
                                        <w:right w:val="none" w:sz="0" w:space="0" w:color="auto"/>
                                      </w:divBdr>
                                      <w:divsChild>
                                        <w:div w:id="1071659954">
                                          <w:marLeft w:val="0"/>
                                          <w:marRight w:val="0"/>
                                          <w:marTop w:val="0"/>
                                          <w:marBottom w:val="0"/>
                                          <w:divBdr>
                                            <w:top w:val="none" w:sz="0" w:space="0" w:color="auto"/>
                                            <w:left w:val="none" w:sz="0" w:space="0" w:color="auto"/>
                                            <w:bottom w:val="none" w:sz="0" w:space="0" w:color="auto"/>
                                            <w:right w:val="none" w:sz="0" w:space="0" w:color="auto"/>
                                          </w:divBdr>
                                          <w:divsChild>
                                            <w:div w:id="764879856">
                                              <w:marLeft w:val="0"/>
                                              <w:marRight w:val="0"/>
                                              <w:marTop w:val="0"/>
                                              <w:marBottom w:val="0"/>
                                              <w:divBdr>
                                                <w:top w:val="none" w:sz="0" w:space="0" w:color="auto"/>
                                                <w:left w:val="none" w:sz="0" w:space="0" w:color="auto"/>
                                                <w:bottom w:val="none" w:sz="0" w:space="0" w:color="auto"/>
                                                <w:right w:val="none" w:sz="0" w:space="0" w:color="auto"/>
                                              </w:divBdr>
                                              <w:divsChild>
                                                <w:div w:id="1553342461">
                                                  <w:marLeft w:val="0"/>
                                                  <w:marRight w:val="0"/>
                                                  <w:marTop w:val="0"/>
                                                  <w:marBottom w:val="0"/>
                                                  <w:divBdr>
                                                    <w:top w:val="none" w:sz="0" w:space="0" w:color="auto"/>
                                                    <w:left w:val="none" w:sz="0" w:space="0" w:color="auto"/>
                                                    <w:bottom w:val="none" w:sz="0" w:space="0" w:color="auto"/>
                                                    <w:right w:val="none" w:sz="0" w:space="0" w:color="auto"/>
                                                  </w:divBdr>
                                                  <w:divsChild>
                                                    <w:div w:id="546987627">
                                                      <w:marLeft w:val="0"/>
                                                      <w:marRight w:val="0"/>
                                                      <w:marTop w:val="0"/>
                                                      <w:marBottom w:val="0"/>
                                                      <w:divBdr>
                                                        <w:top w:val="none" w:sz="0" w:space="0" w:color="auto"/>
                                                        <w:left w:val="none" w:sz="0" w:space="0" w:color="auto"/>
                                                        <w:bottom w:val="none" w:sz="0" w:space="0" w:color="auto"/>
                                                        <w:right w:val="none" w:sz="0" w:space="0" w:color="auto"/>
                                                      </w:divBdr>
                                                      <w:divsChild>
                                                        <w:div w:id="1326545322">
                                                          <w:marLeft w:val="0"/>
                                                          <w:marRight w:val="0"/>
                                                          <w:marTop w:val="0"/>
                                                          <w:marBottom w:val="0"/>
                                                          <w:divBdr>
                                                            <w:top w:val="none" w:sz="0" w:space="0" w:color="auto"/>
                                                            <w:left w:val="none" w:sz="0" w:space="0" w:color="auto"/>
                                                            <w:bottom w:val="none" w:sz="0" w:space="0" w:color="auto"/>
                                                            <w:right w:val="none" w:sz="0" w:space="0" w:color="auto"/>
                                                          </w:divBdr>
                                                          <w:divsChild>
                                                            <w:div w:id="1368339485">
                                                              <w:marLeft w:val="0"/>
                                                              <w:marRight w:val="0"/>
                                                              <w:marTop w:val="0"/>
                                                              <w:marBottom w:val="0"/>
                                                              <w:divBdr>
                                                                <w:top w:val="none" w:sz="0" w:space="0" w:color="auto"/>
                                                                <w:left w:val="none" w:sz="0" w:space="0" w:color="auto"/>
                                                                <w:bottom w:val="none" w:sz="0" w:space="0" w:color="auto"/>
                                                                <w:right w:val="none" w:sz="0" w:space="0" w:color="auto"/>
                                                              </w:divBdr>
                                                              <w:divsChild>
                                                                <w:div w:id="1058281155">
                                                                  <w:marLeft w:val="0"/>
                                                                  <w:marRight w:val="0"/>
                                                                  <w:marTop w:val="0"/>
                                                                  <w:marBottom w:val="0"/>
                                                                  <w:divBdr>
                                                                    <w:top w:val="none" w:sz="0" w:space="0" w:color="auto"/>
                                                                    <w:left w:val="none" w:sz="0" w:space="0" w:color="auto"/>
                                                                    <w:bottom w:val="none" w:sz="0" w:space="0" w:color="auto"/>
                                                                    <w:right w:val="none" w:sz="0" w:space="0" w:color="auto"/>
                                                                  </w:divBdr>
                                                                  <w:divsChild>
                                                                    <w:div w:id="908997501">
                                                                      <w:marLeft w:val="0"/>
                                                                      <w:marRight w:val="0"/>
                                                                      <w:marTop w:val="0"/>
                                                                      <w:marBottom w:val="0"/>
                                                                      <w:divBdr>
                                                                        <w:top w:val="none" w:sz="0" w:space="0" w:color="auto"/>
                                                                        <w:left w:val="none" w:sz="0" w:space="0" w:color="auto"/>
                                                                        <w:bottom w:val="none" w:sz="0" w:space="0" w:color="auto"/>
                                                                        <w:right w:val="none" w:sz="0" w:space="0" w:color="auto"/>
                                                                      </w:divBdr>
                                                                    </w:div>
                                                                    <w:div w:id="12544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5094084">
      <w:bodyDiv w:val="1"/>
      <w:marLeft w:val="0"/>
      <w:marRight w:val="0"/>
      <w:marTop w:val="0"/>
      <w:marBottom w:val="0"/>
      <w:divBdr>
        <w:top w:val="none" w:sz="0" w:space="0" w:color="auto"/>
        <w:left w:val="none" w:sz="0" w:space="0" w:color="auto"/>
        <w:bottom w:val="none" w:sz="0" w:space="0" w:color="auto"/>
        <w:right w:val="none" w:sz="0" w:space="0" w:color="auto"/>
      </w:divBdr>
      <w:divsChild>
        <w:div w:id="1180117785">
          <w:marLeft w:val="1166"/>
          <w:marRight w:val="0"/>
          <w:marTop w:val="0"/>
          <w:marBottom w:val="0"/>
          <w:divBdr>
            <w:top w:val="none" w:sz="0" w:space="0" w:color="auto"/>
            <w:left w:val="none" w:sz="0" w:space="0" w:color="auto"/>
            <w:bottom w:val="none" w:sz="0" w:space="0" w:color="auto"/>
            <w:right w:val="none" w:sz="0" w:space="0" w:color="auto"/>
          </w:divBdr>
        </w:div>
        <w:div w:id="1670911887">
          <w:marLeft w:val="1166"/>
          <w:marRight w:val="0"/>
          <w:marTop w:val="0"/>
          <w:marBottom w:val="0"/>
          <w:divBdr>
            <w:top w:val="none" w:sz="0" w:space="0" w:color="auto"/>
            <w:left w:val="none" w:sz="0" w:space="0" w:color="auto"/>
            <w:bottom w:val="none" w:sz="0" w:space="0" w:color="auto"/>
            <w:right w:val="none" w:sz="0" w:space="0" w:color="auto"/>
          </w:divBdr>
        </w:div>
        <w:div w:id="967785557">
          <w:marLeft w:val="1166"/>
          <w:marRight w:val="0"/>
          <w:marTop w:val="0"/>
          <w:marBottom w:val="0"/>
          <w:divBdr>
            <w:top w:val="none" w:sz="0" w:space="0" w:color="auto"/>
            <w:left w:val="none" w:sz="0" w:space="0" w:color="auto"/>
            <w:bottom w:val="none" w:sz="0" w:space="0" w:color="auto"/>
            <w:right w:val="none" w:sz="0" w:space="0" w:color="auto"/>
          </w:divBdr>
        </w:div>
        <w:div w:id="194537240">
          <w:marLeft w:val="1166"/>
          <w:marRight w:val="0"/>
          <w:marTop w:val="0"/>
          <w:marBottom w:val="0"/>
          <w:divBdr>
            <w:top w:val="none" w:sz="0" w:space="0" w:color="auto"/>
            <w:left w:val="none" w:sz="0" w:space="0" w:color="auto"/>
            <w:bottom w:val="none" w:sz="0" w:space="0" w:color="auto"/>
            <w:right w:val="none" w:sz="0" w:space="0" w:color="auto"/>
          </w:divBdr>
        </w:div>
        <w:div w:id="306594854">
          <w:marLeft w:val="1166"/>
          <w:marRight w:val="0"/>
          <w:marTop w:val="0"/>
          <w:marBottom w:val="0"/>
          <w:divBdr>
            <w:top w:val="none" w:sz="0" w:space="0" w:color="auto"/>
            <w:left w:val="none" w:sz="0" w:space="0" w:color="auto"/>
            <w:bottom w:val="none" w:sz="0" w:space="0" w:color="auto"/>
            <w:right w:val="none" w:sz="0" w:space="0" w:color="auto"/>
          </w:divBdr>
        </w:div>
        <w:div w:id="286014411">
          <w:marLeft w:val="1166"/>
          <w:marRight w:val="0"/>
          <w:marTop w:val="0"/>
          <w:marBottom w:val="0"/>
          <w:divBdr>
            <w:top w:val="none" w:sz="0" w:space="0" w:color="auto"/>
            <w:left w:val="none" w:sz="0" w:space="0" w:color="auto"/>
            <w:bottom w:val="none" w:sz="0" w:space="0" w:color="auto"/>
            <w:right w:val="none" w:sz="0" w:space="0" w:color="auto"/>
          </w:divBdr>
        </w:div>
        <w:div w:id="1927423018">
          <w:marLeft w:val="1166"/>
          <w:marRight w:val="0"/>
          <w:marTop w:val="0"/>
          <w:marBottom w:val="0"/>
          <w:divBdr>
            <w:top w:val="none" w:sz="0" w:space="0" w:color="auto"/>
            <w:left w:val="none" w:sz="0" w:space="0" w:color="auto"/>
            <w:bottom w:val="none" w:sz="0" w:space="0" w:color="auto"/>
            <w:right w:val="none" w:sz="0" w:space="0" w:color="auto"/>
          </w:divBdr>
        </w:div>
      </w:divsChild>
    </w:div>
    <w:div w:id="1600867725">
      <w:bodyDiv w:val="1"/>
      <w:marLeft w:val="0"/>
      <w:marRight w:val="0"/>
      <w:marTop w:val="0"/>
      <w:marBottom w:val="0"/>
      <w:divBdr>
        <w:top w:val="none" w:sz="0" w:space="0" w:color="auto"/>
        <w:left w:val="none" w:sz="0" w:space="0" w:color="auto"/>
        <w:bottom w:val="none" w:sz="0" w:space="0" w:color="auto"/>
        <w:right w:val="none" w:sz="0" w:space="0" w:color="auto"/>
      </w:divBdr>
      <w:divsChild>
        <w:div w:id="536625882">
          <w:marLeft w:val="720"/>
          <w:marRight w:val="0"/>
          <w:marTop w:val="0"/>
          <w:marBottom w:val="120"/>
          <w:divBdr>
            <w:top w:val="none" w:sz="0" w:space="0" w:color="auto"/>
            <w:left w:val="none" w:sz="0" w:space="0" w:color="auto"/>
            <w:bottom w:val="none" w:sz="0" w:space="0" w:color="auto"/>
            <w:right w:val="none" w:sz="0" w:space="0" w:color="auto"/>
          </w:divBdr>
        </w:div>
        <w:div w:id="1768696309">
          <w:marLeft w:val="720"/>
          <w:marRight w:val="0"/>
          <w:marTop w:val="0"/>
          <w:marBottom w:val="120"/>
          <w:divBdr>
            <w:top w:val="none" w:sz="0" w:space="0" w:color="auto"/>
            <w:left w:val="none" w:sz="0" w:space="0" w:color="auto"/>
            <w:bottom w:val="none" w:sz="0" w:space="0" w:color="auto"/>
            <w:right w:val="none" w:sz="0" w:space="0" w:color="auto"/>
          </w:divBdr>
        </w:div>
        <w:div w:id="1197498647">
          <w:marLeft w:val="720"/>
          <w:marRight w:val="0"/>
          <w:marTop w:val="0"/>
          <w:marBottom w:val="120"/>
          <w:divBdr>
            <w:top w:val="none" w:sz="0" w:space="0" w:color="auto"/>
            <w:left w:val="none" w:sz="0" w:space="0" w:color="auto"/>
            <w:bottom w:val="none" w:sz="0" w:space="0" w:color="auto"/>
            <w:right w:val="none" w:sz="0" w:space="0" w:color="auto"/>
          </w:divBdr>
        </w:div>
        <w:div w:id="172576658">
          <w:marLeft w:val="720"/>
          <w:marRight w:val="0"/>
          <w:marTop w:val="0"/>
          <w:marBottom w:val="120"/>
          <w:divBdr>
            <w:top w:val="none" w:sz="0" w:space="0" w:color="auto"/>
            <w:left w:val="none" w:sz="0" w:space="0" w:color="auto"/>
            <w:bottom w:val="none" w:sz="0" w:space="0" w:color="auto"/>
            <w:right w:val="none" w:sz="0" w:space="0" w:color="auto"/>
          </w:divBdr>
        </w:div>
        <w:div w:id="949969738">
          <w:marLeft w:val="720"/>
          <w:marRight w:val="0"/>
          <w:marTop w:val="0"/>
          <w:marBottom w:val="120"/>
          <w:divBdr>
            <w:top w:val="none" w:sz="0" w:space="0" w:color="auto"/>
            <w:left w:val="none" w:sz="0" w:space="0" w:color="auto"/>
            <w:bottom w:val="none" w:sz="0" w:space="0" w:color="auto"/>
            <w:right w:val="none" w:sz="0" w:space="0" w:color="auto"/>
          </w:divBdr>
        </w:div>
        <w:div w:id="1650284688">
          <w:marLeft w:val="720"/>
          <w:marRight w:val="0"/>
          <w:marTop w:val="0"/>
          <w:marBottom w:val="120"/>
          <w:divBdr>
            <w:top w:val="none" w:sz="0" w:space="0" w:color="auto"/>
            <w:left w:val="none" w:sz="0" w:space="0" w:color="auto"/>
            <w:bottom w:val="none" w:sz="0" w:space="0" w:color="auto"/>
            <w:right w:val="none" w:sz="0" w:space="0" w:color="auto"/>
          </w:divBdr>
        </w:div>
        <w:div w:id="1588028832">
          <w:marLeft w:val="720"/>
          <w:marRight w:val="0"/>
          <w:marTop w:val="0"/>
          <w:marBottom w:val="120"/>
          <w:divBdr>
            <w:top w:val="none" w:sz="0" w:space="0" w:color="auto"/>
            <w:left w:val="none" w:sz="0" w:space="0" w:color="auto"/>
            <w:bottom w:val="none" w:sz="0" w:space="0" w:color="auto"/>
            <w:right w:val="none" w:sz="0" w:space="0" w:color="auto"/>
          </w:divBdr>
        </w:div>
      </w:divsChild>
    </w:div>
    <w:div w:id="1711106041">
      <w:bodyDiv w:val="1"/>
      <w:marLeft w:val="0"/>
      <w:marRight w:val="0"/>
      <w:marTop w:val="0"/>
      <w:marBottom w:val="0"/>
      <w:divBdr>
        <w:top w:val="none" w:sz="0" w:space="0" w:color="auto"/>
        <w:left w:val="none" w:sz="0" w:space="0" w:color="auto"/>
        <w:bottom w:val="none" w:sz="0" w:space="0" w:color="auto"/>
        <w:right w:val="none" w:sz="0" w:space="0" w:color="auto"/>
      </w:divBdr>
      <w:divsChild>
        <w:div w:id="1536426600">
          <w:marLeft w:val="0"/>
          <w:marRight w:val="0"/>
          <w:marTop w:val="0"/>
          <w:marBottom w:val="0"/>
          <w:divBdr>
            <w:top w:val="none" w:sz="0" w:space="0" w:color="auto"/>
            <w:left w:val="none" w:sz="0" w:space="0" w:color="auto"/>
            <w:bottom w:val="none" w:sz="0" w:space="0" w:color="auto"/>
            <w:right w:val="none" w:sz="0" w:space="0" w:color="auto"/>
          </w:divBdr>
          <w:divsChild>
            <w:div w:id="1756975118">
              <w:marLeft w:val="0"/>
              <w:marRight w:val="0"/>
              <w:marTop w:val="0"/>
              <w:marBottom w:val="0"/>
              <w:divBdr>
                <w:top w:val="none" w:sz="0" w:space="0" w:color="auto"/>
                <w:left w:val="none" w:sz="0" w:space="0" w:color="auto"/>
                <w:bottom w:val="none" w:sz="0" w:space="0" w:color="auto"/>
                <w:right w:val="none" w:sz="0" w:space="0" w:color="auto"/>
              </w:divBdr>
              <w:divsChild>
                <w:div w:id="1456370942">
                  <w:marLeft w:val="0"/>
                  <w:marRight w:val="0"/>
                  <w:marTop w:val="0"/>
                  <w:marBottom w:val="0"/>
                  <w:divBdr>
                    <w:top w:val="none" w:sz="0" w:space="0" w:color="auto"/>
                    <w:left w:val="none" w:sz="0" w:space="0" w:color="auto"/>
                    <w:bottom w:val="none" w:sz="0" w:space="0" w:color="auto"/>
                    <w:right w:val="none" w:sz="0" w:space="0" w:color="auto"/>
                  </w:divBdr>
                  <w:divsChild>
                    <w:div w:id="1824855127">
                      <w:marLeft w:val="0"/>
                      <w:marRight w:val="0"/>
                      <w:marTop w:val="0"/>
                      <w:marBottom w:val="0"/>
                      <w:divBdr>
                        <w:top w:val="none" w:sz="0" w:space="0" w:color="auto"/>
                        <w:left w:val="none" w:sz="0" w:space="0" w:color="auto"/>
                        <w:bottom w:val="none" w:sz="0" w:space="0" w:color="auto"/>
                        <w:right w:val="none" w:sz="0" w:space="0" w:color="auto"/>
                      </w:divBdr>
                      <w:divsChild>
                        <w:div w:id="1972661579">
                          <w:marLeft w:val="0"/>
                          <w:marRight w:val="0"/>
                          <w:marTop w:val="0"/>
                          <w:marBottom w:val="0"/>
                          <w:divBdr>
                            <w:top w:val="none" w:sz="0" w:space="0" w:color="auto"/>
                            <w:left w:val="none" w:sz="0" w:space="0" w:color="auto"/>
                            <w:bottom w:val="none" w:sz="0" w:space="0" w:color="auto"/>
                            <w:right w:val="none" w:sz="0" w:space="0" w:color="auto"/>
                          </w:divBdr>
                          <w:divsChild>
                            <w:div w:id="728304120">
                              <w:marLeft w:val="0"/>
                              <w:marRight w:val="0"/>
                              <w:marTop w:val="0"/>
                              <w:marBottom w:val="0"/>
                              <w:divBdr>
                                <w:top w:val="none" w:sz="0" w:space="0" w:color="auto"/>
                                <w:left w:val="none" w:sz="0" w:space="0" w:color="auto"/>
                                <w:bottom w:val="none" w:sz="0" w:space="0" w:color="auto"/>
                                <w:right w:val="none" w:sz="0" w:space="0" w:color="auto"/>
                              </w:divBdr>
                              <w:divsChild>
                                <w:div w:id="1470974625">
                                  <w:marLeft w:val="0"/>
                                  <w:marRight w:val="0"/>
                                  <w:marTop w:val="0"/>
                                  <w:marBottom w:val="0"/>
                                  <w:divBdr>
                                    <w:top w:val="none" w:sz="0" w:space="0" w:color="auto"/>
                                    <w:left w:val="none" w:sz="0" w:space="0" w:color="auto"/>
                                    <w:bottom w:val="none" w:sz="0" w:space="0" w:color="auto"/>
                                    <w:right w:val="none" w:sz="0" w:space="0" w:color="auto"/>
                                  </w:divBdr>
                                  <w:divsChild>
                                    <w:div w:id="1983189406">
                                      <w:marLeft w:val="0"/>
                                      <w:marRight w:val="0"/>
                                      <w:marTop w:val="0"/>
                                      <w:marBottom w:val="0"/>
                                      <w:divBdr>
                                        <w:top w:val="none" w:sz="0" w:space="0" w:color="auto"/>
                                        <w:left w:val="none" w:sz="0" w:space="0" w:color="auto"/>
                                        <w:bottom w:val="none" w:sz="0" w:space="0" w:color="auto"/>
                                        <w:right w:val="none" w:sz="0" w:space="0" w:color="auto"/>
                                      </w:divBdr>
                                      <w:divsChild>
                                        <w:div w:id="65223343">
                                          <w:marLeft w:val="0"/>
                                          <w:marRight w:val="0"/>
                                          <w:marTop w:val="0"/>
                                          <w:marBottom w:val="0"/>
                                          <w:divBdr>
                                            <w:top w:val="none" w:sz="0" w:space="0" w:color="auto"/>
                                            <w:left w:val="none" w:sz="0" w:space="0" w:color="auto"/>
                                            <w:bottom w:val="none" w:sz="0" w:space="0" w:color="auto"/>
                                            <w:right w:val="none" w:sz="0" w:space="0" w:color="auto"/>
                                          </w:divBdr>
                                          <w:divsChild>
                                            <w:div w:id="520122699">
                                              <w:marLeft w:val="0"/>
                                              <w:marRight w:val="0"/>
                                              <w:marTop w:val="0"/>
                                              <w:marBottom w:val="0"/>
                                              <w:divBdr>
                                                <w:top w:val="none" w:sz="0" w:space="0" w:color="auto"/>
                                                <w:left w:val="none" w:sz="0" w:space="0" w:color="auto"/>
                                                <w:bottom w:val="none" w:sz="0" w:space="0" w:color="auto"/>
                                                <w:right w:val="none" w:sz="0" w:space="0" w:color="auto"/>
                                              </w:divBdr>
                                              <w:divsChild>
                                                <w:div w:id="852770671">
                                                  <w:marLeft w:val="0"/>
                                                  <w:marRight w:val="0"/>
                                                  <w:marTop w:val="0"/>
                                                  <w:marBottom w:val="0"/>
                                                  <w:divBdr>
                                                    <w:top w:val="none" w:sz="0" w:space="0" w:color="auto"/>
                                                    <w:left w:val="none" w:sz="0" w:space="0" w:color="auto"/>
                                                    <w:bottom w:val="none" w:sz="0" w:space="0" w:color="auto"/>
                                                    <w:right w:val="none" w:sz="0" w:space="0" w:color="auto"/>
                                                  </w:divBdr>
                                                  <w:divsChild>
                                                    <w:div w:id="1191068054">
                                                      <w:marLeft w:val="0"/>
                                                      <w:marRight w:val="0"/>
                                                      <w:marTop w:val="0"/>
                                                      <w:marBottom w:val="0"/>
                                                      <w:divBdr>
                                                        <w:top w:val="none" w:sz="0" w:space="0" w:color="auto"/>
                                                        <w:left w:val="none" w:sz="0" w:space="0" w:color="auto"/>
                                                        <w:bottom w:val="none" w:sz="0" w:space="0" w:color="auto"/>
                                                        <w:right w:val="none" w:sz="0" w:space="0" w:color="auto"/>
                                                      </w:divBdr>
                                                      <w:divsChild>
                                                        <w:div w:id="588195591">
                                                          <w:marLeft w:val="0"/>
                                                          <w:marRight w:val="0"/>
                                                          <w:marTop w:val="0"/>
                                                          <w:marBottom w:val="0"/>
                                                          <w:divBdr>
                                                            <w:top w:val="none" w:sz="0" w:space="0" w:color="auto"/>
                                                            <w:left w:val="none" w:sz="0" w:space="0" w:color="auto"/>
                                                            <w:bottom w:val="none" w:sz="0" w:space="0" w:color="auto"/>
                                                            <w:right w:val="none" w:sz="0" w:space="0" w:color="auto"/>
                                                          </w:divBdr>
                                                          <w:divsChild>
                                                            <w:div w:id="1379428684">
                                                              <w:marLeft w:val="0"/>
                                                              <w:marRight w:val="0"/>
                                                              <w:marTop w:val="0"/>
                                                              <w:marBottom w:val="0"/>
                                                              <w:divBdr>
                                                                <w:top w:val="none" w:sz="0" w:space="0" w:color="auto"/>
                                                                <w:left w:val="none" w:sz="0" w:space="0" w:color="auto"/>
                                                                <w:bottom w:val="none" w:sz="0" w:space="0" w:color="auto"/>
                                                                <w:right w:val="none" w:sz="0" w:space="0" w:color="auto"/>
                                                              </w:divBdr>
                                                              <w:divsChild>
                                                                <w:div w:id="1421829226">
                                                                  <w:marLeft w:val="0"/>
                                                                  <w:marRight w:val="0"/>
                                                                  <w:marTop w:val="0"/>
                                                                  <w:marBottom w:val="0"/>
                                                                  <w:divBdr>
                                                                    <w:top w:val="none" w:sz="0" w:space="0" w:color="auto"/>
                                                                    <w:left w:val="none" w:sz="0" w:space="0" w:color="auto"/>
                                                                    <w:bottom w:val="none" w:sz="0" w:space="0" w:color="auto"/>
                                                                    <w:right w:val="none" w:sz="0" w:space="0" w:color="auto"/>
                                                                  </w:divBdr>
                                                                  <w:divsChild>
                                                                    <w:div w:id="1044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169858">
      <w:bodyDiv w:val="1"/>
      <w:marLeft w:val="0"/>
      <w:marRight w:val="0"/>
      <w:marTop w:val="0"/>
      <w:marBottom w:val="0"/>
      <w:divBdr>
        <w:top w:val="none" w:sz="0" w:space="0" w:color="auto"/>
        <w:left w:val="none" w:sz="0" w:space="0" w:color="auto"/>
        <w:bottom w:val="none" w:sz="0" w:space="0" w:color="auto"/>
        <w:right w:val="none" w:sz="0" w:space="0" w:color="auto"/>
      </w:divBdr>
      <w:divsChild>
        <w:div w:id="556164223">
          <w:marLeft w:val="0"/>
          <w:marRight w:val="0"/>
          <w:marTop w:val="0"/>
          <w:marBottom w:val="0"/>
          <w:divBdr>
            <w:top w:val="none" w:sz="0" w:space="0" w:color="auto"/>
            <w:left w:val="none" w:sz="0" w:space="0" w:color="auto"/>
            <w:bottom w:val="none" w:sz="0" w:space="0" w:color="auto"/>
            <w:right w:val="none" w:sz="0" w:space="0" w:color="auto"/>
          </w:divBdr>
          <w:divsChild>
            <w:div w:id="520360512">
              <w:marLeft w:val="0"/>
              <w:marRight w:val="0"/>
              <w:marTop w:val="0"/>
              <w:marBottom w:val="0"/>
              <w:divBdr>
                <w:top w:val="none" w:sz="0" w:space="0" w:color="auto"/>
                <w:left w:val="none" w:sz="0" w:space="0" w:color="auto"/>
                <w:bottom w:val="none" w:sz="0" w:space="0" w:color="auto"/>
                <w:right w:val="none" w:sz="0" w:space="0" w:color="auto"/>
              </w:divBdr>
              <w:divsChild>
                <w:div w:id="1461806735">
                  <w:marLeft w:val="0"/>
                  <w:marRight w:val="0"/>
                  <w:marTop w:val="0"/>
                  <w:marBottom w:val="0"/>
                  <w:divBdr>
                    <w:top w:val="none" w:sz="0" w:space="0" w:color="auto"/>
                    <w:left w:val="none" w:sz="0" w:space="0" w:color="auto"/>
                    <w:bottom w:val="none" w:sz="0" w:space="0" w:color="auto"/>
                    <w:right w:val="none" w:sz="0" w:space="0" w:color="auto"/>
                  </w:divBdr>
                  <w:divsChild>
                    <w:div w:id="1612474828">
                      <w:marLeft w:val="0"/>
                      <w:marRight w:val="0"/>
                      <w:marTop w:val="0"/>
                      <w:marBottom w:val="0"/>
                      <w:divBdr>
                        <w:top w:val="none" w:sz="0" w:space="0" w:color="auto"/>
                        <w:left w:val="none" w:sz="0" w:space="0" w:color="auto"/>
                        <w:bottom w:val="none" w:sz="0" w:space="0" w:color="auto"/>
                        <w:right w:val="none" w:sz="0" w:space="0" w:color="auto"/>
                      </w:divBdr>
                      <w:divsChild>
                        <w:div w:id="192815833">
                          <w:marLeft w:val="0"/>
                          <w:marRight w:val="0"/>
                          <w:marTop w:val="0"/>
                          <w:marBottom w:val="0"/>
                          <w:divBdr>
                            <w:top w:val="none" w:sz="0" w:space="0" w:color="auto"/>
                            <w:left w:val="none" w:sz="0" w:space="0" w:color="auto"/>
                            <w:bottom w:val="none" w:sz="0" w:space="0" w:color="auto"/>
                            <w:right w:val="none" w:sz="0" w:space="0" w:color="auto"/>
                          </w:divBdr>
                          <w:divsChild>
                            <w:div w:id="449012583">
                              <w:marLeft w:val="0"/>
                              <w:marRight w:val="0"/>
                              <w:marTop w:val="0"/>
                              <w:marBottom w:val="0"/>
                              <w:divBdr>
                                <w:top w:val="none" w:sz="0" w:space="0" w:color="auto"/>
                                <w:left w:val="none" w:sz="0" w:space="0" w:color="auto"/>
                                <w:bottom w:val="none" w:sz="0" w:space="0" w:color="auto"/>
                                <w:right w:val="none" w:sz="0" w:space="0" w:color="auto"/>
                              </w:divBdr>
                              <w:divsChild>
                                <w:div w:id="870075691">
                                  <w:marLeft w:val="0"/>
                                  <w:marRight w:val="0"/>
                                  <w:marTop w:val="0"/>
                                  <w:marBottom w:val="0"/>
                                  <w:divBdr>
                                    <w:top w:val="none" w:sz="0" w:space="0" w:color="auto"/>
                                    <w:left w:val="none" w:sz="0" w:space="0" w:color="auto"/>
                                    <w:bottom w:val="none" w:sz="0" w:space="0" w:color="auto"/>
                                    <w:right w:val="none" w:sz="0" w:space="0" w:color="auto"/>
                                  </w:divBdr>
                                  <w:divsChild>
                                    <w:div w:id="1391804862">
                                      <w:marLeft w:val="0"/>
                                      <w:marRight w:val="0"/>
                                      <w:marTop w:val="0"/>
                                      <w:marBottom w:val="0"/>
                                      <w:divBdr>
                                        <w:top w:val="none" w:sz="0" w:space="0" w:color="auto"/>
                                        <w:left w:val="none" w:sz="0" w:space="0" w:color="auto"/>
                                        <w:bottom w:val="none" w:sz="0" w:space="0" w:color="auto"/>
                                        <w:right w:val="none" w:sz="0" w:space="0" w:color="auto"/>
                                      </w:divBdr>
                                      <w:divsChild>
                                        <w:div w:id="683822921">
                                          <w:marLeft w:val="0"/>
                                          <w:marRight w:val="0"/>
                                          <w:marTop w:val="0"/>
                                          <w:marBottom w:val="0"/>
                                          <w:divBdr>
                                            <w:top w:val="none" w:sz="0" w:space="0" w:color="auto"/>
                                            <w:left w:val="none" w:sz="0" w:space="0" w:color="auto"/>
                                            <w:bottom w:val="none" w:sz="0" w:space="0" w:color="auto"/>
                                            <w:right w:val="none" w:sz="0" w:space="0" w:color="auto"/>
                                          </w:divBdr>
                                          <w:divsChild>
                                            <w:div w:id="1726640681">
                                              <w:marLeft w:val="0"/>
                                              <w:marRight w:val="0"/>
                                              <w:marTop w:val="0"/>
                                              <w:marBottom w:val="0"/>
                                              <w:divBdr>
                                                <w:top w:val="none" w:sz="0" w:space="0" w:color="auto"/>
                                                <w:left w:val="none" w:sz="0" w:space="0" w:color="auto"/>
                                                <w:bottom w:val="none" w:sz="0" w:space="0" w:color="auto"/>
                                                <w:right w:val="none" w:sz="0" w:space="0" w:color="auto"/>
                                              </w:divBdr>
                                              <w:divsChild>
                                                <w:div w:id="716393410">
                                                  <w:marLeft w:val="0"/>
                                                  <w:marRight w:val="0"/>
                                                  <w:marTop w:val="0"/>
                                                  <w:marBottom w:val="0"/>
                                                  <w:divBdr>
                                                    <w:top w:val="none" w:sz="0" w:space="0" w:color="auto"/>
                                                    <w:left w:val="none" w:sz="0" w:space="0" w:color="auto"/>
                                                    <w:bottom w:val="none" w:sz="0" w:space="0" w:color="auto"/>
                                                    <w:right w:val="none" w:sz="0" w:space="0" w:color="auto"/>
                                                  </w:divBdr>
                                                  <w:divsChild>
                                                    <w:div w:id="326523067">
                                                      <w:marLeft w:val="0"/>
                                                      <w:marRight w:val="0"/>
                                                      <w:marTop w:val="0"/>
                                                      <w:marBottom w:val="0"/>
                                                      <w:divBdr>
                                                        <w:top w:val="none" w:sz="0" w:space="0" w:color="auto"/>
                                                        <w:left w:val="none" w:sz="0" w:space="0" w:color="auto"/>
                                                        <w:bottom w:val="none" w:sz="0" w:space="0" w:color="auto"/>
                                                        <w:right w:val="none" w:sz="0" w:space="0" w:color="auto"/>
                                                      </w:divBdr>
                                                      <w:divsChild>
                                                        <w:div w:id="428506795">
                                                          <w:marLeft w:val="0"/>
                                                          <w:marRight w:val="0"/>
                                                          <w:marTop w:val="0"/>
                                                          <w:marBottom w:val="0"/>
                                                          <w:divBdr>
                                                            <w:top w:val="none" w:sz="0" w:space="0" w:color="auto"/>
                                                            <w:left w:val="none" w:sz="0" w:space="0" w:color="auto"/>
                                                            <w:bottom w:val="none" w:sz="0" w:space="0" w:color="auto"/>
                                                            <w:right w:val="none" w:sz="0" w:space="0" w:color="auto"/>
                                                          </w:divBdr>
                                                          <w:divsChild>
                                                            <w:div w:id="1609120352">
                                                              <w:marLeft w:val="0"/>
                                                              <w:marRight w:val="0"/>
                                                              <w:marTop w:val="0"/>
                                                              <w:marBottom w:val="0"/>
                                                              <w:divBdr>
                                                                <w:top w:val="none" w:sz="0" w:space="0" w:color="auto"/>
                                                                <w:left w:val="none" w:sz="0" w:space="0" w:color="auto"/>
                                                                <w:bottom w:val="none" w:sz="0" w:space="0" w:color="auto"/>
                                                                <w:right w:val="none" w:sz="0" w:space="0" w:color="auto"/>
                                                              </w:divBdr>
                                                              <w:divsChild>
                                                                <w:div w:id="872310663">
                                                                  <w:marLeft w:val="0"/>
                                                                  <w:marRight w:val="0"/>
                                                                  <w:marTop w:val="0"/>
                                                                  <w:marBottom w:val="0"/>
                                                                  <w:divBdr>
                                                                    <w:top w:val="none" w:sz="0" w:space="0" w:color="auto"/>
                                                                    <w:left w:val="none" w:sz="0" w:space="0" w:color="auto"/>
                                                                    <w:bottom w:val="none" w:sz="0" w:space="0" w:color="auto"/>
                                                                    <w:right w:val="none" w:sz="0" w:space="0" w:color="auto"/>
                                                                  </w:divBdr>
                                                                  <w:divsChild>
                                                                    <w:div w:id="1371955810">
                                                                      <w:marLeft w:val="0"/>
                                                                      <w:marRight w:val="0"/>
                                                                      <w:marTop w:val="0"/>
                                                                      <w:marBottom w:val="0"/>
                                                                      <w:divBdr>
                                                                        <w:top w:val="none" w:sz="0" w:space="0" w:color="auto"/>
                                                                        <w:left w:val="none" w:sz="0" w:space="0" w:color="auto"/>
                                                                        <w:bottom w:val="none" w:sz="0" w:space="0" w:color="auto"/>
                                                                        <w:right w:val="none" w:sz="0" w:space="0" w:color="auto"/>
                                                                      </w:divBdr>
                                                                    </w:div>
                                                                    <w:div w:id="11263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retrieveECFR?gp=&amp;SID=f6705942a5e7d072865e8573713116b3&amp;mc=true&amp;r=SECTION&amp;n=se38.1.3_131" TargetMode="External"/><Relationship Id="rId18" Type="http://schemas.openxmlformats.org/officeDocument/2006/relationships/hyperlink" Target="https://vaww.vrm.km.va.gov/system/templates/selfservice/va_kanew/help/agent/locale/en-US/portal/554400000001034/content/554400000014181/M21-1-Part-III-Subpart-iii-Chapter-6-Section-B-Awards-and-Adjustments-Based-Upon-School-Attendanc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inquiry.vba.va.gov/weamspub/buildSearchInstitutionCriteria.do" TargetMode="External"/><Relationship Id="rId7" Type="http://schemas.openxmlformats.org/officeDocument/2006/relationships/styles" Target="styles.xml"/><Relationship Id="rId12" Type="http://schemas.openxmlformats.org/officeDocument/2006/relationships/hyperlink" Target="https://www.congress.gov/bill/115th-congress/house-bill/2288/text/pl?overview=closed" TargetMode="External"/><Relationship Id="rId17" Type="http://schemas.openxmlformats.org/officeDocument/2006/relationships/hyperlink" Target="https://vaww.vrm.km.va.gov/system/templates/selfservice/va_kanew/help/agent/locale/en-US/portal/554400000001034/content/554400000014180/M21-1-Part-III-Subpart-iii-Chapter-6-Section-A-Notification-of-Potential-Entitlement-and-School-Attendance-Policies"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20" Type="http://schemas.openxmlformats.org/officeDocument/2006/relationships/hyperlink" Target="https://vbaw.vba.va.gov/VBMS/docs/VBMS_Awards_User_Guide_Release_19_1.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23" Type="http://schemas.openxmlformats.org/officeDocument/2006/relationships/hyperlink" Target="https://inquiry.vba.va.gov/weamspub/buildSearchInstitutionCriteria.do" TargetMode="Externa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82/M21-1-Part-III-Subpart-iii-Chapter-6-Section-C-Department-of-Veterans-Affairs-VA-Education-Benefits-Under-38-USC-Chapter-35"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retrieveECFR?gp=&amp;SID=cdd688d342494ff4bb7d90fd5a8c95cd&amp;mc=true&amp;r=SECTION&amp;n=se38.1.3_1667" TargetMode="External"/><Relationship Id="rId22" Type="http://schemas.openxmlformats.org/officeDocument/2006/relationships/hyperlink" Target="https://vba-media1.vbatraining.org/VBA_Learning_Catalog/Comp_Svc/Add_Ref/4486662_Add_Ref(1).pdf" TargetMode="Externa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RO317-839076992-14241</_dlc_DocId>
    <_dlc_DocIdUrl xmlns="b62c6c12-24c5-4d47-ac4d-c5cc93bcdf7b">
      <Url>https://vaww.vashare.vba.va.gov/sites/SPTNCIO/focusedveterans/training/VSRvirtualtraining/_layouts/15/DocIdRedir.aspx?ID=RO317-839076992-14241</Url>
      <Description>RO317-839076992-14241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B4502-62C8-4547-AC60-1F57E0FAF86B}">
  <ds:schemaRefs>
    <ds:schemaRef ds:uri="http://schemas.microsoft.com/sharepoint/events"/>
  </ds:schemaRefs>
</ds:datastoreItem>
</file>

<file path=customXml/itemProps2.xml><?xml version="1.0" encoding="utf-8"?>
<ds:datastoreItem xmlns:ds="http://schemas.openxmlformats.org/officeDocument/2006/customXml" ds:itemID="{67B7087D-5F33-43C9-A77A-DBC15906F2CC}">
  <ds:schemaRefs>
    <ds:schemaRef ds:uri="http://schemas.microsoft.com/sharepoint/v3/contenttype/forms"/>
  </ds:schemaRefs>
</ds:datastoreItem>
</file>

<file path=customXml/itemProps3.xml><?xml version="1.0" encoding="utf-8"?>
<ds:datastoreItem xmlns:ds="http://schemas.openxmlformats.org/officeDocument/2006/customXml" ds:itemID="{27224511-E77D-4458-9E50-18A8C943C535}">
  <ds:schemaRefs>
    <ds:schemaRef ds:uri="http://schemas.openxmlformats.org/officeDocument/2006/bibliography"/>
  </ds:schemaRefs>
</ds:datastoreItem>
</file>

<file path=customXml/itemProps4.xml><?xml version="1.0" encoding="utf-8"?>
<ds:datastoreItem xmlns:ds="http://schemas.openxmlformats.org/officeDocument/2006/customXml" ds:itemID="{9AEB1948-3BF3-4BFE-BC61-BB0C08B9CEEE}">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C9DB1203-B97D-4745-8082-F1C5885D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22</Pages>
  <Words>5710</Words>
  <Characters>32549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School Child Dependency Handout</vt:lpstr>
    </vt:vector>
  </TitlesOfParts>
  <Company>Veterans Benefits Administration</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Child Dependency Handout</dc:title>
  <dc:subject>VSR</dc:subject>
  <dc:creator>Department of Veterans Affairs, Veterans Benefits Administration, Compensation Service, STAFF</dc:creator>
  <cp:keywords>school child, school age child, dependency, school attendance, Fry Scholarship, Chapter 35, DEA</cp:keywords>
  <dc:description>This lesson introduces employees to the school child dependency process.</dc:description>
  <cp:lastModifiedBy>Kathy Poole</cp:lastModifiedBy>
  <cp:revision>65</cp:revision>
  <cp:lastPrinted>2019-04-15T17:47:00Z</cp:lastPrinted>
  <dcterms:created xsi:type="dcterms:W3CDTF">2020-05-19T18:28:00Z</dcterms:created>
  <dcterms:modified xsi:type="dcterms:W3CDTF">2020-11-02T18:21:00Z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8d0253b3-c748-4fd6-af57-440c128bbc81</vt:lpwstr>
  </property>
</Properties>
</file>