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EF5B" w14:textId="662CBAAB" w:rsidR="007A5600" w:rsidRPr="00BA580E" w:rsidRDefault="0008328B">
      <w:pPr>
        <w:pStyle w:val="VBALessonPlanName"/>
        <w:rPr>
          <w:color w:val="auto"/>
        </w:rPr>
      </w:pPr>
      <w:r>
        <w:rPr>
          <w:color w:val="auto"/>
        </w:rPr>
        <w:t>Post-Traumatic Stress Disorder (PTSD)</w:t>
      </w:r>
      <w:r w:rsidR="00333D34">
        <w:rPr>
          <w:color w:val="auto"/>
        </w:rPr>
        <w:t xml:space="preserve"> (Challenge)</w:t>
      </w:r>
    </w:p>
    <w:p w14:paraId="5049EF5C" w14:textId="77777777" w:rsidR="007A5600" w:rsidRDefault="007740B2">
      <w:pPr>
        <w:pStyle w:val="VBALessonPlanTitle"/>
        <w:rPr>
          <w:color w:val="auto"/>
        </w:rPr>
      </w:pPr>
      <w:bookmarkStart w:id="0" w:name="_Toc276556863"/>
      <w:r>
        <w:rPr>
          <w:color w:val="auto"/>
        </w:rPr>
        <w:t>Student</w:t>
      </w:r>
      <w:r w:rsidR="007A5600">
        <w:rPr>
          <w:color w:val="auto"/>
        </w:rPr>
        <w:t xml:space="preserve"> Handout</w:t>
      </w:r>
      <w:bookmarkEnd w:id="0"/>
    </w:p>
    <w:p w14:paraId="5049EF5D" w14:textId="77777777" w:rsidR="007A5600" w:rsidRDefault="007A5600">
      <w:pPr>
        <w:pStyle w:val="VBATopicHeading1"/>
      </w:pPr>
      <w:bookmarkStart w:id="1" w:name="_Toc276556864"/>
    </w:p>
    <w:p w14:paraId="5049EF5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049EF5F" w14:textId="77777777" w:rsidR="007A5600" w:rsidRDefault="007A5600"/>
    <w:p w14:paraId="7B7B12A8" w14:textId="77777777" w:rsidR="0055567D"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97054403" w:history="1">
        <w:r w:rsidR="0055567D" w:rsidRPr="00AA5A31">
          <w:rPr>
            <w:rStyle w:val="Hyperlink"/>
          </w:rPr>
          <w:t>Objectives</w:t>
        </w:r>
        <w:r w:rsidR="0055567D">
          <w:rPr>
            <w:webHidden/>
          </w:rPr>
          <w:tab/>
        </w:r>
        <w:r w:rsidR="0055567D">
          <w:rPr>
            <w:webHidden/>
          </w:rPr>
          <w:fldChar w:fldCharType="begin"/>
        </w:r>
        <w:r w:rsidR="0055567D">
          <w:rPr>
            <w:webHidden/>
          </w:rPr>
          <w:instrText xml:space="preserve"> PAGEREF _Toc497054403 \h </w:instrText>
        </w:r>
        <w:r w:rsidR="0055567D">
          <w:rPr>
            <w:webHidden/>
          </w:rPr>
        </w:r>
        <w:r w:rsidR="0055567D">
          <w:rPr>
            <w:webHidden/>
          </w:rPr>
          <w:fldChar w:fldCharType="separate"/>
        </w:r>
        <w:r w:rsidR="0055567D">
          <w:rPr>
            <w:webHidden/>
          </w:rPr>
          <w:t>2</w:t>
        </w:r>
        <w:r w:rsidR="0055567D">
          <w:rPr>
            <w:webHidden/>
          </w:rPr>
          <w:fldChar w:fldCharType="end"/>
        </w:r>
      </w:hyperlink>
    </w:p>
    <w:p w14:paraId="3B87B1EA" w14:textId="77777777" w:rsidR="0055567D" w:rsidRDefault="00AA63AF">
      <w:pPr>
        <w:pStyle w:val="TOC1"/>
        <w:rPr>
          <w:rFonts w:asciiTheme="minorHAnsi" w:eastAsiaTheme="minorEastAsia" w:hAnsiTheme="minorHAnsi" w:cstheme="minorBidi"/>
          <w:sz w:val="22"/>
        </w:rPr>
      </w:pPr>
      <w:hyperlink w:anchor="_Toc497054404" w:history="1">
        <w:r w:rsidR="0055567D" w:rsidRPr="00AA5A31">
          <w:rPr>
            <w:rStyle w:val="Hyperlink"/>
          </w:rPr>
          <w:t>References</w:t>
        </w:r>
        <w:r w:rsidR="0055567D">
          <w:rPr>
            <w:webHidden/>
          </w:rPr>
          <w:tab/>
        </w:r>
        <w:r w:rsidR="0055567D">
          <w:rPr>
            <w:webHidden/>
          </w:rPr>
          <w:fldChar w:fldCharType="begin"/>
        </w:r>
        <w:r w:rsidR="0055567D">
          <w:rPr>
            <w:webHidden/>
          </w:rPr>
          <w:instrText xml:space="preserve"> PAGEREF _Toc497054404 \h </w:instrText>
        </w:r>
        <w:r w:rsidR="0055567D">
          <w:rPr>
            <w:webHidden/>
          </w:rPr>
        </w:r>
        <w:r w:rsidR="0055567D">
          <w:rPr>
            <w:webHidden/>
          </w:rPr>
          <w:fldChar w:fldCharType="separate"/>
        </w:r>
        <w:r w:rsidR="0055567D">
          <w:rPr>
            <w:webHidden/>
          </w:rPr>
          <w:t>3</w:t>
        </w:r>
        <w:r w:rsidR="0055567D">
          <w:rPr>
            <w:webHidden/>
          </w:rPr>
          <w:fldChar w:fldCharType="end"/>
        </w:r>
      </w:hyperlink>
    </w:p>
    <w:p w14:paraId="5FC133A6" w14:textId="77777777" w:rsidR="0055567D" w:rsidRDefault="00AA63AF">
      <w:pPr>
        <w:pStyle w:val="TOC1"/>
        <w:rPr>
          <w:rFonts w:asciiTheme="minorHAnsi" w:eastAsiaTheme="minorEastAsia" w:hAnsiTheme="minorHAnsi" w:cstheme="minorBidi"/>
          <w:sz w:val="22"/>
        </w:rPr>
      </w:pPr>
      <w:hyperlink w:anchor="_Toc497054405" w:history="1">
        <w:r w:rsidR="0055567D" w:rsidRPr="00AA5A31">
          <w:rPr>
            <w:rStyle w:val="Hyperlink"/>
          </w:rPr>
          <w:t>Topic 1: PTSD Introduction</w:t>
        </w:r>
        <w:r w:rsidR="0055567D">
          <w:rPr>
            <w:webHidden/>
          </w:rPr>
          <w:tab/>
        </w:r>
        <w:r w:rsidR="0055567D">
          <w:rPr>
            <w:webHidden/>
          </w:rPr>
          <w:fldChar w:fldCharType="begin"/>
        </w:r>
        <w:r w:rsidR="0055567D">
          <w:rPr>
            <w:webHidden/>
          </w:rPr>
          <w:instrText xml:space="preserve"> PAGEREF _Toc497054405 \h </w:instrText>
        </w:r>
        <w:r w:rsidR="0055567D">
          <w:rPr>
            <w:webHidden/>
          </w:rPr>
        </w:r>
        <w:r w:rsidR="0055567D">
          <w:rPr>
            <w:webHidden/>
          </w:rPr>
          <w:fldChar w:fldCharType="separate"/>
        </w:r>
        <w:r w:rsidR="0055567D">
          <w:rPr>
            <w:webHidden/>
          </w:rPr>
          <w:t>4</w:t>
        </w:r>
        <w:r w:rsidR="0055567D">
          <w:rPr>
            <w:webHidden/>
          </w:rPr>
          <w:fldChar w:fldCharType="end"/>
        </w:r>
      </w:hyperlink>
    </w:p>
    <w:p w14:paraId="11E758C0" w14:textId="77777777" w:rsidR="0055567D" w:rsidRDefault="00AA63AF">
      <w:pPr>
        <w:pStyle w:val="TOC1"/>
        <w:rPr>
          <w:rFonts w:asciiTheme="minorHAnsi" w:eastAsiaTheme="minorEastAsia" w:hAnsiTheme="minorHAnsi" w:cstheme="minorBidi"/>
          <w:sz w:val="22"/>
        </w:rPr>
      </w:pPr>
      <w:hyperlink w:anchor="_Toc497054406" w:history="1">
        <w:r w:rsidR="0055567D" w:rsidRPr="00AA5A31">
          <w:rPr>
            <w:rStyle w:val="Hyperlink"/>
          </w:rPr>
          <w:t>Topic 2: Combat and Fear of Hostile Military or Terrorist Activity</w:t>
        </w:r>
        <w:r w:rsidR="0055567D">
          <w:rPr>
            <w:webHidden/>
          </w:rPr>
          <w:tab/>
        </w:r>
        <w:r w:rsidR="0055567D">
          <w:rPr>
            <w:webHidden/>
          </w:rPr>
          <w:fldChar w:fldCharType="begin"/>
        </w:r>
        <w:r w:rsidR="0055567D">
          <w:rPr>
            <w:webHidden/>
          </w:rPr>
          <w:instrText xml:space="preserve"> PAGEREF _Toc497054406 \h </w:instrText>
        </w:r>
        <w:r w:rsidR="0055567D">
          <w:rPr>
            <w:webHidden/>
          </w:rPr>
        </w:r>
        <w:r w:rsidR="0055567D">
          <w:rPr>
            <w:webHidden/>
          </w:rPr>
          <w:fldChar w:fldCharType="separate"/>
        </w:r>
        <w:r w:rsidR="0055567D">
          <w:rPr>
            <w:webHidden/>
          </w:rPr>
          <w:t>5</w:t>
        </w:r>
        <w:r w:rsidR="0055567D">
          <w:rPr>
            <w:webHidden/>
          </w:rPr>
          <w:fldChar w:fldCharType="end"/>
        </w:r>
      </w:hyperlink>
    </w:p>
    <w:p w14:paraId="7344715F" w14:textId="77777777" w:rsidR="0055567D" w:rsidRDefault="00AA63AF">
      <w:pPr>
        <w:pStyle w:val="TOC1"/>
        <w:rPr>
          <w:rFonts w:asciiTheme="minorHAnsi" w:eastAsiaTheme="minorEastAsia" w:hAnsiTheme="minorHAnsi" w:cstheme="minorBidi"/>
          <w:sz w:val="22"/>
        </w:rPr>
      </w:pPr>
      <w:hyperlink w:anchor="_Toc497054407" w:history="1">
        <w:r w:rsidR="0055567D" w:rsidRPr="00AA5A31">
          <w:rPr>
            <w:rStyle w:val="Hyperlink"/>
          </w:rPr>
          <w:t>Topic 3: Stressor Corroboration</w:t>
        </w:r>
        <w:r w:rsidR="0055567D">
          <w:rPr>
            <w:webHidden/>
          </w:rPr>
          <w:tab/>
        </w:r>
        <w:r w:rsidR="0055567D">
          <w:rPr>
            <w:webHidden/>
          </w:rPr>
          <w:fldChar w:fldCharType="begin"/>
        </w:r>
        <w:r w:rsidR="0055567D">
          <w:rPr>
            <w:webHidden/>
          </w:rPr>
          <w:instrText xml:space="preserve"> PAGEREF _Toc497054407 \h </w:instrText>
        </w:r>
        <w:r w:rsidR="0055567D">
          <w:rPr>
            <w:webHidden/>
          </w:rPr>
        </w:r>
        <w:r w:rsidR="0055567D">
          <w:rPr>
            <w:webHidden/>
          </w:rPr>
          <w:fldChar w:fldCharType="separate"/>
        </w:r>
        <w:r w:rsidR="0055567D">
          <w:rPr>
            <w:webHidden/>
          </w:rPr>
          <w:t>8</w:t>
        </w:r>
        <w:r w:rsidR="0055567D">
          <w:rPr>
            <w:webHidden/>
          </w:rPr>
          <w:fldChar w:fldCharType="end"/>
        </w:r>
      </w:hyperlink>
    </w:p>
    <w:p w14:paraId="23BE4F7C" w14:textId="77777777" w:rsidR="0055567D" w:rsidRDefault="00AA63AF">
      <w:pPr>
        <w:pStyle w:val="TOC1"/>
        <w:rPr>
          <w:rFonts w:asciiTheme="minorHAnsi" w:eastAsiaTheme="minorEastAsia" w:hAnsiTheme="minorHAnsi" w:cstheme="minorBidi"/>
          <w:sz w:val="22"/>
        </w:rPr>
      </w:pPr>
      <w:hyperlink w:anchor="_Toc497054408" w:history="1">
        <w:r w:rsidR="0055567D" w:rsidRPr="00AA5A31">
          <w:rPr>
            <w:rStyle w:val="Hyperlink"/>
          </w:rPr>
          <w:t>Topic 4:  Corroboration Review</w:t>
        </w:r>
        <w:r w:rsidR="0055567D">
          <w:rPr>
            <w:webHidden/>
          </w:rPr>
          <w:tab/>
        </w:r>
        <w:r w:rsidR="0055567D">
          <w:rPr>
            <w:webHidden/>
          </w:rPr>
          <w:fldChar w:fldCharType="begin"/>
        </w:r>
        <w:r w:rsidR="0055567D">
          <w:rPr>
            <w:webHidden/>
          </w:rPr>
          <w:instrText xml:space="preserve"> PAGEREF _Toc497054408 \h </w:instrText>
        </w:r>
        <w:r w:rsidR="0055567D">
          <w:rPr>
            <w:webHidden/>
          </w:rPr>
        </w:r>
        <w:r w:rsidR="0055567D">
          <w:rPr>
            <w:webHidden/>
          </w:rPr>
          <w:fldChar w:fldCharType="separate"/>
        </w:r>
        <w:r w:rsidR="0055567D">
          <w:rPr>
            <w:webHidden/>
          </w:rPr>
          <w:t>14</w:t>
        </w:r>
        <w:r w:rsidR="0055567D">
          <w:rPr>
            <w:webHidden/>
          </w:rPr>
          <w:fldChar w:fldCharType="end"/>
        </w:r>
      </w:hyperlink>
    </w:p>
    <w:p w14:paraId="56FC1931" w14:textId="77777777" w:rsidR="0055567D" w:rsidRDefault="00AA63AF">
      <w:pPr>
        <w:pStyle w:val="TOC1"/>
        <w:rPr>
          <w:rFonts w:asciiTheme="minorHAnsi" w:eastAsiaTheme="minorEastAsia" w:hAnsiTheme="minorHAnsi" w:cstheme="minorBidi"/>
          <w:sz w:val="22"/>
        </w:rPr>
      </w:pPr>
      <w:hyperlink w:anchor="_Toc497054409" w:history="1">
        <w:r w:rsidR="0055567D" w:rsidRPr="00AA5A31">
          <w:rPr>
            <w:rStyle w:val="Hyperlink"/>
          </w:rPr>
          <w:t>Topic 5: PTSD Based on Personal Trauma</w:t>
        </w:r>
        <w:r w:rsidR="0055567D">
          <w:rPr>
            <w:webHidden/>
          </w:rPr>
          <w:tab/>
        </w:r>
        <w:r w:rsidR="0055567D">
          <w:rPr>
            <w:webHidden/>
          </w:rPr>
          <w:fldChar w:fldCharType="begin"/>
        </w:r>
        <w:r w:rsidR="0055567D">
          <w:rPr>
            <w:webHidden/>
          </w:rPr>
          <w:instrText xml:space="preserve"> PAGEREF _Toc497054409 \h </w:instrText>
        </w:r>
        <w:r w:rsidR="0055567D">
          <w:rPr>
            <w:webHidden/>
          </w:rPr>
        </w:r>
        <w:r w:rsidR="0055567D">
          <w:rPr>
            <w:webHidden/>
          </w:rPr>
          <w:fldChar w:fldCharType="separate"/>
        </w:r>
        <w:r w:rsidR="0055567D">
          <w:rPr>
            <w:webHidden/>
          </w:rPr>
          <w:t>16</w:t>
        </w:r>
        <w:r w:rsidR="0055567D">
          <w:rPr>
            <w:webHidden/>
          </w:rPr>
          <w:fldChar w:fldCharType="end"/>
        </w:r>
      </w:hyperlink>
    </w:p>
    <w:p w14:paraId="205F6224" w14:textId="77777777" w:rsidR="0055567D" w:rsidRDefault="00AA63AF">
      <w:pPr>
        <w:pStyle w:val="TOC1"/>
        <w:rPr>
          <w:rFonts w:asciiTheme="minorHAnsi" w:eastAsiaTheme="minorEastAsia" w:hAnsiTheme="minorHAnsi" w:cstheme="minorBidi"/>
          <w:sz w:val="22"/>
        </w:rPr>
      </w:pPr>
      <w:hyperlink w:anchor="_Toc497054410" w:history="1">
        <w:r w:rsidR="0055567D" w:rsidRPr="00AA5A31">
          <w:rPr>
            <w:rStyle w:val="Hyperlink"/>
          </w:rPr>
          <w:t>PTSD Review Exercise</w:t>
        </w:r>
        <w:r w:rsidR="0055567D">
          <w:rPr>
            <w:webHidden/>
          </w:rPr>
          <w:tab/>
        </w:r>
        <w:r w:rsidR="0055567D">
          <w:rPr>
            <w:webHidden/>
          </w:rPr>
          <w:fldChar w:fldCharType="begin"/>
        </w:r>
        <w:r w:rsidR="0055567D">
          <w:rPr>
            <w:webHidden/>
          </w:rPr>
          <w:instrText xml:space="preserve"> PAGEREF _Toc497054410 \h </w:instrText>
        </w:r>
        <w:r w:rsidR="0055567D">
          <w:rPr>
            <w:webHidden/>
          </w:rPr>
        </w:r>
        <w:r w:rsidR="0055567D">
          <w:rPr>
            <w:webHidden/>
          </w:rPr>
          <w:fldChar w:fldCharType="separate"/>
        </w:r>
        <w:r w:rsidR="0055567D">
          <w:rPr>
            <w:webHidden/>
          </w:rPr>
          <w:t>18</w:t>
        </w:r>
        <w:r w:rsidR="0055567D">
          <w:rPr>
            <w:webHidden/>
          </w:rPr>
          <w:fldChar w:fldCharType="end"/>
        </w:r>
      </w:hyperlink>
    </w:p>
    <w:p w14:paraId="5049EF66" w14:textId="77777777" w:rsidR="007A5600" w:rsidRDefault="007A5600">
      <w:pPr>
        <w:pStyle w:val="VBATopicHeading1"/>
        <w:rPr>
          <w:sz w:val="24"/>
        </w:rPr>
      </w:pPr>
      <w:r>
        <w:rPr>
          <w:rStyle w:val="Hyperlink"/>
          <w:bCs/>
          <w:szCs w:val="24"/>
        </w:rPr>
        <w:fldChar w:fldCharType="end"/>
      </w:r>
    </w:p>
    <w:p w14:paraId="5049EF67" w14:textId="77777777" w:rsidR="007A5600" w:rsidRDefault="007A5600"/>
    <w:p w14:paraId="5049EF68" w14:textId="77777777" w:rsidR="007A5600" w:rsidRDefault="007A5600"/>
    <w:p w14:paraId="5049EF69" w14:textId="77777777" w:rsidR="007A5600" w:rsidRDefault="007A5600"/>
    <w:p w14:paraId="5049EF6A" w14:textId="77777777" w:rsidR="007A5600" w:rsidRDefault="007A5600"/>
    <w:p w14:paraId="5049EF6B" w14:textId="77777777" w:rsidR="007A5600" w:rsidRDefault="007A5600"/>
    <w:p w14:paraId="5049EF6C" w14:textId="77777777" w:rsidR="007A5600" w:rsidRDefault="007A5600"/>
    <w:p w14:paraId="5049EF6D" w14:textId="75F65168" w:rsidR="007A5600" w:rsidRDefault="007A5600"/>
    <w:p w14:paraId="5049EF6E" w14:textId="77777777" w:rsidR="007A5600" w:rsidRDefault="007A5600"/>
    <w:p w14:paraId="5049EF6F" w14:textId="77777777" w:rsidR="007A5600" w:rsidRDefault="007A5600">
      <w:pPr>
        <w:overflowPunct/>
        <w:autoSpaceDE/>
        <w:autoSpaceDN/>
        <w:adjustRightInd/>
        <w:spacing w:before="0"/>
      </w:pPr>
      <w:r>
        <w:br w:type="page"/>
      </w:r>
    </w:p>
    <w:p w14:paraId="5049EF70" w14:textId="77777777" w:rsidR="007A5600" w:rsidRDefault="007A5600" w:rsidP="00E42EC3">
      <w:pPr>
        <w:pStyle w:val="VBATopicHeading1"/>
        <w:ind w:left="360"/>
      </w:pPr>
      <w:bookmarkStart w:id="2" w:name="_Toc497054403"/>
      <w:bookmarkStart w:id="3" w:name="_Toc269888405"/>
      <w:bookmarkStart w:id="4" w:name="_Toc269888748"/>
      <w:bookmarkStart w:id="5" w:name="_Toc278291133"/>
      <w:r>
        <w:lastRenderedPageBreak/>
        <w:t>Objectives</w:t>
      </w:r>
      <w:bookmarkEnd w:id="2"/>
    </w:p>
    <w:p w14:paraId="1B0EBDDF" w14:textId="77777777" w:rsidR="000E5539" w:rsidRDefault="000E5539" w:rsidP="00E42EC3">
      <w:pPr>
        <w:pStyle w:val="VBATopicHeading1"/>
        <w:ind w:left="360"/>
      </w:pPr>
    </w:p>
    <w:p w14:paraId="07A6A494" w14:textId="77777777" w:rsidR="000E5539" w:rsidRDefault="000E5539" w:rsidP="000E5539">
      <w:pPr>
        <w:pStyle w:val="VBAFirstLevelBullet"/>
      </w:pPr>
      <w:r w:rsidRPr="007B1975">
        <w:t>Differentiate between the development requirements for PTSD based on combat, fear, and non-combat related stressors</w:t>
      </w:r>
    </w:p>
    <w:p w14:paraId="027682C3" w14:textId="77777777" w:rsidR="000E5539" w:rsidRDefault="000E5539" w:rsidP="000E5539">
      <w:pPr>
        <w:pStyle w:val="VBAFirstLevelBullet"/>
        <w:numPr>
          <w:ilvl w:val="0"/>
          <w:numId w:val="0"/>
        </w:numPr>
        <w:ind w:left="720" w:hanging="360"/>
      </w:pPr>
    </w:p>
    <w:p w14:paraId="178316CF" w14:textId="77777777" w:rsidR="000E5539" w:rsidRPr="007B1975" w:rsidRDefault="000E5539" w:rsidP="000E5539">
      <w:pPr>
        <w:pStyle w:val="VBAFirstLevelBullet"/>
        <w:numPr>
          <w:ilvl w:val="0"/>
          <w:numId w:val="0"/>
        </w:numPr>
        <w:ind w:left="720" w:hanging="360"/>
      </w:pPr>
    </w:p>
    <w:p w14:paraId="1F046CC7" w14:textId="77777777" w:rsidR="000E5539" w:rsidRDefault="000E5539" w:rsidP="000E5539">
      <w:pPr>
        <w:pStyle w:val="VBAFirstLevelBullet"/>
      </w:pPr>
      <w:r w:rsidRPr="007B1975">
        <w:t>Identify development actions required to obtain medical evidence, service records and stressor information for stressor corroboration</w:t>
      </w:r>
    </w:p>
    <w:p w14:paraId="1F96E71C" w14:textId="77777777" w:rsidR="000E5539" w:rsidRDefault="000E5539" w:rsidP="000E5539">
      <w:pPr>
        <w:pStyle w:val="VBAFirstLevelBullet"/>
        <w:numPr>
          <w:ilvl w:val="0"/>
          <w:numId w:val="0"/>
        </w:numPr>
        <w:ind w:left="720" w:hanging="360"/>
      </w:pPr>
    </w:p>
    <w:p w14:paraId="7B2CE181" w14:textId="77777777" w:rsidR="000E5539" w:rsidRPr="007B1975" w:rsidRDefault="000E5539" w:rsidP="000E5539">
      <w:pPr>
        <w:pStyle w:val="VBAFirstLevelBullet"/>
        <w:numPr>
          <w:ilvl w:val="0"/>
          <w:numId w:val="0"/>
        </w:numPr>
        <w:ind w:left="720" w:hanging="360"/>
      </w:pPr>
    </w:p>
    <w:p w14:paraId="76CAE2DE" w14:textId="77777777" w:rsidR="000E5539" w:rsidRDefault="000E5539" w:rsidP="000E5539">
      <w:pPr>
        <w:pStyle w:val="VBAFirstLevelBullet"/>
      </w:pPr>
      <w:r w:rsidRPr="007B1975">
        <w:t>Recognize when a claimed stressor must be corroborated</w:t>
      </w:r>
    </w:p>
    <w:p w14:paraId="03D404E2" w14:textId="77777777" w:rsidR="000E5539" w:rsidRDefault="000E5539" w:rsidP="000E5539">
      <w:pPr>
        <w:pStyle w:val="VBAFirstLevelBullet"/>
        <w:numPr>
          <w:ilvl w:val="0"/>
          <w:numId w:val="0"/>
        </w:numPr>
        <w:ind w:left="720" w:hanging="360"/>
      </w:pPr>
    </w:p>
    <w:p w14:paraId="77CBFEAE" w14:textId="77777777" w:rsidR="000E5539" w:rsidRDefault="000E5539" w:rsidP="000E5539">
      <w:pPr>
        <w:pStyle w:val="VBAFirstLevelBullet"/>
        <w:numPr>
          <w:ilvl w:val="0"/>
          <w:numId w:val="0"/>
        </w:numPr>
        <w:ind w:left="720" w:hanging="360"/>
      </w:pPr>
    </w:p>
    <w:p w14:paraId="5049EF82" w14:textId="606E4C6B" w:rsidR="00C16FFF" w:rsidRPr="009C5CEA" w:rsidRDefault="000E5539" w:rsidP="000E5539">
      <w:pPr>
        <w:pStyle w:val="VBAFirstLevelBullet"/>
      </w:pPr>
      <w:r>
        <w:t>Un</w:t>
      </w:r>
      <w:r w:rsidRPr="007B1975">
        <w:t>derstand the unique requirements for developing claims for PTSD based on personal trauma</w:t>
      </w:r>
    </w:p>
    <w:p w14:paraId="145C2631" w14:textId="2E31EDCF" w:rsidR="00E42EC3" w:rsidRDefault="007A5600" w:rsidP="00E42EC3">
      <w:pPr>
        <w:pStyle w:val="VBATopicHeading1"/>
      </w:pPr>
      <w:r>
        <w:br w:type="page"/>
      </w:r>
      <w:bookmarkStart w:id="6" w:name="_Toc497054404"/>
      <w:r>
        <w:lastRenderedPageBreak/>
        <w:t>References</w:t>
      </w:r>
      <w:bookmarkEnd w:id="6"/>
    </w:p>
    <w:p w14:paraId="6C5EEACA" w14:textId="77777777" w:rsidR="0056513B" w:rsidRPr="0056513B" w:rsidRDefault="0056513B" w:rsidP="0056513B">
      <w:pPr>
        <w:spacing w:after="240"/>
        <w:ind w:firstLine="360"/>
        <w:textAlignment w:val="baseline"/>
        <w:rPr>
          <w:b/>
          <w:noProof/>
        </w:rPr>
      </w:pPr>
      <w:r w:rsidRPr="005A5C5E">
        <w:rPr>
          <w:noProof/>
          <w:color w:val="000000" w:themeColor="text1"/>
        </w:rPr>
        <w:t xml:space="preserve">All M21-1 references are found in the </w:t>
      </w:r>
      <w:hyperlink r:id="rId12" w:history="1">
        <w:r w:rsidRPr="0056513B">
          <w:rPr>
            <w:noProof/>
            <w:color w:val="0000FF"/>
            <w:u w:val="single"/>
          </w:rPr>
          <w:t>Live Manual Website</w:t>
        </w:r>
      </w:hyperlink>
    </w:p>
    <w:p w14:paraId="5049EF85" w14:textId="77777777" w:rsidR="00B728C7" w:rsidRPr="00B728C7" w:rsidRDefault="00B728C7" w:rsidP="00B728C7">
      <w:pPr>
        <w:pStyle w:val="ListParagraph"/>
        <w:textAlignment w:val="baseline"/>
      </w:pPr>
    </w:p>
    <w:p w14:paraId="1F4A9900"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3" w:anchor="se38.1.3_11" w:history="1">
        <w:r w:rsidR="00425810" w:rsidRPr="00425810">
          <w:rPr>
            <w:color w:val="0000FF" w:themeColor="hyperlink"/>
            <w:szCs w:val="24"/>
            <w:u w:val="single"/>
          </w:rPr>
          <w:t>38 CFR 3.1(y) Definitions</w:t>
        </w:r>
      </w:hyperlink>
    </w:p>
    <w:p w14:paraId="0BDC55F7" w14:textId="77777777" w:rsidR="00425810" w:rsidRPr="00425810" w:rsidRDefault="00425810" w:rsidP="00425810">
      <w:pPr>
        <w:textAlignment w:val="baseline"/>
      </w:pPr>
    </w:p>
    <w:p w14:paraId="1EDAAAB7"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4" w:anchor="se38.1.3_1114" w:history="1">
        <w:r w:rsidR="00425810" w:rsidRPr="00425810">
          <w:rPr>
            <w:color w:val="0000FF" w:themeColor="hyperlink"/>
            <w:szCs w:val="24"/>
            <w:u w:val="single"/>
          </w:rPr>
          <w:t>38 CFR 3.114(a) Change of law or Department of Veterans Affairs issue</w:t>
        </w:r>
      </w:hyperlink>
    </w:p>
    <w:p w14:paraId="45D3FAFB" w14:textId="77777777" w:rsidR="00425810" w:rsidRPr="00425810" w:rsidRDefault="00425810" w:rsidP="00425810">
      <w:pPr>
        <w:textAlignment w:val="baseline"/>
      </w:pPr>
    </w:p>
    <w:p w14:paraId="70505A7A"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5" w:anchor="se38.1.3_1304" w:history="1">
        <w:r w:rsidR="00425810" w:rsidRPr="00425810">
          <w:rPr>
            <w:color w:val="0000FF" w:themeColor="hyperlink"/>
            <w:szCs w:val="24"/>
            <w:u w:val="single"/>
          </w:rPr>
          <w:t>38 CFR 3.304(f), Direct service connection; wartime and peacetime</w:t>
        </w:r>
      </w:hyperlink>
    </w:p>
    <w:p w14:paraId="55ABFEB8" w14:textId="77777777" w:rsidR="00425810" w:rsidRPr="00425810" w:rsidRDefault="00425810" w:rsidP="00425810">
      <w:pPr>
        <w:overflowPunct/>
        <w:autoSpaceDE/>
        <w:autoSpaceDN/>
        <w:adjustRightInd/>
        <w:spacing w:before="0"/>
        <w:ind w:left="720"/>
        <w:contextualSpacing/>
        <w:rPr>
          <w:szCs w:val="24"/>
        </w:rPr>
      </w:pPr>
    </w:p>
    <w:p w14:paraId="4257B12F"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6" w:anchor="se38.1.4_1125" w:history="1">
        <w:r w:rsidR="00425810" w:rsidRPr="00425810">
          <w:rPr>
            <w:color w:val="0000FF" w:themeColor="hyperlink"/>
            <w:szCs w:val="24"/>
            <w:u w:val="single"/>
          </w:rPr>
          <w:t>38 CFR 4.125 Diagnosis of mental disorders</w:t>
        </w:r>
      </w:hyperlink>
    </w:p>
    <w:p w14:paraId="393537D5" w14:textId="77777777" w:rsidR="00425810" w:rsidRPr="00425810" w:rsidRDefault="00425810" w:rsidP="00425810">
      <w:pPr>
        <w:overflowPunct/>
        <w:autoSpaceDE/>
        <w:autoSpaceDN/>
        <w:adjustRightInd/>
        <w:spacing w:before="0"/>
        <w:ind w:left="720"/>
        <w:contextualSpacing/>
        <w:rPr>
          <w:szCs w:val="24"/>
        </w:rPr>
      </w:pPr>
    </w:p>
    <w:p w14:paraId="49ABC576" w14:textId="77777777" w:rsidR="00425810" w:rsidRPr="00425810" w:rsidRDefault="00425810" w:rsidP="00425810">
      <w:pPr>
        <w:numPr>
          <w:ilvl w:val="0"/>
          <w:numId w:val="3"/>
        </w:numPr>
        <w:overflowPunct/>
        <w:autoSpaceDE/>
        <w:autoSpaceDN/>
        <w:adjustRightInd/>
        <w:spacing w:before="0"/>
        <w:contextualSpacing/>
        <w:textAlignment w:val="baseline"/>
        <w:rPr>
          <w:color w:val="0000FF" w:themeColor="hyperlink"/>
          <w:szCs w:val="24"/>
          <w:u w:val="single"/>
        </w:rPr>
      </w:pPr>
      <w:r w:rsidRPr="00425810">
        <w:rPr>
          <w:szCs w:val="24"/>
        </w:rPr>
        <w:fldChar w:fldCharType="begin"/>
      </w:r>
      <w:r w:rsidRPr="00425810">
        <w:rPr>
          <w:szCs w:val="24"/>
        </w:rPr>
        <w:instrText xml:space="preserve"> HYPERLINK "https://vaww.vrm.km.va.gov/system/templates/selfservice/va_kanew/help/agent/locale/en-US/portal/554400000001034/content/554400000014154/M21-1-Part-III-Subpart-iii-Chapter-2-Section-A-General-Information-on-Service-Records" </w:instrText>
      </w:r>
      <w:r w:rsidRPr="00425810">
        <w:rPr>
          <w:szCs w:val="24"/>
        </w:rPr>
        <w:fldChar w:fldCharType="separate"/>
      </w:r>
      <w:r w:rsidRPr="00425810">
        <w:rPr>
          <w:color w:val="0000FF" w:themeColor="hyperlink"/>
          <w:szCs w:val="24"/>
          <w:u w:val="single"/>
        </w:rPr>
        <w:t>M21-1, Part III, Subpart iii, 2.A General Information of Service Records</w:t>
      </w:r>
    </w:p>
    <w:p w14:paraId="5DC32CF6" w14:textId="77777777" w:rsidR="00425810" w:rsidRPr="00425810" w:rsidRDefault="00425810" w:rsidP="00425810">
      <w:pPr>
        <w:overflowPunct/>
        <w:autoSpaceDE/>
        <w:autoSpaceDN/>
        <w:adjustRightInd/>
        <w:spacing w:before="0"/>
        <w:ind w:left="720"/>
        <w:contextualSpacing/>
        <w:rPr>
          <w:szCs w:val="24"/>
        </w:rPr>
      </w:pPr>
      <w:r w:rsidRPr="00425810">
        <w:rPr>
          <w:szCs w:val="24"/>
        </w:rPr>
        <w:fldChar w:fldCharType="end"/>
      </w:r>
    </w:p>
    <w:p w14:paraId="23A0C531"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7" w:history="1">
        <w:r w:rsidR="00425810" w:rsidRPr="00425810">
          <w:rPr>
            <w:color w:val="0000FF" w:themeColor="hyperlink"/>
            <w:szCs w:val="24"/>
            <w:u w:val="single"/>
          </w:rPr>
          <w:t>M21-1, Part III, Subpart iii, 2.B Migration of Service Records and the Procedures for Obtaining Them</w:t>
        </w:r>
      </w:hyperlink>
    </w:p>
    <w:p w14:paraId="69B9AAE3" w14:textId="77777777" w:rsidR="00425810" w:rsidRPr="00425810" w:rsidRDefault="00425810" w:rsidP="00425810">
      <w:pPr>
        <w:overflowPunct/>
        <w:autoSpaceDE/>
        <w:autoSpaceDN/>
        <w:adjustRightInd/>
        <w:spacing w:before="0"/>
        <w:ind w:left="720"/>
        <w:contextualSpacing/>
        <w:rPr>
          <w:szCs w:val="24"/>
        </w:rPr>
      </w:pPr>
    </w:p>
    <w:p w14:paraId="12DDA840"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8" w:history="1">
        <w:r w:rsidR="00425810" w:rsidRPr="00425810">
          <w:rPr>
            <w:color w:val="0000FF" w:themeColor="hyperlink"/>
            <w:szCs w:val="24"/>
            <w:u w:val="single"/>
          </w:rPr>
          <w:t>M21-1, Part III, Subpart iii, 2.D Requesting Information and Records Through the Personnel Information Exchange System (PIES)</w:t>
        </w:r>
      </w:hyperlink>
    </w:p>
    <w:p w14:paraId="5C8C544C" w14:textId="77777777" w:rsidR="00425810" w:rsidRPr="00425810" w:rsidRDefault="00425810" w:rsidP="00425810">
      <w:pPr>
        <w:textAlignment w:val="baseline"/>
      </w:pPr>
    </w:p>
    <w:p w14:paraId="0E8AD888"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19" w:history="1">
        <w:r w:rsidR="00425810" w:rsidRPr="00425810">
          <w:rPr>
            <w:color w:val="0000FF"/>
            <w:szCs w:val="24"/>
            <w:u w:val="single"/>
          </w:rPr>
          <w:t>M21-1, Part III, Subpart iv, 4.H, Mental Disorders</w:t>
        </w:r>
      </w:hyperlink>
    </w:p>
    <w:p w14:paraId="7FA1829D" w14:textId="77777777" w:rsidR="00425810" w:rsidRPr="00425810" w:rsidRDefault="00425810" w:rsidP="00425810">
      <w:pPr>
        <w:overflowPunct/>
        <w:autoSpaceDE/>
        <w:autoSpaceDN/>
        <w:adjustRightInd/>
        <w:spacing w:before="0"/>
        <w:ind w:left="720"/>
        <w:contextualSpacing/>
        <w:textAlignment w:val="baseline"/>
        <w:rPr>
          <w:szCs w:val="24"/>
        </w:rPr>
      </w:pPr>
    </w:p>
    <w:p w14:paraId="721CBD7D"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20" w:history="1">
        <w:r w:rsidR="00425810" w:rsidRPr="00425810">
          <w:rPr>
            <w:color w:val="0000FF"/>
            <w:szCs w:val="24"/>
            <w:u w:val="single"/>
          </w:rPr>
          <w:t>M21-1, Part IV, Subpart ii, 1.D, Claims for Service Connection (SC) for Post-Traumatic Stress Disorder</w:t>
        </w:r>
      </w:hyperlink>
      <w:r w:rsidR="00425810" w:rsidRPr="00425810">
        <w:rPr>
          <w:color w:val="0000FF"/>
          <w:szCs w:val="24"/>
          <w:u w:val="single"/>
        </w:rPr>
        <w:t xml:space="preserve"> (PTSD)</w:t>
      </w:r>
    </w:p>
    <w:p w14:paraId="539E595F" w14:textId="77777777" w:rsidR="00425810" w:rsidRPr="00425810" w:rsidRDefault="00425810" w:rsidP="00425810">
      <w:pPr>
        <w:overflowPunct/>
        <w:autoSpaceDE/>
        <w:autoSpaceDN/>
        <w:adjustRightInd/>
        <w:spacing w:before="0"/>
        <w:ind w:left="720"/>
        <w:contextualSpacing/>
        <w:rPr>
          <w:szCs w:val="24"/>
        </w:rPr>
      </w:pPr>
    </w:p>
    <w:p w14:paraId="7CD7802D"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21" w:history="1">
        <w:r w:rsidR="00425810" w:rsidRPr="00425810">
          <w:rPr>
            <w:color w:val="0000FF" w:themeColor="hyperlink"/>
            <w:szCs w:val="24"/>
            <w:u w:val="single"/>
          </w:rPr>
          <w:t>VAOPGCPREC 08-01, Feb 26, 2001, Meaning of “Injury” for Purposes of Active Service</w:t>
        </w:r>
      </w:hyperlink>
      <w:r w:rsidR="00425810" w:rsidRPr="00425810">
        <w:rPr>
          <w:szCs w:val="24"/>
        </w:rPr>
        <w:t xml:space="preserve"> </w:t>
      </w:r>
    </w:p>
    <w:p w14:paraId="725D4969" w14:textId="77777777" w:rsidR="00425810" w:rsidRPr="00425810" w:rsidRDefault="00425810" w:rsidP="00425810">
      <w:pPr>
        <w:overflowPunct/>
        <w:autoSpaceDE/>
        <w:autoSpaceDN/>
        <w:adjustRightInd/>
        <w:spacing w:before="0"/>
        <w:ind w:left="720"/>
        <w:contextualSpacing/>
        <w:rPr>
          <w:szCs w:val="24"/>
        </w:rPr>
      </w:pPr>
    </w:p>
    <w:p w14:paraId="7FD64624" w14:textId="77777777" w:rsidR="00425810" w:rsidRPr="00425810" w:rsidRDefault="00AA63AF" w:rsidP="00425810">
      <w:pPr>
        <w:numPr>
          <w:ilvl w:val="0"/>
          <w:numId w:val="3"/>
        </w:numPr>
        <w:overflowPunct/>
        <w:autoSpaceDE/>
        <w:autoSpaceDN/>
        <w:adjustRightInd/>
        <w:spacing w:before="0"/>
        <w:contextualSpacing/>
        <w:textAlignment w:val="baseline"/>
        <w:rPr>
          <w:szCs w:val="24"/>
        </w:rPr>
      </w:pPr>
      <w:hyperlink r:id="rId22" w:tgtFrame="_blank" w:history="1">
        <w:r w:rsidR="00425810" w:rsidRPr="00425810">
          <w:rPr>
            <w:bCs/>
            <w:color w:val="0000FF"/>
            <w:szCs w:val="24"/>
            <w:u w:val="single"/>
          </w:rPr>
          <w:t>Stressor Verification</w:t>
        </w:r>
      </w:hyperlink>
    </w:p>
    <w:p w14:paraId="5A4DBCCD" w14:textId="77777777" w:rsidR="00425810" w:rsidRPr="00425810" w:rsidRDefault="00425810" w:rsidP="00425810">
      <w:pPr>
        <w:overflowPunct/>
        <w:autoSpaceDE/>
        <w:autoSpaceDN/>
        <w:adjustRightInd/>
        <w:spacing w:before="0"/>
        <w:ind w:left="720"/>
        <w:contextualSpacing/>
        <w:rPr>
          <w:szCs w:val="24"/>
        </w:rPr>
      </w:pPr>
    </w:p>
    <w:p w14:paraId="7350E9B3" w14:textId="77777777" w:rsidR="00425810" w:rsidRPr="00425810" w:rsidRDefault="00AA63AF" w:rsidP="00425810">
      <w:pPr>
        <w:numPr>
          <w:ilvl w:val="0"/>
          <w:numId w:val="3"/>
        </w:numPr>
        <w:overflowPunct/>
        <w:autoSpaceDE/>
        <w:autoSpaceDN/>
        <w:adjustRightInd/>
        <w:spacing w:before="100" w:beforeAutospacing="1" w:after="100" w:afterAutospacing="1"/>
        <w:ind w:right="15"/>
        <w:contextualSpacing/>
        <w:textAlignment w:val="baseline"/>
        <w:rPr>
          <w:color w:val="333333"/>
          <w:szCs w:val="24"/>
        </w:rPr>
      </w:pPr>
      <w:hyperlink r:id="rId23" w:tgtFrame="_blank" w:history="1">
        <w:r w:rsidR="00425810" w:rsidRPr="00425810">
          <w:rPr>
            <w:bCs/>
            <w:color w:val="0000FF"/>
            <w:szCs w:val="24"/>
            <w:u w:val="single"/>
          </w:rPr>
          <w:t>PTSD Rating Job Aid website</w:t>
        </w:r>
      </w:hyperlink>
      <w:r w:rsidR="00425810" w:rsidRPr="00425810">
        <w:rPr>
          <w:color w:val="333333"/>
          <w:szCs w:val="24"/>
        </w:rPr>
        <w:t>.</w:t>
      </w:r>
    </w:p>
    <w:p w14:paraId="02226115" w14:textId="77777777" w:rsidR="00425810" w:rsidRPr="00425810" w:rsidRDefault="00425810" w:rsidP="00425810">
      <w:pPr>
        <w:overflowPunct/>
        <w:autoSpaceDE/>
        <w:autoSpaceDN/>
        <w:adjustRightInd/>
        <w:spacing w:before="0"/>
        <w:ind w:left="720"/>
        <w:contextualSpacing/>
        <w:rPr>
          <w:color w:val="333333"/>
          <w:szCs w:val="24"/>
        </w:rPr>
      </w:pPr>
    </w:p>
    <w:p w14:paraId="7BF30910" w14:textId="77777777" w:rsidR="00425810" w:rsidRPr="00425810" w:rsidRDefault="00AA63AF" w:rsidP="00425810">
      <w:pPr>
        <w:numPr>
          <w:ilvl w:val="0"/>
          <w:numId w:val="3"/>
        </w:numPr>
        <w:overflowPunct/>
        <w:autoSpaceDE/>
        <w:autoSpaceDN/>
        <w:adjustRightInd/>
        <w:spacing w:before="100" w:beforeAutospacing="1" w:after="100" w:afterAutospacing="1"/>
        <w:ind w:right="15"/>
        <w:contextualSpacing/>
        <w:textAlignment w:val="baseline"/>
        <w:rPr>
          <w:color w:val="333333"/>
          <w:szCs w:val="24"/>
        </w:rPr>
      </w:pPr>
      <w:hyperlink r:id="rId24" w:history="1">
        <w:r w:rsidR="00425810" w:rsidRPr="00425810">
          <w:rPr>
            <w:color w:val="0000FF" w:themeColor="hyperlink"/>
            <w:szCs w:val="24"/>
            <w:u w:val="single"/>
          </w:rPr>
          <w:t>VBMS User Guide</w:t>
        </w:r>
      </w:hyperlink>
    </w:p>
    <w:p w14:paraId="35AFB1FD" w14:textId="77777777" w:rsidR="00425810" w:rsidRPr="00425810" w:rsidRDefault="00425810" w:rsidP="00425810">
      <w:pPr>
        <w:overflowPunct/>
        <w:autoSpaceDE/>
        <w:autoSpaceDN/>
        <w:adjustRightInd/>
        <w:spacing w:before="0"/>
        <w:ind w:left="720"/>
        <w:contextualSpacing/>
        <w:rPr>
          <w:color w:val="333333"/>
          <w:szCs w:val="24"/>
        </w:rPr>
      </w:pPr>
    </w:p>
    <w:p w14:paraId="304BF507" w14:textId="77777777" w:rsidR="00425810" w:rsidRPr="00425810" w:rsidRDefault="00AA63AF" w:rsidP="00425810">
      <w:pPr>
        <w:numPr>
          <w:ilvl w:val="0"/>
          <w:numId w:val="3"/>
        </w:numPr>
        <w:overflowPunct/>
        <w:autoSpaceDE/>
        <w:autoSpaceDN/>
        <w:adjustRightInd/>
        <w:spacing w:before="100" w:beforeAutospacing="1" w:after="100" w:afterAutospacing="1"/>
        <w:ind w:right="15"/>
        <w:contextualSpacing/>
        <w:textAlignment w:val="baseline"/>
        <w:rPr>
          <w:color w:val="333333"/>
          <w:szCs w:val="24"/>
        </w:rPr>
      </w:pPr>
      <w:hyperlink r:id="rId25" w:history="1">
        <w:r w:rsidR="00425810" w:rsidRPr="00425810">
          <w:rPr>
            <w:color w:val="0000FF" w:themeColor="hyperlink"/>
            <w:szCs w:val="24"/>
            <w:u w:val="single"/>
          </w:rPr>
          <w:t>M21-4 Appendix D End Product Codes and Work-Rate Standards for Quantitative Measurements</w:t>
        </w:r>
      </w:hyperlink>
    </w:p>
    <w:p w14:paraId="6D03D745" w14:textId="77777777" w:rsidR="00425810" w:rsidRPr="00425810" w:rsidRDefault="00425810" w:rsidP="00425810">
      <w:pPr>
        <w:overflowPunct/>
        <w:autoSpaceDE/>
        <w:autoSpaceDN/>
        <w:adjustRightInd/>
        <w:spacing w:before="0"/>
        <w:ind w:left="720"/>
        <w:contextualSpacing/>
        <w:rPr>
          <w:color w:val="333333"/>
          <w:szCs w:val="24"/>
        </w:rPr>
      </w:pPr>
    </w:p>
    <w:p w14:paraId="5049EF89" w14:textId="36A3CAF2" w:rsidR="00B728C7" w:rsidRPr="00B728C7" w:rsidRDefault="00425810" w:rsidP="00B728C7">
      <w:pPr>
        <w:pStyle w:val="ListParagraph"/>
        <w:ind w:left="0"/>
        <w:textAlignment w:val="baseline"/>
      </w:pPr>
      <w:r>
        <w:t xml:space="preserve">Note:  This handout is up to date as of </w:t>
      </w:r>
      <w:r w:rsidR="009123DF">
        <w:t>December 5</w:t>
      </w:r>
      <w:r>
        <w:t>, 2017. It is your responsibility to verify if any M21-1 Adjudication Manual updates have occurred since the last update.</w:t>
      </w:r>
    </w:p>
    <w:p w14:paraId="5049EF8D"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049EF8E" w14:textId="77777777" w:rsidR="007A5600" w:rsidRDefault="007A5600"/>
    <w:p w14:paraId="5049EFA5" w14:textId="77777777" w:rsidR="007A5600" w:rsidRPr="00181EBB" w:rsidRDefault="007A5600" w:rsidP="007740B2">
      <w:pPr>
        <w:pStyle w:val="VBATopicHeading1"/>
      </w:pPr>
      <w:bookmarkStart w:id="7" w:name="_Toc497054405"/>
      <w:r w:rsidRPr="00181EBB">
        <w:lastRenderedPageBreak/>
        <w:t xml:space="preserve">Topic 1: </w:t>
      </w:r>
      <w:r w:rsidR="00E94965" w:rsidRPr="00181EBB">
        <w:t>PTSD Introduction</w:t>
      </w:r>
      <w:bookmarkEnd w:id="7"/>
    </w:p>
    <w:p w14:paraId="5049EFA6" w14:textId="77777777" w:rsidR="007A5600" w:rsidRDefault="007A5600">
      <w:pPr>
        <w:jc w:val="center"/>
      </w:pPr>
    </w:p>
    <w:p w14:paraId="5049EFA7" w14:textId="77777777" w:rsidR="00E94965" w:rsidRDefault="00E94965">
      <w:pPr>
        <w:pStyle w:val="VBASubHeading1"/>
        <w:spacing w:before="0"/>
        <w:rPr>
          <w:b/>
          <w:bCs/>
          <w:i w:val="0"/>
        </w:rPr>
      </w:pPr>
      <w:r>
        <w:rPr>
          <w:b/>
          <w:bCs/>
          <w:i w:val="0"/>
        </w:rPr>
        <w:t xml:space="preserve">Definition </w:t>
      </w:r>
    </w:p>
    <w:p w14:paraId="3616DB9A" w14:textId="77777777" w:rsidR="00762F0B" w:rsidRDefault="00762F0B">
      <w:pPr>
        <w:pStyle w:val="VBASubHeading1"/>
        <w:spacing w:before="0"/>
        <w:rPr>
          <w:b/>
          <w:bCs/>
          <w:i w:val="0"/>
        </w:rPr>
      </w:pPr>
    </w:p>
    <w:p w14:paraId="1BC811B3" w14:textId="613EA7D9" w:rsidR="00762F0B" w:rsidRPr="000E5539" w:rsidRDefault="000E5539">
      <w:pPr>
        <w:pStyle w:val="VBASubHeading1"/>
        <w:spacing w:before="0"/>
        <w:rPr>
          <w:bCs/>
          <w:i w:val="0"/>
        </w:rPr>
      </w:pPr>
      <w:r w:rsidRPr="000E5539">
        <w:rPr>
          <w:i w:val="0"/>
        </w:rPr>
        <w:t>Post-traumatic stress disorder (PTSD) is a type of anxiety disorder that is triggered by a traumatic event. An individual can develop PTSD when they experience or witness an event that causes intense fear, helplessness, or horror or involves the threat of injury or death. PTSD may occur soon after the major trauma or it can be delayed for a few months or even years. Many people have a difficult time adjusting and coping with the trauma but will usually get better with time. In other cases, the person may get worse and struggle with PTSD symptoms for years.</w:t>
      </w:r>
    </w:p>
    <w:p w14:paraId="0C6A4579" w14:textId="77777777" w:rsidR="00762F0B" w:rsidRDefault="00762F0B">
      <w:pPr>
        <w:pStyle w:val="VBASubHeading1"/>
        <w:spacing w:before="0"/>
        <w:rPr>
          <w:bCs/>
          <w:i w:val="0"/>
        </w:rPr>
      </w:pPr>
    </w:p>
    <w:p w14:paraId="655BD3CC" w14:textId="697BD97E" w:rsidR="00762F0B" w:rsidRDefault="000E5539" w:rsidP="00762F0B">
      <w:pPr>
        <w:pStyle w:val="VBASubHeading1"/>
        <w:spacing w:before="0"/>
        <w:rPr>
          <w:b/>
          <w:bCs/>
          <w:i w:val="0"/>
        </w:rPr>
      </w:pPr>
      <w:r>
        <w:rPr>
          <w:b/>
          <w:bCs/>
          <w:i w:val="0"/>
        </w:rPr>
        <w:t xml:space="preserve">Service Connection </w:t>
      </w:r>
      <w:r w:rsidR="00762F0B">
        <w:rPr>
          <w:b/>
          <w:bCs/>
          <w:i w:val="0"/>
        </w:rPr>
        <w:t xml:space="preserve">for </w:t>
      </w:r>
      <w:r>
        <w:rPr>
          <w:b/>
          <w:bCs/>
          <w:i w:val="0"/>
        </w:rPr>
        <w:t>PTSD</w:t>
      </w:r>
      <w:r w:rsidR="00762F0B">
        <w:rPr>
          <w:b/>
          <w:bCs/>
          <w:i w:val="0"/>
        </w:rPr>
        <w:t xml:space="preserve"> due to In-Service Stressors</w:t>
      </w:r>
    </w:p>
    <w:p w14:paraId="63F7D798" w14:textId="77777777" w:rsidR="00762F0B" w:rsidRDefault="00762F0B" w:rsidP="00762F0B">
      <w:pPr>
        <w:pStyle w:val="VBASubHeading1"/>
        <w:spacing w:before="0"/>
        <w:rPr>
          <w:b/>
          <w:bCs/>
          <w:i w:val="0"/>
        </w:rPr>
      </w:pPr>
    </w:p>
    <w:p w14:paraId="0AE94CBA" w14:textId="0CD220A7" w:rsidR="00762F0B" w:rsidRPr="00762F0B" w:rsidRDefault="00762F0B" w:rsidP="00762F0B">
      <w:pPr>
        <w:pStyle w:val="VBASubHeading1"/>
        <w:spacing w:before="0"/>
        <w:rPr>
          <w:sz w:val="18"/>
          <w:szCs w:val="15"/>
        </w:rPr>
      </w:pPr>
      <w:r w:rsidRPr="00762F0B">
        <w:rPr>
          <w:szCs w:val="21"/>
        </w:rPr>
        <w:t xml:space="preserve">Under </w:t>
      </w:r>
      <w:hyperlink r:id="rId26" w:anchor="se38.1.3_1304" w:history="1">
        <w:r w:rsidRPr="006154D0">
          <w:rPr>
            <w:rStyle w:val="Hyperlink"/>
            <w:szCs w:val="21"/>
          </w:rPr>
          <w:t>38 CFR 3.304(f)</w:t>
        </w:r>
      </w:hyperlink>
      <w:r w:rsidRPr="00762F0B">
        <w:rPr>
          <w:szCs w:val="21"/>
        </w:rPr>
        <w:t>, service connection (SC)</w:t>
      </w:r>
      <w:r w:rsidR="006143DA">
        <w:rPr>
          <w:szCs w:val="21"/>
        </w:rPr>
        <w:t xml:space="preserve"> </w:t>
      </w:r>
      <w:r w:rsidRPr="00762F0B">
        <w:rPr>
          <w:szCs w:val="21"/>
        </w:rPr>
        <w:t>for posttraumatic stress disorder (PTSD) associated with an in-service stressor requires</w:t>
      </w:r>
      <w:r w:rsidR="009123DF">
        <w:rPr>
          <w:szCs w:val="21"/>
        </w:rPr>
        <w:t>:</w:t>
      </w:r>
    </w:p>
    <w:p w14:paraId="3331303F" w14:textId="77777777" w:rsidR="00762F0B" w:rsidRPr="00762F0B" w:rsidRDefault="00762F0B" w:rsidP="00426E52">
      <w:pPr>
        <w:numPr>
          <w:ilvl w:val="0"/>
          <w:numId w:val="4"/>
        </w:numPr>
        <w:overflowPunct/>
        <w:autoSpaceDE/>
        <w:autoSpaceDN/>
        <w:adjustRightInd/>
        <w:spacing w:before="100" w:beforeAutospacing="1" w:after="100" w:afterAutospacing="1"/>
        <w:rPr>
          <w:sz w:val="18"/>
          <w:szCs w:val="15"/>
        </w:rPr>
      </w:pPr>
      <w:r w:rsidRPr="00762F0B">
        <w:rPr>
          <w:szCs w:val="21"/>
        </w:rPr>
        <w:t>credible supporting evidence that the claimed in-service stressor actually occurred</w:t>
      </w:r>
    </w:p>
    <w:p w14:paraId="0114AEF7" w14:textId="5B31CC72" w:rsidR="00762F0B" w:rsidRPr="00762F0B" w:rsidRDefault="00762F0B" w:rsidP="00426E52">
      <w:pPr>
        <w:numPr>
          <w:ilvl w:val="0"/>
          <w:numId w:val="4"/>
        </w:numPr>
        <w:overflowPunct/>
        <w:autoSpaceDE/>
        <w:autoSpaceDN/>
        <w:adjustRightInd/>
        <w:spacing w:before="100" w:beforeAutospacing="1" w:after="100" w:afterAutospacing="1"/>
        <w:rPr>
          <w:sz w:val="18"/>
          <w:szCs w:val="15"/>
        </w:rPr>
      </w:pPr>
      <w:r w:rsidRPr="00762F0B">
        <w:rPr>
          <w:szCs w:val="21"/>
        </w:rPr>
        <w:t xml:space="preserve">medical evidence diagnosing the condition in accordance with </w:t>
      </w:r>
      <w:hyperlink r:id="rId27" w:anchor="se38.1.4_1125" w:history="1">
        <w:r w:rsidRPr="006154D0">
          <w:rPr>
            <w:rStyle w:val="Hyperlink"/>
            <w:szCs w:val="21"/>
          </w:rPr>
          <w:t>38 CFR 4.125</w:t>
        </w:r>
      </w:hyperlink>
      <w:r w:rsidRPr="00762F0B">
        <w:rPr>
          <w:szCs w:val="21"/>
        </w:rPr>
        <w:t>, and</w:t>
      </w:r>
    </w:p>
    <w:p w14:paraId="025601D2" w14:textId="608B33BF" w:rsidR="00762F0B" w:rsidRPr="00762F0B" w:rsidRDefault="00762F0B" w:rsidP="00426E52">
      <w:pPr>
        <w:numPr>
          <w:ilvl w:val="0"/>
          <w:numId w:val="4"/>
        </w:numPr>
        <w:overflowPunct/>
        <w:autoSpaceDE/>
        <w:autoSpaceDN/>
        <w:adjustRightInd/>
        <w:spacing w:before="100" w:beforeAutospacing="1" w:after="100" w:afterAutospacing="1"/>
        <w:contextualSpacing/>
        <w:rPr>
          <w:sz w:val="18"/>
          <w:szCs w:val="15"/>
        </w:rPr>
      </w:pPr>
      <w:r w:rsidRPr="00762F0B">
        <w:rPr>
          <w:szCs w:val="21"/>
        </w:rPr>
        <w:t>a link, established by medical evidence, between current symptomatology and the claimed in-service stressor</w:t>
      </w:r>
    </w:p>
    <w:p w14:paraId="25437A4A" w14:textId="77777777" w:rsidR="005930B6" w:rsidRDefault="005930B6" w:rsidP="005930B6">
      <w:pPr>
        <w:overflowPunct/>
        <w:autoSpaceDE/>
        <w:autoSpaceDN/>
        <w:adjustRightInd/>
        <w:spacing w:before="100" w:beforeAutospacing="1" w:after="100" w:afterAutospacing="1"/>
        <w:contextualSpacing/>
        <w:rPr>
          <w:b/>
          <w:szCs w:val="21"/>
        </w:rPr>
      </w:pPr>
    </w:p>
    <w:p w14:paraId="0BA47B0B" w14:textId="77777777" w:rsidR="005930B6" w:rsidRDefault="005930B6" w:rsidP="005930B6">
      <w:pPr>
        <w:overflowPunct/>
        <w:autoSpaceDE/>
        <w:autoSpaceDN/>
        <w:adjustRightInd/>
        <w:spacing w:before="100" w:beforeAutospacing="1" w:after="100" w:afterAutospacing="1"/>
        <w:contextualSpacing/>
        <w:rPr>
          <w:b/>
          <w:szCs w:val="21"/>
        </w:rPr>
      </w:pPr>
    </w:p>
    <w:p w14:paraId="590E895C" w14:textId="547F852C" w:rsidR="00762F0B" w:rsidRDefault="00762F0B" w:rsidP="005930B6">
      <w:pPr>
        <w:overflowPunct/>
        <w:autoSpaceDE/>
        <w:autoSpaceDN/>
        <w:adjustRightInd/>
        <w:spacing w:before="100" w:beforeAutospacing="1" w:after="100" w:afterAutospacing="1"/>
        <w:contextualSpacing/>
        <w:rPr>
          <w:b/>
          <w:szCs w:val="21"/>
        </w:rPr>
      </w:pPr>
      <w:r>
        <w:rPr>
          <w:b/>
          <w:szCs w:val="21"/>
        </w:rPr>
        <w:t>Ve</w:t>
      </w:r>
      <w:r w:rsidR="000E5539">
        <w:rPr>
          <w:b/>
          <w:szCs w:val="21"/>
        </w:rPr>
        <w:t>teran’s Lay Testimony</w:t>
      </w:r>
    </w:p>
    <w:p w14:paraId="401119DB" w14:textId="77777777" w:rsidR="005930B6" w:rsidRDefault="005930B6" w:rsidP="005930B6">
      <w:pPr>
        <w:overflowPunct/>
        <w:autoSpaceDE/>
        <w:autoSpaceDN/>
        <w:adjustRightInd/>
        <w:spacing w:before="100" w:beforeAutospacing="1" w:after="100" w:afterAutospacing="1"/>
        <w:contextualSpacing/>
        <w:rPr>
          <w:b/>
          <w:szCs w:val="21"/>
        </w:rPr>
      </w:pPr>
    </w:p>
    <w:p w14:paraId="79414938" w14:textId="1DB87FF1" w:rsidR="00762F0B" w:rsidRPr="00762F0B" w:rsidRDefault="00762F0B" w:rsidP="00762F0B">
      <w:pPr>
        <w:overflowPunct/>
        <w:autoSpaceDE/>
        <w:autoSpaceDN/>
        <w:adjustRightInd/>
        <w:spacing w:before="100" w:beforeAutospacing="1" w:after="100" w:afterAutospacing="1"/>
        <w:rPr>
          <w:sz w:val="18"/>
          <w:szCs w:val="15"/>
        </w:rPr>
      </w:pPr>
      <w:r w:rsidRPr="00762F0B">
        <w:rPr>
          <w:szCs w:val="21"/>
        </w:rPr>
        <w:t>A Veteran’s lay testimony alone may, under specified circumstances, establish an in-service stressor for purposes of establishing SC for PTSD if</w:t>
      </w:r>
    </w:p>
    <w:p w14:paraId="58A2E965" w14:textId="77777777" w:rsidR="00762F0B" w:rsidRPr="00762F0B" w:rsidRDefault="00762F0B" w:rsidP="00426E52">
      <w:pPr>
        <w:numPr>
          <w:ilvl w:val="0"/>
          <w:numId w:val="5"/>
        </w:numPr>
        <w:overflowPunct/>
        <w:autoSpaceDE/>
        <w:autoSpaceDN/>
        <w:adjustRightInd/>
        <w:spacing w:before="100" w:beforeAutospacing="1" w:after="100" w:afterAutospacing="1"/>
        <w:rPr>
          <w:sz w:val="18"/>
          <w:szCs w:val="15"/>
        </w:rPr>
      </w:pPr>
      <w:r w:rsidRPr="00762F0B">
        <w:rPr>
          <w:szCs w:val="21"/>
        </w:rPr>
        <w:t>PTSD is diagnosed in service, and the stressor is related to that service, or</w:t>
      </w:r>
    </w:p>
    <w:p w14:paraId="7CE0B1DD" w14:textId="77777777" w:rsidR="00762F0B" w:rsidRPr="00762F0B" w:rsidRDefault="00762F0B" w:rsidP="00426E52">
      <w:pPr>
        <w:numPr>
          <w:ilvl w:val="0"/>
          <w:numId w:val="5"/>
        </w:numPr>
        <w:overflowPunct/>
        <w:autoSpaceDE/>
        <w:autoSpaceDN/>
        <w:adjustRightInd/>
        <w:spacing w:before="100" w:beforeAutospacing="1" w:after="100" w:afterAutospacing="1"/>
        <w:rPr>
          <w:sz w:val="18"/>
          <w:szCs w:val="15"/>
        </w:rPr>
      </w:pPr>
      <w:r w:rsidRPr="00762F0B">
        <w:rPr>
          <w:szCs w:val="21"/>
        </w:rPr>
        <w:t> the stressor is related to the Veteran’s</w:t>
      </w:r>
      <w:r w:rsidRPr="00762F0B">
        <w:rPr>
          <w:sz w:val="18"/>
          <w:szCs w:val="15"/>
        </w:rPr>
        <w:t xml:space="preserve"> </w:t>
      </w:r>
    </w:p>
    <w:p w14:paraId="531453E2" w14:textId="77777777" w:rsidR="00762F0B" w:rsidRPr="00762F0B" w:rsidRDefault="00762F0B" w:rsidP="00426E52">
      <w:pPr>
        <w:numPr>
          <w:ilvl w:val="1"/>
          <w:numId w:val="5"/>
        </w:numPr>
        <w:overflowPunct/>
        <w:autoSpaceDE/>
        <w:autoSpaceDN/>
        <w:adjustRightInd/>
        <w:spacing w:before="100" w:beforeAutospacing="1" w:after="100" w:afterAutospacing="1"/>
        <w:rPr>
          <w:sz w:val="18"/>
          <w:szCs w:val="15"/>
        </w:rPr>
      </w:pPr>
      <w:r w:rsidRPr="00762F0B">
        <w:rPr>
          <w:szCs w:val="21"/>
        </w:rPr>
        <w:t>engagement in combat with the enemy</w:t>
      </w:r>
    </w:p>
    <w:p w14:paraId="4DE2F4D2" w14:textId="0B3E8657" w:rsidR="00762F0B" w:rsidRPr="005930B6" w:rsidRDefault="00762F0B" w:rsidP="00426E52">
      <w:pPr>
        <w:numPr>
          <w:ilvl w:val="1"/>
          <w:numId w:val="5"/>
        </w:numPr>
        <w:overflowPunct/>
        <w:autoSpaceDE/>
        <w:autoSpaceDN/>
        <w:adjustRightInd/>
        <w:spacing w:before="100" w:beforeAutospacing="1" w:after="100" w:afterAutospacing="1"/>
        <w:rPr>
          <w:sz w:val="18"/>
          <w:szCs w:val="15"/>
        </w:rPr>
      </w:pPr>
      <w:r w:rsidRPr="00762F0B">
        <w:rPr>
          <w:szCs w:val="21"/>
        </w:rPr>
        <w:t xml:space="preserve">experience as a former prisoner of war (FPOW) as defined </w:t>
      </w:r>
      <w:r w:rsidRPr="005930B6">
        <w:rPr>
          <w:szCs w:val="21"/>
        </w:rPr>
        <w:t xml:space="preserve">by </w:t>
      </w:r>
      <w:hyperlink r:id="rId28" w:anchor="se38.1.3_11" w:history="1">
        <w:r w:rsidRPr="006154D0">
          <w:rPr>
            <w:rStyle w:val="Hyperlink"/>
            <w:szCs w:val="21"/>
          </w:rPr>
          <w:t>38 CFR 3.1(y)</w:t>
        </w:r>
      </w:hyperlink>
      <w:r w:rsidRPr="005930B6">
        <w:rPr>
          <w:szCs w:val="21"/>
        </w:rPr>
        <w:t>, or</w:t>
      </w:r>
    </w:p>
    <w:p w14:paraId="16D6EF76" w14:textId="77777777" w:rsidR="00762F0B" w:rsidRPr="00762F0B" w:rsidRDefault="00762F0B" w:rsidP="00426E52">
      <w:pPr>
        <w:numPr>
          <w:ilvl w:val="1"/>
          <w:numId w:val="5"/>
        </w:numPr>
        <w:overflowPunct/>
        <w:autoSpaceDE/>
        <w:autoSpaceDN/>
        <w:adjustRightInd/>
        <w:spacing w:before="100" w:beforeAutospacing="1" w:after="100" w:afterAutospacing="1"/>
        <w:rPr>
          <w:sz w:val="18"/>
          <w:szCs w:val="15"/>
        </w:rPr>
      </w:pPr>
      <w:r w:rsidRPr="00762F0B">
        <w:rPr>
          <w:szCs w:val="21"/>
        </w:rPr>
        <w:t>the stressor is related to fear of hostile military or terrorist activity or duties as a drone aircraft crew member, if a Department of Veterans Affairs (VA) psychiatrist or psychologist, or contract equivalent, confirms</w:t>
      </w:r>
      <w:r w:rsidRPr="00762F0B">
        <w:rPr>
          <w:sz w:val="18"/>
          <w:szCs w:val="15"/>
        </w:rPr>
        <w:t xml:space="preserve"> </w:t>
      </w:r>
    </w:p>
    <w:p w14:paraId="4EAD4D2B" w14:textId="77777777" w:rsidR="00762F0B" w:rsidRPr="00762F0B" w:rsidRDefault="00762F0B" w:rsidP="00426E52">
      <w:pPr>
        <w:numPr>
          <w:ilvl w:val="2"/>
          <w:numId w:val="5"/>
        </w:numPr>
        <w:overflowPunct/>
        <w:autoSpaceDE/>
        <w:autoSpaceDN/>
        <w:adjustRightInd/>
        <w:spacing w:before="100" w:beforeAutospacing="1" w:after="100" w:afterAutospacing="1"/>
        <w:rPr>
          <w:sz w:val="18"/>
          <w:szCs w:val="15"/>
        </w:rPr>
      </w:pPr>
      <w:r w:rsidRPr="00762F0B">
        <w:rPr>
          <w:szCs w:val="21"/>
        </w:rPr>
        <w:t>the claimed stressor is adequate to support a diagnosis of PTSD, and</w:t>
      </w:r>
    </w:p>
    <w:p w14:paraId="69765983" w14:textId="450AEB20" w:rsidR="00762F0B" w:rsidRPr="00762F0B" w:rsidRDefault="00762F0B" w:rsidP="00426E52">
      <w:pPr>
        <w:numPr>
          <w:ilvl w:val="2"/>
          <w:numId w:val="5"/>
        </w:numPr>
        <w:overflowPunct/>
        <w:autoSpaceDE/>
        <w:autoSpaceDN/>
        <w:adjustRightInd/>
        <w:spacing w:before="100" w:beforeAutospacing="1" w:after="100" w:afterAutospacing="1"/>
        <w:rPr>
          <w:sz w:val="18"/>
          <w:szCs w:val="15"/>
        </w:rPr>
      </w:pPr>
      <w:r w:rsidRPr="00762F0B">
        <w:rPr>
          <w:szCs w:val="21"/>
        </w:rPr>
        <w:t xml:space="preserve">the Veteran’s symptoms are </w:t>
      </w:r>
      <w:r w:rsidR="009123DF">
        <w:rPr>
          <w:szCs w:val="21"/>
        </w:rPr>
        <w:t>related to the claimed stressor</w:t>
      </w:r>
    </w:p>
    <w:p w14:paraId="7C54F032" w14:textId="77777777" w:rsidR="00762F0B" w:rsidRPr="00762F0B" w:rsidRDefault="00762F0B" w:rsidP="00762F0B">
      <w:pPr>
        <w:overflowPunct/>
        <w:autoSpaceDE/>
        <w:autoSpaceDN/>
        <w:adjustRightInd/>
        <w:spacing w:before="100" w:beforeAutospacing="1" w:after="100" w:afterAutospacing="1"/>
        <w:rPr>
          <w:sz w:val="18"/>
          <w:szCs w:val="15"/>
        </w:rPr>
      </w:pPr>
      <w:r w:rsidRPr="00762F0B">
        <w:rPr>
          <w:b/>
          <w:bCs/>
          <w:i/>
          <w:iCs/>
          <w:szCs w:val="21"/>
        </w:rPr>
        <w:t>Notes</w:t>
      </w:r>
      <w:r w:rsidRPr="00762F0B">
        <w:rPr>
          <w:szCs w:val="21"/>
        </w:rPr>
        <w:t>:</w:t>
      </w:r>
    </w:p>
    <w:p w14:paraId="618FA6CC" w14:textId="77777777" w:rsidR="00762F0B" w:rsidRPr="00762F0B" w:rsidRDefault="00762F0B" w:rsidP="00426E52">
      <w:pPr>
        <w:numPr>
          <w:ilvl w:val="0"/>
          <w:numId w:val="6"/>
        </w:numPr>
        <w:overflowPunct/>
        <w:autoSpaceDE/>
        <w:autoSpaceDN/>
        <w:adjustRightInd/>
        <w:spacing w:before="100" w:beforeAutospacing="1" w:after="100" w:afterAutospacing="1"/>
        <w:rPr>
          <w:sz w:val="18"/>
          <w:szCs w:val="15"/>
        </w:rPr>
      </w:pPr>
      <w:r w:rsidRPr="00762F0B">
        <w:rPr>
          <w:szCs w:val="21"/>
        </w:rPr>
        <w:t>For the Veteran’s lay testimony alone to establish the occurrence of a claimed stressor</w:t>
      </w:r>
      <w:r w:rsidRPr="00762F0B">
        <w:rPr>
          <w:sz w:val="18"/>
          <w:szCs w:val="15"/>
        </w:rPr>
        <w:t xml:space="preserve"> </w:t>
      </w:r>
    </w:p>
    <w:p w14:paraId="5EFECB08" w14:textId="77777777" w:rsidR="00762F0B" w:rsidRPr="00762F0B" w:rsidRDefault="00762F0B" w:rsidP="00426E52">
      <w:pPr>
        <w:numPr>
          <w:ilvl w:val="1"/>
          <w:numId w:val="6"/>
        </w:numPr>
        <w:overflowPunct/>
        <w:autoSpaceDE/>
        <w:autoSpaceDN/>
        <w:adjustRightInd/>
        <w:spacing w:before="100" w:beforeAutospacing="1" w:after="100" w:afterAutospacing="1"/>
        <w:rPr>
          <w:sz w:val="18"/>
          <w:szCs w:val="15"/>
        </w:rPr>
      </w:pPr>
      <w:r w:rsidRPr="00762F0B">
        <w:rPr>
          <w:szCs w:val="21"/>
        </w:rPr>
        <w:t>the stressor must be consistent with the</w:t>
      </w:r>
      <w:r w:rsidRPr="00762F0B">
        <w:rPr>
          <w:sz w:val="18"/>
          <w:szCs w:val="15"/>
        </w:rPr>
        <w:t xml:space="preserve"> </w:t>
      </w:r>
    </w:p>
    <w:p w14:paraId="6FBFD376" w14:textId="77777777" w:rsidR="00762F0B" w:rsidRPr="00762F0B" w:rsidRDefault="00762F0B" w:rsidP="00426E52">
      <w:pPr>
        <w:numPr>
          <w:ilvl w:val="2"/>
          <w:numId w:val="6"/>
        </w:numPr>
        <w:overflowPunct/>
        <w:autoSpaceDE/>
        <w:autoSpaceDN/>
        <w:adjustRightInd/>
        <w:spacing w:before="100" w:beforeAutospacing="1" w:after="100" w:afterAutospacing="1"/>
        <w:rPr>
          <w:sz w:val="18"/>
          <w:szCs w:val="15"/>
        </w:rPr>
      </w:pPr>
      <w:r w:rsidRPr="00762F0B">
        <w:rPr>
          <w:szCs w:val="21"/>
        </w:rPr>
        <w:t>circumstances, conditions, or hardships of service for claims based on an in-service PTSD diagnosis or FPOW or combat service, or</w:t>
      </w:r>
    </w:p>
    <w:p w14:paraId="2D2042BD" w14:textId="77777777" w:rsidR="00762F0B" w:rsidRPr="00762F0B" w:rsidRDefault="00762F0B" w:rsidP="00426E52">
      <w:pPr>
        <w:numPr>
          <w:ilvl w:val="2"/>
          <w:numId w:val="6"/>
        </w:numPr>
        <w:overflowPunct/>
        <w:autoSpaceDE/>
        <w:autoSpaceDN/>
        <w:adjustRightInd/>
        <w:spacing w:before="100" w:beforeAutospacing="1" w:after="100" w:afterAutospacing="1"/>
        <w:rPr>
          <w:sz w:val="18"/>
          <w:szCs w:val="15"/>
        </w:rPr>
      </w:pPr>
      <w:r w:rsidRPr="00762F0B">
        <w:rPr>
          <w:szCs w:val="21"/>
        </w:rPr>
        <w:lastRenderedPageBreak/>
        <w:t>places, types, and circumstances of service for claims based on a fear of hostile military or terrorist activity or duties as a drone aircraft crew member, and</w:t>
      </w:r>
    </w:p>
    <w:p w14:paraId="49AD23A7" w14:textId="07D5EE5E" w:rsidR="00762F0B" w:rsidRPr="00762F0B" w:rsidRDefault="00762F0B" w:rsidP="00426E52">
      <w:pPr>
        <w:numPr>
          <w:ilvl w:val="1"/>
          <w:numId w:val="6"/>
        </w:numPr>
        <w:overflowPunct/>
        <w:autoSpaceDE/>
        <w:autoSpaceDN/>
        <w:adjustRightInd/>
        <w:spacing w:before="100" w:beforeAutospacing="1" w:after="100" w:afterAutospacing="1"/>
        <w:rPr>
          <w:sz w:val="18"/>
          <w:szCs w:val="15"/>
        </w:rPr>
      </w:pPr>
      <w:r w:rsidRPr="00762F0B">
        <w:rPr>
          <w:szCs w:val="21"/>
        </w:rPr>
        <w:t>there must be no clear and conv</w:t>
      </w:r>
      <w:r w:rsidR="009123DF">
        <w:rPr>
          <w:szCs w:val="21"/>
        </w:rPr>
        <w:t>incing evidence to the contrary</w:t>
      </w:r>
    </w:p>
    <w:p w14:paraId="123D9317" w14:textId="410B94F5" w:rsidR="00762F0B" w:rsidRPr="00762F0B" w:rsidRDefault="00762F0B" w:rsidP="00426E52">
      <w:pPr>
        <w:numPr>
          <w:ilvl w:val="0"/>
          <w:numId w:val="6"/>
        </w:numPr>
        <w:overflowPunct/>
        <w:autoSpaceDE/>
        <w:autoSpaceDN/>
        <w:adjustRightInd/>
        <w:spacing w:before="100" w:beforeAutospacing="1" w:after="100" w:afterAutospacing="1"/>
        <w:rPr>
          <w:sz w:val="18"/>
          <w:szCs w:val="15"/>
        </w:rPr>
      </w:pPr>
      <w:r w:rsidRPr="00762F0B">
        <w:rPr>
          <w:szCs w:val="21"/>
        </w:rPr>
        <w:t>For claims decided prior to July 13, 2010, a Veteran’s testimony alone could not establish the occurrence of a stressor that was related to the Veteran’s fear of hostile</w:t>
      </w:r>
      <w:r w:rsidR="009123DF">
        <w:rPr>
          <w:szCs w:val="21"/>
        </w:rPr>
        <w:t xml:space="preserve"> military or terrorist activity</w:t>
      </w:r>
    </w:p>
    <w:p w14:paraId="5F408F87" w14:textId="36786540" w:rsidR="00762F0B" w:rsidRPr="00AF2B1B" w:rsidRDefault="00762F0B" w:rsidP="00426E52">
      <w:pPr>
        <w:numPr>
          <w:ilvl w:val="0"/>
          <w:numId w:val="6"/>
        </w:numPr>
        <w:overflowPunct/>
        <w:autoSpaceDE/>
        <w:autoSpaceDN/>
        <w:adjustRightInd/>
        <w:spacing w:before="100" w:beforeAutospacing="1" w:after="100" w:afterAutospacing="1"/>
        <w:rPr>
          <w:sz w:val="18"/>
          <w:szCs w:val="15"/>
        </w:rPr>
      </w:pPr>
      <w:r w:rsidRPr="00762F0B">
        <w:rPr>
          <w:szCs w:val="21"/>
        </w:rPr>
        <w:t xml:space="preserve">The July 13, 2010, amendment of </w:t>
      </w:r>
      <w:hyperlink r:id="rId29" w:history="1">
        <w:r w:rsidRPr="006154D0">
          <w:rPr>
            <w:rStyle w:val="Hyperlink"/>
            <w:szCs w:val="21"/>
          </w:rPr>
          <w:t>38 CFR 3.304(f)</w:t>
        </w:r>
      </w:hyperlink>
      <w:r w:rsidRPr="00762F0B">
        <w:rPr>
          <w:szCs w:val="21"/>
        </w:rPr>
        <w:t xml:space="preserve"> is not considered a liberalizing rule under </w:t>
      </w:r>
      <w:hyperlink r:id="rId30" w:history="1">
        <w:r w:rsidRPr="006154D0">
          <w:rPr>
            <w:rStyle w:val="Hyperlink"/>
            <w:szCs w:val="21"/>
          </w:rPr>
          <w:t>38 CFR 3.114(a)</w:t>
        </w:r>
      </w:hyperlink>
    </w:p>
    <w:p w14:paraId="61ECF440" w14:textId="77777777" w:rsidR="00AF2B1B" w:rsidRPr="00762F0B" w:rsidRDefault="00AF2B1B" w:rsidP="00AF2B1B">
      <w:pPr>
        <w:overflowPunct/>
        <w:autoSpaceDE/>
        <w:autoSpaceDN/>
        <w:adjustRightInd/>
        <w:spacing w:before="100" w:beforeAutospacing="1" w:after="100" w:afterAutospacing="1"/>
        <w:ind w:left="720"/>
        <w:rPr>
          <w:sz w:val="18"/>
          <w:szCs w:val="15"/>
        </w:rPr>
      </w:pPr>
    </w:p>
    <w:p w14:paraId="7A3030AA" w14:textId="3B66D2A9" w:rsidR="00762F0B" w:rsidRPr="00181EBB" w:rsidRDefault="00762F0B" w:rsidP="00762F0B">
      <w:pPr>
        <w:pStyle w:val="VBATopicHeading1"/>
      </w:pPr>
      <w:bookmarkStart w:id="8" w:name="_Toc497054406"/>
      <w:r>
        <w:t>Topic 2</w:t>
      </w:r>
      <w:r w:rsidRPr="00181EBB">
        <w:t xml:space="preserve">: </w:t>
      </w:r>
      <w:r w:rsidR="00F04AEA">
        <w:t xml:space="preserve">Combat and </w:t>
      </w:r>
      <w:r>
        <w:t>Fear of Hostile Military or Terrorist Activity</w:t>
      </w:r>
      <w:bookmarkEnd w:id="8"/>
    </w:p>
    <w:p w14:paraId="72AC70A3" w14:textId="44EADDEE" w:rsidR="00F04AEA" w:rsidRPr="00F04AEA" w:rsidRDefault="00F04AEA" w:rsidP="00762F0B">
      <w:pPr>
        <w:overflowPunct/>
        <w:autoSpaceDE/>
        <w:autoSpaceDN/>
        <w:adjustRightInd/>
        <w:spacing w:before="100" w:beforeAutospacing="1" w:after="100" w:afterAutospacing="1"/>
        <w:rPr>
          <w:b/>
          <w:bCs/>
          <w:iCs/>
          <w:szCs w:val="21"/>
        </w:rPr>
      </w:pPr>
      <w:r w:rsidRPr="00F04AEA">
        <w:rPr>
          <w:b/>
          <w:bCs/>
          <w:iCs/>
          <w:szCs w:val="21"/>
        </w:rPr>
        <w:t>Combat</w:t>
      </w:r>
    </w:p>
    <w:p w14:paraId="2EE5919F" w14:textId="3DD1A23F" w:rsidR="00F04AEA" w:rsidRPr="00F04AEA" w:rsidRDefault="00F04AEA" w:rsidP="00F04AEA">
      <w:pPr>
        <w:overflowPunct/>
        <w:autoSpaceDE/>
        <w:autoSpaceDN/>
        <w:adjustRightInd/>
        <w:spacing w:before="100" w:beforeAutospacing="1" w:after="100" w:afterAutospacing="1"/>
        <w:rPr>
          <w:szCs w:val="24"/>
        </w:rPr>
      </w:pPr>
      <w:r w:rsidRPr="00F04AEA">
        <w:rPr>
          <w:szCs w:val="24"/>
        </w:rPr>
        <w:t>Engaging in combat with the enemy means personal participation in events constituting an actual fight or encounter with a military foe or hostile unit or instrumentality. It includes presence during such events either as a</w:t>
      </w:r>
    </w:p>
    <w:p w14:paraId="38105B33" w14:textId="77777777" w:rsidR="00F04AEA" w:rsidRPr="00F04AEA" w:rsidRDefault="00F04AEA" w:rsidP="00F04AEA">
      <w:pPr>
        <w:overflowPunct/>
        <w:autoSpaceDE/>
        <w:autoSpaceDN/>
        <w:adjustRightInd/>
        <w:spacing w:before="100" w:beforeAutospacing="1" w:after="100" w:afterAutospacing="1"/>
        <w:rPr>
          <w:szCs w:val="24"/>
        </w:rPr>
      </w:pPr>
      <w:r w:rsidRPr="00F04AEA">
        <w:rPr>
          <w:szCs w:val="24"/>
        </w:rPr>
        <w:t>•combatant, or</w:t>
      </w:r>
    </w:p>
    <w:p w14:paraId="5C6A15D9" w14:textId="7AA8B0E9" w:rsidR="00F04AEA" w:rsidRDefault="00F04AEA" w:rsidP="00F04AEA">
      <w:pPr>
        <w:spacing w:before="100" w:beforeAutospacing="1" w:after="100" w:afterAutospacing="1"/>
        <w:rPr>
          <w:b/>
          <w:bCs/>
          <w:i/>
          <w:iCs/>
          <w:szCs w:val="21"/>
        </w:rPr>
      </w:pPr>
      <w:r w:rsidRPr="00F04AEA">
        <w:rPr>
          <w:szCs w:val="24"/>
        </w:rPr>
        <w:t>•service member performing duty in support of combatants, such as providing medical care to the wounded.</w:t>
      </w:r>
    </w:p>
    <w:p w14:paraId="2CA9C1D7" w14:textId="29742F8C" w:rsidR="00762F0B" w:rsidRPr="00762F0B" w:rsidRDefault="00762F0B" w:rsidP="00762F0B">
      <w:pPr>
        <w:overflowPunct/>
        <w:autoSpaceDE/>
        <w:autoSpaceDN/>
        <w:adjustRightInd/>
        <w:spacing w:before="100" w:beforeAutospacing="1" w:after="100" w:afterAutospacing="1"/>
        <w:rPr>
          <w:sz w:val="18"/>
          <w:szCs w:val="15"/>
        </w:rPr>
      </w:pPr>
      <w:r w:rsidRPr="00F04AEA">
        <w:rPr>
          <w:b/>
          <w:bCs/>
          <w:iCs/>
          <w:szCs w:val="21"/>
        </w:rPr>
        <w:t>Fear of hostile</w:t>
      </w:r>
      <w:r w:rsidR="006154D0">
        <w:rPr>
          <w:b/>
          <w:bCs/>
          <w:iCs/>
          <w:szCs w:val="21"/>
        </w:rPr>
        <w:t xml:space="preserve"> military or terrorist activity</w:t>
      </w:r>
    </w:p>
    <w:p w14:paraId="077E238F" w14:textId="77777777" w:rsidR="00762F0B" w:rsidRPr="00762F0B" w:rsidRDefault="00762F0B" w:rsidP="00426E52">
      <w:pPr>
        <w:numPr>
          <w:ilvl w:val="0"/>
          <w:numId w:val="7"/>
        </w:numPr>
        <w:overflowPunct/>
        <w:autoSpaceDE/>
        <w:autoSpaceDN/>
        <w:adjustRightInd/>
        <w:spacing w:before="100" w:beforeAutospacing="1" w:after="100" w:afterAutospacing="1"/>
        <w:rPr>
          <w:sz w:val="18"/>
          <w:szCs w:val="15"/>
        </w:rPr>
      </w:pPr>
      <w:r w:rsidRPr="00762F0B">
        <w:rPr>
          <w:szCs w:val="21"/>
        </w:rPr>
        <w:t>the Veteran experienced, witnessed, or was confronted with an event or circumstance that involved</w:t>
      </w:r>
      <w:r w:rsidRPr="00762F0B">
        <w:rPr>
          <w:sz w:val="18"/>
          <w:szCs w:val="15"/>
        </w:rPr>
        <w:t xml:space="preserve"> </w:t>
      </w:r>
    </w:p>
    <w:p w14:paraId="0D26DF3F" w14:textId="77777777" w:rsidR="00762F0B" w:rsidRPr="00762F0B" w:rsidRDefault="00762F0B" w:rsidP="00426E52">
      <w:pPr>
        <w:numPr>
          <w:ilvl w:val="1"/>
          <w:numId w:val="7"/>
        </w:numPr>
        <w:overflowPunct/>
        <w:autoSpaceDE/>
        <w:autoSpaceDN/>
        <w:adjustRightInd/>
        <w:spacing w:before="100" w:beforeAutospacing="1" w:after="100" w:afterAutospacing="1"/>
        <w:rPr>
          <w:sz w:val="18"/>
          <w:szCs w:val="15"/>
        </w:rPr>
      </w:pPr>
      <w:r w:rsidRPr="00762F0B">
        <w:rPr>
          <w:szCs w:val="21"/>
        </w:rPr>
        <w:t>actual or threatened death or serious injury, or</w:t>
      </w:r>
    </w:p>
    <w:p w14:paraId="274F3381" w14:textId="77777777" w:rsidR="00762F0B" w:rsidRPr="00762F0B" w:rsidRDefault="00762F0B" w:rsidP="00426E52">
      <w:pPr>
        <w:numPr>
          <w:ilvl w:val="1"/>
          <w:numId w:val="7"/>
        </w:numPr>
        <w:overflowPunct/>
        <w:autoSpaceDE/>
        <w:autoSpaceDN/>
        <w:adjustRightInd/>
        <w:spacing w:before="100" w:beforeAutospacing="1" w:after="100" w:afterAutospacing="1"/>
        <w:rPr>
          <w:sz w:val="18"/>
          <w:szCs w:val="15"/>
        </w:rPr>
      </w:pPr>
      <w:r w:rsidRPr="00762F0B">
        <w:rPr>
          <w:szCs w:val="21"/>
        </w:rPr>
        <w:t>a threat to the physical integrity of the Veteran or others, and</w:t>
      </w:r>
    </w:p>
    <w:p w14:paraId="24779782" w14:textId="5729AE03" w:rsidR="00762F0B" w:rsidRPr="00762F0B" w:rsidRDefault="00762F0B" w:rsidP="00426E52">
      <w:pPr>
        <w:numPr>
          <w:ilvl w:val="0"/>
          <w:numId w:val="7"/>
        </w:numPr>
        <w:overflowPunct/>
        <w:autoSpaceDE/>
        <w:autoSpaceDN/>
        <w:adjustRightInd/>
        <w:spacing w:before="100" w:beforeAutospacing="1" w:after="100" w:afterAutospacing="1"/>
        <w:rPr>
          <w:sz w:val="18"/>
          <w:szCs w:val="15"/>
        </w:rPr>
      </w:pPr>
      <w:r w:rsidRPr="00762F0B">
        <w:rPr>
          <w:szCs w:val="21"/>
        </w:rPr>
        <w:t>the Veteran’s response to the event or circumstances involved a psychological or psycho-physiological state o</w:t>
      </w:r>
      <w:r w:rsidR="009123DF">
        <w:rPr>
          <w:szCs w:val="21"/>
        </w:rPr>
        <w:t>f fear, helplessness, or horror</w:t>
      </w:r>
    </w:p>
    <w:p w14:paraId="1AFC202F" w14:textId="77777777" w:rsidR="00762F0B" w:rsidRPr="00762F0B" w:rsidRDefault="00762F0B" w:rsidP="00762F0B">
      <w:pPr>
        <w:overflowPunct/>
        <w:autoSpaceDE/>
        <w:autoSpaceDN/>
        <w:adjustRightInd/>
        <w:spacing w:before="100" w:beforeAutospacing="1" w:after="100" w:afterAutospacing="1"/>
        <w:rPr>
          <w:sz w:val="18"/>
          <w:szCs w:val="15"/>
        </w:rPr>
      </w:pPr>
      <w:r w:rsidRPr="00762F0B">
        <w:rPr>
          <w:szCs w:val="21"/>
        </w:rPr>
        <w:t>Examples of exposure to hostile military or terrorist activity include presence at events involving</w:t>
      </w:r>
    </w:p>
    <w:p w14:paraId="556B6944" w14:textId="77777777" w:rsidR="00762F0B" w:rsidRPr="00762F0B" w:rsidRDefault="00762F0B" w:rsidP="00426E52">
      <w:pPr>
        <w:numPr>
          <w:ilvl w:val="0"/>
          <w:numId w:val="8"/>
        </w:numPr>
        <w:overflowPunct/>
        <w:autoSpaceDE/>
        <w:autoSpaceDN/>
        <w:adjustRightInd/>
        <w:spacing w:before="100" w:beforeAutospacing="1" w:after="100" w:afterAutospacing="1"/>
        <w:rPr>
          <w:sz w:val="18"/>
          <w:szCs w:val="15"/>
        </w:rPr>
      </w:pPr>
      <w:r w:rsidRPr="00762F0B">
        <w:rPr>
          <w:szCs w:val="21"/>
        </w:rPr>
        <w:t>actual or potential improvised explosive devices (IEDs)</w:t>
      </w:r>
    </w:p>
    <w:p w14:paraId="14B22667" w14:textId="77777777" w:rsidR="00762F0B" w:rsidRPr="00762F0B" w:rsidRDefault="00762F0B" w:rsidP="00426E52">
      <w:pPr>
        <w:numPr>
          <w:ilvl w:val="0"/>
          <w:numId w:val="8"/>
        </w:numPr>
        <w:overflowPunct/>
        <w:autoSpaceDE/>
        <w:autoSpaceDN/>
        <w:adjustRightInd/>
        <w:spacing w:before="100" w:beforeAutospacing="1" w:after="100" w:afterAutospacing="1"/>
        <w:rPr>
          <w:sz w:val="18"/>
          <w:szCs w:val="15"/>
        </w:rPr>
      </w:pPr>
      <w:r w:rsidRPr="00762F0B">
        <w:rPr>
          <w:szCs w:val="21"/>
        </w:rPr>
        <w:t>vehicle-embedded explosive devices</w:t>
      </w:r>
    </w:p>
    <w:p w14:paraId="117808F3" w14:textId="77777777" w:rsidR="00762F0B" w:rsidRPr="00762F0B" w:rsidRDefault="00762F0B" w:rsidP="00426E52">
      <w:pPr>
        <w:numPr>
          <w:ilvl w:val="0"/>
          <w:numId w:val="8"/>
        </w:numPr>
        <w:overflowPunct/>
        <w:autoSpaceDE/>
        <w:autoSpaceDN/>
        <w:adjustRightInd/>
        <w:spacing w:before="100" w:beforeAutospacing="1" w:after="100" w:afterAutospacing="1"/>
        <w:rPr>
          <w:sz w:val="18"/>
          <w:szCs w:val="15"/>
        </w:rPr>
      </w:pPr>
      <w:r w:rsidRPr="00762F0B">
        <w:rPr>
          <w:szCs w:val="21"/>
        </w:rPr>
        <w:t>incoming artillery, rocket, or mortar fire</w:t>
      </w:r>
    </w:p>
    <w:p w14:paraId="44FC095A" w14:textId="77777777" w:rsidR="00762F0B" w:rsidRPr="00762F0B" w:rsidRDefault="00762F0B" w:rsidP="00426E52">
      <w:pPr>
        <w:numPr>
          <w:ilvl w:val="0"/>
          <w:numId w:val="8"/>
        </w:numPr>
        <w:overflowPunct/>
        <w:autoSpaceDE/>
        <w:autoSpaceDN/>
        <w:adjustRightInd/>
        <w:spacing w:before="100" w:beforeAutospacing="1" w:after="100" w:afterAutospacing="1"/>
        <w:rPr>
          <w:sz w:val="18"/>
          <w:szCs w:val="15"/>
        </w:rPr>
      </w:pPr>
      <w:r w:rsidRPr="00762F0B">
        <w:rPr>
          <w:szCs w:val="21"/>
        </w:rPr>
        <w:t>small arms fire, including suspected sniper fire, or</w:t>
      </w:r>
    </w:p>
    <w:p w14:paraId="13FF8895" w14:textId="0BC13A5B" w:rsidR="00762F0B" w:rsidRPr="00F04AEA" w:rsidRDefault="009123DF" w:rsidP="00426E52">
      <w:pPr>
        <w:numPr>
          <w:ilvl w:val="0"/>
          <w:numId w:val="8"/>
        </w:numPr>
        <w:overflowPunct/>
        <w:autoSpaceDE/>
        <w:autoSpaceDN/>
        <w:adjustRightInd/>
        <w:spacing w:before="100" w:beforeAutospacing="1" w:after="100" w:afterAutospacing="1"/>
        <w:rPr>
          <w:sz w:val="18"/>
          <w:szCs w:val="15"/>
        </w:rPr>
      </w:pPr>
      <w:r>
        <w:rPr>
          <w:szCs w:val="21"/>
        </w:rPr>
        <w:t>attacks upon friendly aircraft</w:t>
      </w:r>
    </w:p>
    <w:p w14:paraId="42B4276B" w14:textId="77777777" w:rsidR="00425810" w:rsidRDefault="00425810" w:rsidP="00F04AEA">
      <w:pPr>
        <w:overflowPunct/>
        <w:autoSpaceDE/>
        <w:autoSpaceDN/>
        <w:adjustRightInd/>
        <w:spacing w:before="100" w:beforeAutospacing="1" w:after="100" w:afterAutospacing="1"/>
        <w:rPr>
          <w:b/>
          <w:szCs w:val="21"/>
        </w:rPr>
      </w:pPr>
    </w:p>
    <w:p w14:paraId="1458FBA8" w14:textId="77777777" w:rsidR="00425810" w:rsidRDefault="00425810" w:rsidP="00F04AEA">
      <w:pPr>
        <w:overflowPunct/>
        <w:autoSpaceDE/>
        <w:autoSpaceDN/>
        <w:adjustRightInd/>
        <w:spacing w:before="100" w:beforeAutospacing="1" w:after="100" w:afterAutospacing="1"/>
        <w:rPr>
          <w:b/>
          <w:szCs w:val="21"/>
        </w:rPr>
      </w:pPr>
    </w:p>
    <w:p w14:paraId="3497D23B" w14:textId="38E704D4" w:rsidR="00F04AEA" w:rsidRPr="00F04AEA" w:rsidRDefault="00F04AEA" w:rsidP="00F04AEA">
      <w:pPr>
        <w:overflowPunct/>
        <w:autoSpaceDE/>
        <w:autoSpaceDN/>
        <w:adjustRightInd/>
        <w:spacing w:before="100" w:beforeAutospacing="1" w:after="100" w:afterAutospacing="1"/>
        <w:rPr>
          <w:b/>
          <w:szCs w:val="21"/>
        </w:rPr>
      </w:pPr>
      <w:r w:rsidRPr="00F04AEA">
        <w:rPr>
          <w:b/>
          <w:szCs w:val="21"/>
        </w:rPr>
        <w:lastRenderedPageBreak/>
        <w:t>Decorations as Evidence of Combat Participation</w:t>
      </w:r>
    </w:p>
    <w:p w14:paraId="61E13A78" w14:textId="77777777" w:rsidR="00F04AEA" w:rsidRPr="00F04AEA" w:rsidRDefault="00F04AEA" w:rsidP="00F04AEA">
      <w:pPr>
        <w:overflowPunct/>
        <w:autoSpaceDE/>
        <w:autoSpaceDN/>
        <w:adjustRightInd/>
        <w:spacing w:before="0"/>
        <w:rPr>
          <w:color w:val="333333"/>
          <w:szCs w:val="24"/>
        </w:rPr>
      </w:pPr>
      <w:r w:rsidRPr="00F04AEA">
        <w:rPr>
          <w:color w:val="333333"/>
          <w:szCs w:val="24"/>
        </w:rPr>
        <w:t>When a Veteran has received any of the combat decorations listed below, VA will presume that the Veteran engaged in combat with the enemy, unless there is clear and convincing evidence to the contrary</w:t>
      </w:r>
    </w:p>
    <w:p w14:paraId="188CEE07"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Air Force Achievement Medal with “V” Device</w:t>
      </w:r>
    </w:p>
    <w:p w14:paraId="7194539D"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Air Force Combat Action Medal</w:t>
      </w:r>
    </w:p>
    <w:p w14:paraId="62589C67"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Air Force Commendation Medal with “V” Device</w:t>
      </w:r>
    </w:p>
    <w:p w14:paraId="7C750AAF"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Air Force Cross</w:t>
      </w:r>
    </w:p>
    <w:p w14:paraId="3127D1AA"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Air Medal with “V” Device</w:t>
      </w:r>
    </w:p>
    <w:p w14:paraId="5FA3246C"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Army Commendation Medal with “V” Device</w:t>
      </w:r>
    </w:p>
    <w:p w14:paraId="10B92FE2"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Bronze Star Medal with “V” Device</w:t>
      </w:r>
    </w:p>
    <w:p w14:paraId="2B6EB31D"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 device, denoting combat conditions, when affixed to other awards for meritorious service or achievement</w:t>
      </w:r>
    </w:p>
    <w:p w14:paraId="50DA3A59"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Combat Action Badge (CAB)</w:t>
      </w:r>
    </w:p>
    <w:p w14:paraId="5EFD47DD"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Combat Action Ribbon (CAR) (</w:t>
      </w:r>
      <w:r w:rsidRPr="003871AD">
        <w:rPr>
          <w:b/>
          <w:bCs/>
          <w:i/>
          <w:iCs/>
          <w:color w:val="333333"/>
        </w:rPr>
        <w:t>Note</w:t>
      </w:r>
      <w:r w:rsidRPr="003871AD">
        <w:rPr>
          <w:color w:val="333333"/>
        </w:rPr>
        <w:t>:  Prior to February 1969, the Navy Achievement Medal with “V” Device was awarded.)</w:t>
      </w:r>
    </w:p>
    <w:p w14:paraId="35BAD9D4"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Combat Aircrew Insignia</w:t>
      </w:r>
    </w:p>
    <w:p w14:paraId="5C436D1C"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Combat Infantry/Infantryman Badge (CIB)</w:t>
      </w:r>
    </w:p>
    <w:p w14:paraId="21BDB5DF"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Combat Medical Badge</w:t>
      </w:r>
    </w:p>
    <w:p w14:paraId="05F6F8AB"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Distinguished Flying Cross</w:t>
      </w:r>
    </w:p>
    <w:p w14:paraId="6EAE64A0"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Distinguished Service Cross</w:t>
      </w:r>
    </w:p>
    <w:p w14:paraId="33574A48"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Fleet Marine Force (FMF) Combat Operations Insignia</w:t>
      </w:r>
    </w:p>
    <w:p w14:paraId="36C9853F"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Joint Service Commendation Medal with “V” Device</w:t>
      </w:r>
    </w:p>
    <w:p w14:paraId="6C099A99"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Medal of Honor</w:t>
      </w:r>
    </w:p>
    <w:p w14:paraId="477CE22F"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Navy Commendation Medal with “V” Device</w:t>
      </w:r>
    </w:p>
    <w:p w14:paraId="1CFDEFA1"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Navy Cross</w:t>
      </w:r>
    </w:p>
    <w:p w14:paraId="54DEC310"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Parachutist Badge with Combat Jump Device</w:t>
      </w:r>
    </w:p>
    <w:p w14:paraId="00EE12E9" w14:textId="77777777" w:rsidR="00F04AEA" w:rsidRPr="003871AD" w:rsidRDefault="00F04AEA" w:rsidP="00F75787">
      <w:pPr>
        <w:pStyle w:val="ListParagraph"/>
        <w:numPr>
          <w:ilvl w:val="0"/>
          <w:numId w:val="17"/>
        </w:numPr>
        <w:spacing w:before="100" w:beforeAutospacing="1" w:after="100" w:afterAutospacing="1"/>
        <w:ind w:right="15"/>
        <w:textAlignment w:val="baseline"/>
        <w:rPr>
          <w:color w:val="333333"/>
        </w:rPr>
      </w:pPr>
      <w:r w:rsidRPr="003871AD">
        <w:rPr>
          <w:color w:val="333333"/>
        </w:rPr>
        <w:t>Purple Heart, and/or</w:t>
      </w:r>
    </w:p>
    <w:p w14:paraId="48581CCE" w14:textId="5012DDA7" w:rsidR="00F04AEA" w:rsidRPr="003871AD" w:rsidRDefault="009123DF" w:rsidP="00F75787">
      <w:pPr>
        <w:pStyle w:val="ListParagraph"/>
        <w:numPr>
          <w:ilvl w:val="0"/>
          <w:numId w:val="17"/>
        </w:numPr>
        <w:spacing w:before="100" w:beforeAutospacing="1" w:after="100" w:afterAutospacing="1"/>
        <w:ind w:right="15"/>
        <w:textAlignment w:val="baseline"/>
        <w:rPr>
          <w:color w:val="333333"/>
        </w:rPr>
      </w:pPr>
      <w:r>
        <w:rPr>
          <w:color w:val="333333"/>
        </w:rPr>
        <w:t>Silver Star</w:t>
      </w:r>
    </w:p>
    <w:p w14:paraId="3F68F760" w14:textId="13611EED" w:rsidR="00F04AEA" w:rsidRDefault="00F04AEA" w:rsidP="00F04AEA">
      <w:pPr>
        <w:overflowPunct/>
        <w:autoSpaceDE/>
        <w:autoSpaceDN/>
        <w:adjustRightInd/>
        <w:spacing w:before="100" w:beforeAutospacing="1" w:after="100" w:afterAutospacing="1"/>
        <w:rPr>
          <w:color w:val="333333"/>
          <w:szCs w:val="24"/>
        </w:rPr>
      </w:pPr>
      <w:r w:rsidRPr="00F04AEA">
        <w:rPr>
          <w:b/>
          <w:bCs/>
          <w:i/>
          <w:iCs/>
          <w:color w:val="333333"/>
          <w:szCs w:val="24"/>
        </w:rPr>
        <w:t>Important</w:t>
      </w:r>
      <w:r w:rsidRPr="00F04AEA">
        <w:rPr>
          <w:color w:val="333333"/>
          <w:szCs w:val="24"/>
        </w:rPr>
        <w:t>:</w:t>
      </w:r>
      <w:r w:rsidR="006143DA">
        <w:rPr>
          <w:color w:val="333333"/>
          <w:szCs w:val="24"/>
        </w:rPr>
        <w:t xml:space="preserve">  </w:t>
      </w:r>
      <w:r w:rsidRPr="00F04AEA">
        <w:rPr>
          <w:color w:val="333333"/>
          <w:szCs w:val="24"/>
        </w:rPr>
        <w:t>Receipt of one of the decorations cited above is not the only acceptable evidence of engagement in combat.</w:t>
      </w:r>
    </w:p>
    <w:p w14:paraId="37438630" w14:textId="230AA96F" w:rsidR="00F04AEA" w:rsidRPr="00F04AEA" w:rsidRDefault="00F04AEA" w:rsidP="00F04AEA">
      <w:pPr>
        <w:overflowPunct/>
        <w:autoSpaceDE/>
        <w:autoSpaceDN/>
        <w:adjustRightInd/>
        <w:spacing w:before="100" w:beforeAutospacing="1" w:after="100" w:afterAutospacing="1"/>
        <w:rPr>
          <w:b/>
          <w:color w:val="333333"/>
          <w:szCs w:val="24"/>
        </w:rPr>
      </w:pPr>
      <w:r w:rsidRPr="00F04AEA">
        <w:rPr>
          <w:b/>
          <w:color w:val="333333"/>
          <w:szCs w:val="24"/>
        </w:rPr>
        <w:t>Veteran Does Not State the Nature of the Stressor</w:t>
      </w:r>
    </w:p>
    <w:p w14:paraId="5546FEFE" w14:textId="011D9FD6" w:rsidR="00F04AEA" w:rsidRPr="00F04AEA" w:rsidRDefault="00F04AEA" w:rsidP="00F04AEA">
      <w:pPr>
        <w:overflowPunct/>
        <w:autoSpaceDE/>
        <w:autoSpaceDN/>
        <w:adjustRightInd/>
        <w:spacing w:before="0"/>
        <w:rPr>
          <w:color w:val="333333"/>
          <w:szCs w:val="24"/>
        </w:rPr>
      </w:pPr>
      <w:r w:rsidRPr="00F04AEA">
        <w:rPr>
          <w:color w:val="333333"/>
          <w:szCs w:val="24"/>
        </w:rPr>
        <w:t xml:space="preserve">If a Veteran received one of the combat decorations cited in </w:t>
      </w:r>
      <w:hyperlink w:history="1">
        <w:r w:rsidRPr="00F04AEA">
          <w:rPr>
            <w:b/>
            <w:bCs/>
            <w:color w:val="0000FF"/>
            <w:szCs w:val="24"/>
            <w:u w:val="single"/>
          </w:rPr>
          <w:t>M21-1, Part IV, Subpart ii, 1.D.</w:t>
        </w:r>
      </w:hyperlink>
      <w:r w:rsidRPr="00F04AEA">
        <w:rPr>
          <w:color w:val="333333"/>
          <w:szCs w:val="24"/>
        </w:rPr>
        <w:t>, but does not expressly state the nature of the stressor</w:t>
      </w:r>
    </w:p>
    <w:p w14:paraId="1FB12B2B" w14:textId="77777777" w:rsidR="00F04AEA" w:rsidRPr="00BD7034" w:rsidRDefault="00F04AEA" w:rsidP="00F75787">
      <w:pPr>
        <w:pStyle w:val="ListParagraph"/>
        <w:numPr>
          <w:ilvl w:val="0"/>
          <w:numId w:val="18"/>
        </w:numPr>
        <w:spacing w:before="100" w:beforeAutospacing="1" w:after="100" w:afterAutospacing="1"/>
        <w:ind w:right="15"/>
        <w:textAlignment w:val="baseline"/>
        <w:rPr>
          <w:color w:val="333333"/>
        </w:rPr>
      </w:pPr>
      <w:r w:rsidRPr="00BD7034">
        <w:rPr>
          <w:color w:val="333333"/>
        </w:rPr>
        <w:t>assume the stressor is combat-related</w:t>
      </w:r>
    </w:p>
    <w:p w14:paraId="6AD1E2BD" w14:textId="5317E405" w:rsidR="00F04AEA" w:rsidRPr="00BD7034" w:rsidRDefault="00F04AEA" w:rsidP="00F75787">
      <w:pPr>
        <w:pStyle w:val="ListParagraph"/>
        <w:numPr>
          <w:ilvl w:val="0"/>
          <w:numId w:val="18"/>
        </w:numPr>
        <w:spacing w:before="100" w:beforeAutospacing="1" w:after="100" w:afterAutospacing="1"/>
        <w:ind w:right="15"/>
        <w:textAlignment w:val="baseline"/>
        <w:rPr>
          <w:color w:val="333333"/>
        </w:rPr>
      </w:pPr>
      <w:r w:rsidRPr="00BD7034">
        <w:rPr>
          <w:color w:val="333333"/>
        </w:rPr>
        <w:t>request service personnel records as discussed in </w:t>
      </w:r>
      <w:hyperlink w:history="1">
        <w:r w:rsidRPr="00BD7034">
          <w:rPr>
            <w:b/>
            <w:bCs/>
            <w:color w:val="0000FF"/>
            <w:u w:val="single"/>
          </w:rPr>
          <w:t>M21-1, Part IV, Subpart ii, 1.D.</w:t>
        </w:r>
      </w:hyperlink>
    </w:p>
    <w:p w14:paraId="10F46FDD" w14:textId="77777777" w:rsidR="00F04AEA" w:rsidRPr="00BD7034" w:rsidRDefault="00F04AEA" w:rsidP="00F75787">
      <w:pPr>
        <w:pStyle w:val="ListParagraph"/>
        <w:numPr>
          <w:ilvl w:val="0"/>
          <w:numId w:val="18"/>
        </w:numPr>
        <w:spacing w:before="100" w:beforeAutospacing="1" w:after="100" w:afterAutospacing="1"/>
        <w:ind w:right="15"/>
        <w:textAlignment w:val="baseline"/>
        <w:rPr>
          <w:color w:val="333333"/>
        </w:rPr>
      </w:pPr>
      <w:r w:rsidRPr="00BD7034">
        <w:rPr>
          <w:color w:val="333333"/>
        </w:rPr>
        <w:t>order an examination, if necessary to decide the claim, and</w:t>
      </w:r>
    </w:p>
    <w:p w14:paraId="0C7426DD" w14:textId="77777777" w:rsidR="00F04AEA" w:rsidRPr="00BD7034" w:rsidRDefault="00F04AEA" w:rsidP="00F75787">
      <w:pPr>
        <w:pStyle w:val="ListParagraph"/>
        <w:numPr>
          <w:ilvl w:val="0"/>
          <w:numId w:val="18"/>
        </w:numPr>
        <w:spacing w:before="100" w:beforeAutospacing="1" w:after="100" w:afterAutospacing="1"/>
        <w:ind w:right="15"/>
        <w:textAlignment w:val="baseline"/>
        <w:rPr>
          <w:color w:val="333333"/>
        </w:rPr>
      </w:pPr>
      <w:r w:rsidRPr="00BD7034">
        <w:rPr>
          <w:color w:val="333333"/>
        </w:rPr>
        <w:t>in the examination request</w:t>
      </w:r>
    </w:p>
    <w:p w14:paraId="5F039AE4" w14:textId="77777777" w:rsidR="00F04AEA" w:rsidRPr="00BD7034" w:rsidRDefault="00F04AEA" w:rsidP="00F75787">
      <w:pPr>
        <w:pStyle w:val="ListParagraph"/>
        <w:numPr>
          <w:ilvl w:val="0"/>
          <w:numId w:val="18"/>
        </w:numPr>
        <w:spacing w:before="100" w:beforeAutospacing="1" w:after="100" w:afterAutospacing="1"/>
        <w:ind w:right="255"/>
        <w:textAlignment w:val="baseline"/>
        <w:rPr>
          <w:color w:val="333333"/>
        </w:rPr>
      </w:pPr>
      <w:r w:rsidRPr="00BD7034">
        <w:rPr>
          <w:color w:val="333333"/>
        </w:rPr>
        <w:lastRenderedPageBreak/>
        <w:t>state that VA has verified the Veteran’s combat service, and</w:t>
      </w:r>
    </w:p>
    <w:p w14:paraId="347FB9E1" w14:textId="5CA5D65C" w:rsidR="00F04AEA" w:rsidRPr="00BD7034" w:rsidRDefault="00F04AEA" w:rsidP="00F75787">
      <w:pPr>
        <w:pStyle w:val="ListParagraph"/>
        <w:numPr>
          <w:ilvl w:val="0"/>
          <w:numId w:val="18"/>
        </w:numPr>
        <w:spacing w:before="100" w:beforeAutospacing="1" w:after="100" w:afterAutospacing="1"/>
        <w:rPr>
          <w:sz w:val="18"/>
          <w:szCs w:val="15"/>
        </w:rPr>
      </w:pPr>
      <w:r w:rsidRPr="00BD7034">
        <w:rPr>
          <w:color w:val="333333"/>
        </w:rPr>
        <w:t>specify any details regarding the combat s</w:t>
      </w:r>
      <w:r w:rsidR="009123DF">
        <w:rPr>
          <w:color w:val="333333"/>
        </w:rPr>
        <w:t>tressor contained in the record</w:t>
      </w:r>
    </w:p>
    <w:p w14:paraId="0D45B157" w14:textId="77777777" w:rsidR="005930B6" w:rsidRDefault="005930B6">
      <w:pPr>
        <w:pStyle w:val="VBASubHeading1"/>
        <w:spacing w:before="0"/>
        <w:rPr>
          <w:b/>
          <w:bCs/>
          <w:i w:val="0"/>
        </w:rPr>
      </w:pPr>
    </w:p>
    <w:p w14:paraId="0867DF5A" w14:textId="1E3C1117" w:rsidR="007F10E7" w:rsidRDefault="007F10E7">
      <w:pPr>
        <w:pStyle w:val="VBASubHeading1"/>
        <w:spacing w:before="0"/>
        <w:rPr>
          <w:b/>
          <w:bCs/>
          <w:i w:val="0"/>
        </w:rPr>
      </w:pPr>
      <w:r>
        <w:rPr>
          <w:b/>
          <w:bCs/>
          <w:i w:val="0"/>
        </w:rPr>
        <w:t xml:space="preserve">Establishing a Stressor Related to Fear </w:t>
      </w:r>
    </w:p>
    <w:p w14:paraId="593D7BA4" w14:textId="77777777" w:rsidR="003871AD" w:rsidRDefault="003871AD">
      <w:pPr>
        <w:pStyle w:val="VBASubHeading1"/>
        <w:spacing w:before="0"/>
        <w:rPr>
          <w:b/>
          <w:bCs/>
          <w:i w:val="0"/>
        </w:rPr>
      </w:pPr>
    </w:p>
    <w:p w14:paraId="242D0EA4" w14:textId="3935CF2B" w:rsidR="003871AD" w:rsidRPr="003871AD" w:rsidRDefault="003871AD" w:rsidP="003871AD">
      <w:pPr>
        <w:overflowPunct/>
        <w:autoSpaceDE/>
        <w:autoSpaceDN/>
        <w:adjustRightInd/>
        <w:spacing w:before="0"/>
        <w:rPr>
          <w:color w:val="333333"/>
          <w:szCs w:val="24"/>
        </w:rPr>
      </w:pPr>
      <w:r w:rsidRPr="003871AD">
        <w:rPr>
          <w:color w:val="333333"/>
          <w:szCs w:val="24"/>
        </w:rPr>
        <w:t xml:space="preserve">Schedule an examination if there is evidence of a PTSD diagnosis or symptoms, </w:t>
      </w:r>
      <w:r w:rsidRPr="003871AD">
        <w:rPr>
          <w:i/>
          <w:iCs/>
          <w:color w:val="333333"/>
          <w:szCs w:val="24"/>
        </w:rPr>
        <w:t>and</w:t>
      </w:r>
      <w:r w:rsidRPr="003871AD">
        <w:rPr>
          <w:color w:val="333333"/>
          <w:szCs w:val="24"/>
        </w:rPr>
        <w:t xml:space="preserve"> the Veteran’s </w:t>
      </w:r>
      <w:r w:rsidRPr="003871AD">
        <w:rPr>
          <w:i/>
          <w:iCs/>
          <w:color w:val="333333"/>
          <w:szCs w:val="24"/>
        </w:rPr>
        <w:t>DD Form 214, Certificate of Release or Discharge From Active Duty</w:t>
      </w:r>
      <w:r w:rsidRPr="003871AD">
        <w:rPr>
          <w:color w:val="333333"/>
          <w:szCs w:val="24"/>
        </w:rPr>
        <w:t>, or other service records, shows service in an area of potential hostile military or terrorist activity.</w:t>
      </w:r>
    </w:p>
    <w:p w14:paraId="6F9777E0" w14:textId="04F3F180" w:rsidR="003871AD" w:rsidRPr="003871AD" w:rsidRDefault="003871AD" w:rsidP="003871AD">
      <w:pPr>
        <w:overflowPunct/>
        <w:autoSpaceDE/>
        <w:autoSpaceDN/>
        <w:adjustRightInd/>
        <w:spacing w:before="0"/>
        <w:rPr>
          <w:color w:val="333333"/>
          <w:szCs w:val="24"/>
        </w:rPr>
      </w:pPr>
    </w:p>
    <w:p w14:paraId="5F3DCBB1" w14:textId="77777777" w:rsidR="00BD7034" w:rsidRDefault="00BD7034" w:rsidP="003871AD">
      <w:pPr>
        <w:overflowPunct/>
        <w:autoSpaceDE/>
        <w:autoSpaceDN/>
        <w:adjustRightInd/>
        <w:spacing w:before="0"/>
        <w:rPr>
          <w:b/>
          <w:bCs/>
          <w:i/>
          <w:iCs/>
          <w:color w:val="333333"/>
          <w:szCs w:val="24"/>
        </w:rPr>
      </w:pPr>
    </w:p>
    <w:p w14:paraId="60BC1BCE" w14:textId="77777777" w:rsidR="00BD7034" w:rsidRDefault="00BD7034" w:rsidP="003871AD">
      <w:pPr>
        <w:overflowPunct/>
        <w:autoSpaceDE/>
        <w:autoSpaceDN/>
        <w:adjustRightInd/>
        <w:spacing w:before="0"/>
        <w:rPr>
          <w:b/>
          <w:bCs/>
          <w:i/>
          <w:iCs/>
          <w:color w:val="333333"/>
          <w:szCs w:val="24"/>
        </w:rPr>
      </w:pPr>
    </w:p>
    <w:p w14:paraId="20DEC576" w14:textId="77777777" w:rsidR="003871AD" w:rsidRPr="003871AD" w:rsidRDefault="003871AD" w:rsidP="003871AD">
      <w:pPr>
        <w:overflowPunct/>
        <w:autoSpaceDE/>
        <w:autoSpaceDN/>
        <w:adjustRightInd/>
        <w:spacing w:before="0"/>
        <w:rPr>
          <w:color w:val="333333"/>
          <w:szCs w:val="24"/>
        </w:rPr>
      </w:pPr>
      <w:r w:rsidRPr="003871AD">
        <w:rPr>
          <w:b/>
          <w:bCs/>
          <w:i/>
          <w:iCs/>
          <w:color w:val="333333"/>
          <w:szCs w:val="24"/>
        </w:rPr>
        <w:t>Notes</w:t>
      </w:r>
      <w:r w:rsidRPr="003871AD">
        <w:rPr>
          <w:color w:val="333333"/>
          <w:szCs w:val="24"/>
        </w:rPr>
        <w:t>:</w:t>
      </w:r>
    </w:p>
    <w:p w14:paraId="1D4A07BA" w14:textId="0DC32F4B" w:rsidR="003871AD" w:rsidRPr="00BD7034" w:rsidRDefault="003871AD" w:rsidP="00F75787">
      <w:pPr>
        <w:pStyle w:val="ListParagraph"/>
        <w:numPr>
          <w:ilvl w:val="0"/>
          <w:numId w:val="19"/>
        </w:numPr>
        <w:spacing w:before="100" w:beforeAutospacing="1" w:after="100" w:afterAutospacing="1"/>
        <w:ind w:right="15"/>
        <w:textAlignment w:val="baseline"/>
        <w:rPr>
          <w:color w:val="333333"/>
        </w:rPr>
      </w:pPr>
      <w:r w:rsidRPr="00BD7034">
        <w:rPr>
          <w:color w:val="333333"/>
        </w:rPr>
        <w:t>Service personnel records must be requested prior to or concurrently with any necessary examination being ordered so as to avoid unnecess</w:t>
      </w:r>
      <w:r w:rsidR="009123DF">
        <w:rPr>
          <w:color w:val="333333"/>
        </w:rPr>
        <w:t>ary delays in claims processing</w:t>
      </w:r>
    </w:p>
    <w:p w14:paraId="3C172577" w14:textId="3171C0A3" w:rsidR="003871AD" w:rsidRPr="00BD7034" w:rsidRDefault="003871AD" w:rsidP="00F75787">
      <w:pPr>
        <w:pStyle w:val="ListParagraph"/>
        <w:numPr>
          <w:ilvl w:val="0"/>
          <w:numId w:val="19"/>
        </w:numPr>
        <w:spacing w:before="100" w:beforeAutospacing="1" w:after="100" w:afterAutospacing="1"/>
        <w:ind w:right="15"/>
        <w:textAlignment w:val="baseline"/>
        <w:rPr>
          <w:color w:val="333333"/>
        </w:rPr>
      </w:pPr>
      <w:r w:rsidRPr="00BD7034">
        <w:rPr>
          <w:color w:val="333333"/>
        </w:rPr>
        <w:t>The receipt of military awards such as, but not limited to, the Vietnam Service or Campaign Medal, Kuwait Liberation Medal, Iraq Campaign Medal, and Afghanistan Campaign Medal is generally considered evidence of service in an area of potential hostile mil</w:t>
      </w:r>
      <w:r w:rsidR="009123DF">
        <w:rPr>
          <w:color w:val="333333"/>
        </w:rPr>
        <w:t>itary or terrorist activity</w:t>
      </w:r>
    </w:p>
    <w:p w14:paraId="5F05173A" w14:textId="309FEDF0" w:rsidR="003871AD" w:rsidRPr="00BD7034" w:rsidRDefault="003871AD" w:rsidP="00F75787">
      <w:pPr>
        <w:pStyle w:val="ListParagraph"/>
        <w:numPr>
          <w:ilvl w:val="0"/>
          <w:numId w:val="19"/>
        </w:numPr>
        <w:spacing w:before="100" w:beforeAutospacing="1" w:after="100" w:afterAutospacing="1"/>
        <w:ind w:right="15"/>
        <w:textAlignment w:val="baseline"/>
        <w:rPr>
          <w:color w:val="333333"/>
        </w:rPr>
      </w:pPr>
      <w:r w:rsidRPr="00BD7034">
        <w:rPr>
          <w:color w:val="333333"/>
        </w:rPr>
        <w:t xml:space="preserve">The receipt of military awards such as the National Defense Service Medal, Armed Forces Service Medal, and Global War on Terrorism (GWOT) Service Medal generally does not indicate service in locations that involve exposure to hostile military or terrorist activity because these are general medals that do not denote service in a particular area or campaign. If the Veteran served in an area of potential hostile military or terrorist activity, he/she would have received a more </w:t>
      </w:r>
      <w:r w:rsidR="009123DF">
        <w:rPr>
          <w:color w:val="333333"/>
        </w:rPr>
        <w:t>specific medal for such service</w:t>
      </w:r>
    </w:p>
    <w:p w14:paraId="6158F378" w14:textId="77777777" w:rsidR="003871AD" w:rsidRPr="00BD7034" w:rsidRDefault="003871AD" w:rsidP="00F75787">
      <w:pPr>
        <w:pStyle w:val="ListParagraph"/>
        <w:numPr>
          <w:ilvl w:val="0"/>
          <w:numId w:val="19"/>
        </w:numPr>
        <w:spacing w:before="100" w:beforeAutospacing="1" w:after="100" w:afterAutospacing="1"/>
        <w:ind w:right="15"/>
        <w:textAlignment w:val="baseline"/>
        <w:rPr>
          <w:color w:val="333333"/>
        </w:rPr>
      </w:pPr>
      <w:r w:rsidRPr="00BD7034">
        <w:rPr>
          <w:color w:val="333333"/>
        </w:rPr>
        <w:t>The fear-based stressor criteria are not met based on</w:t>
      </w:r>
    </w:p>
    <w:p w14:paraId="2C8135E9" w14:textId="77777777" w:rsidR="003871AD" w:rsidRPr="00BD7034" w:rsidRDefault="003871AD" w:rsidP="00F75787">
      <w:pPr>
        <w:pStyle w:val="ListParagraph"/>
        <w:numPr>
          <w:ilvl w:val="1"/>
          <w:numId w:val="19"/>
        </w:numPr>
        <w:spacing w:before="100" w:beforeAutospacing="1" w:after="100" w:afterAutospacing="1"/>
        <w:ind w:right="255"/>
        <w:textAlignment w:val="baseline"/>
        <w:rPr>
          <w:color w:val="333333"/>
        </w:rPr>
      </w:pPr>
      <w:r w:rsidRPr="00BD7034">
        <w:rPr>
          <w:i/>
          <w:iCs/>
          <w:color w:val="333333"/>
        </w:rPr>
        <w:t>anticipation</w:t>
      </w:r>
      <w:r w:rsidRPr="00BD7034">
        <w:rPr>
          <w:color w:val="333333"/>
        </w:rPr>
        <w:t xml:space="preserve"> of future deployment to a location of hostile military or terrorist activity, or</w:t>
      </w:r>
    </w:p>
    <w:p w14:paraId="73FDF406" w14:textId="7E0439C6" w:rsidR="003871AD" w:rsidRPr="00BD7034" w:rsidRDefault="003871AD" w:rsidP="00F75787">
      <w:pPr>
        <w:pStyle w:val="ListParagraph"/>
        <w:numPr>
          <w:ilvl w:val="1"/>
          <w:numId w:val="19"/>
        </w:numPr>
        <w:spacing w:before="100" w:beforeAutospacing="1" w:after="100" w:afterAutospacing="1"/>
        <w:ind w:right="255"/>
        <w:textAlignment w:val="baseline"/>
        <w:rPr>
          <w:color w:val="333333"/>
        </w:rPr>
      </w:pPr>
      <w:r w:rsidRPr="00BD7034">
        <w:rPr>
          <w:i/>
          <w:iCs/>
          <w:color w:val="333333"/>
        </w:rPr>
        <w:t>learning</w:t>
      </w:r>
      <w:r w:rsidRPr="00BD7034">
        <w:rPr>
          <w:color w:val="333333"/>
        </w:rPr>
        <w:t xml:space="preserve"> of the death of another person, when such death occurred remote from the Veteran in a location of hostile m</w:t>
      </w:r>
      <w:r w:rsidR="009123DF">
        <w:rPr>
          <w:color w:val="333333"/>
        </w:rPr>
        <w:t>ilitary or terrorist activity</w:t>
      </w:r>
      <w:r w:rsidRPr="00BD7034">
        <w:rPr>
          <w:color w:val="333333"/>
        </w:rPr>
        <w:t>    </w:t>
      </w:r>
    </w:p>
    <w:p w14:paraId="708775D9" w14:textId="2F422CD4" w:rsidR="003871AD" w:rsidRPr="003871AD" w:rsidRDefault="003871AD" w:rsidP="003871AD">
      <w:pPr>
        <w:overflowPunct/>
        <w:autoSpaceDE/>
        <w:autoSpaceDN/>
        <w:adjustRightInd/>
        <w:spacing w:before="0"/>
        <w:rPr>
          <w:color w:val="333333"/>
          <w:szCs w:val="24"/>
        </w:rPr>
      </w:pPr>
      <w:r w:rsidRPr="003871AD">
        <w:rPr>
          <w:color w:val="333333"/>
          <w:szCs w:val="24"/>
        </w:rPr>
        <w:t>Evaluation of evidence for service in a location associated with hostile military or terrorist activity must be done on a case-by-case basis. The fear-based regulation is intended to encompass military service not involving direct combat but where there was always a potential for hostile military or terrorist activity. The list below includes examples of service in areas of hostile military or terrorist activity. The list is not all-inclusive.</w:t>
      </w:r>
    </w:p>
    <w:p w14:paraId="17C106C9" w14:textId="0219217A" w:rsidR="003871AD" w:rsidRPr="00BD7034" w:rsidRDefault="003871AD" w:rsidP="00F75787">
      <w:pPr>
        <w:pStyle w:val="ListParagraph"/>
        <w:numPr>
          <w:ilvl w:val="0"/>
          <w:numId w:val="20"/>
        </w:numPr>
        <w:spacing w:before="100" w:beforeAutospacing="1" w:after="100" w:afterAutospacing="1"/>
        <w:ind w:right="15"/>
        <w:textAlignment w:val="baseline"/>
        <w:rPr>
          <w:color w:val="333333"/>
        </w:rPr>
      </w:pPr>
      <w:r w:rsidRPr="00BD7034">
        <w:rPr>
          <w:color w:val="333333"/>
        </w:rPr>
        <w:t xml:space="preserve">Service along the Korean demilitarized zone (DMZ), which separates North from South Korea, has been a location of hostile military activity since the Korean War armistice of 1953, whereas service on U.S. bases in the rest of South Korea </w:t>
      </w:r>
      <w:r w:rsidR="009123DF">
        <w:rPr>
          <w:color w:val="333333"/>
        </w:rPr>
        <w:t>generally has not been</w:t>
      </w:r>
    </w:p>
    <w:p w14:paraId="118C9504" w14:textId="4FC6E45D" w:rsidR="003871AD" w:rsidRPr="00BD7034" w:rsidRDefault="003871AD" w:rsidP="00F75787">
      <w:pPr>
        <w:pStyle w:val="ListParagraph"/>
        <w:numPr>
          <w:ilvl w:val="0"/>
          <w:numId w:val="20"/>
        </w:numPr>
        <w:spacing w:before="100" w:beforeAutospacing="1" w:after="100" w:afterAutospacing="1"/>
        <w:ind w:right="15"/>
        <w:rPr>
          <w:color w:val="333333"/>
        </w:rPr>
      </w:pPr>
      <w:r w:rsidRPr="00BD7034">
        <w:rPr>
          <w:color w:val="333333"/>
        </w:rPr>
        <w:t>Service aboard a ship in the offshore “blue waters” of Vietnam or service in Thailand for which the Veteran received the Vietnam Service Medal or Vietnam Campaign Medal is sufficient to establish service in a potentially hostile mil</w:t>
      </w:r>
      <w:r w:rsidR="009123DF">
        <w:rPr>
          <w:color w:val="333333"/>
        </w:rPr>
        <w:t>itary environment</w:t>
      </w:r>
    </w:p>
    <w:p w14:paraId="4713328E" w14:textId="77777777" w:rsidR="00AF2B1B" w:rsidRDefault="00AF2B1B" w:rsidP="003871AD">
      <w:pPr>
        <w:overflowPunct/>
        <w:autoSpaceDE/>
        <w:autoSpaceDN/>
        <w:adjustRightInd/>
        <w:spacing w:before="100" w:beforeAutospacing="1" w:after="100" w:afterAutospacing="1"/>
        <w:ind w:right="15"/>
        <w:rPr>
          <w:b/>
          <w:color w:val="333333"/>
          <w:szCs w:val="24"/>
        </w:rPr>
      </w:pPr>
    </w:p>
    <w:p w14:paraId="402044BC" w14:textId="746FC487" w:rsidR="003871AD" w:rsidRDefault="003871AD" w:rsidP="003871AD">
      <w:pPr>
        <w:overflowPunct/>
        <w:autoSpaceDE/>
        <w:autoSpaceDN/>
        <w:adjustRightInd/>
        <w:spacing w:before="100" w:beforeAutospacing="1" w:after="100" w:afterAutospacing="1"/>
        <w:ind w:right="15"/>
        <w:rPr>
          <w:b/>
          <w:color w:val="333333"/>
          <w:szCs w:val="24"/>
        </w:rPr>
      </w:pPr>
      <w:r>
        <w:rPr>
          <w:b/>
          <w:color w:val="333333"/>
          <w:szCs w:val="24"/>
        </w:rPr>
        <w:lastRenderedPageBreak/>
        <w:t>Drone Aircraft Crewmember Dutes</w:t>
      </w:r>
    </w:p>
    <w:p w14:paraId="44DD45DE" w14:textId="1EE7EFC6" w:rsidR="003871AD" w:rsidRPr="003871AD" w:rsidRDefault="003871AD" w:rsidP="003871AD">
      <w:pPr>
        <w:overflowPunct/>
        <w:autoSpaceDE/>
        <w:autoSpaceDN/>
        <w:adjustRightInd/>
        <w:spacing w:before="0"/>
        <w:rPr>
          <w:color w:val="333333"/>
          <w:szCs w:val="24"/>
        </w:rPr>
      </w:pPr>
      <w:r w:rsidRPr="003871AD">
        <w:rPr>
          <w:color w:val="333333"/>
          <w:szCs w:val="24"/>
        </w:rPr>
        <w:t>The GWOT has seen expansive use of armed drone aircraft, including, but not limited to, the Predator and Reaper. Schedule an examination if there is evidence of a PTSD diagnosis or symptoms, and the Veteran’s DD Form 214 or other service records shows service as an armed drone aircraft crew member.</w:t>
      </w:r>
    </w:p>
    <w:p w14:paraId="77CE36FA" w14:textId="77777777" w:rsidR="003871AD" w:rsidRPr="003871AD" w:rsidRDefault="003871AD" w:rsidP="003871AD">
      <w:pPr>
        <w:overflowPunct/>
        <w:autoSpaceDE/>
        <w:autoSpaceDN/>
        <w:adjustRightInd/>
        <w:spacing w:before="0"/>
        <w:rPr>
          <w:color w:val="333333"/>
          <w:szCs w:val="24"/>
        </w:rPr>
      </w:pPr>
    </w:p>
    <w:p w14:paraId="6D0A2C5C" w14:textId="04A5AF9F" w:rsidR="007F10E7" w:rsidRDefault="003871AD" w:rsidP="003871AD">
      <w:pPr>
        <w:overflowPunct/>
        <w:autoSpaceDE/>
        <w:autoSpaceDN/>
        <w:adjustRightInd/>
        <w:spacing w:before="0"/>
        <w:rPr>
          <w:szCs w:val="21"/>
        </w:rPr>
      </w:pPr>
      <w:r w:rsidRPr="003871AD">
        <w:rPr>
          <w:b/>
          <w:bCs/>
          <w:i/>
          <w:iCs/>
          <w:color w:val="333333"/>
          <w:szCs w:val="24"/>
        </w:rPr>
        <w:t>Note</w:t>
      </w:r>
      <w:r w:rsidRPr="003871AD">
        <w:rPr>
          <w:color w:val="333333"/>
          <w:szCs w:val="24"/>
        </w:rPr>
        <w:t>:</w:t>
      </w:r>
      <w:r w:rsidR="006143DA">
        <w:rPr>
          <w:color w:val="333333"/>
          <w:szCs w:val="24"/>
        </w:rPr>
        <w:t xml:space="preserve"> </w:t>
      </w:r>
      <w:r w:rsidRPr="003871AD">
        <w:rPr>
          <w:color w:val="333333"/>
          <w:szCs w:val="24"/>
        </w:rPr>
        <w:t xml:space="preserve"> Service personnel records must be requested prior to or concurrently with any necessary examination being ordered so as to avoid unnecessary delays in claims processing.</w:t>
      </w:r>
    </w:p>
    <w:p w14:paraId="6A803D78" w14:textId="77777777" w:rsidR="00425810" w:rsidRDefault="00425810" w:rsidP="007F10E7">
      <w:pPr>
        <w:pStyle w:val="VBATopicHeading1"/>
      </w:pPr>
    </w:p>
    <w:p w14:paraId="63D49A17" w14:textId="6E4C0131" w:rsidR="007F10E7" w:rsidRPr="00181EBB" w:rsidRDefault="007F10E7" w:rsidP="007F10E7">
      <w:pPr>
        <w:pStyle w:val="VBATopicHeading1"/>
      </w:pPr>
      <w:bookmarkStart w:id="9" w:name="_Toc497054407"/>
      <w:r>
        <w:t>Topic 3</w:t>
      </w:r>
      <w:r w:rsidRPr="00181EBB">
        <w:t xml:space="preserve">: </w:t>
      </w:r>
      <w:r w:rsidR="003871AD">
        <w:t>Stressor Corroboration</w:t>
      </w:r>
      <w:bookmarkEnd w:id="9"/>
    </w:p>
    <w:p w14:paraId="0C4F935A" w14:textId="77777777" w:rsidR="007F10E7" w:rsidRPr="007F10E7" w:rsidRDefault="007F10E7" w:rsidP="007F10E7">
      <w:pPr>
        <w:overflowPunct/>
        <w:autoSpaceDE/>
        <w:autoSpaceDN/>
        <w:adjustRightInd/>
        <w:spacing w:before="100" w:beforeAutospacing="1" w:after="100" w:afterAutospacing="1"/>
        <w:rPr>
          <w:sz w:val="18"/>
          <w:szCs w:val="15"/>
        </w:rPr>
      </w:pPr>
    </w:p>
    <w:p w14:paraId="5049EFAA" w14:textId="413947AD" w:rsidR="00BA580E" w:rsidRDefault="003871AD">
      <w:pPr>
        <w:pStyle w:val="VBASubHeading1"/>
        <w:spacing w:before="0"/>
        <w:rPr>
          <w:b/>
          <w:bCs/>
          <w:i w:val="0"/>
        </w:rPr>
      </w:pPr>
      <w:r>
        <w:rPr>
          <w:b/>
          <w:bCs/>
          <w:i w:val="0"/>
        </w:rPr>
        <w:t>Stressor Corroboration</w:t>
      </w:r>
    </w:p>
    <w:p w14:paraId="6E70FB45" w14:textId="77777777" w:rsidR="003871AD" w:rsidRPr="003871AD" w:rsidRDefault="003871AD" w:rsidP="003871AD">
      <w:pPr>
        <w:overflowPunct/>
        <w:autoSpaceDE/>
        <w:autoSpaceDN/>
        <w:adjustRightInd/>
        <w:spacing w:before="0"/>
        <w:rPr>
          <w:color w:val="333333"/>
          <w:szCs w:val="24"/>
        </w:rPr>
      </w:pPr>
      <w:r w:rsidRPr="003871AD">
        <w:rPr>
          <w:color w:val="333333"/>
          <w:szCs w:val="24"/>
        </w:rPr>
        <w:t xml:space="preserve">Develop to corroborate the details of a claimed in-service stressor only when </w:t>
      </w:r>
    </w:p>
    <w:p w14:paraId="7F648644" w14:textId="77777777"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a verified stressor is not otherwise of record, and</w:t>
      </w:r>
    </w:p>
    <w:p w14:paraId="4E7FD6D0" w14:textId="1BBBAFD7"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 xml:space="preserve">the claimed stressor does not meet one of the criteria in </w:t>
      </w:r>
      <w:hyperlink r:id="rId31" w:history="1">
        <w:r w:rsidRPr="003871AD">
          <w:rPr>
            <w:b/>
            <w:bCs/>
            <w:color w:val="0000FF"/>
            <w:u w:val="single"/>
          </w:rPr>
          <w:t>M21-1, Part III, Subpart iv, 4.H.</w:t>
        </w:r>
      </w:hyperlink>
    </w:p>
    <w:p w14:paraId="1960C9FF" w14:textId="77777777" w:rsidR="003871AD" w:rsidRPr="003871AD" w:rsidRDefault="003871AD" w:rsidP="00F75787">
      <w:pPr>
        <w:pStyle w:val="ListParagraph"/>
        <w:numPr>
          <w:ilvl w:val="0"/>
          <w:numId w:val="15"/>
        </w:numPr>
        <w:rPr>
          <w:color w:val="333333"/>
        </w:rPr>
      </w:pPr>
      <w:r w:rsidRPr="003871AD">
        <w:rPr>
          <w:color w:val="333333"/>
        </w:rPr>
        <w:t>Examples of claimed stressors that must be corroborated are  </w:t>
      </w:r>
    </w:p>
    <w:p w14:paraId="31320CB6" w14:textId="77777777"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a plane crash caused by severe weather</w:t>
      </w:r>
    </w:p>
    <w:p w14:paraId="681E6A1F" w14:textId="77777777"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a severe motor vehicle accident</w:t>
      </w:r>
    </w:p>
    <w:p w14:paraId="71DA1674" w14:textId="77777777"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witnessing the death, injury, or threat to the physical being of another person caused by something other than hostile military or terrorist activity, and</w:t>
      </w:r>
    </w:p>
    <w:p w14:paraId="569C4F42" w14:textId="4BBC9824" w:rsidR="003871AD" w:rsidRPr="003871AD" w:rsidRDefault="003871AD" w:rsidP="00F75787">
      <w:pPr>
        <w:pStyle w:val="ListParagraph"/>
        <w:numPr>
          <w:ilvl w:val="0"/>
          <w:numId w:val="15"/>
        </w:numPr>
        <w:spacing w:before="100" w:beforeAutospacing="1" w:after="100" w:afterAutospacing="1"/>
        <w:ind w:right="15"/>
        <w:textAlignment w:val="baseline"/>
        <w:rPr>
          <w:color w:val="333333"/>
        </w:rPr>
      </w:pPr>
      <w:r w:rsidRPr="003871AD">
        <w:rPr>
          <w:color w:val="333333"/>
        </w:rPr>
        <w:t>actual or threatened death or serious injury, or other threat to one’s physical being, caused by something other than hostile</w:t>
      </w:r>
      <w:r w:rsidR="009123DF">
        <w:rPr>
          <w:color w:val="333333"/>
        </w:rPr>
        <w:t xml:space="preserve"> military or terrorist activity</w:t>
      </w:r>
    </w:p>
    <w:p w14:paraId="4AE1B6FF" w14:textId="380E52FB" w:rsidR="003871AD" w:rsidRDefault="003871AD" w:rsidP="003871AD">
      <w:pPr>
        <w:pStyle w:val="VBASubHeading1"/>
        <w:spacing w:before="0"/>
        <w:rPr>
          <w:i w:val="0"/>
          <w:color w:val="333333"/>
          <w:szCs w:val="24"/>
        </w:rPr>
      </w:pPr>
      <w:r w:rsidRPr="003871AD">
        <w:rPr>
          <w:b/>
          <w:bCs/>
          <w:iCs/>
          <w:color w:val="333333"/>
          <w:szCs w:val="24"/>
        </w:rPr>
        <w:t>Important</w:t>
      </w:r>
      <w:r w:rsidRPr="003871AD">
        <w:rPr>
          <w:i w:val="0"/>
          <w:color w:val="333333"/>
          <w:szCs w:val="24"/>
        </w:rPr>
        <w:t>:</w:t>
      </w:r>
      <w:r w:rsidR="006143DA">
        <w:rPr>
          <w:i w:val="0"/>
          <w:color w:val="333333"/>
          <w:szCs w:val="24"/>
        </w:rPr>
        <w:t xml:space="preserve"> </w:t>
      </w:r>
      <w:r w:rsidRPr="003871AD">
        <w:rPr>
          <w:i w:val="0"/>
          <w:color w:val="333333"/>
          <w:szCs w:val="24"/>
        </w:rPr>
        <w:t xml:space="preserve"> The primary role of the Veterans Service Representative (VSR) in development for stressors is to verify the occurrence of the event the Veteran claims to have resulted in PTSD. The role of the VSR or Rating Veterans Service Representatives (RVSR) is not to determine whether the event is sufficient to meet the stressor criteria for diagnosis of PTSD. This determination is made by a medical professional when determining whether the criteria have been met for a diagnosis of PTSD.</w:t>
      </w:r>
    </w:p>
    <w:p w14:paraId="47A7E6C1" w14:textId="77777777" w:rsidR="003871AD" w:rsidRDefault="003871AD" w:rsidP="003871AD">
      <w:pPr>
        <w:pStyle w:val="VBASubHeading1"/>
        <w:spacing w:before="0"/>
        <w:rPr>
          <w:i w:val="0"/>
          <w:color w:val="333333"/>
          <w:szCs w:val="24"/>
        </w:rPr>
      </w:pPr>
    </w:p>
    <w:p w14:paraId="413CBBF7" w14:textId="56EF455B" w:rsidR="00D32A31" w:rsidRDefault="003871AD" w:rsidP="003871AD">
      <w:pPr>
        <w:pStyle w:val="VBASubHeading1"/>
        <w:spacing w:before="0"/>
        <w:rPr>
          <w:b/>
          <w:bCs/>
          <w:i w:val="0"/>
        </w:rPr>
      </w:pPr>
      <w:r>
        <w:rPr>
          <w:b/>
          <w:bCs/>
          <w:i w:val="0"/>
        </w:rPr>
        <w:t>Primary Evidence to Corroborate</w:t>
      </w:r>
    </w:p>
    <w:p w14:paraId="5184B7D7" w14:textId="256387AE" w:rsidR="003871AD" w:rsidRPr="003871AD" w:rsidRDefault="003871AD" w:rsidP="003871AD">
      <w:pPr>
        <w:overflowPunct/>
        <w:autoSpaceDE/>
        <w:autoSpaceDN/>
        <w:adjustRightInd/>
        <w:spacing w:before="0"/>
        <w:rPr>
          <w:color w:val="333333"/>
          <w:szCs w:val="24"/>
        </w:rPr>
      </w:pPr>
      <w:r w:rsidRPr="003871AD">
        <w:rPr>
          <w:color w:val="333333"/>
          <w:szCs w:val="24"/>
        </w:rPr>
        <w:t>Primary evidence is generally considered the most reliable source for corroborating in-service stressors and should be carefully reviewed when corroboration is required. It is typically obtained from the National Archives and Records Administration (NARA) or Department of Defense (DoD) entities, such as service departments, the JSRRC, and the Marine Corps Archives and Special Collections (MCASC).</w:t>
      </w:r>
    </w:p>
    <w:p w14:paraId="6B8DA0B9" w14:textId="77777777" w:rsidR="003871AD" w:rsidRPr="003871AD" w:rsidRDefault="003871AD" w:rsidP="003871AD">
      <w:pPr>
        <w:overflowPunct/>
        <w:autoSpaceDE/>
        <w:autoSpaceDN/>
        <w:adjustRightInd/>
        <w:spacing w:before="0"/>
        <w:rPr>
          <w:color w:val="333333"/>
          <w:szCs w:val="24"/>
        </w:rPr>
      </w:pPr>
      <w:r w:rsidRPr="003871AD">
        <w:rPr>
          <w:color w:val="333333"/>
          <w:szCs w:val="24"/>
        </w:rPr>
        <w:t>Primary evidence includes</w:t>
      </w:r>
    </w:p>
    <w:p w14:paraId="335BCF72"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lastRenderedPageBreak/>
        <w:t>service personnel records and pay records</w:t>
      </w:r>
    </w:p>
    <w:p w14:paraId="64321404"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 xml:space="preserve">military occupation evidence </w:t>
      </w:r>
    </w:p>
    <w:p w14:paraId="7036C1DB"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 xml:space="preserve">hazard pay records </w:t>
      </w:r>
    </w:p>
    <w:p w14:paraId="7FB7D7AE"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 xml:space="preserve">military performance reports </w:t>
      </w:r>
    </w:p>
    <w:p w14:paraId="4ADA286B"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 xml:space="preserve">verification that the Veteran received Combat/Imminent Danger/Hostile Fire Pay </w:t>
      </w:r>
    </w:p>
    <w:p w14:paraId="2E4D749A"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unit and organizational histories</w:t>
      </w:r>
    </w:p>
    <w:p w14:paraId="6C7F08B7"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daily staff journals</w:t>
      </w:r>
    </w:p>
    <w:p w14:paraId="607E4D57"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operational reports-lessons learned (ORLLs)</w:t>
      </w:r>
    </w:p>
    <w:p w14:paraId="6869DBFE"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after action reports (AARs)</w:t>
      </w:r>
    </w:p>
    <w:p w14:paraId="402993DD"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radio logs, deck logs, and ship histories</w:t>
      </w:r>
    </w:p>
    <w:p w14:paraId="161A510A"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muster rolls</w:t>
      </w:r>
    </w:p>
    <w:p w14:paraId="0AA3B89D" w14:textId="77777777"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command chronologies and war diaries, and</w:t>
      </w:r>
    </w:p>
    <w:p w14:paraId="3EA395E0" w14:textId="295A35CF" w:rsidR="003871AD" w:rsidRPr="003871AD" w:rsidRDefault="003871AD" w:rsidP="00F75787">
      <w:pPr>
        <w:pStyle w:val="ListParagraph"/>
        <w:numPr>
          <w:ilvl w:val="0"/>
          <w:numId w:val="16"/>
        </w:numPr>
        <w:spacing w:before="100" w:beforeAutospacing="1" w:after="100" w:afterAutospacing="1"/>
        <w:ind w:right="240"/>
        <w:textAlignment w:val="baseline"/>
        <w:rPr>
          <w:color w:val="333333"/>
        </w:rPr>
      </w:pPr>
      <w:r w:rsidRPr="003871AD">
        <w:rPr>
          <w:color w:val="333333"/>
        </w:rPr>
        <w:t>monthl</w:t>
      </w:r>
      <w:r w:rsidR="009123DF">
        <w:rPr>
          <w:color w:val="333333"/>
        </w:rPr>
        <w:t>y summaries and morning reports</w:t>
      </w:r>
    </w:p>
    <w:p w14:paraId="24B97F41" w14:textId="44E19AF5" w:rsidR="003871AD" w:rsidRPr="003871AD" w:rsidRDefault="003871AD" w:rsidP="003871AD">
      <w:pPr>
        <w:overflowPunct/>
        <w:autoSpaceDE/>
        <w:autoSpaceDN/>
        <w:adjustRightInd/>
        <w:spacing w:before="0" w:after="150"/>
        <w:rPr>
          <w:color w:val="333333"/>
          <w:szCs w:val="24"/>
        </w:rPr>
      </w:pPr>
      <w:r w:rsidRPr="003871AD">
        <w:rPr>
          <w:b/>
          <w:bCs/>
          <w:i/>
          <w:iCs/>
          <w:color w:val="333333"/>
          <w:szCs w:val="24"/>
        </w:rPr>
        <w:t>Notes</w:t>
      </w:r>
      <w:r w:rsidRPr="003871AD">
        <w:rPr>
          <w:i/>
          <w:iCs/>
          <w:color w:val="333333"/>
          <w:szCs w:val="24"/>
        </w:rPr>
        <w:t>:</w:t>
      </w:r>
    </w:p>
    <w:p w14:paraId="7B53A206" w14:textId="544F6ACB" w:rsidR="003871AD" w:rsidRPr="003871AD" w:rsidRDefault="003871AD" w:rsidP="00F75787">
      <w:pPr>
        <w:numPr>
          <w:ilvl w:val="0"/>
          <w:numId w:val="14"/>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 xml:space="preserve">Many of the unit documents listed above are available on the Compensation Service Intranet site, </w:t>
      </w:r>
      <w:hyperlink r:id="rId32" w:tgtFrame="_blank" w:history="1">
        <w:r w:rsidRPr="003871AD">
          <w:rPr>
            <w:b/>
            <w:bCs/>
            <w:color w:val="0000FF"/>
            <w:szCs w:val="24"/>
            <w:u w:val="single"/>
          </w:rPr>
          <w:t>Stressor Verification</w:t>
        </w:r>
      </w:hyperlink>
    </w:p>
    <w:p w14:paraId="527BAFF9" w14:textId="5153848A" w:rsidR="003871AD" w:rsidRPr="003871AD" w:rsidRDefault="003871AD" w:rsidP="00F75787">
      <w:pPr>
        <w:numPr>
          <w:ilvl w:val="0"/>
          <w:numId w:val="14"/>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 xml:space="preserve">A Veteran’s military occupation may be specified on his/her </w:t>
      </w:r>
      <w:r w:rsidRPr="003871AD">
        <w:rPr>
          <w:i/>
          <w:iCs/>
          <w:color w:val="333333"/>
          <w:szCs w:val="24"/>
        </w:rPr>
        <w:t xml:space="preserve">DD Form 214 </w:t>
      </w:r>
      <w:r w:rsidR="009123DF">
        <w:rPr>
          <w:color w:val="333333"/>
          <w:szCs w:val="24"/>
        </w:rPr>
        <w:t>or in service personnel records</w:t>
      </w:r>
    </w:p>
    <w:p w14:paraId="6E1ABD98" w14:textId="3AE0857A" w:rsidR="003871AD" w:rsidRPr="003871AD" w:rsidRDefault="003871AD" w:rsidP="00F75787">
      <w:pPr>
        <w:numPr>
          <w:ilvl w:val="0"/>
          <w:numId w:val="14"/>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This information may be requested from the Department of Defense</w:t>
      </w:r>
      <w:r w:rsidR="009123DF">
        <w:rPr>
          <w:color w:val="333333"/>
          <w:szCs w:val="24"/>
        </w:rPr>
        <w:t xml:space="preserve"> Finance and Accounting Service</w:t>
      </w:r>
    </w:p>
    <w:p w14:paraId="12E85DC4" w14:textId="534304F3" w:rsidR="003871AD" w:rsidRPr="003871AD" w:rsidRDefault="003871AD" w:rsidP="00F75787">
      <w:pPr>
        <w:numPr>
          <w:ilvl w:val="0"/>
          <w:numId w:val="14"/>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Military performance reports may be requested via the Personnel Inf</w:t>
      </w:r>
      <w:r w:rsidR="009123DF">
        <w:rPr>
          <w:color w:val="333333"/>
          <w:szCs w:val="24"/>
        </w:rPr>
        <w:t>ormation Exchange System (PIES)</w:t>
      </w:r>
    </w:p>
    <w:p w14:paraId="7761F11B" w14:textId="3A183A74" w:rsidR="003871AD" w:rsidRPr="003871AD" w:rsidRDefault="003871AD" w:rsidP="00F75787">
      <w:pPr>
        <w:numPr>
          <w:ilvl w:val="0"/>
          <w:numId w:val="14"/>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Combat/Imminent Danger/Hostile Fire Pay may be requested through the Vete</w:t>
      </w:r>
      <w:r w:rsidR="009123DF">
        <w:rPr>
          <w:color w:val="333333"/>
          <w:szCs w:val="24"/>
        </w:rPr>
        <w:t>rans Information Solution (VIS)</w:t>
      </w:r>
    </w:p>
    <w:p w14:paraId="7D1050EC" w14:textId="65669446" w:rsidR="003871AD" w:rsidRPr="003871AD" w:rsidRDefault="003871AD" w:rsidP="00F75787">
      <w:pPr>
        <w:numPr>
          <w:ilvl w:val="0"/>
          <w:numId w:val="13"/>
        </w:numPr>
        <w:overflowPunct/>
        <w:autoSpaceDE/>
        <w:autoSpaceDN/>
        <w:adjustRightInd/>
        <w:spacing w:before="100" w:beforeAutospacing="1" w:after="100" w:afterAutospacing="1"/>
        <w:ind w:left="480" w:right="240"/>
        <w:textAlignment w:val="baseline"/>
        <w:rPr>
          <w:color w:val="333333"/>
          <w:szCs w:val="24"/>
        </w:rPr>
      </w:pPr>
      <w:r w:rsidRPr="003871AD">
        <w:rPr>
          <w:color w:val="333333"/>
          <w:szCs w:val="24"/>
        </w:rPr>
        <w:t xml:space="preserve">While confirmation of receipt of Combat/Imminent Danger/Hostile Fire Pay through VIS alone does not constitute verification of a combat-related stressor, it may, in combination with other evidence, </w:t>
      </w:r>
      <w:r w:rsidR="006143DA">
        <w:rPr>
          <w:color w:val="333333"/>
          <w:szCs w:val="24"/>
        </w:rPr>
        <w:t>“</w:t>
      </w:r>
      <w:r w:rsidRPr="003871AD">
        <w:rPr>
          <w:color w:val="333333"/>
          <w:szCs w:val="24"/>
        </w:rPr>
        <w:t>tip the scales</w:t>
      </w:r>
      <w:r w:rsidR="006143DA">
        <w:rPr>
          <w:color w:val="333333"/>
          <w:szCs w:val="24"/>
        </w:rPr>
        <w:t>”</w:t>
      </w:r>
      <w:r w:rsidRPr="003871AD">
        <w:rPr>
          <w:color w:val="333333"/>
          <w:szCs w:val="24"/>
        </w:rPr>
        <w:t xml:space="preserve"> in favor of the Veteran's assertion of his/her </w:t>
      </w:r>
      <w:r w:rsidR="009123DF">
        <w:rPr>
          <w:color w:val="333333"/>
          <w:szCs w:val="24"/>
        </w:rPr>
        <w:t>involvement in combat</w:t>
      </w:r>
    </w:p>
    <w:p w14:paraId="621E4D91" w14:textId="77777777" w:rsidR="005930B6" w:rsidRDefault="005930B6" w:rsidP="00154233">
      <w:pPr>
        <w:pStyle w:val="VBABodyText0"/>
      </w:pPr>
    </w:p>
    <w:p w14:paraId="2A32A610" w14:textId="09267C74" w:rsidR="00D32A31" w:rsidRDefault="00BD7034" w:rsidP="00D32A31">
      <w:pPr>
        <w:pStyle w:val="VBASubHeading1"/>
        <w:spacing w:before="0"/>
        <w:rPr>
          <w:b/>
          <w:bCs/>
          <w:i w:val="0"/>
        </w:rPr>
      </w:pPr>
      <w:r>
        <w:rPr>
          <w:b/>
          <w:bCs/>
          <w:i w:val="0"/>
        </w:rPr>
        <w:t>Secondary Sources of Evidence</w:t>
      </w:r>
    </w:p>
    <w:p w14:paraId="61F5FBAD" w14:textId="77777777" w:rsidR="00BD7034" w:rsidRPr="00BD7034" w:rsidRDefault="00BD7034" w:rsidP="00BD7034">
      <w:pPr>
        <w:overflowPunct/>
        <w:autoSpaceDE/>
        <w:autoSpaceDN/>
        <w:adjustRightInd/>
        <w:spacing w:before="0"/>
        <w:rPr>
          <w:color w:val="333333"/>
          <w:szCs w:val="24"/>
        </w:rPr>
      </w:pPr>
      <w:r w:rsidRPr="00BD7034">
        <w:rPr>
          <w:color w:val="333333"/>
          <w:szCs w:val="24"/>
        </w:rPr>
        <w:t>Review the following secondary sources of evidence critically and carefully for information confirming participation in combat or to otherwise corroborate a claimed in-service stressor when corroboration is required</w:t>
      </w:r>
    </w:p>
    <w:p w14:paraId="34C4F9BC" w14:textId="77777777" w:rsidR="00BD7034" w:rsidRPr="00BD7034" w:rsidRDefault="00BD7034" w:rsidP="00F75787">
      <w:pPr>
        <w:pStyle w:val="ListParagraph"/>
        <w:numPr>
          <w:ilvl w:val="0"/>
          <w:numId w:val="23"/>
        </w:numPr>
        <w:spacing w:before="100" w:beforeAutospacing="1" w:after="100" w:afterAutospacing="1"/>
        <w:ind w:right="15"/>
        <w:textAlignment w:val="baseline"/>
        <w:rPr>
          <w:color w:val="333333"/>
        </w:rPr>
      </w:pPr>
      <w:r w:rsidRPr="00BD7034">
        <w:rPr>
          <w:color w:val="333333"/>
        </w:rPr>
        <w:t>buddy statements</w:t>
      </w:r>
    </w:p>
    <w:p w14:paraId="03AD6BA1" w14:textId="77777777" w:rsidR="00BD7034" w:rsidRPr="00BD7034" w:rsidRDefault="00BD7034" w:rsidP="00F75787">
      <w:pPr>
        <w:pStyle w:val="ListParagraph"/>
        <w:numPr>
          <w:ilvl w:val="0"/>
          <w:numId w:val="23"/>
        </w:numPr>
        <w:spacing w:before="100" w:beforeAutospacing="1" w:after="100" w:afterAutospacing="1"/>
        <w:ind w:right="15"/>
        <w:textAlignment w:val="baseline"/>
        <w:rPr>
          <w:color w:val="333333"/>
        </w:rPr>
      </w:pPr>
      <w:r w:rsidRPr="00BD7034">
        <w:rPr>
          <w:color w:val="333333"/>
        </w:rPr>
        <w:t>contemporaneous letters and diaries</w:t>
      </w:r>
    </w:p>
    <w:p w14:paraId="2F06BA29" w14:textId="77777777" w:rsidR="00BD7034" w:rsidRPr="00BD7034" w:rsidRDefault="00BD7034" w:rsidP="00F75787">
      <w:pPr>
        <w:pStyle w:val="ListParagraph"/>
        <w:numPr>
          <w:ilvl w:val="0"/>
          <w:numId w:val="23"/>
        </w:numPr>
        <w:spacing w:before="100" w:beforeAutospacing="1" w:after="100" w:afterAutospacing="1"/>
        <w:ind w:right="15"/>
        <w:textAlignment w:val="baseline"/>
        <w:rPr>
          <w:color w:val="333333"/>
        </w:rPr>
      </w:pPr>
      <w:r w:rsidRPr="00BD7034">
        <w:rPr>
          <w:color w:val="333333"/>
        </w:rPr>
        <w:t>newspaper archives, and</w:t>
      </w:r>
    </w:p>
    <w:p w14:paraId="302072FD" w14:textId="6B6B98D8" w:rsidR="00BD7034" w:rsidRPr="00BD7034" w:rsidRDefault="00BD7034" w:rsidP="00F75787">
      <w:pPr>
        <w:pStyle w:val="ListParagraph"/>
        <w:numPr>
          <w:ilvl w:val="0"/>
          <w:numId w:val="23"/>
        </w:numPr>
        <w:spacing w:before="100" w:beforeAutospacing="1" w:after="100" w:afterAutospacing="1"/>
        <w:ind w:right="15"/>
        <w:textAlignment w:val="baseline"/>
        <w:rPr>
          <w:color w:val="333333"/>
        </w:rPr>
      </w:pPr>
      <w:r w:rsidRPr="00BD7034">
        <w:rPr>
          <w:color w:val="333333"/>
        </w:rPr>
        <w:t xml:space="preserve">information from Veterans Benefits Administration (VBA)-sanctioned web sites, which may be accessed through the </w:t>
      </w:r>
      <w:hyperlink r:id="rId33" w:tgtFrame="_blank" w:history="1">
        <w:r w:rsidRPr="00BD7034">
          <w:rPr>
            <w:b/>
            <w:bCs/>
            <w:color w:val="0000FF"/>
            <w:u w:val="single"/>
          </w:rPr>
          <w:t>PTSD Rating Job Aid website</w:t>
        </w:r>
      </w:hyperlink>
    </w:p>
    <w:p w14:paraId="67E8214F" w14:textId="2569A116" w:rsidR="00BD7034" w:rsidRPr="00BD7034" w:rsidRDefault="00BD7034" w:rsidP="00BD7034">
      <w:pPr>
        <w:overflowPunct/>
        <w:autoSpaceDE/>
        <w:autoSpaceDN/>
        <w:adjustRightInd/>
        <w:spacing w:before="0"/>
        <w:rPr>
          <w:color w:val="333333"/>
          <w:szCs w:val="24"/>
        </w:rPr>
      </w:pPr>
      <w:r w:rsidRPr="00BD7034">
        <w:rPr>
          <w:b/>
          <w:bCs/>
          <w:i/>
          <w:iCs/>
          <w:color w:val="333333"/>
          <w:szCs w:val="24"/>
        </w:rPr>
        <w:t>Important</w:t>
      </w:r>
      <w:r w:rsidRPr="00BD7034">
        <w:rPr>
          <w:color w:val="333333"/>
          <w:szCs w:val="24"/>
        </w:rPr>
        <w:t>:</w:t>
      </w:r>
      <w:r w:rsidR="006143DA">
        <w:rPr>
          <w:color w:val="333333"/>
          <w:szCs w:val="24"/>
        </w:rPr>
        <w:t xml:space="preserve"> </w:t>
      </w:r>
      <w:r w:rsidRPr="00BD7034">
        <w:rPr>
          <w:color w:val="333333"/>
          <w:szCs w:val="24"/>
        </w:rPr>
        <w:t xml:space="preserve"> It may not be necessary to corroborate the claimed stressor if it is</w:t>
      </w:r>
    </w:p>
    <w:p w14:paraId="4F52C5E4" w14:textId="77777777" w:rsidR="00BD7034" w:rsidRPr="00BD7034" w:rsidRDefault="00BD7034" w:rsidP="00F75787">
      <w:pPr>
        <w:numPr>
          <w:ilvl w:val="0"/>
          <w:numId w:val="21"/>
        </w:numPr>
        <w:overflowPunct/>
        <w:autoSpaceDE/>
        <w:autoSpaceDN/>
        <w:adjustRightInd/>
        <w:spacing w:before="100" w:beforeAutospacing="1" w:after="100" w:afterAutospacing="1"/>
        <w:ind w:left="255" w:right="15"/>
        <w:textAlignment w:val="baseline"/>
        <w:rPr>
          <w:color w:val="333333"/>
          <w:szCs w:val="24"/>
        </w:rPr>
      </w:pPr>
      <w:r w:rsidRPr="00BD7034">
        <w:rPr>
          <w:color w:val="333333"/>
          <w:szCs w:val="24"/>
        </w:rPr>
        <w:lastRenderedPageBreak/>
        <w:t>related to the Veteran’s fear of hostile military or terrorist activity or drone aircraft crew member duties, and</w:t>
      </w:r>
    </w:p>
    <w:p w14:paraId="357E8EC6" w14:textId="4B327BE9" w:rsidR="00BD7034" w:rsidRPr="00BD7034" w:rsidRDefault="00BD7034" w:rsidP="00F75787">
      <w:pPr>
        <w:numPr>
          <w:ilvl w:val="0"/>
          <w:numId w:val="21"/>
        </w:numPr>
        <w:overflowPunct/>
        <w:autoSpaceDE/>
        <w:autoSpaceDN/>
        <w:adjustRightInd/>
        <w:spacing w:before="100" w:beforeAutospacing="1" w:after="100" w:afterAutospacing="1"/>
        <w:ind w:left="255" w:right="15"/>
        <w:textAlignment w:val="baseline"/>
        <w:rPr>
          <w:color w:val="333333"/>
          <w:szCs w:val="24"/>
        </w:rPr>
      </w:pPr>
      <w:r w:rsidRPr="00BD7034">
        <w:rPr>
          <w:color w:val="333333"/>
          <w:szCs w:val="24"/>
        </w:rPr>
        <w:t>consistent with the places, types, and circums</w:t>
      </w:r>
      <w:r w:rsidR="009123DF">
        <w:rPr>
          <w:color w:val="333333"/>
          <w:szCs w:val="24"/>
        </w:rPr>
        <w:t>tances of the Veteran’s service</w:t>
      </w:r>
    </w:p>
    <w:p w14:paraId="53381EB1" w14:textId="74CA8A30" w:rsidR="00BD7034" w:rsidRPr="00BD7034" w:rsidRDefault="00BD7034" w:rsidP="00BD7034">
      <w:pPr>
        <w:overflowPunct/>
        <w:autoSpaceDE/>
        <w:autoSpaceDN/>
        <w:adjustRightInd/>
        <w:spacing w:before="0"/>
        <w:rPr>
          <w:color w:val="333333"/>
          <w:szCs w:val="24"/>
        </w:rPr>
      </w:pPr>
      <w:r w:rsidRPr="00BD7034">
        <w:rPr>
          <w:b/>
          <w:bCs/>
          <w:i/>
          <w:iCs/>
          <w:color w:val="333333"/>
          <w:szCs w:val="24"/>
        </w:rPr>
        <w:t>Note</w:t>
      </w:r>
      <w:r w:rsidRPr="00BD7034">
        <w:rPr>
          <w:color w:val="333333"/>
          <w:szCs w:val="24"/>
        </w:rPr>
        <w:t>:</w:t>
      </w:r>
      <w:r w:rsidR="006143DA">
        <w:rPr>
          <w:color w:val="333333"/>
          <w:szCs w:val="24"/>
        </w:rPr>
        <w:t xml:space="preserve"> </w:t>
      </w:r>
      <w:r w:rsidRPr="00BD7034">
        <w:rPr>
          <w:color w:val="333333"/>
          <w:szCs w:val="24"/>
        </w:rPr>
        <w:t xml:space="preserve"> When sufficient evidence is received to corroborate a claimed stressor, annotate the claims folder by editing the subject line of the relevant document(s) used to concede the PTSD stressor using the following format:  [Location of stressor], </w:t>
      </w:r>
      <w:r w:rsidRPr="00BD7034">
        <w:rPr>
          <w:i/>
          <w:iCs/>
          <w:color w:val="333333"/>
          <w:szCs w:val="24"/>
        </w:rPr>
        <w:t xml:space="preserve">pg. </w:t>
      </w:r>
      <w:r w:rsidRPr="00BD7034">
        <w:rPr>
          <w:color w:val="333333"/>
          <w:szCs w:val="24"/>
        </w:rPr>
        <w:t>[number].</w:t>
      </w:r>
    </w:p>
    <w:p w14:paraId="2AFE4132" w14:textId="77777777" w:rsidR="00BD7034" w:rsidRPr="00BD7034" w:rsidRDefault="00BD7034" w:rsidP="00BD7034">
      <w:pPr>
        <w:overflowPunct/>
        <w:autoSpaceDE/>
        <w:autoSpaceDN/>
        <w:adjustRightInd/>
        <w:spacing w:before="0"/>
        <w:rPr>
          <w:color w:val="333333"/>
          <w:szCs w:val="24"/>
        </w:rPr>
      </w:pPr>
    </w:p>
    <w:p w14:paraId="5A628051" w14:textId="2A2CB342" w:rsidR="00BD7034" w:rsidRPr="00BD7034" w:rsidRDefault="00BD7034" w:rsidP="00BD7034">
      <w:pPr>
        <w:overflowPunct/>
        <w:autoSpaceDE/>
        <w:autoSpaceDN/>
        <w:adjustRightInd/>
        <w:spacing w:before="0"/>
        <w:rPr>
          <w:color w:val="333333"/>
          <w:szCs w:val="24"/>
        </w:rPr>
      </w:pPr>
      <w:r w:rsidRPr="00BD7034">
        <w:rPr>
          <w:color w:val="333333"/>
          <w:szCs w:val="24"/>
        </w:rPr>
        <w:t>Accept a buddy statement from a fellow Veteran as corroboration of a claimed in-service stressor if the statement is consistent with the time, place, and circumstances of the service of both the Veteran and the fellow Veteran making the buddy statement.</w:t>
      </w:r>
    </w:p>
    <w:p w14:paraId="0FE18C1B" w14:textId="77777777" w:rsidR="00BD7034" w:rsidRPr="00BD7034" w:rsidRDefault="00BD7034" w:rsidP="00BD7034">
      <w:pPr>
        <w:overflowPunct/>
        <w:autoSpaceDE/>
        <w:autoSpaceDN/>
        <w:adjustRightInd/>
        <w:spacing w:before="0"/>
        <w:rPr>
          <w:color w:val="333333"/>
          <w:szCs w:val="24"/>
        </w:rPr>
      </w:pPr>
      <w:r w:rsidRPr="00BD7034">
        <w:rPr>
          <w:color w:val="333333"/>
          <w:szCs w:val="24"/>
        </w:rPr>
        <w:t xml:space="preserve">If the evidence available calls into question the qualifications of the fellow Veteran to make the statement, ask the person to submit his/her </w:t>
      </w:r>
      <w:r w:rsidRPr="00BD7034">
        <w:rPr>
          <w:i/>
          <w:iCs/>
          <w:color w:val="333333"/>
          <w:szCs w:val="24"/>
        </w:rPr>
        <w:t>DD Form 214</w:t>
      </w:r>
      <w:r w:rsidRPr="00BD7034">
        <w:rPr>
          <w:color w:val="333333"/>
          <w:szCs w:val="24"/>
        </w:rPr>
        <w:t xml:space="preserve"> or other evidence of service with the claimant.</w:t>
      </w:r>
    </w:p>
    <w:p w14:paraId="5AC891C4" w14:textId="77777777" w:rsidR="00BD7034" w:rsidRPr="00BD7034" w:rsidRDefault="00BD7034" w:rsidP="00BD7034">
      <w:pPr>
        <w:overflowPunct/>
        <w:autoSpaceDE/>
        <w:autoSpaceDN/>
        <w:adjustRightInd/>
        <w:spacing w:before="0" w:after="150"/>
        <w:rPr>
          <w:b/>
          <w:bCs/>
          <w:i/>
          <w:iCs/>
          <w:color w:val="333333"/>
          <w:szCs w:val="24"/>
        </w:rPr>
      </w:pPr>
    </w:p>
    <w:p w14:paraId="5B8D019D" w14:textId="534FED94" w:rsidR="00BD7034" w:rsidRPr="00BD7034" w:rsidRDefault="00BD7034" w:rsidP="00BD7034">
      <w:pPr>
        <w:overflowPunct/>
        <w:autoSpaceDE/>
        <w:autoSpaceDN/>
        <w:adjustRightInd/>
        <w:spacing w:before="0" w:after="150"/>
        <w:rPr>
          <w:color w:val="333333"/>
          <w:szCs w:val="24"/>
        </w:rPr>
      </w:pPr>
      <w:r w:rsidRPr="00BD7034">
        <w:rPr>
          <w:b/>
          <w:bCs/>
          <w:i/>
          <w:iCs/>
          <w:color w:val="333333"/>
          <w:szCs w:val="24"/>
        </w:rPr>
        <w:t>Notes</w:t>
      </w:r>
      <w:r w:rsidRPr="00BD7034">
        <w:rPr>
          <w:color w:val="333333"/>
          <w:szCs w:val="24"/>
        </w:rPr>
        <w:t>:</w:t>
      </w:r>
    </w:p>
    <w:p w14:paraId="4B83D613" w14:textId="77777777" w:rsidR="00BD7034" w:rsidRPr="00BD7034" w:rsidRDefault="00BD7034" w:rsidP="00F75787">
      <w:pPr>
        <w:numPr>
          <w:ilvl w:val="0"/>
          <w:numId w:val="22"/>
        </w:numPr>
        <w:overflowPunct/>
        <w:autoSpaceDE/>
        <w:autoSpaceDN/>
        <w:adjustRightInd/>
        <w:spacing w:before="100" w:beforeAutospacing="1" w:after="100" w:afterAutospacing="1"/>
        <w:ind w:left="480" w:right="240"/>
        <w:textAlignment w:val="baseline"/>
        <w:rPr>
          <w:color w:val="333333"/>
          <w:szCs w:val="24"/>
        </w:rPr>
      </w:pPr>
      <w:r w:rsidRPr="00BD7034">
        <w:rPr>
          <w:color w:val="333333"/>
          <w:szCs w:val="24"/>
        </w:rPr>
        <w:t xml:space="preserve">Upon receipt of a </w:t>
      </w:r>
      <w:r w:rsidRPr="00BD7034">
        <w:rPr>
          <w:i/>
          <w:iCs/>
          <w:color w:val="333333"/>
          <w:szCs w:val="24"/>
        </w:rPr>
        <w:t>DD Form 214</w:t>
      </w:r>
      <w:r w:rsidRPr="00BD7034">
        <w:rPr>
          <w:color w:val="333333"/>
          <w:szCs w:val="24"/>
        </w:rPr>
        <w:t xml:space="preserve"> (or other document containing personally identifiable information (PII)) from a fellow Veteran in support of a paper-based claim </w:t>
      </w:r>
    </w:p>
    <w:p w14:paraId="1BB88247" w14:textId="77777777" w:rsidR="00BD7034" w:rsidRPr="00BD7034" w:rsidRDefault="00BD7034" w:rsidP="00F75787">
      <w:pPr>
        <w:numPr>
          <w:ilvl w:val="1"/>
          <w:numId w:val="22"/>
        </w:numPr>
        <w:overflowPunct/>
        <w:autoSpaceDE/>
        <w:autoSpaceDN/>
        <w:adjustRightInd/>
        <w:spacing w:before="100" w:beforeAutospacing="1" w:after="100" w:afterAutospacing="1"/>
        <w:ind w:left="960" w:right="480"/>
        <w:textAlignment w:val="baseline"/>
        <w:rPr>
          <w:color w:val="333333"/>
          <w:szCs w:val="24"/>
        </w:rPr>
      </w:pPr>
      <w:r w:rsidRPr="00BD7034">
        <w:rPr>
          <w:color w:val="333333"/>
          <w:szCs w:val="24"/>
        </w:rPr>
        <w:t>place the document in a separate envelope in the claims folder, and</w:t>
      </w:r>
    </w:p>
    <w:p w14:paraId="106A9C70" w14:textId="77777777" w:rsidR="00BD7034" w:rsidRPr="00BD7034" w:rsidRDefault="00BD7034" w:rsidP="00F75787">
      <w:pPr>
        <w:numPr>
          <w:ilvl w:val="1"/>
          <w:numId w:val="22"/>
        </w:numPr>
        <w:overflowPunct/>
        <w:autoSpaceDE/>
        <w:autoSpaceDN/>
        <w:adjustRightInd/>
        <w:spacing w:before="100" w:beforeAutospacing="1" w:after="100" w:afterAutospacing="1"/>
        <w:ind w:left="960" w:right="480"/>
        <w:textAlignment w:val="baseline"/>
        <w:rPr>
          <w:color w:val="333333"/>
          <w:szCs w:val="24"/>
        </w:rPr>
      </w:pPr>
      <w:r w:rsidRPr="00BD7034">
        <w:rPr>
          <w:color w:val="333333"/>
          <w:szCs w:val="24"/>
        </w:rPr>
        <w:t xml:space="preserve">annotate on the envelope that the contents must not be </w:t>
      </w:r>
    </w:p>
    <w:p w14:paraId="65002277" w14:textId="77777777" w:rsidR="00BD7034" w:rsidRPr="00BD7034" w:rsidRDefault="00BD7034" w:rsidP="00F75787">
      <w:pPr>
        <w:numPr>
          <w:ilvl w:val="2"/>
          <w:numId w:val="22"/>
        </w:numPr>
        <w:overflowPunct/>
        <w:autoSpaceDE/>
        <w:autoSpaceDN/>
        <w:adjustRightInd/>
        <w:spacing w:before="100" w:beforeAutospacing="1" w:after="100" w:afterAutospacing="1"/>
        <w:ind w:left="1440" w:right="720"/>
        <w:textAlignment w:val="baseline"/>
        <w:rPr>
          <w:color w:val="333333"/>
          <w:szCs w:val="24"/>
        </w:rPr>
      </w:pPr>
      <w:r w:rsidRPr="00BD7034">
        <w:rPr>
          <w:color w:val="333333"/>
          <w:szCs w:val="24"/>
        </w:rPr>
        <w:t>reproduced, or</w:t>
      </w:r>
    </w:p>
    <w:p w14:paraId="51372EC2" w14:textId="5AD262EB" w:rsidR="00BD7034" w:rsidRPr="00BD7034" w:rsidRDefault="00BD7034" w:rsidP="00F75787">
      <w:pPr>
        <w:numPr>
          <w:ilvl w:val="2"/>
          <w:numId w:val="22"/>
        </w:numPr>
        <w:overflowPunct/>
        <w:autoSpaceDE/>
        <w:autoSpaceDN/>
        <w:adjustRightInd/>
        <w:spacing w:before="100" w:beforeAutospacing="1" w:after="100" w:afterAutospacing="1"/>
        <w:ind w:left="1440" w:right="720"/>
        <w:textAlignment w:val="baseline"/>
        <w:rPr>
          <w:color w:val="333333"/>
          <w:szCs w:val="24"/>
        </w:rPr>
      </w:pPr>
      <w:r w:rsidRPr="00BD7034">
        <w:rPr>
          <w:color w:val="333333"/>
          <w:szCs w:val="24"/>
        </w:rPr>
        <w:t>reviewed by the Veteran to whom the claims folder per</w:t>
      </w:r>
      <w:r w:rsidR="009123DF">
        <w:rPr>
          <w:color w:val="333333"/>
          <w:szCs w:val="24"/>
        </w:rPr>
        <w:t>tains or his/her representative</w:t>
      </w:r>
    </w:p>
    <w:p w14:paraId="4D09A829" w14:textId="28BE5A67" w:rsidR="00BD7034" w:rsidRPr="00BD7034" w:rsidRDefault="00BD7034" w:rsidP="00F75787">
      <w:pPr>
        <w:numPr>
          <w:ilvl w:val="0"/>
          <w:numId w:val="22"/>
        </w:numPr>
        <w:overflowPunct/>
        <w:autoSpaceDE/>
        <w:autoSpaceDN/>
        <w:adjustRightInd/>
        <w:spacing w:before="100" w:beforeAutospacing="1" w:after="100" w:afterAutospacing="1"/>
        <w:ind w:left="480" w:right="240"/>
        <w:textAlignment w:val="baseline"/>
        <w:rPr>
          <w:color w:val="333333"/>
          <w:szCs w:val="24"/>
        </w:rPr>
      </w:pPr>
      <w:r w:rsidRPr="00BD7034">
        <w:rPr>
          <w:color w:val="333333"/>
          <w:szCs w:val="24"/>
        </w:rPr>
        <w:t>In paperless claims processing, individual documents bearing the PII of a Veteran other than the claimant should be designated with a VBMS bookmark or SUBJECT value that clearly identifies the r</w:t>
      </w:r>
      <w:r w:rsidR="009123DF">
        <w:rPr>
          <w:color w:val="333333"/>
          <w:szCs w:val="24"/>
        </w:rPr>
        <w:t>estricted nature of the content</w:t>
      </w:r>
    </w:p>
    <w:p w14:paraId="06850504" w14:textId="77777777" w:rsidR="00BD7034" w:rsidRPr="00BD7034" w:rsidRDefault="00BD7034" w:rsidP="00BD7034">
      <w:pPr>
        <w:overflowPunct/>
        <w:autoSpaceDE/>
        <w:autoSpaceDN/>
        <w:adjustRightInd/>
        <w:spacing w:before="0" w:after="150"/>
        <w:rPr>
          <w:color w:val="333333"/>
          <w:szCs w:val="24"/>
        </w:rPr>
      </w:pPr>
      <w:r w:rsidRPr="00BD7034">
        <w:rPr>
          <w:color w:val="333333"/>
          <w:szCs w:val="24"/>
        </w:rPr>
        <w:t> </w:t>
      </w:r>
      <w:r w:rsidRPr="00BD7034">
        <w:rPr>
          <w:b/>
          <w:bCs/>
          <w:i/>
          <w:iCs/>
          <w:color w:val="333333"/>
          <w:szCs w:val="24"/>
        </w:rPr>
        <w:t>Example 1</w:t>
      </w:r>
      <w:r w:rsidRPr="00BD7034">
        <w:rPr>
          <w:color w:val="333333"/>
          <w:szCs w:val="24"/>
        </w:rPr>
        <w:t>:</w:t>
      </w:r>
    </w:p>
    <w:p w14:paraId="381E0EF2" w14:textId="77777777" w:rsidR="00BD7034" w:rsidRPr="00BD7034" w:rsidRDefault="00BD7034" w:rsidP="00BD7034">
      <w:pPr>
        <w:overflowPunct/>
        <w:autoSpaceDE/>
        <w:autoSpaceDN/>
        <w:adjustRightInd/>
        <w:spacing w:before="0" w:after="150"/>
        <w:rPr>
          <w:color w:val="333333"/>
          <w:szCs w:val="24"/>
        </w:rPr>
      </w:pPr>
      <w:r w:rsidRPr="00BD7034">
        <w:rPr>
          <w:noProof/>
          <w:color w:val="333333"/>
          <w:szCs w:val="24"/>
        </w:rPr>
        <w:drawing>
          <wp:inline distT="0" distB="0" distL="0" distR="0" wp14:anchorId="35B118C5" wp14:editId="66101E26">
            <wp:extent cx="2981325" cy="1400175"/>
            <wp:effectExtent l="0" t="0" r="9525" b="9525"/>
            <wp:docPr id="1" name="Picture 1" descr="Image of working notes regarding 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working notes regarding PI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1325" cy="1400175"/>
                    </a:xfrm>
                    <a:prstGeom prst="rect">
                      <a:avLst/>
                    </a:prstGeom>
                    <a:noFill/>
                    <a:ln>
                      <a:noFill/>
                    </a:ln>
                  </pic:spPr>
                </pic:pic>
              </a:graphicData>
            </a:graphic>
          </wp:inline>
        </w:drawing>
      </w:r>
    </w:p>
    <w:p w14:paraId="74301EFF" w14:textId="77777777" w:rsidR="00BD7034" w:rsidRPr="00BD7034" w:rsidRDefault="00BD7034" w:rsidP="00BD7034">
      <w:pPr>
        <w:overflowPunct/>
        <w:autoSpaceDE/>
        <w:autoSpaceDN/>
        <w:adjustRightInd/>
        <w:spacing w:before="0" w:after="150"/>
        <w:rPr>
          <w:color w:val="333333"/>
          <w:szCs w:val="24"/>
        </w:rPr>
      </w:pPr>
      <w:r w:rsidRPr="00BD7034">
        <w:rPr>
          <w:b/>
          <w:bCs/>
          <w:i/>
          <w:iCs/>
          <w:color w:val="333333"/>
          <w:szCs w:val="24"/>
        </w:rPr>
        <w:t>Example 2</w:t>
      </w:r>
      <w:r w:rsidRPr="00BD7034">
        <w:rPr>
          <w:color w:val="333333"/>
          <w:szCs w:val="24"/>
        </w:rPr>
        <w:t>:</w:t>
      </w:r>
    </w:p>
    <w:p w14:paraId="3187E302" w14:textId="54C3021A" w:rsidR="00D32A31" w:rsidRPr="00425810" w:rsidRDefault="00BD7034" w:rsidP="00425810">
      <w:pPr>
        <w:overflowPunct/>
        <w:autoSpaceDE/>
        <w:autoSpaceDN/>
        <w:adjustRightInd/>
        <w:spacing w:before="0" w:after="150"/>
        <w:rPr>
          <w:rFonts w:ascii="Helvetica" w:hAnsi="Helvetica" w:cs="Helvetica"/>
          <w:color w:val="333333"/>
          <w:sz w:val="21"/>
          <w:szCs w:val="21"/>
        </w:rPr>
      </w:pPr>
      <w:r w:rsidRPr="00BD7034">
        <w:rPr>
          <w:rFonts w:ascii="Helvetica" w:hAnsi="Helvetica" w:cs="Helvetica"/>
          <w:noProof/>
          <w:color w:val="333333"/>
          <w:sz w:val="21"/>
          <w:szCs w:val="21"/>
        </w:rPr>
        <w:drawing>
          <wp:inline distT="0" distB="0" distL="0" distR="0" wp14:anchorId="136176D1" wp14:editId="1D17EFB1">
            <wp:extent cx="3505200" cy="1028700"/>
            <wp:effectExtent l="0" t="0" r="0" b="0"/>
            <wp:docPr id="2" name="Picture 2" descr="Image of subjec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subject valu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05200" cy="1028700"/>
                    </a:xfrm>
                    <a:prstGeom prst="rect">
                      <a:avLst/>
                    </a:prstGeom>
                    <a:noFill/>
                    <a:ln>
                      <a:noFill/>
                    </a:ln>
                  </pic:spPr>
                </pic:pic>
              </a:graphicData>
            </a:graphic>
          </wp:inline>
        </w:drawing>
      </w:r>
    </w:p>
    <w:p w14:paraId="03B2DE39" w14:textId="733246C4" w:rsidR="00D32A31" w:rsidRDefault="00BD7034" w:rsidP="00D32A31">
      <w:pPr>
        <w:overflowPunct/>
        <w:autoSpaceDE/>
        <w:autoSpaceDN/>
        <w:adjustRightInd/>
        <w:spacing w:before="100" w:beforeAutospacing="1" w:after="100" w:afterAutospacing="1"/>
        <w:rPr>
          <w:b/>
          <w:szCs w:val="21"/>
        </w:rPr>
      </w:pPr>
      <w:r>
        <w:rPr>
          <w:b/>
          <w:szCs w:val="21"/>
        </w:rPr>
        <w:lastRenderedPageBreak/>
        <w:t>In-Service Mental Health Treatment Records</w:t>
      </w:r>
    </w:p>
    <w:p w14:paraId="4F66B151" w14:textId="77777777" w:rsidR="00BD7034" w:rsidRPr="00DA291C" w:rsidRDefault="00BD7034" w:rsidP="00BD7034">
      <w:pPr>
        <w:overflowPunct/>
        <w:autoSpaceDE/>
        <w:autoSpaceDN/>
        <w:adjustRightInd/>
        <w:spacing w:before="0"/>
        <w:rPr>
          <w:color w:val="333333"/>
          <w:szCs w:val="24"/>
        </w:rPr>
      </w:pPr>
      <w:r w:rsidRPr="00DA291C">
        <w:rPr>
          <w:color w:val="333333"/>
          <w:szCs w:val="24"/>
        </w:rPr>
        <w:t xml:space="preserve">In-service mental health treatment records are </w:t>
      </w:r>
      <w:r w:rsidRPr="00DA291C">
        <w:rPr>
          <w:i/>
          <w:iCs/>
          <w:color w:val="333333"/>
          <w:szCs w:val="24"/>
        </w:rPr>
        <w:t>not</w:t>
      </w:r>
      <w:r w:rsidRPr="00DA291C">
        <w:rPr>
          <w:color w:val="333333"/>
          <w:szCs w:val="24"/>
        </w:rPr>
        <w:t xml:space="preserve"> stored with the STRs. </w:t>
      </w:r>
    </w:p>
    <w:p w14:paraId="31AD5462" w14:textId="77777777" w:rsidR="00BD7034" w:rsidRPr="00DA291C" w:rsidRDefault="00BD7034" w:rsidP="00BD7034">
      <w:pPr>
        <w:overflowPunct/>
        <w:autoSpaceDE/>
        <w:autoSpaceDN/>
        <w:adjustRightInd/>
        <w:spacing w:before="0"/>
        <w:rPr>
          <w:color w:val="333333"/>
          <w:szCs w:val="24"/>
        </w:rPr>
      </w:pPr>
      <w:r w:rsidRPr="00DA291C">
        <w:rPr>
          <w:color w:val="333333"/>
          <w:szCs w:val="24"/>
        </w:rPr>
        <w:t>They are maintained with the records of</w:t>
      </w:r>
    </w:p>
    <w:p w14:paraId="618AF2EA" w14:textId="77777777" w:rsidR="00BD7034" w:rsidRPr="00DA291C" w:rsidRDefault="00BD7034" w:rsidP="00426E52">
      <w:pPr>
        <w:numPr>
          <w:ilvl w:val="0"/>
          <w:numId w:val="10"/>
        </w:numPr>
        <w:overflowPunct/>
        <w:autoSpaceDE/>
        <w:autoSpaceDN/>
        <w:adjustRightInd/>
        <w:spacing w:before="100" w:beforeAutospacing="1" w:after="100" w:afterAutospacing="1"/>
        <w:ind w:right="15"/>
        <w:rPr>
          <w:color w:val="333333"/>
          <w:szCs w:val="24"/>
        </w:rPr>
      </w:pPr>
      <w:r w:rsidRPr="00DA291C">
        <w:rPr>
          <w:color w:val="333333"/>
          <w:szCs w:val="24"/>
        </w:rPr>
        <w:t>a military treating facility, or</w:t>
      </w:r>
    </w:p>
    <w:p w14:paraId="2A95E781" w14:textId="08B94414" w:rsidR="00BD7034" w:rsidRPr="00DA291C" w:rsidRDefault="009123DF" w:rsidP="00426E52">
      <w:pPr>
        <w:numPr>
          <w:ilvl w:val="0"/>
          <w:numId w:val="10"/>
        </w:numPr>
        <w:overflowPunct/>
        <w:autoSpaceDE/>
        <w:autoSpaceDN/>
        <w:adjustRightInd/>
        <w:spacing w:before="100" w:beforeAutospacing="1" w:after="100" w:afterAutospacing="1"/>
        <w:ind w:right="15"/>
        <w:rPr>
          <w:color w:val="333333"/>
          <w:szCs w:val="24"/>
        </w:rPr>
      </w:pPr>
      <w:r>
        <w:rPr>
          <w:color w:val="333333"/>
          <w:szCs w:val="24"/>
        </w:rPr>
        <w:t>a civilian treating facility</w:t>
      </w:r>
    </w:p>
    <w:p w14:paraId="3100DF07" w14:textId="09ACB345" w:rsidR="00BD7034" w:rsidRPr="00BD7034" w:rsidRDefault="00BD7034" w:rsidP="00426E52">
      <w:pPr>
        <w:numPr>
          <w:ilvl w:val="0"/>
          <w:numId w:val="10"/>
        </w:numPr>
        <w:overflowPunct/>
        <w:autoSpaceDE/>
        <w:autoSpaceDN/>
        <w:adjustRightInd/>
        <w:spacing w:before="100" w:beforeAutospacing="1" w:after="100" w:afterAutospacing="1"/>
        <w:rPr>
          <w:sz w:val="18"/>
          <w:szCs w:val="15"/>
        </w:rPr>
      </w:pPr>
      <w:r w:rsidRPr="00DA291C">
        <w:rPr>
          <w:b/>
          <w:bCs/>
          <w:i/>
          <w:iCs/>
          <w:color w:val="333333"/>
          <w:szCs w:val="24"/>
        </w:rPr>
        <w:t>Note</w:t>
      </w:r>
      <w:r w:rsidRPr="00DA291C">
        <w:rPr>
          <w:color w:val="333333"/>
          <w:szCs w:val="24"/>
        </w:rPr>
        <w:t>:</w:t>
      </w:r>
      <w:r w:rsidR="006143DA">
        <w:rPr>
          <w:color w:val="333333"/>
          <w:szCs w:val="24"/>
        </w:rPr>
        <w:t xml:space="preserve"> </w:t>
      </w:r>
      <w:r w:rsidRPr="00DA291C">
        <w:rPr>
          <w:color w:val="333333"/>
          <w:szCs w:val="24"/>
        </w:rPr>
        <w:t xml:space="preserve"> The records are typically destroyed five years after the end of the year in which the case is closed. Follow the procedures at </w:t>
      </w:r>
      <w:hyperlink r:id="rId36" w:history="1">
        <w:r w:rsidRPr="00DA291C">
          <w:rPr>
            <w:b/>
            <w:bCs/>
            <w:color w:val="0000FF"/>
            <w:szCs w:val="24"/>
            <w:u w:val="single"/>
          </w:rPr>
          <w:t>M21-1, Part III, Subpart iii, 2.A</w:t>
        </w:r>
      </w:hyperlink>
      <w:r w:rsidRPr="00DA291C">
        <w:rPr>
          <w:color w:val="333333"/>
          <w:szCs w:val="24"/>
        </w:rPr>
        <w:t xml:space="preserve"> to determine when and how to request STRs, including i</w:t>
      </w:r>
      <w:r w:rsidR="009123DF">
        <w:rPr>
          <w:color w:val="333333"/>
          <w:szCs w:val="24"/>
        </w:rPr>
        <w:t>n-service mental health records</w:t>
      </w:r>
    </w:p>
    <w:p w14:paraId="0003D653" w14:textId="6C1084F9" w:rsidR="00D32A31" w:rsidRPr="00D32A31" w:rsidRDefault="005A0256" w:rsidP="00D32A31">
      <w:pPr>
        <w:overflowPunct/>
        <w:autoSpaceDE/>
        <w:autoSpaceDN/>
        <w:adjustRightInd/>
        <w:spacing w:before="100" w:beforeAutospacing="1" w:after="100" w:afterAutospacing="1"/>
        <w:rPr>
          <w:b/>
          <w:szCs w:val="15"/>
        </w:rPr>
      </w:pPr>
      <w:r>
        <w:rPr>
          <w:b/>
          <w:szCs w:val="15"/>
        </w:rPr>
        <w:t>Developing for Service Department Records of In-Service Mental Health Treatment</w:t>
      </w:r>
    </w:p>
    <w:p w14:paraId="1271D8A4" w14:textId="7B4607DF" w:rsidR="005A0256" w:rsidRPr="005A0256" w:rsidRDefault="005A0256" w:rsidP="005A0256">
      <w:pPr>
        <w:overflowPunct/>
        <w:autoSpaceDE/>
        <w:autoSpaceDN/>
        <w:adjustRightInd/>
        <w:spacing w:before="0"/>
        <w:rPr>
          <w:color w:val="333333"/>
          <w:szCs w:val="24"/>
        </w:rPr>
      </w:pPr>
      <w:r w:rsidRPr="005A0256">
        <w:rPr>
          <w:color w:val="333333"/>
          <w:szCs w:val="24"/>
        </w:rPr>
        <w:t>In</w:t>
      </w:r>
      <w:r w:rsidR="006143DA">
        <w:rPr>
          <w:color w:val="333333"/>
          <w:szCs w:val="24"/>
        </w:rPr>
        <w:t xml:space="preserve"> </w:t>
      </w:r>
      <w:r w:rsidRPr="005A0256">
        <w:rPr>
          <w:color w:val="333333"/>
          <w:szCs w:val="24"/>
        </w:rPr>
        <w:t>order to</w:t>
      </w:r>
      <w:r w:rsidR="006143DA">
        <w:rPr>
          <w:color w:val="333333"/>
          <w:szCs w:val="24"/>
        </w:rPr>
        <w:t xml:space="preserve"> </w:t>
      </w:r>
      <w:r w:rsidRPr="005A0256">
        <w:rPr>
          <w:color w:val="333333"/>
          <w:szCs w:val="24"/>
        </w:rPr>
        <w:t>develop for service department records of in-service mental health treatment administered at a military treatment facility (MTF), refer to guidance on clinical record requests as described in</w:t>
      </w:r>
    </w:p>
    <w:p w14:paraId="3490BE4E" w14:textId="338DBC16" w:rsidR="005A0256" w:rsidRPr="005A0256" w:rsidRDefault="00AA63AF" w:rsidP="00F75787">
      <w:pPr>
        <w:pStyle w:val="ListParagraph"/>
        <w:numPr>
          <w:ilvl w:val="0"/>
          <w:numId w:val="24"/>
        </w:numPr>
        <w:spacing w:before="100" w:beforeAutospacing="1" w:after="100" w:afterAutospacing="1"/>
        <w:ind w:right="15"/>
        <w:textAlignment w:val="baseline"/>
        <w:rPr>
          <w:b/>
          <w:color w:val="333333"/>
        </w:rPr>
      </w:pPr>
      <w:hyperlink r:id="rId37" w:history="1">
        <w:r w:rsidR="005A0256" w:rsidRPr="005A0256">
          <w:rPr>
            <w:b/>
            <w:bCs/>
            <w:color w:val="0000FF"/>
            <w:u w:val="single"/>
          </w:rPr>
          <w:t>M21-1, Part III, Subpart iii, 2.D.</w:t>
        </w:r>
      </w:hyperlink>
      <w:r w:rsidR="005A0256" w:rsidRPr="005A0256">
        <w:rPr>
          <w:b/>
          <w:color w:val="333333"/>
        </w:rPr>
        <w:t>, and</w:t>
      </w:r>
    </w:p>
    <w:p w14:paraId="2FE18F0D" w14:textId="6DD5EF65" w:rsidR="005A0256" w:rsidRPr="005A0256" w:rsidRDefault="00AA63AF" w:rsidP="00F75787">
      <w:pPr>
        <w:pStyle w:val="ListParagraph"/>
        <w:numPr>
          <w:ilvl w:val="0"/>
          <w:numId w:val="24"/>
        </w:numPr>
        <w:spacing w:before="100" w:beforeAutospacing="1" w:after="100" w:afterAutospacing="1"/>
        <w:ind w:right="15"/>
        <w:textAlignment w:val="baseline"/>
        <w:rPr>
          <w:b/>
          <w:color w:val="333333"/>
        </w:rPr>
      </w:pPr>
      <w:hyperlink r:id="rId38" w:history="1">
        <w:r w:rsidR="005A0256" w:rsidRPr="005A0256">
          <w:rPr>
            <w:b/>
            <w:bCs/>
            <w:color w:val="0000FF"/>
            <w:u w:val="single"/>
          </w:rPr>
          <w:t>M21-1, Part III, Subpart iii, 2.B.</w:t>
        </w:r>
      </w:hyperlink>
    </w:p>
    <w:p w14:paraId="7B39C1F5" w14:textId="0F64988C" w:rsidR="005A0256" w:rsidRPr="005A0256" w:rsidRDefault="005A0256" w:rsidP="005A0256">
      <w:pPr>
        <w:overflowPunct/>
        <w:autoSpaceDE/>
        <w:autoSpaceDN/>
        <w:adjustRightInd/>
        <w:spacing w:before="0"/>
        <w:rPr>
          <w:color w:val="333333"/>
          <w:szCs w:val="24"/>
        </w:rPr>
      </w:pPr>
      <w:r w:rsidRPr="005A0256">
        <w:rPr>
          <w:color w:val="333333"/>
          <w:szCs w:val="24"/>
        </w:rPr>
        <w:t xml:space="preserve">If a service member obtains treatment </w:t>
      </w:r>
      <w:r w:rsidR="006143DA">
        <w:rPr>
          <w:color w:val="333333"/>
          <w:szCs w:val="24"/>
        </w:rPr>
        <w:t>“</w:t>
      </w:r>
      <w:r w:rsidRPr="005A0256">
        <w:rPr>
          <w:color w:val="333333"/>
          <w:szCs w:val="24"/>
        </w:rPr>
        <w:t>off-base</w:t>
      </w:r>
      <w:r w:rsidR="006143DA">
        <w:rPr>
          <w:color w:val="333333"/>
          <w:szCs w:val="24"/>
        </w:rPr>
        <w:t>”</w:t>
      </w:r>
      <w:r w:rsidRPr="005A0256">
        <w:rPr>
          <w:color w:val="333333"/>
          <w:szCs w:val="24"/>
        </w:rPr>
        <w:t xml:space="preserve"> at a civilian facility, any mental health records created during the course of treatment are not automatically associated with the service member's STRs. It is the responsibility of the patient and civilian provider to transfer records of care to the service department. </w:t>
      </w:r>
    </w:p>
    <w:p w14:paraId="71D2C4D8" w14:textId="77777777" w:rsidR="005A0256" w:rsidRPr="005A0256" w:rsidRDefault="005A0256" w:rsidP="005A0256">
      <w:pPr>
        <w:overflowPunct/>
        <w:autoSpaceDE/>
        <w:autoSpaceDN/>
        <w:adjustRightInd/>
        <w:spacing w:before="0"/>
        <w:rPr>
          <w:color w:val="333333"/>
          <w:szCs w:val="24"/>
        </w:rPr>
      </w:pPr>
    </w:p>
    <w:p w14:paraId="3DD68170" w14:textId="06AF1355" w:rsidR="005A0256" w:rsidRPr="005A0256" w:rsidRDefault="005A0256" w:rsidP="005A0256">
      <w:pPr>
        <w:overflowPunct/>
        <w:autoSpaceDE/>
        <w:autoSpaceDN/>
        <w:adjustRightInd/>
        <w:spacing w:before="0"/>
        <w:rPr>
          <w:color w:val="333333"/>
          <w:szCs w:val="24"/>
        </w:rPr>
      </w:pPr>
      <w:r w:rsidRPr="005A0256">
        <w:rPr>
          <w:color w:val="333333"/>
          <w:szCs w:val="24"/>
        </w:rPr>
        <w:t>Records retained by a civilian provider are not records in the custody of a Federal department or agency. They are not forwarded for long-term storage to NPRC and cannot be obtained through PIES/Defense Personnel Records Image Retrieval System (DPRIS).</w:t>
      </w:r>
    </w:p>
    <w:p w14:paraId="69307FF9" w14:textId="09518F31" w:rsidR="005A0256" w:rsidRPr="005A0256" w:rsidRDefault="005A0256" w:rsidP="005A0256">
      <w:pPr>
        <w:overflowPunct/>
        <w:autoSpaceDE/>
        <w:autoSpaceDN/>
        <w:adjustRightInd/>
        <w:spacing w:before="0"/>
        <w:rPr>
          <w:color w:val="333333"/>
          <w:szCs w:val="24"/>
        </w:rPr>
      </w:pPr>
    </w:p>
    <w:p w14:paraId="04AA6EF1" w14:textId="77777777" w:rsidR="005A0256" w:rsidRPr="005A0256" w:rsidRDefault="005A0256" w:rsidP="005A0256">
      <w:pPr>
        <w:overflowPunct/>
        <w:autoSpaceDE/>
        <w:autoSpaceDN/>
        <w:adjustRightInd/>
        <w:spacing w:before="0"/>
        <w:rPr>
          <w:color w:val="333333"/>
          <w:szCs w:val="24"/>
        </w:rPr>
      </w:pPr>
      <w:r w:rsidRPr="005A0256">
        <w:rPr>
          <w:color w:val="333333"/>
          <w:szCs w:val="24"/>
        </w:rPr>
        <w:t>To obtain identified civilian treatment records, follow procedures for requesting non-Federal or private records.</w:t>
      </w:r>
    </w:p>
    <w:p w14:paraId="196ED437" w14:textId="77777777" w:rsidR="005A0256" w:rsidRPr="005A0256" w:rsidRDefault="005A0256" w:rsidP="005A0256">
      <w:pPr>
        <w:overflowPunct/>
        <w:autoSpaceDE/>
        <w:autoSpaceDN/>
        <w:adjustRightInd/>
        <w:spacing w:before="0"/>
        <w:rPr>
          <w:color w:val="333333"/>
          <w:szCs w:val="24"/>
        </w:rPr>
      </w:pPr>
    </w:p>
    <w:p w14:paraId="4BD01274" w14:textId="5E0AC048" w:rsidR="005A0256" w:rsidRPr="005A0256" w:rsidRDefault="005A0256" w:rsidP="005A0256">
      <w:pPr>
        <w:overflowPunct/>
        <w:autoSpaceDE/>
        <w:autoSpaceDN/>
        <w:adjustRightInd/>
        <w:spacing w:before="0"/>
        <w:rPr>
          <w:color w:val="333333"/>
          <w:szCs w:val="24"/>
        </w:rPr>
      </w:pPr>
      <w:r w:rsidRPr="005A0256">
        <w:rPr>
          <w:color w:val="333333"/>
          <w:szCs w:val="24"/>
        </w:rPr>
        <w:t xml:space="preserve">Obtain any adequately identified records from an MTF that are relevant to a claim for SC for PTSD. If a service member obtains treatment at a military facility, it will be necessary to request all records associated with that treatment by completion of </w:t>
      </w:r>
      <w:hyperlink r:id="rId39" w:tgtFrame="_blank" w:history="1">
        <w:r w:rsidRPr="005A0256">
          <w:rPr>
            <w:b/>
            <w:bCs/>
            <w:i/>
            <w:iCs/>
            <w:color w:val="0000FF"/>
            <w:szCs w:val="24"/>
            <w:u w:val="single"/>
          </w:rPr>
          <w:t>VA Form 21-8359, Information Regarding a Veteran in Uniformed Services Hospital or Dispensary</w:t>
        </w:r>
      </w:hyperlink>
      <w:r w:rsidRPr="005A0256">
        <w:rPr>
          <w:color w:val="333333"/>
          <w:szCs w:val="24"/>
        </w:rPr>
        <w:t>.</w:t>
      </w:r>
    </w:p>
    <w:p w14:paraId="0860C921" w14:textId="77777777" w:rsidR="005A0256" w:rsidRPr="005A0256" w:rsidRDefault="005A0256" w:rsidP="005A0256">
      <w:pPr>
        <w:overflowPunct/>
        <w:autoSpaceDE/>
        <w:autoSpaceDN/>
        <w:adjustRightInd/>
        <w:spacing w:before="0"/>
        <w:rPr>
          <w:color w:val="333333"/>
          <w:szCs w:val="24"/>
        </w:rPr>
      </w:pPr>
      <w:r w:rsidRPr="005A0256">
        <w:rPr>
          <w:color w:val="333333"/>
          <w:szCs w:val="24"/>
        </w:rPr>
        <w:t xml:space="preserve">When completing the </w:t>
      </w:r>
      <w:hyperlink r:id="rId40" w:tgtFrame="_blank" w:history="1">
        <w:r w:rsidRPr="005A0256">
          <w:rPr>
            <w:b/>
            <w:bCs/>
            <w:i/>
            <w:iCs/>
            <w:color w:val="0000FF"/>
            <w:szCs w:val="24"/>
            <w:u w:val="single"/>
          </w:rPr>
          <w:t>VA Form 21-8359</w:t>
        </w:r>
      </w:hyperlink>
    </w:p>
    <w:p w14:paraId="0410BA6D" w14:textId="77777777" w:rsidR="005A0256" w:rsidRPr="005A0256" w:rsidRDefault="005A0256" w:rsidP="00F75787">
      <w:pPr>
        <w:pStyle w:val="ListParagraph"/>
        <w:numPr>
          <w:ilvl w:val="0"/>
          <w:numId w:val="25"/>
        </w:numPr>
        <w:spacing w:before="100" w:beforeAutospacing="1" w:after="100" w:afterAutospacing="1"/>
        <w:ind w:right="15"/>
        <w:textAlignment w:val="baseline"/>
        <w:rPr>
          <w:color w:val="333333"/>
        </w:rPr>
      </w:pPr>
      <w:r w:rsidRPr="005A0256">
        <w:rPr>
          <w:color w:val="333333"/>
        </w:rPr>
        <w:t>Complete the first page (</w:t>
      </w:r>
      <w:r w:rsidRPr="005A0256">
        <w:rPr>
          <w:i/>
          <w:iCs/>
          <w:color w:val="333333"/>
        </w:rPr>
        <w:t>Request by VA-1</w:t>
      </w:r>
      <w:r w:rsidRPr="005A0256">
        <w:rPr>
          <w:color w:val="333333"/>
        </w:rPr>
        <w:t xml:space="preserve">) of </w:t>
      </w:r>
      <w:r w:rsidRPr="005A0256">
        <w:rPr>
          <w:i/>
          <w:iCs/>
          <w:color w:val="333333"/>
        </w:rPr>
        <w:t xml:space="preserve">VA </w:t>
      </w:r>
      <w:hyperlink r:id="rId41" w:tgtFrame="_blank" w:history="1">
        <w:r w:rsidRPr="005A0256">
          <w:rPr>
            <w:b/>
            <w:bCs/>
            <w:i/>
            <w:iCs/>
            <w:color w:val="0000FF"/>
            <w:u w:val="single"/>
          </w:rPr>
          <w:t>Form 21-8359</w:t>
        </w:r>
      </w:hyperlink>
      <w:r w:rsidRPr="005A0256">
        <w:rPr>
          <w:color w:val="333333"/>
        </w:rPr>
        <w:t>, by</w:t>
      </w:r>
    </w:p>
    <w:p w14:paraId="10CCAD5C" w14:textId="77777777" w:rsidR="005A0256" w:rsidRPr="005A0256" w:rsidRDefault="005A0256" w:rsidP="00F75787">
      <w:pPr>
        <w:pStyle w:val="ListParagraph"/>
        <w:numPr>
          <w:ilvl w:val="0"/>
          <w:numId w:val="25"/>
        </w:numPr>
        <w:spacing w:before="100" w:beforeAutospacing="1" w:after="100" w:afterAutospacing="1"/>
        <w:ind w:right="255"/>
        <w:textAlignment w:val="baseline"/>
        <w:rPr>
          <w:color w:val="333333"/>
        </w:rPr>
      </w:pPr>
      <w:r w:rsidRPr="005A0256">
        <w:rPr>
          <w:color w:val="333333"/>
        </w:rPr>
        <w:t xml:space="preserve">filling in all of the blocks in </w:t>
      </w:r>
      <w:r w:rsidRPr="005A0256">
        <w:rPr>
          <w:i/>
          <w:iCs/>
          <w:color w:val="333333"/>
        </w:rPr>
        <w:t>Part I</w:t>
      </w:r>
    </w:p>
    <w:p w14:paraId="17235A06" w14:textId="77777777" w:rsidR="005A0256" w:rsidRPr="005A0256" w:rsidRDefault="005A0256" w:rsidP="00F75787">
      <w:pPr>
        <w:pStyle w:val="ListParagraph"/>
        <w:numPr>
          <w:ilvl w:val="0"/>
          <w:numId w:val="25"/>
        </w:numPr>
        <w:spacing w:before="100" w:beforeAutospacing="1" w:after="100" w:afterAutospacing="1"/>
        <w:ind w:right="255"/>
        <w:textAlignment w:val="baseline"/>
        <w:rPr>
          <w:color w:val="333333"/>
        </w:rPr>
      </w:pPr>
      <w:r w:rsidRPr="005A0256">
        <w:rPr>
          <w:color w:val="333333"/>
        </w:rPr>
        <w:t xml:space="preserve">placing a check mark in the boxes to the left side of the following items in </w:t>
      </w:r>
      <w:r w:rsidRPr="005A0256">
        <w:rPr>
          <w:i/>
          <w:iCs/>
          <w:color w:val="333333"/>
        </w:rPr>
        <w:t>Part II:</w:t>
      </w:r>
    </w:p>
    <w:p w14:paraId="4241431D" w14:textId="77777777" w:rsidR="005A0256" w:rsidRPr="005A0256" w:rsidRDefault="005A0256" w:rsidP="00F75787">
      <w:pPr>
        <w:pStyle w:val="ListParagraph"/>
        <w:numPr>
          <w:ilvl w:val="1"/>
          <w:numId w:val="25"/>
        </w:numPr>
        <w:spacing w:before="100" w:beforeAutospacing="1" w:after="100" w:afterAutospacing="1"/>
        <w:ind w:right="495"/>
        <w:textAlignment w:val="baseline"/>
        <w:rPr>
          <w:color w:val="333333"/>
        </w:rPr>
      </w:pPr>
      <w:r w:rsidRPr="005A0256">
        <w:rPr>
          <w:i/>
          <w:iCs/>
          <w:color w:val="333333"/>
        </w:rPr>
        <w:t>Hospital Report</w:t>
      </w:r>
    </w:p>
    <w:p w14:paraId="5CB88C72" w14:textId="77777777" w:rsidR="005A0256" w:rsidRPr="005A0256" w:rsidRDefault="005A0256" w:rsidP="00F75787">
      <w:pPr>
        <w:pStyle w:val="ListParagraph"/>
        <w:numPr>
          <w:ilvl w:val="1"/>
          <w:numId w:val="25"/>
        </w:numPr>
        <w:spacing w:before="100" w:beforeAutospacing="1" w:after="100" w:afterAutospacing="1"/>
        <w:ind w:right="495"/>
        <w:textAlignment w:val="baseline"/>
        <w:rPr>
          <w:color w:val="333333"/>
        </w:rPr>
      </w:pPr>
      <w:r w:rsidRPr="005A0256">
        <w:rPr>
          <w:i/>
          <w:iCs/>
          <w:color w:val="333333"/>
        </w:rPr>
        <w:t>21-Day Certificate</w:t>
      </w:r>
      <w:r w:rsidRPr="005A0256">
        <w:rPr>
          <w:color w:val="333333"/>
        </w:rPr>
        <w:t>, and</w:t>
      </w:r>
    </w:p>
    <w:p w14:paraId="2EF0D43F" w14:textId="77777777" w:rsidR="005A0256" w:rsidRPr="005A0256" w:rsidRDefault="005A0256" w:rsidP="00F75787">
      <w:pPr>
        <w:pStyle w:val="ListParagraph"/>
        <w:numPr>
          <w:ilvl w:val="1"/>
          <w:numId w:val="25"/>
        </w:numPr>
        <w:spacing w:before="100" w:beforeAutospacing="1" w:after="100" w:afterAutospacing="1"/>
        <w:ind w:right="495"/>
        <w:textAlignment w:val="baseline"/>
        <w:rPr>
          <w:color w:val="333333"/>
        </w:rPr>
      </w:pPr>
      <w:r w:rsidRPr="005A0256">
        <w:rPr>
          <w:i/>
          <w:iCs/>
          <w:color w:val="333333"/>
        </w:rPr>
        <w:t>Notice of Discharge</w:t>
      </w:r>
      <w:r w:rsidRPr="005A0256">
        <w:rPr>
          <w:color w:val="333333"/>
        </w:rPr>
        <w:t>, and</w:t>
      </w:r>
    </w:p>
    <w:p w14:paraId="5A19252C" w14:textId="1DA628FB" w:rsidR="005A0256" w:rsidRPr="005A0256" w:rsidRDefault="005A0256" w:rsidP="00F75787">
      <w:pPr>
        <w:pStyle w:val="ListParagraph"/>
        <w:numPr>
          <w:ilvl w:val="0"/>
          <w:numId w:val="25"/>
        </w:numPr>
        <w:spacing w:before="100" w:beforeAutospacing="1" w:after="100" w:afterAutospacing="1"/>
        <w:ind w:right="255"/>
        <w:rPr>
          <w:color w:val="333333"/>
        </w:rPr>
      </w:pPr>
      <w:r w:rsidRPr="005A0256">
        <w:rPr>
          <w:color w:val="333333"/>
        </w:rPr>
        <w:t>dating and signing the form (on behalf of the V</w:t>
      </w:r>
      <w:r w:rsidR="00E214C8">
        <w:rPr>
          <w:color w:val="333333"/>
        </w:rPr>
        <w:t>eterans Service Center Manager)</w:t>
      </w:r>
    </w:p>
    <w:p w14:paraId="11B3FDF3" w14:textId="091DC3DD" w:rsidR="005A0256" w:rsidRPr="005A0256" w:rsidRDefault="005A0256" w:rsidP="00F75787">
      <w:pPr>
        <w:pStyle w:val="ListParagraph"/>
        <w:numPr>
          <w:ilvl w:val="0"/>
          <w:numId w:val="25"/>
        </w:numPr>
        <w:spacing w:before="100" w:beforeAutospacing="1" w:after="100" w:afterAutospacing="1"/>
        <w:ind w:right="15"/>
        <w:textAlignment w:val="baseline"/>
        <w:rPr>
          <w:color w:val="333333"/>
        </w:rPr>
      </w:pPr>
      <w:r w:rsidRPr="005A0256">
        <w:rPr>
          <w:color w:val="333333"/>
        </w:rPr>
        <w:lastRenderedPageBreak/>
        <w:t>Send the first, second (</w:t>
      </w:r>
      <w:r w:rsidRPr="005A0256">
        <w:rPr>
          <w:i/>
          <w:iCs/>
          <w:color w:val="333333"/>
        </w:rPr>
        <w:t>21-Day Certificate-2</w:t>
      </w:r>
      <w:r w:rsidRPr="005A0256">
        <w:rPr>
          <w:color w:val="333333"/>
        </w:rPr>
        <w:t>), and third (</w:t>
      </w:r>
      <w:r w:rsidRPr="005A0256">
        <w:rPr>
          <w:i/>
          <w:iCs/>
          <w:color w:val="333333"/>
        </w:rPr>
        <w:t>Notice of Discharge-3</w:t>
      </w:r>
      <w:r w:rsidRPr="005A0256">
        <w:rPr>
          <w:color w:val="333333"/>
        </w:rPr>
        <w:t xml:space="preserve">) pages of </w:t>
      </w:r>
      <w:r w:rsidRPr="005A0256">
        <w:rPr>
          <w:i/>
          <w:iCs/>
          <w:color w:val="333333"/>
        </w:rPr>
        <w:t xml:space="preserve">VA Form </w:t>
      </w:r>
      <w:hyperlink r:id="rId42" w:tgtFrame="_blank" w:history="1">
        <w:r w:rsidRPr="005A0256">
          <w:rPr>
            <w:b/>
            <w:bCs/>
            <w:i/>
            <w:iCs/>
            <w:color w:val="0000FF"/>
            <w:u w:val="single"/>
          </w:rPr>
          <w:t>21-8359</w:t>
        </w:r>
      </w:hyperlink>
      <w:r w:rsidRPr="005A0256">
        <w:rPr>
          <w:color w:val="333333"/>
        </w:rPr>
        <w:t xml:space="preserve"> to the appropriate uniformed services hospital on a date that ensures the hospital will receive it on or after the twenty-first day o</w:t>
      </w:r>
      <w:r w:rsidR="00E214C8">
        <w:rPr>
          <w:color w:val="333333"/>
        </w:rPr>
        <w:t>f the Veteran’s hospitalization</w:t>
      </w:r>
    </w:p>
    <w:p w14:paraId="41221B82" w14:textId="1B5C210D" w:rsidR="005A0256" w:rsidRPr="005A0256" w:rsidRDefault="005A0256" w:rsidP="00F75787">
      <w:pPr>
        <w:pStyle w:val="ListParagraph"/>
        <w:numPr>
          <w:ilvl w:val="0"/>
          <w:numId w:val="25"/>
        </w:numPr>
        <w:spacing w:before="100" w:beforeAutospacing="1" w:after="100" w:afterAutospacing="1"/>
        <w:ind w:right="15"/>
        <w:textAlignment w:val="baseline"/>
        <w:rPr>
          <w:color w:val="333333"/>
        </w:rPr>
      </w:pPr>
      <w:r w:rsidRPr="005A0256">
        <w:rPr>
          <w:color w:val="333333"/>
        </w:rPr>
        <w:t>Retain the fourth page (</w:t>
      </w:r>
      <w:r w:rsidRPr="005A0256">
        <w:rPr>
          <w:i/>
          <w:iCs/>
          <w:color w:val="333333"/>
        </w:rPr>
        <w:t>VA Control Copy-4</w:t>
      </w:r>
      <w:r w:rsidRPr="005A0256">
        <w:rPr>
          <w:color w:val="333333"/>
        </w:rPr>
        <w:t xml:space="preserve">) of </w:t>
      </w:r>
      <w:hyperlink r:id="rId43" w:tgtFrame="_blank" w:history="1">
        <w:r w:rsidRPr="005A0256">
          <w:rPr>
            <w:b/>
            <w:bCs/>
            <w:i/>
            <w:iCs/>
            <w:color w:val="0000FF"/>
            <w:u w:val="single"/>
          </w:rPr>
          <w:t>VA Form 21-8359</w:t>
        </w:r>
      </w:hyperlink>
      <w:r w:rsidR="00E214C8">
        <w:rPr>
          <w:color w:val="333333"/>
        </w:rPr>
        <w:t xml:space="preserve"> in the claims folder</w:t>
      </w:r>
    </w:p>
    <w:p w14:paraId="548627F6" w14:textId="7DCD46E9" w:rsidR="005A0256" w:rsidRPr="005A0256" w:rsidRDefault="00E214C8" w:rsidP="00F75787">
      <w:pPr>
        <w:pStyle w:val="ListParagraph"/>
        <w:numPr>
          <w:ilvl w:val="0"/>
          <w:numId w:val="25"/>
        </w:numPr>
        <w:spacing w:before="100" w:beforeAutospacing="1" w:after="100" w:afterAutospacing="1"/>
        <w:ind w:right="15"/>
        <w:textAlignment w:val="baseline"/>
        <w:rPr>
          <w:color w:val="333333"/>
        </w:rPr>
      </w:pPr>
      <w:r>
        <w:rPr>
          <w:color w:val="333333"/>
        </w:rPr>
        <w:t>Take no further action</w:t>
      </w:r>
    </w:p>
    <w:p w14:paraId="39B7EB20" w14:textId="56738182" w:rsidR="005A0256" w:rsidRPr="005A0256" w:rsidRDefault="005A0256" w:rsidP="005A0256">
      <w:pPr>
        <w:overflowPunct/>
        <w:autoSpaceDE/>
        <w:autoSpaceDN/>
        <w:adjustRightInd/>
        <w:spacing w:before="0"/>
        <w:rPr>
          <w:color w:val="333333"/>
          <w:szCs w:val="24"/>
        </w:rPr>
      </w:pPr>
      <w:r w:rsidRPr="005A0256">
        <w:rPr>
          <w:b/>
          <w:bCs/>
          <w:i/>
          <w:iCs/>
          <w:color w:val="333333"/>
          <w:szCs w:val="24"/>
        </w:rPr>
        <w:t>Note</w:t>
      </w:r>
      <w:r w:rsidRPr="005A0256">
        <w:rPr>
          <w:color w:val="333333"/>
          <w:szCs w:val="24"/>
        </w:rPr>
        <w:t>:</w:t>
      </w:r>
      <w:r w:rsidR="006143DA">
        <w:rPr>
          <w:color w:val="333333"/>
          <w:szCs w:val="24"/>
        </w:rPr>
        <w:t xml:space="preserve"> </w:t>
      </w:r>
      <w:r w:rsidRPr="005A0256">
        <w:rPr>
          <w:color w:val="333333"/>
          <w:szCs w:val="24"/>
        </w:rPr>
        <w:t xml:space="preserve"> MTFs do not furnish hospital reports until </w:t>
      </w:r>
      <w:r w:rsidRPr="005A0256">
        <w:rPr>
          <w:i/>
          <w:iCs/>
          <w:color w:val="333333"/>
          <w:szCs w:val="24"/>
        </w:rPr>
        <w:t>after</w:t>
      </w:r>
      <w:r w:rsidRPr="005A0256">
        <w:rPr>
          <w:color w:val="333333"/>
          <w:szCs w:val="24"/>
        </w:rPr>
        <w:t xml:space="preserve"> the Veteran’s discharge from the hospital when a Veteran has been admitted for treatment.</w:t>
      </w:r>
    </w:p>
    <w:p w14:paraId="5FC3ED89" w14:textId="77777777" w:rsidR="005A0256" w:rsidRPr="005A0256" w:rsidRDefault="005A0256" w:rsidP="005A0256">
      <w:pPr>
        <w:overflowPunct/>
        <w:autoSpaceDE/>
        <w:autoSpaceDN/>
        <w:adjustRightInd/>
        <w:spacing w:before="0"/>
        <w:rPr>
          <w:color w:val="333333"/>
          <w:szCs w:val="24"/>
        </w:rPr>
      </w:pPr>
    </w:p>
    <w:p w14:paraId="788781DE" w14:textId="7A7C8279" w:rsidR="005930B6" w:rsidRDefault="005A0256" w:rsidP="005A0256">
      <w:pPr>
        <w:overflowPunct/>
        <w:autoSpaceDE/>
        <w:autoSpaceDN/>
        <w:adjustRightInd/>
        <w:spacing w:before="100" w:beforeAutospacing="1" w:after="100" w:afterAutospacing="1"/>
        <w:rPr>
          <w:b/>
          <w:szCs w:val="24"/>
        </w:rPr>
      </w:pPr>
      <w:r w:rsidRPr="005A0256">
        <w:rPr>
          <w:color w:val="333333"/>
          <w:szCs w:val="24"/>
        </w:rPr>
        <w:t>Request hospital reports and clinical records if the Veteran indicates pertinent treatment in a VA facility, Vet Center, or elsewhere.</w:t>
      </w:r>
    </w:p>
    <w:p w14:paraId="1A678439" w14:textId="6605AF91" w:rsidR="00D32A31" w:rsidRPr="00D32A31" w:rsidRDefault="005A0256" w:rsidP="00D32A31">
      <w:pPr>
        <w:overflowPunct/>
        <w:autoSpaceDE/>
        <w:autoSpaceDN/>
        <w:adjustRightInd/>
        <w:spacing w:before="100" w:beforeAutospacing="1" w:after="100" w:afterAutospacing="1"/>
        <w:rPr>
          <w:b/>
          <w:szCs w:val="24"/>
        </w:rPr>
      </w:pPr>
      <w:r>
        <w:rPr>
          <w:b/>
          <w:szCs w:val="24"/>
        </w:rPr>
        <w:t xml:space="preserve">When to Develop for a </w:t>
      </w:r>
      <w:r w:rsidR="00D32A31" w:rsidRPr="00A75CC8">
        <w:rPr>
          <w:b/>
          <w:szCs w:val="24"/>
        </w:rPr>
        <w:t>Stressor</w:t>
      </w:r>
    </w:p>
    <w:p w14:paraId="5B490791" w14:textId="77777777" w:rsidR="005A0256" w:rsidRPr="005A0256" w:rsidRDefault="005A0256" w:rsidP="005A0256">
      <w:pPr>
        <w:overflowPunct/>
        <w:autoSpaceDE/>
        <w:autoSpaceDN/>
        <w:adjustRightInd/>
        <w:spacing w:before="0"/>
        <w:rPr>
          <w:color w:val="333333"/>
          <w:szCs w:val="24"/>
        </w:rPr>
      </w:pPr>
      <w:r w:rsidRPr="005A0256">
        <w:rPr>
          <w:color w:val="333333"/>
          <w:szCs w:val="24"/>
        </w:rPr>
        <w:t xml:space="preserve">Request the Veteran provide credible supporting evidence to establish that an in-service stressor occurred </w:t>
      </w:r>
      <w:r w:rsidRPr="005A0256">
        <w:rPr>
          <w:b/>
          <w:bCs/>
          <w:i/>
          <w:iCs/>
          <w:color w:val="333333"/>
          <w:szCs w:val="24"/>
        </w:rPr>
        <w:t>unless</w:t>
      </w:r>
      <w:r w:rsidRPr="005A0256">
        <w:rPr>
          <w:color w:val="333333"/>
          <w:szCs w:val="24"/>
        </w:rPr>
        <w:t xml:space="preserve"> the evidence of record shows that</w:t>
      </w:r>
    </w:p>
    <w:p w14:paraId="1BB43CE4" w14:textId="77777777" w:rsidR="005A0256" w:rsidRPr="005A0256" w:rsidRDefault="005A0256" w:rsidP="00F75787">
      <w:pPr>
        <w:pStyle w:val="ListParagraph"/>
        <w:numPr>
          <w:ilvl w:val="0"/>
          <w:numId w:val="26"/>
        </w:numPr>
        <w:spacing w:before="100" w:beforeAutospacing="1" w:after="100" w:afterAutospacing="1"/>
        <w:ind w:right="15"/>
        <w:textAlignment w:val="baseline"/>
        <w:rPr>
          <w:color w:val="333333"/>
        </w:rPr>
      </w:pPr>
      <w:r w:rsidRPr="005A0256">
        <w:rPr>
          <w:color w:val="333333"/>
        </w:rPr>
        <w:t>PTSD was initially diagnosed in service</w:t>
      </w:r>
    </w:p>
    <w:p w14:paraId="6C90A9ED" w14:textId="77777777" w:rsidR="005A0256" w:rsidRPr="005A0256" w:rsidRDefault="005A0256" w:rsidP="00F75787">
      <w:pPr>
        <w:pStyle w:val="ListParagraph"/>
        <w:numPr>
          <w:ilvl w:val="0"/>
          <w:numId w:val="26"/>
        </w:numPr>
        <w:spacing w:before="100" w:beforeAutospacing="1" w:after="100" w:afterAutospacing="1"/>
        <w:ind w:right="15"/>
        <w:textAlignment w:val="baseline"/>
        <w:rPr>
          <w:color w:val="333333"/>
        </w:rPr>
      </w:pPr>
      <w:r w:rsidRPr="005A0256">
        <w:rPr>
          <w:color w:val="333333"/>
        </w:rPr>
        <w:t>a confirmed stressor is already of record, or</w:t>
      </w:r>
    </w:p>
    <w:p w14:paraId="04D3E4A9" w14:textId="77777777" w:rsidR="005A0256" w:rsidRPr="005A0256" w:rsidRDefault="005A0256" w:rsidP="00F75787">
      <w:pPr>
        <w:pStyle w:val="ListParagraph"/>
        <w:numPr>
          <w:ilvl w:val="0"/>
          <w:numId w:val="26"/>
        </w:numPr>
        <w:spacing w:before="100" w:beforeAutospacing="1" w:after="100" w:afterAutospacing="1"/>
        <w:ind w:right="15"/>
        <w:textAlignment w:val="baseline"/>
        <w:rPr>
          <w:color w:val="333333"/>
        </w:rPr>
      </w:pPr>
      <w:r w:rsidRPr="005A0256">
        <w:rPr>
          <w:color w:val="333333"/>
        </w:rPr>
        <w:t>the claimed stressor is related to the Veteran’s</w:t>
      </w:r>
    </w:p>
    <w:p w14:paraId="379CA231" w14:textId="77777777" w:rsidR="005A0256" w:rsidRPr="005A0256" w:rsidRDefault="005A0256" w:rsidP="00F75787">
      <w:pPr>
        <w:pStyle w:val="ListParagraph"/>
        <w:numPr>
          <w:ilvl w:val="1"/>
          <w:numId w:val="30"/>
        </w:numPr>
        <w:spacing w:before="100" w:beforeAutospacing="1" w:after="100" w:afterAutospacing="1"/>
        <w:ind w:right="255"/>
        <w:textAlignment w:val="baseline"/>
      </w:pPr>
      <w:r w:rsidRPr="005A0256">
        <w:rPr>
          <w:color w:val="333333"/>
        </w:rPr>
        <w:t xml:space="preserve">verified combat or FPOW service and consistent with the circumstances, conditions, or hardships of such service, or  </w:t>
      </w:r>
    </w:p>
    <w:p w14:paraId="134CDD52" w14:textId="7DDE3AD2" w:rsidR="005930B6" w:rsidRPr="005A0256" w:rsidRDefault="005A0256" w:rsidP="00F75787">
      <w:pPr>
        <w:pStyle w:val="ListParagraph"/>
        <w:numPr>
          <w:ilvl w:val="1"/>
          <w:numId w:val="30"/>
        </w:numPr>
        <w:spacing w:before="100" w:beforeAutospacing="1" w:after="100" w:afterAutospacing="1"/>
        <w:ind w:right="255"/>
        <w:textAlignment w:val="baseline"/>
      </w:pPr>
      <w:r w:rsidRPr="005A0256">
        <w:rPr>
          <w:color w:val="333333"/>
        </w:rPr>
        <w:t>fear of hostile military or terrorist activity, or the Veteran served as a drone aircraft crew member, and exposure to such activity is consistent with the places, types, and circums</w:t>
      </w:r>
      <w:r w:rsidR="00E214C8">
        <w:rPr>
          <w:color w:val="333333"/>
        </w:rPr>
        <w:t>tances of the Veteran’s service</w:t>
      </w:r>
    </w:p>
    <w:p w14:paraId="31AF7AD2" w14:textId="583493A8" w:rsidR="005A0256" w:rsidRPr="005A0256" w:rsidRDefault="005A0256" w:rsidP="005930B6">
      <w:pPr>
        <w:overflowPunct/>
        <w:autoSpaceDE/>
        <w:autoSpaceDN/>
        <w:adjustRightInd/>
        <w:spacing w:before="100" w:beforeAutospacing="1" w:after="100" w:afterAutospacing="1"/>
        <w:rPr>
          <w:b/>
          <w:szCs w:val="24"/>
        </w:rPr>
      </w:pPr>
      <w:r>
        <w:rPr>
          <w:szCs w:val="24"/>
        </w:rPr>
        <w:t xml:space="preserve"> </w:t>
      </w:r>
      <w:r>
        <w:rPr>
          <w:b/>
          <w:szCs w:val="24"/>
        </w:rPr>
        <w:t>Stressor Development</w:t>
      </w:r>
    </w:p>
    <w:p w14:paraId="23405C2C" w14:textId="77777777" w:rsidR="005A0256" w:rsidRPr="005A0256" w:rsidRDefault="005A0256" w:rsidP="005A0256">
      <w:pPr>
        <w:overflowPunct/>
        <w:autoSpaceDE/>
        <w:autoSpaceDN/>
        <w:adjustRightInd/>
        <w:spacing w:before="0"/>
        <w:rPr>
          <w:color w:val="333333"/>
          <w:szCs w:val="24"/>
        </w:rPr>
      </w:pPr>
      <w:r w:rsidRPr="005A0256">
        <w:rPr>
          <w:color w:val="333333"/>
          <w:szCs w:val="24"/>
        </w:rPr>
        <w:t xml:space="preserve">Stressor development is necessary when the evidence submitted with the claim or received through other development (such as service records) does not allow for corroboration of a stressor. </w:t>
      </w:r>
    </w:p>
    <w:p w14:paraId="771CBD9A" w14:textId="77777777" w:rsidR="005A0256" w:rsidRPr="005A0256" w:rsidRDefault="005A0256" w:rsidP="005A0256">
      <w:pPr>
        <w:overflowPunct/>
        <w:autoSpaceDE/>
        <w:autoSpaceDN/>
        <w:adjustRightInd/>
        <w:spacing w:before="0"/>
        <w:rPr>
          <w:color w:val="333333"/>
          <w:szCs w:val="24"/>
        </w:rPr>
      </w:pPr>
      <w:r w:rsidRPr="005A0256">
        <w:rPr>
          <w:color w:val="333333"/>
          <w:szCs w:val="24"/>
        </w:rPr>
        <w:t>When stressor development is necessary</w:t>
      </w:r>
    </w:p>
    <w:p w14:paraId="24A2B0F0" w14:textId="77777777" w:rsidR="005A0256" w:rsidRPr="00426E52" w:rsidRDefault="005A0256" w:rsidP="00F75787">
      <w:pPr>
        <w:pStyle w:val="ListParagraph"/>
        <w:numPr>
          <w:ilvl w:val="0"/>
          <w:numId w:val="28"/>
        </w:numPr>
        <w:spacing w:before="100" w:beforeAutospacing="1" w:after="100" w:afterAutospacing="1"/>
        <w:ind w:right="240"/>
        <w:textAlignment w:val="baseline"/>
        <w:rPr>
          <w:color w:val="333333"/>
        </w:rPr>
      </w:pPr>
      <w:r w:rsidRPr="00426E52">
        <w:rPr>
          <w:color w:val="333333"/>
        </w:rPr>
        <w:t>use the PTSD development paragraphs in VBMS to request information from the Veteran</w:t>
      </w:r>
    </w:p>
    <w:p w14:paraId="106AA18F" w14:textId="025F2547" w:rsidR="005A0256" w:rsidRPr="00426E52" w:rsidRDefault="005A0256" w:rsidP="00F75787">
      <w:pPr>
        <w:pStyle w:val="ListParagraph"/>
        <w:numPr>
          <w:ilvl w:val="0"/>
          <w:numId w:val="28"/>
        </w:numPr>
        <w:spacing w:before="100" w:beforeAutospacing="1" w:after="100" w:afterAutospacing="1"/>
        <w:ind w:right="240"/>
        <w:textAlignment w:val="baseline"/>
        <w:rPr>
          <w:color w:val="333333"/>
        </w:rPr>
      </w:pPr>
      <w:r w:rsidRPr="00426E52">
        <w:rPr>
          <w:color w:val="333333"/>
        </w:rPr>
        <w:t xml:space="preserve">enclose </w:t>
      </w:r>
      <w:hyperlink r:id="rId44" w:tgtFrame="_blank" w:history="1">
        <w:r w:rsidRPr="00426E52">
          <w:rPr>
            <w:b/>
            <w:bCs/>
            <w:i/>
            <w:iCs/>
            <w:color w:val="0000FF"/>
            <w:u w:val="single"/>
          </w:rPr>
          <w:t>VA Form 21-0781</w:t>
        </w:r>
      </w:hyperlink>
      <w:r w:rsidR="00A2279C">
        <w:rPr>
          <w:color w:val="333333"/>
        </w:rPr>
        <w:t xml:space="preserve"> </w:t>
      </w:r>
      <w:r w:rsidRPr="00426E52">
        <w:rPr>
          <w:color w:val="333333"/>
        </w:rPr>
        <w:t xml:space="preserve">to solicit specific details of the in-service stressor, such as the </w:t>
      </w:r>
    </w:p>
    <w:p w14:paraId="65C4B188" w14:textId="77777777" w:rsidR="005A0256" w:rsidRPr="00426E52" w:rsidRDefault="005A0256" w:rsidP="00F75787">
      <w:pPr>
        <w:pStyle w:val="ListParagraph"/>
        <w:numPr>
          <w:ilvl w:val="1"/>
          <w:numId w:val="28"/>
        </w:numPr>
        <w:spacing w:before="100" w:beforeAutospacing="1" w:after="100" w:afterAutospacing="1"/>
        <w:ind w:right="255"/>
        <w:textAlignment w:val="baseline"/>
        <w:rPr>
          <w:color w:val="333333"/>
        </w:rPr>
      </w:pPr>
      <w:r w:rsidRPr="00426E52">
        <w:rPr>
          <w:color w:val="333333"/>
        </w:rPr>
        <w:t>date of the incident</w:t>
      </w:r>
    </w:p>
    <w:p w14:paraId="45DB8C4B" w14:textId="77777777" w:rsidR="005A0256" w:rsidRPr="00426E52" w:rsidRDefault="005A0256" w:rsidP="00F75787">
      <w:pPr>
        <w:pStyle w:val="ListParagraph"/>
        <w:numPr>
          <w:ilvl w:val="1"/>
          <w:numId w:val="28"/>
        </w:numPr>
        <w:spacing w:before="100" w:beforeAutospacing="1" w:after="100" w:afterAutospacing="1"/>
        <w:ind w:right="480"/>
        <w:textAlignment w:val="baseline"/>
        <w:rPr>
          <w:color w:val="333333"/>
        </w:rPr>
      </w:pPr>
      <w:r w:rsidRPr="00426E52">
        <w:rPr>
          <w:color w:val="333333"/>
        </w:rPr>
        <w:t>place of the incident</w:t>
      </w:r>
    </w:p>
    <w:p w14:paraId="12A1E394" w14:textId="77777777" w:rsidR="005A0256" w:rsidRPr="00426E52" w:rsidRDefault="005A0256" w:rsidP="00F75787">
      <w:pPr>
        <w:pStyle w:val="ListParagraph"/>
        <w:numPr>
          <w:ilvl w:val="1"/>
          <w:numId w:val="28"/>
        </w:numPr>
        <w:spacing w:before="100" w:beforeAutospacing="1" w:after="100" w:afterAutospacing="1"/>
        <w:ind w:right="480"/>
        <w:textAlignment w:val="baseline"/>
        <w:rPr>
          <w:color w:val="333333"/>
        </w:rPr>
      </w:pPr>
      <w:r w:rsidRPr="00426E52">
        <w:rPr>
          <w:color w:val="333333"/>
        </w:rPr>
        <w:t>unit of assignment at the time of the incident</w:t>
      </w:r>
    </w:p>
    <w:p w14:paraId="67A45F6F" w14:textId="77777777" w:rsidR="005A0256" w:rsidRPr="00426E52" w:rsidRDefault="005A0256" w:rsidP="00F75787">
      <w:pPr>
        <w:pStyle w:val="ListParagraph"/>
        <w:numPr>
          <w:ilvl w:val="1"/>
          <w:numId w:val="28"/>
        </w:numPr>
        <w:spacing w:before="100" w:beforeAutospacing="1" w:after="100" w:afterAutospacing="1"/>
        <w:ind w:right="480"/>
        <w:textAlignment w:val="baseline"/>
        <w:rPr>
          <w:color w:val="333333"/>
        </w:rPr>
      </w:pPr>
      <w:r w:rsidRPr="00426E52">
        <w:rPr>
          <w:color w:val="333333"/>
        </w:rPr>
        <w:t>detailed description of the event</w:t>
      </w:r>
    </w:p>
    <w:p w14:paraId="27EE07C8" w14:textId="77777777" w:rsidR="005A0256" w:rsidRPr="00426E52" w:rsidRDefault="005A0256" w:rsidP="00F75787">
      <w:pPr>
        <w:pStyle w:val="ListParagraph"/>
        <w:numPr>
          <w:ilvl w:val="1"/>
          <w:numId w:val="28"/>
        </w:numPr>
        <w:spacing w:before="100" w:beforeAutospacing="1" w:after="100" w:afterAutospacing="1"/>
        <w:ind w:right="480"/>
        <w:textAlignment w:val="baseline"/>
        <w:rPr>
          <w:color w:val="333333"/>
        </w:rPr>
      </w:pPr>
      <w:r w:rsidRPr="00426E52">
        <w:rPr>
          <w:color w:val="333333"/>
        </w:rPr>
        <w:t>medals or citations received as a result of the incident, and</w:t>
      </w:r>
    </w:p>
    <w:p w14:paraId="71AD510E" w14:textId="77777777" w:rsidR="005A0256" w:rsidRPr="00426E52" w:rsidRDefault="005A0256" w:rsidP="00F75787">
      <w:pPr>
        <w:pStyle w:val="ListParagraph"/>
        <w:numPr>
          <w:ilvl w:val="1"/>
          <w:numId w:val="28"/>
        </w:numPr>
        <w:spacing w:before="100" w:beforeAutospacing="1" w:after="100" w:afterAutospacing="1"/>
        <w:ind w:right="480"/>
        <w:textAlignment w:val="baseline"/>
        <w:rPr>
          <w:color w:val="333333"/>
        </w:rPr>
      </w:pPr>
      <w:r w:rsidRPr="00426E52">
        <w:rPr>
          <w:color w:val="333333"/>
        </w:rPr>
        <w:t>name and other identifying information concerning any other individuals involved in the event, if appropriate, and</w:t>
      </w:r>
    </w:p>
    <w:p w14:paraId="210B7847" w14:textId="2647886A" w:rsidR="005A0256" w:rsidRPr="00426E52" w:rsidRDefault="005A0256" w:rsidP="00F75787">
      <w:pPr>
        <w:pStyle w:val="ListParagraph"/>
        <w:numPr>
          <w:ilvl w:val="0"/>
          <w:numId w:val="28"/>
        </w:numPr>
        <w:spacing w:before="100" w:beforeAutospacing="1" w:after="100" w:afterAutospacing="1"/>
        <w:ind w:right="15"/>
        <w:textAlignment w:val="baseline"/>
        <w:rPr>
          <w:color w:val="333333"/>
        </w:rPr>
      </w:pPr>
      <w:r w:rsidRPr="00426E52">
        <w:rPr>
          <w:color w:val="333333"/>
        </w:rPr>
        <w:t>allow the claimant 30 days t</w:t>
      </w:r>
      <w:r w:rsidR="00E214C8">
        <w:rPr>
          <w:color w:val="333333"/>
        </w:rPr>
        <w:t>o submit the requested evidence</w:t>
      </w:r>
    </w:p>
    <w:p w14:paraId="50120EBD" w14:textId="77777777" w:rsidR="005A0256" w:rsidRPr="00426E52" w:rsidRDefault="005A0256" w:rsidP="00F75787">
      <w:pPr>
        <w:pStyle w:val="ListParagraph"/>
        <w:numPr>
          <w:ilvl w:val="0"/>
          <w:numId w:val="28"/>
        </w:numPr>
        <w:spacing w:before="100" w:beforeAutospacing="1" w:after="100" w:afterAutospacing="1"/>
        <w:ind w:right="15"/>
        <w:textAlignment w:val="baseline"/>
        <w:rPr>
          <w:color w:val="333333"/>
        </w:rPr>
      </w:pPr>
      <w:r w:rsidRPr="00426E52">
        <w:rPr>
          <w:color w:val="333333"/>
        </w:rPr>
        <w:lastRenderedPageBreak/>
        <w:t xml:space="preserve">If the Veterans claimed stressor is related to combat, fear, or hostile military or terrorist activity that cannot be corroborated based on evidence currently of record use the VBMS development paragraph </w:t>
      </w:r>
      <w:r w:rsidRPr="00426E52">
        <w:rPr>
          <w:b/>
          <w:i/>
          <w:color w:val="333333"/>
        </w:rPr>
        <w:t>PTSD – Need stressor details/med evid combat-related incdnt</w:t>
      </w:r>
    </w:p>
    <w:p w14:paraId="5FCC456B" w14:textId="77777777" w:rsidR="005A0256" w:rsidRPr="00426E52" w:rsidRDefault="005A0256" w:rsidP="00F75787">
      <w:pPr>
        <w:pStyle w:val="ListParagraph"/>
        <w:numPr>
          <w:ilvl w:val="0"/>
          <w:numId w:val="28"/>
        </w:numPr>
        <w:spacing w:before="100" w:beforeAutospacing="1" w:after="100" w:afterAutospacing="1"/>
        <w:ind w:right="15"/>
        <w:textAlignment w:val="baseline"/>
        <w:rPr>
          <w:b/>
          <w:i/>
          <w:color w:val="333333"/>
        </w:rPr>
      </w:pPr>
      <w:r w:rsidRPr="00426E52">
        <w:rPr>
          <w:color w:val="333333"/>
        </w:rPr>
        <w:t xml:space="preserve">If the Veterans claimed stressor is related to a non-combat incident such as a car accident, hurricane etc. then use the VBMS development paragraph </w:t>
      </w:r>
      <w:r w:rsidRPr="00426E52">
        <w:rPr>
          <w:b/>
          <w:i/>
          <w:color w:val="333333"/>
        </w:rPr>
        <w:t>PTSD – Need Stressor detail/med evid of stressful incdnt</w:t>
      </w:r>
    </w:p>
    <w:p w14:paraId="3A901521" w14:textId="77777777" w:rsidR="005A0256" w:rsidRPr="00426E52" w:rsidRDefault="005A0256" w:rsidP="00F75787">
      <w:pPr>
        <w:pStyle w:val="ListParagraph"/>
        <w:numPr>
          <w:ilvl w:val="0"/>
          <w:numId w:val="28"/>
        </w:numPr>
        <w:spacing w:before="100" w:beforeAutospacing="1" w:after="100" w:afterAutospacing="1"/>
        <w:ind w:right="15"/>
        <w:textAlignment w:val="baseline"/>
        <w:rPr>
          <w:b/>
          <w:i/>
          <w:color w:val="333333"/>
        </w:rPr>
      </w:pPr>
      <w:r w:rsidRPr="00426E52">
        <w:rPr>
          <w:color w:val="333333"/>
        </w:rPr>
        <w:t xml:space="preserve">If the Veteran does not mention a source for his/her stressor and does not provide details use the VBMS development paragraph </w:t>
      </w:r>
      <w:r w:rsidRPr="00426E52">
        <w:rPr>
          <w:b/>
          <w:i/>
          <w:color w:val="333333"/>
        </w:rPr>
        <w:t>PTSD – Need Stressor detail/med evid of stressful incdnt</w:t>
      </w:r>
    </w:p>
    <w:p w14:paraId="4487651C" w14:textId="77777777" w:rsidR="005A0256" w:rsidRPr="00426E52" w:rsidRDefault="005A0256" w:rsidP="00F75787">
      <w:pPr>
        <w:pStyle w:val="ListParagraph"/>
        <w:numPr>
          <w:ilvl w:val="0"/>
          <w:numId w:val="28"/>
        </w:numPr>
        <w:spacing w:before="100" w:beforeAutospacing="1" w:after="100" w:afterAutospacing="1"/>
        <w:ind w:right="15"/>
        <w:textAlignment w:val="baseline"/>
        <w:rPr>
          <w:b/>
          <w:i/>
          <w:color w:val="333333"/>
        </w:rPr>
      </w:pPr>
      <w:r w:rsidRPr="00426E52">
        <w:rPr>
          <w:color w:val="333333"/>
        </w:rPr>
        <w:t xml:space="preserve">If the Veteran claims a stressor related to Military Sexual Trauma (MST) or similar personal trauma incident such as harassment use the VBMS development paragraph </w:t>
      </w:r>
      <w:r w:rsidRPr="00426E52">
        <w:rPr>
          <w:b/>
          <w:i/>
          <w:color w:val="333333"/>
        </w:rPr>
        <w:t>PTSD – Need stressor detail/med evid personal trauma incdnt</w:t>
      </w:r>
    </w:p>
    <w:p w14:paraId="193EC003" w14:textId="65A54D45" w:rsidR="005A0256" w:rsidRPr="005A0256" w:rsidRDefault="005A0256" w:rsidP="005A0256">
      <w:pPr>
        <w:textAlignment w:val="baseline"/>
        <w:rPr>
          <w:color w:val="333333"/>
          <w:szCs w:val="24"/>
        </w:rPr>
      </w:pPr>
      <w:r w:rsidRPr="005A0256">
        <w:rPr>
          <w:b/>
          <w:bCs/>
          <w:i/>
          <w:iCs/>
          <w:color w:val="333333"/>
          <w:szCs w:val="24"/>
        </w:rPr>
        <w:t>Important</w:t>
      </w:r>
      <w:r w:rsidRPr="005A0256">
        <w:rPr>
          <w:color w:val="333333"/>
          <w:szCs w:val="24"/>
        </w:rPr>
        <w:t>:</w:t>
      </w:r>
    </w:p>
    <w:p w14:paraId="1758E897" w14:textId="77777777" w:rsidR="005A0256" w:rsidRPr="00426E52" w:rsidRDefault="005A0256" w:rsidP="00F75787">
      <w:pPr>
        <w:pStyle w:val="ListParagraph"/>
        <w:numPr>
          <w:ilvl w:val="0"/>
          <w:numId w:val="27"/>
        </w:numPr>
        <w:spacing w:before="100" w:beforeAutospacing="1" w:after="100" w:afterAutospacing="1"/>
        <w:ind w:right="15"/>
        <w:textAlignment w:val="baseline"/>
        <w:rPr>
          <w:color w:val="333333"/>
        </w:rPr>
      </w:pPr>
      <w:r w:rsidRPr="00426E52">
        <w:rPr>
          <w:color w:val="333333"/>
        </w:rPr>
        <w:t xml:space="preserve">Do </w:t>
      </w:r>
      <w:r w:rsidRPr="00426E52">
        <w:rPr>
          <w:b/>
          <w:bCs/>
          <w:i/>
          <w:iCs/>
          <w:color w:val="333333"/>
        </w:rPr>
        <w:t>not</w:t>
      </w:r>
      <w:r w:rsidRPr="00426E52">
        <w:rPr>
          <w:color w:val="333333"/>
        </w:rPr>
        <w:t xml:space="preserve"> unnecessarily delay an examination or claim by asking the Veteran for specific details or send the Veteran </w:t>
      </w:r>
      <w:hyperlink r:id="rId45" w:tgtFrame="_blank" w:history="1">
        <w:r w:rsidRPr="00426E52">
          <w:rPr>
            <w:b/>
            <w:bCs/>
            <w:i/>
            <w:iCs/>
            <w:color w:val="0000FF"/>
            <w:u w:val="single"/>
          </w:rPr>
          <w:t xml:space="preserve">VA Form 21-0781 </w:t>
        </w:r>
      </w:hyperlink>
      <w:r w:rsidRPr="00426E52">
        <w:rPr>
          <w:color w:val="333333"/>
        </w:rPr>
        <w:t xml:space="preserve">in any case in which there is credible supporting evidence that demonstrates that the claimed in-service stressor occurred, such as evidence of </w:t>
      </w:r>
    </w:p>
    <w:p w14:paraId="48DFB6DB" w14:textId="77777777" w:rsidR="005A0256" w:rsidRPr="00426E52" w:rsidRDefault="005A0256" w:rsidP="00F75787">
      <w:pPr>
        <w:pStyle w:val="ListParagraph"/>
        <w:numPr>
          <w:ilvl w:val="1"/>
          <w:numId w:val="29"/>
        </w:numPr>
        <w:spacing w:before="100" w:beforeAutospacing="1" w:after="100" w:afterAutospacing="1"/>
        <w:ind w:right="255"/>
        <w:textAlignment w:val="baseline"/>
        <w:rPr>
          <w:color w:val="333333"/>
        </w:rPr>
      </w:pPr>
      <w:r w:rsidRPr="00426E52">
        <w:rPr>
          <w:color w:val="333333"/>
        </w:rPr>
        <w:t>internment as an FPOW</w:t>
      </w:r>
    </w:p>
    <w:p w14:paraId="4976CCC5" w14:textId="77777777" w:rsidR="005A0256" w:rsidRPr="00426E52" w:rsidRDefault="005A0256" w:rsidP="00F75787">
      <w:pPr>
        <w:pStyle w:val="ListParagraph"/>
        <w:numPr>
          <w:ilvl w:val="1"/>
          <w:numId w:val="29"/>
        </w:numPr>
        <w:spacing w:before="100" w:beforeAutospacing="1" w:after="100" w:afterAutospacing="1"/>
        <w:ind w:right="255"/>
        <w:textAlignment w:val="baseline"/>
        <w:rPr>
          <w:color w:val="333333"/>
        </w:rPr>
      </w:pPr>
      <w:r w:rsidRPr="00426E52">
        <w:rPr>
          <w:color w:val="333333"/>
        </w:rPr>
        <w:t>fear of hostile military or terrorist activity</w:t>
      </w:r>
    </w:p>
    <w:p w14:paraId="6D9A79E8" w14:textId="1CD61CF6" w:rsidR="005A0256" w:rsidRPr="00426E52" w:rsidRDefault="005A0256" w:rsidP="00F75787">
      <w:pPr>
        <w:pStyle w:val="ListParagraph"/>
        <w:numPr>
          <w:ilvl w:val="1"/>
          <w:numId w:val="29"/>
        </w:numPr>
        <w:spacing w:before="100" w:beforeAutospacing="1" w:after="100" w:afterAutospacing="1"/>
        <w:ind w:right="255"/>
        <w:textAlignment w:val="baseline"/>
        <w:rPr>
          <w:color w:val="333333"/>
        </w:rPr>
      </w:pPr>
      <w:r w:rsidRPr="00426E52">
        <w:rPr>
          <w:color w:val="333333"/>
        </w:rPr>
        <w:t xml:space="preserve">receipt of one of the decorations listed in </w:t>
      </w:r>
      <w:hyperlink w:history="1">
        <w:r w:rsidRPr="00426E52">
          <w:rPr>
            <w:b/>
            <w:bCs/>
            <w:color w:val="0000FF"/>
            <w:u w:val="single"/>
          </w:rPr>
          <w:t>M21-1, Part IV, Subpart ii, 1.D.</w:t>
        </w:r>
      </w:hyperlink>
      <w:r w:rsidRPr="00426E52">
        <w:rPr>
          <w:color w:val="333333"/>
        </w:rPr>
        <w:t>, or</w:t>
      </w:r>
    </w:p>
    <w:p w14:paraId="6D5757D8" w14:textId="6083D2A1" w:rsidR="00426E52" w:rsidRPr="00426E52" w:rsidRDefault="00426E52" w:rsidP="00F75787">
      <w:pPr>
        <w:pStyle w:val="ListParagraph"/>
        <w:numPr>
          <w:ilvl w:val="1"/>
          <w:numId w:val="29"/>
        </w:numPr>
        <w:spacing w:before="100" w:beforeAutospacing="1" w:after="100" w:afterAutospacing="1"/>
        <w:ind w:right="255"/>
        <w:rPr>
          <w:color w:val="333333"/>
        </w:rPr>
      </w:pPr>
      <w:r w:rsidRPr="00426E52">
        <w:rPr>
          <w:color w:val="333333"/>
        </w:rPr>
        <w:t xml:space="preserve">lay testimony sufficient to independently establish an in-service stressor as discussed in </w:t>
      </w:r>
      <w:hyperlink w:history="1">
        <w:r w:rsidRPr="00426E52">
          <w:rPr>
            <w:b/>
            <w:bCs/>
            <w:color w:val="0000FF"/>
            <w:u w:val="single"/>
          </w:rPr>
          <w:t>M21-1, Part IV, Subpart ii, 1.D.</w:t>
        </w:r>
      </w:hyperlink>
    </w:p>
    <w:p w14:paraId="4AD1E54A" w14:textId="77777777" w:rsidR="00426E52" w:rsidRPr="00426E52" w:rsidRDefault="00426E52" w:rsidP="00F75787">
      <w:pPr>
        <w:pStyle w:val="ListParagraph"/>
        <w:numPr>
          <w:ilvl w:val="0"/>
          <w:numId w:val="27"/>
        </w:numPr>
        <w:spacing w:before="100" w:beforeAutospacing="1" w:after="100" w:afterAutospacing="1"/>
        <w:ind w:right="15"/>
        <w:rPr>
          <w:color w:val="333333"/>
        </w:rPr>
      </w:pPr>
      <w:r w:rsidRPr="00426E52">
        <w:rPr>
          <w:color w:val="333333"/>
        </w:rPr>
        <w:t xml:space="preserve">Do </w:t>
      </w:r>
      <w:r w:rsidRPr="00426E52">
        <w:rPr>
          <w:b/>
          <w:bCs/>
          <w:i/>
          <w:iCs/>
          <w:color w:val="333333"/>
        </w:rPr>
        <w:t>not</w:t>
      </w:r>
      <w:r w:rsidRPr="00426E52">
        <w:rPr>
          <w:color w:val="333333"/>
        </w:rPr>
        <w:t xml:space="preserve"> routinely transmit or request return of a </w:t>
      </w:r>
      <w:hyperlink r:id="rId46" w:tgtFrame="_blank" w:history="1">
        <w:r w:rsidRPr="00426E52">
          <w:rPr>
            <w:b/>
            <w:bCs/>
            <w:i/>
            <w:iCs/>
            <w:color w:val="0000FF"/>
            <w:u w:val="single"/>
          </w:rPr>
          <w:t>VA Form 21-0781a, Statement in Support of Claim for Service Connection for Post-Traumatic Stress Disorder (PTSD) Secondary to Personal Assault</w:t>
        </w:r>
      </w:hyperlink>
      <w:r w:rsidRPr="00426E52">
        <w:rPr>
          <w:color w:val="333333"/>
        </w:rPr>
        <w:t>, absent an indication that the claim involves personal trauma.</w:t>
      </w:r>
    </w:p>
    <w:p w14:paraId="71563068" w14:textId="77777777" w:rsidR="00426E52" w:rsidRPr="00426E52" w:rsidRDefault="00426E52" w:rsidP="00F75787">
      <w:pPr>
        <w:pStyle w:val="ListParagraph"/>
        <w:numPr>
          <w:ilvl w:val="0"/>
          <w:numId w:val="27"/>
        </w:numPr>
        <w:spacing w:before="100" w:beforeAutospacing="1" w:after="100" w:afterAutospacing="1"/>
        <w:ind w:right="15"/>
        <w:rPr>
          <w:color w:val="333333"/>
        </w:rPr>
      </w:pPr>
      <w:r w:rsidRPr="00426E52">
        <w:rPr>
          <w:color w:val="333333"/>
        </w:rPr>
        <w:t xml:space="preserve">Do </w:t>
      </w:r>
      <w:r w:rsidRPr="00426E52">
        <w:rPr>
          <w:b/>
          <w:bCs/>
          <w:i/>
          <w:iCs/>
          <w:color w:val="333333"/>
        </w:rPr>
        <w:t>not</w:t>
      </w:r>
      <w:r w:rsidRPr="00426E52">
        <w:rPr>
          <w:color w:val="333333"/>
        </w:rPr>
        <w:t xml:space="preserve"> send a second development letter requesting stressor information if the Veteran</w:t>
      </w:r>
    </w:p>
    <w:p w14:paraId="128BEE89" w14:textId="77777777" w:rsidR="00426E52" w:rsidRPr="00426E52" w:rsidRDefault="00426E52" w:rsidP="00F75787">
      <w:pPr>
        <w:pStyle w:val="ListParagraph"/>
        <w:numPr>
          <w:ilvl w:val="1"/>
          <w:numId w:val="31"/>
        </w:numPr>
        <w:spacing w:before="100" w:beforeAutospacing="1" w:after="100" w:afterAutospacing="1"/>
        <w:ind w:right="255"/>
        <w:rPr>
          <w:color w:val="333333"/>
        </w:rPr>
      </w:pPr>
      <w:r w:rsidRPr="00426E52">
        <w:rPr>
          <w:color w:val="333333"/>
        </w:rPr>
        <w:t>fails to respond to the request for stressor information within 30 days, or</w:t>
      </w:r>
    </w:p>
    <w:p w14:paraId="4A46EF47" w14:textId="1D4AAEB3" w:rsidR="00426E52" w:rsidRPr="00426E52" w:rsidRDefault="00426E52" w:rsidP="00F75787">
      <w:pPr>
        <w:pStyle w:val="ListParagraph"/>
        <w:numPr>
          <w:ilvl w:val="1"/>
          <w:numId w:val="31"/>
        </w:numPr>
        <w:spacing w:before="100" w:beforeAutospacing="1" w:after="100" w:afterAutospacing="1"/>
        <w:ind w:right="255"/>
        <w:textAlignment w:val="baseline"/>
        <w:rPr>
          <w:color w:val="333333"/>
        </w:rPr>
      </w:pPr>
      <w:r w:rsidRPr="00426E52">
        <w:rPr>
          <w:color w:val="333333"/>
        </w:rPr>
        <w:t>submits insufficient information in response to the 30 day request.</w:t>
      </w:r>
    </w:p>
    <w:p w14:paraId="1C055382" w14:textId="3D4B6028" w:rsidR="00426E52" w:rsidRPr="00426E52" w:rsidRDefault="00426E52" w:rsidP="00F75787">
      <w:pPr>
        <w:numPr>
          <w:ilvl w:val="1"/>
          <w:numId w:val="32"/>
        </w:numPr>
        <w:overflowPunct/>
        <w:autoSpaceDE/>
        <w:autoSpaceDN/>
        <w:adjustRightInd/>
        <w:spacing w:before="100" w:beforeAutospacing="1" w:after="100" w:afterAutospacing="1"/>
        <w:ind w:left="960" w:right="480"/>
        <w:textAlignment w:val="baseline"/>
        <w:rPr>
          <w:color w:val="333333"/>
          <w:szCs w:val="24"/>
        </w:rPr>
      </w:pPr>
      <w:r w:rsidRPr="00426E52">
        <w:rPr>
          <w:color w:val="333333"/>
          <w:szCs w:val="24"/>
        </w:rPr>
        <w:t xml:space="preserve">the stressor information is insufficient to meet the criteria described in </w:t>
      </w:r>
      <w:hyperlink w:history="1">
        <w:r w:rsidRPr="00426E52">
          <w:rPr>
            <w:b/>
            <w:bCs/>
            <w:color w:val="0000FF"/>
            <w:szCs w:val="24"/>
            <w:u w:val="single"/>
          </w:rPr>
          <w:t>M21-1, Part IV, Subpart ii, 1.D.</w:t>
        </w:r>
      </w:hyperlink>
    </w:p>
    <w:p w14:paraId="136165AA" w14:textId="77777777" w:rsidR="00426E52" w:rsidRPr="00426E52" w:rsidRDefault="00426E52" w:rsidP="00426E52">
      <w:pPr>
        <w:overflowPunct/>
        <w:autoSpaceDE/>
        <w:autoSpaceDN/>
        <w:adjustRightInd/>
        <w:spacing w:before="0"/>
        <w:rPr>
          <w:color w:val="333333"/>
          <w:szCs w:val="24"/>
        </w:rPr>
      </w:pPr>
      <w:r w:rsidRPr="00426E52">
        <w:rPr>
          <w:color w:val="333333"/>
          <w:szCs w:val="24"/>
        </w:rPr>
        <w:t>Can the stressor information be corroborated based on the evidence of record and/or preliminary research associated with the claimed stressor? </w:t>
      </w:r>
    </w:p>
    <w:p w14:paraId="1A85F085" w14:textId="333C11FD" w:rsidR="00426E52" w:rsidRPr="00426E52" w:rsidRDefault="00426E52" w:rsidP="00F75787">
      <w:pPr>
        <w:pStyle w:val="ListParagraph"/>
        <w:numPr>
          <w:ilvl w:val="0"/>
          <w:numId w:val="32"/>
        </w:numPr>
        <w:spacing w:before="100" w:beforeAutospacing="1" w:after="100" w:afterAutospacing="1"/>
        <w:ind w:right="240"/>
        <w:textAlignment w:val="baseline"/>
        <w:rPr>
          <w:color w:val="333333"/>
        </w:rPr>
      </w:pPr>
      <w:r w:rsidRPr="00426E52">
        <w:rPr>
          <w:color w:val="333333"/>
        </w:rPr>
        <w:t xml:space="preserve">If </w:t>
      </w:r>
      <w:r w:rsidRPr="00426E52">
        <w:rPr>
          <w:i/>
          <w:iCs/>
          <w:color w:val="333333"/>
        </w:rPr>
        <w:t>yes</w:t>
      </w:r>
      <w:r w:rsidRPr="00426E52">
        <w:rPr>
          <w:color w:val="333333"/>
        </w:rPr>
        <w:t xml:space="preserve">, annotate the claims folder as directed at </w:t>
      </w:r>
      <w:hyperlink w:history="1">
        <w:r w:rsidRPr="00426E52">
          <w:rPr>
            <w:b/>
            <w:bCs/>
            <w:color w:val="0000FF"/>
            <w:u w:val="single"/>
          </w:rPr>
          <w:t>M21-1, Part IV, Subpart ii, 1.D.</w:t>
        </w:r>
      </w:hyperlink>
      <w:r w:rsidRPr="00426E52">
        <w:rPr>
          <w:color w:val="333333"/>
        </w:rPr>
        <w:t xml:space="preserve"> and proceed to Step 3.</w:t>
      </w:r>
    </w:p>
    <w:p w14:paraId="1F68D5EA" w14:textId="0AAC74C1" w:rsidR="00426E52" w:rsidRPr="00426E52" w:rsidRDefault="00426E52" w:rsidP="00F75787">
      <w:pPr>
        <w:pStyle w:val="ListParagraph"/>
        <w:numPr>
          <w:ilvl w:val="0"/>
          <w:numId w:val="32"/>
        </w:numPr>
        <w:spacing w:before="100" w:beforeAutospacing="1" w:after="100" w:afterAutospacing="1"/>
        <w:ind w:right="240"/>
        <w:textAlignment w:val="baseline"/>
        <w:rPr>
          <w:color w:val="333333"/>
        </w:rPr>
      </w:pPr>
      <w:r w:rsidRPr="00426E52">
        <w:rPr>
          <w:color w:val="333333"/>
        </w:rPr>
        <w:t xml:space="preserve">If </w:t>
      </w:r>
      <w:r w:rsidRPr="00426E52">
        <w:rPr>
          <w:i/>
          <w:iCs/>
          <w:color w:val="333333"/>
        </w:rPr>
        <w:t>no</w:t>
      </w:r>
      <w:r w:rsidRPr="00426E52">
        <w:rPr>
          <w:color w:val="333333"/>
        </w:rPr>
        <w:t xml:space="preserve">, refer the claims folder to the JSRRC coordinator, as directed at </w:t>
      </w:r>
      <w:hyperlink w:history="1">
        <w:r w:rsidRPr="00426E52">
          <w:rPr>
            <w:b/>
            <w:bCs/>
            <w:color w:val="0000FF"/>
            <w:u w:val="single"/>
          </w:rPr>
          <w:t>M21-1, Part IV, Subpart ii, 1.D.</w:t>
        </w:r>
      </w:hyperlink>
    </w:p>
    <w:p w14:paraId="741189AA" w14:textId="77777777" w:rsidR="00425810" w:rsidRDefault="00425810" w:rsidP="00426E52">
      <w:pPr>
        <w:overflowPunct/>
        <w:autoSpaceDE/>
        <w:autoSpaceDN/>
        <w:adjustRightInd/>
        <w:spacing w:before="0"/>
        <w:rPr>
          <w:color w:val="333333"/>
          <w:szCs w:val="24"/>
        </w:rPr>
      </w:pPr>
    </w:p>
    <w:p w14:paraId="13E3434F" w14:textId="77777777" w:rsidR="00426E52" w:rsidRPr="00426E52" w:rsidRDefault="00426E52" w:rsidP="00426E52">
      <w:pPr>
        <w:overflowPunct/>
        <w:autoSpaceDE/>
        <w:autoSpaceDN/>
        <w:adjustRightInd/>
        <w:spacing w:before="0"/>
        <w:rPr>
          <w:color w:val="333333"/>
          <w:szCs w:val="24"/>
        </w:rPr>
      </w:pPr>
      <w:r w:rsidRPr="00426E52">
        <w:rPr>
          <w:color w:val="333333"/>
          <w:szCs w:val="24"/>
        </w:rPr>
        <w:t>Has a compensation examination been completed?</w:t>
      </w:r>
    </w:p>
    <w:p w14:paraId="1099E440" w14:textId="77777777" w:rsidR="00426E52" w:rsidRPr="00426E52" w:rsidRDefault="00426E52" w:rsidP="00F75787">
      <w:pPr>
        <w:pStyle w:val="ListParagraph"/>
        <w:numPr>
          <w:ilvl w:val="0"/>
          <w:numId w:val="34"/>
        </w:numPr>
        <w:spacing w:before="100" w:beforeAutospacing="1" w:after="100" w:afterAutospacing="1"/>
        <w:ind w:right="240"/>
        <w:textAlignment w:val="baseline"/>
        <w:rPr>
          <w:color w:val="333333"/>
        </w:rPr>
      </w:pPr>
      <w:r w:rsidRPr="00426E52">
        <w:rPr>
          <w:color w:val="333333"/>
        </w:rPr>
        <w:lastRenderedPageBreak/>
        <w:t xml:space="preserve">If </w:t>
      </w:r>
      <w:r w:rsidRPr="00426E52">
        <w:rPr>
          <w:i/>
          <w:iCs/>
          <w:color w:val="333333"/>
        </w:rPr>
        <w:t>yes</w:t>
      </w:r>
      <w:r w:rsidRPr="00426E52">
        <w:rPr>
          <w:color w:val="333333"/>
        </w:rPr>
        <w:t>, refer the claims folder to the rating activity.</w:t>
      </w:r>
    </w:p>
    <w:p w14:paraId="4815C80B" w14:textId="7AD627B7" w:rsidR="00426E52" w:rsidRPr="00426E52" w:rsidRDefault="00426E52" w:rsidP="00426E52">
      <w:pPr>
        <w:overflowPunct/>
        <w:autoSpaceDE/>
        <w:autoSpaceDN/>
        <w:adjustRightInd/>
        <w:spacing w:before="100" w:beforeAutospacing="1" w:after="100" w:afterAutospacing="1"/>
        <w:rPr>
          <w:b/>
          <w:szCs w:val="24"/>
        </w:rPr>
      </w:pPr>
      <w:r w:rsidRPr="00426E52">
        <w:rPr>
          <w:color w:val="333333"/>
          <w:szCs w:val="24"/>
        </w:rPr>
        <w:t xml:space="preserve">If </w:t>
      </w:r>
      <w:r w:rsidRPr="00426E52">
        <w:rPr>
          <w:i/>
          <w:iCs/>
          <w:color w:val="333333"/>
          <w:szCs w:val="24"/>
        </w:rPr>
        <w:t>no</w:t>
      </w:r>
      <w:r w:rsidRPr="00426E52">
        <w:rPr>
          <w:color w:val="333333"/>
          <w:szCs w:val="24"/>
        </w:rPr>
        <w:t>, request an examination.</w:t>
      </w:r>
    </w:p>
    <w:p w14:paraId="5049EFBD" w14:textId="1EA1BF54" w:rsidR="00E37A10" w:rsidRPr="00181EBB" w:rsidRDefault="00C31629" w:rsidP="00154233">
      <w:pPr>
        <w:pStyle w:val="VBATopicHeading1"/>
      </w:pPr>
      <w:bookmarkStart w:id="10" w:name="_Toc497054408"/>
      <w:r>
        <w:t xml:space="preserve">Topic </w:t>
      </w:r>
      <w:r w:rsidR="00A75CC8">
        <w:t>4</w:t>
      </w:r>
      <w:r w:rsidR="00426E52">
        <w:t>:  Corroboration Review</w:t>
      </w:r>
      <w:bookmarkEnd w:id="10"/>
    </w:p>
    <w:p w14:paraId="6DBC60C1" w14:textId="77777777" w:rsidR="002C18E5" w:rsidRDefault="002C18E5" w:rsidP="002C18E5">
      <w:pPr>
        <w:overflowPunct/>
        <w:autoSpaceDE/>
        <w:autoSpaceDN/>
        <w:adjustRightInd/>
        <w:spacing w:before="100" w:beforeAutospacing="1" w:after="100" w:afterAutospacing="1"/>
        <w:rPr>
          <w:b/>
          <w:szCs w:val="24"/>
        </w:rPr>
      </w:pPr>
      <w:r>
        <w:rPr>
          <w:b/>
          <w:szCs w:val="24"/>
        </w:rPr>
        <w:t>Corroboration Review</w:t>
      </w:r>
    </w:p>
    <w:p w14:paraId="6ED8C828" w14:textId="77777777" w:rsidR="002C18E5" w:rsidRPr="00426E52" w:rsidRDefault="002C18E5" w:rsidP="002C18E5">
      <w:pPr>
        <w:overflowPunct/>
        <w:autoSpaceDE/>
        <w:autoSpaceDN/>
        <w:adjustRightInd/>
        <w:spacing w:before="0"/>
        <w:rPr>
          <w:color w:val="333333"/>
          <w:szCs w:val="24"/>
        </w:rPr>
      </w:pPr>
      <w:r w:rsidRPr="00426E52">
        <w:rPr>
          <w:color w:val="333333"/>
          <w:szCs w:val="24"/>
        </w:rPr>
        <w:t>Follow the steps in the table below to determine proper routing of the claim based on the status of stressor corroboration.</w:t>
      </w:r>
    </w:p>
    <w:p w14:paraId="0D838851" w14:textId="77777777" w:rsidR="002C18E5" w:rsidRPr="00426E52" w:rsidRDefault="002C18E5" w:rsidP="002C18E5">
      <w:pPr>
        <w:overflowPunct/>
        <w:autoSpaceDE/>
        <w:autoSpaceDN/>
        <w:adjustRightInd/>
        <w:spacing w:before="0"/>
        <w:rPr>
          <w:color w:val="333333"/>
          <w:szCs w:val="24"/>
        </w:rPr>
      </w:pPr>
    </w:p>
    <w:p w14:paraId="0A11408E" w14:textId="73E1BC98" w:rsidR="002C18E5" w:rsidRPr="00426E52" w:rsidRDefault="002C18E5" w:rsidP="002C18E5">
      <w:pPr>
        <w:overflowPunct/>
        <w:autoSpaceDE/>
        <w:autoSpaceDN/>
        <w:adjustRightInd/>
        <w:spacing w:before="0"/>
        <w:rPr>
          <w:color w:val="333333"/>
          <w:szCs w:val="24"/>
        </w:rPr>
      </w:pPr>
      <w:r w:rsidRPr="00426E52">
        <w:rPr>
          <w:color w:val="333333"/>
          <w:szCs w:val="24"/>
        </w:rPr>
        <w:t xml:space="preserve">Review the stressor information submitted by the Veteran, if any, as well as all other service records, medical evidence, and lay or other evidence to determine if at least the minimum information required to concede or request verification of a stressor has been received, per </w:t>
      </w:r>
      <w:hyperlink w:history="1">
        <w:r w:rsidRPr="00426E52">
          <w:rPr>
            <w:b/>
            <w:bCs/>
            <w:color w:val="0000FF"/>
            <w:szCs w:val="24"/>
            <w:u w:val="single"/>
          </w:rPr>
          <w:t>M21-1, Part IV, Subpart ii, 1.D.</w:t>
        </w:r>
      </w:hyperlink>
      <w:r w:rsidRPr="00426E52">
        <w:rPr>
          <w:color w:val="333333"/>
          <w:szCs w:val="24"/>
        </w:rPr>
        <w:t> </w:t>
      </w:r>
    </w:p>
    <w:p w14:paraId="52E632BE" w14:textId="77777777" w:rsidR="002C18E5" w:rsidRPr="00426E52" w:rsidRDefault="002C18E5" w:rsidP="002C18E5">
      <w:pPr>
        <w:overflowPunct/>
        <w:autoSpaceDE/>
        <w:autoSpaceDN/>
        <w:adjustRightInd/>
        <w:spacing w:before="0"/>
        <w:rPr>
          <w:color w:val="333333"/>
          <w:szCs w:val="24"/>
        </w:rPr>
      </w:pPr>
      <w:r w:rsidRPr="00426E52">
        <w:rPr>
          <w:color w:val="333333"/>
          <w:szCs w:val="24"/>
        </w:rPr>
        <w:t> </w:t>
      </w:r>
    </w:p>
    <w:p w14:paraId="643594D6" w14:textId="77777777" w:rsidR="002C18E5" w:rsidRPr="00426E52" w:rsidRDefault="002C18E5" w:rsidP="002C18E5">
      <w:pPr>
        <w:overflowPunct/>
        <w:autoSpaceDE/>
        <w:autoSpaceDN/>
        <w:adjustRightInd/>
        <w:spacing w:before="0"/>
        <w:rPr>
          <w:color w:val="333333"/>
          <w:szCs w:val="24"/>
        </w:rPr>
      </w:pPr>
      <w:r w:rsidRPr="00426E52">
        <w:rPr>
          <w:color w:val="333333"/>
          <w:szCs w:val="24"/>
        </w:rPr>
        <w:t>Is sufficient stressor information of record?</w:t>
      </w:r>
    </w:p>
    <w:p w14:paraId="769BD292" w14:textId="2A9E56CC" w:rsidR="002C18E5" w:rsidRPr="00426E52" w:rsidRDefault="002C18E5" w:rsidP="00F75787">
      <w:pPr>
        <w:pStyle w:val="ListParagraph"/>
        <w:numPr>
          <w:ilvl w:val="0"/>
          <w:numId w:val="33"/>
        </w:numPr>
        <w:spacing w:before="100" w:beforeAutospacing="1" w:after="100" w:afterAutospacing="1"/>
        <w:ind w:right="240"/>
        <w:textAlignment w:val="baseline"/>
        <w:rPr>
          <w:color w:val="333333"/>
        </w:rPr>
      </w:pPr>
      <w:r w:rsidRPr="00426E52">
        <w:rPr>
          <w:color w:val="333333"/>
        </w:rPr>
        <w:t xml:space="preserve">If </w:t>
      </w:r>
      <w:r w:rsidRPr="00426E52">
        <w:rPr>
          <w:i/>
          <w:iCs/>
          <w:color w:val="333333"/>
        </w:rPr>
        <w:t>yes</w:t>
      </w:r>
      <w:r w:rsidR="00E214C8">
        <w:rPr>
          <w:color w:val="333333"/>
        </w:rPr>
        <w:t>, proceed to Step 2</w:t>
      </w:r>
    </w:p>
    <w:p w14:paraId="52EA1C68" w14:textId="77777777" w:rsidR="002C18E5" w:rsidRPr="00426E52" w:rsidRDefault="002C18E5" w:rsidP="00F75787">
      <w:pPr>
        <w:pStyle w:val="ListParagraph"/>
        <w:numPr>
          <w:ilvl w:val="0"/>
          <w:numId w:val="33"/>
        </w:numPr>
        <w:spacing w:before="100" w:beforeAutospacing="1" w:after="100" w:afterAutospacing="1"/>
        <w:ind w:right="240"/>
        <w:textAlignment w:val="baseline"/>
        <w:rPr>
          <w:color w:val="333333"/>
        </w:rPr>
      </w:pPr>
      <w:r w:rsidRPr="00426E52">
        <w:rPr>
          <w:color w:val="333333"/>
        </w:rPr>
        <w:t xml:space="preserve">If </w:t>
      </w:r>
      <w:r w:rsidRPr="00426E52">
        <w:rPr>
          <w:i/>
          <w:iCs/>
          <w:color w:val="333333"/>
        </w:rPr>
        <w:t>no</w:t>
      </w:r>
      <w:r w:rsidRPr="00426E52">
        <w:rPr>
          <w:color w:val="333333"/>
        </w:rPr>
        <w:t>, refer the claims folder to the rating activity when</w:t>
      </w:r>
    </w:p>
    <w:p w14:paraId="7A5094E0" w14:textId="77777777" w:rsidR="002C18E5" w:rsidRDefault="002C18E5" w:rsidP="00F75787">
      <w:pPr>
        <w:pStyle w:val="ListParagraph"/>
        <w:numPr>
          <w:ilvl w:val="1"/>
          <w:numId w:val="33"/>
        </w:numPr>
        <w:spacing w:before="100" w:beforeAutospacing="1" w:after="100" w:afterAutospacing="1"/>
        <w:ind w:right="480"/>
        <w:textAlignment w:val="baseline"/>
        <w:rPr>
          <w:color w:val="333333"/>
        </w:rPr>
      </w:pPr>
      <w:r w:rsidRPr="00426E52">
        <w:rPr>
          <w:color w:val="333333"/>
        </w:rPr>
        <w:t>the Veteran has not responded to stressor development and there is no stressor information of record, or</w:t>
      </w:r>
    </w:p>
    <w:p w14:paraId="63FB7103" w14:textId="2F870250" w:rsidR="002C18E5" w:rsidRPr="002C18E5" w:rsidRDefault="002C18E5" w:rsidP="00F75787">
      <w:pPr>
        <w:pStyle w:val="ListParagraph"/>
        <w:numPr>
          <w:ilvl w:val="1"/>
          <w:numId w:val="33"/>
        </w:numPr>
        <w:spacing w:before="100" w:beforeAutospacing="1" w:after="100" w:afterAutospacing="1"/>
        <w:ind w:right="480"/>
        <w:textAlignment w:val="baseline"/>
        <w:rPr>
          <w:color w:val="333333"/>
        </w:rPr>
      </w:pPr>
      <w:r w:rsidRPr="002C18E5">
        <w:rPr>
          <w:color w:val="333333"/>
        </w:rPr>
        <w:t xml:space="preserve">the stressor information is insufficient to meet the criteria described in </w:t>
      </w:r>
      <w:hyperlink w:history="1">
        <w:r w:rsidRPr="002C18E5">
          <w:rPr>
            <w:b/>
            <w:bCs/>
            <w:color w:val="0000FF"/>
            <w:u w:val="single"/>
          </w:rPr>
          <w:t>M21-1, Part IV, Subpart ii, 1.D.</w:t>
        </w:r>
      </w:hyperlink>
    </w:p>
    <w:p w14:paraId="402B5AC1" w14:textId="77777777" w:rsidR="002C18E5" w:rsidRPr="002C18E5" w:rsidRDefault="002C18E5" w:rsidP="002C18E5">
      <w:pPr>
        <w:overflowPunct/>
        <w:autoSpaceDE/>
        <w:autoSpaceDN/>
        <w:adjustRightInd/>
        <w:spacing w:before="0"/>
        <w:rPr>
          <w:color w:val="333333"/>
          <w:szCs w:val="24"/>
        </w:rPr>
      </w:pPr>
      <w:r w:rsidRPr="002C18E5">
        <w:rPr>
          <w:color w:val="333333"/>
          <w:szCs w:val="24"/>
        </w:rPr>
        <w:t>Can the stressor information be corroborated based on the evidence of record and/or preliminary research associated with the claimed stressor? </w:t>
      </w:r>
    </w:p>
    <w:p w14:paraId="5A456FB5" w14:textId="18285852" w:rsidR="002C18E5" w:rsidRPr="002C18E5" w:rsidRDefault="002C18E5" w:rsidP="00F75787">
      <w:pPr>
        <w:pStyle w:val="ListParagraph"/>
        <w:numPr>
          <w:ilvl w:val="0"/>
          <w:numId w:val="35"/>
        </w:numPr>
        <w:spacing w:before="100" w:beforeAutospacing="1" w:after="100" w:afterAutospacing="1"/>
        <w:ind w:right="240"/>
        <w:textAlignment w:val="baseline"/>
        <w:rPr>
          <w:color w:val="333333"/>
        </w:rPr>
      </w:pPr>
      <w:r w:rsidRPr="002C18E5">
        <w:rPr>
          <w:color w:val="333333"/>
        </w:rPr>
        <w:t xml:space="preserve">If </w:t>
      </w:r>
      <w:r w:rsidRPr="002C18E5">
        <w:rPr>
          <w:i/>
          <w:iCs/>
          <w:color w:val="333333"/>
        </w:rPr>
        <w:t>yes</w:t>
      </w:r>
      <w:r w:rsidRPr="002C18E5">
        <w:rPr>
          <w:color w:val="333333"/>
        </w:rPr>
        <w:t xml:space="preserve">, annotate the claims folder as directed at </w:t>
      </w:r>
      <w:hyperlink w:history="1">
        <w:r w:rsidRPr="002C18E5">
          <w:rPr>
            <w:b/>
            <w:bCs/>
            <w:color w:val="0000FF"/>
            <w:u w:val="single"/>
          </w:rPr>
          <w:t>M21-1, Part IV, Subpart ii, 1.D.</w:t>
        </w:r>
      </w:hyperlink>
      <w:r w:rsidR="00E214C8">
        <w:rPr>
          <w:color w:val="333333"/>
        </w:rPr>
        <w:t xml:space="preserve"> and proceed to Step 3</w:t>
      </w:r>
    </w:p>
    <w:p w14:paraId="34DB6B8A" w14:textId="25846330" w:rsidR="002C18E5" w:rsidRPr="002C18E5" w:rsidRDefault="002C18E5" w:rsidP="00F75787">
      <w:pPr>
        <w:pStyle w:val="ListParagraph"/>
        <w:numPr>
          <w:ilvl w:val="0"/>
          <w:numId w:val="35"/>
        </w:numPr>
        <w:spacing w:before="100" w:beforeAutospacing="1" w:after="100" w:afterAutospacing="1"/>
        <w:ind w:right="240"/>
        <w:textAlignment w:val="baseline"/>
        <w:rPr>
          <w:color w:val="333333"/>
        </w:rPr>
      </w:pPr>
      <w:r w:rsidRPr="002C18E5">
        <w:rPr>
          <w:color w:val="333333"/>
        </w:rPr>
        <w:t xml:space="preserve">If </w:t>
      </w:r>
      <w:r w:rsidRPr="002C18E5">
        <w:rPr>
          <w:i/>
          <w:iCs/>
          <w:color w:val="333333"/>
        </w:rPr>
        <w:t>no</w:t>
      </w:r>
      <w:r w:rsidRPr="002C18E5">
        <w:rPr>
          <w:color w:val="333333"/>
        </w:rPr>
        <w:t xml:space="preserve">, refer the claims folder to the JSRRC coordinator, as directed at </w:t>
      </w:r>
      <w:hyperlink w:history="1">
        <w:r w:rsidRPr="002C18E5">
          <w:rPr>
            <w:b/>
            <w:bCs/>
            <w:color w:val="0000FF"/>
            <w:u w:val="single"/>
          </w:rPr>
          <w:t>M21-1, Part IV, Subpart ii, 1.D.</w:t>
        </w:r>
      </w:hyperlink>
    </w:p>
    <w:p w14:paraId="60B95F7A" w14:textId="77777777" w:rsidR="002C18E5" w:rsidRPr="002C18E5" w:rsidRDefault="002C18E5" w:rsidP="002C18E5">
      <w:pPr>
        <w:overflowPunct/>
        <w:autoSpaceDE/>
        <w:autoSpaceDN/>
        <w:adjustRightInd/>
        <w:spacing w:before="0"/>
        <w:rPr>
          <w:color w:val="333333"/>
          <w:szCs w:val="24"/>
        </w:rPr>
      </w:pPr>
      <w:r w:rsidRPr="002C18E5">
        <w:rPr>
          <w:color w:val="333333"/>
          <w:szCs w:val="24"/>
        </w:rPr>
        <w:t>Has a compensation examination been completed?</w:t>
      </w:r>
    </w:p>
    <w:p w14:paraId="4290BD10" w14:textId="77698DB9" w:rsidR="002C18E5" w:rsidRPr="002C18E5" w:rsidRDefault="002C18E5" w:rsidP="00F75787">
      <w:pPr>
        <w:pStyle w:val="ListParagraph"/>
        <w:numPr>
          <w:ilvl w:val="0"/>
          <w:numId w:val="36"/>
        </w:numPr>
        <w:spacing w:before="100" w:beforeAutospacing="1" w:after="100" w:afterAutospacing="1"/>
        <w:ind w:right="240"/>
        <w:textAlignment w:val="baseline"/>
        <w:rPr>
          <w:color w:val="333333"/>
        </w:rPr>
      </w:pPr>
      <w:r w:rsidRPr="002C18E5">
        <w:rPr>
          <w:color w:val="333333"/>
        </w:rPr>
        <w:t xml:space="preserve">If </w:t>
      </w:r>
      <w:r w:rsidRPr="002C18E5">
        <w:rPr>
          <w:i/>
          <w:iCs/>
          <w:color w:val="333333"/>
        </w:rPr>
        <w:t>yes</w:t>
      </w:r>
      <w:r w:rsidRPr="002C18E5">
        <w:rPr>
          <w:color w:val="333333"/>
        </w:rPr>
        <w:t>, refer the claim</w:t>
      </w:r>
      <w:r w:rsidR="00E214C8">
        <w:rPr>
          <w:color w:val="333333"/>
        </w:rPr>
        <w:t>s folder to the rating activity</w:t>
      </w:r>
    </w:p>
    <w:p w14:paraId="1EC9B913" w14:textId="429F7685" w:rsidR="002C18E5" w:rsidRPr="002C18E5" w:rsidRDefault="002C18E5" w:rsidP="00F75787">
      <w:pPr>
        <w:pStyle w:val="ListParagraph"/>
        <w:numPr>
          <w:ilvl w:val="0"/>
          <w:numId w:val="36"/>
        </w:numPr>
        <w:spacing w:before="100" w:beforeAutospacing="1" w:after="100" w:afterAutospacing="1"/>
        <w:ind w:right="480"/>
        <w:textAlignment w:val="baseline"/>
        <w:rPr>
          <w:color w:val="333333"/>
        </w:rPr>
      </w:pPr>
      <w:r w:rsidRPr="002C18E5">
        <w:rPr>
          <w:color w:val="333333"/>
        </w:rPr>
        <w:t xml:space="preserve">If </w:t>
      </w:r>
      <w:r w:rsidRPr="002C18E5">
        <w:rPr>
          <w:i/>
          <w:iCs/>
          <w:color w:val="333333"/>
        </w:rPr>
        <w:t>no</w:t>
      </w:r>
      <w:r w:rsidR="00E214C8">
        <w:rPr>
          <w:color w:val="333333"/>
        </w:rPr>
        <w:t>, request an examination</w:t>
      </w:r>
    </w:p>
    <w:p w14:paraId="5049EFBE" w14:textId="77777777" w:rsidR="00154233" w:rsidRPr="00181EBB" w:rsidRDefault="00154233" w:rsidP="002C18E5">
      <w:pPr>
        <w:textAlignment w:val="baseline"/>
      </w:pPr>
    </w:p>
    <w:p w14:paraId="5049EFBF" w14:textId="2E411DC6" w:rsidR="00E37A10" w:rsidRPr="00E37A10" w:rsidRDefault="002C18E5" w:rsidP="00E37A10">
      <w:pPr>
        <w:textAlignment w:val="baseline"/>
        <w:rPr>
          <w:b/>
        </w:rPr>
      </w:pPr>
      <w:r>
        <w:rPr>
          <w:b/>
        </w:rPr>
        <w:t>Joint Service Records Research Center (JSRRC) Coordinator</w:t>
      </w:r>
    </w:p>
    <w:p w14:paraId="5049EFC0" w14:textId="77777777" w:rsidR="00E37A10" w:rsidRPr="00E37A10" w:rsidRDefault="00E37A10" w:rsidP="00E37A10">
      <w:pPr>
        <w:pStyle w:val="NormalWeb"/>
        <w:spacing w:before="0" w:beforeAutospacing="0" w:after="0" w:afterAutospacing="0"/>
        <w:textAlignment w:val="baseline"/>
        <w:rPr>
          <w:sz w:val="8"/>
        </w:rPr>
      </w:pPr>
      <w:r w:rsidRPr="00E37A10">
        <w:rPr>
          <w:rFonts w:eastAsiaTheme="minorEastAsia"/>
          <w:kern w:val="24"/>
          <w:szCs w:val="56"/>
        </w:rPr>
        <w:t xml:space="preserve"> </w:t>
      </w:r>
    </w:p>
    <w:p w14:paraId="16536924" w14:textId="1DA4C893" w:rsidR="002C18E5" w:rsidRPr="00030822" w:rsidRDefault="002C18E5" w:rsidP="002C18E5">
      <w:pPr>
        <w:overflowPunct/>
        <w:autoSpaceDE/>
        <w:autoSpaceDN/>
        <w:adjustRightInd/>
        <w:spacing w:before="0"/>
        <w:rPr>
          <w:color w:val="333333"/>
          <w:szCs w:val="24"/>
        </w:rPr>
      </w:pPr>
      <w:r w:rsidRPr="00030822">
        <w:rPr>
          <w:color w:val="333333"/>
          <w:szCs w:val="24"/>
        </w:rPr>
        <w:t>The JSRRC Coordinator is the primary point of contact within each RO for all procedures related to requests for corroboration of stressors unrelated to MST or personal trauma. Although this title refers to JSRRC, the JSRRC Coordinator also has jurisdiction over requests to MCASC and NARA.</w:t>
      </w:r>
    </w:p>
    <w:p w14:paraId="18F5493F" w14:textId="174DD44A" w:rsidR="002C18E5" w:rsidRPr="00030822" w:rsidRDefault="002C18E5" w:rsidP="002C18E5">
      <w:pPr>
        <w:overflowPunct/>
        <w:autoSpaceDE/>
        <w:autoSpaceDN/>
        <w:adjustRightInd/>
        <w:spacing w:before="0"/>
        <w:rPr>
          <w:color w:val="333333"/>
          <w:szCs w:val="24"/>
        </w:rPr>
      </w:pPr>
    </w:p>
    <w:p w14:paraId="1507AE16" w14:textId="77777777" w:rsidR="002C18E5" w:rsidRPr="00030822" w:rsidRDefault="002C18E5" w:rsidP="002C18E5">
      <w:pPr>
        <w:overflowPunct/>
        <w:autoSpaceDE/>
        <w:autoSpaceDN/>
        <w:adjustRightInd/>
        <w:spacing w:before="0"/>
        <w:rPr>
          <w:color w:val="333333"/>
          <w:szCs w:val="24"/>
        </w:rPr>
      </w:pPr>
      <w:r w:rsidRPr="00030822">
        <w:rPr>
          <w:color w:val="333333"/>
          <w:szCs w:val="24"/>
        </w:rPr>
        <w:lastRenderedPageBreak/>
        <w:t>The JSRRC Coordinator or individual acting in the capacity of a JSRRC Coordinator</w:t>
      </w:r>
    </w:p>
    <w:p w14:paraId="62AE3E4F" w14:textId="77777777" w:rsidR="002C18E5" w:rsidRPr="00030822" w:rsidRDefault="002C18E5" w:rsidP="002C18E5">
      <w:pPr>
        <w:numPr>
          <w:ilvl w:val="0"/>
          <w:numId w:val="11"/>
        </w:numPr>
        <w:overflowPunct/>
        <w:autoSpaceDE/>
        <w:autoSpaceDN/>
        <w:adjustRightInd/>
        <w:spacing w:before="100" w:beforeAutospacing="1" w:after="100" w:afterAutospacing="1"/>
        <w:ind w:right="240"/>
        <w:rPr>
          <w:color w:val="333333"/>
          <w:szCs w:val="24"/>
        </w:rPr>
      </w:pPr>
      <w:r w:rsidRPr="00030822">
        <w:rPr>
          <w:color w:val="333333"/>
          <w:szCs w:val="24"/>
        </w:rPr>
        <w:t>determines whether or not submission of a request to JSRRC, MCASC, or NARA for stressor verification is appropriate</w:t>
      </w:r>
    </w:p>
    <w:p w14:paraId="51993F01" w14:textId="77777777" w:rsidR="002C18E5" w:rsidRPr="00030822" w:rsidRDefault="002C18E5" w:rsidP="002C18E5">
      <w:pPr>
        <w:numPr>
          <w:ilvl w:val="0"/>
          <w:numId w:val="11"/>
        </w:numPr>
        <w:overflowPunct/>
        <w:autoSpaceDE/>
        <w:autoSpaceDN/>
        <w:adjustRightInd/>
        <w:spacing w:before="100" w:beforeAutospacing="1" w:after="100" w:afterAutospacing="1"/>
        <w:ind w:right="240"/>
        <w:rPr>
          <w:color w:val="333333"/>
          <w:szCs w:val="24"/>
        </w:rPr>
      </w:pPr>
      <w:r w:rsidRPr="00030822">
        <w:rPr>
          <w:color w:val="333333"/>
          <w:szCs w:val="24"/>
        </w:rPr>
        <w:t>serves as the MCASC and NARA point of contact for issues related to records requests</w:t>
      </w:r>
    </w:p>
    <w:p w14:paraId="7F12EF30" w14:textId="77777777" w:rsidR="002C18E5" w:rsidRPr="00030822" w:rsidRDefault="002C18E5" w:rsidP="002C18E5">
      <w:pPr>
        <w:numPr>
          <w:ilvl w:val="0"/>
          <w:numId w:val="11"/>
        </w:numPr>
        <w:overflowPunct/>
        <w:autoSpaceDE/>
        <w:autoSpaceDN/>
        <w:adjustRightInd/>
        <w:spacing w:before="100" w:beforeAutospacing="1" w:after="100" w:afterAutospacing="1"/>
        <w:ind w:right="240"/>
        <w:rPr>
          <w:color w:val="333333"/>
          <w:szCs w:val="24"/>
        </w:rPr>
      </w:pPr>
      <w:r w:rsidRPr="00030822">
        <w:rPr>
          <w:color w:val="333333"/>
          <w:szCs w:val="24"/>
        </w:rPr>
        <w:t>personally submits all of the RO’s requests for stressor corroboration</w:t>
      </w:r>
    </w:p>
    <w:p w14:paraId="146EFEE0" w14:textId="77777777" w:rsidR="002C18E5" w:rsidRPr="00030822" w:rsidRDefault="002C18E5" w:rsidP="002C18E5">
      <w:pPr>
        <w:numPr>
          <w:ilvl w:val="0"/>
          <w:numId w:val="11"/>
        </w:numPr>
        <w:overflowPunct/>
        <w:autoSpaceDE/>
        <w:autoSpaceDN/>
        <w:adjustRightInd/>
        <w:spacing w:before="100" w:beforeAutospacing="1" w:after="100" w:afterAutospacing="1"/>
        <w:ind w:right="240"/>
        <w:rPr>
          <w:color w:val="333333"/>
          <w:szCs w:val="24"/>
        </w:rPr>
      </w:pPr>
      <w:r w:rsidRPr="00030822">
        <w:rPr>
          <w:color w:val="333333"/>
          <w:szCs w:val="24"/>
        </w:rPr>
        <w:t>notifies JSRRC, MCASC, or NARA when further action on a pending research request is no longer necessary, such as when evidence is received that verifies the claimed stressor or the claim is withdrawn altogether, and</w:t>
      </w:r>
    </w:p>
    <w:p w14:paraId="5049EFC5" w14:textId="54C1515D" w:rsidR="00E37A10" w:rsidRPr="002C18E5" w:rsidRDefault="002C18E5" w:rsidP="00E37A10">
      <w:pPr>
        <w:numPr>
          <w:ilvl w:val="0"/>
          <w:numId w:val="11"/>
        </w:numPr>
        <w:overflowPunct/>
        <w:autoSpaceDE/>
        <w:autoSpaceDN/>
        <w:adjustRightInd/>
        <w:spacing w:before="100" w:beforeAutospacing="1" w:after="100" w:afterAutospacing="1"/>
        <w:ind w:right="240"/>
        <w:rPr>
          <w:color w:val="333333"/>
          <w:szCs w:val="24"/>
        </w:rPr>
      </w:pPr>
      <w:r w:rsidRPr="00030822">
        <w:rPr>
          <w:color w:val="333333"/>
          <w:szCs w:val="24"/>
        </w:rPr>
        <w:t xml:space="preserve">forwards inquiries from the regional office (RO) regarding JSRRC-related issues to the VA Central Office (VACO) JSRRC mailbox at </w:t>
      </w:r>
      <w:hyperlink r:id="rId47" w:history="1">
        <w:r w:rsidRPr="00030822">
          <w:rPr>
            <w:b/>
            <w:bCs/>
            <w:color w:val="0000FF"/>
            <w:szCs w:val="24"/>
            <w:u w:val="single"/>
          </w:rPr>
          <w:t>VAVBAWAS/CO/JSRRC</w:t>
        </w:r>
      </w:hyperlink>
    </w:p>
    <w:p w14:paraId="5049EFC6" w14:textId="2A4F332B" w:rsidR="00E37A10" w:rsidRDefault="002C18E5" w:rsidP="00E37A10">
      <w:pPr>
        <w:rPr>
          <w:b/>
        </w:rPr>
      </w:pPr>
      <w:r>
        <w:rPr>
          <w:b/>
        </w:rPr>
        <w:t>Referring a Claim to the JSRRC Coordinator</w:t>
      </w:r>
    </w:p>
    <w:p w14:paraId="660FA0F4" w14:textId="52434072" w:rsidR="002C18E5" w:rsidRPr="002C18E5" w:rsidRDefault="002C18E5" w:rsidP="002C18E5">
      <w:pPr>
        <w:overflowPunct/>
        <w:autoSpaceDE/>
        <w:autoSpaceDN/>
        <w:adjustRightInd/>
        <w:spacing w:before="0"/>
        <w:rPr>
          <w:color w:val="333333"/>
          <w:szCs w:val="24"/>
        </w:rPr>
      </w:pPr>
      <w:r w:rsidRPr="002C18E5">
        <w:rPr>
          <w:color w:val="333333"/>
          <w:szCs w:val="24"/>
        </w:rPr>
        <w:t xml:space="preserve">As directed in </w:t>
      </w:r>
      <w:hyperlink w:history="1">
        <w:r w:rsidRPr="002C18E5">
          <w:rPr>
            <w:b/>
            <w:bCs/>
            <w:color w:val="0000FF"/>
            <w:szCs w:val="24"/>
            <w:u w:val="single"/>
          </w:rPr>
          <w:t>M21-1, Part IV, Subpart ii, 1.D.</w:t>
        </w:r>
      </w:hyperlink>
      <w:r w:rsidRPr="002C18E5">
        <w:rPr>
          <w:color w:val="333333"/>
          <w:szCs w:val="24"/>
        </w:rPr>
        <w:t>, only route those claims to the JSRRC Coordinator in which</w:t>
      </w:r>
    </w:p>
    <w:p w14:paraId="009E9AD1" w14:textId="078702BB" w:rsidR="002C18E5" w:rsidRPr="002C18E5" w:rsidRDefault="002C18E5" w:rsidP="00F75787">
      <w:pPr>
        <w:pStyle w:val="ListParagraph"/>
        <w:numPr>
          <w:ilvl w:val="0"/>
          <w:numId w:val="37"/>
        </w:numPr>
        <w:spacing w:before="100" w:beforeAutospacing="1" w:after="100" w:afterAutospacing="1"/>
        <w:ind w:right="15"/>
        <w:textAlignment w:val="baseline"/>
        <w:rPr>
          <w:color w:val="333333"/>
        </w:rPr>
      </w:pPr>
      <w:r w:rsidRPr="002C18E5">
        <w:rPr>
          <w:color w:val="333333"/>
        </w:rPr>
        <w:t xml:space="preserve">sufficient stressor information has been submitted by the Veteran or is otherwise present in the claims folder to meet the criteria outlined in </w:t>
      </w:r>
      <w:hyperlink w:history="1">
        <w:r w:rsidRPr="002C18E5">
          <w:rPr>
            <w:b/>
            <w:bCs/>
            <w:color w:val="0000FF"/>
            <w:u w:val="single"/>
          </w:rPr>
          <w:t>M21-1, Part IV, Subpart ii, 1.D.</w:t>
        </w:r>
      </w:hyperlink>
      <w:r w:rsidRPr="002C18E5">
        <w:rPr>
          <w:color w:val="333333"/>
        </w:rPr>
        <w:t>, and</w:t>
      </w:r>
    </w:p>
    <w:p w14:paraId="5FA60629" w14:textId="77777777" w:rsidR="002C18E5" w:rsidRPr="002C18E5" w:rsidRDefault="002C18E5" w:rsidP="00F75787">
      <w:pPr>
        <w:pStyle w:val="ListParagraph"/>
        <w:numPr>
          <w:ilvl w:val="0"/>
          <w:numId w:val="37"/>
        </w:numPr>
        <w:spacing w:before="100" w:beforeAutospacing="1" w:after="100" w:afterAutospacing="1"/>
        <w:ind w:right="15"/>
        <w:textAlignment w:val="baseline"/>
        <w:rPr>
          <w:color w:val="333333"/>
        </w:rPr>
      </w:pPr>
      <w:r w:rsidRPr="002C18E5">
        <w:rPr>
          <w:color w:val="333333"/>
        </w:rPr>
        <w:t>the stressor cannot be conceded and requires additional research.</w:t>
      </w:r>
    </w:p>
    <w:p w14:paraId="6BD35FAB" w14:textId="5FDB45B4" w:rsidR="002C18E5" w:rsidRPr="002C18E5" w:rsidRDefault="002C18E5" w:rsidP="00425810">
      <w:pPr>
        <w:overflowPunct/>
        <w:autoSpaceDE/>
        <w:autoSpaceDN/>
        <w:adjustRightInd/>
        <w:spacing w:before="0"/>
        <w:rPr>
          <w:b/>
          <w:i/>
          <w:color w:val="333333"/>
          <w:szCs w:val="24"/>
        </w:rPr>
      </w:pPr>
      <w:r w:rsidRPr="002C18E5">
        <w:rPr>
          <w:b/>
          <w:bCs/>
          <w:i/>
          <w:iCs/>
          <w:color w:val="333333"/>
          <w:szCs w:val="24"/>
        </w:rPr>
        <w:t>Important</w:t>
      </w:r>
      <w:r w:rsidRPr="002C18E5">
        <w:rPr>
          <w:color w:val="333333"/>
          <w:szCs w:val="24"/>
        </w:rPr>
        <w:t>: </w:t>
      </w:r>
      <w:r w:rsidRPr="002C18E5">
        <w:rPr>
          <w:b/>
          <w:i/>
          <w:color w:val="333333"/>
          <w:szCs w:val="24"/>
        </w:rPr>
        <w:t xml:space="preserve">Do </w:t>
      </w:r>
      <w:r w:rsidRPr="002C18E5">
        <w:rPr>
          <w:b/>
          <w:i/>
          <w:iCs/>
          <w:color w:val="333333"/>
          <w:szCs w:val="24"/>
        </w:rPr>
        <w:t>not</w:t>
      </w:r>
      <w:r w:rsidRPr="002C18E5">
        <w:rPr>
          <w:b/>
          <w:i/>
          <w:color w:val="333333"/>
          <w:szCs w:val="24"/>
        </w:rPr>
        <w:t xml:space="preserve"> </w:t>
      </w:r>
    </w:p>
    <w:p w14:paraId="270A0CD9" w14:textId="77777777" w:rsidR="002C18E5" w:rsidRPr="002C18E5" w:rsidRDefault="002C18E5" w:rsidP="00F75787">
      <w:pPr>
        <w:pStyle w:val="ListParagraph"/>
        <w:numPr>
          <w:ilvl w:val="0"/>
          <w:numId w:val="38"/>
        </w:numPr>
        <w:spacing w:before="100" w:beforeAutospacing="1" w:after="100" w:afterAutospacing="1"/>
        <w:ind w:right="480"/>
        <w:textAlignment w:val="baseline"/>
        <w:rPr>
          <w:color w:val="333333"/>
        </w:rPr>
      </w:pPr>
      <w:r w:rsidRPr="002C18E5">
        <w:rPr>
          <w:color w:val="333333"/>
        </w:rPr>
        <w:t xml:space="preserve">route a claim to the JSRRC Coordinator for review until development is complete in every respect except for </w:t>
      </w:r>
    </w:p>
    <w:p w14:paraId="479B9FB2" w14:textId="77777777" w:rsidR="002C18E5" w:rsidRPr="002C18E5" w:rsidRDefault="002C18E5" w:rsidP="00F75787">
      <w:pPr>
        <w:pStyle w:val="ListParagraph"/>
        <w:numPr>
          <w:ilvl w:val="1"/>
          <w:numId w:val="39"/>
        </w:numPr>
        <w:spacing w:before="100" w:beforeAutospacing="1" w:after="100" w:afterAutospacing="1"/>
        <w:ind w:right="720"/>
        <w:textAlignment w:val="baseline"/>
        <w:rPr>
          <w:color w:val="333333"/>
        </w:rPr>
      </w:pPr>
      <w:r w:rsidRPr="002C18E5">
        <w:rPr>
          <w:color w:val="333333"/>
        </w:rPr>
        <w:t>corroboration of the in-service stressor, and</w:t>
      </w:r>
    </w:p>
    <w:p w14:paraId="384A58B7" w14:textId="77777777" w:rsidR="002C18E5" w:rsidRPr="002C18E5" w:rsidRDefault="002C18E5" w:rsidP="00F75787">
      <w:pPr>
        <w:pStyle w:val="ListParagraph"/>
        <w:numPr>
          <w:ilvl w:val="1"/>
          <w:numId w:val="39"/>
        </w:numPr>
        <w:spacing w:before="100" w:beforeAutospacing="1" w:after="100" w:afterAutospacing="1"/>
        <w:ind w:right="720"/>
        <w:textAlignment w:val="baseline"/>
        <w:rPr>
          <w:color w:val="333333"/>
        </w:rPr>
      </w:pPr>
      <w:r w:rsidRPr="002C18E5">
        <w:rPr>
          <w:color w:val="333333"/>
        </w:rPr>
        <w:t>a confirmed diagnosis of PTSD, or</w:t>
      </w:r>
    </w:p>
    <w:p w14:paraId="173A3149" w14:textId="0CCA533A" w:rsidR="002C18E5" w:rsidRPr="002C18E5" w:rsidRDefault="002C18E5" w:rsidP="00F75787">
      <w:pPr>
        <w:pStyle w:val="ListParagraph"/>
        <w:numPr>
          <w:ilvl w:val="0"/>
          <w:numId w:val="38"/>
        </w:numPr>
        <w:spacing w:after="150"/>
        <w:ind w:right="480"/>
        <w:textAlignment w:val="baseline"/>
        <w:rPr>
          <w:color w:val="333333"/>
        </w:rPr>
      </w:pPr>
      <w:r w:rsidRPr="002C18E5">
        <w:rPr>
          <w:color w:val="333333"/>
        </w:rPr>
        <w:t>schedule a VA examination before receiving corroboration of t</w:t>
      </w:r>
      <w:r w:rsidR="00E214C8">
        <w:rPr>
          <w:color w:val="333333"/>
        </w:rPr>
        <w:t>he claimed in-service stressor</w:t>
      </w:r>
    </w:p>
    <w:p w14:paraId="2E8177F7" w14:textId="77777777" w:rsidR="002C18E5" w:rsidRPr="002C18E5" w:rsidRDefault="002C18E5" w:rsidP="002C18E5">
      <w:pPr>
        <w:overflowPunct/>
        <w:autoSpaceDE/>
        <w:autoSpaceDN/>
        <w:adjustRightInd/>
        <w:spacing w:before="100" w:beforeAutospacing="1" w:after="100" w:afterAutospacing="1"/>
        <w:ind w:right="240"/>
        <w:textAlignment w:val="baseline"/>
        <w:rPr>
          <w:color w:val="333333"/>
          <w:szCs w:val="24"/>
        </w:rPr>
      </w:pPr>
      <w:r w:rsidRPr="002C18E5">
        <w:rPr>
          <w:color w:val="333333"/>
          <w:szCs w:val="24"/>
        </w:rPr>
        <w:t>A diagnosis of PTSD is not a prerequisite for initiating the stressor verification process.</w:t>
      </w:r>
    </w:p>
    <w:p w14:paraId="5945C950" w14:textId="7679A4AD" w:rsidR="00A75CC8" w:rsidRPr="002C18E5" w:rsidRDefault="00A75CC8" w:rsidP="00F75787">
      <w:pPr>
        <w:pStyle w:val="ListParagraph"/>
        <w:numPr>
          <w:ilvl w:val="0"/>
          <w:numId w:val="38"/>
        </w:numPr>
        <w:spacing w:before="100" w:beforeAutospacing="1" w:after="100" w:afterAutospacing="1"/>
        <w:rPr>
          <w:sz w:val="18"/>
          <w:szCs w:val="15"/>
        </w:rPr>
      </w:pPr>
      <w:r w:rsidRPr="002C18E5">
        <w:rPr>
          <w:szCs w:val="21"/>
        </w:rPr>
        <w:t>Military performance reports may be requested via the Personnel Inf</w:t>
      </w:r>
      <w:r w:rsidR="00E214C8">
        <w:rPr>
          <w:szCs w:val="21"/>
        </w:rPr>
        <w:t>ormation Exchange System (PIES)</w:t>
      </w:r>
    </w:p>
    <w:p w14:paraId="6548E065" w14:textId="4886CFA8" w:rsidR="00A75CC8" w:rsidRPr="002C18E5" w:rsidRDefault="00A75CC8" w:rsidP="00F75787">
      <w:pPr>
        <w:pStyle w:val="ListParagraph"/>
        <w:numPr>
          <w:ilvl w:val="0"/>
          <w:numId w:val="38"/>
        </w:numPr>
        <w:spacing w:before="100" w:beforeAutospacing="1" w:after="100" w:afterAutospacing="1"/>
        <w:rPr>
          <w:sz w:val="18"/>
          <w:szCs w:val="15"/>
        </w:rPr>
      </w:pPr>
      <w:r w:rsidRPr="002C18E5">
        <w:rPr>
          <w:szCs w:val="21"/>
        </w:rPr>
        <w:t>Combat/Imminent Danger/Hostile Fire Pay may be requested through the Vete</w:t>
      </w:r>
      <w:r w:rsidR="00E214C8">
        <w:rPr>
          <w:szCs w:val="21"/>
        </w:rPr>
        <w:t>rans Information Solution (VIS)</w:t>
      </w:r>
    </w:p>
    <w:p w14:paraId="33DEE16B" w14:textId="0290CD1B" w:rsidR="00A75CC8" w:rsidRPr="002C18E5" w:rsidRDefault="00A75CC8" w:rsidP="00F75787">
      <w:pPr>
        <w:pStyle w:val="ListParagraph"/>
        <w:numPr>
          <w:ilvl w:val="0"/>
          <w:numId w:val="38"/>
        </w:numPr>
        <w:spacing w:before="100" w:beforeAutospacing="1" w:after="100" w:afterAutospacing="1"/>
        <w:rPr>
          <w:sz w:val="18"/>
          <w:szCs w:val="15"/>
        </w:rPr>
      </w:pPr>
      <w:r w:rsidRPr="002C18E5">
        <w:rPr>
          <w:szCs w:val="21"/>
        </w:rPr>
        <w:t>While confirmation of receipt of Combat/Imminent Danger/Hostile Fire Pay through VIS alone does not constitute verification of a combat-related stressor, it may, in combination with other evidence, "tip the scales" in favor of the Veteran's assertion o</w:t>
      </w:r>
      <w:r w:rsidR="00E214C8">
        <w:rPr>
          <w:szCs w:val="21"/>
        </w:rPr>
        <w:t>f his/her involvement in combat</w:t>
      </w:r>
    </w:p>
    <w:p w14:paraId="7A0DE979" w14:textId="77777777" w:rsidR="00425810" w:rsidRDefault="00425810" w:rsidP="00E37A10">
      <w:pPr>
        <w:textAlignment w:val="baseline"/>
        <w:rPr>
          <w:b/>
        </w:rPr>
      </w:pPr>
    </w:p>
    <w:p w14:paraId="5049EFCE" w14:textId="7783D8C9" w:rsidR="00E37A10" w:rsidRPr="00E37A10" w:rsidRDefault="002C18E5" w:rsidP="00E37A10">
      <w:pPr>
        <w:textAlignment w:val="baseline"/>
        <w:rPr>
          <w:b/>
        </w:rPr>
      </w:pPr>
      <w:r>
        <w:rPr>
          <w:b/>
        </w:rPr>
        <w:t>Routing a Claim to the JSRRC Coordinator</w:t>
      </w:r>
    </w:p>
    <w:p w14:paraId="0C65CC65" w14:textId="5B0C64DF" w:rsidR="002C18E5" w:rsidRPr="002C18E5" w:rsidRDefault="002C18E5" w:rsidP="002C18E5">
      <w:pPr>
        <w:overflowPunct/>
        <w:autoSpaceDE/>
        <w:autoSpaceDN/>
        <w:adjustRightInd/>
        <w:spacing w:before="0"/>
        <w:rPr>
          <w:color w:val="333333"/>
          <w:szCs w:val="24"/>
        </w:rPr>
      </w:pPr>
      <w:r w:rsidRPr="002C18E5">
        <w:rPr>
          <w:color w:val="333333"/>
          <w:szCs w:val="24"/>
        </w:rPr>
        <w:t>To route a claim to the JSRRC Coordinator, the</w:t>
      </w:r>
      <w:r w:rsidR="00AA7EE6">
        <w:rPr>
          <w:color w:val="333333"/>
          <w:szCs w:val="24"/>
        </w:rPr>
        <w:t xml:space="preserve"> </w:t>
      </w:r>
      <w:r w:rsidRPr="002C18E5">
        <w:rPr>
          <w:color w:val="333333"/>
          <w:szCs w:val="24"/>
        </w:rPr>
        <w:t>claims processor</w:t>
      </w:r>
      <w:r w:rsidR="00AA7EE6">
        <w:rPr>
          <w:color w:val="333333"/>
          <w:szCs w:val="24"/>
        </w:rPr>
        <w:t xml:space="preserve"> </w:t>
      </w:r>
      <w:r w:rsidRPr="002C18E5">
        <w:rPr>
          <w:color w:val="333333"/>
          <w:szCs w:val="24"/>
        </w:rPr>
        <w:t>conducting routine development of the claim for SC for PTSD unrelated to personal trauma or MST will</w:t>
      </w:r>
    </w:p>
    <w:p w14:paraId="385EF70A" w14:textId="283ACA24" w:rsidR="002C18E5" w:rsidRPr="002C18E5" w:rsidRDefault="002C18E5" w:rsidP="00F75787">
      <w:pPr>
        <w:pStyle w:val="ListParagraph"/>
        <w:numPr>
          <w:ilvl w:val="0"/>
          <w:numId w:val="40"/>
        </w:numPr>
        <w:spacing w:before="100" w:beforeAutospacing="1" w:after="100" w:afterAutospacing="1"/>
        <w:ind w:right="15"/>
        <w:textAlignment w:val="baseline"/>
        <w:rPr>
          <w:color w:val="333333"/>
        </w:rPr>
      </w:pPr>
      <w:r w:rsidRPr="002C18E5">
        <w:rPr>
          <w:color w:val="333333"/>
        </w:rPr>
        <w:lastRenderedPageBreak/>
        <w:t xml:space="preserve">ensure all development is complete as directed in </w:t>
      </w:r>
      <w:hyperlink w:history="1">
        <w:r w:rsidRPr="002C18E5">
          <w:rPr>
            <w:b/>
            <w:bCs/>
            <w:color w:val="0000FF"/>
            <w:u w:val="single"/>
          </w:rPr>
          <w:t>M21-1, Part IV, Subpart ii, 1.D.</w:t>
        </w:r>
      </w:hyperlink>
      <w:r w:rsidR="00E214C8">
        <w:rPr>
          <w:b/>
          <w:bCs/>
          <w:color w:val="0000FF"/>
          <w:u w:val="single"/>
        </w:rPr>
        <w:t xml:space="preserve"> </w:t>
      </w:r>
    </w:p>
    <w:p w14:paraId="2E3804E3" w14:textId="77777777" w:rsidR="002C18E5" w:rsidRPr="002C18E5" w:rsidRDefault="002C18E5" w:rsidP="00F75787">
      <w:pPr>
        <w:pStyle w:val="ListParagraph"/>
        <w:numPr>
          <w:ilvl w:val="0"/>
          <w:numId w:val="40"/>
        </w:numPr>
        <w:spacing w:before="100" w:beforeAutospacing="1" w:after="100" w:afterAutospacing="1"/>
        <w:ind w:right="240"/>
        <w:textAlignment w:val="baseline"/>
        <w:rPr>
          <w:color w:val="333333"/>
        </w:rPr>
      </w:pPr>
      <w:r w:rsidRPr="002C18E5">
        <w:rPr>
          <w:color w:val="333333"/>
        </w:rPr>
        <w:t xml:space="preserve">establish a VBMS tracked item using the </w:t>
      </w:r>
      <w:r w:rsidRPr="002C18E5">
        <w:rPr>
          <w:i/>
          <w:iCs/>
          <w:color w:val="333333"/>
        </w:rPr>
        <w:t>JSRRC COORDINATOR REVIEW</w:t>
      </w:r>
      <w:r w:rsidRPr="002C18E5">
        <w:rPr>
          <w:color w:val="333333"/>
        </w:rPr>
        <w:t xml:space="preserve"> option from the COMPMGT drop down menu, and</w:t>
      </w:r>
    </w:p>
    <w:p w14:paraId="36205288" w14:textId="557DD503" w:rsidR="002C18E5" w:rsidRPr="002C18E5" w:rsidRDefault="002C18E5" w:rsidP="00F75787">
      <w:pPr>
        <w:pStyle w:val="ListParagraph"/>
        <w:numPr>
          <w:ilvl w:val="0"/>
          <w:numId w:val="40"/>
        </w:numPr>
        <w:spacing w:before="100" w:beforeAutospacing="1" w:after="100" w:afterAutospacing="1"/>
        <w:ind w:right="15"/>
        <w:textAlignment w:val="baseline"/>
        <w:rPr>
          <w:color w:val="333333"/>
        </w:rPr>
      </w:pPr>
      <w:r w:rsidRPr="002C18E5">
        <w:rPr>
          <w:color w:val="333333"/>
        </w:rPr>
        <w:t xml:space="preserve">add the </w:t>
      </w:r>
      <w:r w:rsidRPr="002C18E5">
        <w:rPr>
          <w:i/>
          <w:iCs/>
          <w:color w:val="333333"/>
        </w:rPr>
        <w:t>JSRRC Request</w:t>
      </w:r>
      <w:r w:rsidRPr="002C18E5">
        <w:rPr>
          <w:color w:val="333333"/>
        </w:rPr>
        <w:t xml:space="preserve"> special issue for routing the r</w:t>
      </w:r>
      <w:r w:rsidR="00E214C8">
        <w:rPr>
          <w:color w:val="333333"/>
        </w:rPr>
        <w:t>equest to the JSRRC Coordinator</w:t>
      </w:r>
    </w:p>
    <w:p w14:paraId="110AEB9F" w14:textId="36BC039E" w:rsidR="002C18E5" w:rsidRPr="002C18E5" w:rsidRDefault="002C18E5" w:rsidP="002C18E5">
      <w:pPr>
        <w:overflowPunct/>
        <w:autoSpaceDE/>
        <w:autoSpaceDN/>
        <w:adjustRightInd/>
        <w:spacing w:before="0"/>
        <w:rPr>
          <w:color w:val="333333"/>
          <w:szCs w:val="24"/>
        </w:rPr>
      </w:pPr>
      <w:r w:rsidRPr="002C18E5">
        <w:rPr>
          <w:b/>
          <w:bCs/>
          <w:i/>
          <w:iCs/>
          <w:color w:val="333333"/>
          <w:szCs w:val="24"/>
        </w:rPr>
        <w:t>References</w:t>
      </w:r>
      <w:r w:rsidRPr="002C18E5">
        <w:rPr>
          <w:color w:val="333333"/>
          <w:szCs w:val="24"/>
        </w:rPr>
        <w:t>:</w:t>
      </w:r>
      <w:r w:rsidR="00AA7EE6">
        <w:rPr>
          <w:color w:val="333333"/>
          <w:szCs w:val="24"/>
        </w:rPr>
        <w:t xml:space="preserve"> </w:t>
      </w:r>
      <w:r w:rsidRPr="002C18E5">
        <w:rPr>
          <w:color w:val="333333"/>
          <w:szCs w:val="24"/>
        </w:rPr>
        <w:t xml:space="preserve"> For more information on</w:t>
      </w:r>
    </w:p>
    <w:p w14:paraId="6AFDFFC9" w14:textId="77777777" w:rsidR="002C18E5" w:rsidRPr="002C18E5" w:rsidRDefault="002C18E5" w:rsidP="00F75787">
      <w:pPr>
        <w:pStyle w:val="ListParagraph"/>
        <w:numPr>
          <w:ilvl w:val="0"/>
          <w:numId w:val="41"/>
        </w:numPr>
        <w:spacing w:before="100" w:beforeAutospacing="1" w:after="100" w:afterAutospacing="1"/>
        <w:ind w:right="15"/>
        <w:textAlignment w:val="baseline"/>
        <w:rPr>
          <w:color w:val="333333"/>
        </w:rPr>
      </w:pPr>
      <w:r w:rsidRPr="002C18E5">
        <w:rPr>
          <w:color w:val="333333"/>
        </w:rPr>
        <w:t>establishing tracked items and special issues in VBMS, see the</w:t>
      </w:r>
    </w:p>
    <w:p w14:paraId="2D4AB7BC" w14:textId="77777777" w:rsidR="002C18E5" w:rsidRPr="002C18E5" w:rsidRDefault="00AA63AF" w:rsidP="00F75787">
      <w:pPr>
        <w:pStyle w:val="ListParagraph"/>
        <w:numPr>
          <w:ilvl w:val="1"/>
          <w:numId w:val="41"/>
        </w:numPr>
        <w:spacing w:before="100" w:beforeAutospacing="1" w:after="100" w:afterAutospacing="1"/>
        <w:ind w:right="255"/>
        <w:textAlignment w:val="baseline"/>
        <w:rPr>
          <w:color w:val="333333"/>
        </w:rPr>
      </w:pPr>
      <w:hyperlink r:id="rId48" w:tgtFrame="_blank" w:history="1">
        <w:r w:rsidR="002C18E5" w:rsidRPr="002C18E5">
          <w:rPr>
            <w:b/>
            <w:bCs/>
            <w:i/>
            <w:iCs/>
            <w:color w:val="0000FF"/>
            <w:u w:val="single"/>
          </w:rPr>
          <w:t>VBMS User Guide</w:t>
        </w:r>
      </w:hyperlink>
      <w:r w:rsidR="002C18E5" w:rsidRPr="002C18E5">
        <w:rPr>
          <w:color w:val="333333"/>
        </w:rPr>
        <w:t>, and</w:t>
      </w:r>
    </w:p>
    <w:p w14:paraId="26776890" w14:textId="77777777" w:rsidR="002C18E5" w:rsidRPr="002C18E5" w:rsidRDefault="00AA63AF" w:rsidP="00F75787">
      <w:pPr>
        <w:pStyle w:val="ListParagraph"/>
        <w:numPr>
          <w:ilvl w:val="1"/>
          <w:numId w:val="41"/>
        </w:numPr>
        <w:spacing w:before="100" w:beforeAutospacing="1" w:after="100" w:afterAutospacing="1"/>
        <w:ind w:right="255"/>
        <w:textAlignment w:val="baseline"/>
        <w:rPr>
          <w:color w:val="333333"/>
        </w:rPr>
      </w:pPr>
      <w:hyperlink r:id="rId49" w:history="1">
        <w:r w:rsidR="002C18E5" w:rsidRPr="002C18E5">
          <w:rPr>
            <w:b/>
            <w:bCs/>
            <w:color w:val="0000FF"/>
            <w:u w:val="single"/>
          </w:rPr>
          <w:t>M21-4, Appendix D, Section I.b</w:t>
        </w:r>
      </w:hyperlink>
      <w:r w:rsidR="002C18E5" w:rsidRPr="002C18E5">
        <w:rPr>
          <w:color w:val="333333"/>
        </w:rPr>
        <w:t>, and</w:t>
      </w:r>
    </w:p>
    <w:p w14:paraId="4DF317CE" w14:textId="16FEA202" w:rsidR="002C18E5" w:rsidRPr="002C18E5" w:rsidRDefault="002C18E5" w:rsidP="00F75787">
      <w:pPr>
        <w:pStyle w:val="ListParagraph"/>
        <w:numPr>
          <w:ilvl w:val="0"/>
          <w:numId w:val="41"/>
        </w:numPr>
        <w:spacing w:before="100" w:beforeAutospacing="1" w:after="100" w:afterAutospacing="1"/>
        <w:ind w:right="15"/>
        <w:textAlignment w:val="baseline"/>
        <w:rPr>
          <w:color w:val="333333"/>
        </w:rPr>
      </w:pPr>
      <w:r w:rsidRPr="002C18E5">
        <w:rPr>
          <w:color w:val="333333"/>
        </w:rPr>
        <w:t>National Work Queue (NWQ)</w:t>
      </w:r>
      <w:r w:rsidR="00AA7EE6">
        <w:rPr>
          <w:color w:val="333333"/>
        </w:rPr>
        <w:t xml:space="preserve"> </w:t>
      </w:r>
      <w:r w:rsidRPr="002C18E5">
        <w:rPr>
          <w:color w:val="333333"/>
        </w:rPr>
        <w:t xml:space="preserve">procedures for using a special issue for routing the request to the JSRRC Coordinator, see the </w:t>
      </w:r>
      <w:hyperlink r:id="rId50" w:tgtFrame="_blank" w:history="1">
        <w:r w:rsidRPr="002C18E5">
          <w:rPr>
            <w:b/>
            <w:bCs/>
            <w:i/>
            <w:iCs/>
            <w:color w:val="0000FF"/>
            <w:u w:val="single"/>
          </w:rPr>
          <w:t>National Work Queue Phase 1 Playbook</w:t>
        </w:r>
      </w:hyperlink>
    </w:p>
    <w:p w14:paraId="01E51C39" w14:textId="77777777" w:rsidR="002C18E5" w:rsidRDefault="002C18E5" w:rsidP="00DF0EE5">
      <w:pPr>
        <w:pStyle w:val="VBATopicHeading1"/>
        <w:ind w:left="720"/>
      </w:pPr>
    </w:p>
    <w:p w14:paraId="3C22396C" w14:textId="61BD5DAE" w:rsidR="00DF0EE5" w:rsidRPr="00181EBB" w:rsidRDefault="00DF0EE5" w:rsidP="00DF0EE5">
      <w:pPr>
        <w:pStyle w:val="VBATopicHeading1"/>
        <w:ind w:left="720"/>
      </w:pPr>
      <w:bookmarkStart w:id="11" w:name="_Toc497054409"/>
      <w:r>
        <w:t xml:space="preserve">Topic </w:t>
      </w:r>
      <w:r w:rsidR="005930B6">
        <w:t>5</w:t>
      </w:r>
      <w:r w:rsidRPr="00181EBB">
        <w:t xml:space="preserve">: </w:t>
      </w:r>
      <w:r w:rsidR="00F75787">
        <w:t xml:space="preserve">PTSD Based on </w:t>
      </w:r>
      <w:r>
        <w:t>Personal Trauma</w:t>
      </w:r>
      <w:bookmarkEnd w:id="11"/>
    </w:p>
    <w:p w14:paraId="16B1C012" w14:textId="77777777" w:rsidR="00DF0EE5" w:rsidRPr="00DF0EE5" w:rsidRDefault="00DF0EE5" w:rsidP="00DF0EE5">
      <w:pPr>
        <w:overflowPunct/>
        <w:autoSpaceDE/>
        <w:autoSpaceDN/>
        <w:adjustRightInd/>
        <w:spacing w:before="100" w:beforeAutospacing="1" w:after="100" w:afterAutospacing="1"/>
        <w:rPr>
          <w:sz w:val="18"/>
          <w:szCs w:val="15"/>
        </w:rPr>
      </w:pPr>
    </w:p>
    <w:p w14:paraId="5049EFF3" w14:textId="3144E68A" w:rsidR="00300BAC" w:rsidRDefault="00F75787" w:rsidP="00300BAC">
      <w:pPr>
        <w:pStyle w:val="NormalWeb"/>
        <w:spacing w:before="134" w:beforeAutospacing="0" w:after="0" w:afterAutospacing="0"/>
        <w:textAlignment w:val="baseline"/>
        <w:rPr>
          <w:rFonts w:eastAsiaTheme="minorEastAsia"/>
          <w:b/>
        </w:rPr>
      </w:pPr>
      <w:r>
        <w:rPr>
          <w:rFonts w:eastAsiaTheme="minorEastAsia"/>
          <w:b/>
        </w:rPr>
        <w:t>PTSD Based on Personal Trauma</w:t>
      </w:r>
    </w:p>
    <w:p w14:paraId="1E40C3CC" w14:textId="77777777" w:rsidR="00F75787" w:rsidRDefault="00F75787" w:rsidP="00300BAC">
      <w:pPr>
        <w:pStyle w:val="NormalWeb"/>
        <w:spacing w:before="134" w:beforeAutospacing="0" w:after="0" w:afterAutospacing="0"/>
        <w:textAlignment w:val="baseline"/>
        <w:rPr>
          <w:rFonts w:eastAsiaTheme="minorEastAsia"/>
          <w:b/>
        </w:rPr>
      </w:pPr>
    </w:p>
    <w:p w14:paraId="72BFC9FA" w14:textId="77777777" w:rsidR="00F75787" w:rsidRPr="00F75787" w:rsidRDefault="00F75787" w:rsidP="00F75787">
      <w:pPr>
        <w:overflowPunct/>
        <w:autoSpaceDE/>
        <w:autoSpaceDN/>
        <w:adjustRightInd/>
        <w:spacing w:before="0"/>
        <w:rPr>
          <w:color w:val="333333"/>
          <w:szCs w:val="24"/>
        </w:rPr>
      </w:pPr>
      <w:r w:rsidRPr="00F75787">
        <w:rPr>
          <w:b/>
          <w:bCs/>
          <w:i/>
          <w:iCs/>
          <w:color w:val="333333"/>
          <w:szCs w:val="24"/>
        </w:rPr>
        <w:t>Personal trauma</w:t>
      </w:r>
      <w:r w:rsidRPr="00F75787">
        <w:rPr>
          <w:color w:val="333333"/>
          <w:szCs w:val="24"/>
        </w:rPr>
        <w:t xml:space="preserve"> for the purpose of VA disability compensation claims based on PTSD refers broadly to stressor events involving harm perpetrated by a person who is not considered part of an enemy force. </w:t>
      </w:r>
    </w:p>
    <w:p w14:paraId="42B46984" w14:textId="21A59E12" w:rsidR="00F75787" w:rsidRPr="00F75787" w:rsidRDefault="00F75787" w:rsidP="00F75787">
      <w:pPr>
        <w:overflowPunct/>
        <w:autoSpaceDE/>
        <w:autoSpaceDN/>
        <w:adjustRightInd/>
        <w:spacing w:before="0"/>
        <w:rPr>
          <w:color w:val="333333"/>
          <w:szCs w:val="24"/>
        </w:rPr>
      </w:pPr>
      <w:r w:rsidRPr="00F75787">
        <w:rPr>
          <w:b/>
          <w:bCs/>
          <w:i/>
          <w:iCs/>
          <w:color w:val="333333"/>
          <w:szCs w:val="24"/>
        </w:rPr>
        <w:t>Examples</w:t>
      </w:r>
      <w:r w:rsidRPr="00F75787">
        <w:rPr>
          <w:color w:val="333333"/>
          <w:szCs w:val="24"/>
        </w:rPr>
        <w:t>:</w:t>
      </w:r>
      <w:r w:rsidR="00AA7EE6">
        <w:rPr>
          <w:color w:val="333333"/>
          <w:szCs w:val="24"/>
        </w:rPr>
        <w:t xml:space="preserve"> </w:t>
      </w:r>
      <w:r w:rsidRPr="00F75787">
        <w:rPr>
          <w:color w:val="333333"/>
          <w:szCs w:val="24"/>
        </w:rPr>
        <w:t xml:space="preserve"> Assault, battery, robbery, mugging, stalking, harassment.</w:t>
      </w:r>
    </w:p>
    <w:p w14:paraId="353F46DA" w14:textId="485ED287" w:rsidR="00DF0EE5" w:rsidRDefault="00F75787" w:rsidP="00DF0EE5">
      <w:pPr>
        <w:pStyle w:val="NormalWeb"/>
        <w:rPr>
          <w:b/>
          <w:szCs w:val="21"/>
        </w:rPr>
      </w:pPr>
      <w:r w:rsidRPr="00F75787">
        <w:rPr>
          <w:rStyle w:val="Emphasis"/>
          <w:b/>
          <w:bCs/>
          <w:i w:val="0"/>
          <w:szCs w:val="21"/>
        </w:rPr>
        <w:t>PTSD Based on Military Sexual T</w:t>
      </w:r>
      <w:r w:rsidR="00DF0EE5" w:rsidRPr="00F75787">
        <w:rPr>
          <w:rStyle w:val="Emphasis"/>
          <w:b/>
          <w:bCs/>
          <w:i w:val="0"/>
          <w:szCs w:val="21"/>
        </w:rPr>
        <w:t>rauma</w:t>
      </w:r>
      <w:r w:rsidR="00DF0EE5" w:rsidRPr="00F75787">
        <w:rPr>
          <w:b/>
          <w:i/>
          <w:szCs w:val="21"/>
        </w:rPr>
        <w:t xml:space="preserve"> </w:t>
      </w:r>
      <w:r w:rsidRPr="00F75787">
        <w:rPr>
          <w:b/>
          <w:i/>
          <w:szCs w:val="21"/>
        </w:rPr>
        <w:t xml:space="preserve"> </w:t>
      </w:r>
      <w:r w:rsidRPr="00F75787">
        <w:rPr>
          <w:b/>
          <w:szCs w:val="21"/>
        </w:rPr>
        <w:t>MST</w:t>
      </w:r>
      <w:r w:rsidR="00DF0EE5" w:rsidRPr="00F75787">
        <w:rPr>
          <w:b/>
          <w:szCs w:val="21"/>
        </w:rPr>
        <w:t> </w:t>
      </w:r>
    </w:p>
    <w:p w14:paraId="1D4575A2" w14:textId="77777777" w:rsidR="00F75787" w:rsidRPr="00F75787" w:rsidRDefault="00F75787" w:rsidP="00F75787">
      <w:pPr>
        <w:spacing w:before="0"/>
      </w:pPr>
      <w:r w:rsidRPr="00F75787">
        <w:t>MST is a subset of personal trauma and refers to sexual harassment, sexual assault, or rape that occurs in a military setting</w:t>
      </w:r>
    </w:p>
    <w:p w14:paraId="0CBE7EDA" w14:textId="77777777" w:rsidR="00F75787" w:rsidRPr="00F75787" w:rsidRDefault="00F75787" w:rsidP="00F75787">
      <w:pPr>
        <w:spacing w:before="0"/>
      </w:pPr>
    </w:p>
    <w:p w14:paraId="78BF580F" w14:textId="0315311D" w:rsidR="00F75787" w:rsidRPr="00F75787" w:rsidRDefault="00F75787" w:rsidP="00F75787">
      <w:pPr>
        <w:pStyle w:val="NormalWeb"/>
        <w:rPr>
          <w:sz w:val="18"/>
          <w:szCs w:val="15"/>
        </w:rPr>
      </w:pPr>
      <w:r w:rsidRPr="00F75787">
        <w:rPr>
          <w:szCs w:val="20"/>
        </w:rPr>
        <w:t>The RO’s MST Outreach Coordinator will be responsible for handling these types of claims</w:t>
      </w:r>
    </w:p>
    <w:p w14:paraId="5049EFF7" w14:textId="77777777" w:rsidR="00BA580E" w:rsidRPr="00154233" w:rsidRDefault="00BA580E" w:rsidP="00AC4E85">
      <w:pPr>
        <w:pStyle w:val="ListParagraph"/>
        <w:spacing w:line="216" w:lineRule="auto"/>
        <w:textAlignment w:val="baseline"/>
      </w:pPr>
    </w:p>
    <w:p w14:paraId="5049EFF8" w14:textId="577D6B9F" w:rsidR="00300BAC" w:rsidRDefault="00F75787" w:rsidP="00300BAC">
      <w:pPr>
        <w:pStyle w:val="NormalWeb"/>
        <w:spacing w:before="134" w:beforeAutospacing="0" w:after="0" w:afterAutospacing="0"/>
        <w:textAlignment w:val="baseline"/>
        <w:rPr>
          <w:b/>
        </w:rPr>
      </w:pPr>
      <w:r>
        <w:rPr>
          <w:b/>
        </w:rPr>
        <w:t>Required Evidence for PTSD Based on Personal Trauma</w:t>
      </w:r>
    </w:p>
    <w:p w14:paraId="6DFBAAEA" w14:textId="77777777" w:rsidR="00F75787" w:rsidRPr="00300BAC" w:rsidRDefault="00F75787" w:rsidP="00300BAC">
      <w:pPr>
        <w:pStyle w:val="NormalWeb"/>
        <w:spacing w:before="134" w:beforeAutospacing="0" w:after="0" w:afterAutospacing="0"/>
        <w:textAlignment w:val="baseline"/>
        <w:rPr>
          <w:b/>
        </w:rPr>
      </w:pPr>
    </w:p>
    <w:p w14:paraId="1598C6F6" w14:textId="77777777" w:rsidR="00F75787" w:rsidRPr="00F75787" w:rsidRDefault="00F75787" w:rsidP="00F75787">
      <w:pPr>
        <w:overflowPunct/>
        <w:autoSpaceDE/>
        <w:autoSpaceDN/>
        <w:adjustRightInd/>
        <w:spacing w:before="0"/>
        <w:rPr>
          <w:color w:val="333333"/>
          <w:szCs w:val="24"/>
        </w:rPr>
      </w:pPr>
      <w:r w:rsidRPr="00F75787">
        <w:rPr>
          <w:color w:val="333333"/>
          <w:szCs w:val="24"/>
        </w:rPr>
        <w:t xml:space="preserve">To establish SC for PTSD based on in-service personal trauma, there </w:t>
      </w:r>
      <w:r w:rsidRPr="00F75787">
        <w:rPr>
          <w:i/>
          <w:iCs/>
          <w:color w:val="333333"/>
          <w:szCs w:val="24"/>
        </w:rPr>
        <w:t>must</w:t>
      </w:r>
      <w:r w:rsidRPr="00F75787">
        <w:rPr>
          <w:color w:val="333333"/>
          <w:szCs w:val="24"/>
        </w:rPr>
        <w:t xml:space="preserve"> be credible evidence to support the Veteran’s assertion that the stressful event occurred.</w:t>
      </w:r>
    </w:p>
    <w:p w14:paraId="211585E3" w14:textId="77777777" w:rsidR="00F75787" w:rsidRPr="00F75787" w:rsidRDefault="00F75787" w:rsidP="00F75787">
      <w:pPr>
        <w:overflowPunct/>
        <w:autoSpaceDE/>
        <w:autoSpaceDN/>
        <w:adjustRightInd/>
        <w:spacing w:before="0"/>
        <w:rPr>
          <w:color w:val="333333"/>
          <w:szCs w:val="24"/>
        </w:rPr>
      </w:pPr>
      <w:r w:rsidRPr="00F75787">
        <w:rPr>
          <w:color w:val="333333"/>
          <w:szCs w:val="24"/>
        </w:rPr>
        <w:t xml:space="preserve">This does </w:t>
      </w:r>
      <w:r w:rsidRPr="00F75787">
        <w:rPr>
          <w:i/>
          <w:iCs/>
          <w:color w:val="333333"/>
          <w:szCs w:val="24"/>
        </w:rPr>
        <w:t>not</w:t>
      </w:r>
      <w:r w:rsidRPr="00F75787">
        <w:rPr>
          <w:color w:val="333333"/>
          <w:szCs w:val="24"/>
        </w:rPr>
        <w:t xml:space="preserve"> mean that the evidence actually proves that the incident occurred, but that there is at least an approximate balance of positive and negative evidence that the event did occur.</w:t>
      </w:r>
    </w:p>
    <w:p w14:paraId="76425835" w14:textId="36F75766" w:rsidR="00F75787" w:rsidRPr="00F75787" w:rsidRDefault="00F75787" w:rsidP="00F75787">
      <w:pPr>
        <w:overflowPunct/>
        <w:autoSpaceDE/>
        <w:autoSpaceDN/>
        <w:adjustRightInd/>
        <w:spacing w:before="0"/>
        <w:rPr>
          <w:color w:val="333333"/>
          <w:szCs w:val="24"/>
        </w:rPr>
      </w:pPr>
      <w:r w:rsidRPr="00F75787">
        <w:rPr>
          <w:b/>
          <w:bCs/>
          <w:i/>
          <w:iCs/>
          <w:color w:val="333333"/>
          <w:szCs w:val="24"/>
        </w:rPr>
        <w:t>Note</w:t>
      </w:r>
      <w:r w:rsidRPr="00F75787">
        <w:rPr>
          <w:color w:val="333333"/>
          <w:szCs w:val="24"/>
        </w:rPr>
        <w:t xml:space="preserve">: </w:t>
      </w:r>
      <w:r w:rsidR="00AA7EE6">
        <w:rPr>
          <w:color w:val="333333"/>
          <w:szCs w:val="24"/>
        </w:rPr>
        <w:t xml:space="preserve"> </w:t>
      </w:r>
      <w:r w:rsidRPr="00F75787">
        <w:rPr>
          <w:color w:val="333333"/>
          <w:szCs w:val="24"/>
        </w:rPr>
        <w:t xml:space="preserve">Veterans whose stressor occurred during inactive duty for training (INACDUTRA) are eligible for SC in the same manner as those whose stressor occurred during active duty or active </w:t>
      </w:r>
      <w:r w:rsidRPr="00F75787">
        <w:rPr>
          <w:color w:val="333333"/>
          <w:szCs w:val="24"/>
        </w:rPr>
        <w:lastRenderedPageBreak/>
        <w:t xml:space="preserve">duty for training.  VA Office of General Counsel concluded in </w:t>
      </w:r>
      <w:hyperlink r:id="rId51" w:history="1">
        <w:r w:rsidRPr="00F75787">
          <w:rPr>
            <w:b/>
            <w:bCs/>
            <w:color w:val="0000FF"/>
            <w:szCs w:val="24"/>
            <w:u w:val="single"/>
          </w:rPr>
          <w:t>VAOPGCPREC 8-2001</w:t>
        </w:r>
      </w:hyperlink>
      <w:r w:rsidRPr="00F75787">
        <w:rPr>
          <w:color w:val="333333"/>
          <w:szCs w:val="24"/>
        </w:rPr>
        <w:t xml:space="preserve"> that “PTSD resulting from sexual assault may be considered a disability resulting from an injury.”</w:t>
      </w:r>
    </w:p>
    <w:p w14:paraId="6A3EE3C2" w14:textId="77777777" w:rsidR="00F75787" w:rsidRPr="00F75787" w:rsidRDefault="00F75787" w:rsidP="00F75787">
      <w:pPr>
        <w:overflowPunct/>
        <w:autoSpaceDE/>
        <w:autoSpaceDN/>
        <w:adjustRightInd/>
        <w:spacing w:before="0"/>
        <w:rPr>
          <w:color w:val="333333"/>
          <w:szCs w:val="24"/>
        </w:rPr>
      </w:pPr>
    </w:p>
    <w:p w14:paraId="09B48915" w14:textId="57C5D766" w:rsidR="00F75787" w:rsidRPr="00F75787" w:rsidRDefault="00F75787" w:rsidP="00F75787">
      <w:pPr>
        <w:overflowPunct/>
        <w:autoSpaceDE/>
        <w:autoSpaceDN/>
        <w:adjustRightInd/>
        <w:spacing w:before="0"/>
        <w:rPr>
          <w:color w:val="333333"/>
          <w:szCs w:val="24"/>
        </w:rPr>
      </w:pPr>
      <w:r w:rsidRPr="00F75787">
        <w:rPr>
          <w:color w:val="333333"/>
          <w:szCs w:val="24"/>
        </w:rPr>
        <w:t>Identifying possible sources of evidence to support the claim may require asking the Veteran for information concerning the traumatic incident.</w:t>
      </w:r>
      <w:bookmarkStart w:id="12" w:name="_GoBack"/>
      <w:bookmarkEnd w:id="12"/>
      <w:r w:rsidRPr="00F75787">
        <w:rPr>
          <w:color w:val="333333"/>
          <w:szCs w:val="24"/>
        </w:rPr>
        <w:t xml:space="preserve"> Make this request as compassionately as possible in order to avoid causing further trauma.</w:t>
      </w:r>
    </w:p>
    <w:p w14:paraId="6AD8CD5D" w14:textId="77777777" w:rsidR="00F75787" w:rsidRDefault="00F75787" w:rsidP="00E37A10">
      <w:pPr>
        <w:rPr>
          <w:b/>
        </w:rPr>
      </w:pPr>
    </w:p>
    <w:p w14:paraId="5049F014" w14:textId="42ABEADE" w:rsidR="00300BAC" w:rsidRDefault="00F75787" w:rsidP="00E37A10">
      <w:pPr>
        <w:rPr>
          <w:b/>
        </w:rPr>
      </w:pPr>
      <w:r>
        <w:rPr>
          <w:b/>
        </w:rPr>
        <w:t>Development for Evidence of Personal Trauma</w:t>
      </w:r>
    </w:p>
    <w:p w14:paraId="43D13060" w14:textId="77777777" w:rsidR="00F75787" w:rsidRPr="00F75787" w:rsidRDefault="00F75787" w:rsidP="00F75787">
      <w:pPr>
        <w:overflowPunct/>
        <w:autoSpaceDE/>
        <w:autoSpaceDN/>
        <w:adjustRightInd/>
        <w:spacing w:before="0"/>
        <w:rPr>
          <w:color w:val="333333"/>
          <w:szCs w:val="24"/>
        </w:rPr>
      </w:pPr>
      <w:r w:rsidRPr="00F75787">
        <w:rPr>
          <w:color w:val="333333"/>
          <w:szCs w:val="24"/>
        </w:rPr>
        <w:t>When writing a letter to obtain information from the Veteran regarding a PTSD claim based on personal trauma, use Modern Awards Processing-Development (MAP-D) or VBMS and select the appropriate personal trauma special issue on the CONTENTIONS screen</w:t>
      </w:r>
    </w:p>
    <w:p w14:paraId="4B399AA8" w14:textId="77777777" w:rsidR="00F75787" w:rsidRPr="00F75787" w:rsidRDefault="00F75787" w:rsidP="00F75787">
      <w:pPr>
        <w:pStyle w:val="ListParagraph"/>
        <w:numPr>
          <w:ilvl w:val="0"/>
          <w:numId w:val="42"/>
        </w:numPr>
        <w:spacing w:before="100" w:beforeAutospacing="1" w:after="100" w:afterAutospacing="1"/>
        <w:ind w:right="15"/>
        <w:textAlignment w:val="baseline"/>
        <w:rPr>
          <w:color w:val="333333"/>
        </w:rPr>
      </w:pPr>
      <w:r w:rsidRPr="00F75787">
        <w:rPr>
          <w:i/>
          <w:iCs/>
          <w:color w:val="333333"/>
        </w:rPr>
        <w:t xml:space="preserve">PTSD – Personal Trauma </w:t>
      </w:r>
      <w:r w:rsidRPr="00F75787">
        <w:rPr>
          <w:color w:val="333333"/>
        </w:rPr>
        <w:t>(claims for PTSD resulting from a non-sexual personal trauma), or</w:t>
      </w:r>
    </w:p>
    <w:p w14:paraId="7BEEF951" w14:textId="060B2624" w:rsidR="00F75787" w:rsidRPr="00F75787" w:rsidRDefault="00F75787" w:rsidP="00F75787">
      <w:pPr>
        <w:pStyle w:val="ListParagraph"/>
        <w:numPr>
          <w:ilvl w:val="0"/>
          <w:numId w:val="42"/>
        </w:numPr>
        <w:spacing w:before="100" w:beforeAutospacing="1" w:after="100" w:afterAutospacing="1"/>
        <w:ind w:right="15"/>
        <w:textAlignment w:val="baseline"/>
        <w:rPr>
          <w:color w:val="333333"/>
        </w:rPr>
      </w:pPr>
      <w:r w:rsidRPr="00F75787">
        <w:rPr>
          <w:i/>
          <w:iCs/>
          <w:color w:val="333333"/>
        </w:rPr>
        <w:t xml:space="preserve">Non-PTSD Personal Trauma </w:t>
      </w:r>
      <w:r w:rsidRPr="00F75787">
        <w:rPr>
          <w:color w:val="333333"/>
        </w:rPr>
        <w:t>(claims for any condition, mental or physical (other than PTSD), resulting fro</w:t>
      </w:r>
      <w:r w:rsidR="00E214C8">
        <w:rPr>
          <w:color w:val="333333"/>
        </w:rPr>
        <w:t>m a non-sexual personal trauma)</w:t>
      </w:r>
    </w:p>
    <w:p w14:paraId="5049F045" w14:textId="052214E8" w:rsidR="00DE7B7B" w:rsidRPr="008D4D32" w:rsidRDefault="00DE7B7B" w:rsidP="00DF0EE5">
      <w:pPr>
        <w:pStyle w:val="ListParagraph"/>
        <w:textAlignment w:val="baseline"/>
      </w:pPr>
    </w:p>
    <w:p w14:paraId="5049F046" w14:textId="77777777" w:rsidR="00DE7B7B" w:rsidRDefault="00DE7B7B" w:rsidP="00DE7B7B">
      <w:pPr>
        <w:textAlignment w:val="baseline"/>
      </w:pPr>
    </w:p>
    <w:p w14:paraId="5049F04C" w14:textId="77777777" w:rsidR="00154233" w:rsidRDefault="00154233" w:rsidP="00DE7B7B">
      <w:pPr>
        <w:textAlignment w:val="baseline"/>
      </w:pPr>
    </w:p>
    <w:p w14:paraId="5049F04D" w14:textId="77777777" w:rsidR="00154233" w:rsidRDefault="00154233" w:rsidP="00DE7B7B">
      <w:pPr>
        <w:textAlignment w:val="baseline"/>
      </w:pPr>
    </w:p>
    <w:p w14:paraId="5049F04E" w14:textId="77777777" w:rsidR="00154233" w:rsidRDefault="00154233" w:rsidP="00DE7B7B">
      <w:pPr>
        <w:textAlignment w:val="baseline"/>
      </w:pPr>
    </w:p>
    <w:p w14:paraId="5049F04F" w14:textId="77777777" w:rsidR="00154233" w:rsidRDefault="00154233" w:rsidP="00DE7B7B">
      <w:pPr>
        <w:textAlignment w:val="baseline"/>
      </w:pPr>
    </w:p>
    <w:p w14:paraId="047370C4" w14:textId="77777777" w:rsidR="00474915" w:rsidRDefault="00474915" w:rsidP="001A5C37">
      <w:pPr>
        <w:pStyle w:val="Heading1"/>
        <w:rPr>
          <w:b w:val="0"/>
          <w:sz w:val="32"/>
        </w:rPr>
      </w:pPr>
    </w:p>
    <w:p w14:paraId="5BB9C5F9" w14:textId="77777777" w:rsidR="00474915" w:rsidRDefault="00474915" w:rsidP="001A5C37">
      <w:pPr>
        <w:pStyle w:val="Heading1"/>
        <w:rPr>
          <w:b w:val="0"/>
          <w:sz w:val="32"/>
        </w:rPr>
      </w:pPr>
    </w:p>
    <w:p w14:paraId="00ECD932" w14:textId="77777777" w:rsidR="00474915" w:rsidRDefault="00474915" w:rsidP="001A5C37">
      <w:pPr>
        <w:pStyle w:val="Heading1"/>
        <w:rPr>
          <w:b w:val="0"/>
          <w:sz w:val="32"/>
        </w:rPr>
      </w:pPr>
    </w:p>
    <w:p w14:paraId="195510AF" w14:textId="284A61C5" w:rsidR="005A5C5E" w:rsidRDefault="005A5C5E" w:rsidP="001A5C37">
      <w:pPr>
        <w:pStyle w:val="Heading1"/>
        <w:rPr>
          <w:b w:val="0"/>
          <w:sz w:val="32"/>
        </w:rPr>
      </w:pPr>
      <w:r>
        <w:rPr>
          <w:b w:val="0"/>
          <w:sz w:val="32"/>
        </w:rPr>
        <w:br w:type="page"/>
      </w:r>
    </w:p>
    <w:p w14:paraId="5049F080" w14:textId="77777777" w:rsidR="007A5600" w:rsidRDefault="001A5C37" w:rsidP="001A5C37">
      <w:pPr>
        <w:pStyle w:val="Heading1"/>
        <w:rPr>
          <w:sz w:val="32"/>
        </w:rPr>
      </w:pPr>
      <w:bookmarkStart w:id="13" w:name="_Toc497054410"/>
      <w:r>
        <w:rPr>
          <w:b w:val="0"/>
          <w:sz w:val="32"/>
        </w:rPr>
        <w:lastRenderedPageBreak/>
        <w:t xml:space="preserve">PTSD </w:t>
      </w:r>
      <w:r w:rsidR="00677D88">
        <w:rPr>
          <w:b w:val="0"/>
          <w:sz w:val="32"/>
        </w:rPr>
        <w:t xml:space="preserve">Review </w:t>
      </w:r>
      <w:r w:rsidR="007A5600" w:rsidRPr="00154233">
        <w:rPr>
          <w:sz w:val="32"/>
        </w:rPr>
        <w:t>Exercise</w:t>
      </w:r>
      <w:bookmarkEnd w:id="13"/>
    </w:p>
    <w:p w14:paraId="53FB9E40" w14:textId="49F3B825" w:rsidR="005B1737" w:rsidRPr="005A5C5E" w:rsidRDefault="005B1737" w:rsidP="005A5C5E">
      <w:pPr>
        <w:spacing w:after="120"/>
        <w:rPr>
          <w:szCs w:val="24"/>
        </w:rPr>
      </w:pPr>
      <w:r w:rsidRPr="005B1737">
        <w:rPr>
          <w:b/>
          <w:szCs w:val="24"/>
        </w:rPr>
        <w:t>Instructions:</w:t>
      </w:r>
      <w:r w:rsidRPr="005B1737">
        <w:rPr>
          <w:szCs w:val="24"/>
        </w:rPr>
        <w:t xml:space="preserve"> Answer each of the following PTSD review questions. </w:t>
      </w:r>
    </w:p>
    <w:p w14:paraId="5049F081" w14:textId="77777777" w:rsidR="001A5C37" w:rsidRDefault="001A5C37" w:rsidP="00154233">
      <w:pPr>
        <w:overflowPunct/>
        <w:autoSpaceDE/>
        <w:autoSpaceDN/>
        <w:adjustRightInd/>
        <w:spacing w:before="0"/>
        <w:jc w:val="center"/>
        <w:rPr>
          <w:b/>
          <w:sz w:val="32"/>
        </w:rPr>
      </w:pPr>
    </w:p>
    <w:p w14:paraId="5049F082" w14:textId="6CD16D6D" w:rsidR="001A5C37" w:rsidRDefault="001A5C37" w:rsidP="005A5C5E">
      <w:pPr>
        <w:pStyle w:val="ListParagraph"/>
        <w:numPr>
          <w:ilvl w:val="0"/>
          <w:numId w:val="1"/>
        </w:numPr>
        <w:contextualSpacing w:val="0"/>
      </w:pPr>
      <w:r>
        <w:t>What is the M21-1 reference that is dedicated</w:t>
      </w:r>
      <w:r w:rsidR="0012261E">
        <w:t xml:space="preserve"> solely</w:t>
      </w:r>
      <w:r>
        <w:t xml:space="preserve"> to </w:t>
      </w:r>
      <w:r w:rsidR="005B1737">
        <w:t>PTSD</w:t>
      </w:r>
      <w:r>
        <w:t xml:space="preserve"> claims?</w:t>
      </w:r>
    </w:p>
    <w:p w14:paraId="12BF0DF6" w14:textId="77777777" w:rsidR="005A5C5E" w:rsidRDefault="001A5C37" w:rsidP="005A5C5E">
      <w:pPr>
        <w:spacing w:before="0"/>
        <w:ind w:left="720"/>
        <w:rPr>
          <w:color w:val="FFFFFF" w:themeColor="background1"/>
          <w:lang w:val="en"/>
        </w:rPr>
      </w:pPr>
      <w:r w:rsidRPr="00CA4620">
        <w:rPr>
          <w:color w:val="FFFFFF" w:themeColor="background1"/>
          <w:lang w:val="en"/>
        </w:rPr>
        <w:t>M21-1, Part IV, Subpart ii, Chapter 1, Section D - Claims for Service Connection for Post-Tra</w:t>
      </w:r>
    </w:p>
    <w:p w14:paraId="5049F083" w14:textId="4687534D" w:rsidR="001A5C37" w:rsidRPr="00CA4620" w:rsidRDefault="001A5C37" w:rsidP="005A5C5E">
      <w:pPr>
        <w:spacing w:before="0"/>
        <w:ind w:left="720"/>
        <w:rPr>
          <w:color w:val="FFFFFF" w:themeColor="background1"/>
          <w:lang w:val="en"/>
        </w:rPr>
      </w:pPr>
      <w:r w:rsidRPr="00CA4620">
        <w:rPr>
          <w:color w:val="FFFFFF" w:themeColor="background1"/>
          <w:lang w:val="en"/>
        </w:rPr>
        <w:t>umatic Stress Disorder (PTSD)</w:t>
      </w:r>
    </w:p>
    <w:p w14:paraId="5049F084" w14:textId="3CC9EA00" w:rsidR="001A5C37" w:rsidRPr="00CA4620" w:rsidRDefault="001A5C37" w:rsidP="005A5C5E">
      <w:pPr>
        <w:pStyle w:val="ListParagraph"/>
        <w:numPr>
          <w:ilvl w:val="0"/>
          <w:numId w:val="1"/>
        </w:numPr>
        <w:contextualSpacing w:val="0"/>
        <w:rPr>
          <w:lang w:val="en"/>
        </w:rPr>
      </w:pPr>
      <w:r w:rsidRPr="00CA4620">
        <w:rPr>
          <w:lang w:val="en"/>
        </w:rPr>
        <w:t>As mentioned in M21-1</w:t>
      </w:r>
      <w:r w:rsidR="005545A6">
        <w:rPr>
          <w:lang w:val="en"/>
        </w:rPr>
        <w:t xml:space="preserve">, Part IV, Subpart </w:t>
      </w:r>
      <w:r w:rsidRPr="00CA4620">
        <w:rPr>
          <w:lang w:val="en"/>
        </w:rPr>
        <w:t>ii</w:t>
      </w:r>
      <w:r w:rsidR="005545A6">
        <w:rPr>
          <w:lang w:val="en"/>
        </w:rPr>
        <w:t xml:space="preserve">, 1, </w:t>
      </w:r>
      <w:r w:rsidRPr="00CA4620">
        <w:rPr>
          <w:lang w:val="en"/>
        </w:rPr>
        <w:t>D</w:t>
      </w:r>
      <w:r w:rsidR="005545A6">
        <w:rPr>
          <w:lang w:val="en"/>
        </w:rPr>
        <w:t xml:space="preserve">, 1, </w:t>
      </w:r>
      <w:r w:rsidRPr="00CA4620">
        <w:rPr>
          <w:lang w:val="en"/>
        </w:rPr>
        <w:t>a</w:t>
      </w:r>
      <w:r w:rsidR="005545A6">
        <w:rPr>
          <w:lang w:val="en"/>
        </w:rPr>
        <w:t>,</w:t>
      </w:r>
      <w:r w:rsidR="005545A6" w:rsidRPr="005545A6">
        <w:rPr>
          <w:rFonts w:ascii="Arial" w:hAnsi="Arial" w:cs="Arial"/>
          <w:sz w:val="21"/>
          <w:szCs w:val="21"/>
        </w:rPr>
        <w:t xml:space="preserve"> </w:t>
      </w:r>
      <w:r w:rsidR="00474915">
        <w:t xml:space="preserve">SC for PTSD </w:t>
      </w:r>
      <w:r w:rsidR="005545A6" w:rsidRPr="005545A6">
        <w:t>Due to In-Service Stressors</w:t>
      </w:r>
      <w:r w:rsidR="001E05E7">
        <w:rPr>
          <w:lang w:val="en"/>
        </w:rPr>
        <w:t xml:space="preserve"> </w:t>
      </w:r>
      <w:r w:rsidRPr="00CA4620">
        <w:rPr>
          <w:lang w:val="en"/>
        </w:rPr>
        <w:t xml:space="preserve">what are the three requirements of Service Connection for PTSD due to in-service stressors? </w:t>
      </w:r>
    </w:p>
    <w:p w14:paraId="5049F085" w14:textId="77777777" w:rsidR="001A5C37" w:rsidRPr="008B30D1" w:rsidRDefault="001A5C37" w:rsidP="005A5C5E">
      <w:pPr>
        <w:numPr>
          <w:ilvl w:val="0"/>
          <w:numId w:val="2"/>
        </w:numPr>
        <w:overflowPunct/>
        <w:autoSpaceDE/>
        <w:autoSpaceDN/>
        <w:adjustRightInd/>
        <w:spacing w:before="0"/>
        <w:rPr>
          <w:color w:val="FF0000"/>
        </w:rPr>
      </w:pPr>
      <w:r>
        <w:rPr>
          <w:color w:val="FF0000"/>
        </w:rPr>
        <w:t xml:space="preserve"> </w:t>
      </w:r>
    </w:p>
    <w:p w14:paraId="5049F086" w14:textId="77777777" w:rsidR="001A5C37" w:rsidRPr="008B30D1" w:rsidRDefault="001A5C37" w:rsidP="005A5C5E">
      <w:pPr>
        <w:numPr>
          <w:ilvl w:val="0"/>
          <w:numId w:val="2"/>
        </w:numPr>
        <w:overflowPunct/>
        <w:autoSpaceDE/>
        <w:autoSpaceDN/>
        <w:adjustRightInd/>
        <w:spacing w:before="0"/>
        <w:rPr>
          <w:color w:val="FF0000"/>
        </w:rPr>
      </w:pPr>
      <w:r>
        <w:rPr>
          <w:color w:val="FF0000"/>
        </w:rPr>
        <w:t xml:space="preserve"> </w:t>
      </w:r>
    </w:p>
    <w:p w14:paraId="5049F087" w14:textId="77777777" w:rsidR="001A5C37" w:rsidRDefault="001A5C37" w:rsidP="005A5C5E">
      <w:pPr>
        <w:numPr>
          <w:ilvl w:val="0"/>
          <w:numId w:val="2"/>
        </w:numPr>
        <w:overflowPunct/>
        <w:autoSpaceDE/>
        <w:autoSpaceDN/>
        <w:adjustRightInd/>
        <w:spacing w:before="0"/>
        <w:rPr>
          <w:color w:val="FF0000"/>
        </w:rPr>
      </w:pPr>
      <w:r w:rsidRPr="00CA4620">
        <w:rPr>
          <w:color w:val="FF0000"/>
        </w:rPr>
        <w:t xml:space="preserve"> </w:t>
      </w:r>
    </w:p>
    <w:p w14:paraId="5049F088" w14:textId="77777777" w:rsidR="001A5C37" w:rsidRPr="00CA4620" w:rsidRDefault="001A5C37" w:rsidP="005A5C5E">
      <w:pPr>
        <w:spacing w:before="0"/>
        <w:ind w:left="1440"/>
        <w:rPr>
          <w:color w:val="FF0000"/>
        </w:rPr>
      </w:pPr>
    </w:p>
    <w:p w14:paraId="5049F08D" w14:textId="45FCCB1F" w:rsidR="001A5C37" w:rsidRPr="003C3CC7" w:rsidRDefault="001A5C37" w:rsidP="005A5C5E">
      <w:pPr>
        <w:pStyle w:val="ListParagraph"/>
        <w:numPr>
          <w:ilvl w:val="0"/>
          <w:numId w:val="1"/>
        </w:numPr>
        <w:contextualSpacing w:val="0"/>
      </w:pPr>
      <w:r w:rsidRPr="003C3CC7">
        <w:t>Using the M21-1 Reference from the last question a CFR references was provided for establishin</w:t>
      </w:r>
      <w:r w:rsidR="001E05E7">
        <w:t xml:space="preserve">g service connection for PTSD. </w:t>
      </w:r>
      <w:r w:rsidRPr="003C3CC7">
        <w:t xml:space="preserve">What is the corresponding CFR reference? </w:t>
      </w:r>
    </w:p>
    <w:p w14:paraId="5049F08E" w14:textId="77777777" w:rsidR="001A5C37" w:rsidRDefault="001A5C37" w:rsidP="005A5C5E">
      <w:pPr>
        <w:spacing w:before="0"/>
        <w:rPr>
          <w:color w:val="FF0000"/>
        </w:rPr>
      </w:pPr>
    </w:p>
    <w:p w14:paraId="5049F08F" w14:textId="77777777" w:rsidR="001A5C37" w:rsidRDefault="001A5C37" w:rsidP="005A5C5E">
      <w:pPr>
        <w:spacing w:before="0"/>
        <w:rPr>
          <w:color w:val="FF0000"/>
        </w:rPr>
      </w:pPr>
    </w:p>
    <w:p w14:paraId="0AFFCF44" w14:textId="77777777" w:rsidR="005A5C5E" w:rsidRDefault="005A5C5E" w:rsidP="005A5C5E">
      <w:pPr>
        <w:spacing w:before="0"/>
        <w:rPr>
          <w:color w:val="FF0000"/>
        </w:rPr>
      </w:pPr>
    </w:p>
    <w:p w14:paraId="5049F090" w14:textId="77777777" w:rsidR="001A5C37" w:rsidRPr="00A11646" w:rsidRDefault="001A5C37" w:rsidP="005A5C5E">
      <w:pPr>
        <w:pStyle w:val="ListParagraph"/>
        <w:numPr>
          <w:ilvl w:val="0"/>
          <w:numId w:val="1"/>
        </w:numPr>
        <w:contextualSpacing w:val="0"/>
        <w:rPr>
          <w:color w:val="FF0000"/>
        </w:rPr>
      </w:pPr>
      <w:r w:rsidRPr="00A11646">
        <w:t>What</w:t>
      </w:r>
      <w:r w:rsidRPr="00A11646">
        <w:rPr>
          <w:color w:val="FF0000"/>
        </w:rPr>
        <w:t xml:space="preserve"> </w:t>
      </w:r>
      <w:r w:rsidRPr="00A11646">
        <w:t>is the M21-1 reference for Individual Decorations as Evidence of Combat Participation?</w:t>
      </w:r>
    </w:p>
    <w:p w14:paraId="5049F091" w14:textId="77777777" w:rsidR="001A5C37" w:rsidRDefault="001A5C37" w:rsidP="005A5C5E">
      <w:pPr>
        <w:spacing w:before="0"/>
        <w:ind w:left="720"/>
        <w:rPr>
          <w:color w:val="FF0000"/>
        </w:rPr>
      </w:pPr>
    </w:p>
    <w:p w14:paraId="50939CD0" w14:textId="77777777" w:rsidR="005A5C5E" w:rsidRDefault="005A5C5E" w:rsidP="005A5C5E">
      <w:pPr>
        <w:spacing w:before="0"/>
        <w:ind w:left="720"/>
        <w:rPr>
          <w:color w:val="FF0000"/>
        </w:rPr>
      </w:pPr>
    </w:p>
    <w:p w14:paraId="5049F092" w14:textId="77777777" w:rsidR="001A5C37" w:rsidRDefault="001A5C37" w:rsidP="005A5C5E">
      <w:pPr>
        <w:spacing w:before="0"/>
        <w:ind w:left="720"/>
        <w:rPr>
          <w:color w:val="FF0000"/>
        </w:rPr>
      </w:pPr>
    </w:p>
    <w:p w14:paraId="5049F093" w14:textId="657A5387" w:rsidR="001A5C37" w:rsidRPr="00BC57AA" w:rsidRDefault="001A5C37" w:rsidP="005A5C5E">
      <w:pPr>
        <w:pStyle w:val="ListParagraph"/>
        <w:numPr>
          <w:ilvl w:val="0"/>
          <w:numId w:val="1"/>
        </w:numPr>
        <w:contextualSpacing w:val="0"/>
      </w:pPr>
      <w:r w:rsidRPr="00BC57AA">
        <w:t xml:space="preserve">What form is used in order to provide stressor details to the VA regarding </w:t>
      </w:r>
      <w:r w:rsidR="00547406">
        <w:t xml:space="preserve">combat related </w:t>
      </w:r>
      <w:r w:rsidRPr="00BC57AA">
        <w:t>PTSD claims?</w:t>
      </w:r>
    </w:p>
    <w:p w14:paraId="5049F094" w14:textId="77777777" w:rsidR="001A5C37" w:rsidRDefault="001A5C37" w:rsidP="005A5C5E">
      <w:pPr>
        <w:pStyle w:val="ListParagraph"/>
        <w:contextualSpacing w:val="0"/>
      </w:pPr>
    </w:p>
    <w:p w14:paraId="5049F095" w14:textId="77777777" w:rsidR="001A5C37" w:rsidRDefault="001A5C37" w:rsidP="005A5C5E">
      <w:pPr>
        <w:pStyle w:val="ListParagraph"/>
        <w:contextualSpacing w:val="0"/>
      </w:pPr>
    </w:p>
    <w:p w14:paraId="5049F096" w14:textId="77777777" w:rsidR="001A5C37" w:rsidRDefault="001A5C37" w:rsidP="005A5C5E">
      <w:pPr>
        <w:pStyle w:val="ListParagraph"/>
        <w:contextualSpacing w:val="0"/>
      </w:pPr>
    </w:p>
    <w:p w14:paraId="5049F097" w14:textId="0C1564B7" w:rsidR="001A5C37" w:rsidRDefault="00F04A15" w:rsidP="005A5C5E">
      <w:pPr>
        <w:pStyle w:val="ListParagraph"/>
        <w:numPr>
          <w:ilvl w:val="0"/>
          <w:numId w:val="1"/>
        </w:numPr>
        <w:contextualSpacing w:val="0"/>
      </w:pPr>
      <w:r>
        <w:t>What f</w:t>
      </w:r>
      <w:r w:rsidR="001A5C37" w:rsidRPr="00BC57AA">
        <w:t>orm is used to provide a statement in support of claim for PTSD secondary to personal assault?</w:t>
      </w:r>
    </w:p>
    <w:p w14:paraId="5049F099" w14:textId="77777777" w:rsidR="001A5C37" w:rsidRPr="00CA4620" w:rsidRDefault="001A5C37" w:rsidP="005A5C5E">
      <w:pPr>
        <w:pStyle w:val="Default"/>
        <w:ind w:left="720"/>
        <w:rPr>
          <w:color w:val="auto"/>
        </w:rPr>
      </w:pPr>
    </w:p>
    <w:p w14:paraId="5049F09A" w14:textId="77777777" w:rsidR="001A5C37" w:rsidRDefault="001A5C37" w:rsidP="005A5C5E">
      <w:pPr>
        <w:pStyle w:val="Default"/>
        <w:ind w:left="720"/>
        <w:rPr>
          <w:color w:val="auto"/>
        </w:rPr>
      </w:pPr>
    </w:p>
    <w:p w14:paraId="5049F09B" w14:textId="77777777" w:rsidR="001A5C37" w:rsidRPr="00CA4620" w:rsidRDefault="001A5C37" w:rsidP="005A5C5E">
      <w:pPr>
        <w:pStyle w:val="Default"/>
        <w:ind w:left="720"/>
        <w:rPr>
          <w:color w:val="auto"/>
        </w:rPr>
      </w:pPr>
    </w:p>
    <w:p w14:paraId="5049F09C" w14:textId="671C57A1" w:rsidR="001A5C37" w:rsidRPr="0037312F" w:rsidRDefault="001A5C37" w:rsidP="005A5C5E">
      <w:pPr>
        <w:pStyle w:val="Default"/>
        <w:numPr>
          <w:ilvl w:val="0"/>
          <w:numId w:val="1"/>
        </w:numPr>
        <w:rPr>
          <w:color w:val="auto"/>
        </w:rPr>
      </w:pPr>
      <w:r w:rsidRPr="0037312F">
        <w:rPr>
          <w:rFonts w:ascii="Times New Roman" w:hAnsi="Times New Roman" w:cs="Times New Roman"/>
          <w:color w:val="auto"/>
        </w:rPr>
        <w:t>What</w:t>
      </w:r>
      <w:r>
        <w:rPr>
          <w:color w:val="auto"/>
        </w:rPr>
        <w:t xml:space="preserve"> </w:t>
      </w:r>
      <w:r w:rsidRPr="0037312F">
        <w:rPr>
          <w:rFonts w:ascii="Times New Roman" w:hAnsi="Times New Roman" w:cs="Times New Roman"/>
          <w:color w:val="auto"/>
        </w:rPr>
        <w:t>M21-1 reference</w:t>
      </w:r>
      <w:r w:rsidR="00F04A15">
        <w:rPr>
          <w:rFonts w:ascii="Times New Roman" w:hAnsi="Times New Roman" w:cs="Times New Roman"/>
          <w:color w:val="auto"/>
        </w:rPr>
        <w:t xml:space="preserve"> issues guidance on an i</w:t>
      </w:r>
      <w:r>
        <w:rPr>
          <w:rFonts w:ascii="Times New Roman" w:hAnsi="Times New Roman" w:cs="Times New Roman"/>
          <w:color w:val="auto"/>
        </w:rPr>
        <w:t xml:space="preserve">n-service </w:t>
      </w:r>
      <w:r w:rsidR="00F04A15">
        <w:rPr>
          <w:rFonts w:ascii="Times New Roman" w:hAnsi="Times New Roman" w:cs="Times New Roman"/>
          <w:color w:val="auto"/>
        </w:rPr>
        <w:t>diagnosis of PTSD related to a pre-service s</w:t>
      </w:r>
      <w:r>
        <w:rPr>
          <w:rFonts w:ascii="Times New Roman" w:hAnsi="Times New Roman" w:cs="Times New Roman"/>
          <w:color w:val="auto"/>
        </w:rPr>
        <w:t xml:space="preserve">tressor? </w:t>
      </w:r>
    </w:p>
    <w:p w14:paraId="5049F09D" w14:textId="77777777" w:rsidR="001A5C37" w:rsidRDefault="001A5C37" w:rsidP="005A5C5E">
      <w:pPr>
        <w:pStyle w:val="Default"/>
        <w:ind w:left="720"/>
        <w:rPr>
          <w:rFonts w:ascii="Times New Roman" w:hAnsi="Times New Roman" w:cs="Times New Roman"/>
          <w:color w:val="auto"/>
        </w:rPr>
      </w:pPr>
    </w:p>
    <w:p w14:paraId="5049F0A0" w14:textId="77777777" w:rsidR="001A5C37" w:rsidRDefault="001A5C37" w:rsidP="005A5C5E">
      <w:pPr>
        <w:pStyle w:val="ListParagraph"/>
        <w:contextualSpacing w:val="0"/>
      </w:pPr>
    </w:p>
    <w:p w14:paraId="5049F0A1" w14:textId="77777777" w:rsidR="001A5C37" w:rsidRDefault="001A5C37" w:rsidP="005A5C5E">
      <w:pPr>
        <w:pStyle w:val="ListParagraph"/>
        <w:contextualSpacing w:val="0"/>
      </w:pPr>
    </w:p>
    <w:p w14:paraId="5049F0AD" w14:textId="38AD3E20" w:rsidR="007A5600" w:rsidRDefault="001A5C37" w:rsidP="005A5C5E">
      <w:pPr>
        <w:pStyle w:val="ListParagraph"/>
        <w:numPr>
          <w:ilvl w:val="0"/>
          <w:numId w:val="1"/>
        </w:numPr>
        <w:contextualSpacing w:val="0"/>
      </w:pPr>
      <w:r>
        <w:t xml:space="preserve">In order to request personal records (sometimes called the 201 file) what two programs are used? </w:t>
      </w:r>
    </w:p>
    <w:sectPr w:rsidR="007A5600">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EED7" w14:textId="77777777" w:rsidR="00AA63AF" w:rsidRDefault="00AA63AF">
      <w:pPr>
        <w:spacing w:before="0"/>
      </w:pPr>
      <w:r>
        <w:separator/>
      </w:r>
    </w:p>
  </w:endnote>
  <w:endnote w:type="continuationSeparator" w:id="0">
    <w:p w14:paraId="651C5BBA" w14:textId="77777777" w:rsidR="00AA63AF" w:rsidRDefault="00AA63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F0B8" w14:textId="30F0E95F" w:rsidR="009123DF" w:rsidRDefault="009123DF">
    <w:pPr>
      <w:pStyle w:val="VBAFooter"/>
    </w:pPr>
    <w:r>
      <w:t>December 2017</w:t>
    </w:r>
    <w:r>
      <w:tab/>
    </w:r>
    <w:r>
      <w:tab/>
      <w:t xml:space="preserve">Page </w:t>
    </w:r>
    <w:r>
      <w:fldChar w:fldCharType="begin"/>
    </w:r>
    <w:r>
      <w:instrText xml:space="preserve"> PAGE   \* MERGEFORMAT </w:instrText>
    </w:r>
    <w:r>
      <w:fldChar w:fldCharType="separate"/>
    </w:r>
    <w:r w:rsidR="00626A3D">
      <w:rPr>
        <w:noProof/>
      </w:rPr>
      <w:t>17</w:t>
    </w:r>
    <w:r>
      <w:fldChar w:fldCharType="end"/>
    </w:r>
  </w:p>
  <w:p w14:paraId="5049F0B9" w14:textId="77777777" w:rsidR="009123DF" w:rsidRDefault="009123DF">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6C9E" w14:textId="77777777" w:rsidR="00AA63AF" w:rsidRDefault="00AA63AF">
      <w:pPr>
        <w:spacing w:before="0"/>
      </w:pPr>
      <w:r>
        <w:separator/>
      </w:r>
    </w:p>
  </w:footnote>
  <w:footnote w:type="continuationSeparator" w:id="0">
    <w:p w14:paraId="21C871BB" w14:textId="77777777" w:rsidR="00AA63AF" w:rsidRDefault="00AA63A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5CE"/>
    <w:multiLevelType w:val="hybridMultilevel"/>
    <w:tmpl w:val="7CD44D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37E"/>
    <w:multiLevelType w:val="multilevel"/>
    <w:tmpl w:val="01E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E1C69"/>
    <w:multiLevelType w:val="multilevel"/>
    <w:tmpl w:val="608A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644AB"/>
    <w:multiLevelType w:val="hybridMultilevel"/>
    <w:tmpl w:val="24289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974B2"/>
    <w:multiLevelType w:val="hybridMultilevel"/>
    <w:tmpl w:val="2598A704"/>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15:restartNumberingAfterBreak="0">
    <w:nsid w:val="08AE24BD"/>
    <w:multiLevelType w:val="multilevel"/>
    <w:tmpl w:val="608A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87089"/>
    <w:multiLevelType w:val="multilevel"/>
    <w:tmpl w:val="337E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C1E60"/>
    <w:multiLevelType w:val="multilevel"/>
    <w:tmpl w:val="337EC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40A24"/>
    <w:multiLevelType w:val="multilevel"/>
    <w:tmpl w:val="11787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35FE5"/>
    <w:multiLevelType w:val="multilevel"/>
    <w:tmpl w:val="31E6B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002A6"/>
    <w:multiLevelType w:val="multilevel"/>
    <w:tmpl w:val="608A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3032"/>
    <w:multiLevelType w:val="hybridMultilevel"/>
    <w:tmpl w:val="491C1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79E6"/>
    <w:multiLevelType w:val="multilevel"/>
    <w:tmpl w:val="A712EDA0"/>
    <w:lvl w:ilvl="0">
      <w:start w:val="1"/>
      <w:numFmt w:val="decimal"/>
      <w:lvlText w:val="%1."/>
      <w:lvlJc w:val="left"/>
      <w:pPr>
        <w:tabs>
          <w:tab w:val="num" w:pos="1440"/>
        </w:tabs>
        <w:ind w:left="1440" w:hanging="360"/>
      </w:pPr>
      <w:rPr>
        <w:rFont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2E8553C0"/>
    <w:multiLevelType w:val="hybridMultilevel"/>
    <w:tmpl w:val="7C0A12AA"/>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5" w15:restartNumberingAfterBreak="0">
    <w:nsid w:val="2F7D05BF"/>
    <w:multiLevelType w:val="hybridMultilevel"/>
    <w:tmpl w:val="5AF284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67AD5"/>
    <w:multiLevelType w:val="multilevel"/>
    <w:tmpl w:val="1C1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9291A"/>
    <w:multiLevelType w:val="hybridMultilevel"/>
    <w:tmpl w:val="185CC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BDC"/>
    <w:multiLevelType w:val="multilevel"/>
    <w:tmpl w:val="337E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664341"/>
    <w:multiLevelType w:val="hybridMultilevel"/>
    <w:tmpl w:val="8B7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A60A5"/>
    <w:multiLevelType w:val="hybridMultilevel"/>
    <w:tmpl w:val="5AE6A832"/>
    <w:lvl w:ilvl="0" w:tplc="093A724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DD7C65"/>
    <w:multiLevelType w:val="hybridMultilevel"/>
    <w:tmpl w:val="01B85494"/>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2" w15:restartNumberingAfterBreak="0">
    <w:nsid w:val="3CF837D8"/>
    <w:multiLevelType w:val="hybridMultilevel"/>
    <w:tmpl w:val="4F549C7A"/>
    <w:lvl w:ilvl="0" w:tplc="093A724A">
      <w:start w:val="1"/>
      <w:numFmt w:val="bullet"/>
      <w:lvlText w:val=""/>
      <w:lvlJc w:val="left"/>
      <w:pPr>
        <w:ind w:left="1440" w:hanging="360"/>
      </w:pPr>
      <w:rPr>
        <w:rFonts w:ascii="Symbol" w:hAnsi="Symbol" w:hint="default"/>
        <w:color w:val="auto"/>
      </w:rPr>
    </w:lvl>
    <w:lvl w:ilvl="1" w:tplc="093A724A">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792D39"/>
    <w:multiLevelType w:val="hybridMultilevel"/>
    <w:tmpl w:val="BB08BFF2"/>
    <w:lvl w:ilvl="0" w:tplc="7C08A954">
      <w:start w:val="1"/>
      <w:numFmt w:val="decimal"/>
      <w:lvlText w:val="%1."/>
      <w:lvlJc w:val="left"/>
      <w:pPr>
        <w:ind w:left="720" w:hanging="360"/>
      </w:pPr>
      <w:rPr>
        <w:rFonts w:hint="default"/>
        <w:color w:val="auto"/>
      </w:rPr>
    </w:lvl>
    <w:lvl w:ilvl="1" w:tplc="7C08A954">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F457D"/>
    <w:multiLevelType w:val="hybridMultilevel"/>
    <w:tmpl w:val="FE42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9684D"/>
    <w:multiLevelType w:val="multilevel"/>
    <w:tmpl w:val="4106F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F53E0"/>
    <w:multiLevelType w:val="multilevel"/>
    <w:tmpl w:val="FB825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B29FD"/>
    <w:multiLevelType w:val="hybridMultilevel"/>
    <w:tmpl w:val="0FB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0519D"/>
    <w:multiLevelType w:val="hybridMultilevel"/>
    <w:tmpl w:val="5CC68F32"/>
    <w:lvl w:ilvl="0" w:tplc="04090001">
      <w:start w:val="1"/>
      <w:numFmt w:val="bullet"/>
      <w:lvlText w:val=""/>
      <w:lvlJc w:val="left"/>
      <w:pPr>
        <w:ind w:left="720" w:hanging="360"/>
      </w:pPr>
      <w:rPr>
        <w:rFonts w:ascii="Symbol" w:hAnsi="Symbol" w:hint="default"/>
      </w:rPr>
    </w:lvl>
    <w:lvl w:ilvl="1" w:tplc="093A724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F48A0"/>
    <w:multiLevelType w:val="multilevel"/>
    <w:tmpl w:val="AD58B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30AC8"/>
    <w:multiLevelType w:val="hybridMultilevel"/>
    <w:tmpl w:val="B77457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7115D92"/>
    <w:multiLevelType w:val="multilevel"/>
    <w:tmpl w:val="608A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0C57C1"/>
    <w:multiLevelType w:val="hybridMultilevel"/>
    <w:tmpl w:val="7A3843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D52F4"/>
    <w:multiLevelType w:val="multilevel"/>
    <w:tmpl w:val="5DD8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FF0640"/>
    <w:multiLevelType w:val="multilevel"/>
    <w:tmpl w:val="D02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520487"/>
    <w:multiLevelType w:val="multilevel"/>
    <w:tmpl w:val="D7D6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44267"/>
    <w:multiLevelType w:val="hybridMultilevel"/>
    <w:tmpl w:val="655A9704"/>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7" w15:restartNumberingAfterBreak="0">
    <w:nsid w:val="6E685EA0"/>
    <w:multiLevelType w:val="multilevel"/>
    <w:tmpl w:val="E2C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46839"/>
    <w:multiLevelType w:val="multilevel"/>
    <w:tmpl w:val="3E9E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221778"/>
    <w:multiLevelType w:val="hybridMultilevel"/>
    <w:tmpl w:val="2D404F32"/>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0" w15:restartNumberingAfterBreak="0">
    <w:nsid w:val="74AC3AB6"/>
    <w:multiLevelType w:val="multilevel"/>
    <w:tmpl w:val="1F9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F600F"/>
    <w:multiLevelType w:val="multilevel"/>
    <w:tmpl w:val="608A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3"/>
  </w:num>
  <w:num w:numId="3">
    <w:abstractNumId w:val="0"/>
  </w:num>
  <w:num w:numId="4">
    <w:abstractNumId w:val="37"/>
  </w:num>
  <w:num w:numId="5">
    <w:abstractNumId w:val="25"/>
  </w:num>
  <w:num w:numId="6">
    <w:abstractNumId w:val="29"/>
  </w:num>
  <w:num w:numId="7">
    <w:abstractNumId w:val="26"/>
  </w:num>
  <w:num w:numId="8">
    <w:abstractNumId w:val="34"/>
  </w:num>
  <w:num w:numId="9">
    <w:abstractNumId w:val="16"/>
  </w:num>
  <w:num w:numId="10">
    <w:abstractNumId w:val="35"/>
  </w:num>
  <w:num w:numId="11">
    <w:abstractNumId w:val="40"/>
  </w:num>
  <w:num w:numId="12">
    <w:abstractNumId w:val="11"/>
  </w:num>
  <w:num w:numId="13">
    <w:abstractNumId w:val="33"/>
  </w:num>
  <w:num w:numId="14">
    <w:abstractNumId w:val="1"/>
  </w:num>
  <w:num w:numId="15">
    <w:abstractNumId w:val="27"/>
  </w:num>
  <w:num w:numId="16">
    <w:abstractNumId w:val="30"/>
  </w:num>
  <w:num w:numId="17">
    <w:abstractNumId w:val="21"/>
  </w:num>
  <w:num w:numId="18">
    <w:abstractNumId w:val="19"/>
  </w:num>
  <w:num w:numId="19">
    <w:abstractNumId w:val="12"/>
  </w:num>
  <w:num w:numId="20">
    <w:abstractNumId w:val="14"/>
  </w:num>
  <w:num w:numId="21">
    <w:abstractNumId w:val="38"/>
  </w:num>
  <w:num w:numId="22">
    <w:abstractNumId w:val="9"/>
  </w:num>
  <w:num w:numId="23">
    <w:abstractNumId w:val="4"/>
  </w:num>
  <w:num w:numId="24">
    <w:abstractNumId w:val="36"/>
  </w:num>
  <w:num w:numId="25">
    <w:abstractNumId w:val="24"/>
  </w:num>
  <w:num w:numId="26">
    <w:abstractNumId w:val="3"/>
  </w:num>
  <w:num w:numId="27">
    <w:abstractNumId w:val="17"/>
  </w:num>
  <w:num w:numId="28">
    <w:abstractNumId w:val="8"/>
  </w:num>
  <w:num w:numId="29">
    <w:abstractNumId w:val="32"/>
  </w:num>
  <w:num w:numId="30">
    <w:abstractNumId w:val="15"/>
  </w:num>
  <w:num w:numId="31">
    <w:abstractNumId w:val="28"/>
  </w:num>
  <w:num w:numId="32">
    <w:abstractNumId w:val="5"/>
  </w:num>
  <w:num w:numId="33">
    <w:abstractNumId w:val="2"/>
  </w:num>
  <w:num w:numId="34">
    <w:abstractNumId w:val="41"/>
  </w:num>
  <w:num w:numId="35">
    <w:abstractNumId w:val="10"/>
  </w:num>
  <w:num w:numId="36">
    <w:abstractNumId w:val="31"/>
  </w:num>
  <w:num w:numId="37">
    <w:abstractNumId w:val="39"/>
  </w:num>
  <w:num w:numId="38">
    <w:abstractNumId w:val="20"/>
  </w:num>
  <w:num w:numId="39">
    <w:abstractNumId w:val="22"/>
  </w:num>
  <w:num w:numId="40">
    <w:abstractNumId w:val="6"/>
  </w:num>
  <w:num w:numId="41">
    <w:abstractNumId w:val="7"/>
  </w:num>
  <w:num w:numId="4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73885"/>
    <w:rsid w:val="00083034"/>
    <w:rsid w:val="0008328B"/>
    <w:rsid w:val="000A30D9"/>
    <w:rsid w:val="000A4BBD"/>
    <w:rsid w:val="000E49F6"/>
    <w:rsid w:val="000E5539"/>
    <w:rsid w:val="000F0664"/>
    <w:rsid w:val="0012261E"/>
    <w:rsid w:val="00126E3F"/>
    <w:rsid w:val="00131B59"/>
    <w:rsid w:val="00154233"/>
    <w:rsid w:val="001763A2"/>
    <w:rsid w:val="00181EBB"/>
    <w:rsid w:val="001A5C37"/>
    <w:rsid w:val="001C38D3"/>
    <w:rsid w:val="001E05E7"/>
    <w:rsid w:val="001E14E8"/>
    <w:rsid w:val="002C18E5"/>
    <w:rsid w:val="00300BAC"/>
    <w:rsid w:val="00333D34"/>
    <w:rsid w:val="00365412"/>
    <w:rsid w:val="00385E22"/>
    <w:rsid w:val="003871AD"/>
    <w:rsid w:val="003B4AA2"/>
    <w:rsid w:val="004103D9"/>
    <w:rsid w:val="00425810"/>
    <w:rsid w:val="00426E52"/>
    <w:rsid w:val="00474915"/>
    <w:rsid w:val="004D363F"/>
    <w:rsid w:val="0054725F"/>
    <w:rsid w:val="00547406"/>
    <w:rsid w:val="005545A6"/>
    <w:rsid w:val="0055567D"/>
    <w:rsid w:val="0056513B"/>
    <w:rsid w:val="005930B6"/>
    <w:rsid w:val="00595C62"/>
    <w:rsid w:val="00597E81"/>
    <w:rsid w:val="005A0256"/>
    <w:rsid w:val="005A5C5E"/>
    <w:rsid w:val="005B1737"/>
    <w:rsid w:val="005B6277"/>
    <w:rsid w:val="006143DA"/>
    <w:rsid w:val="006154D0"/>
    <w:rsid w:val="00626A3D"/>
    <w:rsid w:val="0066362B"/>
    <w:rsid w:val="00677D88"/>
    <w:rsid w:val="00680374"/>
    <w:rsid w:val="007552E8"/>
    <w:rsid w:val="00762F0B"/>
    <w:rsid w:val="007740B2"/>
    <w:rsid w:val="0078761E"/>
    <w:rsid w:val="007A5600"/>
    <w:rsid w:val="007C1481"/>
    <w:rsid w:val="007E612F"/>
    <w:rsid w:val="007F10E7"/>
    <w:rsid w:val="00802926"/>
    <w:rsid w:val="00813369"/>
    <w:rsid w:val="008645FB"/>
    <w:rsid w:val="00897174"/>
    <w:rsid w:val="008D1CB1"/>
    <w:rsid w:val="008D4D32"/>
    <w:rsid w:val="009123DF"/>
    <w:rsid w:val="0098215F"/>
    <w:rsid w:val="009C1E07"/>
    <w:rsid w:val="009C5CEA"/>
    <w:rsid w:val="00A2279C"/>
    <w:rsid w:val="00A75CC8"/>
    <w:rsid w:val="00A77EF5"/>
    <w:rsid w:val="00A82615"/>
    <w:rsid w:val="00A95D0C"/>
    <w:rsid w:val="00AA63AF"/>
    <w:rsid w:val="00AA7EE6"/>
    <w:rsid w:val="00AC4E85"/>
    <w:rsid w:val="00AD72D8"/>
    <w:rsid w:val="00AF2B1B"/>
    <w:rsid w:val="00B05F19"/>
    <w:rsid w:val="00B114D7"/>
    <w:rsid w:val="00B251A2"/>
    <w:rsid w:val="00B35810"/>
    <w:rsid w:val="00B40769"/>
    <w:rsid w:val="00B728C7"/>
    <w:rsid w:val="00B90FDC"/>
    <w:rsid w:val="00BA580E"/>
    <w:rsid w:val="00BA7828"/>
    <w:rsid w:val="00BD08CD"/>
    <w:rsid w:val="00BD7034"/>
    <w:rsid w:val="00C16FFF"/>
    <w:rsid w:val="00C31629"/>
    <w:rsid w:val="00C46775"/>
    <w:rsid w:val="00CD765D"/>
    <w:rsid w:val="00CF542F"/>
    <w:rsid w:val="00D1484D"/>
    <w:rsid w:val="00D32A31"/>
    <w:rsid w:val="00D80F10"/>
    <w:rsid w:val="00DD1208"/>
    <w:rsid w:val="00DD1471"/>
    <w:rsid w:val="00DE58BE"/>
    <w:rsid w:val="00DE7B7B"/>
    <w:rsid w:val="00DF0EE5"/>
    <w:rsid w:val="00DF3253"/>
    <w:rsid w:val="00DF4992"/>
    <w:rsid w:val="00E12569"/>
    <w:rsid w:val="00E214C8"/>
    <w:rsid w:val="00E21618"/>
    <w:rsid w:val="00E37A10"/>
    <w:rsid w:val="00E42EC3"/>
    <w:rsid w:val="00E44558"/>
    <w:rsid w:val="00E94965"/>
    <w:rsid w:val="00E9721D"/>
    <w:rsid w:val="00ED47D4"/>
    <w:rsid w:val="00F04A15"/>
    <w:rsid w:val="00F04AEA"/>
    <w:rsid w:val="00F2641C"/>
    <w:rsid w:val="00F33C54"/>
    <w:rsid w:val="00F43529"/>
    <w:rsid w:val="00F46F9B"/>
    <w:rsid w:val="00F7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EF5B"/>
  <w15:docId w15:val="{DA4320BE-09D7-4FC2-ACB2-A296F392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9C5CEA"/>
    <w:pPr>
      <w:overflowPunct/>
      <w:autoSpaceDE/>
      <w:autoSpaceDN/>
      <w:adjustRightInd/>
      <w:spacing w:before="0"/>
      <w:ind w:left="720"/>
      <w:contextualSpacing/>
    </w:pPr>
    <w:rPr>
      <w:szCs w:val="24"/>
    </w:rPr>
  </w:style>
  <w:style w:type="paragraph" w:styleId="NormalWeb">
    <w:name w:val="Normal (Web)"/>
    <w:basedOn w:val="Normal"/>
    <w:uiPriority w:val="99"/>
    <w:unhideWhenUsed/>
    <w:rsid w:val="00E37A10"/>
    <w:pPr>
      <w:overflowPunct/>
      <w:autoSpaceDE/>
      <w:autoSpaceDN/>
      <w:adjustRightInd/>
      <w:spacing w:before="100" w:beforeAutospacing="1" w:after="100" w:afterAutospacing="1"/>
    </w:pPr>
    <w:rPr>
      <w:szCs w:val="24"/>
    </w:rPr>
  </w:style>
  <w:style w:type="character" w:styleId="Emphasis">
    <w:name w:val="Emphasis"/>
    <w:basedOn w:val="DefaultParagraphFont"/>
    <w:uiPriority w:val="20"/>
    <w:qFormat/>
    <w:rsid w:val="00ED47D4"/>
    <w:rPr>
      <w:i/>
      <w:iCs/>
    </w:rPr>
  </w:style>
  <w:style w:type="paragraph" w:customStyle="1" w:styleId="Default">
    <w:name w:val="Default"/>
    <w:rsid w:val="001A5C37"/>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5545A6"/>
    <w:rPr>
      <w:b/>
      <w:bCs/>
    </w:rPr>
  </w:style>
  <w:style w:type="paragraph" w:styleId="PlainText">
    <w:name w:val="Plain Text"/>
    <w:basedOn w:val="Normal"/>
    <w:link w:val="PlainTextChar"/>
    <w:semiHidden/>
    <w:rsid w:val="000E5539"/>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0E5539"/>
    <w:rPr>
      <w:rFonts w:ascii="Courier New" w:eastAsia="Times New Roman" w:hAnsi="Courier New" w:cs="Courier New"/>
      <w:sz w:val="24"/>
    </w:rPr>
  </w:style>
  <w:style w:type="paragraph" w:customStyle="1" w:styleId="VBAFirstLevelBullet">
    <w:name w:val="VBA First Level Bullet"/>
    <w:basedOn w:val="Normal"/>
    <w:qFormat/>
    <w:rsid w:val="000E5539"/>
    <w:pPr>
      <w:numPr>
        <w:numId w:val="12"/>
      </w:numPr>
      <w:spacing w:before="0"/>
      <w:textAlignment w:val="baseline"/>
    </w:pPr>
  </w:style>
  <w:style w:type="character" w:styleId="PageNumber">
    <w:name w:val="page number"/>
    <w:semiHidden/>
    <w:rsid w:val="003871AD"/>
    <w:rPr>
      <w:rFonts w:ascii="Times New Roman" w:hAnsi="Times New Roman" w:cs="Times New Roman"/>
    </w:rPr>
  </w:style>
  <w:style w:type="character" w:customStyle="1" w:styleId="referencecode1">
    <w:name w:val="referencecode1"/>
    <w:rsid w:val="00F757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499">
      <w:bodyDiv w:val="1"/>
      <w:marLeft w:val="0"/>
      <w:marRight w:val="0"/>
      <w:marTop w:val="0"/>
      <w:marBottom w:val="0"/>
      <w:divBdr>
        <w:top w:val="none" w:sz="0" w:space="0" w:color="auto"/>
        <w:left w:val="none" w:sz="0" w:space="0" w:color="auto"/>
        <w:bottom w:val="none" w:sz="0" w:space="0" w:color="auto"/>
        <w:right w:val="none" w:sz="0" w:space="0" w:color="auto"/>
      </w:divBdr>
      <w:divsChild>
        <w:div w:id="313997939">
          <w:marLeft w:val="720"/>
          <w:marRight w:val="0"/>
          <w:marTop w:val="0"/>
          <w:marBottom w:val="0"/>
          <w:divBdr>
            <w:top w:val="none" w:sz="0" w:space="0" w:color="auto"/>
            <w:left w:val="none" w:sz="0" w:space="0" w:color="auto"/>
            <w:bottom w:val="none" w:sz="0" w:space="0" w:color="auto"/>
            <w:right w:val="none" w:sz="0" w:space="0" w:color="auto"/>
          </w:divBdr>
        </w:div>
        <w:div w:id="306327980">
          <w:marLeft w:val="1440"/>
          <w:marRight w:val="0"/>
          <w:marTop w:val="0"/>
          <w:marBottom w:val="0"/>
          <w:divBdr>
            <w:top w:val="none" w:sz="0" w:space="0" w:color="auto"/>
            <w:left w:val="none" w:sz="0" w:space="0" w:color="auto"/>
            <w:bottom w:val="none" w:sz="0" w:space="0" w:color="auto"/>
            <w:right w:val="none" w:sz="0" w:space="0" w:color="auto"/>
          </w:divBdr>
        </w:div>
        <w:div w:id="173301002">
          <w:marLeft w:val="1440"/>
          <w:marRight w:val="0"/>
          <w:marTop w:val="0"/>
          <w:marBottom w:val="0"/>
          <w:divBdr>
            <w:top w:val="none" w:sz="0" w:space="0" w:color="auto"/>
            <w:left w:val="none" w:sz="0" w:space="0" w:color="auto"/>
            <w:bottom w:val="none" w:sz="0" w:space="0" w:color="auto"/>
            <w:right w:val="none" w:sz="0" w:space="0" w:color="auto"/>
          </w:divBdr>
        </w:div>
        <w:div w:id="1403092977">
          <w:marLeft w:val="720"/>
          <w:marRight w:val="0"/>
          <w:marTop w:val="0"/>
          <w:marBottom w:val="0"/>
          <w:divBdr>
            <w:top w:val="none" w:sz="0" w:space="0" w:color="auto"/>
            <w:left w:val="none" w:sz="0" w:space="0" w:color="auto"/>
            <w:bottom w:val="none" w:sz="0" w:space="0" w:color="auto"/>
            <w:right w:val="none" w:sz="0" w:space="0" w:color="auto"/>
          </w:divBdr>
        </w:div>
      </w:divsChild>
    </w:div>
    <w:div w:id="62876188">
      <w:bodyDiv w:val="1"/>
      <w:marLeft w:val="0"/>
      <w:marRight w:val="0"/>
      <w:marTop w:val="0"/>
      <w:marBottom w:val="0"/>
      <w:divBdr>
        <w:top w:val="none" w:sz="0" w:space="0" w:color="auto"/>
        <w:left w:val="none" w:sz="0" w:space="0" w:color="auto"/>
        <w:bottom w:val="none" w:sz="0" w:space="0" w:color="auto"/>
        <w:right w:val="none" w:sz="0" w:space="0" w:color="auto"/>
      </w:divBdr>
    </w:div>
    <w:div w:id="88159845">
      <w:bodyDiv w:val="1"/>
      <w:marLeft w:val="0"/>
      <w:marRight w:val="0"/>
      <w:marTop w:val="0"/>
      <w:marBottom w:val="0"/>
      <w:divBdr>
        <w:top w:val="none" w:sz="0" w:space="0" w:color="auto"/>
        <w:left w:val="none" w:sz="0" w:space="0" w:color="auto"/>
        <w:bottom w:val="none" w:sz="0" w:space="0" w:color="auto"/>
        <w:right w:val="none" w:sz="0" w:space="0" w:color="auto"/>
      </w:divBdr>
      <w:divsChild>
        <w:div w:id="772089517">
          <w:marLeft w:val="720"/>
          <w:marRight w:val="0"/>
          <w:marTop w:val="134"/>
          <w:marBottom w:val="0"/>
          <w:divBdr>
            <w:top w:val="none" w:sz="0" w:space="0" w:color="auto"/>
            <w:left w:val="none" w:sz="0" w:space="0" w:color="auto"/>
            <w:bottom w:val="none" w:sz="0" w:space="0" w:color="auto"/>
            <w:right w:val="none" w:sz="0" w:space="0" w:color="auto"/>
          </w:divBdr>
        </w:div>
        <w:div w:id="1940525123">
          <w:marLeft w:val="720"/>
          <w:marRight w:val="0"/>
          <w:marTop w:val="134"/>
          <w:marBottom w:val="0"/>
          <w:divBdr>
            <w:top w:val="none" w:sz="0" w:space="0" w:color="auto"/>
            <w:left w:val="none" w:sz="0" w:space="0" w:color="auto"/>
            <w:bottom w:val="none" w:sz="0" w:space="0" w:color="auto"/>
            <w:right w:val="none" w:sz="0" w:space="0" w:color="auto"/>
          </w:divBdr>
        </w:div>
        <w:div w:id="1486624560">
          <w:marLeft w:val="720"/>
          <w:marRight w:val="0"/>
          <w:marTop w:val="134"/>
          <w:marBottom w:val="0"/>
          <w:divBdr>
            <w:top w:val="none" w:sz="0" w:space="0" w:color="auto"/>
            <w:left w:val="none" w:sz="0" w:space="0" w:color="auto"/>
            <w:bottom w:val="none" w:sz="0" w:space="0" w:color="auto"/>
            <w:right w:val="none" w:sz="0" w:space="0" w:color="auto"/>
          </w:divBdr>
        </w:div>
        <w:div w:id="1129974023">
          <w:marLeft w:val="720"/>
          <w:marRight w:val="0"/>
          <w:marTop w:val="134"/>
          <w:marBottom w:val="0"/>
          <w:divBdr>
            <w:top w:val="none" w:sz="0" w:space="0" w:color="auto"/>
            <w:left w:val="none" w:sz="0" w:space="0" w:color="auto"/>
            <w:bottom w:val="none" w:sz="0" w:space="0" w:color="auto"/>
            <w:right w:val="none" w:sz="0" w:space="0" w:color="auto"/>
          </w:divBdr>
        </w:div>
        <w:div w:id="984814954">
          <w:marLeft w:val="720"/>
          <w:marRight w:val="0"/>
          <w:marTop w:val="134"/>
          <w:marBottom w:val="0"/>
          <w:divBdr>
            <w:top w:val="none" w:sz="0" w:space="0" w:color="auto"/>
            <w:left w:val="none" w:sz="0" w:space="0" w:color="auto"/>
            <w:bottom w:val="none" w:sz="0" w:space="0" w:color="auto"/>
            <w:right w:val="none" w:sz="0" w:space="0" w:color="auto"/>
          </w:divBdr>
        </w:div>
        <w:div w:id="2055809120">
          <w:marLeft w:val="720"/>
          <w:marRight w:val="0"/>
          <w:marTop w:val="134"/>
          <w:marBottom w:val="0"/>
          <w:divBdr>
            <w:top w:val="none" w:sz="0" w:space="0" w:color="auto"/>
            <w:left w:val="none" w:sz="0" w:space="0" w:color="auto"/>
            <w:bottom w:val="none" w:sz="0" w:space="0" w:color="auto"/>
            <w:right w:val="none" w:sz="0" w:space="0" w:color="auto"/>
          </w:divBdr>
        </w:div>
      </w:divsChild>
    </w:div>
    <w:div w:id="225728888">
      <w:bodyDiv w:val="1"/>
      <w:marLeft w:val="0"/>
      <w:marRight w:val="0"/>
      <w:marTop w:val="0"/>
      <w:marBottom w:val="0"/>
      <w:divBdr>
        <w:top w:val="none" w:sz="0" w:space="0" w:color="auto"/>
        <w:left w:val="none" w:sz="0" w:space="0" w:color="auto"/>
        <w:bottom w:val="none" w:sz="0" w:space="0" w:color="auto"/>
        <w:right w:val="none" w:sz="0" w:space="0" w:color="auto"/>
      </w:divBdr>
      <w:divsChild>
        <w:div w:id="1602034328">
          <w:marLeft w:val="547"/>
          <w:marRight w:val="0"/>
          <w:marTop w:val="134"/>
          <w:marBottom w:val="0"/>
          <w:divBdr>
            <w:top w:val="none" w:sz="0" w:space="0" w:color="auto"/>
            <w:left w:val="none" w:sz="0" w:space="0" w:color="auto"/>
            <w:bottom w:val="none" w:sz="0" w:space="0" w:color="auto"/>
            <w:right w:val="none" w:sz="0" w:space="0" w:color="auto"/>
          </w:divBdr>
        </w:div>
        <w:div w:id="1445081325">
          <w:marLeft w:val="547"/>
          <w:marRight w:val="0"/>
          <w:marTop w:val="134"/>
          <w:marBottom w:val="0"/>
          <w:divBdr>
            <w:top w:val="none" w:sz="0" w:space="0" w:color="auto"/>
            <w:left w:val="none" w:sz="0" w:space="0" w:color="auto"/>
            <w:bottom w:val="none" w:sz="0" w:space="0" w:color="auto"/>
            <w:right w:val="none" w:sz="0" w:space="0" w:color="auto"/>
          </w:divBdr>
        </w:div>
        <w:div w:id="795489267">
          <w:marLeft w:val="547"/>
          <w:marRight w:val="0"/>
          <w:marTop w:val="134"/>
          <w:marBottom w:val="0"/>
          <w:divBdr>
            <w:top w:val="none" w:sz="0" w:space="0" w:color="auto"/>
            <w:left w:val="none" w:sz="0" w:space="0" w:color="auto"/>
            <w:bottom w:val="none" w:sz="0" w:space="0" w:color="auto"/>
            <w:right w:val="none" w:sz="0" w:space="0" w:color="auto"/>
          </w:divBdr>
        </w:div>
      </w:divsChild>
    </w:div>
    <w:div w:id="310448282">
      <w:bodyDiv w:val="1"/>
      <w:marLeft w:val="0"/>
      <w:marRight w:val="0"/>
      <w:marTop w:val="0"/>
      <w:marBottom w:val="0"/>
      <w:divBdr>
        <w:top w:val="none" w:sz="0" w:space="0" w:color="auto"/>
        <w:left w:val="none" w:sz="0" w:space="0" w:color="auto"/>
        <w:bottom w:val="none" w:sz="0" w:space="0" w:color="auto"/>
        <w:right w:val="none" w:sz="0" w:space="0" w:color="auto"/>
      </w:divBdr>
      <w:divsChild>
        <w:div w:id="1815946556">
          <w:marLeft w:val="0"/>
          <w:marRight w:val="0"/>
          <w:marTop w:val="0"/>
          <w:marBottom w:val="0"/>
          <w:divBdr>
            <w:top w:val="none" w:sz="0" w:space="0" w:color="auto"/>
            <w:left w:val="none" w:sz="0" w:space="0" w:color="auto"/>
            <w:bottom w:val="none" w:sz="0" w:space="0" w:color="auto"/>
            <w:right w:val="none" w:sz="0" w:space="0" w:color="auto"/>
          </w:divBdr>
          <w:divsChild>
            <w:div w:id="595675367">
              <w:marLeft w:val="0"/>
              <w:marRight w:val="0"/>
              <w:marTop w:val="0"/>
              <w:marBottom w:val="0"/>
              <w:divBdr>
                <w:top w:val="none" w:sz="0" w:space="0" w:color="auto"/>
                <w:left w:val="none" w:sz="0" w:space="0" w:color="auto"/>
                <w:bottom w:val="none" w:sz="0" w:space="0" w:color="auto"/>
                <w:right w:val="none" w:sz="0" w:space="0" w:color="auto"/>
              </w:divBdr>
              <w:divsChild>
                <w:div w:id="2111050317">
                  <w:marLeft w:val="0"/>
                  <w:marRight w:val="0"/>
                  <w:marTop w:val="0"/>
                  <w:marBottom w:val="0"/>
                  <w:divBdr>
                    <w:top w:val="none" w:sz="0" w:space="0" w:color="auto"/>
                    <w:left w:val="none" w:sz="0" w:space="0" w:color="auto"/>
                    <w:bottom w:val="none" w:sz="0" w:space="0" w:color="auto"/>
                    <w:right w:val="none" w:sz="0" w:space="0" w:color="auto"/>
                  </w:divBdr>
                  <w:divsChild>
                    <w:div w:id="955449801">
                      <w:marLeft w:val="0"/>
                      <w:marRight w:val="0"/>
                      <w:marTop w:val="0"/>
                      <w:marBottom w:val="0"/>
                      <w:divBdr>
                        <w:top w:val="none" w:sz="0" w:space="0" w:color="auto"/>
                        <w:left w:val="none" w:sz="0" w:space="0" w:color="auto"/>
                        <w:bottom w:val="none" w:sz="0" w:space="0" w:color="auto"/>
                        <w:right w:val="none" w:sz="0" w:space="0" w:color="auto"/>
                      </w:divBdr>
                      <w:divsChild>
                        <w:div w:id="1781098508">
                          <w:marLeft w:val="0"/>
                          <w:marRight w:val="0"/>
                          <w:marTop w:val="0"/>
                          <w:marBottom w:val="0"/>
                          <w:divBdr>
                            <w:top w:val="none" w:sz="0" w:space="0" w:color="auto"/>
                            <w:left w:val="none" w:sz="0" w:space="0" w:color="auto"/>
                            <w:bottom w:val="none" w:sz="0" w:space="0" w:color="auto"/>
                            <w:right w:val="none" w:sz="0" w:space="0" w:color="auto"/>
                          </w:divBdr>
                          <w:divsChild>
                            <w:div w:id="1977174818">
                              <w:marLeft w:val="0"/>
                              <w:marRight w:val="0"/>
                              <w:marTop w:val="0"/>
                              <w:marBottom w:val="0"/>
                              <w:divBdr>
                                <w:top w:val="single" w:sz="6" w:space="0" w:color="CCCCCC"/>
                                <w:left w:val="single" w:sz="6" w:space="0" w:color="CCCCCC"/>
                                <w:bottom w:val="single" w:sz="6" w:space="0" w:color="CCCCCC"/>
                                <w:right w:val="single" w:sz="6" w:space="0" w:color="CCCCCC"/>
                              </w:divBdr>
                              <w:divsChild>
                                <w:div w:id="1779521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73089">
      <w:bodyDiv w:val="1"/>
      <w:marLeft w:val="0"/>
      <w:marRight w:val="0"/>
      <w:marTop w:val="0"/>
      <w:marBottom w:val="0"/>
      <w:divBdr>
        <w:top w:val="none" w:sz="0" w:space="0" w:color="auto"/>
        <w:left w:val="none" w:sz="0" w:space="0" w:color="auto"/>
        <w:bottom w:val="none" w:sz="0" w:space="0" w:color="auto"/>
        <w:right w:val="none" w:sz="0" w:space="0" w:color="auto"/>
      </w:divBdr>
      <w:divsChild>
        <w:div w:id="1385177428">
          <w:marLeft w:val="1166"/>
          <w:marRight w:val="0"/>
          <w:marTop w:val="134"/>
          <w:marBottom w:val="0"/>
          <w:divBdr>
            <w:top w:val="none" w:sz="0" w:space="0" w:color="auto"/>
            <w:left w:val="none" w:sz="0" w:space="0" w:color="auto"/>
            <w:bottom w:val="none" w:sz="0" w:space="0" w:color="auto"/>
            <w:right w:val="none" w:sz="0" w:space="0" w:color="auto"/>
          </w:divBdr>
        </w:div>
        <w:div w:id="32309993">
          <w:marLeft w:val="1166"/>
          <w:marRight w:val="0"/>
          <w:marTop w:val="134"/>
          <w:marBottom w:val="0"/>
          <w:divBdr>
            <w:top w:val="none" w:sz="0" w:space="0" w:color="auto"/>
            <w:left w:val="none" w:sz="0" w:space="0" w:color="auto"/>
            <w:bottom w:val="none" w:sz="0" w:space="0" w:color="auto"/>
            <w:right w:val="none" w:sz="0" w:space="0" w:color="auto"/>
          </w:divBdr>
        </w:div>
        <w:div w:id="1514106267">
          <w:marLeft w:val="1166"/>
          <w:marRight w:val="0"/>
          <w:marTop w:val="134"/>
          <w:marBottom w:val="0"/>
          <w:divBdr>
            <w:top w:val="none" w:sz="0" w:space="0" w:color="auto"/>
            <w:left w:val="none" w:sz="0" w:space="0" w:color="auto"/>
            <w:bottom w:val="none" w:sz="0" w:space="0" w:color="auto"/>
            <w:right w:val="none" w:sz="0" w:space="0" w:color="auto"/>
          </w:divBdr>
        </w:div>
        <w:div w:id="1962180310">
          <w:marLeft w:val="1166"/>
          <w:marRight w:val="0"/>
          <w:marTop w:val="134"/>
          <w:marBottom w:val="0"/>
          <w:divBdr>
            <w:top w:val="none" w:sz="0" w:space="0" w:color="auto"/>
            <w:left w:val="none" w:sz="0" w:space="0" w:color="auto"/>
            <w:bottom w:val="none" w:sz="0" w:space="0" w:color="auto"/>
            <w:right w:val="none" w:sz="0" w:space="0" w:color="auto"/>
          </w:divBdr>
        </w:div>
      </w:divsChild>
    </w:div>
    <w:div w:id="445852244">
      <w:bodyDiv w:val="1"/>
      <w:marLeft w:val="0"/>
      <w:marRight w:val="0"/>
      <w:marTop w:val="0"/>
      <w:marBottom w:val="0"/>
      <w:divBdr>
        <w:top w:val="none" w:sz="0" w:space="0" w:color="auto"/>
        <w:left w:val="none" w:sz="0" w:space="0" w:color="auto"/>
        <w:bottom w:val="none" w:sz="0" w:space="0" w:color="auto"/>
        <w:right w:val="none" w:sz="0" w:space="0" w:color="auto"/>
      </w:divBdr>
      <w:divsChild>
        <w:div w:id="801850348">
          <w:marLeft w:val="907"/>
          <w:marRight w:val="0"/>
          <w:marTop w:val="173"/>
          <w:marBottom w:val="0"/>
          <w:divBdr>
            <w:top w:val="none" w:sz="0" w:space="0" w:color="auto"/>
            <w:left w:val="none" w:sz="0" w:space="0" w:color="auto"/>
            <w:bottom w:val="none" w:sz="0" w:space="0" w:color="auto"/>
            <w:right w:val="none" w:sz="0" w:space="0" w:color="auto"/>
          </w:divBdr>
        </w:div>
        <w:div w:id="1619022148">
          <w:marLeft w:val="907"/>
          <w:marRight w:val="0"/>
          <w:marTop w:val="173"/>
          <w:marBottom w:val="0"/>
          <w:divBdr>
            <w:top w:val="none" w:sz="0" w:space="0" w:color="auto"/>
            <w:left w:val="none" w:sz="0" w:space="0" w:color="auto"/>
            <w:bottom w:val="none" w:sz="0" w:space="0" w:color="auto"/>
            <w:right w:val="none" w:sz="0" w:space="0" w:color="auto"/>
          </w:divBdr>
        </w:div>
        <w:div w:id="640380197">
          <w:marLeft w:val="907"/>
          <w:marRight w:val="0"/>
          <w:marTop w:val="173"/>
          <w:marBottom w:val="0"/>
          <w:divBdr>
            <w:top w:val="none" w:sz="0" w:space="0" w:color="auto"/>
            <w:left w:val="none" w:sz="0" w:space="0" w:color="auto"/>
            <w:bottom w:val="none" w:sz="0" w:space="0" w:color="auto"/>
            <w:right w:val="none" w:sz="0" w:space="0" w:color="auto"/>
          </w:divBdr>
        </w:div>
        <w:div w:id="2104374606">
          <w:marLeft w:val="907"/>
          <w:marRight w:val="0"/>
          <w:marTop w:val="173"/>
          <w:marBottom w:val="0"/>
          <w:divBdr>
            <w:top w:val="none" w:sz="0" w:space="0" w:color="auto"/>
            <w:left w:val="none" w:sz="0" w:space="0" w:color="auto"/>
            <w:bottom w:val="none" w:sz="0" w:space="0" w:color="auto"/>
            <w:right w:val="none" w:sz="0" w:space="0" w:color="auto"/>
          </w:divBdr>
        </w:div>
        <w:div w:id="1584945552">
          <w:marLeft w:val="907"/>
          <w:marRight w:val="0"/>
          <w:marTop w:val="173"/>
          <w:marBottom w:val="0"/>
          <w:divBdr>
            <w:top w:val="none" w:sz="0" w:space="0" w:color="auto"/>
            <w:left w:val="none" w:sz="0" w:space="0" w:color="auto"/>
            <w:bottom w:val="none" w:sz="0" w:space="0" w:color="auto"/>
            <w:right w:val="none" w:sz="0" w:space="0" w:color="auto"/>
          </w:divBdr>
        </w:div>
      </w:divsChild>
    </w:div>
    <w:div w:id="456949093">
      <w:bodyDiv w:val="1"/>
      <w:marLeft w:val="0"/>
      <w:marRight w:val="0"/>
      <w:marTop w:val="0"/>
      <w:marBottom w:val="0"/>
      <w:divBdr>
        <w:top w:val="none" w:sz="0" w:space="0" w:color="auto"/>
        <w:left w:val="none" w:sz="0" w:space="0" w:color="auto"/>
        <w:bottom w:val="none" w:sz="0" w:space="0" w:color="auto"/>
        <w:right w:val="none" w:sz="0" w:space="0" w:color="auto"/>
      </w:divBdr>
    </w:div>
    <w:div w:id="58021436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37">
          <w:marLeft w:val="547"/>
          <w:marRight w:val="0"/>
          <w:marTop w:val="134"/>
          <w:marBottom w:val="0"/>
          <w:divBdr>
            <w:top w:val="none" w:sz="0" w:space="0" w:color="auto"/>
            <w:left w:val="none" w:sz="0" w:space="0" w:color="auto"/>
            <w:bottom w:val="none" w:sz="0" w:space="0" w:color="auto"/>
            <w:right w:val="none" w:sz="0" w:space="0" w:color="auto"/>
          </w:divBdr>
        </w:div>
        <w:div w:id="1654674892">
          <w:marLeft w:val="547"/>
          <w:marRight w:val="0"/>
          <w:marTop w:val="134"/>
          <w:marBottom w:val="0"/>
          <w:divBdr>
            <w:top w:val="none" w:sz="0" w:space="0" w:color="auto"/>
            <w:left w:val="none" w:sz="0" w:space="0" w:color="auto"/>
            <w:bottom w:val="none" w:sz="0" w:space="0" w:color="auto"/>
            <w:right w:val="none" w:sz="0" w:space="0" w:color="auto"/>
          </w:divBdr>
        </w:div>
        <w:div w:id="673999330">
          <w:marLeft w:val="547"/>
          <w:marRight w:val="0"/>
          <w:marTop w:val="134"/>
          <w:marBottom w:val="0"/>
          <w:divBdr>
            <w:top w:val="none" w:sz="0" w:space="0" w:color="auto"/>
            <w:left w:val="none" w:sz="0" w:space="0" w:color="auto"/>
            <w:bottom w:val="none" w:sz="0" w:space="0" w:color="auto"/>
            <w:right w:val="none" w:sz="0" w:space="0" w:color="auto"/>
          </w:divBdr>
        </w:div>
      </w:divsChild>
    </w:div>
    <w:div w:id="693581374">
      <w:bodyDiv w:val="1"/>
      <w:marLeft w:val="0"/>
      <w:marRight w:val="0"/>
      <w:marTop w:val="0"/>
      <w:marBottom w:val="0"/>
      <w:divBdr>
        <w:top w:val="none" w:sz="0" w:space="0" w:color="auto"/>
        <w:left w:val="none" w:sz="0" w:space="0" w:color="auto"/>
        <w:bottom w:val="none" w:sz="0" w:space="0" w:color="auto"/>
        <w:right w:val="none" w:sz="0" w:space="0" w:color="auto"/>
      </w:divBdr>
      <w:divsChild>
        <w:div w:id="1487014878">
          <w:marLeft w:val="547"/>
          <w:marRight w:val="0"/>
          <w:marTop w:val="130"/>
          <w:marBottom w:val="0"/>
          <w:divBdr>
            <w:top w:val="none" w:sz="0" w:space="0" w:color="auto"/>
            <w:left w:val="none" w:sz="0" w:space="0" w:color="auto"/>
            <w:bottom w:val="none" w:sz="0" w:space="0" w:color="auto"/>
            <w:right w:val="none" w:sz="0" w:space="0" w:color="auto"/>
          </w:divBdr>
        </w:div>
        <w:div w:id="2052266777">
          <w:marLeft w:val="547"/>
          <w:marRight w:val="0"/>
          <w:marTop w:val="130"/>
          <w:marBottom w:val="0"/>
          <w:divBdr>
            <w:top w:val="none" w:sz="0" w:space="0" w:color="auto"/>
            <w:left w:val="none" w:sz="0" w:space="0" w:color="auto"/>
            <w:bottom w:val="none" w:sz="0" w:space="0" w:color="auto"/>
            <w:right w:val="none" w:sz="0" w:space="0" w:color="auto"/>
          </w:divBdr>
        </w:div>
        <w:div w:id="1335111667">
          <w:marLeft w:val="547"/>
          <w:marRight w:val="0"/>
          <w:marTop w:val="130"/>
          <w:marBottom w:val="0"/>
          <w:divBdr>
            <w:top w:val="none" w:sz="0" w:space="0" w:color="auto"/>
            <w:left w:val="none" w:sz="0" w:space="0" w:color="auto"/>
            <w:bottom w:val="none" w:sz="0" w:space="0" w:color="auto"/>
            <w:right w:val="none" w:sz="0" w:space="0" w:color="auto"/>
          </w:divBdr>
        </w:div>
        <w:div w:id="131992644">
          <w:marLeft w:val="547"/>
          <w:marRight w:val="0"/>
          <w:marTop w:val="130"/>
          <w:marBottom w:val="0"/>
          <w:divBdr>
            <w:top w:val="none" w:sz="0" w:space="0" w:color="auto"/>
            <w:left w:val="none" w:sz="0" w:space="0" w:color="auto"/>
            <w:bottom w:val="none" w:sz="0" w:space="0" w:color="auto"/>
            <w:right w:val="none" w:sz="0" w:space="0" w:color="auto"/>
          </w:divBdr>
        </w:div>
        <w:div w:id="445929155">
          <w:marLeft w:val="547"/>
          <w:marRight w:val="0"/>
          <w:marTop w:val="130"/>
          <w:marBottom w:val="0"/>
          <w:divBdr>
            <w:top w:val="none" w:sz="0" w:space="0" w:color="auto"/>
            <w:left w:val="none" w:sz="0" w:space="0" w:color="auto"/>
            <w:bottom w:val="none" w:sz="0" w:space="0" w:color="auto"/>
            <w:right w:val="none" w:sz="0" w:space="0" w:color="auto"/>
          </w:divBdr>
        </w:div>
      </w:divsChild>
    </w:div>
    <w:div w:id="896546260">
      <w:bodyDiv w:val="1"/>
      <w:marLeft w:val="0"/>
      <w:marRight w:val="0"/>
      <w:marTop w:val="0"/>
      <w:marBottom w:val="0"/>
      <w:divBdr>
        <w:top w:val="none" w:sz="0" w:space="0" w:color="auto"/>
        <w:left w:val="none" w:sz="0" w:space="0" w:color="auto"/>
        <w:bottom w:val="none" w:sz="0" w:space="0" w:color="auto"/>
        <w:right w:val="none" w:sz="0" w:space="0" w:color="auto"/>
      </w:divBdr>
    </w:div>
    <w:div w:id="1065644768">
      <w:bodyDiv w:val="1"/>
      <w:marLeft w:val="0"/>
      <w:marRight w:val="0"/>
      <w:marTop w:val="0"/>
      <w:marBottom w:val="0"/>
      <w:divBdr>
        <w:top w:val="none" w:sz="0" w:space="0" w:color="auto"/>
        <w:left w:val="none" w:sz="0" w:space="0" w:color="auto"/>
        <w:bottom w:val="none" w:sz="0" w:space="0" w:color="auto"/>
        <w:right w:val="none" w:sz="0" w:space="0" w:color="auto"/>
      </w:divBdr>
      <w:divsChild>
        <w:div w:id="451175895">
          <w:marLeft w:val="720"/>
          <w:marRight w:val="0"/>
          <w:marTop w:val="0"/>
          <w:marBottom w:val="0"/>
          <w:divBdr>
            <w:top w:val="none" w:sz="0" w:space="0" w:color="auto"/>
            <w:left w:val="none" w:sz="0" w:space="0" w:color="auto"/>
            <w:bottom w:val="none" w:sz="0" w:space="0" w:color="auto"/>
            <w:right w:val="none" w:sz="0" w:space="0" w:color="auto"/>
          </w:divBdr>
        </w:div>
        <w:div w:id="1154764093">
          <w:marLeft w:val="1886"/>
          <w:marRight w:val="0"/>
          <w:marTop w:val="0"/>
          <w:marBottom w:val="0"/>
          <w:divBdr>
            <w:top w:val="none" w:sz="0" w:space="0" w:color="auto"/>
            <w:left w:val="none" w:sz="0" w:space="0" w:color="auto"/>
            <w:bottom w:val="none" w:sz="0" w:space="0" w:color="auto"/>
            <w:right w:val="none" w:sz="0" w:space="0" w:color="auto"/>
          </w:divBdr>
        </w:div>
        <w:div w:id="287511013">
          <w:marLeft w:val="1886"/>
          <w:marRight w:val="0"/>
          <w:marTop w:val="0"/>
          <w:marBottom w:val="0"/>
          <w:divBdr>
            <w:top w:val="none" w:sz="0" w:space="0" w:color="auto"/>
            <w:left w:val="none" w:sz="0" w:space="0" w:color="auto"/>
            <w:bottom w:val="none" w:sz="0" w:space="0" w:color="auto"/>
            <w:right w:val="none" w:sz="0" w:space="0" w:color="auto"/>
          </w:divBdr>
        </w:div>
        <w:div w:id="2005695635">
          <w:marLeft w:val="1886"/>
          <w:marRight w:val="0"/>
          <w:marTop w:val="0"/>
          <w:marBottom w:val="0"/>
          <w:divBdr>
            <w:top w:val="none" w:sz="0" w:space="0" w:color="auto"/>
            <w:left w:val="none" w:sz="0" w:space="0" w:color="auto"/>
            <w:bottom w:val="none" w:sz="0" w:space="0" w:color="auto"/>
            <w:right w:val="none" w:sz="0" w:space="0" w:color="auto"/>
          </w:divBdr>
        </w:div>
      </w:divsChild>
    </w:div>
    <w:div w:id="1166673147">
      <w:bodyDiv w:val="1"/>
      <w:marLeft w:val="0"/>
      <w:marRight w:val="0"/>
      <w:marTop w:val="0"/>
      <w:marBottom w:val="0"/>
      <w:divBdr>
        <w:top w:val="none" w:sz="0" w:space="0" w:color="auto"/>
        <w:left w:val="none" w:sz="0" w:space="0" w:color="auto"/>
        <w:bottom w:val="none" w:sz="0" w:space="0" w:color="auto"/>
        <w:right w:val="none" w:sz="0" w:space="0" w:color="auto"/>
      </w:divBdr>
      <w:divsChild>
        <w:div w:id="1137408484">
          <w:marLeft w:val="1166"/>
          <w:marRight w:val="0"/>
          <w:marTop w:val="134"/>
          <w:marBottom w:val="0"/>
          <w:divBdr>
            <w:top w:val="none" w:sz="0" w:space="0" w:color="auto"/>
            <w:left w:val="none" w:sz="0" w:space="0" w:color="auto"/>
            <w:bottom w:val="none" w:sz="0" w:space="0" w:color="auto"/>
            <w:right w:val="none" w:sz="0" w:space="0" w:color="auto"/>
          </w:divBdr>
        </w:div>
        <w:div w:id="541286024">
          <w:marLeft w:val="1166"/>
          <w:marRight w:val="0"/>
          <w:marTop w:val="134"/>
          <w:marBottom w:val="0"/>
          <w:divBdr>
            <w:top w:val="none" w:sz="0" w:space="0" w:color="auto"/>
            <w:left w:val="none" w:sz="0" w:space="0" w:color="auto"/>
            <w:bottom w:val="none" w:sz="0" w:space="0" w:color="auto"/>
            <w:right w:val="none" w:sz="0" w:space="0" w:color="auto"/>
          </w:divBdr>
        </w:div>
        <w:div w:id="1344283559">
          <w:marLeft w:val="1166"/>
          <w:marRight w:val="0"/>
          <w:marTop w:val="134"/>
          <w:marBottom w:val="0"/>
          <w:divBdr>
            <w:top w:val="none" w:sz="0" w:space="0" w:color="auto"/>
            <w:left w:val="none" w:sz="0" w:space="0" w:color="auto"/>
            <w:bottom w:val="none" w:sz="0" w:space="0" w:color="auto"/>
            <w:right w:val="none" w:sz="0" w:space="0" w:color="auto"/>
          </w:divBdr>
        </w:div>
      </w:divsChild>
    </w:div>
    <w:div w:id="1192494327">
      <w:bodyDiv w:val="1"/>
      <w:marLeft w:val="0"/>
      <w:marRight w:val="0"/>
      <w:marTop w:val="0"/>
      <w:marBottom w:val="0"/>
      <w:divBdr>
        <w:top w:val="none" w:sz="0" w:space="0" w:color="auto"/>
        <w:left w:val="none" w:sz="0" w:space="0" w:color="auto"/>
        <w:bottom w:val="none" w:sz="0" w:space="0" w:color="auto"/>
        <w:right w:val="none" w:sz="0" w:space="0" w:color="auto"/>
      </w:divBdr>
    </w:div>
    <w:div w:id="1373728461">
      <w:bodyDiv w:val="1"/>
      <w:marLeft w:val="0"/>
      <w:marRight w:val="0"/>
      <w:marTop w:val="0"/>
      <w:marBottom w:val="0"/>
      <w:divBdr>
        <w:top w:val="none" w:sz="0" w:space="0" w:color="auto"/>
        <w:left w:val="none" w:sz="0" w:space="0" w:color="auto"/>
        <w:bottom w:val="none" w:sz="0" w:space="0" w:color="auto"/>
        <w:right w:val="none" w:sz="0" w:space="0" w:color="auto"/>
      </w:divBdr>
      <w:divsChild>
        <w:div w:id="730470184">
          <w:marLeft w:val="547"/>
          <w:marRight w:val="0"/>
          <w:marTop w:val="134"/>
          <w:marBottom w:val="0"/>
          <w:divBdr>
            <w:top w:val="none" w:sz="0" w:space="0" w:color="auto"/>
            <w:left w:val="none" w:sz="0" w:space="0" w:color="auto"/>
            <w:bottom w:val="none" w:sz="0" w:space="0" w:color="auto"/>
            <w:right w:val="none" w:sz="0" w:space="0" w:color="auto"/>
          </w:divBdr>
        </w:div>
        <w:div w:id="650905506">
          <w:marLeft w:val="547"/>
          <w:marRight w:val="0"/>
          <w:marTop w:val="134"/>
          <w:marBottom w:val="0"/>
          <w:divBdr>
            <w:top w:val="none" w:sz="0" w:space="0" w:color="auto"/>
            <w:left w:val="none" w:sz="0" w:space="0" w:color="auto"/>
            <w:bottom w:val="none" w:sz="0" w:space="0" w:color="auto"/>
            <w:right w:val="none" w:sz="0" w:space="0" w:color="auto"/>
          </w:divBdr>
        </w:div>
      </w:divsChild>
    </w:div>
    <w:div w:id="144697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9484">
          <w:marLeft w:val="720"/>
          <w:marRight w:val="0"/>
          <w:marTop w:val="0"/>
          <w:marBottom w:val="0"/>
          <w:divBdr>
            <w:top w:val="none" w:sz="0" w:space="0" w:color="auto"/>
            <w:left w:val="none" w:sz="0" w:space="0" w:color="auto"/>
            <w:bottom w:val="none" w:sz="0" w:space="0" w:color="auto"/>
            <w:right w:val="none" w:sz="0" w:space="0" w:color="auto"/>
          </w:divBdr>
        </w:div>
        <w:div w:id="1575357698">
          <w:marLeft w:val="1440"/>
          <w:marRight w:val="0"/>
          <w:marTop w:val="0"/>
          <w:marBottom w:val="0"/>
          <w:divBdr>
            <w:top w:val="none" w:sz="0" w:space="0" w:color="auto"/>
            <w:left w:val="none" w:sz="0" w:space="0" w:color="auto"/>
            <w:bottom w:val="none" w:sz="0" w:space="0" w:color="auto"/>
            <w:right w:val="none" w:sz="0" w:space="0" w:color="auto"/>
          </w:divBdr>
        </w:div>
        <w:div w:id="1637102380">
          <w:marLeft w:val="1440"/>
          <w:marRight w:val="0"/>
          <w:marTop w:val="0"/>
          <w:marBottom w:val="0"/>
          <w:divBdr>
            <w:top w:val="none" w:sz="0" w:space="0" w:color="auto"/>
            <w:left w:val="none" w:sz="0" w:space="0" w:color="auto"/>
            <w:bottom w:val="none" w:sz="0" w:space="0" w:color="auto"/>
            <w:right w:val="none" w:sz="0" w:space="0" w:color="auto"/>
          </w:divBdr>
        </w:div>
        <w:div w:id="648675494">
          <w:marLeft w:val="720"/>
          <w:marRight w:val="0"/>
          <w:marTop w:val="0"/>
          <w:marBottom w:val="0"/>
          <w:divBdr>
            <w:top w:val="none" w:sz="0" w:space="0" w:color="auto"/>
            <w:left w:val="none" w:sz="0" w:space="0" w:color="auto"/>
            <w:bottom w:val="none" w:sz="0" w:space="0" w:color="auto"/>
            <w:right w:val="none" w:sz="0" w:space="0" w:color="auto"/>
          </w:divBdr>
        </w:div>
      </w:divsChild>
    </w:div>
    <w:div w:id="1494099768">
      <w:bodyDiv w:val="1"/>
      <w:marLeft w:val="0"/>
      <w:marRight w:val="0"/>
      <w:marTop w:val="0"/>
      <w:marBottom w:val="0"/>
      <w:divBdr>
        <w:top w:val="none" w:sz="0" w:space="0" w:color="auto"/>
        <w:left w:val="none" w:sz="0" w:space="0" w:color="auto"/>
        <w:bottom w:val="none" w:sz="0" w:space="0" w:color="auto"/>
        <w:right w:val="none" w:sz="0" w:space="0" w:color="auto"/>
      </w:divBdr>
      <w:divsChild>
        <w:div w:id="1783650679">
          <w:marLeft w:val="547"/>
          <w:marRight w:val="0"/>
          <w:marTop w:val="134"/>
          <w:marBottom w:val="0"/>
          <w:divBdr>
            <w:top w:val="none" w:sz="0" w:space="0" w:color="auto"/>
            <w:left w:val="none" w:sz="0" w:space="0" w:color="auto"/>
            <w:bottom w:val="none" w:sz="0" w:space="0" w:color="auto"/>
            <w:right w:val="none" w:sz="0" w:space="0" w:color="auto"/>
          </w:divBdr>
        </w:div>
        <w:div w:id="1221862131">
          <w:marLeft w:val="547"/>
          <w:marRight w:val="0"/>
          <w:marTop w:val="134"/>
          <w:marBottom w:val="0"/>
          <w:divBdr>
            <w:top w:val="none" w:sz="0" w:space="0" w:color="auto"/>
            <w:left w:val="none" w:sz="0" w:space="0" w:color="auto"/>
            <w:bottom w:val="none" w:sz="0" w:space="0" w:color="auto"/>
            <w:right w:val="none" w:sz="0" w:space="0" w:color="auto"/>
          </w:divBdr>
        </w:div>
        <w:div w:id="534192820">
          <w:marLeft w:val="547"/>
          <w:marRight w:val="0"/>
          <w:marTop w:val="134"/>
          <w:marBottom w:val="0"/>
          <w:divBdr>
            <w:top w:val="none" w:sz="0" w:space="0" w:color="auto"/>
            <w:left w:val="none" w:sz="0" w:space="0" w:color="auto"/>
            <w:bottom w:val="none" w:sz="0" w:space="0" w:color="auto"/>
            <w:right w:val="none" w:sz="0" w:space="0" w:color="auto"/>
          </w:divBdr>
        </w:div>
        <w:div w:id="1849252836">
          <w:marLeft w:val="547"/>
          <w:marRight w:val="0"/>
          <w:marTop w:val="134"/>
          <w:marBottom w:val="0"/>
          <w:divBdr>
            <w:top w:val="none" w:sz="0" w:space="0" w:color="auto"/>
            <w:left w:val="none" w:sz="0" w:space="0" w:color="auto"/>
            <w:bottom w:val="none" w:sz="0" w:space="0" w:color="auto"/>
            <w:right w:val="none" w:sz="0" w:space="0" w:color="auto"/>
          </w:divBdr>
        </w:div>
      </w:divsChild>
    </w:div>
    <w:div w:id="1590775952">
      <w:bodyDiv w:val="1"/>
      <w:marLeft w:val="0"/>
      <w:marRight w:val="0"/>
      <w:marTop w:val="0"/>
      <w:marBottom w:val="0"/>
      <w:divBdr>
        <w:top w:val="none" w:sz="0" w:space="0" w:color="auto"/>
        <w:left w:val="none" w:sz="0" w:space="0" w:color="auto"/>
        <w:bottom w:val="none" w:sz="0" w:space="0" w:color="auto"/>
        <w:right w:val="none" w:sz="0" w:space="0" w:color="auto"/>
      </w:divBdr>
      <w:divsChild>
        <w:div w:id="1549220876">
          <w:marLeft w:val="547"/>
          <w:marRight w:val="0"/>
          <w:marTop w:val="154"/>
          <w:marBottom w:val="0"/>
          <w:divBdr>
            <w:top w:val="none" w:sz="0" w:space="0" w:color="auto"/>
            <w:left w:val="none" w:sz="0" w:space="0" w:color="auto"/>
            <w:bottom w:val="none" w:sz="0" w:space="0" w:color="auto"/>
            <w:right w:val="none" w:sz="0" w:space="0" w:color="auto"/>
          </w:divBdr>
        </w:div>
        <w:div w:id="1749420832">
          <w:marLeft w:val="547"/>
          <w:marRight w:val="0"/>
          <w:marTop w:val="154"/>
          <w:marBottom w:val="0"/>
          <w:divBdr>
            <w:top w:val="none" w:sz="0" w:space="0" w:color="auto"/>
            <w:left w:val="none" w:sz="0" w:space="0" w:color="auto"/>
            <w:bottom w:val="none" w:sz="0" w:space="0" w:color="auto"/>
            <w:right w:val="none" w:sz="0" w:space="0" w:color="auto"/>
          </w:divBdr>
        </w:div>
      </w:divsChild>
    </w:div>
    <w:div w:id="1594045962">
      <w:bodyDiv w:val="1"/>
      <w:marLeft w:val="0"/>
      <w:marRight w:val="0"/>
      <w:marTop w:val="0"/>
      <w:marBottom w:val="0"/>
      <w:divBdr>
        <w:top w:val="none" w:sz="0" w:space="0" w:color="auto"/>
        <w:left w:val="none" w:sz="0" w:space="0" w:color="auto"/>
        <w:bottom w:val="none" w:sz="0" w:space="0" w:color="auto"/>
        <w:right w:val="none" w:sz="0" w:space="0" w:color="auto"/>
      </w:divBdr>
      <w:divsChild>
        <w:div w:id="765275138">
          <w:marLeft w:val="547"/>
          <w:marRight w:val="0"/>
          <w:marTop w:val="134"/>
          <w:marBottom w:val="0"/>
          <w:divBdr>
            <w:top w:val="none" w:sz="0" w:space="0" w:color="auto"/>
            <w:left w:val="none" w:sz="0" w:space="0" w:color="auto"/>
            <w:bottom w:val="none" w:sz="0" w:space="0" w:color="auto"/>
            <w:right w:val="none" w:sz="0" w:space="0" w:color="auto"/>
          </w:divBdr>
        </w:div>
      </w:divsChild>
    </w:div>
    <w:div w:id="1616719217">
      <w:bodyDiv w:val="1"/>
      <w:marLeft w:val="0"/>
      <w:marRight w:val="0"/>
      <w:marTop w:val="0"/>
      <w:marBottom w:val="0"/>
      <w:divBdr>
        <w:top w:val="none" w:sz="0" w:space="0" w:color="auto"/>
        <w:left w:val="none" w:sz="0" w:space="0" w:color="auto"/>
        <w:bottom w:val="none" w:sz="0" w:space="0" w:color="auto"/>
        <w:right w:val="none" w:sz="0" w:space="0" w:color="auto"/>
      </w:divBdr>
      <w:divsChild>
        <w:div w:id="1469056114">
          <w:marLeft w:val="547"/>
          <w:marRight w:val="0"/>
          <w:marTop w:val="134"/>
          <w:marBottom w:val="0"/>
          <w:divBdr>
            <w:top w:val="none" w:sz="0" w:space="0" w:color="auto"/>
            <w:left w:val="none" w:sz="0" w:space="0" w:color="auto"/>
            <w:bottom w:val="none" w:sz="0" w:space="0" w:color="auto"/>
            <w:right w:val="none" w:sz="0" w:space="0" w:color="auto"/>
          </w:divBdr>
        </w:div>
        <w:div w:id="725571005">
          <w:marLeft w:val="547"/>
          <w:marRight w:val="0"/>
          <w:marTop w:val="134"/>
          <w:marBottom w:val="0"/>
          <w:divBdr>
            <w:top w:val="none" w:sz="0" w:space="0" w:color="auto"/>
            <w:left w:val="none" w:sz="0" w:space="0" w:color="auto"/>
            <w:bottom w:val="none" w:sz="0" w:space="0" w:color="auto"/>
            <w:right w:val="none" w:sz="0" w:space="0" w:color="auto"/>
          </w:divBdr>
        </w:div>
        <w:div w:id="548614279">
          <w:marLeft w:val="547"/>
          <w:marRight w:val="0"/>
          <w:marTop w:val="134"/>
          <w:marBottom w:val="0"/>
          <w:divBdr>
            <w:top w:val="none" w:sz="0" w:space="0" w:color="auto"/>
            <w:left w:val="none" w:sz="0" w:space="0" w:color="auto"/>
            <w:bottom w:val="none" w:sz="0" w:space="0" w:color="auto"/>
            <w:right w:val="none" w:sz="0" w:space="0" w:color="auto"/>
          </w:divBdr>
        </w:div>
        <w:div w:id="1889880805">
          <w:marLeft w:val="547"/>
          <w:marRight w:val="0"/>
          <w:marTop w:val="134"/>
          <w:marBottom w:val="0"/>
          <w:divBdr>
            <w:top w:val="none" w:sz="0" w:space="0" w:color="auto"/>
            <w:left w:val="none" w:sz="0" w:space="0" w:color="auto"/>
            <w:bottom w:val="none" w:sz="0" w:space="0" w:color="auto"/>
            <w:right w:val="none" w:sz="0" w:space="0" w:color="auto"/>
          </w:divBdr>
        </w:div>
      </w:divsChild>
    </w:div>
    <w:div w:id="1681614723">
      <w:bodyDiv w:val="1"/>
      <w:marLeft w:val="0"/>
      <w:marRight w:val="0"/>
      <w:marTop w:val="0"/>
      <w:marBottom w:val="0"/>
      <w:divBdr>
        <w:top w:val="none" w:sz="0" w:space="0" w:color="auto"/>
        <w:left w:val="none" w:sz="0" w:space="0" w:color="auto"/>
        <w:bottom w:val="none" w:sz="0" w:space="0" w:color="auto"/>
        <w:right w:val="none" w:sz="0" w:space="0" w:color="auto"/>
      </w:divBdr>
      <w:divsChild>
        <w:div w:id="299308065">
          <w:marLeft w:val="547"/>
          <w:marRight w:val="0"/>
          <w:marTop w:val="134"/>
          <w:marBottom w:val="0"/>
          <w:divBdr>
            <w:top w:val="none" w:sz="0" w:space="0" w:color="auto"/>
            <w:left w:val="none" w:sz="0" w:space="0" w:color="auto"/>
            <w:bottom w:val="none" w:sz="0" w:space="0" w:color="auto"/>
            <w:right w:val="none" w:sz="0" w:space="0" w:color="auto"/>
          </w:divBdr>
        </w:div>
        <w:div w:id="1713848843">
          <w:marLeft w:val="720"/>
          <w:marRight w:val="0"/>
          <w:marTop w:val="134"/>
          <w:marBottom w:val="0"/>
          <w:divBdr>
            <w:top w:val="none" w:sz="0" w:space="0" w:color="auto"/>
            <w:left w:val="none" w:sz="0" w:space="0" w:color="auto"/>
            <w:bottom w:val="none" w:sz="0" w:space="0" w:color="auto"/>
            <w:right w:val="none" w:sz="0" w:space="0" w:color="auto"/>
          </w:divBdr>
        </w:div>
        <w:div w:id="1587420150">
          <w:marLeft w:val="720"/>
          <w:marRight w:val="0"/>
          <w:marTop w:val="134"/>
          <w:marBottom w:val="0"/>
          <w:divBdr>
            <w:top w:val="none" w:sz="0" w:space="0" w:color="auto"/>
            <w:left w:val="none" w:sz="0" w:space="0" w:color="auto"/>
            <w:bottom w:val="none" w:sz="0" w:space="0" w:color="auto"/>
            <w:right w:val="none" w:sz="0" w:space="0" w:color="auto"/>
          </w:divBdr>
        </w:div>
        <w:div w:id="657612940">
          <w:marLeft w:val="720"/>
          <w:marRight w:val="0"/>
          <w:marTop w:val="134"/>
          <w:marBottom w:val="0"/>
          <w:divBdr>
            <w:top w:val="none" w:sz="0" w:space="0" w:color="auto"/>
            <w:left w:val="none" w:sz="0" w:space="0" w:color="auto"/>
            <w:bottom w:val="none" w:sz="0" w:space="0" w:color="auto"/>
            <w:right w:val="none" w:sz="0" w:space="0" w:color="auto"/>
          </w:divBdr>
        </w:div>
        <w:div w:id="2074307476">
          <w:marLeft w:val="720"/>
          <w:marRight w:val="0"/>
          <w:marTop w:val="134"/>
          <w:marBottom w:val="0"/>
          <w:divBdr>
            <w:top w:val="none" w:sz="0" w:space="0" w:color="auto"/>
            <w:left w:val="none" w:sz="0" w:space="0" w:color="auto"/>
            <w:bottom w:val="none" w:sz="0" w:space="0" w:color="auto"/>
            <w:right w:val="none" w:sz="0" w:space="0" w:color="auto"/>
          </w:divBdr>
        </w:div>
        <w:div w:id="539631297">
          <w:marLeft w:val="720"/>
          <w:marRight w:val="0"/>
          <w:marTop w:val="134"/>
          <w:marBottom w:val="0"/>
          <w:divBdr>
            <w:top w:val="none" w:sz="0" w:space="0" w:color="auto"/>
            <w:left w:val="none" w:sz="0" w:space="0" w:color="auto"/>
            <w:bottom w:val="none" w:sz="0" w:space="0" w:color="auto"/>
            <w:right w:val="none" w:sz="0" w:space="0" w:color="auto"/>
          </w:divBdr>
        </w:div>
      </w:divsChild>
    </w:div>
    <w:div w:id="1749889596">
      <w:bodyDiv w:val="1"/>
      <w:marLeft w:val="0"/>
      <w:marRight w:val="0"/>
      <w:marTop w:val="0"/>
      <w:marBottom w:val="0"/>
      <w:divBdr>
        <w:top w:val="none" w:sz="0" w:space="0" w:color="auto"/>
        <w:left w:val="none" w:sz="0" w:space="0" w:color="auto"/>
        <w:bottom w:val="none" w:sz="0" w:space="0" w:color="auto"/>
        <w:right w:val="none" w:sz="0" w:space="0" w:color="auto"/>
      </w:divBdr>
      <w:divsChild>
        <w:div w:id="1036202282">
          <w:marLeft w:val="547"/>
          <w:marRight w:val="0"/>
          <w:marTop w:val="134"/>
          <w:marBottom w:val="0"/>
          <w:divBdr>
            <w:top w:val="none" w:sz="0" w:space="0" w:color="auto"/>
            <w:left w:val="none" w:sz="0" w:space="0" w:color="auto"/>
            <w:bottom w:val="none" w:sz="0" w:space="0" w:color="auto"/>
            <w:right w:val="none" w:sz="0" w:space="0" w:color="auto"/>
          </w:divBdr>
        </w:div>
        <w:div w:id="149755979">
          <w:marLeft w:val="547"/>
          <w:marRight w:val="0"/>
          <w:marTop w:val="134"/>
          <w:marBottom w:val="0"/>
          <w:divBdr>
            <w:top w:val="none" w:sz="0" w:space="0" w:color="auto"/>
            <w:left w:val="none" w:sz="0" w:space="0" w:color="auto"/>
            <w:bottom w:val="none" w:sz="0" w:space="0" w:color="auto"/>
            <w:right w:val="none" w:sz="0" w:space="0" w:color="auto"/>
          </w:divBdr>
        </w:div>
        <w:div w:id="1405831606">
          <w:marLeft w:val="547"/>
          <w:marRight w:val="0"/>
          <w:marTop w:val="134"/>
          <w:marBottom w:val="0"/>
          <w:divBdr>
            <w:top w:val="none" w:sz="0" w:space="0" w:color="auto"/>
            <w:left w:val="none" w:sz="0" w:space="0" w:color="auto"/>
            <w:bottom w:val="none" w:sz="0" w:space="0" w:color="auto"/>
            <w:right w:val="none" w:sz="0" w:space="0" w:color="auto"/>
          </w:divBdr>
        </w:div>
      </w:divsChild>
    </w:div>
    <w:div w:id="1787962096">
      <w:bodyDiv w:val="1"/>
      <w:marLeft w:val="0"/>
      <w:marRight w:val="0"/>
      <w:marTop w:val="0"/>
      <w:marBottom w:val="0"/>
      <w:divBdr>
        <w:top w:val="none" w:sz="0" w:space="0" w:color="auto"/>
        <w:left w:val="none" w:sz="0" w:space="0" w:color="auto"/>
        <w:bottom w:val="none" w:sz="0" w:space="0" w:color="auto"/>
        <w:right w:val="none" w:sz="0" w:space="0" w:color="auto"/>
      </w:divBdr>
      <w:divsChild>
        <w:div w:id="1689598701">
          <w:marLeft w:val="547"/>
          <w:marRight w:val="0"/>
          <w:marTop w:val="134"/>
          <w:marBottom w:val="0"/>
          <w:divBdr>
            <w:top w:val="none" w:sz="0" w:space="0" w:color="auto"/>
            <w:left w:val="none" w:sz="0" w:space="0" w:color="auto"/>
            <w:bottom w:val="none" w:sz="0" w:space="0" w:color="auto"/>
            <w:right w:val="none" w:sz="0" w:space="0" w:color="auto"/>
          </w:divBdr>
        </w:div>
        <w:div w:id="1115366876">
          <w:marLeft w:val="547"/>
          <w:marRight w:val="0"/>
          <w:marTop w:val="134"/>
          <w:marBottom w:val="0"/>
          <w:divBdr>
            <w:top w:val="none" w:sz="0" w:space="0" w:color="auto"/>
            <w:left w:val="none" w:sz="0" w:space="0" w:color="auto"/>
            <w:bottom w:val="none" w:sz="0" w:space="0" w:color="auto"/>
            <w:right w:val="none" w:sz="0" w:space="0" w:color="auto"/>
          </w:divBdr>
        </w:div>
      </w:divsChild>
    </w:div>
    <w:div w:id="1862627836">
      <w:bodyDiv w:val="1"/>
      <w:marLeft w:val="0"/>
      <w:marRight w:val="0"/>
      <w:marTop w:val="0"/>
      <w:marBottom w:val="0"/>
      <w:divBdr>
        <w:top w:val="none" w:sz="0" w:space="0" w:color="auto"/>
        <w:left w:val="none" w:sz="0" w:space="0" w:color="auto"/>
        <w:bottom w:val="none" w:sz="0" w:space="0" w:color="auto"/>
        <w:right w:val="none" w:sz="0" w:space="0" w:color="auto"/>
      </w:divBdr>
    </w:div>
    <w:div w:id="1962152396">
      <w:bodyDiv w:val="1"/>
      <w:marLeft w:val="0"/>
      <w:marRight w:val="0"/>
      <w:marTop w:val="0"/>
      <w:marBottom w:val="0"/>
      <w:divBdr>
        <w:top w:val="none" w:sz="0" w:space="0" w:color="auto"/>
        <w:left w:val="none" w:sz="0" w:space="0" w:color="auto"/>
        <w:bottom w:val="none" w:sz="0" w:space="0" w:color="auto"/>
        <w:right w:val="none" w:sz="0" w:space="0" w:color="auto"/>
      </w:divBdr>
    </w:div>
    <w:div w:id="1963687632">
      <w:bodyDiv w:val="1"/>
      <w:marLeft w:val="0"/>
      <w:marRight w:val="0"/>
      <w:marTop w:val="0"/>
      <w:marBottom w:val="0"/>
      <w:divBdr>
        <w:top w:val="none" w:sz="0" w:space="0" w:color="auto"/>
        <w:left w:val="none" w:sz="0" w:space="0" w:color="auto"/>
        <w:bottom w:val="none" w:sz="0" w:space="0" w:color="auto"/>
        <w:right w:val="none" w:sz="0" w:space="0" w:color="auto"/>
      </w:divBdr>
    </w:div>
    <w:div w:id="1969505705">
      <w:bodyDiv w:val="1"/>
      <w:marLeft w:val="0"/>
      <w:marRight w:val="0"/>
      <w:marTop w:val="0"/>
      <w:marBottom w:val="0"/>
      <w:divBdr>
        <w:top w:val="none" w:sz="0" w:space="0" w:color="auto"/>
        <w:left w:val="none" w:sz="0" w:space="0" w:color="auto"/>
        <w:bottom w:val="none" w:sz="0" w:space="0" w:color="auto"/>
        <w:right w:val="none" w:sz="0" w:space="0" w:color="auto"/>
      </w:divBdr>
      <w:divsChild>
        <w:div w:id="1790709482">
          <w:marLeft w:val="547"/>
          <w:marRight w:val="0"/>
          <w:marTop w:val="134"/>
          <w:marBottom w:val="0"/>
          <w:divBdr>
            <w:top w:val="none" w:sz="0" w:space="0" w:color="auto"/>
            <w:left w:val="none" w:sz="0" w:space="0" w:color="auto"/>
            <w:bottom w:val="none" w:sz="0" w:space="0" w:color="auto"/>
            <w:right w:val="none" w:sz="0" w:space="0" w:color="auto"/>
          </w:divBdr>
        </w:div>
        <w:div w:id="1812361054">
          <w:marLeft w:val="547"/>
          <w:marRight w:val="0"/>
          <w:marTop w:val="134"/>
          <w:marBottom w:val="0"/>
          <w:divBdr>
            <w:top w:val="none" w:sz="0" w:space="0" w:color="auto"/>
            <w:left w:val="none" w:sz="0" w:space="0" w:color="auto"/>
            <w:bottom w:val="none" w:sz="0" w:space="0" w:color="auto"/>
            <w:right w:val="none" w:sz="0" w:space="0" w:color="auto"/>
          </w:divBdr>
        </w:div>
        <w:div w:id="665868084">
          <w:marLeft w:val="547"/>
          <w:marRight w:val="0"/>
          <w:marTop w:val="134"/>
          <w:marBottom w:val="0"/>
          <w:divBdr>
            <w:top w:val="none" w:sz="0" w:space="0" w:color="auto"/>
            <w:left w:val="none" w:sz="0" w:space="0" w:color="auto"/>
            <w:bottom w:val="none" w:sz="0" w:space="0" w:color="auto"/>
            <w:right w:val="none" w:sz="0" w:space="0" w:color="auto"/>
          </w:divBdr>
        </w:div>
        <w:div w:id="1863396565">
          <w:marLeft w:val="547"/>
          <w:marRight w:val="0"/>
          <w:marTop w:val="134"/>
          <w:marBottom w:val="0"/>
          <w:divBdr>
            <w:top w:val="none" w:sz="0" w:space="0" w:color="auto"/>
            <w:left w:val="none" w:sz="0" w:space="0" w:color="auto"/>
            <w:bottom w:val="none" w:sz="0" w:space="0" w:color="auto"/>
            <w:right w:val="none" w:sz="0" w:space="0" w:color="auto"/>
          </w:divBdr>
        </w:div>
      </w:divsChild>
    </w:div>
    <w:div w:id="2115902142">
      <w:bodyDiv w:val="1"/>
      <w:marLeft w:val="0"/>
      <w:marRight w:val="0"/>
      <w:marTop w:val="0"/>
      <w:marBottom w:val="0"/>
      <w:divBdr>
        <w:top w:val="none" w:sz="0" w:space="0" w:color="auto"/>
        <w:left w:val="none" w:sz="0" w:space="0" w:color="auto"/>
        <w:bottom w:val="none" w:sz="0" w:space="0" w:color="auto"/>
        <w:right w:val="none" w:sz="0" w:space="0" w:color="auto"/>
      </w:divBdr>
      <w:divsChild>
        <w:div w:id="193691573">
          <w:marLeft w:val="547"/>
          <w:marRight w:val="0"/>
          <w:marTop w:val="134"/>
          <w:marBottom w:val="0"/>
          <w:divBdr>
            <w:top w:val="none" w:sz="0" w:space="0" w:color="auto"/>
            <w:left w:val="none" w:sz="0" w:space="0" w:color="auto"/>
            <w:bottom w:val="none" w:sz="0" w:space="0" w:color="auto"/>
            <w:right w:val="none" w:sz="0" w:space="0" w:color="auto"/>
          </w:divBdr>
        </w:div>
        <w:div w:id="1924294188">
          <w:marLeft w:val="547"/>
          <w:marRight w:val="0"/>
          <w:marTop w:val="134"/>
          <w:marBottom w:val="0"/>
          <w:divBdr>
            <w:top w:val="none" w:sz="0" w:space="0" w:color="auto"/>
            <w:left w:val="none" w:sz="0" w:space="0" w:color="auto"/>
            <w:bottom w:val="none" w:sz="0" w:space="0" w:color="auto"/>
            <w:right w:val="none" w:sz="0" w:space="0" w:color="auto"/>
          </w:divBdr>
        </w:div>
        <w:div w:id="1824740946">
          <w:marLeft w:val="547"/>
          <w:marRight w:val="0"/>
          <w:marTop w:val="134"/>
          <w:marBottom w:val="0"/>
          <w:divBdr>
            <w:top w:val="none" w:sz="0" w:space="0" w:color="auto"/>
            <w:left w:val="none" w:sz="0" w:space="0" w:color="auto"/>
            <w:bottom w:val="none" w:sz="0" w:space="0" w:color="auto"/>
            <w:right w:val="none" w:sz="0" w:space="0" w:color="auto"/>
          </w:divBdr>
        </w:div>
        <w:div w:id="538782791">
          <w:marLeft w:val="547"/>
          <w:marRight w:val="0"/>
          <w:marTop w:val="134"/>
          <w:marBottom w:val="0"/>
          <w:divBdr>
            <w:top w:val="none" w:sz="0" w:space="0" w:color="auto"/>
            <w:left w:val="none" w:sz="0" w:space="0" w:color="auto"/>
            <w:bottom w:val="none" w:sz="0" w:space="0" w:color="auto"/>
            <w:right w:val="none" w:sz="0" w:space="0" w:color="auto"/>
          </w:divBdr>
        </w:div>
        <w:div w:id="69615226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26" Type="http://schemas.openxmlformats.org/officeDocument/2006/relationships/hyperlink" Target="https://www.ecfr.gov/cgi-bin/text-idx?SID=ad275643432556b9dda942343fb89296&amp;mc=true&amp;node=pt38.1.3&amp;rgn=div58" TargetMode="External"/><Relationship Id="rId39" Type="http://schemas.openxmlformats.org/officeDocument/2006/relationships/hyperlink" Target="http://vbaw.vba.va.gov/bl/20/cio/20s5/forms/VBA-21-8359-ARE.pdf"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43823/VAOPGCPREC-08-01,-Feb-26,-2001,-Meaning-of-" TargetMode="External"/><Relationship Id="rId34" Type="http://schemas.openxmlformats.org/officeDocument/2006/relationships/image" Target="media/image1.png"/><Relationship Id="rId42" Type="http://schemas.openxmlformats.org/officeDocument/2006/relationships/hyperlink" Target="http://vbaw.vba.va.gov/bl/20/cio/20s5/forms/VBA-21-8359-ARE.pdf" TargetMode="External"/><Relationship Id="rId47" Type="http://schemas.openxmlformats.org/officeDocument/2006/relationships/hyperlink" Target="mailto:JSRRC.VBACO@va.gov" TargetMode="External"/><Relationship Id="rId50" Type="http://schemas.openxmlformats.org/officeDocument/2006/relationships/hyperlink" Target="https://vaww.vba.esp.va.gov/sites/OFOPlaybooks/Shared%20Documents/NWQ%20Phase%201%20Playbook.pdf"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25" Type="http://schemas.openxmlformats.org/officeDocument/2006/relationships/hyperlink" Target="https://vaww.vrm.km.va.gov/system/templates/selfservice/va_kanew/help/agent/locale/en-US/portal/554400000001034/content/554400000011474/Appendix-B.-End-Product-Codes-and-Work-Rate-Standards-for-Quantitative-Measurements" TargetMode="External"/><Relationship Id="rId33" Type="http://schemas.openxmlformats.org/officeDocument/2006/relationships/hyperlink" Target="http://vbaw.vba.va.gov/bl/21/rating/rat06.htm" TargetMode="External"/><Relationship Id="rId38"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46" Type="http://schemas.openxmlformats.org/officeDocument/2006/relationships/hyperlink" Target="http://www.vba.va.gov/pubs/forms/vba-21-0781a-are.pdf"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4&amp;rgn=div5" TargetMode="External"/><Relationship Id="rId20" Type="http://schemas.openxmlformats.org/officeDocument/2006/relationships/hyperlink" Target="https://vaww.compensation.pension.km.va.gov/system/templates/selfservice/va_ka/portal.html?encodedHash=%23!agent%2Fportal%2F554400000001034%2Farticle%2F554400000014906%2FM21-1-Part-IV-Subpart-ii-Chapter-1-Section-D-Claims-for-Service-Connection-SC-for-Post-Traumatic-Stress-Disorder-PTSD" TargetMode="External"/><Relationship Id="rId29" Type="http://schemas.openxmlformats.org/officeDocument/2006/relationships/hyperlink" Target="https://www.ecfr.gov/cgi-bin/text-idx?SID=ad275643432556b9dda942343fb89296&amp;mc=true&amp;node=pt38.1.3&amp;rgn=div58%20-%20se38.1.3_1114" TargetMode="External"/><Relationship Id="rId41" Type="http://schemas.openxmlformats.org/officeDocument/2006/relationships/hyperlink" Target="http://vbaw.vba.va.gov/bl/20/cio/20s5/forms/VBA-21-8359-ARE.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baw.vba.va.gov/VBMS/Resources_Technical_Information.asp" TargetMode="External"/><Relationship Id="rId32" Type="http://schemas.openxmlformats.org/officeDocument/2006/relationships/hyperlink" Target="http://vbaw.vba.va.gov/bl/21/rating/stressor/general.htm" TargetMode="External"/><Relationship Id="rId37"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40" Type="http://schemas.openxmlformats.org/officeDocument/2006/relationships/hyperlink" Target="http://vbaw.vba.va.gov/bl/20/cio/20s5/forms/VBA-21-8359-ARE.pdf" TargetMode="External"/><Relationship Id="rId45" Type="http://schemas.openxmlformats.org/officeDocument/2006/relationships/hyperlink" Target="http://www.vba.va.gov/pubs/forms/vba-21-0781-are.pdf"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vbaw.vba.va.gov/bl/21/rating/rat06.htm" TargetMode="External"/><Relationship Id="rId28" Type="http://schemas.openxmlformats.org/officeDocument/2006/relationships/hyperlink" Target="https://www.ecfr.gov/cgi-bin/text-idx?SID=ad275643432556b9dda942343fb89296&amp;mc=true&amp;node=pt38.1.3&amp;rgn=div58%20-%20se38.1.3_11" TargetMode="External"/><Relationship Id="rId36"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49" Type="http://schemas.openxmlformats.org/officeDocument/2006/relationships/hyperlink" Target="https://vaww.vrm.km.va.gov/system/templates/selfservice/va_kanew/help/agent/locale/en-US/portal/554400000001034/content/554400000011474/Appendix-B.-End-Product-Codes-and-Work-Rate-Standards-for-Quantitative-Measurements"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201%2FM21-1-Part-III-Subpart-iv-Chapter-4-Section-H-Mental-Disorders" TargetMode="External"/><Relationship Id="rId31" Type="http://schemas.openxmlformats.org/officeDocument/2006/relationships/hyperlink" Target="https://vaww.vrm.km.va.gov/system/templates/selfservice/va_kanew/help/agent/locale/en-US/portal/554400000001034/content/554400000014201/M21-1,-Part-III,-Subpart-iv,-Chapter-4,-Section-H---Mental-Disorders" TargetMode="External"/><Relationship Id="rId44" Type="http://schemas.openxmlformats.org/officeDocument/2006/relationships/hyperlink" Target="http://www.vba.va.gov/pubs/forms/vba-21-0781-are.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vbaw.vba.va.gov/bl/21/rating/stressor/general.htm" TargetMode="External"/><Relationship Id="rId27" Type="http://schemas.openxmlformats.org/officeDocument/2006/relationships/hyperlink" Target="https://www.ecfr.gov/cgi-bin/text-idx?SID=ad275643432556b9dda942343fb89296&amp;mc=true&amp;node=pt38.1.4&amp;rgn=div5" TargetMode="External"/><Relationship Id="rId30" Type="http://schemas.openxmlformats.org/officeDocument/2006/relationships/hyperlink" Target="https://www.ecfr.gov/cgi-bin/text-idx?SID=ad275643432556b9dda942343fb89296&amp;mc=true&amp;node=pt38.1.3&amp;rgn=div58%20-%20se38.1.3_1114" TargetMode="External"/><Relationship Id="rId35" Type="http://schemas.openxmlformats.org/officeDocument/2006/relationships/image" Target="media/image2.png"/><Relationship Id="rId43" Type="http://schemas.openxmlformats.org/officeDocument/2006/relationships/hyperlink" Target="http://vbaw.vba.va.gov/bl/20/cio/20s5/forms/VBA-21-8359-ARE.pdf" TargetMode="External"/><Relationship Id="rId48" Type="http://schemas.openxmlformats.org/officeDocument/2006/relationships/hyperlink" Target="http://vbaw.vba.va.gov/VBMS/Resources_Technical_Information.asp" TargetMode="External"/><Relationship Id="rId8" Type="http://schemas.openxmlformats.org/officeDocument/2006/relationships/settings" Target="settings.xml"/><Relationship Id="rId51" Type="http://schemas.openxmlformats.org/officeDocument/2006/relationships/hyperlink" Target="https://vaww.vrm.km.va.gov/system/templates/selfservice/va_kanew/help/agent/locale/en-US/portal/554400000001034/content/554400000043823/VAOPGCPREC-08-01,-Feb-26,-2001,-Meaning-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RO317-839076992-9988</_dlc_DocId>
    <_dlc_DocIdUrl xmlns="b62c6c12-24c5-4d47-ac4d-c5cc93bcdf7b">
      <Url>https://vaww.vashare.vba.va.gov/sites/SPTNCIO/focusedveterans/training/VSRvirtualtraining/_layouts/15/DocIdRedir.aspx?ID=RO317-839076992-9988</Url>
      <Description>RO317-839076992-9988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C1CA2F8-4375-4D22-8D57-16C173996434}">
  <ds:schemaRefs>
    <ds:schemaRef ds:uri="http://schemas.microsoft.com/sharepoint/events"/>
  </ds:schemaRefs>
</ds:datastoreItem>
</file>

<file path=customXml/itemProps3.xml><?xml version="1.0" encoding="utf-8"?>
<ds:datastoreItem xmlns:ds="http://schemas.openxmlformats.org/officeDocument/2006/customXml" ds:itemID="{2BF5A3C2-5364-4F80-8EAE-3B1D9853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B824-C515-449D-80F6-E303984684FD}">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04AFD405-AF1B-494C-BCBD-70C9E03E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186</TotalTime>
  <Pages>18</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Post-Traumatic Stress Disorder (PTSD) Handout</vt:lpstr>
    </vt:vector>
  </TitlesOfParts>
  <Company>Veterans Benefits Administration</Company>
  <LinksUpToDate>false</LinksUpToDate>
  <CharactersWithSpaces>36841</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Post-Traumatic Stress Disorder (PTSD) Handout</dc:title>
  <dc:subject>VSR</dc:subject>
  <dc:creator>Department of Veterans Affairs, Veterans Benefits Administration, Compensation Service, STAFF</dc:creator>
  <cp:keywords>PTSD,post traumatic stress disorder,in-service stressor,combat claims,personal trauma claims,non-combat claims</cp:keywords>
  <dc:description>This lesson demonstrates how to accurately recognize and develop a PTSD claim.</dc:description>
  <cp:lastModifiedBy>Kathy Poole</cp:lastModifiedBy>
  <cp:revision>11</cp:revision>
  <dcterms:created xsi:type="dcterms:W3CDTF">2017-10-29T17:23:00Z</dcterms:created>
  <dcterms:modified xsi:type="dcterms:W3CDTF">2018-01-08T15:34:00Z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6e3e648f-916e-4995-9897-cb44ba191811</vt:lpwstr>
  </property>
</Properties>
</file>