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914AA" w14:textId="77777777" w:rsidR="007A5600" w:rsidRPr="00E376CC" w:rsidRDefault="000C664D">
      <w:pPr>
        <w:pStyle w:val="VBALessonPlanName"/>
        <w:rPr>
          <w:rFonts w:ascii="Times New Roman" w:hAnsi="Times New Roman"/>
          <w:color w:val="auto"/>
        </w:rPr>
      </w:pPr>
      <w:r w:rsidRPr="00E376CC">
        <w:rPr>
          <w:rFonts w:ascii="Times New Roman" w:hAnsi="Times New Roman"/>
          <w:color w:val="auto"/>
        </w:rPr>
        <w:t>Review of Service Treatment Records and Post Service Treatment Records (PSTRS)</w:t>
      </w:r>
    </w:p>
    <w:p w14:paraId="4FFA7654" w14:textId="77777777" w:rsidR="007A5600" w:rsidRPr="00E376CC" w:rsidRDefault="007A5600">
      <w:pPr>
        <w:pStyle w:val="VBALessonPlanTitle"/>
        <w:rPr>
          <w:rFonts w:ascii="Times New Roman" w:hAnsi="Times New Roman"/>
          <w:color w:val="auto"/>
        </w:rPr>
      </w:pPr>
      <w:bookmarkStart w:id="0" w:name="_Toc276556863"/>
      <w:r w:rsidRPr="00E376CC">
        <w:rPr>
          <w:rFonts w:ascii="Times New Roman" w:hAnsi="Times New Roman"/>
          <w:color w:val="auto"/>
        </w:rPr>
        <w:t>Trainee Handout</w:t>
      </w:r>
      <w:bookmarkEnd w:id="0"/>
    </w:p>
    <w:p w14:paraId="569A53AC" w14:textId="77777777" w:rsidR="007A5600" w:rsidRPr="00E376CC" w:rsidRDefault="007A5600">
      <w:pPr>
        <w:pStyle w:val="VBATopicHeading1"/>
        <w:rPr>
          <w:rFonts w:ascii="Times New Roman" w:hAnsi="Times New Roman"/>
        </w:rPr>
      </w:pPr>
      <w:bookmarkStart w:id="1" w:name="_Toc276556864"/>
      <w:bookmarkStart w:id="2" w:name="_GoBack"/>
      <w:bookmarkEnd w:id="2"/>
    </w:p>
    <w:p w14:paraId="7988E18C" w14:textId="77777777" w:rsidR="007A5600" w:rsidRPr="00E376CC" w:rsidRDefault="007A5600">
      <w:pPr>
        <w:jc w:val="center"/>
        <w:textAlignment w:val="baseline"/>
        <w:rPr>
          <w:b/>
          <w:sz w:val="28"/>
          <w:szCs w:val="28"/>
        </w:rPr>
      </w:pPr>
      <w:r w:rsidRPr="00E376CC">
        <w:rPr>
          <w:b/>
          <w:sz w:val="28"/>
          <w:szCs w:val="28"/>
        </w:rPr>
        <w:t>Table of Contents</w:t>
      </w:r>
      <w:bookmarkEnd w:id="1"/>
    </w:p>
    <w:p w14:paraId="13419F90" w14:textId="77777777" w:rsidR="007A5600" w:rsidRPr="00E376CC" w:rsidRDefault="007A5600"/>
    <w:p w14:paraId="2181BEB2" w14:textId="77777777" w:rsidR="00E730C9" w:rsidRPr="00E376CC" w:rsidRDefault="007A5600">
      <w:pPr>
        <w:pStyle w:val="TOC1"/>
        <w:rPr>
          <w:rFonts w:eastAsiaTheme="minorEastAsia"/>
          <w:sz w:val="22"/>
        </w:rPr>
      </w:pPr>
      <w:r w:rsidRPr="00E376CC">
        <w:rPr>
          <w:rStyle w:val="Hyperlink"/>
          <w:color w:val="auto"/>
          <w:szCs w:val="24"/>
        </w:rPr>
        <w:fldChar w:fldCharType="begin"/>
      </w:r>
      <w:r w:rsidRPr="00E376CC">
        <w:rPr>
          <w:rStyle w:val="Hyperlink"/>
          <w:color w:val="auto"/>
          <w:szCs w:val="24"/>
        </w:rPr>
        <w:instrText xml:space="preserve"> TOC \o "1-1" \h \z \u </w:instrText>
      </w:r>
      <w:r w:rsidRPr="00E376CC">
        <w:rPr>
          <w:rStyle w:val="Hyperlink"/>
          <w:color w:val="auto"/>
          <w:szCs w:val="24"/>
        </w:rPr>
        <w:fldChar w:fldCharType="separate"/>
      </w:r>
      <w:hyperlink w:anchor="_Toc440026000" w:history="1">
        <w:r w:rsidR="00E730C9" w:rsidRPr="00E376CC">
          <w:rPr>
            <w:rStyle w:val="Hyperlink"/>
          </w:rPr>
          <w:t>Objectives</w:t>
        </w:r>
        <w:r w:rsidR="00E730C9" w:rsidRPr="00E376CC">
          <w:rPr>
            <w:webHidden/>
          </w:rPr>
          <w:tab/>
        </w:r>
        <w:r w:rsidR="00E730C9" w:rsidRPr="00E376CC">
          <w:rPr>
            <w:webHidden/>
          </w:rPr>
          <w:fldChar w:fldCharType="begin"/>
        </w:r>
        <w:r w:rsidR="00E730C9" w:rsidRPr="00E376CC">
          <w:rPr>
            <w:webHidden/>
          </w:rPr>
          <w:instrText xml:space="preserve"> PAGEREF _Toc440026000 \h </w:instrText>
        </w:r>
        <w:r w:rsidR="00E730C9" w:rsidRPr="00E376CC">
          <w:rPr>
            <w:webHidden/>
          </w:rPr>
        </w:r>
        <w:r w:rsidR="00E730C9" w:rsidRPr="00E376CC">
          <w:rPr>
            <w:webHidden/>
          </w:rPr>
          <w:fldChar w:fldCharType="separate"/>
        </w:r>
        <w:r w:rsidR="00604353" w:rsidRPr="00E376CC">
          <w:rPr>
            <w:webHidden/>
          </w:rPr>
          <w:t>2</w:t>
        </w:r>
        <w:r w:rsidR="00E730C9" w:rsidRPr="00E376CC">
          <w:rPr>
            <w:webHidden/>
          </w:rPr>
          <w:fldChar w:fldCharType="end"/>
        </w:r>
      </w:hyperlink>
    </w:p>
    <w:p w14:paraId="097D6DF0" w14:textId="77777777" w:rsidR="00E730C9" w:rsidRPr="00E376CC" w:rsidRDefault="00524C8C">
      <w:pPr>
        <w:pStyle w:val="TOC1"/>
        <w:rPr>
          <w:rFonts w:eastAsiaTheme="minorEastAsia"/>
          <w:sz w:val="22"/>
        </w:rPr>
      </w:pPr>
      <w:hyperlink w:anchor="_Toc440026001" w:history="1">
        <w:r w:rsidR="00E730C9" w:rsidRPr="00E376CC">
          <w:rPr>
            <w:rStyle w:val="Hyperlink"/>
          </w:rPr>
          <w:t>References</w:t>
        </w:r>
        <w:r w:rsidR="00E730C9" w:rsidRPr="00E376CC">
          <w:rPr>
            <w:webHidden/>
          </w:rPr>
          <w:tab/>
        </w:r>
        <w:r w:rsidR="00E730C9" w:rsidRPr="00E376CC">
          <w:rPr>
            <w:webHidden/>
          </w:rPr>
          <w:fldChar w:fldCharType="begin"/>
        </w:r>
        <w:r w:rsidR="00E730C9" w:rsidRPr="00E376CC">
          <w:rPr>
            <w:webHidden/>
          </w:rPr>
          <w:instrText xml:space="preserve"> PAGEREF _Toc440026001 \h </w:instrText>
        </w:r>
        <w:r w:rsidR="00E730C9" w:rsidRPr="00E376CC">
          <w:rPr>
            <w:webHidden/>
          </w:rPr>
        </w:r>
        <w:r w:rsidR="00E730C9" w:rsidRPr="00E376CC">
          <w:rPr>
            <w:webHidden/>
          </w:rPr>
          <w:fldChar w:fldCharType="separate"/>
        </w:r>
        <w:r w:rsidR="00604353" w:rsidRPr="00E376CC">
          <w:rPr>
            <w:webHidden/>
          </w:rPr>
          <w:t>3</w:t>
        </w:r>
        <w:r w:rsidR="00E730C9" w:rsidRPr="00E376CC">
          <w:rPr>
            <w:webHidden/>
          </w:rPr>
          <w:fldChar w:fldCharType="end"/>
        </w:r>
      </w:hyperlink>
    </w:p>
    <w:p w14:paraId="2BEF374D" w14:textId="77777777" w:rsidR="00E730C9" w:rsidRPr="00E376CC" w:rsidRDefault="00524C8C">
      <w:pPr>
        <w:pStyle w:val="TOC1"/>
        <w:rPr>
          <w:rFonts w:eastAsiaTheme="minorEastAsia"/>
          <w:sz w:val="22"/>
        </w:rPr>
      </w:pPr>
      <w:hyperlink w:anchor="_Toc440026002" w:history="1">
        <w:r w:rsidR="00E730C9" w:rsidRPr="00E376CC">
          <w:rPr>
            <w:rStyle w:val="Hyperlink"/>
          </w:rPr>
          <w:t>Topic 1: Basic Organization of STRs</w:t>
        </w:r>
        <w:r w:rsidR="00E730C9" w:rsidRPr="00E376CC">
          <w:rPr>
            <w:webHidden/>
          </w:rPr>
          <w:tab/>
        </w:r>
        <w:r w:rsidR="00E730C9" w:rsidRPr="00E376CC">
          <w:rPr>
            <w:webHidden/>
          </w:rPr>
          <w:fldChar w:fldCharType="begin"/>
        </w:r>
        <w:r w:rsidR="00E730C9" w:rsidRPr="00E376CC">
          <w:rPr>
            <w:webHidden/>
          </w:rPr>
          <w:instrText xml:space="preserve"> PAGEREF _Toc440026002 \h </w:instrText>
        </w:r>
        <w:r w:rsidR="00E730C9" w:rsidRPr="00E376CC">
          <w:rPr>
            <w:webHidden/>
          </w:rPr>
        </w:r>
        <w:r w:rsidR="00E730C9" w:rsidRPr="00E376CC">
          <w:rPr>
            <w:webHidden/>
          </w:rPr>
          <w:fldChar w:fldCharType="separate"/>
        </w:r>
        <w:r w:rsidR="00604353" w:rsidRPr="00E376CC">
          <w:rPr>
            <w:webHidden/>
          </w:rPr>
          <w:t>4</w:t>
        </w:r>
        <w:r w:rsidR="00E730C9" w:rsidRPr="00E376CC">
          <w:rPr>
            <w:webHidden/>
          </w:rPr>
          <w:fldChar w:fldCharType="end"/>
        </w:r>
      </w:hyperlink>
    </w:p>
    <w:p w14:paraId="132957C5" w14:textId="77777777" w:rsidR="00E730C9" w:rsidRPr="00E376CC" w:rsidRDefault="00524C8C">
      <w:pPr>
        <w:pStyle w:val="TOC1"/>
        <w:rPr>
          <w:rFonts w:eastAsiaTheme="minorEastAsia"/>
          <w:sz w:val="22"/>
        </w:rPr>
      </w:pPr>
      <w:hyperlink w:anchor="_Toc440026003" w:history="1">
        <w:r w:rsidR="00E730C9" w:rsidRPr="00E376CC">
          <w:rPr>
            <w:rStyle w:val="Hyperlink"/>
          </w:rPr>
          <w:t>Topic 2: Reviewing STRs and PSTRs</w:t>
        </w:r>
        <w:r w:rsidR="00E730C9" w:rsidRPr="00E376CC">
          <w:rPr>
            <w:webHidden/>
          </w:rPr>
          <w:tab/>
        </w:r>
        <w:r w:rsidR="00E730C9" w:rsidRPr="00E376CC">
          <w:rPr>
            <w:webHidden/>
          </w:rPr>
          <w:fldChar w:fldCharType="begin"/>
        </w:r>
        <w:r w:rsidR="00E730C9" w:rsidRPr="00E376CC">
          <w:rPr>
            <w:webHidden/>
          </w:rPr>
          <w:instrText xml:space="preserve"> PAGEREF _Toc440026003 \h </w:instrText>
        </w:r>
        <w:r w:rsidR="00E730C9" w:rsidRPr="00E376CC">
          <w:rPr>
            <w:webHidden/>
          </w:rPr>
        </w:r>
        <w:r w:rsidR="00E730C9" w:rsidRPr="00E376CC">
          <w:rPr>
            <w:webHidden/>
          </w:rPr>
          <w:fldChar w:fldCharType="separate"/>
        </w:r>
        <w:r w:rsidR="00604353" w:rsidRPr="00E376CC">
          <w:rPr>
            <w:webHidden/>
          </w:rPr>
          <w:t>6</w:t>
        </w:r>
        <w:r w:rsidR="00E730C9" w:rsidRPr="00E376CC">
          <w:rPr>
            <w:webHidden/>
          </w:rPr>
          <w:fldChar w:fldCharType="end"/>
        </w:r>
      </w:hyperlink>
    </w:p>
    <w:p w14:paraId="3418EF64" w14:textId="77777777" w:rsidR="00E730C9" w:rsidRPr="00E376CC" w:rsidRDefault="00524C8C">
      <w:pPr>
        <w:pStyle w:val="TOC1"/>
        <w:rPr>
          <w:rFonts w:eastAsiaTheme="minorEastAsia"/>
          <w:sz w:val="22"/>
        </w:rPr>
      </w:pPr>
      <w:hyperlink w:anchor="_Toc440026004" w:history="1">
        <w:r w:rsidR="00E730C9" w:rsidRPr="00E376CC">
          <w:rPr>
            <w:rStyle w:val="Hyperlink"/>
          </w:rPr>
          <w:t>Attachment A:  Sample Treatment Report</w:t>
        </w:r>
        <w:r w:rsidR="00E730C9" w:rsidRPr="00E376CC">
          <w:rPr>
            <w:webHidden/>
          </w:rPr>
          <w:tab/>
        </w:r>
        <w:r w:rsidR="00E730C9" w:rsidRPr="00E376CC">
          <w:rPr>
            <w:webHidden/>
          </w:rPr>
          <w:fldChar w:fldCharType="begin"/>
        </w:r>
        <w:r w:rsidR="00E730C9" w:rsidRPr="00E376CC">
          <w:rPr>
            <w:webHidden/>
          </w:rPr>
          <w:instrText xml:space="preserve"> PAGEREF _Toc440026004 \h </w:instrText>
        </w:r>
        <w:r w:rsidR="00E730C9" w:rsidRPr="00E376CC">
          <w:rPr>
            <w:webHidden/>
          </w:rPr>
        </w:r>
        <w:r w:rsidR="00E730C9" w:rsidRPr="00E376CC">
          <w:rPr>
            <w:webHidden/>
          </w:rPr>
          <w:fldChar w:fldCharType="separate"/>
        </w:r>
        <w:r w:rsidR="00604353" w:rsidRPr="00E376CC">
          <w:rPr>
            <w:webHidden/>
          </w:rPr>
          <w:t>8</w:t>
        </w:r>
        <w:r w:rsidR="00E730C9" w:rsidRPr="00E376CC">
          <w:rPr>
            <w:webHidden/>
          </w:rPr>
          <w:fldChar w:fldCharType="end"/>
        </w:r>
      </w:hyperlink>
    </w:p>
    <w:p w14:paraId="3779229A" w14:textId="77777777" w:rsidR="00E730C9" w:rsidRPr="00E376CC" w:rsidRDefault="00524C8C">
      <w:pPr>
        <w:pStyle w:val="TOC1"/>
        <w:rPr>
          <w:rFonts w:eastAsiaTheme="minorEastAsia"/>
          <w:sz w:val="22"/>
        </w:rPr>
      </w:pPr>
      <w:hyperlink w:anchor="_Toc440026006" w:history="1">
        <w:r w:rsidR="00E730C9" w:rsidRPr="00E376CC">
          <w:rPr>
            <w:rStyle w:val="Hyperlink"/>
          </w:rPr>
          <w:t>SOAP Exercise</w:t>
        </w:r>
        <w:r w:rsidR="00E730C9" w:rsidRPr="00E376CC">
          <w:rPr>
            <w:webHidden/>
          </w:rPr>
          <w:tab/>
        </w:r>
        <w:r w:rsidR="00E730C9" w:rsidRPr="00E376CC">
          <w:rPr>
            <w:webHidden/>
          </w:rPr>
          <w:fldChar w:fldCharType="begin"/>
        </w:r>
        <w:r w:rsidR="00E730C9" w:rsidRPr="00E376CC">
          <w:rPr>
            <w:webHidden/>
          </w:rPr>
          <w:instrText xml:space="preserve"> PAGEREF _Toc440026006 \h </w:instrText>
        </w:r>
        <w:r w:rsidR="00E730C9" w:rsidRPr="00E376CC">
          <w:rPr>
            <w:webHidden/>
          </w:rPr>
        </w:r>
        <w:r w:rsidR="00E730C9" w:rsidRPr="00E376CC">
          <w:rPr>
            <w:webHidden/>
          </w:rPr>
          <w:fldChar w:fldCharType="separate"/>
        </w:r>
        <w:r w:rsidR="00604353" w:rsidRPr="00E376CC">
          <w:rPr>
            <w:webHidden/>
          </w:rPr>
          <w:t>9</w:t>
        </w:r>
        <w:r w:rsidR="00E730C9" w:rsidRPr="00E376CC">
          <w:rPr>
            <w:webHidden/>
          </w:rPr>
          <w:fldChar w:fldCharType="end"/>
        </w:r>
      </w:hyperlink>
    </w:p>
    <w:p w14:paraId="3D3151D3" w14:textId="77777777" w:rsidR="00E730C9" w:rsidRPr="00E376CC" w:rsidRDefault="00524C8C">
      <w:pPr>
        <w:pStyle w:val="TOC1"/>
        <w:rPr>
          <w:rFonts w:eastAsiaTheme="minorEastAsia"/>
          <w:sz w:val="22"/>
        </w:rPr>
      </w:pPr>
      <w:hyperlink w:anchor="_Toc440026007" w:history="1">
        <w:r w:rsidR="00E730C9" w:rsidRPr="00E376CC">
          <w:rPr>
            <w:rStyle w:val="Hyperlink"/>
          </w:rPr>
          <w:t>Review Exercise</w:t>
        </w:r>
        <w:r w:rsidR="00E730C9" w:rsidRPr="00E376CC">
          <w:rPr>
            <w:webHidden/>
          </w:rPr>
          <w:tab/>
        </w:r>
        <w:r w:rsidR="00E730C9" w:rsidRPr="00E376CC">
          <w:rPr>
            <w:webHidden/>
          </w:rPr>
          <w:fldChar w:fldCharType="begin"/>
        </w:r>
        <w:r w:rsidR="00E730C9" w:rsidRPr="00E376CC">
          <w:rPr>
            <w:webHidden/>
          </w:rPr>
          <w:instrText xml:space="preserve"> PAGEREF _Toc440026007 \h </w:instrText>
        </w:r>
        <w:r w:rsidR="00E730C9" w:rsidRPr="00E376CC">
          <w:rPr>
            <w:webHidden/>
          </w:rPr>
        </w:r>
        <w:r w:rsidR="00E730C9" w:rsidRPr="00E376CC">
          <w:rPr>
            <w:webHidden/>
          </w:rPr>
          <w:fldChar w:fldCharType="separate"/>
        </w:r>
        <w:r w:rsidR="00604353" w:rsidRPr="00E376CC">
          <w:rPr>
            <w:webHidden/>
          </w:rPr>
          <w:t>10</w:t>
        </w:r>
        <w:r w:rsidR="00E730C9" w:rsidRPr="00E376CC">
          <w:rPr>
            <w:webHidden/>
          </w:rPr>
          <w:fldChar w:fldCharType="end"/>
        </w:r>
      </w:hyperlink>
    </w:p>
    <w:p w14:paraId="516C8507" w14:textId="77777777" w:rsidR="007A5600" w:rsidRPr="00E376CC" w:rsidRDefault="007A5600">
      <w:pPr>
        <w:pStyle w:val="VBATopicHeading1"/>
        <w:rPr>
          <w:rFonts w:ascii="Times New Roman" w:hAnsi="Times New Roman"/>
          <w:sz w:val="24"/>
        </w:rPr>
      </w:pPr>
      <w:r w:rsidRPr="00E376CC">
        <w:rPr>
          <w:rStyle w:val="Hyperlink"/>
          <w:bCs/>
          <w:color w:val="auto"/>
          <w:szCs w:val="24"/>
        </w:rPr>
        <w:fldChar w:fldCharType="end"/>
      </w:r>
    </w:p>
    <w:p w14:paraId="4B384864" w14:textId="77777777" w:rsidR="007A5600" w:rsidRPr="00E376CC" w:rsidRDefault="007A5600"/>
    <w:p w14:paraId="493DFEEB" w14:textId="77777777" w:rsidR="007A5600" w:rsidRPr="00E376CC" w:rsidRDefault="007A5600"/>
    <w:p w14:paraId="6A6947FF" w14:textId="77777777" w:rsidR="007A5600" w:rsidRPr="00E376CC" w:rsidRDefault="007A5600"/>
    <w:p w14:paraId="63FBFE8A" w14:textId="77777777" w:rsidR="007A5600" w:rsidRPr="00E376CC" w:rsidRDefault="007A5600"/>
    <w:p w14:paraId="5560EC77" w14:textId="77777777" w:rsidR="007A5600" w:rsidRPr="00E376CC" w:rsidRDefault="007A5600"/>
    <w:p w14:paraId="025C867F" w14:textId="77777777" w:rsidR="007A5600" w:rsidRPr="00E376CC" w:rsidRDefault="007A5600"/>
    <w:p w14:paraId="32A073E1" w14:textId="77777777" w:rsidR="007A5600" w:rsidRPr="00E376CC" w:rsidRDefault="007A5600"/>
    <w:p w14:paraId="508A4BFE" w14:textId="77777777" w:rsidR="007A5600" w:rsidRPr="00E376CC" w:rsidRDefault="007A5600"/>
    <w:p w14:paraId="6492242A" w14:textId="77777777" w:rsidR="007A5600" w:rsidRPr="00E376CC" w:rsidRDefault="007A5600">
      <w:pPr>
        <w:overflowPunct/>
        <w:autoSpaceDE/>
        <w:autoSpaceDN/>
        <w:adjustRightInd/>
        <w:spacing w:before="0"/>
      </w:pPr>
      <w:r w:rsidRPr="00E376CC">
        <w:br w:type="page"/>
      </w:r>
    </w:p>
    <w:p w14:paraId="558257BE" w14:textId="77777777" w:rsidR="007A5600" w:rsidRPr="00E376CC" w:rsidRDefault="007A5600">
      <w:pPr>
        <w:pStyle w:val="VBATopicHeading1"/>
        <w:rPr>
          <w:rFonts w:ascii="Times New Roman" w:hAnsi="Times New Roman"/>
        </w:rPr>
      </w:pPr>
      <w:bookmarkStart w:id="3" w:name="_Toc440026000"/>
      <w:bookmarkStart w:id="4" w:name="_Toc269888405"/>
      <w:bookmarkStart w:id="5" w:name="_Toc269888748"/>
      <w:bookmarkStart w:id="6" w:name="_Toc278291133"/>
      <w:r w:rsidRPr="00E376CC">
        <w:rPr>
          <w:rFonts w:ascii="Times New Roman" w:hAnsi="Times New Roman"/>
        </w:rPr>
        <w:lastRenderedPageBreak/>
        <w:t>Objectives</w:t>
      </w:r>
      <w:bookmarkEnd w:id="3"/>
    </w:p>
    <w:p w14:paraId="59964AE9" w14:textId="77777777" w:rsidR="00565B35" w:rsidRPr="00E376CC" w:rsidRDefault="00565B35" w:rsidP="00565B35">
      <w:pPr>
        <w:pStyle w:val="VBAbodytext"/>
      </w:pPr>
      <w:r w:rsidRPr="00E376CC">
        <w:t xml:space="preserve">The purpose of this lesson is to present material so that at the completion of the lesson you will be able to: </w:t>
      </w:r>
    </w:p>
    <w:p w14:paraId="5EDF040F" w14:textId="1355E323" w:rsidR="00565B35" w:rsidRPr="00E376CC" w:rsidRDefault="00565B35" w:rsidP="00565B35">
      <w:pPr>
        <w:pStyle w:val="VBAbodytext"/>
      </w:pPr>
      <w:r w:rsidRPr="00E376CC">
        <w:t xml:space="preserve">Efficiently review Service Treatment Records (STRs) and Post Service Treatment Records (PSTRs) to find information needed to develop a claim.  You </w:t>
      </w:r>
      <w:r w:rsidR="00017FA0" w:rsidRPr="00E376CC">
        <w:t>will practice</w:t>
      </w:r>
      <w:r w:rsidRPr="00E376CC">
        <w:t xml:space="preserve"> your skills on actual STRs/PSTRs.  STR review will focus primarily on the newer type of STRs and not the type used during WWII through the 1950s.</w:t>
      </w:r>
    </w:p>
    <w:p w14:paraId="2619CA88" w14:textId="77777777" w:rsidR="00565B35" w:rsidRPr="00E376CC" w:rsidRDefault="00565B35" w:rsidP="00565B35">
      <w:pPr>
        <w:pStyle w:val="VBAbodytext"/>
      </w:pPr>
      <w:r w:rsidRPr="00E376CC">
        <w:t>This lesson will present the following material:</w:t>
      </w:r>
    </w:p>
    <w:p w14:paraId="467B9082" w14:textId="77777777" w:rsidR="00565B35" w:rsidRPr="00E376CC" w:rsidRDefault="00565B35" w:rsidP="00565B35">
      <w:pPr>
        <w:pStyle w:val="VBAbullets"/>
        <w:numPr>
          <w:ilvl w:val="0"/>
          <w:numId w:val="2"/>
        </w:numPr>
        <w:spacing w:before="120" w:beforeAutospacing="1"/>
        <w:textAlignment w:val="baseline"/>
      </w:pPr>
      <w:r w:rsidRPr="00E376CC">
        <w:t xml:space="preserve">Basic organization of STRs </w:t>
      </w:r>
    </w:p>
    <w:p w14:paraId="0D63A18C" w14:textId="77777777" w:rsidR="00565B35" w:rsidRPr="00E376CC" w:rsidRDefault="00565B35" w:rsidP="00565B35">
      <w:pPr>
        <w:pStyle w:val="VBAbullets"/>
        <w:numPr>
          <w:ilvl w:val="0"/>
          <w:numId w:val="2"/>
        </w:numPr>
        <w:spacing w:before="120" w:beforeAutospacing="1"/>
        <w:textAlignment w:val="baseline"/>
      </w:pPr>
      <w:r w:rsidRPr="00E376CC">
        <w:t xml:space="preserve">Identification of entrance and separation physical examinations </w:t>
      </w:r>
    </w:p>
    <w:p w14:paraId="423934ED" w14:textId="77777777" w:rsidR="00565B35" w:rsidRPr="00E376CC" w:rsidRDefault="00565B35" w:rsidP="00565B35">
      <w:pPr>
        <w:pStyle w:val="VBAbullets"/>
        <w:numPr>
          <w:ilvl w:val="0"/>
          <w:numId w:val="2"/>
        </w:numPr>
        <w:spacing w:before="120" w:beforeAutospacing="1"/>
        <w:textAlignment w:val="baseline"/>
      </w:pPr>
      <w:r w:rsidRPr="00E376CC">
        <w:t>Explanation of the SOAP format (used in STRs and PSTRs)</w:t>
      </w:r>
    </w:p>
    <w:p w14:paraId="27B0435D" w14:textId="77777777" w:rsidR="00565B35" w:rsidRPr="00E376CC" w:rsidRDefault="00565B35" w:rsidP="00565B35">
      <w:pPr>
        <w:pStyle w:val="VBAbullets"/>
        <w:numPr>
          <w:ilvl w:val="0"/>
          <w:numId w:val="2"/>
        </w:numPr>
        <w:spacing w:beforeAutospacing="1"/>
        <w:textAlignment w:val="baseline"/>
      </w:pPr>
      <w:r w:rsidRPr="00E376CC">
        <w:t xml:space="preserve">Review of general location of information found in STRs </w:t>
      </w:r>
    </w:p>
    <w:p w14:paraId="26EA3C72" w14:textId="77777777" w:rsidR="0094035A" w:rsidRPr="00E376CC" w:rsidRDefault="00565B35" w:rsidP="0094035A">
      <w:pPr>
        <w:pStyle w:val="VBAbullets"/>
        <w:numPr>
          <w:ilvl w:val="0"/>
          <w:numId w:val="2"/>
        </w:numPr>
        <w:tabs>
          <w:tab w:val="clear" w:pos="360"/>
        </w:tabs>
        <w:spacing w:beforeAutospacing="1"/>
        <w:textAlignment w:val="baseline"/>
      </w:pPr>
      <w:r w:rsidRPr="00E376CC">
        <w:t>Review of general location of information found in PSTRs</w:t>
      </w:r>
    </w:p>
    <w:p w14:paraId="4A883AFC" w14:textId="26130F41" w:rsidR="000F02D9" w:rsidRPr="00E376CC" w:rsidRDefault="00565B35" w:rsidP="00036F21">
      <w:pPr>
        <w:pStyle w:val="VBAbullets"/>
        <w:numPr>
          <w:ilvl w:val="0"/>
          <w:numId w:val="2"/>
        </w:numPr>
        <w:tabs>
          <w:tab w:val="clear" w:pos="360"/>
        </w:tabs>
        <w:spacing w:beforeAutospacing="1"/>
        <w:textAlignment w:val="baseline"/>
      </w:pPr>
      <w:r w:rsidRPr="00E376CC">
        <w:t>Tips on how to efficiently review records</w:t>
      </w:r>
      <w:r w:rsidR="007A5600" w:rsidRPr="00E376CC">
        <w:br w:type="page"/>
      </w:r>
    </w:p>
    <w:p w14:paraId="046CF0DD" w14:textId="35B1D247" w:rsidR="007A5600" w:rsidRPr="00E376CC" w:rsidRDefault="007A5600" w:rsidP="00017FA0">
      <w:pPr>
        <w:pStyle w:val="VBATopicHeading1"/>
        <w:rPr>
          <w:rFonts w:ascii="Times New Roman" w:hAnsi="Times New Roman"/>
        </w:rPr>
      </w:pPr>
      <w:bookmarkStart w:id="7" w:name="_Toc440026001"/>
      <w:r w:rsidRPr="00E376CC">
        <w:rPr>
          <w:rFonts w:ascii="Times New Roman" w:hAnsi="Times New Roman"/>
        </w:rPr>
        <w:lastRenderedPageBreak/>
        <w:t>References</w:t>
      </w:r>
      <w:bookmarkEnd w:id="7"/>
    </w:p>
    <w:p w14:paraId="626103C8" w14:textId="77777777" w:rsidR="007A5600" w:rsidRPr="00E376CC" w:rsidRDefault="007A5600">
      <w:pPr>
        <w:overflowPunct/>
        <w:autoSpaceDE/>
        <w:autoSpaceDN/>
        <w:adjustRightInd/>
        <w:spacing w:before="0"/>
        <w:rPr>
          <w:b/>
          <w:smallCaps/>
          <w:sz w:val="32"/>
          <w:szCs w:val="32"/>
        </w:rPr>
      </w:pPr>
    </w:p>
    <w:bookmarkEnd w:id="4"/>
    <w:bookmarkEnd w:id="5"/>
    <w:bookmarkEnd w:id="6"/>
    <w:p w14:paraId="15A11725" w14:textId="77777777" w:rsidR="00565B35" w:rsidRPr="00E376CC" w:rsidRDefault="00565B35" w:rsidP="00565B35">
      <w:pPr>
        <w:pStyle w:val="VBAFirstLevelBullet"/>
        <w:rPr>
          <w:rStyle w:val="referencecode1"/>
          <w:b/>
          <w:bCs/>
        </w:rPr>
      </w:pPr>
      <w:r w:rsidRPr="00E376CC">
        <w:t xml:space="preserve">M21-1 Part </w:t>
      </w:r>
      <w:r w:rsidRPr="00E376CC">
        <w:rPr>
          <w:rStyle w:val="referencecode1"/>
          <w:bCs/>
        </w:rPr>
        <w:t>III, Subpart iii, Chapter 2, Section A, General Information on Service Records</w:t>
      </w:r>
    </w:p>
    <w:p w14:paraId="0DF87DD4" w14:textId="6B83DA0A" w:rsidR="007A5600" w:rsidRPr="00E376CC" w:rsidRDefault="007A5600">
      <w:pPr>
        <w:overflowPunct/>
        <w:autoSpaceDE/>
        <w:autoSpaceDN/>
        <w:adjustRightInd/>
        <w:spacing w:before="0"/>
        <w:rPr>
          <w:b/>
          <w:smallCaps/>
          <w:sz w:val="32"/>
          <w:szCs w:val="32"/>
        </w:rPr>
      </w:pPr>
    </w:p>
    <w:p w14:paraId="681E3E63" w14:textId="76086FAE" w:rsidR="00036F21" w:rsidRPr="00E376CC" w:rsidRDefault="00036F21">
      <w:pPr>
        <w:overflowPunct/>
        <w:autoSpaceDE/>
        <w:autoSpaceDN/>
        <w:adjustRightInd/>
        <w:spacing w:before="0"/>
        <w:rPr>
          <w:b/>
          <w:smallCaps/>
          <w:sz w:val="32"/>
          <w:szCs w:val="32"/>
        </w:rPr>
      </w:pPr>
    </w:p>
    <w:p w14:paraId="4B0FE3DE" w14:textId="77777777" w:rsidR="00017FA0" w:rsidRPr="00E376CC" w:rsidRDefault="00017FA0">
      <w:pPr>
        <w:overflowPunct/>
        <w:autoSpaceDE/>
        <w:autoSpaceDN/>
        <w:adjustRightInd/>
        <w:spacing w:before="0"/>
        <w:rPr>
          <w:b/>
          <w:smallCaps/>
          <w:sz w:val="32"/>
          <w:szCs w:val="32"/>
        </w:rPr>
      </w:pPr>
      <w:r w:rsidRPr="00E376CC">
        <w:br w:type="page"/>
      </w:r>
    </w:p>
    <w:p w14:paraId="10FFE34B" w14:textId="089EB199" w:rsidR="007A5600" w:rsidRPr="00E376CC" w:rsidRDefault="007A5600">
      <w:pPr>
        <w:pStyle w:val="VBATopicHeading1"/>
        <w:rPr>
          <w:rFonts w:ascii="Times New Roman" w:hAnsi="Times New Roman"/>
        </w:rPr>
      </w:pPr>
      <w:bookmarkStart w:id="8" w:name="_Toc440026002"/>
      <w:r w:rsidRPr="00E376CC">
        <w:rPr>
          <w:rFonts w:ascii="Times New Roman" w:hAnsi="Times New Roman"/>
        </w:rPr>
        <w:lastRenderedPageBreak/>
        <w:t xml:space="preserve">Topic 1: </w:t>
      </w:r>
      <w:r w:rsidR="00565B35" w:rsidRPr="00E376CC">
        <w:rPr>
          <w:rFonts w:ascii="Times New Roman" w:hAnsi="Times New Roman"/>
        </w:rPr>
        <w:t>Basic Organization of STRs</w:t>
      </w:r>
      <w:bookmarkEnd w:id="8"/>
    </w:p>
    <w:p w14:paraId="43BF78D8" w14:textId="77777777" w:rsidR="007A5600" w:rsidRPr="00E376CC" w:rsidRDefault="007A5600">
      <w:pPr>
        <w:jc w:val="center"/>
      </w:pPr>
    </w:p>
    <w:p w14:paraId="2B565DA6" w14:textId="77777777" w:rsidR="006A27FD" w:rsidRPr="00E376CC" w:rsidRDefault="006A27FD" w:rsidP="006A27FD">
      <w:pPr>
        <w:pStyle w:val="NormalWeb"/>
        <w:spacing w:before="0" w:beforeAutospacing="0" w:after="0" w:afterAutospacing="0"/>
        <w:rPr>
          <w:szCs w:val="21"/>
        </w:rPr>
      </w:pPr>
      <w:r w:rsidRPr="00E376CC">
        <w:rPr>
          <w:b/>
          <w:bCs/>
          <w:i/>
          <w:iCs/>
          <w:szCs w:val="21"/>
        </w:rPr>
        <w:t>Service treatment records</w:t>
      </w:r>
      <w:r w:rsidRPr="00E376CC">
        <w:rPr>
          <w:szCs w:val="21"/>
        </w:rPr>
        <w:t xml:space="preserve"> (STRs) are the in-service health records that service departments collect for each service member. (For many years, they were referred to as service medical records (SMRs)).</w:t>
      </w:r>
    </w:p>
    <w:p w14:paraId="2B5375A9" w14:textId="77777777" w:rsidR="006A27FD" w:rsidRPr="00E376CC" w:rsidRDefault="006A27FD" w:rsidP="006A27FD">
      <w:pPr>
        <w:pStyle w:val="NormalWeb"/>
        <w:spacing w:before="0" w:beforeAutospacing="0" w:after="0" w:afterAutospacing="0"/>
        <w:rPr>
          <w:sz w:val="32"/>
        </w:rPr>
      </w:pPr>
    </w:p>
    <w:p w14:paraId="3BD58B64" w14:textId="77777777" w:rsidR="006A27FD" w:rsidRPr="00E376CC" w:rsidRDefault="006A27FD" w:rsidP="006A27FD">
      <w:pPr>
        <w:overflowPunct/>
        <w:autoSpaceDE/>
        <w:autoSpaceDN/>
        <w:adjustRightInd/>
        <w:spacing w:before="0"/>
        <w:rPr>
          <w:szCs w:val="21"/>
        </w:rPr>
      </w:pPr>
      <w:r w:rsidRPr="00E376CC">
        <w:rPr>
          <w:szCs w:val="21"/>
        </w:rPr>
        <w:t xml:space="preserve">Original, paper versions of STRs in the Department of Veterans Affairs’ (VA’s) possession belong to the Department of Defense (DoD) and are only on loan to VA. </w:t>
      </w:r>
    </w:p>
    <w:p w14:paraId="0A51619C" w14:textId="77777777" w:rsidR="006A27FD" w:rsidRPr="00E376CC" w:rsidRDefault="006A27FD" w:rsidP="006A27FD">
      <w:pPr>
        <w:overflowPunct/>
        <w:autoSpaceDE/>
        <w:autoSpaceDN/>
        <w:adjustRightInd/>
        <w:spacing w:before="0"/>
        <w:rPr>
          <w:sz w:val="32"/>
          <w:szCs w:val="24"/>
        </w:rPr>
      </w:pPr>
    </w:p>
    <w:p w14:paraId="6F1A4ED3" w14:textId="77777777" w:rsidR="006A27FD" w:rsidRPr="00E376CC" w:rsidRDefault="006A27FD" w:rsidP="006A27FD">
      <w:pPr>
        <w:overflowPunct/>
        <w:autoSpaceDE/>
        <w:autoSpaceDN/>
        <w:adjustRightInd/>
        <w:spacing w:before="0"/>
        <w:rPr>
          <w:sz w:val="32"/>
          <w:szCs w:val="24"/>
        </w:rPr>
      </w:pPr>
      <w:r w:rsidRPr="00E376CC">
        <w:rPr>
          <w:szCs w:val="21"/>
        </w:rPr>
        <w:t>STRs are typically recalled when a Veteran</w:t>
      </w:r>
    </w:p>
    <w:p w14:paraId="5F4ED47C" w14:textId="77777777" w:rsidR="006A27FD" w:rsidRPr="00E376CC" w:rsidRDefault="006A27FD" w:rsidP="006A27FD">
      <w:pPr>
        <w:numPr>
          <w:ilvl w:val="0"/>
          <w:numId w:val="6"/>
        </w:numPr>
        <w:tabs>
          <w:tab w:val="clear" w:pos="1440"/>
          <w:tab w:val="num" w:pos="810"/>
        </w:tabs>
        <w:overflowPunct/>
        <w:autoSpaceDE/>
        <w:autoSpaceDN/>
        <w:adjustRightInd/>
        <w:spacing w:before="0"/>
        <w:ind w:left="0" w:firstLine="450"/>
        <w:rPr>
          <w:sz w:val="32"/>
          <w:szCs w:val="24"/>
        </w:rPr>
      </w:pPr>
      <w:r w:rsidRPr="00E376CC">
        <w:rPr>
          <w:szCs w:val="21"/>
        </w:rPr>
        <w:t>returns to active duty, or</w:t>
      </w:r>
    </w:p>
    <w:p w14:paraId="6E3A7F2C" w14:textId="77777777" w:rsidR="006A27FD" w:rsidRPr="00E376CC" w:rsidRDefault="006A27FD" w:rsidP="006A27FD">
      <w:pPr>
        <w:numPr>
          <w:ilvl w:val="0"/>
          <w:numId w:val="6"/>
        </w:numPr>
        <w:tabs>
          <w:tab w:val="clear" w:pos="1440"/>
          <w:tab w:val="num" w:pos="810"/>
        </w:tabs>
        <w:overflowPunct/>
        <w:autoSpaceDE/>
        <w:autoSpaceDN/>
        <w:adjustRightInd/>
        <w:spacing w:before="0"/>
        <w:ind w:left="0" w:firstLine="450"/>
        <w:rPr>
          <w:sz w:val="32"/>
          <w:szCs w:val="24"/>
        </w:rPr>
      </w:pPr>
      <w:r w:rsidRPr="00E376CC">
        <w:rPr>
          <w:szCs w:val="21"/>
        </w:rPr>
        <w:t>begins actively serving in a Reserve or National Guard unit.</w:t>
      </w:r>
    </w:p>
    <w:p w14:paraId="1914F308" w14:textId="77777777" w:rsidR="006A27FD" w:rsidRPr="00E376CC" w:rsidRDefault="006A27FD" w:rsidP="000517BF">
      <w:pPr>
        <w:spacing w:before="0"/>
      </w:pPr>
    </w:p>
    <w:p w14:paraId="7DA34805" w14:textId="29C60BF7" w:rsidR="00565B35" w:rsidRPr="00E376CC" w:rsidRDefault="00565B35" w:rsidP="000517BF">
      <w:pPr>
        <w:spacing w:before="0"/>
      </w:pPr>
      <w:r w:rsidRPr="00E376CC">
        <w:t>Generally, the newer t</w:t>
      </w:r>
      <w:r w:rsidR="002C3FBA" w:rsidRPr="00E376CC">
        <w:t>ype of STRs used by the service departments</w:t>
      </w:r>
      <w:r w:rsidRPr="00E376CC">
        <w:t xml:space="preserve"> starting in the late 1970s or early 1980s are separated into four parts.  If the STRs are still in their original jackets, these parts can be opened like a book.  The left inside is page 1, the left side of the middle page is page 2 (to the right of page 1), the right side of the middle page is page 3 (to the left of page 4) and the right inside page is page 4.</w:t>
      </w:r>
    </w:p>
    <w:p w14:paraId="7C0ED50F" w14:textId="77777777" w:rsidR="00565B35" w:rsidRPr="00E376CC" w:rsidRDefault="00565B35" w:rsidP="000517BF">
      <w:pPr>
        <w:spacing w:before="0"/>
      </w:pPr>
      <w:r w:rsidRPr="00E376CC">
        <w:t xml:space="preserve">  </w:t>
      </w:r>
    </w:p>
    <w:p w14:paraId="60109A5B" w14:textId="77777777" w:rsidR="00565B35" w:rsidRPr="00E376CC" w:rsidRDefault="00565B35" w:rsidP="000517BF">
      <w:pPr>
        <w:spacing w:before="0"/>
      </w:pPr>
      <w:r w:rsidRPr="00E376CC">
        <w:t>Each service uses a slightly different format for filing down evidence and forms and this format has also changed somewhat over time.  Information found in STRs is generally in chronological order, new information is filed on top during the veteran’s active service.  Records from the 1960s and early 1970s only have two sides, page 1 and 2.</w:t>
      </w:r>
    </w:p>
    <w:p w14:paraId="77FE8346" w14:textId="77777777" w:rsidR="00565B35" w:rsidRPr="00E376CC" w:rsidRDefault="00565B35" w:rsidP="000517BF">
      <w:pPr>
        <w:spacing w:before="0"/>
      </w:pPr>
    </w:p>
    <w:p w14:paraId="4AE3EFDF" w14:textId="4632EA52" w:rsidR="00565B35" w:rsidRPr="00E376CC" w:rsidRDefault="00565B35" w:rsidP="000517BF">
      <w:pPr>
        <w:spacing w:before="0"/>
      </w:pPr>
      <w:r w:rsidRPr="00E376CC">
        <w:t>STRs in their original jac</w:t>
      </w:r>
      <w:r w:rsidR="000517BF" w:rsidRPr="00E376CC">
        <w:t xml:space="preserve">kets are organized as follows: </w:t>
      </w:r>
    </w:p>
    <w:p w14:paraId="144F6DC5" w14:textId="77777777" w:rsidR="000517BF" w:rsidRPr="00E376CC" w:rsidRDefault="000517BF" w:rsidP="000517BF">
      <w:pPr>
        <w:spacing w:before="0"/>
      </w:pPr>
    </w:p>
    <w:p w14:paraId="25760D10" w14:textId="77777777" w:rsidR="00565B35" w:rsidRPr="00E376CC" w:rsidRDefault="00565B35" w:rsidP="000517BF">
      <w:pPr>
        <w:pStyle w:val="Heading7"/>
        <w:spacing w:before="0"/>
        <w:rPr>
          <w:rFonts w:ascii="Times New Roman" w:hAnsi="Times New Roman" w:cs="Times New Roman"/>
          <w:b/>
          <w:bCs/>
          <w:color w:val="auto"/>
          <w:u w:val="single"/>
        </w:rPr>
      </w:pPr>
      <w:r w:rsidRPr="00E376CC">
        <w:rPr>
          <w:rFonts w:ascii="Times New Roman" w:hAnsi="Times New Roman" w:cs="Times New Roman"/>
          <w:b/>
          <w:color w:val="auto"/>
          <w:u w:val="single"/>
        </w:rPr>
        <w:t>Two-sided STRs</w:t>
      </w:r>
    </w:p>
    <w:p w14:paraId="3CDFEA7E" w14:textId="77777777" w:rsidR="00565B35" w:rsidRPr="00E376CC" w:rsidRDefault="00565B35" w:rsidP="000517BF">
      <w:pPr>
        <w:spacing w:before="0"/>
        <w:rPr>
          <w:b/>
          <w:bCs/>
          <w:i/>
          <w:iCs/>
        </w:rPr>
      </w:pPr>
    </w:p>
    <w:p w14:paraId="7533A8C8" w14:textId="77777777" w:rsidR="00565B35" w:rsidRPr="00E376CC" w:rsidRDefault="00565B35" w:rsidP="000517BF">
      <w:pPr>
        <w:spacing w:before="0"/>
      </w:pPr>
      <w:r w:rsidRPr="00E376CC">
        <w:t xml:space="preserve">Page 1 (two-sided STRs):  These records may or may not have a back-filed treatment summary.  Often physical exams will be filed on this side as well as some specialty tests and physical profile reports.   </w:t>
      </w:r>
    </w:p>
    <w:p w14:paraId="59DEE5A9" w14:textId="77777777" w:rsidR="00565B35" w:rsidRPr="00E376CC" w:rsidRDefault="00565B35" w:rsidP="000517BF">
      <w:pPr>
        <w:spacing w:before="0"/>
      </w:pPr>
      <w:r w:rsidRPr="00E376CC">
        <w:t>Page 2 (two-sided STRs): Radiology reports, laboratory reports and some other specialty tests are filed on the bottom and treatment notes are filed chronologically on the top.  Sometimes the entrance examination and other physical exam reports are on the bottom or inter-filed among the treatment reports.</w:t>
      </w:r>
    </w:p>
    <w:p w14:paraId="571D588A" w14:textId="77777777" w:rsidR="00565B35" w:rsidRPr="00E376CC" w:rsidRDefault="00565B35" w:rsidP="000517BF">
      <w:pPr>
        <w:spacing w:before="0"/>
      </w:pPr>
    </w:p>
    <w:p w14:paraId="1BDA7F4D" w14:textId="77777777" w:rsidR="00565B35" w:rsidRPr="00E376CC" w:rsidRDefault="00565B35" w:rsidP="000517BF">
      <w:pPr>
        <w:spacing w:before="0"/>
        <w:rPr>
          <w:b/>
          <w:i/>
          <w:iCs/>
          <w:u w:val="single"/>
        </w:rPr>
      </w:pPr>
      <w:r w:rsidRPr="00E376CC">
        <w:rPr>
          <w:b/>
          <w:i/>
          <w:iCs/>
          <w:u w:val="single"/>
        </w:rPr>
        <w:t>Four-sided STRs</w:t>
      </w:r>
    </w:p>
    <w:p w14:paraId="2852664B" w14:textId="77777777" w:rsidR="00565B35" w:rsidRPr="00E376CC" w:rsidRDefault="00565B35" w:rsidP="000517BF">
      <w:pPr>
        <w:spacing w:before="0"/>
        <w:rPr>
          <w:bCs/>
        </w:rPr>
      </w:pPr>
    </w:p>
    <w:p w14:paraId="7C2B235C" w14:textId="77777777" w:rsidR="00565B35" w:rsidRPr="00E376CC" w:rsidRDefault="00565B35" w:rsidP="000517BF">
      <w:pPr>
        <w:spacing w:before="0"/>
      </w:pPr>
      <w:r w:rsidRPr="00E376CC">
        <w:t xml:space="preserve">Page 1 (four-sided STRs):  Back-filed on this page, or in the newer type of STRs included as a cardboard attachment, is a treatment summary (often titled Preventative and Chronic Care Flow Sheet).  These forms may have different names but are generally completed by the treatment provider and give a good history of surgeries, chronic conditions, allergies and other information that treatment providers want to highlight.  Below this summary, physical profile reports, </w:t>
      </w:r>
      <w:r w:rsidRPr="00E376CC">
        <w:lastRenderedPageBreak/>
        <w:t xml:space="preserve">audiology reports and other specialized types of reports that depending on the veteran’s occupation will be found.    </w:t>
      </w:r>
    </w:p>
    <w:p w14:paraId="1DF871A4" w14:textId="77777777" w:rsidR="00565B35" w:rsidRPr="00E376CC" w:rsidRDefault="00565B35" w:rsidP="000517BF">
      <w:pPr>
        <w:spacing w:before="0"/>
      </w:pPr>
    </w:p>
    <w:p w14:paraId="5F2C65BC" w14:textId="77777777" w:rsidR="00565B35" w:rsidRPr="00E376CC" w:rsidRDefault="00565B35" w:rsidP="000517BF">
      <w:pPr>
        <w:pStyle w:val="VBASubtitle2"/>
      </w:pPr>
      <w:r w:rsidRPr="00E376CC">
        <w:t xml:space="preserve">Page 2 (four-sided STRs):  This is where treatment notes are found.  Treatment notes are records of clinic visits and emergency room visits.  Referrals to specialty providers (often titled Requests for Consultation) and abbreviated mental health notes will be found here. Most military mental health clinics keep separate mental health files but cross reference visits in the STRs; these cross-referenced entries often do not show the diagnosis or reason for visit to the Mental Health Clinic. </w:t>
      </w:r>
    </w:p>
    <w:p w14:paraId="4547D03D" w14:textId="77777777" w:rsidR="00565B35" w:rsidRPr="00E376CC" w:rsidRDefault="00565B35" w:rsidP="000517BF">
      <w:pPr>
        <w:pStyle w:val="VBASubtitle2"/>
      </w:pPr>
    </w:p>
    <w:p w14:paraId="6F0C800F" w14:textId="77777777" w:rsidR="00565B35" w:rsidRPr="00E376CC" w:rsidRDefault="00565B35" w:rsidP="000517BF">
      <w:pPr>
        <w:spacing w:before="0"/>
      </w:pPr>
      <w:r w:rsidRPr="00E376CC">
        <w:t xml:space="preserve">Page 3:  This is where you will find entrance and separation physicals, periodic physicals and associated tests.  </w:t>
      </w:r>
    </w:p>
    <w:p w14:paraId="4D99BFBA" w14:textId="77777777" w:rsidR="00565B35" w:rsidRPr="00E376CC" w:rsidRDefault="00565B35" w:rsidP="000517BF">
      <w:pPr>
        <w:spacing w:before="0"/>
      </w:pPr>
    </w:p>
    <w:p w14:paraId="1E5D1B36" w14:textId="77777777" w:rsidR="00565B35" w:rsidRPr="00E376CC" w:rsidRDefault="00565B35" w:rsidP="000517BF">
      <w:pPr>
        <w:spacing w:before="0"/>
      </w:pPr>
      <w:r w:rsidRPr="00E376CC">
        <w:t xml:space="preserve">Page 4:  Here you will find radiology reports (x-ray reports), laboratory test results/reports, and biopsy results. </w:t>
      </w:r>
    </w:p>
    <w:p w14:paraId="74E9BBE2" w14:textId="77777777" w:rsidR="00565B35" w:rsidRPr="00E376CC" w:rsidRDefault="00565B35" w:rsidP="000517BF">
      <w:pPr>
        <w:spacing w:before="0"/>
      </w:pPr>
    </w:p>
    <w:p w14:paraId="4DF6CE7B" w14:textId="70AB2099" w:rsidR="00565B35" w:rsidRPr="00E376CC" w:rsidRDefault="00565B35" w:rsidP="000517BF">
      <w:pPr>
        <w:spacing w:before="0"/>
      </w:pPr>
      <w:r w:rsidRPr="00E376CC">
        <w:t xml:space="preserve">Please keep in mind that the basic organization of records may vary by military service and time.  </w:t>
      </w:r>
    </w:p>
    <w:p w14:paraId="700E847E" w14:textId="77777777" w:rsidR="00565B35" w:rsidRPr="00E376CC" w:rsidRDefault="00565B35" w:rsidP="000517BF">
      <w:pPr>
        <w:spacing w:before="0"/>
      </w:pPr>
    </w:p>
    <w:p w14:paraId="4491162F" w14:textId="105C2964" w:rsidR="007A5600" w:rsidRPr="00E376CC" w:rsidRDefault="00565B35" w:rsidP="000517BF">
      <w:pPr>
        <w:spacing w:before="0"/>
      </w:pPr>
      <w:r w:rsidRPr="00E376CC">
        <w:t xml:space="preserve">Additionally, if the STRs are removed from their original jackets, you should maintain a similar order in the STRs envelopes.  </w:t>
      </w:r>
      <w:r w:rsidRPr="00E376CC">
        <w:rPr>
          <w:b/>
          <w:bCs/>
        </w:rPr>
        <w:t>Do not damage, mark up, date-stamp, write on, or hole-punch the original service treatment records!</w:t>
      </w:r>
    </w:p>
    <w:p w14:paraId="0D0CD07C" w14:textId="77777777" w:rsidR="007A5600" w:rsidRPr="00E376CC" w:rsidRDefault="007A5600">
      <w:pPr>
        <w:pStyle w:val="VBABodyText0"/>
      </w:pPr>
    </w:p>
    <w:p w14:paraId="3FA6DC7F" w14:textId="77777777" w:rsidR="007A5600" w:rsidRPr="00E376CC" w:rsidRDefault="007A5600"/>
    <w:p w14:paraId="7F65B77E" w14:textId="77777777" w:rsidR="007A5600" w:rsidRPr="00E376CC" w:rsidRDefault="007A5600"/>
    <w:p w14:paraId="7C3D6849" w14:textId="77777777" w:rsidR="007A5600" w:rsidRPr="00E376CC" w:rsidRDefault="007A5600"/>
    <w:p w14:paraId="5AD6C11D" w14:textId="77777777" w:rsidR="007A5600" w:rsidRPr="00E376CC" w:rsidRDefault="007A5600"/>
    <w:p w14:paraId="7BBB5477" w14:textId="77777777" w:rsidR="007A5600" w:rsidRPr="00E376CC" w:rsidRDefault="007A5600"/>
    <w:p w14:paraId="5CA45EC0" w14:textId="77777777" w:rsidR="007A5600" w:rsidRPr="00E376CC" w:rsidRDefault="007A5600"/>
    <w:p w14:paraId="28D3DFF7" w14:textId="77777777" w:rsidR="007A5600" w:rsidRPr="00E376CC" w:rsidRDefault="007A5600"/>
    <w:p w14:paraId="6343D601" w14:textId="77777777" w:rsidR="007A5600" w:rsidRPr="00E376CC" w:rsidRDefault="007A5600"/>
    <w:p w14:paraId="3C75C4F2" w14:textId="77777777" w:rsidR="007A5600" w:rsidRPr="00E376CC" w:rsidRDefault="007A5600"/>
    <w:p w14:paraId="0D1156ED" w14:textId="77777777" w:rsidR="007A5600" w:rsidRPr="00E376CC" w:rsidRDefault="007A5600"/>
    <w:p w14:paraId="6D4081DC" w14:textId="77777777" w:rsidR="007A5600" w:rsidRPr="00E376CC" w:rsidRDefault="007A5600"/>
    <w:p w14:paraId="5EC2C4DD" w14:textId="77777777" w:rsidR="007A5600" w:rsidRPr="00E376CC" w:rsidRDefault="007A5600"/>
    <w:p w14:paraId="71073A82" w14:textId="77777777" w:rsidR="007A5600" w:rsidRPr="00E376CC" w:rsidRDefault="007A5600"/>
    <w:p w14:paraId="3D5C8077" w14:textId="77777777" w:rsidR="007A5600" w:rsidRPr="00E376CC" w:rsidRDefault="007A5600"/>
    <w:p w14:paraId="20B93D29" w14:textId="77777777" w:rsidR="007A5600" w:rsidRPr="00E376CC" w:rsidRDefault="007A5600"/>
    <w:p w14:paraId="7D6BFEE5" w14:textId="77777777" w:rsidR="007A5600" w:rsidRPr="00E376CC" w:rsidRDefault="007A5600"/>
    <w:p w14:paraId="17665445" w14:textId="4DE922ED" w:rsidR="007A5600" w:rsidRPr="00E376CC" w:rsidRDefault="007A5600">
      <w:pPr>
        <w:overflowPunct/>
        <w:autoSpaceDE/>
        <w:autoSpaceDN/>
        <w:adjustRightInd/>
        <w:spacing w:before="0"/>
        <w:rPr>
          <w:b/>
          <w:smallCaps/>
          <w:sz w:val="32"/>
          <w:szCs w:val="32"/>
        </w:rPr>
      </w:pPr>
    </w:p>
    <w:p w14:paraId="4BBB9E20" w14:textId="42B2C2FD" w:rsidR="007A5600" w:rsidRPr="00E376CC" w:rsidRDefault="007A5600">
      <w:pPr>
        <w:pStyle w:val="VBATopicHeading1"/>
        <w:rPr>
          <w:rFonts w:ascii="Times New Roman" w:hAnsi="Times New Roman"/>
        </w:rPr>
      </w:pPr>
      <w:bookmarkStart w:id="9" w:name="_Toc440026003"/>
      <w:r w:rsidRPr="00E376CC">
        <w:rPr>
          <w:rFonts w:ascii="Times New Roman" w:hAnsi="Times New Roman"/>
        </w:rPr>
        <w:lastRenderedPageBreak/>
        <w:t xml:space="preserve">Topic 2: </w:t>
      </w:r>
      <w:r w:rsidR="0060335A" w:rsidRPr="00E376CC">
        <w:rPr>
          <w:rFonts w:ascii="Times New Roman" w:hAnsi="Times New Roman"/>
        </w:rPr>
        <w:t>Reviewing STRs and PSTRs</w:t>
      </w:r>
      <w:bookmarkEnd w:id="9"/>
    </w:p>
    <w:p w14:paraId="5C7EEB81" w14:textId="77777777" w:rsidR="000563EE" w:rsidRPr="00E376CC" w:rsidRDefault="000563EE" w:rsidP="000563EE">
      <w:pPr>
        <w:pStyle w:val="VBABodyText0"/>
        <w:rPr>
          <w:b/>
        </w:rPr>
      </w:pPr>
      <w:r w:rsidRPr="00E376CC">
        <w:rPr>
          <w:b/>
        </w:rPr>
        <w:t>General Information Found in STRs</w:t>
      </w:r>
    </w:p>
    <w:p w14:paraId="0C1D9B61" w14:textId="77777777" w:rsidR="000563EE" w:rsidRPr="00E376CC" w:rsidRDefault="000563EE" w:rsidP="000563EE">
      <w:pPr>
        <w:pStyle w:val="VBABodyText0"/>
        <w:rPr>
          <w:b/>
        </w:rPr>
      </w:pPr>
    </w:p>
    <w:p w14:paraId="66DE9C6C" w14:textId="77777777" w:rsidR="000563EE" w:rsidRPr="00E376CC" w:rsidRDefault="000563EE" w:rsidP="000563EE">
      <w:pPr>
        <w:pStyle w:val="BodyText"/>
        <w:widowControl/>
        <w:spacing w:after="0"/>
        <w:rPr>
          <w:bCs/>
        </w:rPr>
      </w:pPr>
      <w:r w:rsidRPr="00E376CC">
        <w:rPr>
          <w:bCs/>
        </w:rPr>
        <w:t>The following is a basic list of information found in the STRs:</w:t>
      </w:r>
    </w:p>
    <w:p w14:paraId="0523C051" w14:textId="77777777" w:rsidR="000563EE" w:rsidRPr="00E376CC" w:rsidRDefault="000563EE" w:rsidP="000563EE">
      <w:pPr>
        <w:pStyle w:val="BodyText"/>
        <w:widowControl/>
        <w:spacing w:after="0"/>
        <w:rPr>
          <w:bCs/>
        </w:rPr>
      </w:pPr>
    </w:p>
    <w:p w14:paraId="4795982D" w14:textId="77777777" w:rsidR="000563EE" w:rsidRPr="00E376CC" w:rsidRDefault="000563EE" w:rsidP="000563EE">
      <w:pPr>
        <w:pStyle w:val="VBASubtitle2"/>
        <w:numPr>
          <w:ilvl w:val="0"/>
          <w:numId w:val="7"/>
        </w:numPr>
      </w:pPr>
      <w:r w:rsidRPr="00E376CC">
        <w:t xml:space="preserve">Entrance and Separation Physical Exams:  Each document consists of two parts: a self-report by the veteran regarding medical history and problems experienced and a body system review part completed by the physician.  </w:t>
      </w:r>
    </w:p>
    <w:p w14:paraId="50FBCB64" w14:textId="77777777" w:rsidR="000563EE" w:rsidRPr="00E376CC" w:rsidRDefault="000563EE" w:rsidP="000563EE">
      <w:pPr>
        <w:pStyle w:val="VBASubtitle2"/>
        <w:rPr>
          <w:sz w:val="20"/>
        </w:rPr>
      </w:pPr>
    </w:p>
    <w:p w14:paraId="66B69B62" w14:textId="77777777" w:rsidR="000563EE" w:rsidRPr="00E376CC" w:rsidRDefault="000563EE" w:rsidP="000563EE">
      <w:pPr>
        <w:pStyle w:val="VBASubtitle2"/>
        <w:numPr>
          <w:ilvl w:val="0"/>
          <w:numId w:val="7"/>
        </w:numPr>
      </w:pPr>
      <w:r w:rsidRPr="00E376CC">
        <w:t xml:space="preserve">Medical Evaluation Board (MEB) and Physical Evaluation Board (PEB): These reports are generally very comprehensive and provide a lot of background information.  </w:t>
      </w:r>
    </w:p>
    <w:p w14:paraId="0673F990" w14:textId="77777777" w:rsidR="000563EE" w:rsidRPr="00E376CC" w:rsidRDefault="000563EE" w:rsidP="000563EE">
      <w:pPr>
        <w:pStyle w:val="VBASubtitle2"/>
      </w:pPr>
    </w:p>
    <w:p w14:paraId="2A39BF90" w14:textId="77777777" w:rsidR="000563EE" w:rsidRPr="00E376CC" w:rsidRDefault="000563EE" w:rsidP="000563EE">
      <w:pPr>
        <w:pStyle w:val="VBASubtitle2"/>
        <w:numPr>
          <w:ilvl w:val="0"/>
          <w:numId w:val="7"/>
        </w:numPr>
      </w:pPr>
      <w:r w:rsidRPr="00E376CC">
        <w:t>Preventative and Chronic Care Flow Sheets  (or equivalents):  These are found on page 1 of the STRs in the original jackets.  They often provide excellent summaries of chronic medical conditions, surgeries, and injuries.</w:t>
      </w:r>
    </w:p>
    <w:p w14:paraId="0476BE46" w14:textId="77777777" w:rsidR="000563EE" w:rsidRPr="00E376CC" w:rsidRDefault="000563EE" w:rsidP="000563EE">
      <w:pPr>
        <w:pStyle w:val="VBASubtitle2"/>
        <w:rPr>
          <w:sz w:val="20"/>
        </w:rPr>
      </w:pPr>
    </w:p>
    <w:p w14:paraId="5A6E376E" w14:textId="77777777" w:rsidR="000563EE" w:rsidRPr="00E376CC" w:rsidRDefault="000563EE" w:rsidP="000563EE">
      <w:pPr>
        <w:pStyle w:val="VBASubtitle2"/>
        <w:numPr>
          <w:ilvl w:val="0"/>
          <w:numId w:val="7"/>
        </w:numPr>
      </w:pPr>
      <w:r w:rsidRPr="00E376CC">
        <w:t xml:space="preserve">Hearing Conservation Data (DD Form 2216E or equivalent):  These are periodic audiological examinations. </w:t>
      </w:r>
    </w:p>
    <w:p w14:paraId="5151530C" w14:textId="77777777" w:rsidR="000563EE" w:rsidRPr="00E376CC" w:rsidRDefault="000563EE" w:rsidP="000563EE">
      <w:pPr>
        <w:pStyle w:val="VBASubtitle2"/>
      </w:pPr>
    </w:p>
    <w:p w14:paraId="37EBD644" w14:textId="77777777" w:rsidR="000563EE" w:rsidRPr="00E376CC" w:rsidRDefault="000563EE" w:rsidP="000563EE">
      <w:pPr>
        <w:pStyle w:val="VBASubtitle2"/>
        <w:numPr>
          <w:ilvl w:val="0"/>
          <w:numId w:val="7"/>
        </w:numPr>
      </w:pPr>
      <w:r w:rsidRPr="00E376CC">
        <w:t xml:space="preserve">Physical Therapy and X-ray Reports:  They provide information regarding orthopedic conditions and injuries.  </w:t>
      </w:r>
    </w:p>
    <w:p w14:paraId="6D87BF8C" w14:textId="77777777" w:rsidR="000563EE" w:rsidRPr="00E376CC" w:rsidRDefault="000563EE" w:rsidP="000563EE">
      <w:pPr>
        <w:pStyle w:val="VBASubtitle2"/>
      </w:pPr>
    </w:p>
    <w:p w14:paraId="0BCC5DB1" w14:textId="77777777" w:rsidR="000563EE" w:rsidRPr="00E376CC" w:rsidRDefault="000563EE" w:rsidP="000563EE">
      <w:pPr>
        <w:pStyle w:val="VBASubtitle2"/>
        <w:numPr>
          <w:ilvl w:val="0"/>
          <w:numId w:val="7"/>
        </w:numPr>
      </w:pPr>
      <w:r w:rsidRPr="00E376CC">
        <w:t>Emergency treatment reports (SF 558 or equivalent):  These provide information regarding injuries and acute conditions.  They list assessment/diagnosis on the middle of the left side of the page.</w:t>
      </w:r>
    </w:p>
    <w:p w14:paraId="72ACBAAB" w14:textId="77777777" w:rsidR="00963D9D" w:rsidRPr="00E376CC" w:rsidRDefault="00963D9D">
      <w:pPr>
        <w:pStyle w:val="VBASubHeading1"/>
        <w:spacing w:before="0"/>
        <w:rPr>
          <w:b/>
          <w:bCs/>
          <w:i w:val="0"/>
        </w:rPr>
      </w:pPr>
    </w:p>
    <w:p w14:paraId="6E3F2044" w14:textId="65932311" w:rsidR="007A5600" w:rsidRPr="00E376CC" w:rsidRDefault="0060335A">
      <w:pPr>
        <w:pStyle w:val="VBASubHeading1"/>
        <w:spacing w:before="0"/>
        <w:rPr>
          <w:b/>
          <w:bCs/>
          <w:i w:val="0"/>
        </w:rPr>
      </w:pPr>
      <w:r w:rsidRPr="00E376CC">
        <w:rPr>
          <w:b/>
          <w:bCs/>
          <w:i w:val="0"/>
        </w:rPr>
        <w:t>Identifying the Entrance and Separation Physical Exams</w:t>
      </w:r>
    </w:p>
    <w:p w14:paraId="301957D1" w14:textId="77777777" w:rsidR="0060335A" w:rsidRPr="00E376CC" w:rsidRDefault="0060335A" w:rsidP="0060335A">
      <w:pPr>
        <w:pStyle w:val="NormalWeb"/>
        <w:rPr>
          <w:szCs w:val="20"/>
        </w:rPr>
      </w:pPr>
      <w:r w:rsidRPr="00E376CC">
        <w:rPr>
          <w:szCs w:val="20"/>
        </w:rPr>
        <w:t>To identify the entrance and separation physical exams in the STRs, you will need to know the dates the veteran entered and separated from service.</w:t>
      </w:r>
    </w:p>
    <w:p w14:paraId="574AC7E3" w14:textId="77777777" w:rsidR="0060335A" w:rsidRPr="00E376CC" w:rsidRDefault="0060335A" w:rsidP="0060335A">
      <w:pPr>
        <w:pStyle w:val="NormalWeb"/>
      </w:pPr>
      <w:r w:rsidRPr="00E376CC">
        <w:rPr>
          <w:szCs w:val="20"/>
        </w:rPr>
        <w:t xml:space="preserve">When reviewing the STRs, the entrance and separation physical exams can be noted by the status of the veteran.  </w:t>
      </w:r>
      <w:r w:rsidRPr="00E376CC">
        <w:t>Often the status of the veteran or type of exam is noted as “Civilian” on the entrance examination or “Separation Exam” for a separation physical exam.</w:t>
      </w:r>
    </w:p>
    <w:p w14:paraId="30A109FD" w14:textId="1F36A4BB" w:rsidR="00036F21" w:rsidRPr="000563EE" w:rsidRDefault="0060335A" w:rsidP="000563EE">
      <w:pPr>
        <w:pStyle w:val="NormalWeb"/>
      </w:pPr>
      <w:r w:rsidRPr="00E376CC">
        <w:t>You may find it helpful to tab these tw</w:t>
      </w:r>
      <w:r w:rsidR="00963D9D" w:rsidRPr="00E376CC">
        <w:t>o records for future reference.</w:t>
      </w:r>
    </w:p>
    <w:p w14:paraId="69AABDDD" w14:textId="2D08F93E" w:rsidR="00963D9D" w:rsidRPr="00E376CC" w:rsidRDefault="00963D9D" w:rsidP="00963D9D">
      <w:pPr>
        <w:pStyle w:val="VBABodyText0"/>
        <w:rPr>
          <w:b/>
        </w:rPr>
      </w:pPr>
      <w:r w:rsidRPr="00E376CC">
        <w:rPr>
          <w:b/>
        </w:rPr>
        <w:t>General Information Found in PSTRs</w:t>
      </w:r>
    </w:p>
    <w:p w14:paraId="5642C65D" w14:textId="536CF78B" w:rsidR="00963D9D" w:rsidRPr="00E376CC" w:rsidRDefault="000563EE" w:rsidP="00963D9D">
      <w:pPr>
        <w:pStyle w:val="NormalWeb"/>
        <w:rPr>
          <w:szCs w:val="20"/>
        </w:rPr>
      </w:pPr>
      <w:r>
        <w:rPr>
          <w:szCs w:val="20"/>
        </w:rPr>
        <w:t xml:space="preserve">Post service treatment records (PSTRs) are also called private medical records (PMRs). </w:t>
      </w:r>
      <w:r w:rsidR="00963D9D" w:rsidRPr="00E376CC">
        <w:rPr>
          <w:szCs w:val="20"/>
        </w:rPr>
        <w:t xml:space="preserve">Generally, post service treatment records utilize the SOAP format.  Limit your review and tabbing to finding one instance where the claimed condition was noted.  </w:t>
      </w:r>
    </w:p>
    <w:p w14:paraId="5AC0BA05" w14:textId="77777777" w:rsidR="00963D9D" w:rsidRPr="00E376CC" w:rsidRDefault="00963D9D" w:rsidP="00963D9D">
      <w:pPr>
        <w:pStyle w:val="VBABodyText0"/>
        <w:rPr>
          <w:u w:val="single"/>
        </w:rPr>
      </w:pPr>
    </w:p>
    <w:p w14:paraId="2AA58520" w14:textId="1DA3068D" w:rsidR="0060335A" w:rsidRPr="00E376CC" w:rsidRDefault="0060335A">
      <w:pPr>
        <w:pStyle w:val="VBASubHeading1"/>
        <w:spacing w:before="0"/>
        <w:rPr>
          <w:b/>
          <w:bCs/>
          <w:i w:val="0"/>
        </w:rPr>
      </w:pPr>
      <w:r w:rsidRPr="00E376CC">
        <w:rPr>
          <w:b/>
          <w:bCs/>
          <w:i w:val="0"/>
        </w:rPr>
        <w:lastRenderedPageBreak/>
        <w:t>SOAP Format</w:t>
      </w:r>
    </w:p>
    <w:p w14:paraId="7A45F16E" w14:textId="77777777" w:rsidR="0060335A" w:rsidRPr="00E376CC" w:rsidRDefault="0060335A" w:rsidP="0060335A">
      <w:pPr>
        <w:pStyle w:val="NormalWeb"/>
      </w:pPr>
      <w:r w:rsidRPr="00E376CC">
        <w:t xml:space="preserve">The SOAP format found in treatment records came into use by the military in the late 1970’s and early 1980’s.  Generally, you would only look at the </w:t>
      </w:r>
      <w:r w:rsidRPr="00E376CC">
        <w:rPr>
          <w:b/>
          <w:bCs/>
        </w:rPr>
        <w:t>S</w:t>
      </w:r>
      <w:r w:rsidRPr="00E376CC">
        <w:t xml:space="preserve"> and the </w:t>
      </w:r>
      <w:r w:rsidRPr="00E376CC">
        <w:rPr>
          <w:b/>
          <w:bCs/>
        </w:rPr>
        <w:t>A</w:t>
      </w:r>
      <w:r w:rsidRPr="00E376CC">
        <w:t xml:space="preserve"> parts and not read the full note.  You will also notice that many treatment records will use different abbreviations to signify each section.  Some of these variations are included below:</w:t>
      </w:r>
    </w:p>
    <w:p w14:paraId="684C0364" w14:textId="3C7A8B1A" w:rsidR="0060335A" w:rsidRPr="00E376CC" w:rsidRDefault="0060335A" w:rsidP="0060335A">
      <w:pPr>
        <w:pStyle w:val="NormalWeb"/>
        <w:ind w:left="2880" w:hanging="2160"/>
        <w:rPr>
          <w:szCs w:val="20"/>
        </w:rPr>
      </w:pPr>
      <w:r w:rsidRPr="00E376CC">
        <w:rPr>
          <w:b/>
          <w:bCs/>
          <w:szCs w:val="20"/>
        </w:rPr>
        <w:t>S</w:t>
      </w:r>
      <w:r w:rsidRPr="00E376CC">
        <w:rPr>
          <w:szCs w:val="20"/>
        </w:rPr>
        <w:t xml:space="preserve">  </w:t>
      </w:r>
      <w:r w:rsidRPr="00E376CC">
        <w:rPr>
          <w:szCs w:val="20"/>
        </w:rPr>
        <w:tab/>
        <w:t>Subjective summary or history of the patient’s reason for seeking medical advice/help or symptoms experienced</w:t>
      </w:r>
    </w:p>
    <w:p w14:paraId="472B0C0A" w14:textId="77777777" w:rsidR="0060335A" w:rsidRPr="00E376CC" w:rsidRDefault="0060335A" w:rsidP="0060335A">
      <w:pPr>
        <w:pStyle w:val="NormalWeb"/>
        <w:ind w:left="720"/>
        <w:rPr>
          <w:szCs w:val="20"/>
        </w:rPr>
      </w:pPr>
      <w:r w:rsidRPr="00E376CC">
        <w:rPr>
          <w:b/>
          <w:bCs/>
          <w:szCs w:val="20"/>
        </w:rPr>
        <w:t xml:space="preserve">O </w:t>
      </w:r>
      <w:r w:rsidRPr="00E376CC">
        <w:rPr>
          <w:b/>
          <w:bCs/>
          <w:szCs w:val="20"/>
        </w:rPr>
        <w:tab/>
      </w:r>
      <w:r w:rsidRPr="00E376CC">
        <w:rPr>
          <w:b/>
          <w:bCs/>
          <w:szCs w:val="20"/>
        </w:rPr>
        <w:tab/>
      </w:r>
      <w:r w:rsidRPr="00E376CC">
        <w:rPr>
          <w:b/>
          <w:bCs/>
          <w:szCs w:val="20"/>
        </w:rPr>
        <w:tab/>
      </w:r>
      <w:r w:rsidRPr="00E376CC">
        <w:rPr>
          <w:szCs w:val="20"/>
        </w:rPr>
        <w:t>Objective finding by the treatment provider during the examination</w:t>
      </w:r>
    </w:p>
    <w:p w14:paraId="5979A702" w14:textId="1C08CCA4" w:rsidR="0060335A" w:rsidRPr="00E376CC" w:rsidRDefault="008A01FF" w:rsidP="0060335A">
      <w:pPr>
        <w:pStyle w:val="NormalWeb"/>
        <w:ind w:left="2880" w:hanging="2160"/>
        <w:rPr>
          <w:szCs w:val="20"/>
        </w:rPr>
      </w:pPr>
      <w:r w:rsidRPr="00E376CC">
        <w:rPr>
          <w:b/>
          <w:bCs/>
          <w:szCs w:val="20"/>
        </w:rPr>
        <w:t>A</w:t>
      </w:r>
      <w:r w:rsidR="0060335A" w:rsidRPr="00E376CC">
        <w:rPr>
          <w:b/>
          <w:bCs/>
          <w:szCs w:val="20"/>
        </w:rPr>
        <w:t xml:space="preserve"> </w:t>
      </w:r>
      <w:r w:rsidR="0060335A" w:rsidRPr="00E376CC">
        <w:rPr>
          <w:b/>
          <w:bCs/>
          <w:szCs w:val="20"/>
        </w:rPr>
        <w:tab/>
      </w:r>
      <w:r w:rsidR="0060335A" w:rsidRPr="00E376CC">
        <w:rPr>
          <w:szCs w:val="20"/>
        </w:rPr>
        <w:t>Assessment (the diagnosis, or in some cases the provisional diagnosis pending further tests)</w:t>
      </w:r>
    </w:p>
    <w:p w14:paraId="2B08ED97" w14:textId="77777777" w:rsidR="0060335A" w:rsidRPr="00E376CC" w:rsidRDefault="0060335A" w:rsidP="0060335A">
      <w:pPr>
        <w:pStyle w:val="NormalWeb"/>
        <w:ind w:left="720"/>
        <w:rPr>
          <w:sz w:val="20"/>
          <w:szCs w:val="20"/>
        </w:rPr>
      </w:pPr>
      <w:r w:rsidRPr="00E376CC">
        <w:rPr>
          <w:b/>
          <w:bCs/>
          <w:szCs w:val="20"/>
        </w:rPr>
        <w:t xml:space="preserve">P </w:t>
      </w:r>
      <w:r w:rsidRPr="00E376CC">
        <w:rPr>
          <w:b/>
          <w:bCs/>
          <w:szCs w:val="20"/>
        </w:rPr>
        <w:tab/>
      </w:r>
      <w:r w:rsidRPr="00E376CC">
        <w:rPr>
          <w:b/>
          <w:bCs/>
          <w:szCs w:val="20"/>
        </w:rPr>
        <w:tab/>
      </w:r>
      <w:r w:rsidRPr="00E376CC">
        <w:rPr>
          <w:b/>
          <w:bCs/>
          <w:szCs w:val="20"/>
        </w:rPr>
        <w:tab/>
      </w:r>
      <w:r w:rsidRPr="00E376CC">
        <w:rPr>
          <w:szCs w:val="20"/>
        </w:rPr>
        <w:t>Plan for treatment or medication prescribed</w:t>
      </w:r>
    </w:p>
    <w:p w14:paraId="6C5F77DF" w14:textId="3A81711A" w:rsidR="007A5600" w:rsidRPr="00E376CC" w:rsidRDefault="007A5600">
      <w:pPr>
        <w:pStyle w:val="VBABodyText0"/>
        <w:rPr>
          <w:sz w:val="32"/>
          <w:szCs w:val="32"/>
          <w:u w:val="single"/>
        </w:rPr>
      </w:pPr>
    </w:p>
    <w:p w14:paraId="3E02783E" w14:textId="77777777" w:rsidR="00036F21" w:rsidRPr="00E376CC" w:rsidRDefault="00036F21" w:rsidP="00036F21">
      <w:pPr>
        <w:overflowPunct/>
        <w:autoSpaceDE/>
        <w:autoSpaceDN/>
        <w:adjustRightInd/>
        <w:spacing w:before="0"/>
      </w:pPr>
    </w:p>
    <w:p w14:paraId="5087A001" w14:textId="77777777" w:rsidR="000563EE" w:rsidRPr="00E376CC" w:rsidRDefault="000563EE" w:rsidP="000563EE">
      <w:pPr>
        <w:pStyle w:val="VBASubHeading1"/>
        <w:spacing w:before="0"/>
        <w:rPr>
          <w:b/>
          <w:bCs/>
          <w:i w:val="0"/>
        </w:rPr>
      </w:pPr>
      <w:r w:rsidRPr="00E376CC">
        <w:rPr>
          <w:b/>
          <w:bCs/>
          <w:i w:val="0"/>
        </w:rPr>
        <w:t>How to Efficiently Review Records</w:t>
      </w:r>
    </w:p>
    <w:p w14:paraId="7E122A8A" w14:textId="77777777" w:rsidR="000563EE" w:rsidRPr="00E376CC" w:rsidRDefault="000563EE" w:rsidP="000563EE">
      <w:pPr>
        <w:pStyle w:val="NormalWeb"/>
        <w:rPr>
          <w:szCs w:val="20"/>
        </w:rPr>
      </w:pPr>
      <w:r w:rsidRPr="00E376CC">
        <w:rPr>
          <w:szCs w:val="20"/>
        </w:rPr>
        <w:t>In order to review Service Treatment Records and Private Medical Records efficiently you should:</w:t>
      </w:r>
    </w:p>
    <w:p w14:paraId="19F6EAB8" w14:textId="77777777" w:rsidR="000563EE" w:rsidRPr="00E376CC" w:rsidRDefault="000563EE" w:rsidP="000563EE">
      <w:pPr>
        <w:pStyle w:val="NormalWeb"/>
        <w:numPr>
          <w:ilvl w:val="0"/>
          <w:numId w:val="4"/>
        </w:numPr>
        <w:rPr>
          <w:szCs w:val="20"/>
        </w:rPr>
      </w:pPr>
      <w:r w:rsidRPr="00E376CC">
        <w:rPr>
          <w:szCs w:val="20"/>
        </w:rPr>
        <w:t>Limit your review as much as possible.</w:t>
      </w:r>
    </w:p>
    <w:p w14:paraId="30974E9D" w14:textId="77777777" w:rsidR="000563EE" w:rsidRPr="00E376CC" w:rsidRDefault="000563EE" w:rsidP="000563EE">
      <w:pPr>
        <w:pStyle w:val="NormalWeb"/>
        <w:numPr>
          <w:ilvl w:val="0"/>
          <w:numId w:val="4"/>
        </w:numPr>
        <w:rPr>
          <w:szCs w:val="20"/>
        </w:rPr>
      </w:pPr>
      <w:r w:rsidRPr="00E376CC">
        <w:rPr>
          <w:szCs w:val="20"/>
        </w:rPr>
        <w:t>Locate and tab the entrance and separation physical exams in the STRs.</w:t>
      </w:r>
    </w:p>
    <w:p w14:paraId="37AFB899" w14:textId="77777777" w:rsidR="000563EE" w:rsidRPr="00E376CC" w:rsidRDefault="000563EE" w:rsidP="000563EE">
      <w:pPr>
        <w:pStyle w:val="NormalWeb"/>
        <w:numPr>
          <w:ilvl w:val="0"/>
          <w:numId w:val="4"/>
        </w:numPr>
        <w:rPr>
          <w:szCs w:val="20"/>
        </w:rPr>
      </w:pPr>
      <w:r w:rsidRPr="00E376CC">
        <w:rPr>
          <w:szCs w:val="20"/>
        </w:rPr>
        <w:t>Review the body of the STRs only if the claimed condition(s) are not listed on the separation examination or one or more are listed on the entrance examination.</w:t>
      </w:r>
    </w:p>
    <w:p w14:paraId="6B499E12" w14:textId="77777777" w:rsidR="000563EE" w:rsidRPr="00E376CC" w:rsidRDefault="000563EE" w:rsidP="000563EE">
      <w:pPr>
        <w:pStyle w:val="NormalWeb"/>
        <w:numPr>
          <w:ilvl w:val="0"/>
          <w:numId w:val="4"/>
        </w:numPr>
        <w:rPr>
          <w:szCs w:val="20"/>
        </w:rPr>
      </w:pPr>
      <w:r w:rsidRPr="00E376CC">
        <w:rPr>
          <w:szCs w:val="20"/>
        </w:rPr>
        <w:t xml:space="preserve">Tab where a claimed condition is located if it is not mentioned on the separation physical exam.  </w:t>
      </w:r>
    </w:p>
    <w:p w14:paraId="0242063D" w14:textId="77777777" w:rsidR="000563EE" w:rsidRPr="00E376CC" w:rsidRDefault="000563EE" w:rsidP="000563EE">
      <w:pPr>
        <w:pStyle w:val="NormalWeb"/>
        <w:numPr>
          <w:ilvl w:val="0"/>
          <w:numId w:val="4"/>
        </w:numPr>
        <w:rPr>
          <w:szCs w:val="20"/>
        </w:rPr>
      </w:pPr>
      <w:r w:rsidRPr="00E376CC">
        <w:rPr>
          <w:szCs w:val="20"/>
        </w:rPr>
        <w:t xml:space="preserve">Tab private medical and treatment records only to show the claimed condition exists.  </w:t>
      </w:r>
    </w:p>
    <w:p w14:paraId="449BDDC1" w14:textId="77777777" w:rsidR="00036F21" w:rsidRPr="00E376CC" w:rsidRDefault="00036F21">
      <w:pPr>
        <w:overflowPunct/>
        <w:autoSpaceDE/>
        <w:autoSpaceDN/>
        <w:adjustRightInd/>
        <w:spacing w:before="0"/>
      </w:pPr>
      <w:r w:rsidRPr="00E376CC">
        <w:br w:type="page"/>
      </w:r>
    </w:p>
    <w:p w14:paraId="669F9C7E" w14:textId="7FCBB2EB" w:rsidR="007A5600" w:rsidRPr="00E376CC" w:rsidRDefault="007A5600" w:rsidP="00E730C9">
      <w:pPr>
        <w:pStyle w:val="VBATopicHeading1"/>
        <w:rPr>
          <w:rFonts w:ascii="Times New Roman" w:hAnsi="Times New Roman"/>
        </w:rPr>
      </w:pPr>
      <w:bookmarkStart w:id="10" w:name="_Toc440026004"/>
      <w:r w:rsidRPr="00E376CC">
        <w:rPr>
          <w:rFonts w:ascii="Times New Roman" w:hAnsi="Times New Roman"/>
        </w:rPr>
        <w:lastRenderedPageBreak/>
        <w:t xml:space="preserve">Attachment A: </w:t>
      </w:r>
      <w:r w:rsidR="0060335A" w:rsidRPr="00E376CC">
        <w:rPr>
          <w:rFonts w:ascii="Times New Roman" w:hAnsi="Times New Roman"/>
        </w:rPr>
        <w:t xml:space="preserve"> Sample Treatment Report</w:t>
      </w:r>
      <w:bookmarkEnd w:id="10"/>
    </w:p>
    <w:p w14:paraId="1B1A8607" w14:textId="4E4E63A7" w:rsidR="007425B7" w:rsidRPr="00E376CC" w:rsidRDefault="007425B7">
      <w:pPr>
        <w:pStyle w:val="VBATopicHeading1"/>
        <w:rPr>
          <w:rFonts w:ascii="Times New Roman" w:hAnsi="Times New Roman"/>
        </w:rPr>
      </w:pPr>
    </w:p>
    <w:p w14:paraId="6C8891CD" w14:textId="77777777" w:rsidR="007425B7" w:rsidRPr="00E376CC" w:rsidRDefault="007425B7">
      <w:pPr>
        <w:pStyle w:val="VBATopicHeading1"/>
        <w:rPr>
          <w:rFonts w:ascii="Times New Roman" w:hAnsi="Times New Roman"/>
        </w:rPr>
      </w:pPr>
    </w:p>
    <w:p w14:paraId="14437CAC" w14:textId="49EDE6E2" w:rsidR="007A5600" w:rsidRPr="00E376CC" w:rsidRDefault="0060335A">
      <w:pPr>
        <w:pStyle w:val="VBATopicHeading1"/>
        <w:rPr>
          <w:rFonts w:ascii="Times New Roman" w:hAnsi="Times New Roman"/>
        </w:rPr>
      </w:pPr>
      <w:bookmarkStart w:id="11" w:name="_Toc440025776"/>
      <w:bookmarkStart w:id="12" w:name="_Toc440025803"/>
      <w:bookmarkStart w:id="13" w:name="_Toc440025863"/>
      <w:bookmarkStart w:id="14" w:name="_Toc440025892"/>
      <w:bookmarkStart w:id="15" w:name="_Toc440025954"/>
      <w:bookmarkStart w:id="16" w:name="_Toc440026005"/>
      <w:r w:rsidRPr="00E376CC">
        <w:rPr>
          <w:rFonts w:ascii="Times New Roman" w:hAnsi="Times New Roman"/>
          <w:noProof/>
        </w:rPr>
        <w:drawing>
          <wp:inline distT="0" distB="0" distL="0" distR="0" wp14:anchorId="6FAFD280" wp14:editId="46E52DE7">
            <wp:extent cx="5159319" cy="4699221"/>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9285" cy="4699190"/>
                    </a:xfrm>
                    <a:prstGeom prst="rect">
                      <a:avLst/>
                    </a:prstGeom>
                    <a:noFill/>
                    <a:ln>
                      <a:noFill/>
                    </a:ln>
                  </pic:spPr>
                </pic:pic>
              </a:graphicData>
            </a:graphic>
          </wp:inline>
        </w:drawing>
      </w:r>
      <w:bookmarkEnd w:id="11"/>
      <w:bookmarkEnd w:id="12"/>
      <w:bookmarkEnd w:id="13"/>
      <w:bookmarkEnd w:id="14"/>
      <w:bookmarkEnd w:id="15"/>
      <w:bookmarkEnd w:id="16"/>
    </w:p>
    <w:p w14:paraId="7C127F5D" w14:textId="77777777" w:rsidR="007A5600" w:rsidRPr="00E376CC" w:rsidRDefault="007A5600">
      <w:pPr>
        <w:overflowPunct/>
        <w:autoSpaceDE/>
        <w:autoSpaceDN/>
        <w:adjustRightInd/>
        <w:spacing w:before="0"/>
      </w:pPr>
    </w:p>
    <w:p w14:paraId="6CAD0B6B" w14:textId="77777777" w:rsidR="007A5600" w:rsidRPr="00E376CC" w:rsidRDefault="007A5600">
      <w:pPr>
        <w:overflowPunct/>
        <w:autoSpaceDE/>
        <w:autoSpaceDN/>
        <w:adjustRightInd/>
        <w:spacing w:before="0"/>
        <w:rPr>
          <w:b/>
          <w:smallCaps/>
          <w:sz w:val="32"/>
          <w:szCs w:val="32"/>
        </w:rPr>
      </w:pPr>
      <w:r w:rsidRPr="00E376CC">
        <w:br w:type="page"/>
      </w:r>
    </w:p>
    <w:p w14:paraId="459BF2CB" w14:textId="76B1EA72" w:rsidR="007A5600" w:rsidRPr="00E376CC" w:rsidRDefault="00F00505">
      <w:pPr>
        <w:pStyle w:val="VBATopicHeading1"/>
        <w:rPr>
          <w:rFonts w:ascii="Times New Roman" w:hAnsi="Times New Roman"/>
        </w:rPr>
      </w:pPr>
      <w:bookmarkStart w:id="17" w:name="_Toc440026006"/>
      <w:r w:rsidRPr="00E376CC">
        <w:rPr>
          <w:rFonts w:ascii="Times New Roman" w:hAnsi="Times New Roman"/>
        </w:rPr>
        <w:lastRenderedPageBreak/>
        <w:t>SOAP</w:t>
      </w:r>
      <w:r w:rsidR="007A5600" w:rsidRPr="00E376CC">
        <w:rPr>
          <w:rFonts w:ascii="Times New Roman" w:hAnsi="Times New Roman"/>
        </w:rPr>
        <w:t xml:space="preserve"> Exercise</w:t>
      </w:r>
      <w:bookmarkEnd w:id="17"/>
    </w:p>
    <w:p w14:paraId="0ABE3762" w14:textId="77777777" w:rsidR="007A5600" w:rsidRPr="00E376CC" w:rsidRDefault="007A5600">
      <w:pPr>
        <w:jc w:val="center"/>
      </w:pPr>
    </w:p>
    <w:p w14:paraId="5A0DCD65" w14:textId="77777777" w:rsidR="00F00505" w:rsidRPr="00E376CC" w:rsidRDefault="00F00505" w:rsidP="00F00505">
      <w:pPr>
        <w:spacing w:after="120"/>
        <w:rPr>
          <w:szCs w:val="24"/>
        </w:rPr>
      </w:pPr>
      <w:r w:rsidRPr="00E376CC">
        <w:rPr>
          <w:b/>
          <w:szCs w:val="24"/>
        </w:rPr>
        <w:t>Instructions:</w:t>
      </w:r>
      <w:r w:rsidRPr="00E376CC">
        <w:rPr>
          <w:szCs w:val="24"/>
        </w:rPr>
        <w:t xml:space="preserve"> </w:t>
      </w:r>
    </w:p>
    <w:p w14:paraId="5E8D863D" w14:textId="77777777" w:rsidR="00F00505" w:rsidRPr="00E376CC" w:rsidRDefault="00F00505" w:rsidP="00F00505">
      <w:pPr>
        <w:ind w:right="-720"/>
        <w:rPr>
          <w:smallCaps/>
          <w:noProof/>
          <w:szCs w:val="24"/>
        </w:rPr>
      </w:pPr>
      <w:r w:rsidRPr="00E376CC">
        <w:rPr>
          <w:bCs/>
          <w:smallCaps/>
          <w:noProof/>
          <w:szCs w:val="24"/>
        </w:rPr>
        <w:t>Please fill out the components of SOAP as discussed in classroom.  Also, list their variations usually found in service treatment records (STRs):</w:t>
      </w:r>
    </w:p>
    <w:p w14:paraId="7663B73C" w14:textId="77777777" w:rsidR="00F00505" w:rsidRPr="00E376CC" w:rsidRDefault="00F00505" w:rsidP="00F00505">
      <w:pPr>
        <w:ind w:right="-720"/>
        <w:rPr>
          <w:smallCaps/>
          <w:noProof/>
          <w:szCs w:val="24"/>
        </w:rPr>
      </w:pPr>
    </w:p>
    <w:p w14:paraId="6A797A45" w14:textId="77777777" w:rsidR="00F00505" w:rsidRPr="00E376CC" w:rsidRDefault="00F00505" w:rsidP="00F00505">
      <w:pPr>
        <w:ind w:right="-720"/>
        <w:rPr>
          <w:smallCaps/>
          <w:noProof/>
          <w:szCs w:val="24"/>
        </w:rPr>
      </w:pPr>
      <w:r w:rsidRPr="00E376CC">
        <w:rPr>
          <w:smallCaps/>
          <w:noProof/>
          <w:szCs w:val="24"/>
        </w:rPr>
        <w:t xml:space="preserve">S: </w:t>
      </w:r>
    </w:p>
    <w:p w14:paraId="5154A479" w14:textId="77777777" w:rsidR="00F00505" w:rsidRPr="00E376CC" w:rsidRDefault="00F00505" w:rsidP="00F00505">
      <w:pPr>
        <w:ind w:right="-720"/>
        <w:rPr>
          <w:smallCaps/>
          <w:noProof/>
          <w:szCs w:val="24"/>
        </w:rPr>
      </w:pPr>
    </w:p>
    <w:p w14:paraId="37369604" w14:textId="77777777" w:rsidR="00F00505" w:rsidRPr="00E376CC" w:rsidRDefault="00F00505" w:rsidP="00F00505">
      <w:pPr>
        <w:ind w:right="-720"/>
        <w:rPr>
          <w:smallCaps/>
          <w:noProof/>
          <w:szCs w:val="24"/>
        </w:rPr>
      </w:pPr>
    </w:p>
    <w:p w14:paraId="4425EC0C" w14:textId="77777777" w:rsidR="00F00505" w:rsidRPr="00E376CC" w:rsidRDefault="00F00505" w:rsidP="00F00505">
      <w:pPr>
        <w:ind w:right="-720"/>
        <w:rPr>
          <w:smallCaps/>
          <w:noProof/>
          <w:szCs w:val="24"/>
        </w:rPr>
      </w:pPr>
      <w:r w:rsidRPr="00E376CC">
        <w:rPr>
          <w:smallCaps/>
          <w:noProof/>
          <w:szCs w:val="24"/>
        </w:rPr>
        <w:t xml:space="preserve">O: </w:t>
      </w:r>
    </w:p>
    <w:p w14:paraId="7DDD64F8" w14:textId="77777777" w:rsidR="00F00505" w:rsidRPr="00E376CC" w:rsidRDefault="00F00505" w:rsidP="00F00505">
      <w:pPr>
        <w:ind w:right="-720"/>
        <w:rPr>
          <w:smallCaps/>
          <w:noProof/>
          <w:szCs w:val="24"/>
        </w:rPr>
      </w:pPr>
    </w:p>
    <w:p w14:paraId="31776B6A" w14:textId="77777777" w:rsidR="00F00505" w:rsidRPr="00E376CC" w:rsidRDefault="00F00505" w:rsidP="00F00505">
      <w:pPr>
        <w:ind w:right="-720"/>
        <w:rPr>
          <w:smallCaps/>
          <w:noProof/>
          <w:szCs w:val="24"/>
        </w:rPr>
      </w:pPr>
      <w:r w:rsidRPr="00E376CC">
        <w:rPr>
          <w:smallCaps/>
          <w:noProof/>
          <w:szCs w:val="24"/>
        </w:rPr>
        <w:t>A:</w:t>
      </w:r>
    </w:p>
    <w:p w14:paraId="4D609BF2" w14:textId="77777777" w:rsidR="00F00505" w:rsidRPr="00E376CC" w:rsidRDefault="00F00505" w:rsidP="00F00505">
      <w:pPr>
        <w:ind w:right="-720"/>
        <w:rPr>
          <w:smallCaps/>
          <w:noProof/>
          <w:szCs w:val="24"/>
        </w:rPr>
      </w:pPr>
    </w:p>
    <w:p w14:paraId="0E4B75F9" w14:textId="77777777" w:rsidR="00F00505" w:rsidRPr="00E376CC" w:rsidRDefault="00F00505" w:rsidP="00F00505">
      <w:pPr>
        <w:ind w:right="-720"/>
        <w:rPr>
          <w:smallCaps/>
          <w:noProof/>
          <w:szCs w:val="24"/>
        </w:rPr>
      </w:pPr>
    </w:p>
    <w:p w14:paraId="7FF989E0" w14:textId="77777777" w:rsidR="00F00505" w:rsidRPr="00E376CC" w:rsidRDefault="00F00505" w:rsidP="00F00505">
      <w:pPr>
        <w:ind w:right="-720"/>
        <w:rPr>
          <w:smallCaps/>
          <w:noProof/>
          <w:szCs w:val="24"/>
        </w:rPr>
      </w:pPr>
      <w:r w:rsidRPr="00E376CC">
        <w:rPr>
          <w:smallCaps/>
          <w:noProof/>
          <w:szCs w:val="24"/>
        </w:rPr>
        <w:t xml:space="preserve">P: </w:t>
      </w:r>
    </w:p>
    <w:p w14:paraId="232B4DF6" w14:textId="77777777" w:rsidR="00F00505" w:rsidRPr="00E376CC" w:rsidRDefault="00F00505" w:rsidP="00F00505">
      <w:pPr>
        <w:spacing w:after="120"/>
        <w:textAlignment w:val="baseline"/>
        <w:rPr>
          <w:b/>
          <w:szCs w:val="24"/>
        </w:rPr>
      </w:pPr>
    </w:p>
    <w:p w14:paraId="4F5AAC4F" w14:textId="77777777" w:rsidR="00F00505" w:rsidRPr="00E376CC" w:rsidRDefault="00F00505" w:rsidP="00F00505">
      <w:pPr>
        <w:spacing w:after="120"/>
        <w:textAlignment w:val="baseline"/>
        <w:rPr>
          <w:szCs w:val="24"/>
        </w:rPr>
      </w:pPr>
      <w:r w:rsidRPr="00E376CC">
        <w:rPr>
          <w:szCs w:val="24"/>
        </w:rPr>
        <w:t xml:space="preserve">What is the main difference between “Subjective” and “Objective” portions of a treatment report? </w:t>
      </w:r>
    </w:p>
    <w:p w14:paraId="3E5F51B7" w14:textId="70865822" w:rsidR="00F00505" w:rsidRPr="00E376CC" w:rsidRDefault="00F00505">
      <w:pPr>
        <w:overflowPunct/>
        <w:autoSpaceDE/>
        <w:autoSpaceDN/>
        <w:adjustRightInd/>
        <w:spacing w:before="0"/>
      </w:pPr>
      <w:r w:rsidRPr="00E376CC">
        <w:br w:type="page"/>
      </w:r>
    </w:p>
    <w:p w14:paraId="18F7AE2F" w14:textId="0647673D" w:rsidR="00F00505" w:rsidRPr="00E376CC" w:rsidRDefault="00F00505" w:rsidP="00F00505">
      <w:pPr>
        <w:pStyle w:val="VBALPHeading1"/>
        <w:rPr>
          <w:rFonts w:ascii="Times New Roman" w:hAnsi="Times New Roman"/>
        </w:rPr>
      </w:pPr>
      <w:bookmarkStart w:id="18" w:name="_Toc281995011"/>
      <w:bookmarkStart w:id="19" w:name="_Toc440026007"/>
      <w:r w:rsidRPr="00E376CC">
        <w:rPr>
          <w:rFonts w:ascii="Times New Roman" w:hAnsi="Times New Roman"/>
        </w:rPr>
        <w:lastRenderedPageBreak/>
        <w:t>Review Exercise</w:t>
      </w:r>
      <w:bookmarkEnd w:id="18"/>
      <w:bookmarkEnd w:id="19"/>
      <w:r w:rsidRPr="00E376CC">
        <w:rPr>
          <w:rFonts w:ascii="Times New Roman" w:hAnsi="Times New Roman"/>
        </w:rPr>
        <w:t xml:space="preserve"> </w:t>
      </w:r>
    </w:p>
    <w:p w14:paraId="70E1FF7D" w14:textId="77777777" w:rsidR="00F00505" w:rsidRPr="00E376CC" w:rsidRDefault="00F00505" w:rsidP="00F00505">
      <w:pPr>
        <w:spacing w:after="120"/>
        <w:rPr>
          <w:szCs w:val="24"/>
        </w:rPr>
      </w:pPr>
      <w:r w:rsidRPr="00E376CC">
        <w:rPr>
          <w:b/>
          <w:szCs w:val="24"/>
        </w:rPr>
        <w:t>Instructions:</w:t>
      </w:r>
      <w:r w:rsidRPr="00E376CC">
        <w:rPr>
          <w:szCs w:val="24"/>
        </w:rPr>
        <w:t xml:space="preserve"> </w:t>
      </w:r>
    </w:p>
    <w:p w14:paraId="29134404" w14:textId="77777777" w:rsidR="00F00505" w:rsidRPr="00E376CC" w:rsidRDefault="00F00505" w:rsidP="00F00505">
      <w:pPr>
        <w:pStyle w:val="VBAsubtitle1"/>
        <w:rPr>
          <w:b w:val="0"/>
          <w:caps w:val="0"/>
          <w:szCs w:val="24"/>
        </w:rPr>
      </w:pPr>
      <w:r w:rsidRPr="00E376CC">
        <w:rPr>
          <w:b w:val="0"/>
          <w:caps w:val="0"/>
          <w:szCs w:val="24"/>
        </w:rPr>
        <w:t>This exercise will give VSRs the opportunity to apply to claims the knowledge gained by identifying various components of SOAP format within service treatment records.</w:t>
      </w:r>
    </w:p>
    <w:p w14:paraId="63250C9E" w14:textId="77777777" w:rsidR="00F00505" w:rsidRPr="00E376CC" w:rsidRDefault="00F00505" w:rsidP="00F00505">
      <w:pPr>
        <w:pStyle w:val="VBAsubtitle1"/>
        <w:rPr>
          <w:bCs/>
          <w:caps w:val="0"/>
          <w:szCs w:val="24"/>
        </w:rPr>
      </w:pPr>
    </w:p>
    <w:p w14:paraId="1F61E7F6" w14:textId="77777777" w:rsidR="00F00505" w:rsidRPr="00E376CC" w:rsidRDefault="00F00505" w:rsidP="00F00505">
      <w:pPr>
        <w:rPr>
          <w:szCs w:val="24"/>
        </w:rPr>
      </w:pPr>
      <w:r w:rsidRPr="00E376CC">
        <w:rPr>
          <w:b/>
          <w:szCs w:val="24"/>
        </w:rPr>
        <w:t>Instructions</w:t>
      </w:r>
      <w:r w:rsidRPr="00E376CC">
        <w:rPr>
          <w:szCs w:val="24"/>
        </w:rPr>
        <w:t>: In the following scenarios, please provide the correct SOAP component for each.</w:t>
      </w:r>
    </w:p>
    <w:p w14:paraId="0A0C84B0" w14:textId="77777777" w:rsidR="00F00505" w:rsidRPr="00E376CC" w:rsidRDefault="00F00505" w:rsidP="00F00505">
      <w:pPr>
        <w:rPr>
          <w:szCs w:val="24"/>
        </w:rPr>
      </w:pPr>
    </w:p>
    <w:p w14:paraId="1D4B0FE2" w14:textId="77777777" w:rsidR="00F00505" w:rsidRPr="00E376CC" w:rsidRDefault="00F00505" w:rsidP="00F00505">
      <w:pPr>
        <w:rPr>
          <w:szCs w:val="24"/>
        </w:rPr>
      </w:pPr>
    </w:p>
    <w:p w14:paraId="63AD1090" w14:textId="77777777" w:rsidR="00F00505" w:rsidRPr="00E376CC" w:rsidRDefault="00F00505" w:rsidP="00F00505">
      <w:pPr>
        <w:numPr>
          <w:ilvl w:val="0"/>
          <w:numId w:val="5"/>
        </w:numPr>
        <w:overflowPunct/>
        <w:autoSpaceDE/>
        <w:autoSpaceDN/>
        <w:adjustRightInd/>
        <w:spacing w:before="0" w:line="480" w:lineRule="auto"/>
        <w:rPr>
          <w:szCs w:val="24"/>
        </w:rPr>
      </w:pPr>
      <w:r w:rsidRPr="00E376CC">
        <w:rPr>
          <w:szCs w:val="24"/>
        </w:rPr>
        <w:t>“Diagnosis: Left knee strain”</w:t>
      </w:r>
    </w:p>
    <w:p w14:paraId="01615EC0" w14:textId="77777777" w:rsidR="00F00505" w:rsidRPr="00E376CC" w:rsidRDefault="00F00505" w:rsidP="00F00505">
      <w:pPr>
        <w:overflowPunct/>
        <w:autoSpaceDE/>
        <w:autoSpaceDN/>
        <w:adjustRightInd/>
        <w:spacing w:line="480" w:lineRule="auto"/>
        <w:ind w:left="360"/>
        <w:rPr>
          <w:szCs w:val="24"/>
        </w:rPr>
      </w:pPr>
    </w:p>
    <w:p w14:paraId="0F7C9796" w14:textId="77777777" w:rsidR="00F00505" w:rsidRPr="00E376CC" w:rsidRDefault="00F00505" w:rsidP="00F00505">
      <w:pPr>
        <w:numPr>
          <w:ilvl w:val="0"/>
          <w:numId w:val="5"/>
        </w:numPr>
        <w:overflowPunct/>
        <w:autoSpaceDE/>
        <w:autoSpaceDN/>
        <w:adjustRightInd/>
        <w:spacing w:before="0" w:line="480" w:lineRule="auto"/>
        <w:rPr>
          <w:szCs w:val="24"/>
        </w:rPr>
      </w:pPr>
      <w:r w:rsidRPr="00E376CC">
        <w:rPr>
          <w:szCs w:val="24"/>
        </w:rPr>
        <w:t xml:space="preserve"> “Patient complains of sore throat. Patient says that redness and swelling of throat causes painful swallowing. Took 2 Aleve in past 1 hour.”</w:t>
      </w:r>
    </w:p>
    <w:p w14:paraId="39D012EF" w14:textId="77777777" w:rsidR="00F00505" w:rsidRPr="00E376CC" w:rsidRDefault="00F00505" w:rsidP="00F00505">
      <w:pPr>
        <w:overflowPunct/>
        <w:autoSpaceDE/>
        <w:autoSpaceDN/>
        <w:adjustRightInd/>
        <w:spacing w:line="480" w:lineRule="auto"/>
        <w:ind w:left="360"/>
        <w:rPr>
          <w:szCs w:val="24"/>
        </w:rPr>
      </w:pPr>
    </w:p>
    <w:p w14:paraId="7E733E10" w14:textId="77777777" w:rsidR="00F00505" w:rsidRPr="00E376CC" w:rsidRDefault="00F00505" w:rsidP="00F00505">
      <w:pPr>
        <w:numPr>
          <w:ilvl w:val="0"/>
          <w:numId w:val="5"/>
        </w:numPr>
        <w:overflowPunct/>
        <w:autoSpaceDE/>
        <w:autoSpaceDN/>
        <w:adjustRightInd/>
        <w:spacing w:before="0" w:line="480" w:lineRule="auto"/>
        <w:rPr>
          <w:szCs w:val="24"/>
        </w:rPr>
      </w:pPr>
      <w:r w:rsidRPr="00E376CC">
        <w:rPr>
          <w:szCs w:val="24"/>
        </w:rPr>
        <w:t xml:space="preserve"> “Patient should continue back exercises to alleviate lower back pain.  Patient should alternate ice &amp; heat when pain occurs at nighttime. 800mg Motrin prescribed up to 3 x day.”</w:t>
      </w:r>
    </w:p>
    <w:p w14:paraId="2620EF3D" w14:textId="77777777" w:rsidR="00F00505" w:rsidRPr="00E376CC" w:rsidRDefault="00F00505" w:rsidP="00F00505">
      <w:pPr>
        <w:overflowPunct/>
        <w:autoSpaceDE/>
        <w:autoSpaceDN/>
        <w:adjustRightInd/>
        <w:spacing w:line="480" w:lineRule="auto"/>
        <w:ind w:left="360"/>
        <w:rPr>
          <w:szCs w:val="24"/>
        </w:rPr>
      </w:pPr>
    </w:p>
    <w:p w14:paraId="5886C1B6" w14:textId="77777777" w:rsidR="00F00505" w:rsidRPr="00E376CC" w:rsidRDefault="00F00505" w:rsidP="00F00505">
      <w:pPr>
        <w:numPr>
          <w:ilvl w:val="0"/>
          <w:numId w:val="5"/>
        </w:numPr>
        <w:overflowPunct/>
        <w:autoSpaceDE/>
        <w:autoSpaceDN/>
        <w:adjustRightInd/>
        <w:spacing w:before="0" w:line="480" w:lineRule="auto"/>
        <w:rPr>
          <w:szCs w:val="24"/>
        </w:rPr>
      </w:pPr>
      <w:r w:rsidRPr="00E376CC">
        <w:rPr>
          <w:szCs w:val="24"/>
        </w:rPr>
        <w:t xml:space="preserve"> “S/P ACL reconstruction.  Dry &amp; intact.  No mottling of lower leg.  Toes warm to touch, no discoloration of nail beds.  Full mobility of toes.”</w:t>
      </w:r>
    </w:p>
    <w:p w14:paraId="44C2590E" w14:textId="77777777" w:rsidR="00F00505" w:rsidRPr="00E376CC" w:rsidRDefault="00F00505" w:rsidP="00F00505">
      <w:pPr>
        <w:spacing w:line="480" w:lineRule="auto"/>
        <w:rPr>
          <w:szCs w:val="24"/>
        </w:rPr>
      </w:pPr>
    </w:p>
    <w:p w14:paraId="6EDF442D" w14:textId="77777777" w:rsidR="00F00505" w:rsidRPr="00E376CC" w:rsidRDefault="00F00505" w:rsidP="00F00505">
      <w:pPr>
        <w:numPr>
          <w:ilvl w:val="0"/>
          <w:numId w:val="5"/>
        </w:numPr>
        <w:overflowPunct/>
        <w:autoSpaceDE/>
        <w:autoSpaceDN/>
        <w:adjustRightInd/>
        <w:spacing w:before="0" w:line="480" w:lineRule="auto"/>
        <w:rPr>
          <w:szCs w:val="24"/>
        </w:rPr>
      </w:pPr>
      <w:r w:rsidRPr="00E376CC">
        <w:rPr>
          <w:szCs w:val="24"/>
        </w:rPr>
        <w:t>“Patient says he cannot lift left arm above shoulder.  Prognosis is: left shoulder rotator cuff syndrome.”</w:t>
      </w:r>
    </w:p>
    <w:p w14:paraId="6CF006F6" w14:textId="77777777" w:rsidR="007A5600" w:rsidRPr="00E376CC" w:rsidRDefault="007A5600">
      <w:pPr>
        <w:jc w:val="center"/>
      </w:pPr>
    </w:p>
    <w:sectPr w:rsidR="007A5600" w:rsidRPr="00E376C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5D036" w14:textId="77777777" w:rsidR="00524C8C" w:rsidRDefault="00524C8C">
      <w:pPr>
        <w:spacing w:before="0"/>
      </w:pPr>
      <w:r>
        <w:separator/>
      </w:r>
    </w:p>
  </w:endnote>
  <w:endnote w:type="continuationSeparator" w:id="0">
    <w:p w14:paraId="5DD9CB4B" w14:textId="77777777" w:rsidR="00524C8C" w:rsidRDefault="00524C8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7B705" w14:textId="63DC2B3E" w:rsidR="007A5600" w:rsidRDefault="00565B35">
    <w:pPr>
      <w:pStyle w:val="VBAFooter"/>
    </w:pPr>
    <w:r>
      <w:t>January 2016</w:t>
    </w:r>
    <w:r w:rsidR="007A5600">
      <w:tab/>
    </w:r>
    <w:r w:rsidR="007A5600">
      <w:tab/>
      <w:t xml:space="preserve">Page </w:t>
    </w:r>
    <w:r w:rsidR="007A5600">
      <w:fldChar w:fldCharType="begin"/>
    </w:r>
    <w:r w:rsidR="007A5600">
      <w:instrText xml:space="preserve"> PAGE   \* MERGEFORMAT </w:instrText>
    </w:r>
    <w:r w:rsidR="007A5600">
      <w:fldChar w:fldCharType="separate"/>
    </w:r>
    <w:r w:rsidR="004B4F75">
      <w:rPr>
        <w:noProof/>
      </w:rPr>
      <w:t>1</w:t>
    </w:r>
    <w:r w:rsidR="007A5600">
      <w:fldChar w:fldCharType="end"/>
    </w:r>
  </w:p>
  <w:p w14:paraId="553530AD" w14:textId="77777777" w:rsidR="007A5600" w:rsidRDefault="007A5600">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0B29E" w14:textId="77777777" w:rsidR="00524C8C" w:rsidRDefault="00524C8C">
      <w:pPr>
        <w:spacing w:before="0"/>
      </w:pPr>
      <w:r>
        <w:separator/>
      </w:r>
    </w:p>
  </w:footnote>
  <w:footnote w:type="continuationSeparator" w:id="0">
    <w:p w14:paraId="723D202C" w14:textId="77777777" w:rsidR="00524C8C" w:rsidRDefault="00524C8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1E097F"/>
    <w:multiLevelType w:val="hybridMultilevel"/>
    <w:tmpl w:val="CD024A6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378C3459"/>
    <w:multiLevelType w:val="multilevel"/>
    <w:tmpl w:val="1218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67D65790"/>
    <w:multiLevelType w:val="hybridMultilevel"/>
    <w:tmpl w:val="E904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774D5B"/>
    <w:multiLevelType w:val="hybridMultilevel"/>
    <w:tmpl w:val="A3F8F2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2020A58"/>
    <w:multiLevelType w:val="hybridMultilevel"/>
    <w:tmpl w:val="076636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746A4745"/>
    <w:multiLevelType w:val="hybridMultilevel"/>
    <w:tmpl w:val="ACF007BC"/>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17FA0"/>
    <w:rsid w:val="00036F21"/>
    <w:rsid w:val="000517BF"/>
    <w:rsid w:val="000563EE"/>
    <w:rsid w:val="000C664D"/>
    <w:rsid w:val="000F02D9"/>
    <w:rsid w:val="00197BDA"/>
    <w:rsid w:val="001C38D3"/>
    <w:rsid w:val="002C3FBA"/>
    <w:rsid w:val="004B4F75"/>
    <w:rsid w:val="004E3AE0"/>
    <w:rsid w:val="00522AA8"/>
    <w:rsid w:val="00524C8C"/>
    <w:rsid w:val="00565B35"/>
    <w:rsid w:val="0060335A"/>
    <w:rsid w:val="00604353"/>
    <w:rsid w:val="006A27FD"/>
    <w:rsid w:val="007425B7"/>
    <w:rsid w:val="007A5600"/>
    <w:rsid w:val="007B53C4"/>
    <w:rsid w:val="008A01FF"/>
    <w:rsid w:val="008D268A"/>
    <w:rsid w:val="00915870"/>
    <w:rsid w:val="0094035A"/>
    <w:rsid w:val="00963D9D"/>
    <w:rsid w:val="00BE2A60"/>
    <w:rsid w:val="00C54212"/>
    <w:rsid w:val="00D93157"/>
    <w:rsid w:val="00E376CC"/>
    <w:rsid w:val="00E730C9"/>
    <w:rsid w:val="00F0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7">
    <w:name w:val="heading 7"/>
    <w:basedOn w:val="Normal"/>
    <w:next w:val="Normal"/>
    <w:link w:val="Heading7Char"/>
    <w:uiPriority w:val="9"/>
    <w:semiHidden/>
    <w:unhideWhenUsed/>
    <w:qFormat/>
    <w:rsid w:val="00565B3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styleId="BodyText">
    <w:name w:val="Body Text"/>
    <w:basedOn w:val="Normal"/>
    <w:link w:val="BodyTextChar"/>
    <w:semiHidden/>
    <w:rsid w:val="00565B35"/>
    <w:pPr>
      <w:widowControl w:val="0"/>
      <w:spacing w:before="0" w:after="120"/>
    </w:pPr>
  </w:style>
  <w:style w:type="character" w:customStyle="1" w:styleId="BodyTextChar">
    <w:name w:val="Body Text Char"/>
    <w:basedOn w:val="DefaultParagraphFont"/>
    <w:link w:val="BodyText"/>
    <w:semiHidden/>
    <w:rsid w:val="00565B35"/>
    <w:rPr>
      <w:rFonts w:eastAsia="Times New Roman"/>
      <w:sz w:val="24"/>
    </w:rPr>
  </w:style>
  <w:style w:type="paragraph" w:customStyle="1" w:styleId="VBASubtitle2">
    <w:name w:val="VBA Subtitle 2"/>
    <w:basedOn w:val="Normal"/>
    <w:autoRedefine/>
    <w:rsid w:val="00565B35"/>
    <w:pPr>
      <w:spacing w:before="0"/>
    </w:pPr>
  </w:style>
  <w:style w:type="character" w:customStyle="1" w:styleId="referencecode1">
    <w:name w:val="referencecode1"/>
    <w:rsid w:val="00565B35"/>
    <w:rPr>
      <w:rFonts w:ascii="Times New Roman" w:hAnsi="Times New Roman" w:cs="Times New Roman"/>
      <w:sz w:val="24"/>
      <w:szCs w:val="24"/>
    </w:rPr>
  </w:style>
  <w:style w:type="paragraph" w:customStyle="1" w:styleId="VBAFirstLevelBullet">
    <w:name w:val="VBA First Level Bullet"/>
    <w:basedOn w:val="Normal"/>
    <w:qFormat/>
    <w:rsid w:val="00565B35"/>
    <w:pPr>
      <w:numPr>
        <w:numId w:val="3"/>
      </w:numPr>
      <w:spacing w:before="0"/>
      <w:textAlignment w:val="baseline"/>
    </w:pPr>
  </w:style>
  <w:style w:type="character" w:customStyle="1" w:styleId="Heading7Char">
    <w:name w:val="Heading 7 Char"/>
    <w:basedOn w:val="DefaultParagraphFont"/>
    <w:link w:val="Heading7"/>
    <w:uiPriority w:val="9"/>
    <w:semiHidden/>
    <w:rsid w:val="00565B35"/>
    <w:rPr>
      <w:rFonts w:asciiTheme="majorHAnsi" w:eastAsiaTheme="majorEastAsia" w:hAnsiTheme="majorHAnsi" w:cstheme="majorBidi"/>
      <w:i/>
      <w:iCs/>
      <w:color w:val="404040" w:themeColor="text1" w:themeTint="BF"/>
      <w:sz w:val="24"/>
    </w:rPr>
  </w:style>
  <w:style w:type="paragraph" w:styleId="NormalWeb">
    <w:name w:val="Normal (Web)"/>
    <w:basedOn w:val="Normal"/>
    <w:uiPriority w:val="99"/>
    <w:semiHidden/>
    <w:rsid w:val="0060335A"/>
    <w:pPr>
      <w:overflowPunct/>
      <w:autoSpaceDE/>
      <w:autoSpaceDN/>
      <w:adjustRightInd/>
      <w:spacing w:before="100" w:beforeAutospacing="1" w:after="100" w:afterAutospacing="1"/>
    </w:pPr>
    <w:rPr>
      <w:szCs w:val="24"/>
    </w:rPr>
  </w:style>
  <w:style w:type="character" w:styleId="PageNumber">
    <w:name w:val="page number"/>
    <w:basedOn w:val="DefaultParagraphFont"/>
    <w:semiHidden/>
    <w:rsid w:val="0060335A"/>
  </w:style>
  <w:style w:type="paragraph" w:customStyle="1" w:styleId="VBALPHeading1">
    <w:name w:val="VBA LP Heading 1"/>
    <w:basedOn w:val="Heading1"/>
    <w:qFormat/>
    <w:rsid w:val="00F00505"/>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7">
    <w:name w:val="heading 7"/>
    <w:basedOn w:val="Normal"/>
    <w:next w:val="Normal"/>
    <w:link w:val="Heading7Char"/>
    <w:uiPriority w:val="9"/>
    <w:semiHidden/>
    <w:unhideWhenUsed/>
    <w:qFormat/>
    <w:rsid w:val="00565B3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styleId="BodyText">
    <w:name w:val="Body Text"/>
    <w:basedOn w:val="Normal"/>
    <w:link w:val="BodyTextChar"/>
    <w:semiHidden/>
    <w:rsid w:val="00565B35"/>
    <w:pPr>
      <w:widowControl w:val="0"/>
      <w:spacing w:before="0" w:after="120"/>
    </w:pPr>
  </w:style>
  <w:style w:type="character" w:customStyle="1" w:styleId="BodyTextChar">
    <w:name w:val="Body Text Char"/>
    <w:basedOn w:val="DefaultParagraphFont"/>
    <w:link w:val="BodyText"/>
    <w:semiHidden/>
    <w:rsid w:val="00565B35"/>
    <w:rPr>
      <w:rFonts w:eastAsia="Times New Roman"/>
      <w:sz w:val="24"/>
    </w:rPr>
  </w:style>
  <w:style w:type="paragraph" w:customStyle="1" w:styleId="VBASubtitle2">
    <w:name w:val="VBA Subtitle 2"/>
    <w:basedOn w:val="Normal"/>
    <w:autoRedefine/>
    <w:rsid w:val="00565B35"/>
    <w:pPr>
      <w:spacing w:before="0"/>
    </w:pPr>
  </w:style>
  <w:style w:type="character" w:customStyle="1" w:styleId="referencecode1">
    <w:name w:val="referencecode1"/>
    <w:rsid w:val="00565B35"/>
    <w:rPr>
      <w:rFonts w:ascii="Times New Roman" w:hAnsi="Times New Roman" w:cs="Times New Roman"/>
      <w:sz w:val="24"/>
      <w:szCs w:val="24"/>
    </w:rPr>
  </w:style>
  <w:style w:type="paragraph" w:customStyle="1" w:styleId="VBAFirstLevelBullet">
    <w:name w:val="VBA First Level Bullet"/>
    <w:basedOn w:val="Normal"/>
    <w:qFormat/>
    <w:rsid w:val="00565B35"/>
    <w:pPr>
      <w:numPr>
        <w:numId w:val="3"/>
      </w:numPr>
      <w:spacing w:before="0"/>
      <w:textAlignment w:val="baseline"/>
    </w:pPr>
  </w:style>
  <w:style w:type="character" w:customStyle="1" w:styleId="Heading7Char">
    <w:name w:val="Heading 7 Char"/>
    <w:basedOn w:val="DefaultParagraphFont"/>
    <w:link w:val="Heading7"/>
    <w:uiPriority w:val="9"/>
    <w:semiHidden/>
    <w:rsid w:val="00565B35"/>
    <w:rPr>
      <w:rFonts w:asciiTheme="majorHAnsi" w:eastAsiaTheme="majorEastAsia" w:hAnsiTheme="majorHAnsi" w:cstheme="majorBidi"/>
      <w:i/>
      <w:iCs/>
      <w:color w:val="404040" w:themeColor="text1" w:themeTint="BF"/>
      <w:sz w:val="24"/>
    </w:rPr>
  </w:style>
  <w:style w:type="paragraph" w:styleId="NormalWeb">
    <w:name w:val="Normal (Web)"/>
    <w:basedOn w:val="Normal"/>
    <w:uiPriority w:val="99"/>
    <w:semiHidden/>
    <w:rsid w:val="0060335A"/>
    <w:pPr>
      <w:overflowPunct/>
      <w:autoSpaceDE/>
      <w:autoSpaceDN/>
      <w:adjustRightInd/>
      <w:spacing w:before="100" w:beforeAutospacing="1" w:after="100" w:afterAutospacing="1"/>
    </w:pPr>
    <w:rPr>
      <w:szCs w:val="24"/>
    </w:rPr>
  </w:style>
  <w:style w:type="character" w:styleId="PageNumber">
    <w:name w:val="page number"/>
    <w:basedOn w:val="DefaultParagraphFont"/>
    <w:semiHidden/>
    <w:rsid w:val="0060335A"/>
  </w:style>
  <w:style w:type="paragraph" w:customStyle="1" w:styleId="VBALPHeading1">
    <w:name w:val="VBA LP Heading 1"/>
    <w:basedOn w:val="Heading1"/>
    <w:qFormat/>
    <w:rsid w:val="00F00505"/>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F0B05-6AD7-4E4D-B80B-B28C6C483E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B9CB52-E036-44AD-B1E0-069A9B1FF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EBFA40-814C-4CC6-AE8D-1467398AA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HO Template.dot</Template>
  <TotalTime>67</TotalTime>
  <Pages>10</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Review of Service Treatment Records (STRs) and Post Service Treatment Records (PSTRs) Handout</vt:lpstr>
    </vt:vector>
  </TitlesOfParts>
  <Company>Veterans Benefits Administration</Company>
  <LinksUpToDate>false</LinksUpToDate>
  <CharactersWithSpaces>9729</CharactersWithSpaces>
  <SharedDoc>false</SharedDoc>
  <HLinks>
    <vt:vector size="48" baseType="variant">
      <vt:variant>
        <vt:i4>1703999</vt:i4>
      </vt:variant>
      <vt:variant>
        <vt:i4>44</vt:i4>
      </vt:variant>
      <vt:variant>
        <vt:i4>0</vt:i4>
      </vt:variant>
      <vt:variant>
        <vt:i4>5</vt:i4>
      </vt:variant>
      <vt:variant>
        <vt:lpwstr/>
      </vt:variant>
      <vt:variant>
        <vt:lpwstr>_Toc289151150</vt:lpwstr>
      </vt:variant>
      <vt:variant>
        <vt:i4>1769535</vt:i4>
      </vt:variant>
      <vt:variant>
        <vt:i4>38</vt:i4>
      </vt:variant>
      <vt:variant>
        <vt:i4>0</vt:i4>
      </vt:variant>
      <vt:variant>
        <vt:i4>5</vt:i4>
      </vt:variant>
      <vt:variant>
        <vt:lpwstr/>
      </vt:variant>
      <vt:variant>
        <vt:lpwstr>_Toc289151149</vt:lpwstr>
      </vt:variant>
      <vt:variant>
        <vt:i4>1769535</vt:i4>
      </vt:variant>
      <vt:variant>
        <vt:i4>32</vt:i4>
      </vt:variant>
      <vt:variant>
        <vt:i4>0</vt:i4>
      </vt:variant>
      <vt:variant>
        <vt:i4>5</vt:i4>
      </vt:variant>
      <vt:variant>
        <vt:lpwstr/>
      </vt:variant>
      <vt:variant>
        <vt:lpwstr>_Toc289151148</vt:lpwstr>
      </vt:variant>
      <vt:variant>
        <vt:i4>1769535</vt:i4>
      </vt:variant>
      <vt:variant>
        <vt:i4>26</vt:i4>
      </vt:variant>
      <vt:variant>
        <vt:i4>0</vt:i4>
      </vt:variant>
      <vt:variant>
        <vt:i4>5</vt:i4>
      </vt:variant>
      <vt:variant>
        <vt:lpwstr/>
      </vt:variant>
      <vt:variant>
        <vt:lpwstr>_Toc289151147</vt:lpwstr>
      </vt:variant>
      <vt:variant>
        <vt:i4>1769535</vt:i4>
      </vt:variant>
      <vt:variant>
        <vt:i4>20</vt:i4>
      </vt:variant>
      <vt:variant>
        <vt:i4>0</vt:i4>
      </vt:variant>
      <vt:variant>
        <vt:i4>5</vt:i4>
      </vt:variant>
      <vt:variant>
        <vt:lpwstr/>
      </vt:variant>
      <vt:variant>
        <vt:lpwstr>_Toc289151146</vt:lpwstr>
      </vt:variant>
      <vt:variant>
        <vt:i4>1769535</vt:i4>
      </vt:variant>
      <vt:variant>
        <vt:i4>14</vt:i4>
      </vt:variant>
      <vt:variant>
        <vt:i4>0</vt:i4>
      </vt:variant>
      <vt:variant>
        <vt:i4>5</vt:i4>
      </vt:variant>
      <vt:variant>
        <vt:lpwstr/>
      </vt:variant>
      <vt:variant>
        <vt:lpwstr>_Toc289151145</vt:lpwstr>
      </vt:variant>
      <vt:variant>
        <vt:i4>1769535</vt:i4>
      </vt:variant>
      <vt:variant>
        <vt:i4>8</vt:i4>
      </vt:variant>
      <vt:variant>
        <vt:i4>0</vt:i4>
      </vt:variant>
      <vt:variant>
        <vt:i4>5</vt:i4>
      </vt:variant>
      <vt:variant>
        <vt:lpwstr/>
      </vt:variant>
      <vt:variant>
        <vt:lpwstr>_Toc289151144</vt:lpwstr>
      </vt:variant>
      <vt:variant>
        <vt:i4>1769535</vt:i4>
      </vt:variant>
      <vt:variant>
        <vt:i4>2</vt:i4>
      </vt:variant>
      <vt:variant>
        <vt:i4>0</vt:i4>
      </vt:variant>
      <vt:variant>
        <vt:i4>5</vt:i4>
      </vt:variant>
      <vt:variant>
        <vt:lpwstr/>
      </vt:variant>
      <vt:variant>
        <vt:lpwstr>_Toc289151143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Service Treatment Records (STRs) and Post Service Treatment Records (PSTRs) Handout</dc:title>
  <dc:subject>VSR</dc:subject>
  <dc:creator>Department of Veterans Affairs, Veterans Benefits Administration, Compensation Service, STAFF</dc:creator>
  <cp:keywords>STRs, PSTRs, PMRs, service treatment records, SOAP</cp:keywords>
  <dc:description>The purpose of this lesson is to introduce trainees to the organization of STRs and to teach how to efficiently review Service Treatment Records (STRs) and Post Service Treatment Records (PSTRs) to find information needed for a claim.</dc:description>
  <cp:lastModifiedBy>Sochar, Lisa</cp:lastModifiedBy>
  <cp:revision>23</cp:revision>
  <dcterms:created xsi:type="dcterms:W3CDTF">2016-01-08T18:31:00Z</dcterms:created>
  <dcterms:modified xsi:type="dcterms:W3CDTF">2016-01-22T13:20:00Z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