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48572" w14:textId="56927D5E" w:rsidR="00956587" w:rsidRDefault="0047198D" w:rsidP="006D5756">
      <w:pPr>
        <w:spacing w:after="0" w:line="240" w:lineRule="auto"/>
        <w:rPr>
          <w:rFonts w:ascii="Arial" w:hAnsi="Arial" w:cs="Arial"/>
          <w:sz w:val="24"/>
          <w:szCs w:val="24"/>
        </w:rPr>
      </w:pPr>
      <w:bookmarkStart w:id="0" w:name="_GoBack"/>
      <w:bookmarkEnd w:id="0"/>
      <w:r w:rsidRPr="003A1E73">
        <w:rPr>
          <w:rFonts w:ascii="Arial" w:hAnsi="Arial" w:cs="Arial"/>
          <w:sz w:val="24"/>
          <w:szCs w:val="24"/>
        </w:rPr>
        <w:t>This job aid provides</w:t>
      </w:r>
      <w:r w:rsidR="006A4F13" w:rsidRPr="003A1E73">
        <w:rPr>
          <w:rFonts w:ascii="Arial" w:hAnsi="Arial" w:cs="Arial"/>
          <w:sz w:val="24"/>
          <w:szCs w:val="24"/>
        </w:rPr>
        <w:t xml:space="preserve"> training managers and VBA TMS administrators with</w:t>
      </w:r>
      <w:r w:rsidRPr="003A1E73">
        <w:rPr>
          <w:rFonts w:ascii="Arial" w:hAnsi="Arial" w:cs="Arial"/>
          <w:sz w:val="24"/>
          <w:szCs w:val="24"/>
        </w:rPr>
        <w:t xml:space="preserve"> instructions </w:t>
      </w:r>
      <w:r w:rsidR="006A4F13" w:rsidRPr="003A1E73">
        <w:rPr>
          <w:rFonts w:ascii="Arial" w:hAnsi="Arial" w:cs="Arial"/>
          <w:sz w:val="24"/>
          <w:szCs w:val="24"/>
        </w:rPr>
        <w:t>on</w:t>
      </w:r>
      <w:r w:rsidRPr="003A1E73">
        <w:rPr>
          <w:rFonts w:ascii="Arial" w:hAnsi="Arial" w:cs="Arial"/>
          <w:sz w:val="24"/>
          <w:szCs w:val="24"/>
        </w:rPr>
        <w:t xml:space="preserve"> adding </w:t>
      </w:r>
      <w:r w:rsidR="006A4F13" w:rsidRPr="003A1E73">
        <w:rPr>
          <w:rFonts w:ascii="Arial" w:hAnsi="Arial" w:cs="Arial"/>
          <w:sz w:val="24"/>
          <w:szCs w:val="24"/>
        </w:rPr>
        <w:t>employees</w:t>
      </w:r>
      <w:r w:rsidRPr="003A1E73">
        <w:rPr>
          <w:rFonts w:ascii="Arial" w:hAnsi="Arial" w:cs="Arial"/>
          <w:sz w:val="24"/>
          <w:szCs w:val="24"/>
        </w:rPr>
        <w:t xml:space="preserve"> to</w:t>
      </w:r>
      <w:r w:rsidR="006A4F13" w:rsidRPr="003A1E73">
        <w:rPr>
          <w:rFonts w:ascii="Arial" w:hAnsi="Arial" w:cs="Arial"/>
          <w:sz w:val="24"/>
          <w:szCs w:val="24"/>
        </w:rPr>
        <w:t xml:space="preserve"> (and removing them from) </w:t>
      </w:r>
      <w:r w:rsidR="00B617CE">
        <w:rPr>
          <w:rFonts w:ascii="Arial" w:hAnsi="Arial" w:cs="Arial"/>
          <w:sz w:val="24"/>
          <w:szCs w:val="24"/>
        </w:rPr>
        <w:t>FY16</w:t>
      </w:r>
      <w:r w:rsidR="003E69FF">
        <w:rPr>
          <w:rFonts w:ascii="Arial" w:hAnsi="Arial" w:cs="Arial"/>
          <w:sz w:val="24"/>
          <w:szCs w:val="24"/>
        </w:rPr>
        <w:t xml:space="preserve"> PMC </w:t>
      </w:r>
      <w:r w:rsidR="00406710" w:rsidRPr="003A1E73">
        <w:rPr>
          <w:rFonts w:ascii="Arial" w:hAnsi="Arial" w:cs="Arial"/>
          <w:sz w:val="24"/>
          <w:szCs w:val="24"/>
        </w:rPr>
        <w:t>classes in TMS.</w:t>
      </w:r>
      <w:r w:rsidR="008E19CB">
        <w:rPr>
          <w:rFonts w:ascii="Arial" w:hAnsi="Arial" w:cs="Arial"/>
          <w:sz w:val="24"/>
          <w:szCs w:val="24"/>
        </w:rPr>
        <w:t xml:space="preserve"> </w:t>
      </w:r>
      <w:r w:rsidR="00D857C7">
        <w:rPr>
          <w:rFonts w:ascii="Arial" w:hAnsi="Arial" w:cs="Arial"/>
          <w:sz w:val="24"/>
          <w:szCs w:val="24"/>
        </w:rPr>
        <w:t xml:space="preserve">Section 2 </w:t>
      </w:r>
      <w:r w:rsidR="00AE0C64">
        <w:rPr>
          <w:rFonts w:ascii="Arial" w:hAnsi="Arial" w:cs="Arial"/>
          <w:sz w:val="24"/>
          <w:szCs w:val="24"/>
        </w:rPr>
        <w:t>lists the proper actions to take when employees change job positions.</w:t>
      </w:r>
    </w:p>
    <w:p w14:paraId="408C650A" w14:textId="77777777" w:rsidR="00D812C6" w:rsidRDefault="00D812C6" w:rsidP="006D5756">
      <w:pPr>
        <w:spacing w:after="0" w:line="240" w:lineRule="auto"/>
        <w:rPr>
          <w:rFonts w:ascii="Arial" w:hAnsi="Arial" w:cs="Arial"/>
          <w:b/>
          <w:sz w:val="26"/>
          <w:szCs w:val="26"/>
        </w:rPr>
      </w:pPr>
    </w:p>
    <w:p w14:paraId="34647F0B" w14:textId="637AD56E" w:rsidR="00D812C6" w:rsidRPr="002A41F9" w:rsidRDefault="00D812C6" w:rsidP="006D5756">
      <w:pPr>
        <w:spacing w:after="0" w:line="240" w:lineRule="auto"/>
        <w:rPr>
          <w:rFonts w:ascii="Arial" w:hAnsi="Arial" w:cs="Arial"/>
          <w:sz w:val="24"/>
          <w:szCs w:val="24"/>
        </w:rPr>
      </w:pPr>
      <w:r w:rsidRPr="002A41F9">
        <w:rPr>
          <w:rFonts w:ascii="Arial" w:hAnsi="Arial" w:cs="Arial"/>
          <w:b/>
          <w:sz w:val="24"/>
          <w:szCs w:val="24"/>
        </w:rPr>
        <w:t>Section I: Ad</w:t>
      </w:r>
      <w:r w:rsidR="00FA2D55">
        <w:rPr>
          <w:rFonts w:ascii="Arial" w:hAnsi="Arial" w:cs="Arial"/>
          <w:b/>
          <w:sz w:val="24"/>
          <w:szCs w:val="24"/>
        </w:rPr>
        <w:t>d or Remove employees to/from</w:t>
      </w:r>
      <w:r w:rsidRPr="002A41F9">
        <w:rPr>
          <w:rFonts w:ascii="Arial" w:hAnsi="Arial" w:cs="Arial"/>
          <w:b/>
          <w:sz w:val="24"/>
          <w:szCs w:val="24"/>
        </w:rPr>
        <w:t xml:space="preserve"> a PMC class in TMS</w:t>
      </w:r>
    </w:p>
    <w:p w14:paraId="53F018EA" w14:textId="77777777" w:rsidR="001734EE" w:rsidRPr="0029724D" w:rsidRDefault="001734EE" w:rsidP="0029724D">
      <w:pPr>
        <w:spacing w:after="0" w:line="240" w:lineRule="auto"/>
        <w:rPr>
          <w:rFonts w:ascii="Arial" w:hAnsi="Arial" w:cs="Arial"/>
          <w:sz w:val="24"/>
          <w:szCs w:val="24"/>
        </w:rPr>
      </w:pPr>
    </w:p>
    <w:p w14:paraId="3CF8B32F" w14:textId="4CF95550" w:rsidR="001A444F" w:rsidRPr="003A1E73" w:rsidRDefault="001734EE" w:rsidP="001734EE">
      <w:pPr>
        <w:pStyle w:val="ListParagraph"/>
        <w:numPr>
          <w:ilvl w:val="0"/>
          <w:numId w:val="8"/>
        </w:numPr>
        <w:spacing w:after="0" w:line="240" w:lineRule="auto"/>
        <w:contextualSpacing w:val="0"/>
        <w:rPr>
          <w:rFonts w:ascii="Arial" w:hAnsi="Arial" w:cs="Arial"/>
          <w:sz w:val="24"/>
          <w:szCs w:val="24"/>
        </w:rPr>
      </w:pPr>
      <w:r w:rsidRPr="003A1E73">
        <w:rPr>
          <w:rFonts w:ascii="Arial" w:hAnsi="Arial" w:cs="Arial"/>
          <w:sz w:val="24"/>
          <w:szCs w:val="24"/>
        </w:rPr>
        <w:t xml:space="preserve">Select </w:t>
      </w:r>
      <w:r w:rsidRPr="003A1E73">
        <w:rPr>
          <w:rFonts w:ascii="Arial" w:hAnsi="Arial" w:cs="Arial"/>
          <w:b/>
          <w:sz w:val="24"/>
          <w:szCs w:val="24"/>
        </w:rPr>
        <w:t>Learning</w:t>
      </w:r>
      <w:r w:rsidRPr="003A1E73">
        <w:rPr>
          <w:rFonts w:ascii="Arial" w:hAnsi="Arial" w:cs="Arial"/>
          <w:sz w:val="24"/>
          <w:szCs w:val="24"/>
        </w:rPr>
        <w:t xml:space="preserve"> </w:t>
      </w:r>
      <w:r w:rsidR="00730929" w:rsidRPr="003A1E73">
        <w:rPr>
          <w:rFonts w:ascii="Arial" w:hAnsi="Arial" w:cs="Arial"/>
          <w:sz w:val="24"/>
          <w:szCs w:val="24"/>
        </w:rPr>
        <w:t>from the</w:t>
      </w:r>
      <w:r w:rsidRPr="003A1E73">
        <w:rPr>
          <w:rFonts w:ascii="Arial" w:hAnsi="Arial" w:cs="Arial"/>
          <w:sz w:val="24"/>
          <w:szCs w:val="24"/>
        </w:rPr>
        <w:t xml:space="preserve"> TMS Admin</w:t>
      </w:r>
      <w:r w:rsidR="00730929" w:rsidRPr="003A1E73">
        <w:rPr>
          <w:rFonts w:ascii="Arial" w:hAnsi="Arial" w:cs="Arial"/>
          <w:sz w:val="24"/>
          <w:szCs w:val="24"/>
        </w:rPr>
        <w:t xml:space="preserve"> home screen</w:t>
      </w:r>
    </w:p>
    <w:p w14:paraId="2BFED450" w14:textId="77777777" w:rsidR="001734EE" w:rsidRPr="003A1E73" w:rsidRDefault="001734EE" w:rsidP="001734EE">
      <w:pPr>
        <w:spacing w:after="0" w:line="240" w:lineRule="auto"/>
        <w:rPr>
          <w:rFonts w:ascii="Arial" w:hAnsi="Arial" w:cs="Arial"/>
          <w:sz w:val="24"/>
          <w:szCs w:val="24"/>
        </w:rPr>
      </w:pPr>
    </w:p>
    <w:p w14:paraId="6A23CA6A" w14:textId="77777777" w:rsidR="001734EE" w:rsidRPr="003A1E73" w:rsidRDefault="001734EE" w:rsidP="001734EE">
      <w:pPr>
        <w:pStyle w:val="ListParagraph"/>
        <w:numPr>
          <w:ilvl w:val="0"/>
          <w:numId w:val="8"/>
        </w:numPr>
        <w:spacing w:after="0" w:line="240" w:lineRule="auto"/>
        <w:contextualSpacing w:val="0"/>
        <w:rPr>
          <w:rFonts w:ascii="Arial" w:hAnsi="Arial" w:cs="Arial"/>
          <w:sz w:val="24"/>
          <w:szCs w:val="24"/>
        </w:rPr>
      </w:pPr>
      <w:r w:rsidRPr="003A1E73">
        <w:rPr>
          <w:rFonts w:ascii="Arial" w:hAnsi="Arial" w:cs="Arial"/>
          <w:sz w:val="24"/>
          <w:szCs w:val="24"/>
        </w:rPr>
        <w:t xml:space="preserve">Select </w:t>
      </w:r>
      <w:r w:rsidRPr="003A1E73">
        <w:rPr>
          <w:rFonts w:ascii="Arial" w:hAnsi="Arial" w:cs="Arial"/>
          <w:b/>
          <w:sz w:val="24"/>
          <w:szCs w:val="24"/>
        </w:rPr>
        <w:t>Classes</w:t>
      </w:r>
      <w:r w:rsidR="00730929" w:rsidRPr="003A1E73">
        <w:rPr>
          <w:rFonts w:ascii="Arial" w:hAnsi="Arial" w:cs="Arial"/>
          <w:sz w:val="24"/>
          <w:szCs w:val="24"/>
        </w:rPr>
        <w:t xml:space="preserve"> from the left-hand menu</w:t>
      </w:r>
    </w:p>
    <w:p w14:paraId="7A193E0A" w14:textId="77777777" w:rsidR="001734EE" w:rsidRPr="003A1E73" w:rsidRDefault="001734EE" w:rsidP="001734EE">
      <w:pPr>
        <w:spacing w:after="0" w:line="240" w:lineRule="auto"/>
        <w:rPr>
          <w:rFonts w:ascii="Arial" w:hAnsi="Arial" w:cs="Arial"/>
          <w:sz w:val="24"/>
          <w:szCs w:val="24"/>
        </w:rPr>
      </w:pPr>
    </w:p>
    <w:p w14:paraId="7F7A4FB5" w14:textId="393F134D" w:rsidR="00A65A2A" w:rsidRPr="003A1E73" w:rsidRDefault="00062485" w:rsidP="00A65A2A">
      <w:pPr>
        <w:pStyle w:val="ListParagraph"/>
        <w:numPr>
          <w:ilvl w:val="0"/>
          <w:numId w:val="8"/>
        </w:numPr>
        <w:spacing w:after="0" w:line="240" w:lineRule="auto"/>
        <w:contextualSpacing w:val="0"/>
        <w:rPr>
          <w:rFonts w:ascii="Arial" w:hAnsi="Arial" w:cs="Arial"/>
          <w:sz w:val="24"/>
          <w:szCs w:val="24"/>
        </w:rPr>
      </w:pPr>
      <w:r w:rsidRPr="003A1E73">
        <w:rPr>
          <w:rFonts w:ascii="Arial" w:hAnsi="Arial" w:cs="Arial"/>
          <w:sz w:val="24"/>
          <w:szCs w:val="24"/>
        </w:rPr>
        <w:t xml:space="preserve">Input </w:t>
      </w:r>
      <w:r w:rsidR="00730929" w:rsidRPr="003A1E73">
        <w:rPr>
          <w:rFonts w:ascii="Arial" w:hAnsi="Arial" w:cs="Arial"/>
          <w:sz w:val="24"/>
          <w:szCs w:val="24"/>
        </w:rPr>
        <w:t>the desired</w:t>
      </w:r>
      <w:r w:rsidR="000527CF" w:rsidRPr="003A1E73">
        <w:rPr>
          <w:rFonts w:ascii="Arial" w:hAnsi="Arial" w:cs="Arial"/>
          <w:sz w:val="24"/>
          <w:szCs w:val="24"/>
        </w:rPr>
        <w:t xml:space="preserve"> Class</w:t>
      </w:r>
      <w:r w:rsidR="001734EE" w:rsidRPr="003A1E73">
        <w:rPr>
          <w:rFonts w:ascii="Arial" w:hAnsi="Arial" w:cs="Arial"/>
          <w:sz w:val="24"/>
          <w:szCs w:val="24"/>
        </w:rPr>
        <w:t xml:space="preserve"> </w:t>
      </w:r>
      <w:r w:rsidR="00730929" w:rsidRPr="003A1E73">
        <w:rPr>
          <w:rFonts w:ascii="Arial" w:hAnsi="Arial" w:cs="Arial"/>
          <w:sz w:val="24"/>
          <w:szCs w:val="24"/>
        </w:rPr>
        <w:t xml:space="preserve">ID </w:t>
      </w:r>
      <w:r w:rsidR="001734EE" w:rsidRPr="003A1E73">
        <w:rPr>
          <w:rFonts w:ascii="Arial" w:hAnsi="Arial" w:cs="Arial"/>
          <w:sz w:val="24"/>
          <w:szCs w:val="24"/>
        </w:rPr>
        <w:t xml:space="preserve">in the </w:t>
      </w:r>
      <w:r w:rsidR="001734EE" w:rsidRPr="003A1E73">
        <w:rPr>
          <w:rFonts w:ascii="Arial" w:hAnsi="Arial" w:cs="Arial"/>
          <w:b/>
          <w:sz w:val="24"/>
          <w:szCs w:val="24"/>
        </w:rPr>
        <w:t>Class ID</w:t>
      </w:r>
      <w:r w:rsidR="001734EE" w:rsidRPr="003A1E73">
        <w:rPr>
          <w:rFonts w:ascii="Arial" w:hAnsi="Arial" w:cs="Arial"/>
          <w:sz w:val="24"/>
          <w:szCs w:val="24"/>
        </w:rPr>
        <w:t xml:space="preserve"> field and </w:t>
      </w:r>
      <w:r w:rsidR="00730929" w:rsidRPr="003A1E73">
        <w:rPr>
          <w:rFonts w:ascii="Arial" w:hAnsi="Arial" w:cs="Arial"/>
          <w:sz w:val="24"/>
          <w:szCs w:val="24"/>
        </w:rPr>
        <w:t xml:space="preserve">select </w:t>
      </w:r>
      <w:r w:rsidR="001734EE" w:rsidRPr="003A1E73">
        <w:rPr>
          <w:rFonts w:ascii="Arial" w:hAnsi="Arial" w:cs="Arial"/>
          <w:b/>
          <w:sz w:val="24"/>
          <w:szCs w:val="24"/>
        </w:rPr>
        <w:t>Search</w:t>
      </w:r>
    </w:p>
    <w:p w14:paraId="7A4CF357" w14:textId="77777777" w:rsidR="0056026B" w:rsidRPr="003A1E73" w:rsidRDefault="0056026B" w:rsidP="0056026B">
      <w:pPr>
        <w:pStyle w:val="ListParagraph"/>
        <w:rPr>
          <w:rFonts w:ascii="Arial" w:hAnsi="Arial" w:cs="Arial"/>
          <w:sz w:val="24"/>
          <w:szCs w:val="24"/>
        </w:rPr>
      </w:pPr>
    </w:p>
    <w:p w14:paraId="49DD8B1F" w14:textId="77777777" w:rsidR="0056026B" w:rsidRPr="003A1E73" w:rsidRDefault="0056026B" w:rsidP="0056026B">
      <w:pPr>
        <w:pStyle w:val="ListParagraph"/>
        <w:numPr>
          <w:ilvl w:val="1"/>
          <w:numId w:val="8"/>
        </w:numPr>
        <w:spacing w:after="0" w:line="240" w:lineRule="auto"/>
        <w:contextualSpacing w:val="0"/>
        <w:rPr>
          <w:rFonts w:ascii="Arial" w:hAnsi="Arial" w:cs="Arial"/>
          <w:sz w:val="24"/>
          <w:szCs w:val="24"/>
        </w:rPr>
      </w:pPr>
      <w:r w:rsidRPr="003A1E73">
        <w:rPr>
          <w:rFonts w:ascii="Arial" w:hAnsi="Arial" w:cs="Arial"/>
          <w:b/>
          <w:sz w:val="24"/>
          <w:szCs w:val="24"/>
        </w:rPr>
        <w:t>VBA-293</w:t>
      </w:r>
      <w:r w:rsidRPr="003A1E73">
        <w:rPr>
          <w:rFonts w:ascii="Arial" w:hAnsi="Arial" w:cs="Arial"/>
          <w:sz w:val="24"/>
          <w:szCs w:val="24"/>
        </w:rPr>
        <w:t xml:space="preserve"> for PMC VSRs</w:t>
      </w:r>
    </w:p>
    <w:p w14:paraId="239A8780" w14:textId="19FD0CC8" w:rsidR="0056026B" w:rsidRPr="003A1E73" w:rsidRDefault="0056026B" w:rsidP="0056026B">
      <w:pPr>
        <w:pStyle w:val="ListParagraph"/>
        <w:numPr>
          <w:ilvl w:val="1"/>
          <w:numId w:val="8"/>
        </w:numPr>
        <w:spacing w:after="0" w:line="240" w:lineRule="auto"/>
        <w:contextualSpacing w:val="0"/>
        <w:rPr>
          <w:rFonts w:ascii="Arial" w:hAnsi="Arial" w:cs="Arial"/>
          <w:sz w:val="24"/>
          <w:szCs w:val="24"/>
        </w:rPr>
      </w:pPr>
      <w:r w:rsidRPr="003A1E73">
        <w:rPr>
          <w:rFonts w:ascii="Arial" w:hAnsi="Arial" w:cs="Arial"/>
          <w:b/>
          <w:sz w:val="24"/>
          <w:szCs w:val="24"/>
        </w:rPr>
        <w:t>VBA-294</w:t>
      </w:r>
      <w:r w:rsidRPr="003A1E73">
        <w:rPr>
          <w:rFonts w:ascii="Arial" w:hAnsi="Arial" w:cs="Arial"/>
          <w:sz w:val="24"/>
          <w:szCs w:val="24"/>
        </w:rPr>
        <w:t xml:space="preserve"> for PMC RVSRs/DROs</w:t>
      </w:r>
    </w:p>
    <w:p w14:paraId="56B50D94" w14:textId="2449BA21" w:rsidR="001734EE" w:rsidRPr="003A1E73" w:rsidRDefault="001734EE" w:rsidP="001734EE">
      <w:pPr>
        <w:spacing w:after="0" w:line="240" w:lineRule="auto"/>
        <w:rPr>
          <w:rFonts w:ascii="Arial" w:hAnsi="Arial" w:cs="Arial"/>
          <w:sz w:val="24"/>
          <w:szCs w:val="24"/>
        </w:rPr>
      </w:pPr>
    </w:p>
    <w:p w14:paraId="601CF71F" w14:textId="151D7BB1" w:rsidR="00406710" w:rsidRPr="003A1E73" w:rsidRDefault="00D87713" w:rsidP="00A12FC2">
      <w:pPr>
        <w:pStyle w:val="ListParagraph"/>
        <w:numPr>
          <w:ilvl w:val="0"/>
          <w:numId w:val="8"/>
        </w:numPr>
        <w:spacing w:after="0" w:line="240" w:lineRule="auto"/>
        <w:contextualSpacing w:val="0"/>
        <w:rPr>
          <w:rFonts w:ascii="Arial" w:hAnsi="Arial" w:cs="Arial"/>
          <w:sz w:val="24"/>
          <w:szCs w:val="24"/>
        </w:rPr>
      </w:pPr>
      <w:r>
        <w:rPr>
          <w:noProof/>
        </w:rPr>
        <w:drawing>
          <wp:anchor distT="0" distB="0" distL="114300" distR="114300" simplePos="0" relativeHeight="251658240" behindDoc="1" locked="0" layoutInCell="1" allowOverlap="1" wp14:anchorId="203D5E72" wp14:editId="68AC2A67">
            <wp:simplePos x="0" y="0"/>
            <wp:positionH relativeFrom="column">
              <wp:posOffset>154940</wp:posOffset>
            </wp:positionH>
            <wp:positionV relativeFrom="paragraph">
              <wp:posOffset>457835</wp:posOffset>
            </wp:positionV>
            <wp:extent cx="5574665" cy="3960495"/>
            <wp:effectExtent l="19050" t="19050" r="26035" b="20955"/>
            <wp:wrapTight wrapText="bothSides">
              <wp:wrapPolygon edited="0">
                <wp:start x="-74" y="-104"/>
                <wp:lineTo x="-74" y="21610"/>
                <wp:lineTo x="21627" y="21610"/>
                <wp:lineTo x="21627" y="-104"/>
                <wp:lineTo x="-74" y="-10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574665" cy="39604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730929" w:rsidRPr="003A1E73">
        <w:rPr>
          <w:rFonts w:ascii="Arial" w:hAnsi="Arial" w:cs="Arial"/>
          <w:sz w:val="24"/>
          <w:szCs w:val="24"/>
        </w:rPr>
        <w:t>Once the initial class record appears in the search results, s</w:t>
      </w:r>
      <w:r w:rsidR="001734EE" w:rsidRPr="003A1E73">
        <w:rPr>
          <w:rFonts w:ascii="Arial" w:hAnsi="Arial" w:cs="Arial"/>
          <w:sz w:val="24"/>
          <w:szCs w:val="24"/>
        </w:rPr>
        <w:t xml:space="preserve">elect </w:t>
      </w:r>
      <w:r w:rsidR="00730929" w:rsidRPr="003A1E73">
        <w:rPr>
          <w:rFonts w:ascii="Arial" w:hAnsi="Arial" w:cs="Arial"/>
          <w:sz w:val="24"/>
          <w:szCs w:val="24"/>
        </w:rPr>
        <w:t xml:space="preserve">the </w:t>
      </w:r>
      <w:r w:rsidR="001734EE" w:rsidRPr="003A1E73">
        <w:rPr>
          <w:rFonts w:ascii="Arial" w:hAnsi="Arial" w:cs="Arial"/>
          <w:b/>
          <w:sz w:val="24"/>
          <w:szCs w:val="24"/>
        </w:rPr>
        <w:t>Edit</w:t>
      </w:r>
      <w:r w:rsidR="00730929" w:rsidRPr="003A1E73">
        <w:rPr>
          <w:rFonts w:ascii="Arial" w:hAnsi="Arial" w:cs="Arial"/>
          <w:sz w:val="24"/>
          <w:szCs w:val="24"/>
        </w:rPr>
        <w:t xml:space="preserve"> icon</w:t>
      </w:r>
    </w:p>
    <w:p w14:paraId="3F480020" w14:textId="05EAA08A" w:rsidR="00A65A2A" w:rsidRDefault="00A65A2A" w:rsidP="00A65A2A">
      <w:pPr>
        <w:spacing w:after="0" w:line="240" w:lineRule="auto"/>
        <w:rPr>
          <w:rFonts w:ascii="Arial" w:hAnsi="Arial" w:cs="Arial"/>
          <w:sz w:val="24"/>
          <w:szCs w:val="24"/>
        </w:rPr>
      </w:pPr>
    </w:p>
    <w:p w14:paraId="4839AF0E" w14:textId="77777777" w:rsidR="00A65A2A" w:rsidRPr="00A65A2A" w:rsidRDefault="00A65A2A" w:rsidP="00A65A2A">
      <w:pPr>
        <w:spacing w:after="0" w:line="240" w:lineRule="auto"/>
        <w:rPr>
          <w:rFonts w:ascii="Arial" w:hAnsi="Arial" w:cs="Arial"/>
          <w:sz w:val="24"/>
          <w:szCs w:val="24"/>
        </w:rPr>
      </w:pPr>
    </w:p>
    <w:p w14:paraId="36A9471A" w14:textId="737B1A6B" w:rsidR="00D31898" w:rsidRPr="003A1E73" w:rsidRDefault="00730929" w:rsidP="000826B8">
      <w:pPr>
        <w:pStyle w:val="ListParagraph"/>
        <w:numPr>
          <w:ilvl w:val="0"/>
          <w:numId w:val="8"/>
        </w:numPr>
        <w:spacing w:after="0" w:line="240" w:lineRule="auto"/>
        <w:contextualSpacing w:val="0"/>
        <w:rPr>
          <w:rFonts w:ascii="Arial" w:hAnsi="Arial" w:cs="Arial"/>
          <w:sz w:val="24"/>
          <w:szCs w:val="24"/>
        </w:rPr>
      </w:pPr>
      <w:r w:rsidRPr="003A1E73">
        <w:rPr>
          <w:rFonts w:ascii="Arial" w:hAnsi="Arial" w:cs="Arial"/>
          <w:sz w:val="24"/>
          <w:szCs w:val="24"/>
        </w:rPr>
        <w:t>Within the main class record, s</w:t>
      </w:r>
      <w:r w:rsidR="00D31898" w:rsidRPr="003A1E73">
        <w:rPr>
          <w:rFonts w:ascii="Arial" w:hAnsi="Arial" w:cs="Arial"/>
          <w:sz w:val="24"/>
          <w:szCs w:val="24"/>
        </w:rPr>
        <w:t xml:space="preserve">elect </w:t>
      </w:r>
      <w:r w:rsidR="00D31898" w:rsidRPr="003A1E73">
        <w:rPr>
          <w:rFonts w:ascii="Arial" w:hAnsi="Arial" w:cs="Arial"/>
          <w:b/>
          <w:sz w:val="24"/>
          <w:szCs w:val="24"/>
        </w:rPr>
        <w:t>Users</w:t>
      </w:r>
      <w:r w:rsidRPr="003A1E73">
        <w:rPr>
          <w:rFonts w:ascii="Arial" w:hAnsi="Arial" w:cs="Arial"/>
          <w:sz w:val="24"/>
          <w:szCs w:val="24"/>
        </w:rPr>
        <w:t xml:space="preserve"> from the left-hand menu</w:t>
      </w:r>
    </w:p>
    <w:p w14:paraId="17198784" w14:textId="6517F4A3" w:rsidR="00D31898" w:rsidRPr="003A1E73" w:rsidRDefault="00D31898" w:rsidP="00D31898">
      <w:pPr>
        <w:pStyle w:val="ListParagraph"/>
        <w:rPr>
          <w:rFonts w:ascii="Arial" w:hAnsi="Arial" w:cs="Arial"/>
          <w:sz w:val="24"/>
          <w:szCs w:val="24"/>
        </w:rPr>
      </w:pPr>
    </w:p>
    <w:p w14:paraId="7D43B73B" w14:textId="524062E4" w:rsidR="000527CF" w:rsidRPr="00D87713" w:rsidRDefault="000527CF" w:rsidP="00124C76">
      <w:pPr>
        <w:pStyle w:val="ListParagraph"/>
        <w:numPr>
          <w:ilvl w:val="0"/>
          <w:numId w:val="8"/>
        </w:numPr>
        <w:spacing w:before="120" w:after="120" w:line="240" w:lineRule="auto"/>
        <w:contextualSpacing w:val="0"/>
        <w:rPr>
          <w:rFonts w:ascii="Arial" w:hAnsi="Arial" w:cs="Arial"/>
          <w:sz w:val="24"/>
          <w:szCs w:val="24"/>
        </w:rPr>
      </w:pPr>
      <w:r w:rsidRPr="003A1E73">
        <w:rPr>
          <w:rFonts w:ascii="Arial" w:hAnsi="Arial" w:cs="Arial"/>
          <w:sz w:val="24"/>
          <w:szCs w:val="24"/>
        </w:rPr>
        <w:t xml:space="preserve">To add </w:t>
      </w:r>
      <w:r w:rsidR="00730929" w:rsidRPr="003A1E73">
        <w:rPr>
          <w:rFonts w:ascii="Arial" w:hAnsi="Arial" w:cs="Arial"/>
          <w:sz w:val="24"/>
          <w:szCs w:val="24"/>
        </w:rPr>
        <w:t xml:space="preserve">an </w:t>
      </w:r>
      <w:r w:rsidR="00124C76">
        <w:rPr>
          <w:rFonts w:ascii="Arial" w:hAnsi="Arial" w:cs="Arial"/>
          <w:sz w:val="24"/>
          <w:szCs w:val="24"/>
        </w:rPr>
        <w:t xml:space="preserve">employee to the class, </w:t>
      </w:r>
      <w:proofErr w:type="gramStart"/>
      <w:r w:rsidRPr="003A1E73">
        <w:rPr>
          <w:rFonts w:ascii="Arial" w:hAnsi="Arial" w:cs="Arial"/>
          <w:sz w:val="24"/>
          <w:szCs w:val="24"/>
        </w:rPr>
        <w:t>i</w:t>
      </w:r>
      <w:r w:rsidR="00D31898" w:rsidRPr="003A1E73">
        <w:rPr>
          <w:rFonts w:ascii="Arial" w:hAnsi="Arial" w:cs="Arial"/>
          <w:sz w:val="24"/>
          <w:szCs w:val="24"/>
        </w:rPr>
        <w:t xml:space="preserve">nput </w:t>
      </w:r>
      <w:r w:rsidR="00730929" w:rsidRPr="003A1E73">
        <w:rPr>
          <w:rFonts w:ascii="Arial" w:hAnsi="Arial" w:cs="Arial"/>
          <w:sz w:val="24"/>
          <w:szCs w:val="24"/>
        </w:rPr>
        <w:t xml:space="preserve">the employee’s TMS </w:t>
      </w:r>
      <w:r w:rsidR="00D31898" w:rsidRPr="003A1E73">
        <w:rPr>
          <w:rFonts w:ascii="Arial" w:hAnsi="Arial" w:cs="Arial"/>
          <w:sz w:val="24"/>
          <w:szCs w:val="24"/>
        </w:rPr>
        <w:t xml:space="preserve">User ID </w:t>
      </w:r>
      <w:r w:rsidR="00623959" w:rsidRPr="003A1E73">
        <w:rPr>
          <w:rFonts w:ascii="Arial" w:hAnsi="Arial" w:cs="Arial"/>
          <w:sz w:val="24"/>
          <w:szCs w:val="24"/>
        </w:rPr>
        <w:t>and select</w:t>
      </w:r>
      <w:proofErr w:type="gramEnd"/>
      <w:r w:rsidR="00623959" w:rsidRPr="003A1E73">
        <w:rPr>
          <w:rFonts w:ascii="Arial" w:hAnsi="Arial" w:cs="Arial"/>
          <w:sz w:val="24"/>
          <w:szCs w:val="24"/>
        </w:rPr>
        <w:t xml:space="preserve"> </w:t>
      </w:r>
      <w:r w:rsidR="00623959" w:rsidRPr="003A1E73">
        <w:rPr>
          <w:rFonts w:ascii="Arial" w:hAnsi="Arial" w:cs="Arial"/>
          <w:b/>
          <w:sz w:val="24"/>
          <w:szCs w:val="24"/>
        </w:rPr>
        <w:t>Add</w:t>
      </w:r>
      <w:r w:rsidR="00730929" w:rsidRPr="003A1E73">
        <w:rPr>
          <w:rFonts w:ascii="Arial" w:hAnsi="Arial" w:cs="Arial"/>
          <w:sz w:val="24"/>
          <w:szCs w:val="24"/>
        </w:rPr>
        <w:t xml:space="preserve">. To add multiple employees, select </w:t>
      </w:r>
      <w:r w:rsidRPr="003A1E73">
        <w:rPr>
          <w:rFonts w:ascii="Arial" w:hAnsi="Arial" w:cs="Arial"/>
          <w:sz w:val="24"/>
          <w:szCs w:val="24"/>
        </w:rPr>
        <w:t>‘add one or more from list’</w:t>
      </w:r>
    </w:p>
    <w:p w14:paraId="133272B8" w14:textId="35235647" w:rsidR="004936A0" w:rsidRPr="002A41F9" w:rsidRDefault="000527CF" w:rsidP="002A41F9">
      <w:pPr>
        <w:pStyle w:val="ListParagraph"/>
        <w:numPr>
          <w:ilvl w:val="0"/>
          <w:numId w:val="8"/>
        </w:numPr>
        <w:spacing w:before="120" w:after="120" w:line="240" w:lineRule="auto"/>
        <w:contextualSpacing w:val="0"/>
        <w:rPr>
          <w:rFonts w:ascii="Arial" w:hAnsi="Arial" w:cs="Arial"/>
          <w:sz w:val="24"/>
          <w:szCs w:val="24"/>
        </w:rPr>
      </w:pPr>
      <w:r w:rsidRPr="003A1E73">
        <w:rPr>
          <w:rFonts w:ascii="Arial" w:hAnsi="Arial" w:cs="Arial"/>
          <w:sz w:val="24"/>
          <w:szCs w:val="24"/>
        </w:rPr>
        <w:lastRenderedPageBreak/>
        <w:t xml:space="preserve">To remove </w:t>
      </w:r>
      <w:r w:rsidR="00406710" w:rsidRPr="003A1E73">
        <w:rPr>
          <w:rFonts w:ascii="Arial" w:hAnsi="Arial" w:cs="Arial"/>
          <w:sz w:val="24"/>
          <w:szCs w:val="24"/>
        </w:rPr>
        <w:t xml:space="preserve">an </w:t>
      </w:r>
      <w:r w:rsidRPr="003A1E73">
        <w:rPr>
          <w:rFonts w:ascii="Arial" w:hAnsi="Arial" w:cs="Arial"/>
          <w:sz w:val="24"/>
          <w:szCs w:val="24"/>
        </w:rPr>
        <w:t xml:space="preserve">employee </w:t>
      </w:r>
      <w:r w:rsidR="00623959" w:rsidRPr="003A1E73">
        <w:rPr>
          <w:rFonts w:ascii="Arial" w:hAnsi="Arial" w:cs="Arial"/>
          <w:sz w:val="24"/>
          <w:szCs w:val="24"/>
        </w:rPr>
        <w:t xml:space="preserve">from </w:t>
      </w:r>
      <w:r w:rsidR="00406710" w:rsidRPr="003A1E73">
        <w:rPr>
          <w:rFonts w:ascii="Arial" w:hAnsi="Arial" w:cs="Arial"/>
          <w:sz w:val="24"/>
          <w:szCs w:val="24"/>
        </w:rPr>
        <w:t>the</w:t>
      </w:r>
      <w:r w:rsidR="00623959" w:rsidRPr="003A1E73">
        <w:rPr>
          <w:rFonts w:ascii="Arial" w:hAnsi="Arial" w:cs="Arial"/>
          <w:sz w:val="24"/>
          <w:szCs w:val="24"/>
        </w:rPr>
        <w:t xml:space="preserve"> class, </w:t>
      </w:r>
      <w:r w:rsidR="00406710" w:rsidRPr="003A1E73">
        <w:rPr>
          <w:rFonts w:ascii="Arial" w:hAnsi="Arial" w:cs="Arial"/>
          <w:sz w:val="24"/>
          <w:szCs w:val="24"/>
        </w:rPr>
        <w:t>mark</w:t>
      </w:r>
      <w:r w:rsidR="00623959" w:rsidRPr="003A1E73">
        <w:rPr>
          <w:rFonts w:ascii="Arial" w:hAnsi="Arial" w:cs="Arial"/>
          <w:sz w:val="24"/>
          <w:szCs w:val="24"/>
        </w:rPr>
        <w:t xml:space="preserve"> the </w:t>
      </w:r>
      <w:r w:rsidR="00406710" w:rsidRPr="003A1E73">
        <w:rPr>
          <w:rFonts w:ascii="Arial" w:hAnsi="Arial" w:cs="Arial"/>
          <w:sz w:val="24"/>
          <w:szCs w:val="24"/>
        </w:rPr>
        <w:t xml:space="preserve">‘Remove’ </w:t>
      </w:r>
      <w:r w:rsidR="00623959" w:rsidRPr="003A1E73">
        <w:rPr>
          <w:rFonts w:ascii="Arial" w:hAnsi="Arial" w:cs="Arial"/>
          <w:sz w:val="24"/>
          <w:szCs w:val="24"/>
        </w:rPr>
        <w:t>check box next to the</w:t>
      </w:r>
      <w:r w:rsidR="00406710" w:rsidRPr="003A1E73">
        <w:rPr>
          <w:rFonts w:ascii="Arial" w:hAnsi="Arial" w:cs="Arial"/>
          <w:sz w:val="24"/>
          <w:szCs w:val="24"/>
        </w:rPr>
        <w:t xml:space="preserve"> employee’s TMS</w:t>
      </w:r>
      <w:r w:rsidR="00623959" w:rsidRPr="003A1E73">
        <w:rPr>
          <w:rFonts w:ascii="Arial" w:hAnsi="Arial" w:cs="Arial"/>
          <w:sz w:val="24"/>
          <w:szCs w:val="24"/>
        </w:rPr>
        <w:t xml:space="preserve"> User ID and select </w:t>
      </w:r>
      <w:r w:rsidR="00623959" w:rsidRPr="003A1E73">
        <w:rPr>
          <w:rFonts w:ascii="Arial" w:hAnsi="Arial" w:cs="Arial"/>
          <w:b/>
          <w:sz w:val="24"/>
          <w:szCs w:val="24"/>
        </w:rPr>
        <w:t>Apply Changes</w:t>
      </w:r>
    </w:p>
    <w:p w14:paraId="1167CAEC" w14:textId="735E5F92" w:rsidR="00976D06" w:rsidRPr="003A1E73" w:rsidRDefault="00D37094" w:rsidP="0071712C">
      <w:pPr>
        <w:spacing w:after="0" w:line="240" w:lineRule="auto"/>
        <w:rPr>
          <w:rFonts w:ascii="Arial" w:hAnsi="Arial" w:cs="Arial"/>
          <w:b/>
          <w:sz w:val="24"/>
          <w:szCs w:val="24"/>
        </w:rPr>
      </w:pPr>
      <w:r>
        <w:rPr>
          <w:noProof/>
        </w:rPr>
        <w:drawing>
          <wp:inline distT="0" distB="0" distL="0" distR="0" wp14:anchorId="06855376" wp14:editId="3106BC80">
            <wp:extent cx="5943600" cy="3793490"/>
            <wp:effectExtent l="19050" t="19050" r="1905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793490"/>
                    </a:xfrm>
                    <a:prstGeom prst="rect">
                      <a:avLst/>
                    </a:prstGeom>
                    <a:ln>
                      <a:solidFill>
                        <a:schemeClr val="tx1"/>
                      </a:solidFill>
                    </a:ln>
                  </pic:spPr>
                </pic:pic>
              </a:graphicData>
            </a:graphic>
          </wp:inline>
        </w:drawing>
      </w:r>
    </w:p>
    <w:p w14:paraId="201C8911" w14:textId="77777777" w:rsidR="009E4DDE" w:rsidRPr="002A41F9" w:rsidRDefault="009E4DDE" w:rsidP="009E4DDE">
      <w:pPr>
        <w:pStyle w:val="ListParagraph"/>
        <w:spacing w:before="120" w:after="120" w:line="240" w:lineRule="auto"/>
        <w:ind w:left="0"/>
        <w:jc w:val="both"/>
        <w:rPr>
          <w:rFonts w:ascii="Arial" w:hAnsi="Arial" w:cs="Arial"/>
          <w:b/>
          <w:sz w:val="24"/>
          <w:szCs w:val="24"/>
        </w:rPr>
      </w:pPr>
      <w:r w:rsidRPr="002A41F9">
        <w:rPr>
          <w:rFonts w:ascii="Arial" w:hAnsi="Arial" w:cs="Arial"/>
          <w:b/>
          <w:sz w:val="24"/>
          <w:szCs w:val="24"/>
        </w:rPr>
        <w:t>Section 2: Class Change Scenarios</w:t>
      </w:r>
    </w:p>
    <w:p w14:paraId="08B642E0" w14:textId="77777777" w:rsidR="0056026B" w:rsidRPr="003A1E73" w:rsidRDefault="0056026B" w:rsidP="0056026B">
      <w:pPr>
        <w:pStyle w:val="ListParagraph"/>
        <w:spacing w:before="120" w:after="120" w:line="240" w:lineRule="auto"/>
        <w:ind w:left="0"/>
        <w:contextualSpacing w:val="0"/>
        <w:jc w:val="both"/>
        <w:rPr>
          <w:rFonts w:ascii="Arial" w:hAnsi="Arial" w:cs="Arial"/>
          <w:b/>
          <w:sz w:val="24"/>
          <w:szCs w:val="24"/>
        </w:rPr>
      </w:pPr>
    </w:p>
    <w:p w14:paraId="2A1FFFA3" w14:textId="421994DB" w:rsidR="009E4DDE" w:rsidRDefault="009E4DDE" w:rsidP="00124C76">
      <w:pPr>
        <w:pStyle w:val="ListParagraph"/>
        <w:numPr>
          <w:ilvl w:val="0"/>
          <w:numId w:val="11"/>
        </w:numPr>
        <w:spacing w:before="120" w:after="120" w:line="240" w:lineRule="auto"/>
        <w:contextualSpacing w:val="0"/>
        <w:rPr>
          <w:rFonts w:ascii="Arial" w:hAnsi="Arial" w:cs="Arial"/>
          <w:sz w:val="24"/>
          <w:szCs w:val="24"/>
        </w:rPr>
      </w:pPr>
      <w:r>
        <w:rPr>
          <w:rFonts w:ascii="Arial" w:hAnsi="Arial" w:cs="Arial"/>
          <w:b/>
          <w:sz w:val="24"/>
          <w:szCs w:val="24"/>
        </w:rPr>
        <w:t>Scenario 1</w:t>
      </w:r>
      <w:r>
        <w:rPr>
          <w:rFonts w:ascii="Arial" w:hAnsi="Arial" w:cs="Arial"/>
          <w:sz w:val="24"/>
          <w:szCs w:val="24"/>
        </w:rPr>
        <w:t xml:space="preserve">: A PMC VSR employee becomes a PMC RVSR – In this situation, the TMS Admin will need to remove the employee from the PMC VSR Primary class (VBA-293). </w:t>
      </w:r>
    </w:p>
    <w:p w14:paraId="289ECAD0" w14:textId="0A085BDA" w:rsidR="009E4DDE" w:rsidRDefault="009E4DDE" w:rsidP="00124C76">
      <w:pPr>
        <w:pStyle w:val="ListParagraph"/>
        <w:numPr>
          <w:ilvl w:val="0"/>
          <w:numId w:val="11"/>
        </w:numPr>
        <w:spacing w:before="120" w:after="120" w:line="240" w:lineRule="auto"/>
        <w:contextualSpacing w:val="0"/>
        <w:rPr>
          <w:rFonts w:ascii="Arial" w:hAnsi="Arial" w:cs="Arial"/>
          <w:sz w:val="24"/>
          <w:szCs w:val="24"/>
        </w:rPr>
      </w:pPr>
      <w:r>
        <w:rPr>
          <w:rFonts w:ascii="Arial" w:hAnsi="Arial" w:cs="Arial"/>
          <w:b/>
          <w:sz w:val="24"/>
          <w:szCs w:val="24"/>
        </w:rPr>
        <w:t>Scenario 2</w:t>
      </w:r>
      <w:r>
        <w:rPr>
          <w:rFonts w:ascii="Arial" w:hAnsi="Arial" w:cs="Arial"/>
          <w:sz w:val="24"/>
          <w:szCs w:val="24"/>
        </w:rPr>
        <w:t>: A PMC VSR or PMC RVSR moves to a supervisory position and is no longer a production employee – This situation requires the TMS Admin to remove the employee from the PMC VSR or PMC RVSR Primary class (VBA-293 or VBA-294 respectively), as non-production employees are not part of the target audience for the Pension Service NTC. The Training Manager should ensure the appropriate supervisory curricula, such as the ‘New Supervisors Soft Skills Training’ curriculum, are added to the employee’s learning plan.</w:t>
      </w:r>
    </w:p>
    <w:p w14:paraId="57B12D79" w14:textId="49334723" w:rsidR="009E4DDE" w:rsidRPr="002A41F9" w:rsidRDefault="009E4DDE" w:rsidP="002A41F9">
      <w:pPr>
        <w:pStyle w:val="ListParagraph"/>
        <w:numPr>
          <w:ilvl w:val="0"/>
          <w:numId w:val="11"/>
        </w:numPr>
        <w:spacing w:before="120" w:after="120" w:line="240" w:lineRule="auto"/>
        <w:contextualSpacing w:val="0"/>
        <w:rPr>
          <w:rFonts w:ascii="Arial" w:hAnsi="Arial" w:cs="Arial"/>
          <w:sz w:val="24"/>
          <w:szCs w:val="24"/>
        </w:rPr>
      </w:pPr>
      <w:r>
        <w:rPr>
          <w:rFonts w:ascii="Arial" w:hAnsi="Arial" w:cs="Arial"/>
          <w:b/>
          <w:sz w:val="24"/>
          <w:szCs w:val="24"/>
        </w:rPr>
        <w:t>Scenario 3</w:t>
      </w:r>
      <w:r>
        <w:rPr>
          <w:rFonts w:ascii="Arial" w:hAnsi="Arial" w:cs="Arial"/>
          <w:sz w:val="24"/>
          <w:szCs w:val="24"/>
        </w:rPr>
        <w:t>: A Pension Service employee accepts a VA position outside of Pension Service – In this circumstance, the employee should be removed from all Pension Service NTC classes. The employee’s new required training curricula should be added.</w:t>
      </w:r>
    </w:p>
    <w:p w14:paraId="55E07D8D" w14:textId="4EFB1665" w:rsidR="00976D06" w:rsidRPr="003A1E73" w:rsidRDefault="00406710" w:rsidP="001619DF">
      <w:pPr>
        <w:pStyle w:val="ListParagraph"/>
        <w:spacing w:before="480" w:after="0" w:line="240" w:lineRule="auto"/>
        <w:ind w:left="0"/>
        <w:contextualSpacing w:val="0"/>
        <w:jc w:val="both"/>
        <w:rPr>
          <w:rFonts w:ascii="Arial" w:hAnsi="Arial" w:cs="Arial"/>
          <w:b/>
          <w:sz w:val="24"/>
          <w:szCs w:val="24"/>
        </w:rPr>
      </w:pPr>
      <w:r w:rsidRPr="003A1E73">
        <w:rPr>
          <w:rFonts w:ascii="Arial" w:hAnsi="Arial" w:cs="Arial"/>
          <w:b/>
          <w:sz w:val="24"/>
          <w:szCs w:val="24"/>
        </w:rPr>
        <w:t xml:space="preserve">For questions regarding this job aid, please contact the VBA Curriculum Support Team at </w:t>
      </w:r>
      <w:hyperlink r:id="rId10" w:history="1">
        <w:r w:rsidRPr="003A1E73">
          <w:rPr>
            <w:rStyle w:val="Hyperlink"/>
            <w:rFonts w:ascii="Arial" w:hAnsi="Arial" w:cs="Arial"/>
            <w:b/>
            <w:sz w:val="24"/>
            <w:szCs w:val="24"/>
          </w:rPr>
          <w:t>VBACurriculumSupport@Camber.com</w:t>
        </w:r>
      </w:hyperlink>
      <w:r w:rsidRPr="003A1E73">
        <w:rPr>
          <w:rFonts w:ascii="Arial" w:hAnsi="Arial" w:cs="Arial"/>
          <w:b/>
          <w:sz w:val="24"/>
          <w:szCs w:val="24"/>
        </w:rPr>
        <w:t xml:space="preserve"> </w:t>
      </w:r>
    </w:p>
    <w:sectPr w:rsidR="00976D06" w:rsidRPr="003A1E73" w:rsidSect="003A1E73">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37566" w14:textId="77777777" w:rsidR="0039359D" w:rsidRDefault="0039359D" w:rsidP="00B25415">
      <w:pPr>
        <w:spacing w:after="0" w:line="240" w:lineRule="auto"/>
      </w:pPr>
      <w:r>
        <w:separator/>
      </w:r>
    </w:p>
  </w:endnote>
  <w:endnote w:type="continuationSeparator" w:id="0">
    <w:p w14:paraId="732D00A9" w14:textId="77777777" w:rsidR="0039359D" w:rsidRDefault="0039359D" w:rsidP="00B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950567"/>
      <w:docPartObj>
        <w:docPartGallery w:val="Page Numbers (Bottom of Page)"/>
        <w:docPartUnique/>
      </w:docPartObj>
    </w:sdtPr>
    <w:sdtEndPr>
      <w:rPr>
        <w:noProof/>
      </w:rPr>
    </w:sdtEndPr>
    <w:sdtContent>
      <w:p w14:paraId="0F0743BC" w14:textId="77777777" w:rsidR="00C03E2B" w:rsidRDefault="00C03E2B">
        <w:pPr>
          <w:pStyle w:val="Footer"/>
          <w:jc w:val="right"/>
        </w:pPr>
        <w:r>
          <w:fldChar w:fldCharType="begin"/>
        </w:r>
        <w:r>
          <w:instrText xml:space="preserve"> PAGE   \* MERGEFORMAT </w:instrText>
        </w:r>
        <w:r>
          <w:fldChar w:fldCharType="separate"/>
        </w:r>
        <w:r w:rsidR="00B617CE">
          <w:rPr>
            <w:noProof/>
          </w:rPr>
          <w:t>1</w:t>
        </w:r>
        <w:r>
          <w:rPr>
            <w:noProof/>
          </w:rPr>
          <w:fldChar w:fldCharType="end"/>
        </w:r>
      </w:p>
    </w:sdtContent>
  </w:sdt>
  <w:p w14:paraId="24BE3820" w14:textId="77777777" w:rsidR="00C03E2B" w:rsidRDefault="00C03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0A614" w14:textId="77777777" w:rsidR="0039359D" w:rsidRDefault="0039359D" w:rsidP="00B25415">
      <w:pPr>
        <w:spacing w:after="0" w:line="240" w:lineRule="auto"/>
      </w:pPr>
      <w:r>
        <w:separator/>
      </w:r>
    </w:p>
  </w:footnote>
  <w:footnote w:type="continuationSeparator" w:id="0">
    <w:p w14:paraId="675CC1E7" w14:textId="77777777" w:rsidR="0039359D" w:rsidRDefault="0039359D" w:rsidP="00B25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EEA6A" w14:textId="547262B6" w:rsidR="00C03E2B" w:rsidRDefault="0056026B" w:rsidP="003A1E73">
    <w:pPr>
      <w:pStyle w:val="Header"/>
      <w:spacing w:after="240"/>
      <w:jc w:val="center"/>
    </w:pPr>
    <w:r>
      <w:rPr>
        <w:rFonts w:ascii="Arial" w:hAnsi="Arial" w:cs="Arial"/>
        <w:sz w:val="28"/>
        <w:szCs w:val="28"/>
      </w:rPr>
      <w:t xml:space="preserve">PMC </w:t>
    </w:r>
    <w:r w:rsidR="00B617CE">
      <w:rPr>
        <w:rFonts w:ascii="Arial" w:hAnsi="Arial" w:cs="Arial"/>
        <w:sz w:val="28"/>
        <w:szCs w:val="28"/>
      </w:rPr>
      <w:t>FY16</w:t>
    </w:r>
    <w:r>
      <w:rPr>
        <w:rFonts w:ascii="Arial" w:hAnsi="Arial" w:cs="Arial"/>
        <w:sz w:val="28"/>
        <w:szCs w:val="28"/>
      </w:rPr>
      <w:t xml:space="preserve"> NTC</w:t>
    </w:r>
    <w:r w:rsidRPr="008A44CD">
      <w:rPr>
        <w:rFonts w:ascii="Arial" w:hAnsi="Arial" w:cs="Arial"/>
        <w:sz w:val="28"/>
        <w:szCs w:val="28"/>
      </w:rPr>
      <w:t xml:space="preserve"> </w:t>
    </w:r>
    <w:r>
      <w:rPr>
        <w:rFonts w:ascii="Arial" w:hAnsi="Arial" w:cs="Arial"/>
        <w:sz w:val="28"/>
        <w:szCs w:val="28"/>
      </w:rPr>
      <w:t>Class Assignment Job Aid</w:t>
    </w:r>
    <w:r w:rsidR="00C03E2B" w:rsidRPr="008A44CD">
      <w:rPr>
        <w:rFonts w:ascii="Arial" w:hAnsi="Arial" w:cs="Arial"/>
        <w:sz w:val="28"/>
        <w:szCs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36918"/>
    <w:multiLevelType w:val="hybridMultilevel"/>
    <w:tmpl w:val="281AC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33B9C"/>
    <w:multiLevelType w:val="hybridMultilevel"/>
    <w:tmpl w:val="2992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2D43CE"/>
    <w:multiLevelType w:val="hybridMultilevel"/>
    <w:tmpl w:val="03701EA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CF007C"/>
    <w:multiLevelType w:val="hybridMultilevel"/>
    <w:tmpl w:val="A9F6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015D99"/>
    <w:multiLevelType w:val="hybridMultilevel"/>
    <w:tmpl w:val="2676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AE5319"/>
    <w:multiLevelType w:val="hybridMultilevel"/>
    <w:tmpl w:val="20B05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6335E5"/>
    <w:multiLevelType w:val="hybridMultilevel"/>
    <w:tmpl w:val="3B6CE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B35DAC"/>
    <w:multiLevelType w:val="hybridMultilevel"/>
    <w:tmpl w:val="B7FA67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0133E4"/>
    <w:multiLevelType w:val="hybridMultilevel"/>
    <w:tmpl w:val="80A811F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95D3F08"/>
    <w:multiLevelType w:val="hybridMultilevel"/>
    <w:tmpl w:val="BF26C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8"/>
  </w:num>
  <w:num w:numId="6">
    <w:abstractNumId w:val="1"/>
  </w:num>
  <w:num w:numId="7">
    <w:abstractNumId w:val="4"/>
  </w:num>
  <w:num w:numId="8">
    <w:abstractNumId w:val="9"/>
  </w:num>
  <w:num w:numId="9">
    <w:abstractNumId w:val="5"/>
  </w:num>
  <w:num w:numId="10">
    <w:abstractNumId w:val="2"/>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y">
    <w15:presenceInfo w15:providerId="None" w15:userId="Chris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415"/>
    <w:rsid w:val="000005DD"/>
    <w:rsid w:val="000527CF"/>
    <w:rsid w:val="00062485"/>
    <w:rsid w:val="000641B9"/>
    <w:rsid w:val="000826B8"/>
    <w:rsid w:val="00085823"/>
    <w:rsid w:val="000B3382"/>
    <w:rsid w:val="000B412A"/>
    <w:rsid w:val="000D39A0"/>
    <w:rsid w:val="000E68D2"/>
    <w:rsid w:val="000F0690"/>
    <w:rsid w:val="000F55D1"/>
    <w:rsid w:val="00100E12"/>
    <w:rsid w:val="00124C76"/>
    <w:rsid w:val="00154C1C"/>
    <w:rsid w:val="001619DF"/>
    <w:rsid w:val="001734EE"/>
    <w:rsid w:val="001A35B8"/>
    <w:rsid w:val="001A444F"/>
    <w:rsid w:val="001B738D"/>
    <w:rsid w:val="001D2725"/>
    <w:rsid w:val="00234FCA"/>
    <w:rsid w:val="00244360"/>
    <w:rsid w:val="00263D42"/>
    <w:rsid w:val="00266EF6"/>
    <w:rsid w:val="0029724D"/>
    <w:rsid w:val="002A41F9"/>
    <w:rsid w:val="002F3EF0"/>
    <w:rsid w:val="00361D37"/>
    <w:rsid w:val="0039359D"/>
    <w:rsid w:val="0039385D"/>
    <w:rsid w:val="0039443C"/>
    <w:rsid w:val="003A1E73"/>
    <w:rsid w:val="003E69FF"/>
    <w:rsid w:val="003F4D15"/>
    <w:rsid w:val="00406710"/>
    <w:rsid w:val="00420F03"/>
    <w:rsid w:val="0043255C"/>
    <w:rsid w:val="0047198D"/>
    <w:rsid w:val="00471F59"/>
    <w:rsid w:val="004936A0"/>
    <w:rsid w:val="004A440F"/>
    <w:rsid w:val="004B583A"/>
    <w:rsid w:val="004E3531"/>
    <w:rsid w:val="00530FDF"/>
    <w:rsid w:val="0056026B"/>
    <w:rsid w:val="00586B64"/>
    <w:rsid w:val="00586BA2"/>
    <w:rsid w:val="00597AF4"/>
    <w:rsid w:val="005F66A5"/>
    <w:rsid w:val="00623959"/>
    <w:rsid w:val="00673E56"/>
    <w:rsid w:val="006A4F13"/>
    <w:rsid w:val="006B0F9E"/>
    <w:rsid w:val="006D5756"/>
    <w:rsid w:val="00702D65"/>
    <w:rsid w:val="0071712C"/>
    <w:rsid w:val="00730929"/>
    <w:rsid w:val="0074082F"/>
    <w:rsid w:val="007E512A"/>
    <w:rsid w:val="007F093B"/>
    <w:rsid w:val="00872A04"/>
    <w:rsid w:val="008A44CD"/>
    <w:rsid w:val="008C23AC"/>
    <w:rsid w:val="008D2F0A"/>
    <w:rsid w:val="008D7A2C"/>
    <w:rsid w:val="008E03B7"/>
    <w:rsid w:val="008E19CB"/>
    <w:rsid w:val="008E3CC2"/>
    <w:rsid w:val="008F4B7D"/>
    <w:rsid w:val="00956587"/>
    <w:rsid w:val="00970D56"/>
    <w:rsid w:val="00976D06"/>
    <w:rsid w:val="0098503C"/>
    <w:rsid w:val="009C65F0"/>
    <w:rsid w:val="009D73A4"/>
    <w:rsid w:val="009E4317"/>
    <w:rsid w:val="009E4DDE"/>
    <w:rsid w:val="00A02252"/>
    <w:rsid w:val="00A04A86"/>
    <w:rsid w:val="00A0698B"/>
    <w:rsid w:val="00A12FC2"/>
    <w:rsid w:val="00A361E7"/>
    <w:rsid w:val="00A36F8D"/>
    <w:rsid w:val="00A5353A"/>
    <w:rsid w:val="00A65A2A"/>
    <w:rsid w:val="00A80327"/>
    <w:rsid w:val="00AC54C5"/>
    <w:rsid w:val="00AD4990"/>
    <w:rsid w:val="00AE0C64"/>
    <w:rsid w:val="00B25415"/>
    <w:rsid w:val="00B33E81"/>
    <w:rsid w:val="00B5390B"/>
    <w:rsid w:val="00B617CE"/>
    <w:rsid w:val="00B92F5D"/>
    <w:rsid w:val="00C03E2B"/>
    <w:rsid w:val="00C21AB7"/>
    <w:rsid w:val="00C37266"/>
    <w:rsid w:val="00C41449"/>
    <w:rsid w:val="00C7263C"/>
    <w:rsid w:val="00CA32CF"/>
    <w:rsid w:val="00CD0204"/>
    <w:rsid w:val="00CE0C52"/>
    <w:rsid w:val="00D05170"/>
    <w:rsid w:val="00D31898"/>
    <w:rsid w:val="00D37094"/>
    <w:rsid w:val="00D76654"/>
    <w:rsid w:val="00D812C6"/>
    <w:rsid w:val="00D857C7"/>
    <w:rsid w:val="00D87713"/>
    <w:rsid w:val="00DF1713"/>
    <w:rsid w:val="00E278E6"/>
    <w:rsid w:val="00E47C3D"/>
    <w:rsid w:val="00E62163"/>
    <w:rsid w:val="00E70F36"/>
    <w:rsid w:val="00E824B9"/>
    <w:rsid w:val="00EA09B4"/>
    <w:rsid w:val="00ED6B45"/>
    <w:rsid w:val="00EE4D08"/>
    <w:rsid w:val="00F06975"/>
    <w:rsid w:val="00F45F76"/>
    <w:rsid w:val="00F5458A"/>
    <w:rsid w:val="00F73D5E"/>
    <w:rsid w:val="00F93CA6"/>
    <w:rsid w:val="00FA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B7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415"/>
  </w:style>
  <w:style w:type="paragraph" w:styleId="Footer">
    <w:name w:val="footer"/>
    <w:basedOn w:val="Normal"/>
    <w:link w:val="FooterChar"/>
    <w:uiPriority w:val="99"/>
    <w:unhideWhenUsed/>
    <w:rsid w:val="00B25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415"/>
  </w:style>
  <w:style w:type="paragraph" w:styleId="ListParagraph">
    <w:name w:val="List Paragraph"/>
    <w:basedOn w:val="Normal"/>
    <w:uiPriority w:val="34"/>
    <w:qFormat/>
    <w:rsid w:val="006D5756"/>
    <w:pPr>
      <w:ind w:left="720"/>
      <w:contextualSpacing/>
    </w:pPr>
  </w:style>
  <w:style w:type="paragraph" w:styleId="BalloonText">
    <w:name w:val="Balloon Text"/>
    <w:basedOn w:val="Normal"/>
    <w:link w:val="BalloonTextChar"/>
    <w:uiPriority w:val="99"/>
    <w:semiHidden/>
    <w:unhideWhenUsed/>
    <w:rsid w:val="006D5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756"/>
    <w:rPr>
      <w:rFonts w:ascii="Tahoma" w:hAnsi="Tahoma" w:cs="Tahoma"/>
      <w:sz w:val="16"/>
      <w:szCs w:val="16"/>
    </w:rPr>
  </w:style>
  <w:style w:type="table" w:styleId="TableGrid">
    <w:name w:val="Table Grid"/>
    <w:basedOn w:val="TableNormal"/>
    <w:uiPriority w:val="59"/>
    <w:rsid w:val="00420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E3531"/>
    <w:rPr>
      <w:color w:val="0000FF" w:themeColor="hyperlink"/>
      <w:u w:val="single"/>
    </w:rPr>
  </w:style>
  <w:style w:type="character" w:styleId="CommentReference">
    <w:name w:val="annotation reference"/>
    <w:basedOn w:val="DefaultParagraphFont"/>
    <w:uiPriority w:val="99"/>
    <w:semiHidden/>
    <w:unhideWhenUsed/>
    <w:rsid w:val="0074082F"/>
    <w:rPr>
      <w:sz w:val="16"/>
      <w:szCs w:val="16"/>
    </w:rPr>
  </w:style>
  <w:style w:type="paragraph" w:styleId="CommentText">
    <w:name w:val="annotation text"/>
    <w:basedOn w:val="Normal"/>
    <w:link w:val="CommentTextChar"/>
    <w:uiPriority w:val="99"/>
    <w:semiHidden/>
    <w:unhideWhenUsed/>
    <w:rsid w:val="0074082F"/>
    <w:pPr>
      <w:spacing w:line="240" w:lineRule="auto"/>
    </w:pPr>
    <w:rPr>
      <w:sz w:val="20"/>
      <w:szCs w:val="20"/>
    </w:rPr>
  </w:style>
  <w:style w:type="character" w:customStyle="1" w:styleId="CommentTextChar">
    <w:name w:val="Comment Text Char"/>
    <w:basedOn w:val="DefaultParagraphFont"/>
    <w:link w:val="CommentText"/>
    <w:uiPriority w:val="99"/>
    <w:semiHidden/>
    <w:rsid w:val="0074082F"/>
    <w:rPr>
      <w:sz w:val="20"/>
      <w:szCs w:val="20"/>
    </w:rPr>
  </w:style>
  <w:style w:type="paragraph" w:styleId="CommentSubject">
    <w:name w:val="annotation subject"/>
    <w:basedOn w:val="CommentText"/>
    <w:next w:val="CommentText"/>
    <w:link w:val="CommentSubjectChar"/>
    <w:uiPriority w:val="99"/>
    <w:semiHidden/>
    <w:unhideWhenUsed/>
    <w:rsid w:val="0074082F"/>
    <w:rPr>
      <w:b/>
      <w:bCs/>
    </w:rPr>
  </w:style>
  <w:style w:type="character" w:customStyle="1" w:styleId="CommentSubjectChar">
    <w:name w:val="Comment Subject Char"/>
    <w:basedOn w:val="CommentTextChar"/>
    <w:link w:val="CommentSubject"/>
    <w:uiPriority w:val="99"/>
    <w:semiHidden/>
    <w:rsid w:val="007408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415"/>
  </w:style>
  <w:style w:type="paragraph" w:styleId="Footer">
    <w:name w:val="footer"/>
    <w:basedOn w:val="Normal"/>
    <w:link w:val="FooterChar"/>
    <w:uiPriority w:val="99"/>
    <w:unhideWhenUsed/>
    <w:rsid w:val="00B25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415"/>
  </w:style>
  <w:style w:type="paragraph" w:styleId="ListParagraph">
    <w:name w:val="List Paragraph"/>
    <w:basedOn w:val="Normal"/>
    <w:uiPriority w:val="34"/>
    <w:qFormat/>
    <w:rsid w:val="006D5756"/>
    <w:pPr>
      <w:ind w:left="720"/>
      <w:contextualSpacing/>
    </w:pPr>
  </w:style>
  <w:style w:type="paragraph" w:styleId="BalloonText">
    <w:name w:val="Balloon Text"/>
    <w:basedOn w:val="Normal"/>
    <w:link w:val="BalloonTextChar"/>
    <w:uiPriority w:val="99"/>
    <w:semiHidden/>
    <w:unhideWhenUsed/>
    <w:rsid w:val="006D5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756"/>
    <w:rPr>
      <w:rFonts w:ascii="Tahoma" w:hAnsi="Tahoma" w:cs="Tahoma"/>
      <w:sz w:val="16"/>
      <w:szCs w:val="16"/>
    </w:rPr>
  </w:style>
  <w:style w:type="table" w:styleId="TableGrid">
    <w:name w:val="Table Grid"/>
    <w:basedOn w:val="TableNormal"/>
    <w:uiPriority w:val="59"/>
    <w:rsid w:val="00420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E3531"/>
    <w:rPr>
      <w:color w:val="0000FF" w:themeColor="hyperlink"/>
      <w:u w:val="single"/>
    </w:rPr>
  </w:style>
  <w:style w:type="character" w:styleId="CommentReference">
    <w:name w:val="annotation reference"/>
    <w:basedOn w:val="DefaultParagraphFont"/>
    <w:uiPriority w:val="99"/>
    <w:semiHidden/>
    <w:unhideWhenUsed/>
    <w:rsid w:val="0074082F"/>
    <w:rPr>
      <w:sz w:val="16"/>
      <w:szCs w:val="16"/>
    </w:rPr>
  </w:style>
  <w:style w:type="paragraph" w:styleId="CommentText">
    <w:name w:val="annotation text"/>
    <w:basedOn w:val="Normal"/>
    <w:link w:val="CommentTextChar"/>
    <w:uiPriority w:val="99"/>
    <w:semiHidden/>
    <w:unhideWhenUsed/>
    <w:rsid w:val="0074082F"/>
    <w:pPr>
      <w:spacing w:line="240" w:lineRule="auto"/>
    </w:pPr>
    <w:rPr>
      <w:sz w:val="20"/>
      <w:szCs w:val="20"/>
    </w:rPr>
  </w:style>
  <w:style w:type="character" w:customStyle="1" w:styleId="CommentTextChar">
    <w:name w:val="Comment Text Char"/>
    <w:basedOn w:val="DefaultParagraphFont"/>
    <w:link w:val="CommentText"/>
    <w:uiPriority w:val="99"/>
    <w:semiHidden/>
    <w:rsid w:val="0074082F"/>
    <w:rPr>
      <w:sz w:val="20"/>
      <w:szCs w:val="20"/>
    </w:rPr>
  </w:style>
  <w:style w:type="paragraph" w:styleId="CommentSubject">
    <w:name w:val="annotation subject"/>
    <w:basedOn w:val="CommentText"/>
    <w:next w:val="CommentText"/>
    <w:link w:val="CommentSubjectChar"/>
    <w:uiPriority w:val="99"/>
    <w:semiHidden/>
    <w:unhideWhenUsed/>
    <w:rsid w:val="0074082F"/>
    <w:rPr>
      <w:b/>
      <w:bCs/>
    </w:rPr>
  </w:style>
  <w:style w:type="character" w:customStyle="1" w:styleId="CommentSubjectChar">
    <w:name w:val="Comment Subject Char"/>
    <w:basedOn w:val="CommentTextChar"/>
    <w:link w:val="CommentSubject"/>
    <w:uiPriority w:val="99"/>
    <w:semiHidden/>
    <w:rsid w:val="007408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4540">
      <w:bodyDiv w:val="1"/>
      <w:marLeft w:val="0"/>
      <w:marRight w:val="0"/>
      <w:marTop w:val="0"/>
      <w:marBottom w:val="0"/>
      <w:divBdr>
        <w:top w:val="none" w:sz="0" w:space="0" w:color="auto"/>
        <w:left w:val="none" w:sz="0" w:space="0" w:color="auto"/>
        <w:bottom w:val="none" w:sz="0" w:space="0" w:color="auto"/>
        <w:right w:val="none" w:sz="0" w:space="0" w:color="auto"/>
      </w:divBdr>
    </w:div>
    <w:div w:id="750353139">
      <w:bodyDiv w:val="1"/>
      <w:marLeft w:val="0"/>
      <w:marRight w:val="0"/>
      <w:marTop w:val="0"/>
      <w:marBottom w:val="0"/>
      <w:divBdr>
        <w:top w:val="none" w:sz="0" w:space="0" w:color="auto"/>
        <w:left w:val="none" w:sz="0" w:space="0" w:color="auto"/>
        <w:bottom w:val="none" w:sz="0" w:space="0" w:color="auto"/>
        <w:right w:val="none" w:sz="0" w:space="0" w:color="auto"/>
      </w:divBdr>
    </w:div>
    <w:div w:id="1110971566">
      <w:bodyDiv w:val="1"/>
      <w:marLeft w:val="0"/>
      <w:marRight w:val="0"/>
      <w:marTop w:val="0"/>
      <w:marBottom w:val="0"/>
      <w:divBdr>
        <w:top w:val="none" w:sz="0" w:space="0" w:color="auto"/>
        <w:left w:val="none" w:sz="0" w:space="0" w:color="auto"/>
        <w:bottom w:val="none" w:sz="0" w:space="0" w:color="auto"/>
        <w:right w:val="none" w:sz="0" w:space="0" w:color="auto"/>
      </w:divBdr>
    </w:div>
    <w:div w:id="1630748259">
      <w:bodyDiv w:val="1"/>
      <w:marLeft w:val="0"/>
      <w:marRight w:val="0"/>
      <w:marTop w:val="0"/>
      <w:marBottom w:val="0"/>
      <w:divBdr>
        <w:top w:val="none" w:sz="0" w:space="0" w:color="auto"/>
        <w:left w:val="none" w:sz="0" w:space="0" w:color="auto"/>
        <w:bottom w:val="none" w:sz="0" w:space="0" w:color="auto"/>
        <w:right w:val="none" w:sz="0" w:space="0" w:color="auto"/>
      </w:divBdr>
    </w:div>
    <w:div w:id="20520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VBACurriculumSupport@Camber.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FY15 PMC NTC Class Assignment Job Aid</vt:lpstr>
    </vt:vector>
  </TitlesOfParts>
  <Company>Veterans Benefits Administration</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FY15 PMC NTC Class Assignment Job Aid</dc:title>
  <dc:subject>TMs and TMS Administrators</dc:subject>
  <dc:creator>Department of Veterans Affairs, Veterans Benefits Administration, Compensation Service, Staff</dc:creator>
  <cp:keywords>Job Aid, Class, TMS, SOP, Assignment</cp:keywords>
  <dc:description>This job aid provides training managers and VBA TMS administrators with instructions on adding employees to (and removing them from) classes in TMS.</dc:description>
  <cp:lastModifiedBy>McLaren, Abigail</cp:lastModifiedBy>
  <cp:revision>3</cp:revision>
  <dcterms:created xsi:type="dcterms:W3CDTF">2015-09-24T18:13:00Z</dcterms:created>
  <dcterms:modified xsi:type="dcterms:W3CDTF">2015-09-24T18:14:00Z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Reference">
    <vt:lpwstr>Manual</vt:lpwstr>
  </property>
</Properties>
</file>