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5DCA0" w14:textId="69241883" w:rsidR="009B2F5A" w:rsidRPr="00727E48" w:rsidRDefault="00727E48">
      <w:pPr>
        <w:pStyle w:val="VBALessonPlanName"/>
        <w:rPr>
          <w:color w:val="auto"/>
        </w:rPr>
      </w:pPr>
      <w:r w:rsidRPr="00727E48">
        <w:rPr>
          <w:color w:val="auto"/>
        </w:rPr>
        <w:t>Requesting Medical Opinions</w:t>
      </w:r>
    </w:p>
    <w:p w14:paraId="6815DCA1" w14:textId="77777777" w:rsidR="009B2F5A" w:rsidRPr="00727E48" w:rsidRDefault="009B2F5A">
      <w:pPr>
        <w:pStyle w:val="VBALessonPlanTitle"/>
        <w:rPr>
          <w:color w:val="auto"/>
        </w:rPr>
      </w:pPr>
      <w:bookmarkStart w:id="0" w:name="_Toc277338715"/>
      <w:r w:rsidRPr="00727E48">
        <w:rPr>
          <w:color w:val="auto"/>
        </w:rPr>
        <w:t>Instructor Lesson Plan</w:t>
      </w:r>
      <w:bookmarkEnd w:id="0"/>
    </w:p>
    <w:p w14:paraId="6815DCA2" w14:textId="6399B05D" w:rsidR="009B2F5A" w:rsidRPr="00727E48" w:rsidRDefault="009B2F5A">
      <w:pPr>
        <w:pStyle w:val="VBALessonPlanName"/>
        <w:rPr>
          <w:color w:val="auto"/>
        </w:rPr>
      </w:pPr>
      <w:bookmarkStart w:id="1" w:name="_Toc269888738"/>
      <w:bookmarkStart w:id="2" w:name="_Toc269888786"/>
      <w:bookmarkStart w:id="3" w:name="_Toc277338716"/>
      <w:r w:rsidRPr="00727E48">
        <w:rPr>
          <w:color w:val="auto"/>
        </w:rPr>
        <w:t xml:space="preserve">Time Required: </w:t>
      </w:r>
      <w:r w:rsidR="00727E48" w:rsidRPr="00727E48">
        <w:rPr>
          <w:color w:val="auto"/>
        </w:rPr>
        <w:t>2</w:t>
      </w:r>
      <w:r w:rsidRPr="00727E48">
        <w:rPr>
          <w:color w:val="auto"/>
        </w:rPr>
        <w:t xml:space="preserve"> Hours</w:t>
      </w:r>
      <w:bookmarkEnd w:id="1"/>
      <w:bookmarkEnd w:id="2"/>
      <w:bookmarkEnd w:id="3"/>
    </w:p>
    <w:p w14:paraId="6815DCA3" w14:textId="77777777" w:rsidR="009B2F5A" w:rsidRDefault="009B2F5A">
      <w:pPr>
        <w:jc w:val="center"/>
        <w:rPr>
          <w:b/>
          <w:caps/>
          <w:sz w:val="32"/>
          <w:szCs w:val="32"/>
        </w:rPr>
      </w:pPr>
    </w:p>
    <w:p w14:paraId="6815DCA4"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6815DCA5" w14:textId="77777777" w:rsidR="009B2F5A" w:rsidRDefault="009B2F5A"/>
    <w:p w14:paraId="1BF12451" w14:textId="77777777" w:rsidR="00F9677A" w:rsidRPr="00F9677A" w:rsidRDefault="00862BC2">
      <w:pPr>
        <w:pStyle w:val="TOC1"/>
        <w:tabs>
          <w:tab w:val="right" w:leader="dot" w:pos="9350"/>
        </w:tabs>
        <w:rPr>
          <w:rFonts w:ascii="Times New Roman" w:eastAsiaTheme="minorEastAsia" w:hAnsi="Times New Roman"/>
          <w:b w:val="0"/>
          <w:bCs w:val="0"/>
          <w:i w:val="0"/>
          <w:iCs w:val="0"/>
          <w:noProof/>
          <w:sz w:val="22"/>
          <w:szCs w:val="22"/>
        </w:rPr>
      </w:pPr>
      <w:r w:rsidRPr="00F9677A">
        <w:rPr>
          <w:rStyle w:val="Hyperlink"/>
          <w:i w:val="0"/>
          <w:color w:val="auto"/>
          <w:u w:val="none"/>
        </w:rPr>
        <w:fldChar w:fldCharType="begin"/>
      </w:r>
      <w:r w:rsidRPr="00F9677A">
        <w:rPr>
          <w:rStyle w:val="Hyperlink"/>
          <w:i w:val="0"/>
          <w:color w:val="auto"/>
          <w:u w:val="none"/>
        </w:rPr>
        <w:instrText xml:space="preserve"> TOC \o "1-1" \h \z \u </w:instrText>
      </w:r>
      <w:r w:rsidRPr="00F9677A">
        <w:rPr>
          <w:rStyle w:val="Hyperlink"/>
          <w:i w:val="0"/>
          <w:color w:val="auto"/>
          <w:u w:val="none"/>
        </w:rPr>
        <w:fldChar w:fldCharType="separate"/>
      </w:r>
      <w:hyperlink w:anchor="_Toc431218532" w:history="1">
        <w:r w:rsidR="00F9677A" w:rsidRPr="00F9677A">
          <w:rPr>
            <w:rStyle w:val="Hyperlink"/>
            <w:i w:val="0"/>
            <w:noProof/>
          </w:rPr>
          <w:t>Lesson Description</w:t>
        </w:r>
        <w:r w:rsidR="00F9677A" w:rsidRPr="00F9677A">
          <w:rPr>
            <w:rFonts w:ascii="Times New Roman" w:hAnsi="Times New Roman"/>
            <w:i w:val="0"/>
            <w:noProof/>
            <w:webHidden/>
          </w:rPr>
          <w:tab/>
        </w:r>
        <w:r w:rsidR="00F9677A" w:rsidRPr="00F9677A">
          <w:rPr>
            <w:rFonts w:ascii="Times New Roman" w:hAnsi="Times New Roman"/>
            <w:i w:val="0"/>
            <w:noProof/>
            <w:webHidden/>
          </w:rPr>
          <w:fldChar w:fldCharType="begin"/>
        </w:r>
        <w:r w:rsidR="00F9677A" w:rsidRPr="00F9677A">
          <w:rPr>
            <w:rFonts w:ascii="Times New Roman" w:hAnsi="Times New Roman"/>
            <w:i w:val="0"/>
            <w:noProof/>
            <w:webHidden/>
          </w:rPr>
          <w:instrText xml:space="preserve"> PAGEREF _Toc431218532 \h </w:instrText>
        </w:r>
        <w:r w:rsidR="00F9677A" w:rsidRPr="00F9677A">
          <w:rPr>
            <w:rFonts w:ascii="Times New Roman" w:hAnsi="Times New Roman"/>
            <w:i w:val="0"/>
            <w:noProof/>
            <w:webHidden/>
          </w:rPr>
        </w:r>
        <w:r w:rsidR="00F9677A" w:rsidRPr="00F9677A">
          <w:rPr>
            <w:rFonts w:ascii="Times New Roman" w:hAnsi="Times New Roman"/>
            <w:i w:val="0"/>
            <w:noProof/>
            <w:webHidden/>
          </w:rPr>
          <w:fldChar w:fldCharType="separate"/>
        </w:r>
        <w:r w:rsidR="00F9677A" w:rsidRPr="00F9677A">
          <w:rPr>
            <w:rFonts w:ascii="Times New Roman" w:hAnsi="Times New Roman"/>
            <w:i w:val="0"/>
            <w:noProof/>
            <w:webHidden/>
          </w:rPr>
          <w:t>2</w:t>
        </w:r>
        <w:r w:rsidR="00F9677A" w:rsidRPr="00F9677A">
          <w:rPr>
            <w:rFonts w:ascii="Times New Roman" w:hAnsi="Times New Roman"/>
            <w:i w:val="0"/>
            <w:noProof/>
            <w:webHidden/>
          </w:rPr>
          <w:fldChar w:fldCharType="end"/>
        </w:r>
      </w:hyperlink>
    </w:p>
    <w:p w14:paraId="0D0AFE3D" w14:textId="77777777" w:rsidR="00F9677A" w:rsidRPr="00F9677A" w:rsidRDefault="00B65861">
      <w:pPr>
        <w:pStyle w:val="TOC1"/>
        <w:tabs>
          <w:tab w:val="right" w:leader="dot" w:pos="9350"/>
        </w:tabs>
        <w:rPr>
          <w:rFonts w:ascii="Times New Roman" w:eastAsiaTheme="minorEastAsia" w:hAnsi="Times New Roman"/>
          <w:b w:val="0"/>
          <w:bCs w:val="0"/>
          <w:i w:val="0"/>
          <w:iCs w:val="0"/>
          <w:noProof/>
          <w:sz w:val="22"/>
          <w:szCs w:val="22"/>
        </w:rPr>
      </w:pPr>
      <w:hyperlink w:anchor="_Toc431218533" w:history="1">
        <w:r w:rsidR="00F9677A" w:rsidRPr="00F9677A">
          <w:rPr>
            <w:rStyle w:val="Hyperlink"/>
            <w:i w:val="0"/>
            <w:noProof/>
          </w:rPr>
          <w:t>Introduction to Requesting Medical Opinions</w:t>
        </w:r>
        <w:r w:rsidR="00F9677A" w:rsidRPr="00F9677A">
          <w:rPr>
            <w:rFonts w:ascii="Times New Roman" w:hAnsi="Times New Roman"/>
            <w:i w:val="0"/>
            <w:noProof/>
            <w:webHidden/>
          </w:rPr>
          <w:tab/>
        </w:r>
        <w:r w:rsidR="00F9677A" w:rsidRPr="00F9677A">
          <w:rPr>
            <w:rFonts w:ascii="Times New Roman" w:hAnsi="Times New Roman"/>
            <w:i w:val="0"/>
            <w:noProof/>
            <w:webHidden/>
          </w:rPr>
          <w:fldChar w:fldCharType="begin"/>
        </w:r>
        <w:r w:rsidR="00F9677A" w:rsidRPr="00F9677A">
          <w:rPr>
            <w:rFonts w:ascii="Times New Roman" w:hAnsi="Times New Roman"/>
            <w:i w:val="0"/>
            <w:noProof/>
            <w:webHidden/>
          </w:rPr>
          <w:instrText xml:space="preserve"> PAGEREF _Toc431218533 \h </w:instrText>
        </w:r>
        <w:r w:rsidR="00F9677A" w:rsidRPr="00F9677A">
          <w:rPr>
            <w:rFonts w:ascii="Times New Roman" w:hAnsi="Times New Roman"/>
            <w:i w:val="0"/>
            <w:noProof/>
            <w:webHidden/>
          </w:rPr>
        </w:r>
        <w:r w:rsidR="00F9677A" w:rsidRPr="00F9677A">
          <w:rPr>
            <w:rFonts w:ascii="Times New Roman" w:hAnsi="Times New Roman"/>
            <w:i w:val="0"/>
            <w:noProof/>
            <w:webHidden/>
          </w:rPr>
          <w:fldChar w:fldCharType="separate"/>
        </w:r>
        <w:r w:rsidR="00F9677A" w:rsidRPr="00F9677A">
          <w:rPr>
            <w:rFonts w:ascii="Times New Roman" w:hAnsi="Times New Roman"/>
            <w:i w:val="0"/>
            <w:noProof/>
            <w:webHidden/>
          </w:rPr>
          <w:t>4</w:t>
        </w:r>
        <w:r w:rsidR="00F9677A" w:rsidRPr="00F9677A">
          <w:rPr>
            <w:rFonts w:ascii="Times New Roman" w:hAnsi="Times New Roman"/>
            <w:i w:val="0"/>
            <w:noProof/>
            <w:webHidden/>
          </w:rPr>
          <w:fldChar w:fldCharType="end"/>
        </w:r>
      </w:hyperlink>
    </w:p>
    <w:p w14:paraId="79C81038" w14:textId="77777777" w:rsidR="00F9677A" w:rsidRPr="00F9677A" w:rsidRDefault="00B65861">
      <w:pPr>
        <w:pStyle w:val="TOC1"/>
        <w:tabs>
          <w:tab w:val="right" w:leader="dot" w:pos="9350"/>
        </w:tabs>
        <w:rPr>
          <w:rFonts w:ascii="Times New Roman" w:eastAsiaTheme="minorEastAsia" w:hAnsi="Times New Roman"/>
          <w:b w:val="0"/>
          <w:bCs w:val="0"/>
          <w:i w:val="0"/>
          <w:iCs w:val="0"/>
          <w:noProof/>
          <w:sz w:val="22"/>
          <w:szCs w:val="22"/>
        </w:rPr>
      </w:pPr>
      <w:hyperlink w:anchor="_Toc431218534" w:history="1">
        <w:r w:rsidR="00F9677A" w:rsidRPr="00F9677A">
          <w:rPr>
            <w:rStyle w:val="Hyperlink"/>
            <w:i w:val="0"/>
            <w:noProof/>
          </w:rPr>
          <w:t>Topic 1: Medical Opinion Review</w:t>
        </w:r>
        <w:r w:rsidR="00F9677A" w:rsidRPr="00F9677A">
          <w:rPr>
            <w:rFonts w:ascii="Times New Roman" w:hAnsi="Times New Roman"/>
            <w:i w:val="0"/>
            <w:noProof/>
            <w:webHidden/>
          </w:rPr>
          <w:tab/>
        </w:r>
        <w:r w:rsidR="00F9677A" w:rsidRPr="00F9677A">
          <w:rPr>
            <w:rFonts w:ascii="Times New Roman" w:hAnsi="Times New Roman"/>
            <w:i w:val="0"/>
            <w:noProof/>
            <w:webHidden/>
          </w:rPr>
          <w:fldChar w:fldCharType="begin"/>
        </w:r>
        <w:r w:rsidR="00F9677A" w:rsidRPr="00F9677A">
          <w:rPr>
            <w:rFonts w:ascii="Times New Roman" w:hAnsi="Times New Roman"/>
            <w:i w:val="0"/>
            <w:noProof/>
            <w:webHidden/>
          </w:rPr>
          <w:instrText xml:space="preserve"> PAGEREF _Toc431218534 \h </w:instrText>
        </w:r>
        <w:r w:rsidR="00F9677A" w:rsidRPr="00F9677A">
          <w:rPr>
            <w:rFonts w:ascii="Times New Roman" w:hAnsi="Times New Roman"/>
            <w:i w:val="0"/>
            <w:noProof/>
            <w:webHidden/>
          </w:rPr>
        </w:r>
        <w:r w:rsidR="00F9677A" w:rsidRPr="00F9677A">
          <w:rPr>
            <w:rFonts w:ascii="Times New Roman" w:hAnsi="Times New Roman"/>
            <w:i w:val="0"/>
            <w:noProof/>
            <w:webHidden/>
          </w:rPr>
          <w:fldChar w:fldCharType="separate"/>
        </w:r>
        <w:r w:rsidR="00F9677A" w:rsidRPr="00F9677A">
          <w:rPr>
            <w:rFonts w:ascii="Times New Roman" w:hAnsi="Times New Roman"/>
            <w:i w:val="0"/>
            <w:noProof/>
            <w:webHidden/>
          </w:rPr>
          <w:t>5</w:t>
        </w:r>
        <w:r w:rsidR="00F9677A" w:rsidRPr="00F9677A">
          <w:rPr>
            <w:rFonts w:ascii="Times New Roman" w:hAnsi="Times New Roman"/>
            <w:i w:val="0"/>
            <w:noProof/>
            <w:webHidden/>
          </w:rPr>
          <w:fldChar w:fldCharType="end"/>
        </w:r>
      </w:hyperlink>
    </w:p>
    <w:p w14:paraId="0B233F0A" w14:textId="77777777" w:rsidR="00F9677A" w:rsidRPr="00F9677A" w:rsidRDefault="00B65861">
      <w:pPr>
        <w:pStyle w:val="TOC1"/>
        <w:tabs>
          <w:tab w:val="right" w:leader="dot" w:pos="9350"/>
        </w:tabs>
        <w:rPr>
          <w:rFonts w:ascii="Times New Roman" w:eastAsiaTheme="minorEastAsia" w:hAnsi="Times New Roman"/>
          <w:b w:val="0"/>
          <w:bCs w:val="0"/>
          <w:i w:val="0"/>
          <w:iCs w:val="0"/>
          <w:noProof/>
          <w:sz w:val="22"/>
          <w:szCs w:val="22"/>
        </w:rPr>
      </w:pPr>
      <w:hyperlink w:anchor="_Toc431218535" w:history="1">
        <w:r w:rsidR="00F9677A" w:rsidRPr="00F9677A">
          <w:rPr>
            <w:rStyle w:val="Hyperlink"/>
            <w:i w:val="0"/>
            <w:noProof/>
          </w:rPr>
          <w:t>Topic 2: Evidence for Medical Opinions</w:t>
        </w:r>
        <w:r w:rsidR="00F9677A" w:rsidRPr="00F9677A">
          <w:rPr>
            <w:rFonts w:ascii="Times New Roman" w:hAnsi="Times New Roman"/>
            <w:i w:val="0"/>
            <w:noProof/>
            <w:webHidden/>
          </w:rPr>
          <w:tab/>
        </w:r>
        <w:r w:rsidR="00F9677A" w:rsidRPr="00F9677A">
          <w:rPr>
            <w:rFonts w:ascii="Times New Roman" w:hAnsi="Times New Roman"/>
            <w:i w:val="0"/>
            <w:noProof/>
            <w:webHidden/>
          </w:rPr>
          <w:fldChar w:fldCharType="begin"/>
        </w:r>
        <w:r w:rsidR="00F9677A" w:rsidRPr="00F9677A">
          <w:rPr>
            <w:rFonts w:ascii="Times New Roman" w:hAnsi="Times New Roman"/>
            <w:i w:val="0"/>
            <w:noProof/>
            <w:webHidden/>
          </w:rPr>
          <w:instrText xml:space="preserve"> PAGEREF _Toc431218535 \h </w:instrText>
        </w:r>
        <w:r w:rsidR="00F9677A" w:rsidRPr="00F9677A">
          <w:rPr>
            <w:rFonts w:ascii="Times New Roman" w:hAnsi="Times New Roman"/>
            <w:i w:val="0"/>
            <w:noProof/>
            <w:webHidden/>
          </w:rPr>
        </w:r>
        <w:r w:rsidR="00F9677A" w:rsidRPr="00F9677A">
          <w:rPr>
            <w:rFonts w:ascii="Times New Roman" w:hAnsi="Times New Roman"/>
            <w:i w:val="0"/>
            <w:noProof/>
            <w:webHidden/>
          </w:rPr>
          <w:fldChar w:fldCharType="separate"/>
        </w:r>
        <w:r w:rsidR="00F9677A" w:rsidRPr="00F9677A">
          <w:rPr>
            <w:rFonts w:ascii="Times New Roman" w:hAnsi="Times New Roman"/>
            <w:i w:val="0"/>
            <w:noProof/>
            <w:webHidden/>
          </w:rPr>
          <w:t>8</w:t>
        </w:r>
        <w:r w:rsidR="00F9677A" w:rsidRPr="00F9677A">
          <w:rPr>
            <w:rFonts w:ascii="Times New Roman" w:hAnsi="Times New Roman"/>
            <w:i w:val="0"/>
            <w:noProof/>
            <w:webHidden/>
          </w:rPr>
          <w:fldChar w:fldCharType="end"/>
        </w:r>
      </w:hyperlink>
    </w:p>
    <w:p w14:paraId="62361E80" w14:textId="77777777" w:rsidR="00F9677A" w:rsidRPr="00F9677A" w:rsidRDefault="00B65861">
      <w:pPr>
        <w:pStyle w:val="TOC1"/>
        <w:tabs>
          <w:tab w:val="right" w:leader="dot" w:pos="9350"/>
        </w:tabs>
        <w:rPr>
          <w:rFonts w:ascii="Times New Roman" w:eastAsiaTheme="minorEastAsia" w:hAnsi="Times New Roman"/>
          <w:b w:val="0"/>
          <w:bCs w:val="0"/>
          <w:i w:val="0"/>
          <w:iCs w:val="0"/>
          <w:noProof/>
          <w:sz w:val="22"/>
          <w:szCs w:val="22"/>
        </w:rPr>
      </w:pPr>
      <w:hyperlink w:anchor="_Toc431218536" w:history="1">
        <w:r w:rsidR="00F9677A" w:rsidRPr="00F9677A">
          <w:rPr>
            <w:rStyle w:val="Hyperlink"/>
            <w:i w:val="0"/>
            <w:noProof/>
          </w:rPr>
          <w:t>Topic 3: Medical Opinion Templates</w:t>
        </w:r>
        <w:r w:rsidR="00F9677A" w:rsidRPr="00F9677A">
          <w:rPr>
            <w:rFonts w:ascii="Times New Roman" w:hAnsi="Times New Roman"/>
            <w:i w:val="0"/>
            <w:noProof/>
            <w:webHidden/>
          </w:rPr>
          <w:tab/>
        </w:r>
        <w:r w:rsidR="00F9677A" w:rsidRPr="00F9677A">
          <w:rPr>
            <w:rFonts w:ascii="Times New Roman" w:hAnsi="Times New Roman"/>
            <w:i w:val="0"/>
            <w:noProof/>
            <w:webHidden/>
          </w:rPr>
          <w:fldChar w:fldCharType="begin"/>
        </w:r>
        <w:r w:rsidR="00F9677A" w:rsidRPr="00F9677A">
          <w:rPr>
            <w:rFonts w:ascii="Times New Roman" w:hAnsi="Times New Roman"/>
            <w:i w:val="0"/>
            <w:noProof/>
            <w:webHidden/>
          </w:rPr>
          <w:instrText xml:space="preserve"> PAGEREF _Toc431218536 \h </w:instrText>
        </w:r>
        <w:r w:rsidR="00F9677A" w:rsidRPr="00F9677A">
          <w:rPr>
            <w:rFonts w:ascii="Times New Roman" w:hAnsi="Times New Roman"/>
            <w:i w:val="0"/>
            <w:noProof/>
            <w:webHidden/>
          </w:rPr>
        </w:r>
        <w:r w:rsidR="00F9677A" w:rsidRPr="00F9677A">
          <w:rPr>
            <w:rFonts w:ascii="Times New Roman" w:hAnsi="Times New Roman"/>
            <w:i w:val="0"/>
            <w:noProof/>
            <w:webHidden/>
          </w:rPr>
          <w:fldChar w:fldCharType="separate"/>
        </w:r>
        <w:r w:rsidR="00F9677A" w:rsidRPr="00F9677A">
          <w:rPr>
            <w:rFonts w:ascii="Times New Roman" w:hAnsi="Times New Roman"/>
            <w:i w:val="0"/>
            <w:noProof/>
            <w:webHidden/>
          </w:rPr>
          <w:t>12</w:t>
        </w:r>
        <w:r w:rsidR="00F9677A" w:rsidRPr="00F9677A">
          <w:rPr>
            <w:rFonts w:ascii="Times New Roman" w:hAnsi="Times New Roman"/>
            <w:i w:val="0"/>
            <w:noProof/>
            <w:webHidden/>
          </w:rPr>
          <w:fldChar w:fldCharType="end"/>
        </w:r>
      </w:hyperlink>
    </w:p>
    <w:p w14:paraId="513CF35C" w14:textId="77777777" w:rsidR="00F9677A" w:rsidRPr="00F9677A" w:rsidRDefault="00B65861">
      <w:pPr>
        <w:pStyle w:val="TOC1"/>
        <w:tabs>
          <w:tab w:val="right" w:leader="dot" w:pos="9350"/>
        </w:tabs>
        <w:rPr>
          <w:rFonts w:ascii="Times New Roman" w:eastAsiaTheme="minorEastAsia" w:hAnsi="Times New Roman"/>
          <w:b w:val="0"/>
          <w:bCs w:val="0"/>
          <w:i w:val="0"/>
          <w:iCs w:val="0"/>
          <w:noProof/>
          <w:sz w:val="22"/>
          <w:szCs w:val="22"/>
        </w:rPr>
      </w:pPr>
      <w:hyperlink w:anchor="_Toc431218537" w:history="1">
        <w:r w:rsidR="00F9677A" w:rsidRPr="00F9677A">
          <w:rPr>
            <w:rStyle w:val="Hyperlink"/>
            <w:i w:val="0"/>
            <w:noProof/>
          </w:rPr>
          <w:t>Topic 4: Medical Opinion Tools</w:t>
        </w:r>
        <w:r w:rsidR="00F9677A" w:rsidRPr="00F9677A">
          <w:rPr>
            <w:rFonts w:ascii="Times New Roman" w:hAnsi="Times New Roman"/>
            <w:i w:val="0"/>
            <w:noProof/>
            <w:webHidden/>
          </w:rPr>
          <w:tab/>
        </w:r>
        <w:r w:rsidR="00F9677A" w:rsidRPr="00F9677A">
          <w:rPr>
            <w:rFonts w:ascii="Times New Roman" w:hAnsi="Times New Roman"/>
            <w:i w:val="0"/>
            <w:noProof/>
            <w:webHidden/>
          </w:rPr>
          <w:fldChar w:fldCharType="begin"/>
        </w:r>
        <w:r w:rsidR="00F9677A" w:rsidRPr="00F9677A">
          <w:rPr>
            <w:rFonts w:ascii="Times New Roman" w:hAnsi="Times New Roman"/>
            <w:i w:val="0"/>
            <w:noProof/>
            <w:webHidden/>
          </w:rPr>
          <w:instrText xml:space="preserve"> PAGEREF _Toc431218537 \h </w:instrText>
        </w:r>
        <w:r w:rsidR="00F9677A" w:rsidRPr="00F9677A">
          <w:rPr>
            <w:rFonts w:ascii="Times New Roman" w:hAnsi="Times New Roman"/>
            <w:i w:val="0"/>
            <w:noProof/>
            <w:webHidden/>
          </w:rPr>
        </w:r>
        <w:r w:rsidR="00F9677A" w:rsidRPr="00F9677A">
          <w:rPr>
            <w:rFonts w:ascii="Times New Roman" w:hAnsi="Times New Roman"/>
            <w:i w:val="0"/>
            <w:noProof/>
            <w:webHidden/>
          </w:rPr>
          <w:fldChar w:fldCharType="separate"/>
        </w:r>
        <w:r w:rsidR="00F9677A" w:rsidRPr="00F9677A">
          <w:rPr>
            <w:rFonts w:ascii="Times New Roman" w:hAnsi="Times New Roman"/>
            <w:i w:val="0"/>
            <w:noProof/>
            <w:webHidden/>
          </w:rPr>
          <w:t>20</w:t>
        </w:r>
        <w:r w:rsidR="00F9677A" w:rsidRPr="00F9677A">
          <w:rPr>
            <w:rFonts w:ascii="Times New Roman" w:hAnsi="Times New Roman"/>
            <w:i w:val="0"/>
            <w:noProof/>
            <w:webHidden/>
          </w:rPr>
          <w:fldChar w:fldCharType="end"/>
        </w:r>
      </w:hyperlink>
    </w:p>
    <w:p w14:paraId="2A50E89D" w14:textId="77777777" w:rsidR="00F9677A" w:rsidRPr="00F9677A" w:rsidRDefault="00B65861">
      <w:pPr>
        <w:pStyle w:val="TOC1"/>
        <w:tabs>
          <w:tab w:val="right" w:leader="dot" w:pos="9350"/>
        </w:tabs>
        <w:rPr>
          <w:rFonts w:ascii="Times New Roman" w:eastAsiaTheme="minorEastAsia" w:hAnsi="Times New Roman"/>
          <w:b w:val="0"/>
          <w:bCs w:val="0"/>
          <w:i w:val="0"/>
          <w:iCs w:val="0"/>
          <w:noProof/>
          <w:sz w:val="22"/>
          <w:szCs w:val="22"/>
        </w:rPr>
      </w:pPr>
      <w:hyperlink w:anchor="_Toc431218538" w:history="1">
        <w:r w:rsidR="00F9677A" w:rsidRPr="00F9677A">
          <w:rPr>
            <w:rStyle w:val="Hyperlink"/>
            <w:i w:val="0"/>
            <w:noProof/>
          </w:rPr>
          <w:t>Lesson Review, Assessment, and Wrap-up</w:t>
        </w:r>
        <w:r w:rsidR="00F9677A" w:rsidRPr="00F9677A">
          <w:rPr>
            <w:rFonts w:ascii="Times New Roman" w:hAnsi="Times New Roman"/>
            <w:i w:val="0"/>
            <w:noProof/>
            <w:webHidden/>
          </w:rPr>
          <w:tab/>
        </w:r>
        <w:r w:rsidR="00F9677A" w:rsidRPr="00F9677A">
          <w:rPr>
            <w:rFonts w:ascii="Times New Roman" w:hAnsi="Times New Roman"/>
            <w:i w:val="0"/>
            <w:noProof/>
            <w:webHidden/>
          </w:rPr>
          <w:fldChar w:fldCharType="begin"/>
        </w:r>
        <w:r w:rsidR="00F9677A" w:rsidRPr="00F9677A">
          <w:rPr>
            <w:rFonts w:ascii="Times New Roman" w:hAnsi="Times New Roman"/>
            <w:i w:val="0"/>
            <w:noProof/>
            <w:webHidden/>
          </w:rPr>
          <w:instrText xml:space="preserve"> PAGEREF _Toc431218538 \h </w:instrText>
        </w:r>
        <w:r w:rsidR="00F9677A" w:rsidRPr="00F9677A">
          <w:rPr>
            <w:rFonts w:ascii="Times New Roman" w:hAnsi="Times New Roman"/>
            <w:i w:val="0"/>
            <w:noProof/>
            <w:webHidden/>
          </w:rPr>
        </w:r>
        <w:r w:rsidR="00F9677A" w:rsidRPr="00F9677A">
          <w:rPr>
            <w:rFonts w:ascii="Times New Roman" w:hAnsi="Times New Roman"/>
            <w:i w:val="0"/>
            <w:noProof/>
            <w:webHidden/>
          </w:rPr>
          <w:fldChar w:fldCharType="separate"/>
        </w:r>
        <w:r w:rsidR="00F9677A" w:rsidRPr="00F9677A">
          <w:rPr>
            <w:rFonts w:ascii="Times New Roman" w:hAnsi="Times New Roman"/>
            <w:i w:val="0"/>
            <w:noProof/>
            <w:webHidden/>
          </w:rPr>
          <w:t>23</w:t>
        </w:r>
        <w:r w:rsidR="00F9677A" w:rsidRPr="00F9677A">
          <w:rPr>
            <w:rFonts w:ascii="Times New Roman" w:hAnsi="Times New Roman"/>
            <w:i w:val="0"/>
            <w:noProof/>
            <w:webHidden/>
          </w:rPr>
          <w:fldChar w:fldCharType="end"/>
        </w:r>
      </w:hyperlink>
    </w:p>
    <w:p w14:paraId="6815DCAD" w14:textId="243A8851" w:rsidR="009B2F5A" w:rsidRDefault="00862BC2">
      <w:pPr>
        <w:pStyle w:val="TOC1"/>
      </w:pPr>
      <w:r w:rsidRPr="00F9677A">
        <w:rPr>
          <w:rStyle w:val="Hyperlink"/>
          <w:i w:val="0"/>
          <w:color w:val="auto"/>
          <w:u w:val="none"/>
        </w:rPr>
        <w:fldChar w:fldCharType="end"/>
      </w:r>
    </w:p>
    <w:p w14:paraId="6815DCAE" w14:textId="77777777" w:rsidR="009B2F5A" w:rsidRDefault="009B2F5A">
      <w:pPr>
        <w:pStyle w:val="LessonTitle"/>
      </w:pPr>
      <w:r>
        <w:br w:type="page"/>
      </w:r>
      <w:bookmarkStart w:id="5" w:name="_GoBack"/>
      <w:bookmarkEnd w:id="5"/>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6815DCB0" w14:textId="77777777" w:rsidTr="000160AE">
        <w:tc>
          <w:tcPr>
            <w:tcW w:w="9572" w:type="dxa"/>
            <w:gridSpan w:val="2"/>
            <w:tcBorders>
              <w:top w:val="nil"/>
              <w:left w:val="nil"/>
              <w:bottom w:val="nil"/>
              <w:right w:val="nil"/>
            </w:tcBorders>
          </w:tcPr>
          <w:p w14:paraId="6815DCAF" w14:textId="77777777" w:rsidR="009B2F5A" w:rsidRDefault="009B2F5A">
            <w:pPr>
              <w:pStyle w:val="VBALessonTopicTitle"/>
              <w:rPr>
                <w:color w:val="auto"/>
              </w:rPr>
            </w:pPr>
            <w:bookmarkStart w:id="6" w:name="_Toc271527085"/>
            <w:bookmarkStart w:id="7" w:name="_Toc431218532"/>
            <w:r>
              <w:rPr>
                <w:color w:val="auto"/>
              </w:rPr>
              <w:lastRenderedPageBreak/>
              <w:t>Lesson Description</w:t>
            </w:r>
            <w:bookmarkEnd w:id="6"/>
            <w:bookmarkEnd w:id="7"/>
          </w:p>
        </w:tc>
      </w:tr>
      <w:tr w:rsidR="009B2F5A" w14:paraId="6815DCB2" w14:textId="77777777" w:rsidTr="000160AE">
        <w:tc>
          <w:tcPr>
            <w:tcW w:w="9572" w:type="dxa"/>
            <w:gridSpan w:val="2"/>
            <w:tcBorders>
              <w:top w:val="nil"/>
              <w:left w:val="nil"/>
              <w:bottom w:val="nil"/>
              <w:right w:val="nil"/>
            </w:tcBorders>
          </w:tcPr>
          <w:p w14:paraId="6815DCB1"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727E48" w:rsidRPr="00727E48" w14:paraId="6815DCB5" w14:textId="77777777" w:rsidTr="000160AE">
        <w:trPr>
          <w:trHeight w:val="80"/>
        </w:trPr>
        <w:tc>
          <w:tcPr>
            <w:tcW w:w="2348" w:type="dxa"/>
            <w:tcBorders>
              <w:top w:val="nil"/>
              <w:left w:val="nil"/>
              <w:bottom w:val="nil"/>
              <w:right w:val="nil"/>
            </w:tcBorders>
          </w:tcPr>
          <w:p w14:paraId="6815DCB3" w14:textId="77777777" w:rsidR="009B2F5A" w:rsidRPr="00727E48" w:rsidRDefault="000F1A72">
            <w:pPr>
              <w:pStyle w:val="VBALevel1Heading"/>
              <w:spacing w:after="120"/>
            </w:pPr>
            <w:r w:rsidRPr="00727E48">
              <w:t>TMS</w:t>
            </w:r>
            <w:r w:rsidR="009B2F5A" w:rsidRPr="00727E48">
              <w:t xml:space="preserve"> #</w:t>
            </w:r>
          </w:p>
        </w:tc>
        <w:tc>
          <w:tcPr>
            <w:tcW w:w="7224" w:type="dxa"/>
            <w:tcBorders>
              <w:top w:val="nil"/>
              <w:left w:val="nil"/>
              <w:bottom w:val="nil"/>
              <w:right w:val="nil"/>
            </w:tcBorders>
          </w:tcPr>
          <w:p w14:paraId="6815DCB4" w14:textId="5BC947B8" w:rsidR="009B2F5A" w:rsidRPr="00727E48" w:rsidRDefault="00727E48">
            <w:pPr>
              <w:pStyle w:val="VBALMS"/>
              <w:rPr>
                <w:color w:val="auto"/>
              </w:rPr>
            </w:pPr>
            <w:r w:rsidRPr="00727E48">
              <w:rPr>
                <w:color w:val="auto"/>
              </w:rPr>
              <w:t>616916</w:t>
            </w:r>
          </w:p>
        </w:tc>
      </w:tr>
      <w:tr w:rsidR="00727E48" w:rsidRPr="00727E48" w14:paraId="6815DCB8" w14:textId="77777777" w:rsidTr="000160AE">
        <w:trPr>
          <w:trHeight w:val="1296"/>
        </w:trPr>
        <w:tc>
          <w:tcPr>
            <w:tcW w:w="2348" w:type="dxa"/>
            <w:tcBorders>
              <w:top w:val="nil"/>
              <w:left w:val="nil"/>
              <w:bottom w:val="nil"/>
              <w:right w:val="nil"/>
            </w:tcBorders>
          </w:tcPr>
          <w:p w14:paraId="70C9CDE4" w14:textId="77777777" w:rsidR="009B2F5A" w:rsidRDefault="009B2F5A">
            <w:pPr>
              <w:pStyle w:val="VBALevel1Heading"/>
            </w:pPr>
            <w:bookmarkStart w:id="8" w:name="_Toc269888397"/>
            <w:bookmarkStart w:id="9" w:name="_Toc269888740"/>
            <w:r w:rsidRPr="00727E48">
              <w:t>Prerequisites</w:t>
            </w:r>
            <w:bookmarkEnd w:id="8"/>
            <w:bookmarkEnd w:id="9"/>
          </w:p>
          <w:p w14:paraId="65D6791F" w14:textId="1CBA0C79" w:rsidR="00055846" w:rsidRPr="00074DA0" w:rsidRDefault="00055846" w:rsidP="00055846">
            <w:pPr>
              <w:pStyle w:val="VBASlideNumber"/>
              <w:rPr>
                <w:color w:val="auto"/>
              </w:rPr>
            </w:pPr>
            <w:r>
              <w:rPr>
                <w:color w:val="auto"/>
              </w:rPr>
              <w:t>Slide 2</w:t>
            </w:r>
          </w:p>
          <w:p w14:paraId="6815DCB6" w14:textId="6FF18E2C" w:rsidR="00055846" w:rsidRPr="00055846" w:rsidRDefault="00055846" w:rsidP="00055846">
            <w:pPr>
              <w:rPr>
                <w:i/>
              </w:rPr>
            </w:pPr>
            <w:r w:rsidRPr="00074DA0">
              <w:br/>
              <w:t xml:space="preserve"> </w:t>
            </w:r>
            <w:r w:rsidRPr="00055846">
              <w:rPr>
                <w:i/>
              </w:rPr>
              <w:t>Handout  &lt;&gt;</w:t>
            </w:r>
          </w:p>
        </w:tc>
        <w:tc>
          <w:tcPr>
            <w:tcW w:w="7224" w:type="dxa"/>
            <w:tcBorders>
              <w:top w:val="nil"/>
              <w:left w:val="nil"/>
              <w:bottom w:val="nil"/>
              <w:right w:val="nil"/>
            </w:tcBorders>
          </w:tcPr>
          <w:p w14:paraId="5156CAE2" w14:textId="77777777" w:rsidR="00727E48" w:rsidRPr="00727E48" w:rsidRDefault="00727E48" w:rsidP="00727E48">
            <w:pPr>
              <w:pStyle w:val="VBABodyText"/>
              <w:rPr>
                <w:color w:val="auto"/>
              </w:rPr>
            </w:pPr>
            <w:r w:rsidRPr="00727E48">
              <w:rPr>
                <w:color w:val="auto"/>
              </w:rPr>
              <w:t>Prior to this lesson the trainees must have completed the following lessons:</w:t>
            </w:r>
          </w:p>
          <w:p w14:paraId="497D47E3" w14:textId="7AF9FF51" w:rsidR="004A37CF" w:rsidRDefault="003A194A" w:rsidP="00DD25DA">
            <w:pPr>
              <w:pStyle w:val="VBABodyText"/>
              <w:numPr>
                <w:ilvl w:val="0"/>
                <w:numId w:val="5"/>
              </w:numPr>
              <w:spacing w:before="0" w:after="0"/>
              <w:rPr>
                <w:color w:val="auto"/>
              </w:rPr>
            </w:pPr>
            <w:r w:rsidRPr="003A194A">
              <w:rPr>
                <w:color w:val="auto"/>
              </w:rPr>
              <w:t>VSR Compensation: Request a VA Exam</w:t>
            </w:r>
            <w:r>
              <w:rPr>
                <w:color w:val="auto"/>
              </w:rPr>
              <w:t xml:space="preserve">, TPSS Module, TMS </w:t>
            </w:r>
            <w:r w:rsidRPr="003A194A">
              <w:rPr>
                <w:color w:val="auto"/>
              </w:rPr>
              <w:t>3940820</w:t>
            </w:r>
          </w:p>
          <w:p w14:paraId="3F9B1F66" w14:textId="6CFE18F8" w:rsidR="000160AE" w:rsidRDefault="000160AE" w:rsidP="004C66CD">
            <w:pPr>
              <w:pStyle w:val="VBABodyText"/>
              <w:numPr>
                <w:ilvl w:val="0"/>
                <w:numId w:val="5"/>
              </w:numPr>
              <w:spacing w:before="0" w:after="0"/>
              <w:rPr>
                <w:color w:val="auto"/>
              </w:rPr>
            </w:pPr>
            <w:r>
              <w:rPr>
                <w:color w:val="auto"/>
              </w:rPr>
              <w:t xml:space="preserve">CAATS </w:t>
            </w:r>
            <w:r w:rsidR="004C66CD">
              <w:rPr>
                <w:color w:val="auto"/>
              </w:rPr>
              <w:t>Contract Exam Training</w:t>
            </w:r>
            <w:r>
              <w:rPr>
                <w:color w:val="auto"/>
              </w:rPr>
              <w:t xml:space="preserve"> </w:t>
            </w:r>
            <w:r w:rsidR="004C66CD">
              <w:rPr>
                <w:color w:val="auto"/>
              </w:rPr>
              <w:t xml:space="preserve">TMS </w:t>
            </w:r>
            <w:r w:rsidR="004C66CD" w:rsidRPr="004C66CD">
              <w:rPr>
                <w:color w:val="auto"/>
              </w:rPr>
              <w:t>4111523</w:t>
            </w:r>
          </w:p>
          <w:p w14:paraId="63C4CB6C" w14:textId="38E7A705" w:rsidR="003A194A" w:rsidRDefault="003A194A" w:rsidP="007B3CF3">
            <w:pPr>
              <w:pStyle w:val="VBABodyText"/>
              <w:numPr>
                <w:ilvl w:val="0"/>
                <w:numId w:val="5"/>
              </w:numPr>
              <w:spacing w:before="0" w:after="0"/>
              <w:rPr>
                <w:color w:val="auto"/>
              </w:rPr>
            </w:pPr>
            <w:r>
              <w:rPr>
                <w:color w:val="auto"/>
              </w:rPr>
              <w:t xml:space="preserve">Examination Request Builder Video, TMS </w:t>
            </w:r>
            <w:r w:rsidR="007B3CF3" w:rsidRPr="007B3CF3">
              <w:rPr>
                <w:color w:val="auto"/>
              </w:rPr>
              <w:t>4093560</w:t>
            </w:r>
          </w:p>
          <w:p w14:paraId="7E1EF8FC" w14:textId="597AE703" w:rsidR="000160AE" w:rsidRDefault="000160AE" w:rsidP="00DD25DA">
            <w:pPr>
              <w:pStyle w:val="VBABodyText"/>
              <w:numPr>
                <w:ilvl w:val="0"/>
                <w:numId w:val="5"/>
              </w:numPr>
              <w:spacing w:before="0" w:after="0"/>
              <w:rPr>
                <w:color w:val="auto"/>
              </w:rPr>
            </w:pPr>
            <w:r w:rsidRPr="000160AE">
              <w:rPr>
                <w:color w:val="auto"/>
              </w:rPr>
              <w:t>Recognizing When to Request a Medical Opinion, TMS 1386326</w:t>
            </w:r>
            <w:r>
              <w:rPr>
                <w:color w:val="auto"/>
              </w:rPr>
              <w:t>, and</w:t>
            </w:r>
          </w:p>
          <w:p w14:paraId="6815DCB7" w14:textId="77DF68FC" w:rsidR="009B2F5A" w:rsidRPr="000160AE" w:rsidRDefault="00727E48" w:rsidP="00DD25DA">
            <w:pPr>
              <w:pStyle w:val="VBABodyText"/>
              <w:numPr>
                <w:ilvl w:val="0"/>
                <w:numId w:val="5"/>
              </w:numPr>
              <w:spacing w:before="0" w:after="0"/>
              <w:rPr>
                <w:color w:val="auto"/>
              </w:rPr>
            </w:pPr>
            <w:r>
              <w:rPr>
                <w:color w:val="auto"/>
              </w:rPr>
              <w:t>Disability Benefit Questionnaires (DBQs) and Medical Opinions, TMS 3630994</w:t>
            </w:r>
          </w:p>
        </w:tc>
      </w:tr>
      <w:tr w:rsidR="009B2F5A" w14:paraId="6815DCBC" w14:textId="77777777" w:rsidTr="000160AE">
        <w:trPr>
          <w:trHeight w:val="1296"/>
        </w:trPr>
        <w:tc>
          <w:tcPr>
            <w:tcW w:w="2348" w:type="dxa"/>
            <w:tcBorders>
              <w:top w:val="nil"/>
              <w:left w:val="nil"/>
              <w:bottom w:val="nil"/>
              <w:right w:val="nil"/>
            </w:tcBorders>
          </w:tcPr>
          <w:p w14:paraId="6815DCB9" w14:textId="3C926772" w:rsidR="009B2F5A" w:rsidRDefault="009B2F5A">
            <w:pPr>
              <w:pStyle w:val="VBALevel1Heading"/>
            </w:pPr>
            <w:r>
              <w:t>target audience</w:t>
            </w:r>
          </w:p>
        </w:tc>
        <w:tc>
          <w:tcPr>
            <w:tcW w:w="7224" w:type="dxa"/>
            <w:tcBorders>
              <w:top w:val="nil"/>
              <w:left w:val="nil"/>
              <w:bottom w:val="nil"/>
              <w:right w:val="nil"/>
            </w:tcBorders>
          </w:tcPr>
          <w:p w14:paraId="6815DCBA" w14:textId="5684C5E8" w:rsidR="009B2F5A" w:rsidRPr="00727E48" w:rsidRDefault="009B2F5A">
            <w:pPr>
              <w:pStyle w:val="VBABodyText"/>
              <w:rPr>
                <w:iCs/>
                <w:color w:val="auto"/>
              </w:rPr>
            </w:pPr>
            <w:r>
              <w:rPr>
                <w:color w:val="auto"/>
              </w:rPr>
              <w:t xml:space="preserve">The target audience </w:t>
            </w:r>
            <w:r w:rsidR="00727E48">
              <w:rPr>
                <w:color w:val="auto"/>
              </w:rPr>
              <w:t xml:space="preserve">for Requesting Medical Opinions </w:t>
            </w:r>
            <w:r w:rsidRPr="00727E48">
              <w:rPr>
                <w:iCs/>
                <w:color w:val="auto"/>
              </w:rPr>
              <w:t xml:space="preserve">is </w:t>
            </w:r>
            <w:r w:rsidRPr="00727E48">
              <w:rPr>
                <w:color w:val="auto"/>
              </w:rPr>
              <w:t>VSR</w:t>
            </w:r>
            <w:r w:rsidR="00727E48" w:rsidRPr="00727E48">
              <w:rPr>
                <w:color w:val="auto"/>
              </w:rPr>
              <w:t xml:space="preserve"> Journey level and RVSR employees.</w:t>
            </w:r>
          </w:p>
          <w:p w14:paraId="6815DCBB" w14:textId="392840B8" w:rsidR="009B2F5A" w:rsidRDefault="009B2F5A">
            <w:pPr>
              <w:pStyle w:val="VBABodyText"/>
              <w:rPr>
                <w:color w:val="auto"/>
              </w:rPr>
            </w:pPr>
            <w:r>
              <w:rPr>
                <w:iCs/>
                <w:color w:val="auto"/>
              </w:rPr>
              <w:t xml:space="preserve">Although this lesson is targeted to teach the </w:t>
            </w:r>
            <w:r w:rsidR="00727E48" w:rsidRPr="00727E48">
              <w:rPr>
                <w:iCs/>
                <w:color w:val="auto"/>
              </w:rPr>
              <w:t>VSR Journey level and RVSR</w:t>
            </w:r>
            <w:r>
              <w:rPr>
                <w:iCs/>
                <w:color w:val="auto"/>
              </w:rPr>
              <w:t xml:space="preserve"> employee</w:t>
            </w:r>
            <w:r w:rsidR="00727E48">
              <w:rPr>
                <w:iCs/>
                <w:color w:val="auto"/>
              </w:rPr>
              <w:t>s</w:t>
            </w:r>
            <w:r>
              <w:rPr>
                <w:iCs/>
                <w:color w:val="auto"/>
              </w:rPr>
              <w:t>,</w:t>
            </w:r>
            <w:r>
              <w:rPr>
                <w:iCs/>
              </w:rPr>
              <w:t xml:space="preserve"> </w:t>
            </w:r>
            <w:r>
              <w:rPr>
                <w:iCs/>
                <w:color w:val="auto"/>
              </w:rPr>
              <w:t>it may be taught to other VA personnel as mandatory or refresher type training.</w:t>
            </w:r>
          </w:p>
        </w:tc>
      </w:tr>
      <w:tr w:rsidR="00727E48" w:rsidRPr="00727E48" w14:paraId="6815DCBF" w14:textId="77777777" w:rsidTr="000160AE">
        <w:trPr>
          <w:trHeight w:val="80"/>
        </w:trPr>
        <w:tc>
          <w:tcPr>
            <w:tcW w:w="2348" w:type="dxa"/>
            <w:tcBorders>
              <w:top w:val="nil"/>
              <w:left w:val="nil"/>
              <w:bottom w:val="nil"/>
              <w:right w:val="nil"/>
            </w:tcBorders>
          </w:tcPr>
          <w:p w14:paraId="6815DCBD" w14:textId="77777777" w:rsidR="009B2F5A" w:rsidRPr="00727E48" w:rsidRDefault="009B2F5A">
            <w:pPr>
              <w:pStyle w:val="VBALevel1Heading"/>
            </w:pPr>
            <w:bookmarkStart w:id="10" w:name="_Toc269888398"/>
            <w:bookmarkStart w:id="11" w:name="_Toc269888741"/>
            <w:r w:rsidRPr="00727E48">
              <w:t>Time Required</w:t>
            </w:r>
            <w:bookmarkEnd w:id="10"/>
            <w:bookmarkEnd w:id="11"/>
          </w:p>
        </w:tc>
        <w:tc>
          <w:tcPr>
            <w:tcW w:w="7224" w:type="dxa"/>
            <w:tcBorders>
              <w:top w:val="nil"/>
              <w:left w:val="nil"/>
              <w:bottom w:val="nil"/>
              <w:right w:val="nil"/>
            </w:tcBorders>
          </w:tcPr>
          <w:p w14:paraId="6815DCBE" w14:textId="4510EBE5" w:rsidR="009B2F5A" w:rsidRPr="00727E48" w:rsidRDefault="00727E48">
            <w:pPr>
              <w:pStyle w:val="VBATimeReq"/>
              <w:rPr>
                <w:color w:val="auto"/>
              </w:rPr>
            </w:pPr>
            <w:r w:rsidRPr="00727E48">
              <w:rPr>
                <w:color w:val="auto"/>
              </w:rPr>
              <w:t>2</w:t>
            </w:r>
            <w:r w:rsidR="009B2F5A" w:rsidRPr="00727E48">
              <w:rPr>
                <w:color w:val="auto"/>
              </w:rPr>
              <w:t xml:space="preserve"> hour</w:t>
            </w:r>
            <w:r w:rsidRPr="00727E48">
              <w:rPr>
                <w:color w:val="auto"/>
              </w:rPr>
              <w:t>s</w:t>
            </w:r>
          </w:p>
        </w:tc>
      </w:tr>
      <w:tr w:rsidR="009B2F5A" w14:paraId="6815DCC6" w14:textId="77777777" w:rsidTr="000160AE">
        <w:trPr>
          <w:trHeight w:val="80"/>
        </w:trPr>
        <w:tc>
          <w:tcPr>
            <w:tcW w:w="2348" w:type="dxa"/>
            <w:tcBorders>
              <w:top w:val="nil"/>
              <w:left w:val="nil"/>
              <w:bottom w:val="nil"/>
              <w:right w:val="nil"/>
            </w:tcBorders>
          </w:tcPr>
          <w:p w14:paraId="6815DCC0"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6815DCC1" w14:textId="77777777" w:rsidR="009B2F5A" w:rsidRDefault="009B2F5A">
            <w:pPr>
              <w:pStyle w:val="VBABodyText"/>
              <w:rPr>
                <w:color w:val="auto"/>
              </w:rPr>
            </w:pPr>
            <w:r>
              <w:rPr>
                <w:color w:val="auto"/>
              </w:rPr>
              <w:t>Lesson materials:</w:t>
            </w:r>
          </w:p>
          <w:p w14:paraId="6815DCC2" w14:textId="4F4D8FD7" w:rsidR="009B2F5A" w:rsidRDefault="00727E48">
            <w:pPr>
              <w:pStyle w:val="VBAFirstLevelBullet"/>
              <w:rPr>
                <w:color w:val="000000"/>
              </w:rPr>
            </w:pPr>
            <w:r>
              <w:t xml:space="preserve">Requesting Medical Opinions </w:t>
            </w:r>
            <w:r w:rsidR="009B2F5A">
              <w:rPr>
                <w:color w:val="000000"/>
              </w:rPr>
              <w:t>PowerPoint Presentation</w:t>
            </w:r>
          </w:p>
          <w:p w14:paraId="6815DCC5" w14:textId="0C52757C" w:rsidR="009B2F5A" w:rsidRPr="00727E48" w:rsidRDefault="00727E48" w:rsidP="00727E48">
            <w:pPr>
              <w:pStyle w:val="VBAFirstLevelBullet"/>
              <w:rPr>
                <w:color w:val="000000"/>
              </w:rPr>
            </w:pPr>
            <w:r>
              <w:t xml:space="preserve">Requesting Medical Opinions </w:t>
            </w:r>
            <w:r w:rsidR="009B2F5A">
              <w:rPr>
                <w:color w:val="000000"/>
              </w:rPr>
              <w:t>Trainee Handouts</w:t>
            </w:r>
          </w:p>
        </w:tc>
      </w:tr>
      <w:tr w:rsidR="009B2F5A" w14:paraId="6815DCD4" w14:textId="77777777" w:rsidTr="000160AE">
        <w:trPr>
          <w:trHeight w:val="80"/>
        </w:trPr>
        <w:tc>
          <w:tcPr>
            <w:tcW w:w="2348" w:type="dxa"/>
            <w:tcBorders>
              <w:top w:val="nil"/>
              <w:left w:val="nil"/>
              <w:bottom w:val="nil"/>
              <w:right w:val="nil"/>
            </w:tcBorders>
          </w:tcPr>
          <w:p w14:paraId="6815DCC7" w14:textId="77777777" w:rsidR="009B2F5A" w:rsidRDefault="009B2F5A">
            <w:pPr>
              <w:pStyle w:val="VBALevel1Heading"/>
            </w:pPr>
            <w:r>
              <w:t xml:space="preserve">Training Area/Tools </w:t>
            </w:r>
          </w:p>
        </w:tc>
        <w:tc>
          <w:tcPr>
            <w:tcW w:w="7224" w:type="dxa"/>
            <w:tcBorders>
              <w:top w:val="nil"/>
              <w:left w:val="nil"/>
              <w:bottom w:val="nil"/>
              <w:right w:val="nil"/>
            </w:tcBorders>
          </w:tcPr>
          <w:p w14:paraId="6815DCC8" w14:textId="77777777" w:rsidR="009B2F5A" w:rsidRDefault="009B2F5A">
            <w:pPr>
              <w:pStyle w:val="VBABodyText"/>
              <w:rPr>
                <w:color w:val="auto"/>
              </w:rPr>
            </w:pPr>
            <w:r>
              <w:rPr>
                <w:color w:val="auto"/>
              </w:rPr>
              <w:t xml:space="preserve">The following are required to ensure the trainees are able to meet the lesson objectives: </w:t>
            </w:r>
          </w:p>
          <w:p w14:paraId="6815DCC9" w14:textId="77777777" w:rsidR="009B2F5A" w:rsidRDefault="009B2F5A">
            <w:pPr>
              <w:pStyle w:val="VBAFirstLevelBullet"/>
            </w:pPr>
            <w:r>
              <w:t>Classroom or private area suitable for participatory discussions</w:t>
            </w:r>
          </w:p>
          <w:p w14:paraId="6815DCCA" w14:textId="77777777" w:rsidR="009B2F5A" w:rsidRDefault="009B2F5A">
            <w:pPr>
              <w:pStyle w:val="VBAFirstLevelBullet"/>
            </w:pPr>
            <w:r>
              <w:t xml:space="preserve">Seating, writing materials, and writing surfaces for trainee note taking and participation </w:t>
            </w:r>
          </w:p>
          <w:p w14:paraId="6815DCCB" w14:textId="77777777" w:rsidR="009B2F5A" w:rsidRDefault="009B2F5A">
            <w:pPr>
              <w:pStyle w:val="VBAFirstLevelBullet"/>
              <w:rPr>
                <w:color w:val="000000"/>
              </w:rPr>
            </w:pPr>
            <w:r>
              <w:t>Handouts, which include a practical exercise</w:t>
            </w:r>
          </w:p>
          <w:p w14:paraId="6815DCCC" w14:textId="77777777" w:rsidR="009B2F5A" w:rsidRDefault="009B2F5A">
            <w:pPr>
              <w:pStyle w:val="VBAFirstLevelBullet"/>
            </w:pPr>
            <w:r>
              <w:t>Large writing surface (easel pad, chalkboard, dry erase board, overhead projector, etc.) with appropriate writing materials</w:t>
            </w:r>
          </w:p>
          <w:p w14:paraId="6815DCCD" w14:textId="77777777" w:rsidR="009B2F5A" w:rsidRDefault="009B2F5A">
            <w:pPr>
              <w:pStyle w:val="VBAFirstLevelBullet"/>
              <w:rPr>
                <w:color w:val="000000"/>
              </w:rPr>
            </w:pPr>
            <w:r>
              <w:t>Computer with PowerPoint software to present the lesson material</w:t>
            </w:r>
          </w:p>
          <w:p w14:paraId="6815DCCE" w14:textId="77777777" w:rsidR="009B2F5A" w:rsidRDefault="009B2F5A">
            <w:pPr>
              <w:pStyle w:val="VBABodyText"/>
              <w:rPr>
                <w:color w:val="auto"/>
              </w:rPr>
            </w:pPr>
            <w:r>
              <w:rPr>
                <w:color w:val="auto"/>
              </w:rPr>
              <w:t xml:space="preserve">Trainees require access to the following tools: </w:t>
            </w:r>
          </w:p>
          <w:p w14:paraId="6815DCD3" w14:textId="0EFC0AA3" w:rsidR="009B2F5A" w:rsidRPr="008A7CE7" w:rsidRDefault="000F1A72" w:rsidP="008A7CE7">
            <w:pPr>
              <w:pStyle w:val="VBAFirstLevelBullet"/>
              <w:rPr>
                <w:color w:val="000000"/>
              </w:rPr>
            </w:pPr>
            <w:r>
              <w:t>VA T</w:t>
            </w:r>
            <w:r w:rsidR="009B2F5A">
              <w:t>MS to complete the assessment</w:t>
            </w:r>
          </w:p>
        </w:tc>
      </w:tr>
      <w:tr w:rsidR="009B2F5A" w14:paraId="6815DCDF" w14:textId="77777777" w:rsidTr="000160AE">
        <w:trPr>
          <w:trHeight w:val="80"/>
        </w:trPr>
        <w:tc>
          <w:tcPr>
            <w:tcW w:w="2348" w:type="dxa"/>
            <w:tcBorders>
              <w:top w:val="nil"/>
              <w:left w:val="nil"/>
              <w:bottom w:val="nil"/>
              <w:right w:val="nil"/>
            </w:tcBorders>
          </w:tcPr>
          <w:p w14:paraId="6815DCD5" w14:textId="77777777" w:rsidR="009B2F5A" w:rsidRDefault="009B2F5A">
            <w:pPr>
              <w:pStyle w:val="VBALevel1Heading"/>
            </w:pPr>
            <w:r>
              <w:lastRenderedPageBreak/>
              <w:t xml:space="preserve">Pre-Planning </w:t>
            </w:r>
          </w:p>
          <w:p w14:paraId="6815DCD6" w14:textId="77777777" w:rsidR="009B2F5A" w:rsidRDefault="009B2F5A">
            <w:pPr>
              <w:pStyle w:val="Heading2"/>
              <w:spacing w:before="60" w:after="60"/>
            </w:pPr>
          </w:p>
        </w:tc>
        <w:tc>
          <w:tcPr>
            <w:tcW w:w="7224" w:type="dxa"/>
            <w:tcBorders>
              <w:top w:val="nil"/>
              <w:left w:val="nil"/>
              <w:bottom w:val="nil"/>
              <w:right w:val="nil"/>
            </w:tcBorders>
          </w:tcPr>
          <w:p w14:paraId="6815DCD7"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6815DCD8" w14:textId="77777777" w:rsidR="009B2F5A" w:rsidRDefault="009B2F5A">
            <w:pPr>
              <w:pStyle w:val="VBABulletList"/>
            </w:pPr>
            <w:r>
              <w:t xml:space="preserve">Become familiar with the content of the trainee handouts and their association to the Lesson Plan. </w:t>
            </w:r>
          </w:p>
          <w:p w14:paraId="6815DCD9"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6815DCDA" w14:textId="77777777" w:rsidR="009B2F5A" w:rsidRDefault="009B2F5A">
            <w:pPr>
              <w:pStyle w:val="VBABulletList"/>
            </w:pPr>
            <w:r>
              <w:t>Ensure that there are copies of all handouts before the training session.</w:t>
            </w:r>
          </w:p>
          <w:p w14:paraId="6815DCDB" w14:textId="77777777" w:rsidR="009B2F5A" w:rsidRDefault="009B2F5A">
            <w:pPr>
              <w:pStyle w:val="VBABulletList"/>
            </w:pPr>
            <w:r>
              <w:t>When required, reserve the training room.</w:t>
            </w:r>
          </w:p>
          <w:p w14:paraId="6815DCDC" w14:textId="77777777" w:rsidR="009B2F5A" w:rsidRDefault="009B2F5A">
            <w:pPr>
              <w:pStyle w:val="VBABulletList"/>
            </w:pPr>
            <w:r>
              <w:t>Arrange for equipment such as flip charts, an overhead projector, and any other equipment (as needed).</w:t>
            </w:r>
          </w:p>
          <w:p w14:paraId="6815DCDD" w14:textId="77777777" w:rsidR="009B2F5A" w:rsidRDefault="009B2F5A">
            <w:pPr>
              <w:pStyle w:val="VBABulletList"/>
            </w:pPr>
            <w:r>
              <w:t xml:space="preserve">Talk to people in your office who are most familiar with this topic to collect experiences that you can include as examples in the lesson. </w:t>
            </w:r>
          </w:p>
          <w:p w14:paraId="6815DCDE"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6815DCE8" w14:textId="77777777" w:rsidTr="000160AE">
        <w:trPr>
          <w:trHeight w:val="80"/>
        </w:trPr>
        <w:tc>
          <w:tcPr>
            <w:tcW w:w="2348" w:type="dxa"/>
            <w:tcBorders>
              <w:top w:val="nil"/>
              <w:left w:val="nil"/>
              <w:bottom w:val="nil"/>
              <w:right w:val="nil"/>
            </w:tcBorders>
          </w:tcPr>
          <w:p w14:paraId="6815DCE0" w14:textId="77777777" w:rsidR="009B2F5A" w:rsidRDefault="009B2F5A">
            <w:pPr>
              <w:pStyle w:val="VBALevel1Heading"/>
            </w:pPr>
            <w:r>
              <w:t xml:space="preserve">Training Day </w:t>
            </w:r>
          </w:p>
          <w:p w14:paraId="6815DCE1" w14:textId="77777777" w:rsidR="009B2F5A" w:rsidRDefault="009B2F5A">
            <w:pPr>
              <w:pStyle w:val="Heading2"/>
              <w:spacing w:before="60" w:after="60"/>
            </w:pPr>
          </w:p>
        </w:tc>
        <w:tc>
          <w:tcPr>
            <w:tcW w:w="7224" w:type="dxa"/>
            <w:tcBorders>
              <w:top w:val="nil"/>
              <w:left w:val="nil"/>
              <w:bottom w:val="nil"/>
              <w:right w:val="nil"/>
            </w:tcBorders>
          </w:tcPr>
          <w:p w14:paraId="6815DCE2" w14:textId="77777777" w:rsidR="009B2F5A" w:rsidRDefault="009B2F5A">
            <w:pPr>
              <w:pStyle w:val="VBABulletList"/>
            </w:pPr>
            <w:r>
              <w:t xml:space="preserve">Arrive as early as possible to ensure access to the facility and computers. </w:t>
            </w:r>
          </w:p>
          <w:p w14:paraId="6815DCE3" w14:textId="77777777" w:rsidR="009B2F5A" w:rsidRDefault="009B2F5A">
            <w:pPr>
              <w:pStyle w:val="VBABulletList"/>
            </w:pPr>
            <w:r>
              <w:t xml:space="preserve">Become familiar with the location of restrooms and other facilities that the trainees will require. </w:t>
            </w:r>
          </w:p>
          <w:p w14:paraId="6815DCE4" w14:textId="77777777" w:rsidR="009B2F5A" w:rsidRDefault="009B2F5A">
            <w:pPr>
              <w:pStyle w:val="VBABulletList"/>
            </w:pPr>
            <w:r>
              <w:t xml:space="preserve">Test the computer and projector to ensure they are working properly. </w:t>
            </w:r>
          </w:p>
          <w:p w14:paraId="6815DCE5" w14:textId="77777777" w:rsidR="009B2F5A" w:rsidRDefault="009B2F5A">
            <w:pPr>
              <w:pStyle w:val="VBABulletList"/>
            </w:pPr>
            <w:r>
              <w:t xml:space="preserve">Before class begins, open the PowerPoint presentation to the first slide. This will help to ensure the presentation is functioning properly. </w:t>
            </w:r>
          </w:p>
          <w:p w14:paraId="6815DCE6" w14:textId="77777777" w:rsidR="009B2F5A" w:rsidRDefault="009B2F5A">
            <w:pPr>
              <w:pStyle w:val="VBABulletList"/>
            </w:pPr>
            <w:r>
              <w:t>Make sure that a whiteboard or flip chart and the associated markers are available.</w:t>
            </w:r>
          </w:p>
          <w:p w14:paraId="6815DCE7" w14:textId="2BE0BC66" w:rsidR="009B2F5A" w:rsidRDefault="00580858" w:rsidP="00580858">
            <w:pPr>
              <w:pStyle w:val="VBABulletList"/>
            </w:pPr>
            <w:r>
              <w:t>Complete a student attendance roster</w:t>
            </w:r>
            <w:r w:rsidR="009B2F5A">
              <w:t xml:space="preserve"> a</w:t>
            </w:r>
            <w:r>
              <w:t>t the conclusion of the session</w:t>
            </w:r>
            <w:r w:rsidR="009B2F5A">
              <w:t xml:space="preserve">. </w:t>
            </w:r>
          </w:p>
        </w:tc>
      </w:tr>
    </w:tbl>
    <w:p w14:paraId="41AD5C3C" w14:textId="77777777" w:rsidR="000160AE" w:rsidRDefault="000160AE">
      <w:bookmarkStart w:id="21" w:name="_Toc430762438"/>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
        <w:gridCol w:w="2520"/>
        <w:gridCol w:w="8"/>
        <w:gridCol w:w="7"/>
        <w:gridCol w:w="7217"/>
      </w:tblGrid>
      <w:tr w:rsidR="009B2F5A" w14:paraId="6815DCED" w14:textId="77777777" w:rsidTr="00074069">
        <w:trPr>
          <w:gridBefore w:val="1"/>
          <w:wBefore w:w="25" w:type="dxa"/>
          <w:trHeight w:val="630"/>
        </w:trPr>
        <w:tc>
          <w:tcPr>
            <w:tcW w:w="9752" w:type="dxa"/>
            <w:gridSpan w:val="4"/>
            <w:tcBorders>
              <w:top w:val="nil"/>
              <w:left w:val="nil"/>
              <w:bottom w:val="nil"/>
              <w:right w:val="nil"/>
            </w:tcBorders>
            <w:vAlign w:val="center"/>
          </w:tcPr>
          <w:p w14:paraId="6815DCEC" w14:textId="5AFD4783" w:rsidR="009B2F5A" w:rsidRDefault="009B2F5A">
            <w:pPr>
              <w:pStyle w:val="VBALessonTopicTitle"/>
            </w:pPr>
            <w:bookmarkStart w:id="22" w:name="_Toc431218533"/>
            <w:r>
              <w:rPr>
                <w:color w:val="auto"/>
              </w:rPr>
              <w:lastRenderedPageBreak/>
              <w:t>Introduction to</w:t>
            </w:r>
            <w:r w:rsidR="00727E48">
              <w:t xml:space="preserve"> </w:t>
            </w:r>
            <w:r w:rsidR="00727E48">
              <w:rPr>
                <w:color w:val="auto"/>
              </w:rPr>
              <w:t>Requesting Medical Opinions</w:t>
            </w:r>
            <w:bookmarkEnd w:id="21"/>
            <w:bookmarkEnd w:id="22"/>
          </w:p>
        </w:tc>
      </w:tr>
      <w:tr w:rsidR="009B2F5A" w14:paraId="6815DCF3" w14:textId="77777777" w:rsidTr="00074069">
        <w:trPr>
          <w:gridBefore w:val="1"/>
          <w:wBefore w:w="25" w:type="dxa"/>
          <w:trHeight w:val="1003"/>
        </w:trPr>
        <w:tc>
          <w:tcPr>
            <w:tcW w:w="2528" w:type="dxa"/>
            <w:gridSpan w:val="2"/>
            <w:tcBorders>
              <w:top w:val="nil"/>
              <w:left w:val="nil"/>
              <w:bottom w:val="nil"/>
              <w:right w:val="nil"/>
            </w:tcBorders>
          </w:tcPr>
          <w:p w14:paraId="6815DCEE" w14:textId="77777777" w:rsidR="009B2F5A" w:rsidRDefault="009B2F5A">
            <w:pPr>
              <w:pStyle w:val="VBALevel1Heading"/>
            </w:pPr>
            <w:r>
              <w:t>INSTRUCTOR INTRODUCTION</w:t>
            </w:r>
          </w:p>
        </w:tc>
        <w:tc>
          <w:tcPr>
            <w:tcW w:w="7224" w:type="dxa"/>
            <w:gridSpan w:val="2"/>
            <w:tcBorders>
              <w:top w:val="nil"/>
              <w:left w:val="nil"/>
              <w:bottom w:val="nil"/>
              <w:right w:val="nil"/>
            </w:tcBorders>
          </w:tcPr>
          <w:p w14:paraId="6815DCEF" w14:textId="77777777" w:rsidR="009B2F5A" w:rsidRDefault="009B2F5A" w:rsidP="00D26A51">
            <w:pPr>
              <w:pStyle w:val="VBABodyText"/>
              <w:spacing w:after="0"/>
              <w:rPr>
                <w:color w:val="auto"/>
              </w:rPr>
            </w:pPr>
            <w:r>
              <w:rPr>
                <w:color w:val="auto"/>
              </w:rPr>
              <w:t>Complete the following:</w:t>
            </w:r>
          </w:p>
          <w:p w14:paraId="6815DCF0" w14:textId="77777777" w:rsidR="009B2F5A" w:rsidRDefault="009B2F5A">
            <w:pPr>
              <w:pStyle w:val="VBAFirstLevelBullet"/>
            </w:pPr>
            <w:r>
              <w:t>Introduce yourself</w:t>
            </w:r>
          </w:p>
          <w:p w14:paraId="6815DCF1" w14:textId="77777777" w:rsidR="009B2F5A" w:rsidRDefault="009B2F5A">
            <w:pPr>
              <w:pStyle w:val="VBAFirstLevelBullet"/>
            </w:pPr>
            <w:r>
              <w:t>Orient learners to the facilities</w:t>
            </w:r>
          </w:p>
          <w:p w14:paraId="6815DCF2" w14:textId="77777777" w:rsidR="009B2F5A" w:rsidRDefault="009B2F5A">
            <w:pPr>
              <w:pStyle w:val="VBAFirstLevelBullet"/>
            </w:pPr>
            <w:r>
              <w:t>Ensure that all learners have the required handouts</w:t>
            </w:r>
          </w:p>
        </w:tc>
      </w:tr>
      <w:tr w:rsidR="009B2F5A" w14:paraId="6815DCF6" w14:textId="77777777" w:rsidTr="00074069">
        <w:trPr>
          <w:gridBefore w:val="1"/>
          <w:wBefore w:w="25" w:type="dxa"/>
          <w:trHeight w:val="378"/>
        </w:trPr>
        <w:tc>
          <w:tcPr>
            <w:tcW w:w="2528" w:type="dxa"/>
            <w:gridSpan w:val="2"/>
            <w:tcBorders>
              <w:top w:val="nil"/>
              <w:left w:val="nil"/>
              <w:bottom w:val="nil"/>
              <w:right w:val="nil"/>
            </w:tcBorders>
          </w:tcPr>
          <w:p w14:paraId="6815DCF4" w14:textId="77777777" w:rsidR="009B2F5A" w:rsidRDefault="009B2F5A" w:rsidP="00D26A51">
            <w:pPr>
              <w:pStyle w:val="VBALevel1Heading"/>
              <w:spacing w:before="0"/>
            </w:pPr>
            <w:r>
              <w:t>time required</w:t>
            </w:r>
          </w:p>
        </w:tc>
        <w:tc>
          <w:tcPr>
            <w:tcW w:w="7224" w:type="dxa"/>
            <w:gridSpan w:val="2"/>
            <w:tcBorders>
              <w:top w:val="nil"/>
              <w:left w:val="nil"/>
              <w:bottom w:val="nil"/>
              <w:right w:val="nil"/>
            </w:tcBorders>
          </w:tcPr>
          <w:p w14:paraId="6815DCF5" w14:textId="23370436" w:rsidR="009B2F5A" w:rsidRDefault="00D26A51" w:rsidP="00D26A51">
            <w:pPr>
              <w:pStyle w:val="VBATimeReq"/>
              <w:spacing w:before="0"/>
            </w:pPr>
            <w:r>
              <w:rPr>
                <w:color w:val="auto"/>
              </w:rPr>
              <w:t>5 minutes</w:t>
            </w:r>
          </w:p>
        </w:tc>
      </w:tr>
      <w:tr w:rsidR="00D26A51" w:rsidRPr="00D26A51" w14:paraId="6815DCFE" w14:textId="77777777" w:rsidTr="00074069">
        <w:trPr>
          <w:gridBefore w:val="1"/>
          <w:wBefore w:w="25" w:type="dxa"/>
          <w:trHeight w:val="1075"/>
        </w:trPr>
        <w:tc>
          <w:tcPr>
            <w:tcW w:w="2528" w:type="dxa"/>
            <w:gridSpan w:val="2"/>
            <w:tcBorders>
              <w:top w:val="nil"/>
              <w:left w:val="nil"/>
              <w:bottom w:val="nil"/>
              <w:right w:val="nil"/>
            </w:tcBorders>
          </w:tcPr>
          <w:p w14:paraId="6815DCF7" w14:textId="77777777" w:rsidR="009B2F5A" w:rsidRPr="00D26A51" w:rsidRDefault="009B2F5A">
            <w:pPr>
              <w:pStyle w:val="VBALevel1Heading"/>
            </w:pPr>
            <w:bookmarkStart w:id="23" w:name="_Toc269888401"/>
            <w:bookmarkStart w:id="24" w:name="_Toc269888744"/>
            <w:r w:rsidRPr="00D26A51">
              <w:t>Purpose of Lesson</w:t>
            </w:r>
            <w:bookmarkEnd w:id="23"/>
            <w:bookmarkEnd w:id="24"/>
          </w:p>
          <w:p w14:paraId="6815DCF8" w14:textId="77777777" w:rsidR="009B2F5A" w:rsidRPr="00D26A51" w:rsidRDefault="009B2F5A">
            <w:pPr>
              <w:pStyle w:val="VBAInstructorExplanation"/>
              <w:rPr>
                <w:b/>
                <w:bCs/>
                <w:color w:val="auto"/>
              </w:rPr>
            </w:pPr>
            <w:r w:rsidRPr="00D26A51">
              <w:rPr>
                <w:color w:val="auto"/>
              </w:rPr>
              <w:t>Explain the following:</w:t>
            </w:r>
          </w:p>
          <w:p w14:paraId="6815DCF9" w14:textId="77777777" w:rsidR="009B2F5A" w:rsidRPr="00D26A51" w:rsidRDefault="009B2F5A">
            <w:pPr>
              <w:pStyle w:val="Header"/>
              <w:spacing w:before="240" w:after="240"/>
              <w:rPr>
                <w:bCs/>
                <w:caps/>
                <w:szCs w:val="24"/>
              </w:rPr>
            </w:pPr>
          </w:p>
        </w:tc>
        <w:tc>
          <w:tcPr>
            <w:tcW w:w="7224" w:type="dxa"/>
            <w:gridSpan w:val="2"/>
            <w:tcBorders>
              <w:top w:val="nil"/>
              <w:left w:val="nil"/>
              <w:bottom w:val="nil"/>
              <w:right w:val="nil"/>
            </w:tcBorders>
          </w:tcPr>
          <w:p w14:paraId="6815DCFA" w14:textId="011E7AAE" w:rsidR="009B2F5A" w:rsidRPr="00D26A51" w:rsidRDefault="009B2F5A" w:rsidP="00074069">
            <w:pPr>
              <w:pStyle w:val="VBABodyText"/>
              <w:spacing w:before="0" w:after="0"/>
              <w:rPr>
                <w:b/>
                <w:color w:val="auto"/>
              </w:rPr>
            </w:pPr>
            <w:r w:rsidRPr="00D26A51">
              <w:rPr>
                <w:color w:val="auto"/>
              </w:rPr>
              <w:t xml:space="preserve">This lesson is intended </w:t>
            </w:r>
            <w:r w:rsidR="00D26A51" w:rsidRPr="00D26A51">
              <w:rPr>
                <w:color w:val="auto"/>
              </w:rPr>
              <w:t xml:space="preserve">as an advanced course for VSRs </w:t>
            </w:r>
            <w:r w:rsidRPr="00D26A51">
              <w:rPr>
                <w:color w:val="auto"/>
              </w:rPr>
              <w:t>to</w:t>
            </w:r>
            <w:r w:rsidR="00D26A51" w:rsidRPr="00D26A51">
              <w:rPr>
                <w:color w:val="auto"/>
              </w:rPr>
              <w:t xml:space="preserve"> meet the training requirements to request medical opinions.</w:t>
            </w:r>
            <w:r w:rsidRPr="00D26A51">
              <w:rPr>
                <w:color w:val="auto"/>
              </w:rPr>
              <w:t xml:space="preserve"> This lesson will contain discussions and exercises that will allow you to gain a better understanding of: </w:t>
            </w:r>
          </w:p>
          <w:p w14:paraId="3485A8AD" w14:textId="0D899A43" w:rsidR="00D26A51" w:rsidRPr="00D26A51" w:rsidRDefault="00D26A51" w:rsidP="00D26A51">
            <w:pPr>
              <w:pStyle w:val="VBAFirstLevelBullet"/>
            </w:pPr>
            <w:r w:rsidRPr="00D26A51">
              <w:t xml:space="preserve">Medical Opinion Review </w:t>
            </w:r>
          </w:p>
          <w:p w14:paraId="59E09DFA" w14:textId="7644690F" w:rsidR="00D26A51" w:rsidRPr="00D26A51" w:rsidRDefault="00D26A51" w:rsidP="00D26A51">
            <w:pPr>
              <w:pStyle w:val="VBAFirstLevelBullet"/>
            </w:pPr>
            <w:r w:rsidRPr="00D26A51">
              <w:t xml:space="preserve">Evidence For Medical Opinions </w:t>
            </w:r>
          </w:p>
          <w:p w14:paraId="3652CD8D" w14:textId="67B83D75" w:rsidR="00D26A51" w:rsidRPr="00D26A51" w:rsidRDefault="00D26A51" w:rsidP="00D26A51">
            <w:pPr>
              <w:pStyle w:val="VBAFirstLevelBullet"/>
            </w:pPr>
            <w:r w:rsidRPr="00D26A51">
              <w:t xml:space="preserve">Medical Opinion Tools </w:t>
            </w:r>
          </w:p>
          <w:p w14:paraId="6815DCFD" w14:textId="735E5688" w:rsidR="009B2F5A" w:rsidRPr="00D26A51" w:rsidRDefault="00D26A51" w:rsidP="00D26A51">
            <w:pPr>
              <w:pStyle w:val="VBAFirstLevelBullet"/>
            </w:pPr>
            <w:r w:rsidRPr="00D26A51">
              <w:t xml:space="preserve">Medical Opinion Templates </w:t>
            </w:r>
          </w:p>
        </w:tc>
      </w:tr>
      <w:tr w:rsidR="00074DA0" w:rsidRPr="00074DA0" w14:paraId="6815DD08" w14:textId="77777777" w:rsidTr="00074069">
        <w:trPr>
          <w:gridBefore w:val="1"/>
          <w:wBefore w:w="25" w:type="dxa"/>
          <w:trHeight w:val="212"/>
        </w:trPr>
        <w:tc>
          <w:tcPr>
            <w:tcW w:w="2520" w:type="dxa"/>
            <w:tcBorders>
              <w:top w:val="nil"/>
              <w:left w:val="nil"/>
              <w:bottom w:val="nil"/>
              <w:right w:val="nil"/>
            </w:tcBorders>
          </w:tcPr>
          <w:p w14:paraId="6815DCFF" w14:textId="77777777" w:rsidR="009B2F5A" w:rsidRPr="00074DA0" w:rsidRDefault="009B2F5A">
            <w:pPr>
              <w:pStyle w:val="VBALevel1Heading"/>
            </w:pPr>
            <w:bookmarkStart w:id="25" w:name="_Toc269888402"/>
            <w:bookmarkStart w:id="26" w:name="_Toc269888745"/>
            <w:r w:rsidRPr="00074DA0">
              <w:t>Lesson Objectives</w:t>
            </w:r>
            <w:bookmarkEnd w:id="25"/>
            <w:bookmarkEnd w:id="26"/>
          </w:p>
          <w:p w14:paraId="6815DD00" w14:textId="77777777" w:rsidR="009B2F5A" w:rsidRPr="00074DA0" w:rsidRDefault="009B2F5A">
            <w:pPr>
              <w:pStyle w:val="VBAInstructorExplanation"/>
              <w:rPr>
                <w:color w:val="auto"/>
              </w:rPr>
            </w:pPr>
            <w:r w:rsidRPr="00074DA0">
              <w:rPr>
                <w:color w:val="auto"/>
              </w:rPr>
              <w:t>Discuss the following:</w:t>
            </w:r>
          </w:p>
          <w:p w14:paraId="6815DD01" w14:textId="4049F5D8" w:rsidR="009B2F5A" w:rsidRPr="00074DA0" w:rsidRDefault="00055846">
            <w:pPr>
              <w:pStyle w:val="VBASlideNumber"/>
              <w:rPr>
                <w:color w:val="auto"/>
              </w:rPr>
            </w:pPr>
            <w:r>
              <w:rPr>
                <w:color w:val="auto"/>
              </w:rPr>
              <w:t>Slide 3</w:t>
            </w:r>
          </w:p>
          <w:p w14:paraId="6815DD02" w14:textId="1A5BE162" w:rsidR="009B2F5A" w:rsidRPr="00074DA0" w:rsidRDefault="009B2F5A" w:rsidP="00F0786E">
            <w:pPr>
              <w:pStyle w:val="VBAHandoutNumber"/>
              <w:rPr>
                <w:color w:val="auto"/>
              </w:rPr>
            </w:pPr>
            <w:r w:rsidRPr="00074DA0">
              <w:rPr>
                <w:color w:val="auto"/>
              </w:rPr>
              <w:br/>
              <w:t xml:space="preserve"> Handout  </w:t>
            </w:r>
            <w:r w:rsidR="00F0786E">
              <w:rPr>
                <w:color w:val="auto"/>
              </w:rPr>
              <w:t>2</w:t>
            </w:r>
          </w:p>
        </w:tc>
        <w:tc>
          <w:tcPr>
            <w:tcW w:w="7232" w:type="dxa"/>
            <w:gridSpan w:val="3"/>
            <w:tcBorders>
              <w:top w:val="nil"/>
              <w:left w:val="nil"/>
              <w:bottom w:val="nil"/>
              <w:right w:val="nil"/>
            </w:tcBorders>
          </w:tcPr>
          <w:p w14:paraId="6815DD03" w14:textId="0B6189C7" w:rsidR="009B2F5A" w:rsidRPr="00074DA0" w:rsidRDefault="009B2F5A">
            <w:pPr>
              <w:pStyle w:val="VBABodyText"/>
              <w:rPr>
                <w:color w:val="auto"/>
              </w:rPr>
            </w:pPr>
            <w:r w:rsidRPr="00074DA0">
              <w:rPr>
                <w:color w:val="auto"/>
              </w:rPr>
              <w:t>In order to accomplish the purpose of this lesson, the VSR will be required to accomplish the following lesson objectives.</w:t>
            </w:r>
          </w:p>
          <w:p w14:paraId="6815DD04" w14:textId="753BF4E5" w:rsidR="009B2F5A" w:rsidRPr="00074DA0" w:rsidRDefault="009B2F5A">
            <w:pPr>
              <w:pStyle w:val="VBABodyText"/>
              <w:rPr>
                <w:color w:val="auto"/>
              </w:rPr>
            </w:pPr>
            <w:r w:rsidRPr="00074DA0">
              <w:rPr>
                <w:color w:val="auto"/>
              </w:rPr>
              <w:t>The</w:t>
            </w:r>
            <w:r w:rsidRPr="00074DA0">
              <w:rPr>
                <w:b/>
                <w:color w:val="auto"/>
              </w:rPr>
              <w:t xml:space="preserve"> </w:t>
            </w:r>
            <w:r w:rsidRPr="00074DA0">
              <w:rPr>
                <w:color w:val="auto"/>
              </w:rPr>
              <w:t xml:space="preserve">VSR will be able to:  </w:t>
            </w:r>
          </w:p>
          <w:p w14:paraId="56A8A30B" w14:textId="53C311B0" w:rsidR="000160AE" w:rsidRPr="00074DA0" w:rsidRDefault="000160AE" w:rsidP="000160AE">
            <w:pPr>
              <w:pStyle w:val="VBAFirstLevelBullet"/>
            </w:pPr>
            <w:r w:rsidRPr="00074DA0">
              <w:t>I</w:t>
            </w:r>
            <w:r w:rsidR="00C864A3">
              <w:t>ndicate</w:t>
            </w:r>
            <w:r w:rsidRPr="00074DA0">
              <w:t xml:space="preserve"> who may request a medical opinion</w:t>
            </w:r>
          </w:p>
          <w:p w14:paraId="1E83C1A1" w14:textId="1AB5C667" w:rsidR="000160AE" w:rsidRPr="00074DA0" w:rsidRDefault="00DD6A36" w:rsidP="000160AE">
            <w:pPr>
              <w:pStyle w:val="VBAFirstLevelBullet"/>
            </w:pPr>
            <w:r>
              <w:t>Identify the regulation</w:t>
            </w:r>
            <w:r w:rsidR="000160AE" w:rsidRPr="00074DA0">
              <w:t xml:space="preserve"> governing requesting medical opinions</w:t>
            </w:r>
          </w:p>
          <w:p w14:paraId="259A1C1A" w14:textId="77777777" w:rsidR="000160AE" w:rsidRPr="00074DA0" w:rsidRDefault="000160AE" w:rsidP="000160AE">
            <w:pPr>
              <w:pStyle w:val="VBAFirstLevelBullet"/>
            </w:pPr>
            <w:r w:rsidRPr="00074DA0">
              <w:t>Identify evidence for medical opinions</w:t>
            </w:r>
          </w:p>
          <w:p w14:paraId="4E0A1DF8" w14:textId="77777777" w:rsidR="000160AE" w:rsidRPr="00074DA0" w:rsidRDefault="000160AE" w:rsidP="000160AE">
            <w:pPr>
              <w:pStyle w:val="VBAFirstLevelBullet"/>
            </w:pPr>
            <w:r w:rsidRPr="00074DA0">
              <w:t>Identify the tools and steps required to request medical opinions</w:t>
            </w:r>
          </w:p>
          <w:p w14:paraId="6815DD07" w14:textId="084CEDBA" w:rsidR="009B2F5A" w:rsidRPr="00074DA0" w:rsidRDefault="00074DA0" w:rsidP="00D26A51">
            <w:pPr>
              <w:pStyle w:val="VBAFirstLevelBullet"/>
            </w:pPr>
            <w:r>
              <w:t xml:space="preserve">Differentiate </w:t>
            </w:r>
            <w:r w:rsidR="000160AE" w:rsidRPr="00074DA0">
              <w:t>the types of medical opinions</w:t>
            </w:r>
          </w:p>
        </w:tc>
      </w:tr>
      <w:tr w:rsidR="008A7CE7" w:rsidRPr="008A7CE7" w14:paraId="6815DD0B" w14:textId="77777777" w:rsidTr="00074069">
        <w:trPr>
          <w:gridBefore w:val="1"/>
          <w:wBefore w:w="25" w:type="dxa"/>
          <w:trHeight w:val="765"/>
        </w:trPr>
        <w:tc>
          <w:tcPr>
            <w:tcW w:w="2520" w:type="dxa"/>
            <w:tcBorders>
              <w:top w:val="nil"/>
              <w:left w:val="nil"/>
              <w:bottom w:val="nil"/>
              <w:right w:val="nil"/>
            </w:tcBorders>
          </w:tcPr>
          <w:p w14:paraId="6815DD09" w14:textId="77777777" w:rsidR="009B2F5A" w:rsidRPr="008A7CE7" w:rsidRDefault="009B2F5A">
            <w:pPr>
              <w:pStyle w:val="VBAInstructorExplanation"/>
              <w:rPr>
                <w:color w:val="auto"/>
              </w:rPr>
            </w:pPr>
            <w:r w:rsidRPr="008A7CE7">
              <w:rPr>
                <w:color w:val="auto"/>
              </w:rPr>
              <w:t xml:space="preserve">Explain </w:t>
            </w:r>
            <w:r w:rsidRPr="008A7CE7">
              <w:rPr>
                <w:color w:val="auto"/>
                <w:szCs w:val="24"/>
              </w:rPr>
              <w:t>the</w:t>
            </w:r>
            <w:r w:rsidRPr="008A7CE7">
              <w:rPr>
                <w:color w:val="auto"/>
              </w:rPr>
              <w:t xml:space="preserve"> following:</w:t>
            </w:r>
          </w:p>
        </w:tc>
        <w:tc>
          <w:tcPr>
            <w:tcW w:w="7232" w:type="dxa"/>
            <w:gridSpan w:val="3"/>
            <w:tcBorders>
              <w:top w:val="nil"/>
              <w:left w:val="nil"/>
              <w:bottom w:val="nil"/>
              <w:right w:val="nil"/>
            </w:tcBorders>
          </w:tcPr>
          <w:p w14:paraId="6815DD0A" w14:textId="77777777" w:rsidR="009B2F5A" w:rsidRPr="008A7CE7" w:rsidRDefault="009B2F5A" w:rsidP="00D26A51">
            <w:pPr>
              <w:pStyle w:val="VBABodyText"/>
              <w:spacing w:after="0"/>
              <w:rPr>
                <w:color w:val="auto"/>
                <w:szCs w:val="24"/>
              </w:rPr>
            </w:pPr>
            <w:r w:rsidRPr="008A7CE7">
              <w:rPr>
                <w:color w:val="auto"/>
              </w:rPr>
              <w:t xml:space="preserve">Each learning objective is covered in the associated topic. At the conclusion of the lesson, the learning objectives will be reviewed. </w:t>
            </w:r>
          </w:p>
        </w:tc>
      </w:tr>
      <w:tr w:rsidR="00D26A51" w:rsidRPr="00D26A51" w14:paraId="6815DD0E" w14:textId="77777777" w:rsidTr="00074069">
        <w:trPr>
          <w:gridBefore w:val="1"/>
          <w:wBefore w:w="25" w:type="dxa"/>
          <w:trHeight w:val="212"/>
        </w:trPr>
        <w:tc>
          <w:tcPr>
            <w:tcW w:w="2520" w:type="dxa"/>
            <w:tcBorders>
              <w:top w:val="nil"/>
              <w:left w:val="nil"/>
              <w:bottom w:val="nil"/>
              <w:right w:val="nil"/>
            </w:tcBorders>
          </w:tcPr>
          <w:p w14:paraId="6815DD0C" w14:textId="77777777" w:rsidR="009B2F5A" w:rsidRPr="00D26A51" w:rsidRDefault="009B2F5A">
            <w:pPr>
              <w:pStyle w:val="VBALevel1Heading"/>
            </w:pPr>
            <w:bookmarkStart w:id="27" w:name="_Toc269888403"/>
            <w:bookmarkStart w:id="28" w:name="_Toc269888746"/>
            <w:r w:rsidRPr="00D26A51">
              <w:t>Motivation</w:t>
            </w:r>
            <w:bookmarkEnd w:id="27"/>
            <w:bookmarkEnd w:id="28"/>
          </w:p>
        </w:tc>
        <w:tc>
          <w:tcPr>
            <w:tcW w:w="7232" w:type="dxa"/>
            <w:gridSpan w:val="3"/>
            <w:tcBorders>
              <w:top w:val="nil"/>
              <w:left w:val="nil"/>
              <w:bottom w:val="nil"/>
              <w:right w:val="nil"/>
            </w:tcBorders>
          </w:tcPr>
          <w:p w14:paraId="01DD152D" w14:textId="77777777" w:rsidR="009B2F5A" w:rsidRDefault="00D26A51" w:rsidP="00D26A51">
            <w:pPr>
              <w:pStyle w:val="VBABodyText"/>
              <w:spacing w:after="0"/>
              <w:rPr>
                <w:color w:val="auto"/>
              </w:rPr>
            </w:pPr>
            <w:r w:rsidRPr="00D26A51">
              <w:rPr>
                <w:color w:val="auto"/>
              </w:rPr>
              <w:t>A VSR can contribute to expediting the claims process with increased knowledge and skills to identify and complete medical opinions.</w:t>
            </w:r>
          </w:p>
          <w:p w14:paraId="6815DD0D" w14:textId="4CAC16AA" w:rsidR="007A7767" w:rsidRPr="00D26A51" w:rsidRDefault="007A7767" w:rsidP="00D26A51">
            <w:pPr>
              <w:pStyle w:val="VBABodyText"/>
              <w:spacing w:after="0"/>
              <w:rPr>
                <w:color w:val="auto"/>
              </w:rPr>
            </w:pPr>
            <w:r>
              <w:rPr>
                <w:color w:val="auto"/>
              </w:rPr>
              <w:t>Some of the information in this course is directly from the M21-1 manual. This lesson will allow VSRs to practice the steps and procedures as outlined in the M21-1 manual.</w:t>
            </w:r>
          </w:p>
        </w:tc>
      </w:tr>
      <w:tr w:rsidR="00D26A51" w:rsidRPr="00D26A51" w14:paraId="6815DD11" w14:textId="77777777" w:rsidTr="00074069">
        <w:trPr>
          <w:gridBefore w:val="1"/>
          <w:wBefore w:w="25" w:type="dxa"/>
          <w:trHeight w:val="212"/>
        </w:trPr>
        <w:tc>
          <w:tcPr>
            <w:tcW w:w="2520" w:type="dxa"/>
            <w:tcBorders>
              <w:top w:val="nil"/>
              <w:left w:val="nil"/>
              <w:bottom w:val="nil"/>
              <w:right w:val="nil"/>
            </w:tcBorders>
          </w:tcPr>
          <w:p w14:paraId="6815DD0F" w14:textId="77777777" w:rsidR="009B2F5A" w:rsidRPr="00D26A51" w:rsidRDefault="009B2F5A">
            <w:pPr>
              <w:pStyle w:val="VBALevel1Heading"/>
              <w:spacing w:after="120"/>
            </w:pPr>
            <w:r w:rsidRPr="00D26A51">
              <w:t>STAR Error code(s)</w:t>
            </w:r>
          </w:p>
        </w:tc>
        <w:tc>
          <w:tcPr>
            <w:tcW w:w="7232" w:type="dxa"/>
            <w:gridSpan w:val="3"/>
            <w:tcBorders>
              <w:top w:val="nil"/>
              <w:left w:val="nil"/>
              <w:bottom w:val="nil"/>
              <w:right w:val="nil"/>
            </w:tcBorders>
          </w:tcPr>
          <w:p w14:paraId="6815DD10" w14:textId="70E2D915" w:rsidR="009B2F5A" w:rsidRPr="00D26A51" w:rsidRDefault="00D26A51" w:rsidP="00BB6023">
            <w:pPr>
              <w:pStyle w:val="VBABodyText"/>
              <w:spacing w:after="0"/>
              <w:rPr>
                <w:color w:val="auto"/>
              </w:rPr>
            </w:pPr>
            <w:r w:rsidRPr="00D26A51">
              <w:rPr>
                <w:color w:val="auto"/>
              </w:rPr>
              <w:t xml:space="preserve">B2, Medical opinions were necessary to make a decision on a claim and were not requested. </w:t>
            </w:r>
          </w:p>
        </w:tc>
      </w:tr>
      <w:tr w:rsidR="009B2F5A" w14:paraId="6815DD1A" w14:textId="77777777" w:rsidTr="00074069">
        <w:trPr>
          <w:gridBefore w:val="1"/>
          <w:wBefore w:w="25" w:type="dxa"/>
          <w:trHeight w:val="212"/>
        </w:trPr>
        <w:tc>
          <w:tcPr>
            <w:tcW w:w="2520" w:type="dxa"/>
            <w:tcBorders>
              <w:top w:val="nil"/>
              <w:left w:val="nil"/>
              <w:bottom w:val="nil"/>
              <w:right w:val="nil"/>
            </w:tcBorders>
          </w:tcPr>
          <w:p w14:paraId="6815DD12" w14:textId="77777777" w:rsidR="009B2F5A" w:rsidRDefault="009B2F5A">
            <w:pPr>
              <w:pStyle w:val="VBALevel1Heading"/>
            </w:pPr>
            <w:bookmarkStart w:id="29" w:name="_Toc269888405"/>
            <w:bookmarkStart w:id="30" w:name="_Toc269888748"/>
            <w:r>
              <w:t>References</w:t>
            </w:r>
            <w:bookmarkEnd w:id="29"/>
            <w:bookmarkEnd w:id="30"/>
          </w:p>
          <w:p w14:paraId="6815DD13" w14:textId="117597DE" w:rsidR="009B2F5A" w:rsidRPr="00D26A51" w:rsidRDefault="00055846">
            <w:pPr>
              <w:pStyle w:val="VBASlideNumber"/>
              <w:rPr>
                <w:color w:val="auto"/>
              </w:rPr>
            </w:pPr>
            <w:r>
              <w:rPr>
                <w:color w:val="auto"/>
              </w:rPr>
              <w:t>Slide 4</w:t>
            </w:r>
            <w:r w:rsidR="009B2F5A" w:rsidRPr="00D26A51">
              <w:rPr>
                <w:color w:val="auto"/>
              </w:rPr>
              <w:br/>
            </w:r>
          </w:p>
          <w:p w14:paraId="6815DD14" w14:textId="5AFB97D4" w:rsidR="009B2F5A" w:rsidRDefault="009B2F5A">
            <w:pPr>
              <w:pStyle w:val="VBAHandoutNumber"/>
            </w:pPr>
            <w:r w:rsidRPr="00D26A51">
              <w:rPr>
                <w:color w:val="auto"/>
              </w:rPr>
              <w:t xml:space="preserve"> Handout </w:t>
            </w:r>
            <w:r w:rsidR="00F0786E">
              <w:rPr>
                <w:color w:val="auto"/>
              </w:rPr>
              <w:t>3</w:t>
            </w:r>
          </w:p>
        </w:tc>
        <w:tc>
          <w:tcPr>
            <w:tcW w:w="7232" w:type="dxa"/>
            <w:gridSpan w:val="3"/>
            <w:tcBorders>
              <w:top w:val="nil"/>
              <w:left w:val="nil"/>
              <w:bottom w:val="nil"/>
              <w:right w:val="nil"/>
            </w:tcBorders>
          </w:tcPr>
          <w:p w14:paraId="6815DD15" w14:textId="77777777" w:rsidR="009B2F5A" w:rsidRPr="00D26A51" w:rsidRDefault="009B2F5A">
            <w:pPr>
              <w:pStyle w:val="VBABodyText"/>
              <w:rPr>
                <w:b/>
                <w:noProof/>
                <w:color w:val="auto"/>
              </w:rPr>
            </w:pPr>
            <w:r w:rsidRPr="00D26A51">
              <w:rPr>
                <w:noProof/>
                <w:color w:val="auto"/>
              </w:rPr>
              <w:t>Explain where these references are located in the workplace.</w:t>
            </w:r>
          </w:p>
          <w:p w14:paraId="6815DD17" w14:textId="757E77FF" w:rsidR="009B2F5A" w:rsidRPr="001A2C5D" w:rsidRDefault="00B65861" w:rsidP="001A2C5D">
            <w:pPr>
              <w:pStyle w:val="VBAFirstLevelBullet"/>
            </w:pPr>
            <w:hyperlink r:id="rId12" w:history="1">
              <w:r w:rsidR="001A2C5D" w:rsidRPr="001A2C5D">
                <w:rPr>
                  <w:rStyle w:val="Hyperlink"/>
                </w:rPr>
                <w:t>38 CFR 3.159(c)(4) Providing medical examinations or obtaining medical opinions</w:t>
              </w:r>
            </w:hyperlink>
          </w:p>
          <w:p w14:paraId="7358B647" w14:textId="77777777" w:rsidR="001A2C5D" w:rsidRPr="001A2C5D" w:rsidRDefault="00B65861">
            <w:pPr>
              <w:pStyle w:val="VBAFirstLevelBullet"/>
              <w:rPr>
                <w:color w:val="0070C0"/>
              </w:rPr>
            </w:pPr>
            <w:hyperlink r:id="rId13" w:anchor="!agent/portal/554400000001034/article/554400000014871/McLendon-v-Nicholson-June-5-2006-No-04-0185" w:history="1">
              <w:proofErr w:type="spellStart"/>
              <w:r w:rsidR="001A2C5D" w:rsidRPr="001A2C5D">
                <w:rPr>
                  <w:rStyle w:val="Hyperlink"/>
                </w:rPr>
                <w:t>McLendon</w:t>
              </w:r>
              <w:proofErr w:type="spellEnd"/>
              <w:r w:rsidR="001A2C5D" w:rsidRPr="001A2C5D">
                <w:rPr>
                  <w:rStyle w:val="Hyperlink"/>
                </w:rPr>
                <w:t xml:space="preserve"> v. Nicholson, June 5, 2006, No 04-0185</w:t>
              </w:r>
            </w:hyperlink>
          </w:p>
          <w:p w14:paraId="6815DD19" w14:textId="5CEAF0F6" w:rsidR="009B2F5A" w:rsidRPr="0083278A" w:rsidRDefault="00B65861" w:rsidP="0083278A">
            <w:pPr>
              <w:pStyle w:val="VBAFirstLevelBullet"/>
              <w:rPr>
                <w:color w:val="0070C0"/>
              </w:rPr>
            </w:pPr>
            <w:hyperlink r:id="rId14" w:anchor="!agent/portal/554400000001034/article/554400000015809/M21-1-Part-III-Subpart-iv-Chapter-3" w:history="1">
              <w:r w:rsidR="001A2C5D" w:rsidRPr="001A2C5D">
                <w:rPr>
                  <w:rStyle w:val="Hyperlink"/>
                </w:rPr>
                <w:t>M21-1, Part III, Subpart iv, Chapter 3, Section A - Examination Requests</w:t>
              </w:r>
            </w:hyperlink>
            <w:r w:rsidR="001A2C5D" w:rsidRPr="001A2C5D">
              <w:rPr>
                <w:color w:val="0070C0"/>
              </w:rPr>
              <w:t xml:space="preserve"> </w:t>
            </w:r>
          </w:p>
        </w:tc>
      </w:tr>
      <w:tr w:rsidR="0089589E" w14:paraId="6810F5B3" w14:textId="77777777" w:rsidTr="00074069">
        <w:trPr>
          <w:trHeight w:val="212"/>
        </w:trPr>
        <w:tc>
          <w:tcPr>
            <w:tcW w:w="9777" w:type="dxa"/>
            <w:gridSpan w:val="5"/>
            <w:tcBorders>
              <w:top w:val="nil"/>
              <w:left w:val="nil"/>
              <w:bottom w:val="nil"/>
              <w:right w:val="nil"/>
            </w:tcBorders>
            <w:vAlign w:val="center"/>
          </w:tcPr>
          <w:p w14:paraId="720FED56" w14:textId="30B2498F" w:rsidR="0089589E" w:rsidRDefault="0089589E" w:rsidP="005507D5">
            <w:pPr>
              <w:pStyle w:val="VBALessonTopicTitle"/>
            </w:pPr>
            <w:bookmarkStart w:id="31" w:name="_Toc431218534"/>
            <w:r w:rsidRPr="00727E48">
              <w:rPr>
                <w:color w:val="auto"/>
              </w:rPr>
              <w:lastRenderedPageBreak/>
              <w:t xml:space="preserve">Topic 1: </w:t>
            </w:r>
            <w:r w:rsidR="005507D5">
              <w:rPr>
                <w:color w:val="auto"/>
              </w:rPr>
              <w:t>Medical Opinion Review</w:t>
            </w:r>
            <w:bookmarkEnd w:id="31"/>
          </w:p>
        </w:tc>
      </w:tr>
      <w:tr w:rsidR="00D26A51" w:rsidRPr="00D26A51" w14:paraId="53237178" w14:textId="77777777" w:rsidTr="00074069">
        <w:trPr>
          <w:trHeight w:val="212"/>
        </w:trPr>
        <w:tc>
          <w:tcPr>
            <w:tcW w:w="2560" w:type="dxa"/>
            <w:gridSpan w:val="4"/>
            <w:tcBorders>
              <w:top w:val="nil"/>
              <w:left w:val="nil"/>
              <w:bottom w:val="nil"/>
              <w:right w:val="nil"/>
            </w:tcBorders>
          </w:tcPr>
          <w:p w14:paraId="6DAEBECC" w14:textId="77777777" w:rsidR="0089589E" w:rsidRPr="00D26A51" w:rsidRDefault="0089589E" w:rsidP="0089589E">
            <w:pPr>
              <w:pStyle w:val="VBALevel1Heading"/>
            </w:pPr>
            <w:r w:rsidRPr="00D26A51">
              <w:t>Introduction</w:t>
            </w:r>
          </w:p>
        </w:tc>
        <w:tc>
          <w:tcPr>
            <w:tcW w:w="7217" w:type="dxa"/>
            <w:tcBorders>
              <w:top w:val="nil"/>
              <w:left w:val="nil"/>
              <w:bottom w:val="nil"/>
              <w:right w:val="nil"/>
            </w:tcBorders>
          </w:tcPr>
          <w:p w14:paraId="63DA9217" w14:textId="13F900EE" w:rsidR="0089589E" w:rsidRPr="00D26A51" w:rsidRDefault="0089589E" w:rsidP="00D26A51">
            <w:pPr>
              <w:pStyle w:val="VBABodyText"/>
              <w:rPr>
                <w:b/>
                <w:color w:val="auto"/>
              </w:rPr>
            </w:pPr>
            <w:r w:rsidRPr="00D26A51">
              <w:rPr>
                <w:color w:val="auto"/>
              </w:rPr>
              <w:t xml:space="preserve">This topic will allow the trainee to </w:t>
            </w:r>
            <w:r w:rsidR="00D26A51">
              <w:rPr>
                <w:color w:val="auto"/>
              </w:rPr>
              <w:t>review</w:t>
            </w:r>
            <w:r w:rsidR="00BD6B23">
              <w:rPr>
                <w:color w:val="auto"/>
              </w:rPr>
              <w:t xml:space="preserve"> the</w:t>
            </w:r>
            <w:r w:rsidR="00D26A51">
              <w:rPr>
                <w:color w:val="auto"/>
              </w:rPr>
              <w:t xml:space="preserve"> information received in the prerequisite courses.</w:t>
            </w:r>
          </w:p>
        </w:tc>
      </w:tr>
      <w:tr w:rsidR="00D26A51" w:rsidRPr="00D26A51" w14:paraId="24ED0463" w14:textId="77777777" w:rsidTr="00074069">
        <w:trPr>
          <w:trHeight w:val="212"/>
        </w:trPr>
        <w:tc>
          <w:tcPr>
            <w:tcW w:w="2560" w:type="dxa"/>
            <w:gridSpan w:val="4"/>
            <w:tcBorders>
              <w:top w:val="nil"/>
              <w:left w:val="nil"/>
              <w:bottom w:val="nil"/>
              <w:right w:val="nil"/>
            </w:tcBorders>
          </w:tcPr>
          <w:p w14:paraId="11C4DEC4" w14:textId="77777777" w:rsidR="0089589E" w:rsidRPr="00D26A51" w:rsidRDefault="0089589E" w:rsidP="0089589E">
            <w:pPr>
              <w:pStyle w:val="VBALevel1Heading"/>
            </w:pPr>
            <w:r w:rsidRPr="00D26A51">
              <w:t>Time Required</w:t>
            </w:r>
          </w:p>
        </w:tc>
        <w:tc>
          <w:tcPr>
            <w:tcW w:w="7217" w:type="dxa"/>
            <w:tcBorders>
              <w:top w:val="nil"/>
              <w:left w:val="nil"/>
              <w:bottom w:val="nil"/>
              <w:right w:val="nil"/>
            </w:tcBorders>
          </w:tcPr>
          <w:p w14:paraId="48A2B455" w14:textId="44C0A367" w:rsidR="0089589E" w:rsidRPr="00D26A51" w:rsidRDefault="00D26A51" w:rsidP="0089589E">
            <w:pPr>
              <w:pStyle w:val="VBATimeReq"/>
              <w:rPr>
                <w:color w:val="auto"/>
              </w:rPr>
            </w:pPr>
            <w:r w:rsidRPr="00D26A51">
              <w:rPr>
                <w:color w:val="auto"/>
              </w:rPr>
              <w:t>.25</w:t>
            </w:r>
            <w:r w:rsidR="0089589E" w:rsidRPr="00D26A51">
              <w:rPr>
                <w:color w:val="auto"/>
              </w:rPr>
              <w:t xml:space="preserve"> hours</w:t>
            </w:r>
          </w:p>
        </w:tc>
      </w:tr>
      <w:tr w:rsidR="005507D5" w:rsidRPr="00BB5C18" w14:paraId="2623E14B" w14:textId="77777777" w:rsidTr="00074069">
        <w:trPr>
          <w:trHeight w:val="212"/>
        </w:trPr>
        <w:tc>
          <w:tcPr>
            <w:tcW w:w="2560" w:type="dxa"/>
            <w:gridSpan w:val="4"/>
            <w:tcBorders>
              <w:top w:val="nil"/>
              <w:left w:val="nil"/>
              <w:bottom w:val="nil"/>
              <w:right w:val="nil"/>
            </w:tcBorders>
          </w:tcPr>
          <w:p w14:paraId="294A9C6F" w14:textId="2DA2AB99" w:rsidR="0089589E" w:rsidRPr="0083278A" w:rsidRDefault="0089589E" w:rsidP="0083278A">
            <w:pPr>
              <w:pStyle w:val="VBALevel1Heading"/>
            </w:pPr>
            <w:r w:rsidRPr="00BB5C18">
              <w:t>OBJECTIVES/</w:t>
            </w:r>
            <w:r w:rsidRPr="00BB5C18">
              <w:br/>
              <w:t>Teaching Points</w:t>
            </w:r>
          </w:p>
        </w:tc>
        <w:tc>
          <w:tcPr>
            <w:tcW w:w="7217" w:type="dxa"/>
            <w:tcBorders>
              <w:top w:val="nil"/>
              <w:left w:val="nil"/>
              <w:bottom w:val="nil"/>
              <w:right w:val="nil"/>
            </w:tcBorders>
          </w:tcPr>
          <w:p w14:paraId="21CA4B5A" w14:textId="77777777" w:rsidR="0089589E" w:rsidRPr="00BB5C18" w:rsidRDefault="0089589E" w:rsidP="00BF4AEE">
            <w:pPr>
              <w:tabs>
                <w:tab w:val="left" w:pos="590"/>
              </w:tabs>
              <w:rPr>
                <w:szCs w:val="24"/>
              </w:rPr>
            </w:pPr>
            <w:r w:rsidRPr="00BB5C18">
              <w:rPr>
                <w:szCs w:val="24"/>
              </w:rPr>
              <w:t>Topic objectives:</w:t>
            </w:r>
          </w:p>
          <w:p w14:paraId="06CA5110" w14:textId="77777777" w:rsidR="00C864A3" w:rsidRPr="00C864A3" w:rsidRDefault="00C864A3" w:rsidP="00BF4AEE">
            <w:pPr>
              <w:numPr>
                <w:ilvl w:val="0"/>
                <w:numId w:val="3"/>
              </w:numPr>
              <w:tabs>
                <w:tab w:val="left" w:pos="590"/>
              </w:tabs>
              <w:spacing w:before="0"/>
              <w:rPr>
                <w:szCs w:val="24"/>
              </w:rPr>
            </w:pPr>
            <w:r w:rsidRPr="00C864A3">
              <w:rPr>
                <w:szCs w:val="24"/>
              </w:rPr>
              <w:t>Indicate who may request a medical opinion</w:t>
            </w:r>
          </w:p>
          <w:p w14:paraId="1A948AF0" w14:textId="0CA917AE" w:rsidR="00C864A3" w:rsidRPr="00C864A3" w:rsidRDefault="00C864A3" w:rsidP="00BF4AEE">
            <w:pPr>
              <w:numPr>
                <w:ilvl w:val="0"/>
                <w:numId w:val="3"/>
              </w:numPr>
              <w:tabs>
                <w:tab w:val="left" w:pos="590"/>
              </w:tabs>
              <w:spacing w:before="0"/>
              <w:rPr>
                <w:szCs w:val="24"/>
              </w:rPr>
            </w:pPr>
            <w:r w:rsidRPr="00C864A3">
              <w:rPr>
                <w:szCs w:val="24"/>
              </w:rPr>
              <w:t xml:space="preserve">Identify the </w:t>
            </w:r>
            <w:r w:rsidR="00085AB7">
              <w:rPr>
                <w:szCs w:val="24"/>
              </w:rPr>
              <w:t>regulation</w:t>
            </w:r>
            <w:r w:rsidRPr="00C864A3">
              <w:rPr>
                <w:szCs w:val="24"/>
              </w:rPr>
              <w:t xml:space="preserve"> governing requesting medical opinions</w:t>
            </w:r>
          </w:p>
          <w:p w14:paraId="6816A603" w14:textId="77777777" w:rsidR="0089589E" w:rsidRPr="00BB5C18" w:rsidRDefault="0089589E" w:rsidP="00BF4AEE">
            <w:pPr>
              <w:tabs>
                <w:tab w:val="left" w:pos="590"/>
              </w:tabs>
              <w:rPr>
                <w:bCs/>
                <w:szCs w:val="24"/>
              </w:rPr>
            </w:pPr>
            <w:r w:rsidRPr="00BB5C18">
              <w:rPr>
                <w:szCs w:val="24"/>
              </w:rPr>
              <w:t>The following topic teaching points support the topic objectives</w:t>
            </w:r>
            <w:r w:rsidRPr="00BB5C18">
              <w:rPr>
                <w:bCs/>
                <w:szCs w:val="24"/>
              </w:rPr>
              <w:t xml:space="preserve">: </w:t>
            </w:r>
          </w:p>
          <w:p w14:paraId="0902D165" w14:textId="77777777" w:rsidR="008A7CE7" w:rsidRPr="0083278A" w:rsidRDefault="00B65861" w:rsidP="00BF4AEE">
            <w:pPr>
              <w:numPr>
                <w:ilvl w:val="0"/>
                <w:numId w:val="3"/>
              </w:numPr>
              <w:tabs>
                <w:tab w:val="left" w:pos="590"/>
              </w:tabs>
              <w:spacing w:before="0"/>
              <w:rPr>
                <w:szCs w:val="24"/>
              </w:rPr>
            </w:pPr>
            <w:hyperlink w:anchor="_Maintaining_Objectivity_In" w:history="1">
              <w:r w:rsidR="008A7CE7" w:rsidRPr="0083278A">
                <w:rPr>
                  <w:rStyle w:val="Hyperlink"/>
                  <w:color w:val="auto"/>
                  <w:szCs w:val="24"/>
                  <w:u w:val="none"/>
                </w:rPr>
                <w:t>Maintaining Objectivity In Medical Opinion Requests</w:t>
              </w:r>
            </w:hyperlink>
          </w:p>
          <w:p w14:paraId="547C9F06" w14:textId="77777777" w:rsidR="0089589E" w:rsidRPr="0083278A" w:rsidRDefault="00B65861" w:rsidP="00BF4AEE">
            <w:pPr>
              <w:numPr>
                <w:ilvl w:val="0"/>
                <w:numId w:val="3"/>
              </w:numPr>
              <w:tabs>
                <w:tab w:val="left" w:pos="590"/>
              </w:tabs>
              <w:spacing w:before="0"/>
              <w:rPr>
                <w:szCs w:val="24"/>
              </w:rPr>
            </w:pPr>
            <w:hyperlink w:anchor="_Avoiding_Asking_For" w:history="1">
              <w:r w:rsidR="008A7CE7" w:rsidRPr="0083278A">
                <w:rPr>
                  <w:rStyle w:val="Hyperlink"/>
                  <w:color w:val="auto"/>
                  <w:szCs w:val="24"/>
                  <w:u w:val="none"/>
                </w:rPr>
                <w:t>Avoiding Asking For Legal Conclusions In Medical Opinion Requests</w:t>
              </w:r>
            </w:hyperlink>
          </w:p>
          <w:p w14:paraId="0795282F" w14:textId="77777777" w:rsidR="008A7CE7" w:rsidRPr="0083278A" w:rsidRDefault="00B65861" w:rsidP="00BF4AEE">
            <w:pPr>
              <w:numPr>
                <w:ilvl w:val="0"/>
                <w:numId w:val="3"/>
              </w:numPr>
              <w:tabs>
                <w:tab w:val="left" w:pos="590"/>
              </w:tabs>
              <w:spacing w:before="0"/>
              <w:rPr>
                <w:szCs w:val="24"/>
              </w:rPr>
            </w:pPr>
            <w:hyperlink w:anchor="_Who_May_Request" w:history="1">
              <w:r w:rsidR="008A7CE7" w:rsidRPr="0083278A">
                <w:rPr>
                  <w:rStyle w:val="Hyperlink"/>
                  <w:color w:val="auto"/>
                  <w:szCs w:val="24"/>
                  <w:u w:val="none"/>
                </w:rPr>
                <w:t>Who May Request a Medical Opinion</w:t>
              </w:r>
            </w:hyperlink>
          </w:p>
          <w:p w14:paraId="1F246F6D" w14:textId="77777777" w:rsidR="008A7CE7" w:rsidRPr="0083278A" w:rsidRDefault="00B65861" w:rsidP="00BF4AEE">
            <w:pPr>
              <w:numPr>
                <w:ilvl w:val="0"/>
                <w:numId w:val="3"/>
              </w:numPr>
              <w:tabs>
                <w:tab w:val="left" w:pos="590"/>
              </w:tabs>
              <w:spacing w:before="0"/>
              <w:rPr>
                <w:szCs w:val="24"/>
              </w:rPr>
            </w:pPr>
            <w:hyperlink w:anchor="_38_CFR_3.159(c)(4)" w:history="1">
              <w:r w:rsidR="008A7CE7" w:rsidRPr="0083278A">
                <w:rPr>
                  <w:rStyle w:val="Hyperlink"/>
                  <w:color w:val="auto"/>
                  <w:szCs w:val="24"/>
                  <w:u w:val="none"/>
                </w:rPr>
                <w:t>38 CFR 3.159(c)(4)</w:t>
              </w:r>
            </w:hyperlink>
          </w:p>
          <w:p w14:paraId="6C94DE5F" w14:textId="22F4BF2F" w:rsidR="008A7CE7" w:rsidRPr="00BB5C18" w:rsidRDefault="00B65861" w:rsidP="00BF4AEE">
            <w:pPr>
              <w:numPr>
                <w:ilvl w:val="0"/>
                <w:numId w:val="3"/>
              </w:numPr>
              <w:tabs>
                <w:tab w:val="left" w:pos="590"/>
              </w:tabs>
              <w:spacing w:before="0"/>
              <w:rPr>
                <w:szCs w:val="24"/>
              </w:rPr>
            </w:pPr>
            <w:hyperlink w:anchor="_McLendon_v._Nicholson," w:history="1">
              <w:proofErr w:type="spellStart"/>
              <w:r w:rsidR="008A7CE7" w:rsidRPr="0083278A">
                <w:rPr>
                  <w:rStyle w:val="Hyperlink"/>
                  <w:color w:val="auto"/>
                  <w:szCs w:val="24"/>
                  <w:u w:val="none"/>
                </w:rPr>
                <w:t>McLendon</w:t>
              </w:r>
              <w:proofErr w:type="spellEnd"/>
              <w:r w:rsidR="008A7CE7" w:rsidRPr="0083278A">
                <w:rPr>
                  <w:rStyle w:val="Hyperlink"/>
                  <w:color w:val="auto"/>
                  <w:szCs w:val="24"/>
                  <w:u w:val="none"/>
                </w:rPr>
                <w:t xml:space="preserve"> v. Nicholson, No 04-0185, June 5, 2006</w:t>
              </w:r>
            </w:hyperlink>
          </w:p>
        </w:tc>
      </w:tr>
      <w:tr w:rsidR="0083278A" w:rsidRPr="00BB5C18" w14:paraId="013F9022" w14:textId="77777777" w:rsidTr="00074069">
        <w:trPr>
          <w:trHeight w:val="212"/>
        </w:trPr>
        <w:tc>
          <w:tcPr>
            <w:tcW w:w="2560" w:type="dxa"/>
            <w:gridSpan w:val="4"/>
            <w:tcBorders>
              <w:top w:val="nil"/>
              <w:left w:val="nil"/>
              <w:bottom w:val="nil"/>
              <w:right w:val="nil"/>
            </w:tcBorders>
          </w:tcPr>
          <w:p w14:paraId="697CF68E" w14:textId="624A9EDC" w:rsidR="00474CC8" w:rsidRPr="0083278A" w:rsidRDefault="0083278A" w:rsidP="0083278A">
            <w:pPr>
              <w:pStyle w:val="VBALevel1Heading"/>
            </w:pPr>
            <w:r w:rsidRPr="0083278A">
              <w:rPr>
                <w:caps w:val="0"/>
              </w:rPr>
              <w:t>Maintaining Objectivity In Medical Opinion Requests</w:t>
            </w:r>
            <w:r w:rsidRPr="0083278A">
              <w:rPr>
                <w:caps w:val="0"/>
              </w:rPr>
              <w:br/>
            </w:r>
          </w:p>
          <w:p w14:paraId="7A0B8797" w14:textId="66CF0129" w:rsidR="0083278A" w:rsidRPr="0083278A" w:rsidRDefault="00055846" w:rsidP="0083278A">
            <w:pPr>
              <w:pStyle w:val="VBALevel1Heading"/>
              <w:rPr>
                <w:b w:val="0"/>
                <w:i/>
              </w:rPr>
            </w:pPr>
            <w:r>
              <w:rPr>
                <w:b w:val="0"/>
                <w:i/>
                <w:caps w:val="0"/>
              </w:rPr>
              <w:t>Slide 5</w:t>
            </w:r>
            <w:r w:rsidR="0083278A" w:rsidRPr="0083278A">
              <w:rPr>
                <w:b w:val="0"/>
                <w:i/>
                <w:caps w:val="0"/>
              </w:rPr>
              <w:br/>
            </w:r>
          </w:p>
          <w:p w14:paraId="02756E6F" w14:textId="7924D25E" w:rsidR="0083278A" w:rsidRPr="00BB5C18" w:rsidRDefault="0083278A" w:rsidP="0083278A">
            <w:pPr>
              <w:pStyle w:val="VBALevel1Heading"/>
            </w:pPr>
            <w:r w:rsidRPr="0083278A">
              <w:rPr>
                <w:b w:val="0"/>
                <w:i/>
                <w:caps w:val="0"/>
              </w:rPr>
              <w:t xml:space="preserve">Handout </w:t>
            </w:r>
            <w:r w:rsidR="00F0786E">
              <w:rPr>
                <w:b w:val="0"/>
                <w:i/>
                <w:caps w:val="0"/>
              </w:rPr>
              <w:t>4</w:t>
            </w:r>
          </w:p>
        </w:tc>
        <w:tc>
          <w:tcPr>
            <w:tcW w:w="7217" w:type="dxa"/>
            <w:tcBorders>
              <w:top w:val="nil"/>
              <w:left w:val="nil"/>
              <w:bottom w:val="nil"/>
              <w:right w:val="nil"/>
            </w:tcBorders>
          </w:tcPr>
          <w:p w14:paraId="21DB4210" w14:textId="77777777" w:rsidR="0083278A" w:rsidRPr="00474CC8" w:rsidRDefault="0083278A" w:rsidP="0083278A">
            <w:pPr>
              <w:tabs>
                <w:tab w:val="left" w:pos="590"/>
              </w:tabs>
              <w:spacing w:after="120"/>
              <w:rPr>
                <w:szCs w:val="24"/>
              </w:rPr>
            </w:pPr>
            <w:r w:rsidRPr="00474CC8">
              <w:rPr>
                <w:szCs w:val="24"/>
              </w:rPr>
              <w:t>When requesting medical opinions, RO employees should identify all relevant evidence for the examiner’s review, both favorable and unfavorable. However, maintain objectivity when preparing medical opinion requests.</w:t>
            </w:r>
          </w:p>
          <w:p w14:paraId="73821156" w14:textId="77777777" w:rsidR="0083278A" w:rsidRPr="00144DAE" w:rsidRDefault="0083278A" w:rsidP="00DD25DA">
            <w:pPr>
              <w:pStyle w:val="ListParagraph"/>
              <w:numPr>
                <w:ilvl w:val="0"/>
                <w:numId w:val="25"/>
              </w:numPr>
              <w:overflowPunct/>
              <w:autoSpaceDE/>
              <w:autoSpaceDN/>
              <w:adjustRightInd/>
              <w:spacing w:before="0"/>
              <w:textAlignment w:val="auto"/>
              <w:rPr>
                <w:szCs w:val="24"/>
              </w:rPr>
            </w:pPr>
            <w:r w:rsidRPr="00144DAE">
              <w:rPr>
                <w:szCs w:val="24"/>
              </w:rPr>
              <w:t>Use a neutral and unbiased tone.</w:t>
            </w:r>
          </w:p>
          <w:p w14:paraId="5FE012EA" w14:textId="77777777" w:rsidR="0083278A" w:rsidRPr="00144DAE" w:rsidRDefault="0083278A" w:rsidP="00DD25DA">
            <w:pPr>
              <w:pStyle w:val="ListParagraph"/>
              <w:numPr>
                <w:ilvl w:val="0"/>
                <w:numId w:val="25"/>
              </w:numPr>
              <w:overflowPunct/>
              <w:autoSpaceDE/>
              <w:autoSpaceDN/>
              <w:adjustRightInd/>
              <w:spacing w:before="0"/>
              <w:textAlignment w:val="auto"/>
              <w:rPr>
                <w:szCs w:val="24"/>
              </w:rPr>
            </w:pPr>
            <w:r w:rsidRPr="00144DAE">
              <w:rPr>
                <w:szCs w:val="24"/>
              </w:rPr>
              <w:t>Do not slant the facts.</w:t>
            </w:r>
          </w:p>
          <w:p w14:paraId="324292D2" w14:textId="77777777" w:rsidR="0083278A" w:rsidRPr="00144DAE" w:rsidRDefault="0083278A" w:rsidP="00DD25DA">
            <w:pPr>
              <w:pStyle w:val="ListParagraph"/>
              <w:numPr>
                <w:ilvl w:val="0"/>
                <w:numId w:val="25"/>
              </w:numPr>
              <w:overflowPunct/>
              <w:autoSpaceDE/>
              <w:autoSpaceDN/>
              <w:adjustRightInd/>
              <w:spacing w:before="0"/>
              <w:textAlignment w:val="auto"/>
              <w:rPr>
                <w:szCs w:val="24"/>
              </w:rPr>
            </w:pPr>
            <w:r w:rsidRPr="00144DAE">
              <w:rPr>
                <w:szCs w:val="24"/>
              </w:rPr>
              <w:t>Do not communicate that VA prefers one answer or outcome over another.</w:t>
            </w:r>
          </w:p>
          <w:p w14:paraId="6E1A47C0" w14:textId="3F0746C6" w:rsidR="0083278A" w:rsidRPr="00BB5C18" w:rsidRDefault="0083278A" w:rsidP="0083278A">
            <w:pPr>
              <w:tabs>
                <w:tab w:val="left" w:pos="590"/>
              </w:tabs>
              <w:spacing w:after="120"/>
              <w:rPr>
                <w:szCs w:val="24"/>
              </w:rPr>
            </w:pPr>
            <w:r w:rsidRPr="00474CC8">
              <w:rPr>
                <w:szCs w:val="24"/>
              </w:rPr>
              <w:t xml:space="preserve">Reference: For more information on requesting a medical opinion in an impartial manner, see </w:t>
            </w:r>
            <w:hyperlink r:id="rId15" w:tgtFrame="_blank" w:history="1">
              <w:r w:rsidRPr="00474CC8">
                <w:rPr>
                  <w:rStyle w:val="Hyperlink"/>
                  <w:szCs w:val="24"/>
                </w:rPr>
                <w:t>Douglas v. Shinseki</w:t>
              </w:r>
            </w:hyperlink>
            <w:r w:rsidRPr="00474CC8">
              <w:rPr>
                <w:szCs w:val="24"/>
              </w:rPr>
              <w:t>, 23 Vet. App. 19, 24, 25-26 (2009).</w:t>
            </w:r>
          </w:p>
        </w:tc>
      </w:tr>
      <w:tr w:rsidR="00474CC8" w:rsidRPr="00281557" w14:paraId="52FA6496" w14:textId="77777777" w:rsidTr="00074069">
        <w:trPr>
          <w:trHeight w:val="212"/>
        </w:trPr>
        <w:tc>
          <w:tcPr>
            <w:tcW w:w="2560" w:type="dxa"/>
            <w:gridSpan w:val="4"/>
            <w:tcBorders>
              <w:top w:val="nil"/>
              <w:left w:val="nil"/>
              <w:bottom w:val="nil"/>
              <w:right w:val="nil"/>
            </w:tcBorders>
          </w:tcPr>
          <w:p w14:paraId="2E60955E" w14:textId="657FF99B" w:rsidR="00474CC8" w:rsidRPr="0083278A" w:rsidRDefault="00474CC8" w:rsidP="0083278A">
            <w:pPr>
              <w:pStyle w:val="VBALevel2Heading"/>
              <w:rPr>
                <w:color w:val="auto"/>
              </w:rPr>
            </w:pPr>
            <w:bookmarkStart w:id="32" w:name="_Maintaining_Objectivity_In"/>
            <w:bookmarkStart w:id="33" w:name="_Avoiding_Asking_For"/>
            <w:bookmarkEnd w:id="32"/>
            <w:bookmarkEnd w:id="33"/>
            <w:r w:rsidRPr="0083278A">
              <w:rPr>
                <w:color w:val="auto"/>
              </w:rPr>
              <w:t>Avoiding Asking For Legal Conclusions In Medical Opinion Requests</w:t>
            </w:r>
          </w:p>
          <w:p w14:paraId="4A4F0838" w14:textId="77777777" w:rsidR="00474CC8" w:rsidRPr="00474CC8" w:rsidRDefault="00474CC8" w:rsidP="00474CC8">
            <w:pPr>
              <w:pStyle w:val="VBALevel1Heading"/>
            </w:pPr>
          </w:p>
          <w:p w14:paraId="54FB3AB6" w14:textId="330F76DF" w:rsidR="00474CC8" w:rsidRPr="00474CC8" w:rsidRDefault="00055846" w:rsidP="00474CC8">
            <w:pPr>
              <w:pStyle w:val="VBALevel1Heading"/>
              <w:rPr>
                <w:b w:val="0"/>
                <w:i/>
              </w:rPr>
            </w:pPr>
            <w:r>
              <w:rPr>
                <w:b w:val="0"/>
                <w:i/>
                <w:caps w:val="0"/>
              </w:rPr>
              <w:t>Slide 6, 7, 8</w:t>
            </w:r>
            <w:r w:rsidR="00474CC8" w:rsidRPr="00474CC8">
              <w:rPr>
                <w:b w:val="0"/>
                <w:i/>
                <w:caps w:val="0"/>
              </w:rPr>
              <w:br/>
            </w:r>
          </w:p>
          <w:p w14:paraId="69A490D1" w14:textId="7D3352CB" w:rsidR="00474CC8" w:rsidRDefault="00474CC8" w:rsidP="0083278A">
            <w:pPr>
              <w:pStyle w:val="VBALevel1Heading"/>
            </w:pPr>
            <w:r w:rsidRPr="00474CC8">
              <w:rPr>
                <w:b w:val="0"/>
                <w:i/>
                <w:caps w:val="0"/>
              </w:rPr>
              <w:t xml:space="preserve">Handout </w:t>
            </w:r>
            <w:r w:rsidR="00F0786E">
              <w:rPr>
                <w:b w:val="0"/>
                <w:i/>
                <w:caps w:val="0"/>
              </w:rPr>
              <w:t>4</w:t>
            </w:r>
          </w:p>
        </w:tc>
        <w:tc>
          <w:tcPr>
            <w:tcW w:w="7217" w:type="dxa"/>
            <w:tcBorders>
              <w:top w:val="nil"/>
              <w:left w:val="nil"/>
              <w:bottom w:val="nil"/>
              <w:right w:val="nil"/>
            </w:tcBorders>
          </w:tcPr>
          <w:p w14:paraId="69548A13" w14:textId="77777777" w:rsidR="00474CC8" w:rsidRPr="00474CC8" w:rsidRDefault="00474CC8" w:rsidP="00474CC8">
            <w:pPr>
              <w:tabs>
                <w:tab w:val="left" w:pos="590"/>
              </w:tabs>
              <w:spacing w:after="120"/>
              <w:rPr>
                <w:szCs w:val="24"/>
              </w:rPr>
            </w:pPr>
            <w:r w:rsidRPr="00474CC8">
              <w:rPr>
                <w:szCs w:val="24"/>
              </w:rPr>
              <w:t>Do not request a medical authority to make conclusions of law, which is a responsibility inherent to the rating activity. To prevent confusion, avoid using the word “opinion” when asking the examiner a question about any issue that does not require a formal medical opinion.</w:t>
            </w:r>
          </w:p>
          <w:p w14:paraId="6B41E72C" w14:textId="77777777" w:rsidR="00474CC8" w:rsidRPr="00474CC8" w:rsidRDefault="00474CC8" w:rsidP="00474CC8">
            <w:pPr>
              <w:tabs>
                <w:tab w:val="left" w:pos="590"/>
              </w:tabs>
              <w:spacing w:after="120"/>
              <w:rPr>
                <w:szCs w:val="24"/>
              </w:rPr>
            </w:pPr>
            <w:r w:rsidRPr="00474CC8">
              <w:rPr>
                <w:szCs w:val="24"/>
              </w:rPr>
              <w:t xml:space="preserve">Examples: </w:t>
            </w:r>
          </w:p>
          <w:p w14:paraId="5A4E6EE1" w14:textId="7FF1B559" w:rsidR="00474CC8" w:rsidRPr="00474CC8" w:rsidRDefault="00474CC8" w:rsidP="00DD25DA">
            <w:pPr>
              <w:pStyle w:val="ListParagraph"/>
              <w:numPr>
                <w:ilvl w:val="0"/>
                <w:numId w:val="23"/>
              </w:numPr>
              <w:overflowPunct/>
              <w:autoSpaceDE/>
              <w:autoSpaceDN/>
              <w:adjustRightInd/>
              <w:spacing w:before="100" w:beforeAutospacing="1" w:after="100" w:afterAutospacing="1"/>
              <w:textAlignment w:val="auto"/>
              <w:rPr>
                <w:szCs w:val="24"/>
              </w:rPr>
            </w:pPr>
            <w:r w:rsidRPr="00474CC8">
              <w:rPr>
                <w:szCs w:val="24"/>
              </w:rPr>
              <w:t xml:space="preserve">Do not request the medical authority to </w:t>
            </w:r>
            <w:r w:rsidR="00085AB7">
              <w:rPr>
                <w:szCs w:val="24"/>
              </w:rPr>
              <w:t>opine</w:t>
            </w:r>
            <w:r w:rsidRPr="00474CC8">
              <w:rPr>
                <w:szCs w:val="24"/>
              </w:rPr>
              <w:t xml:space="preserve"> if there is loss of use of an extremity; ask for a description of the remaining function of the extremity.</w:t>
            </w:r>
          </w:p>
          <w:p w14:paraId="0E009D29" w14:textId="77777777" w:rsidR="00474CC8" w:rsidRPr="00474CC8" w:rsidRDefault="00474CC8" w:rsidP="00DD25DA">
            <w:pPr>
              <w:pStyle w:val="ListParagraph"/>
              <w:numPr>
                <w:ilvl w:val="0"/>
                <w:numId w:val="23"/>
              </w:numPr>
              <w:overflowPunct/>
              <w:autoSpaceDE/>
              <w:autoSpaceDN/>
              <w:adjustRightInd/>
              <w:spacing w:before="100" w:beforeAutospacing="1" w:after="100" w:afterAutospacing="1"/>
              <w:textAlignment w:val="auto"/>
              <w:rPr>
                <w:szCs w:val="24"/>
              </w:rPr>
            </w:pPr>
            <w:r w:rsidRPr="00474CC8">
              <w:rPr>
                <w:szCs w:val="24"/>
              </w:rPr>
              <w:t xml:space="preserve">Do not ask the medical authority to determine if a particular disability is “service-connected” or “SC.” Instead, identify the in-service injury, event, or illness, as well as current disability, and ask the examiner to provide an opinion as to whether or not the current disability was caused by or the result of the identified </w:t>
            </w:r>
            <w:r w:rsidRPr="00474CC8">
              <w:rPr>
                <w:szCs w:val="24"/>
              </w:rPr>
              <w:lastRenderedPageBreak/>
              <w:t>in-service injury, event, or illness.</w:t>
            </w:r>
          </w:p>
          <w:p w14:paraId="4899E531" w14:textId="77777777" w:rsidR="00474CC8" w:rsidRPr="00474CC8" w:rsidRDefault="00474CC8" w:rsidP="00DD25DA">
            <w:pPr>
              <w:pStyle w:val="ListParagraph"/>
              <w:numPr>
                <w:ilvl w:val="0"/>
                <w:numId w:val="23"/>
              </w:numPr>
              <w:overflowPunct/>
              <w:autoSpaceDE/>
              <w:autoSpaceDN/>
              <w:adjustRightInd/>
              <w:spacing w:before="100" w:beforeAutospacing="1"/>
              <w:textAlignment w:val="auto"/>
              <w:rPr>
                <w:szCs w:val="24"/>
              </w:rPr>
            </w:pPr>
            <w:r w:rsidRPr="00474CC8">
              <w:rPr>
                <w:szCs w:val="24"/>
              </w:rPr>
              <w:t xml:space="preserve">Do not ask the medical authority to provide an opinion as to whether a Veteran is “unemployable” or “entitled to individual </w:t>
            </w:r>
            <w:proofErr w:type="spellStart"/>
            <w:r w:rsidRPr="00474CC8">
              <w:rPr>
                <w:szCs w:val="24"/>
              </w:rPr>
              <w:t>unemployability</w:t>
            </w:r>
            <w:proofErr w:type="spellEnd"/>
            <w:r w:rsidRPr="00474CC8">
              <w:rPr>
                <w:szCs w:val="24"/>
              </w:rPr>
              <w:t>.” Instead, in the Remarks section of the examination request, ask the examiner to comment on the Veteran’s ability to function in an occupational environment and to describe functional limitations.</w:t>
            </w:r>
          </w:p>
        </w:tc>
      </w:tr>
      <w:tr w:rsidR="009F7561" w14:paraId="1E281BC6" w14:textId="77777777" w:rsidTr="00074069">
        <w:trPr>
          <w:trHeight w:val="212"/>
        </w:trPr>
        <w:tc>
          <w:tcPr>
            <w:tcW w:w="2560" w:type="dxa"/>
            <w:gridSpan w:val="4"/>
            <w:tcBorders>
              <w:top w:val="nil"/>
              <w:left w:val="nil"/>
              <w:bottom w:val="nil"/>
              <w:right w:val="nil"/>
            </w:tcBorders>
          </w:tcPr>
          <w:p w14:paraId="580FCE9E" w14:textId="77777777" w:rsidR="009F7561" w:rsidRPr="0083278A" w:rsidRDefault="009F7561" w:rsidP="0083278A">
            <w:pPr>
              <w:pStyle w:val="VBALevel2Heading"/>
              <w:rPr>
                <w:bCs/>
              </w:rPr>
            </w:pPr>
            <w:bookmarkStart w:id="34" w:name="_Who_May_Request"/>
            <w:bookmarkStart w:id="35" w:name="_Toc291682010"/>
            <w:bookmarkStart w:id="36" w:name="_Toc291682194"/>
            <w:bookmarkStart w:id="37" w:name="_Toc291682308"/>
            <w:bookmarkStart w:id="38" w:name="_Toc291685764"/>
            <w:bookmarkStart w:id="39" w:name="_Toc291784379"/>
            <w:bookmarkStart w:id="40" w:name="_Toc291785201"/>
            <w:bookmarkStart w:id="41" w:name="_Toc430088266"/>
            <w:bookmarkEnd w:id="34"/>
            <w:r w:rsidRPr="0083278A">
              <w:rPr>
                <w:color w:val="auto"/>
              </w:rPr>
              <w:lastRenderedPageBreak/>
              <w:t>Who</w:t>
            </w:r>
            <w:r w:rsidRPr="0083278A">
              <w:rPr>
                <w:bCs/>
                <w:color w:val="auto"/>
              </w:rPr>
              <w:t xml:space="preserve"> May Request a Medical Opinion</w:t>
            </w:r>
            <w:bookmarkEnd w:id="35"/>
            <w:bookmarkEnd w:id="36"/>
            <w:bookmarkEnd w:id="37"/>
            <w:bookmarkEnd w:id="38"/>
            <w:bookmarkEnd w:id="39"/>
            <w:bookmarkEnd w:id="40"/>
            <w:bookmarkEnd w:id="41"/>
            <w:r w:rsidRPr="0083278A">
              <w:rPr>
                <w:bCs/>
              </w:rPr>
              <w:br/>
            </w:r>
          </w:p>
          <w:p w14:paraId="717663D4" w14:textId="47E26DC6" w:rsidR="009F7561" w:rsidRDefault="009F7561" w:rsidP="009F7561">
            <w:pPr>
              <w:pStyle w:val="VBASlideNumber"/>
              <w:rPr>
                <w:color w:val="auto"/>
              </w:rPr>
            </w:pPr>
            <w:r>
              <w:rPr>
                <w:color w:val="auto"/>
              </w:rPr>
              <w:t xml:space="preserve">Slide </w:t>
            </w:r>
            <w:r w:rsidR="00055846">
              <w:rPr>
                <w:color w:val="auto"/>
              </w:rPr>
              <w:t>9, 10</w:t>
            </w:r>
            <w:r>
              <w:rPr>
                <w:color w:val="auto"/>
              </w:rPr>
              <w:br/>
            </w:r>
          </w:p>
          <w:p w14:paraId="343372BE" w14:textId="4CBF653A" w:rsidR="009F7561" w:rsidRDefault="009F7561" w:rsidP="008A7CE7">
            <w:pPr>
              <w:pStyle w:val="VBAHandoutNumber"/>
              <w:rPr>
                <w:color w:val="auto"/>
              </w:rPr>
            </w:pPr>
            <w:r>
              <w:rPr>
                <w:color w:val="auto"/>
              </w:rPr>
              <w:t xml:space="preserve">Handout </w:t>
            </w:r>
            <w:r w:rsidR="00F0786E">
              <w:rPr>
                <w:color w:val="auto"/>
              </w:rPr>
              <w:t>4-5</w:t>
            </w:r>
          </w:p>
        </w:tc>
        <w:tc>
          <w:tcPr>
            <w:tcW w:w="7217" w:type="dxa"/>
            <w:tcBorders>
              <w:top w:val="nil"/>
              <w:left w:val="nil"/>
              <w:bottom w:val="nil"/>
              <w:right w:val="nil"/>
            </w:tcBorders>
          </w:tcPr>
          <w:p w14:paraId="03DCA005" w14:textId="13F98E3F" w:rsidR="009F7561" w:rsidRPr="00AF5728" w:rsidRDefault="009F7561" w:rsidP="009F7561">
            <w:pPr>
              <w:pStyle w:val="VBALevel1Heading"/>
              <w:rPr>
                <w:bCs/>
                <w:caps w:val="0"/>
                <w:szCs w:val="24"/>
              </w:rPr>
            </w:pPr>
            <w:r w:rsidRPr="00AF5728">
              <w:rPr>
                <w:rStyle w:val="referencecode1"/>
                <w:b w:val="0"/>
                <w:bCs/>
                <w:caps w:val="0"/>
              </w:rPr>
              <w:t>In accordance with M21-1, Part III, Subpart iv, Chapter 3, Section A.7.a</w:t>
            </w:r>
            <w:r w:rsidR="00A7220B">
              <w:rPr>
                <w:rStyle w:val="referencecode1"/>
                <w:b w:val="0"/>
                <w:bCs/>
                <w:caps w:val="0"/>
              </w:rPr>
              <w:t>:</w:t>
            </w:r>
          </w:p>
          <w:p w14:paraId="41F3832F" w14:textId="77777777" w:rsidR="009F7561" w:rsidRPr="003D6890" w:rsidRDefault="009F7561" w:rsidP="009F7561">
            <w:pPr>
              <w:overflowPunct/>
              <w:autoSpaceDE/>
              <w:autoSpaceDN/>
              <w:adjustRightInd/>
              <w:spacing w:before="100" w:beforeAutospacing="1" w:after="100" w:afterAutospacing="1"/>
              <w:textAlignment w:val="auto"/>
              <w:rPr>
                <w:sz w:val="32"/>
                <w:szCs w:val="24"/>
              </w:rPr>
            </w:pPr>
            <w:r w:rsidRPr="003D6890">
              <w:rPr>
                <w:szCs w:val="21"/>
              </w:rPr>
              <w:t xml:space="preserve">Journey-level VSRs who have completed training specified by Central Office (CO) may prepare basic or straightforward medical opinion requests without RVSR or DRO review. </w:t>
            </w:r>
          </w:p>
          <w:p w14:paraId="35FC71B9" w14:textId="77777777" w:rsidR="009F7561" w:rsidRPr="003D6890" w:rsidRDefault="009F7561" w:rsidP="009F7561">
            <w:pPr>
              <w:overflowPunct/>
              <w:autoSpaceDE/>
              <w:autoSpaceDN/>
              <w:adjustRightInd/>
              <w:spacing w:before="100" w:beforeAutospacing="1" w:after="100" w:afterAutospacing="1"/>
              <w:textAlignment w:val="auto"/>
              <w:rPr>
                <w:sz w:val="32"/>
                <w:szCs w:val="24"/>
              </w:rPr>
            </w:pPr>
            <w:r w:rsidRPr="003D6890">
              <w:rPr>
                <w:szCs w:val="21"/>
              </w:rPr>
              <w:t xml:space="preserve">Subject to the exception below, the VSCM will designate categories of opinions that are sufficiently basic or straightforward. </w:t>
            </w:r>
          </w:p>
          <w:p w14:paraId="30A3A345" w14:textId="77777777" w:rsidR="009F7561" w:rsidRPr="003D6890" w:rsidRDefault="009F7561" w:rsidP="009F7561">
            <w:pPr>
              <w:overflowPunct/>
              <w:autoSpaceDE/>
              <w:autoSpaceDN/>
              <w:adjustRightInd/>
              <w:spacing w:before="100" w:beforeAutospacing="1" w:after="100" w:afterAutospacing="1"/>
              <w:textAlignment w:val="auto"/>
              <w:rPr>
                <w:sz w:val="32"/>
                <w:szCs w:val="24"/>
              </w:rPr>
            </w:pPr>
            <w:r w:rsidRPr="00AF5728">
              <w:rPr>
                <w:b/>
                <w:bCs/>
                <w:i/>
                <w:iCs/>
                <w:szCs w:val="21"/>
              </w:rPr>
              <w:t>Exception</w:t>
            </w:r>
            <w:r w:rsidRPr="003D6890">
              <w:rPr>
                <w:szCs w:val="21"/>
              </w:rPr>
              <w:t>: Only RVSRs or DROs may prepare complex medical opinion requests. These include issues involving:</w:t>
            </w:r>
          </w:p>
          <w:p w14:paraId="10BB5879" w14:textId="77777777" w:rsidR="009F7561" w:rsidRPr="003D6890" w:rsidRDefault="009F7561" w:rsidP="00DD25DA">
            <w:pPr>
              <w:numPr>
                <w:ilvl w:val="0"/>
                <w:numId w:val="21"/>
              </w:numPr>
              <w:overflowPunct/>
              <w:autoSpaceDE/>
              <w:autoSpaceDN/>
              <w:adjustRightInd/>
              <w:spacing w:before="100" w:beforeAutospacing="1" w:after="100" w:afterAutospacing="1"/>
              <w:textAlignment w:val="auto"/>
              <w:rPr>
                <w:sz w:val="32"/>
                <w:szCs w:val="24"/>
              </w:rPr>
            </w:pPr>
            <w:r w:rsidRPr="003D6890">
              <w:rPr>
                <w:szCs w:val="21"/>
              </w:rPr>
              <w:t xml:space="preserve">compensation under </w:t>
            </w:r>
            <w:r w:rsidRPr="00AF5728">
              <w:rPr>
                <w:szCs w:val="21"/>
              </w:rPr>
              <w:t>38 U.S.C. 1151</w:t>
            </w:r>
          </w:p>
          <w:p w14:paraId="7E3DDB97" w14:textId="77777777" w:rsidR="009F7561" w:rsidRPr="003D6890" w:rsidRDefault="009F7561" w:rsidP="00DD25DA">
            <w:pPr>
              <w:numPr>
                <w:ilvl w:val="0"/>
                <w:numId w:val="21"/>
              </w:numPr>
              <w:overflowPunct/>
              <w:autoSpaceDE/>
              <w:autoSpaceDN/>
              <w:adjustRightInd/>
              <w:spacing w:before="100" w:beforeAutospacing="1" w:after="100" w:afterAutospacing="1"/>
              <w:textAlignment w:val="auto"/>
              <w:rPr>
                <w:sz w:val="32"/>
                <w:szCs w:val="24"/>
              </w:rPr>
            </w:pPr>
            <w:r w:rsidRPr="003D6890">
              <w:rPr>
                <w:szCs w:val="21"/>
              </w:rPr>
              <w:t xml:space="preserve">aggravation (including </w:t>
            </w:r>
            <w:r w:rsidRPr="00AF5728">
              <w:rPr>
                <w:i/>
                <w:iCs/>
                <w:szCs w:val="21"/>
              </w:rPr>
              <w:t>Allen</w:t>
            </w:r>
            <w:r w:rsidRPr="003D6890">
              <w:rPr>
                <w:szCs w:val="21"/>
              </w:rPr>
              <w:t xml:space="preserve"> aggravation)</w:t>
            </w:r>
          </w:p>
          <w:p w14:paraId="261E348E" w14:textId="77777777" w:rsidR="009F7561" w:rsidRPr="003D6890" w:rsidRDefault="009F7561" w:rsidP="00DD25DA">
            <w:pPr>
              <w:numPr>
                <w:ilvl w:val="0"/>
                <w:numId w:val="21"/>
              </w:numPr>
              <w:overflowPunct/>
              <w:autoSpaceDE/>
              <w:autoSpaceDN/>
              <w:adjustRightInd/>
              <w:spacing w:before="100" w:beforeAutospacing="1" w:after="100" w:afterAutospacing="1"/>
              <w:textAlignment w:val="auto"/>
              <w:rPr>
                <w:sz w:val="32"/>
                <w:szCs w:val="24"/>
              </w:rPr>
            </w:pPr>
            <w:r w:rsidRPr="003D6890">
              <w:rPr>
                <w:szCs w:val="21"/>
              </w:rPr>
              <w:t>diagnostic variation or conflicting medical evidence</w:t>
            </w:r>
          </w:p>
          <w:p w14:paraId="6FD2F96F" w14:textId="77777777" w:rsidR="009F7561" w:rsidRPr="003D6890" w:rsidRDefault="009F7561" w:rsidP="00DD25DA">
            <w:pPr>
              <w:numPr>
                <w:ilvl w:val="0"/>
                <w:numId w:val="21"/>
              </w:numPr>
              <w:overflowPunct/>
              <w:autoSpaceDE/>
              <w:autoSpaceDN/>
              <w:adjustRightInd/>
              <w:spacing w:before="100" w:beforeAutospacing="1" w:after="100" w:afterAutospacing="1"/>
              <w:textAlignment w:val="auto"/>
              <w:rPr>
                <w:sz w:val="32"/>
                <w:szCs w:val="24"/>
              </w:rPr>
            </w:pPr>
            <w:r w:rsidRPr="003D6890">
              <w:rPr>
                <w:szCs w:val="21"/>
              </w:rPr>
              <w:t>questions of credibility of evidence presented to the examiner, or</w:t>
            </w:r>
          </w:p>
          <w:p w14:paraId="0BB80CF7" w14:textId="77777777" w:rsidR="009F7561" w:rsidRPr="003D6890" w:rsidRDefault="009F7561" w:rsidP="00DD25DA">
            <w:pPr>
              <w:numPr>
                <w:ilvl w:val="0"/>
                <w:numId w:val="21"/>
              </w:numPr>
              <w:overflowPunct/>
              <w:autoSpaceDE/>
              <w:autoSpaceDN/>
              <w:adjustRightInd/>
              <w:spacing w:before="100" w:beforeAutospacing="1" w:after="100" w:afterAutospacing="1"/>
              <w:textAlignment w:val="auto"/>
              <w:rPr>
                <w:sz w:val="32"/>
                <w:szCs w:val="24"/>
              </w:rPr>
            </w:pPr>
            <w:r w:rsidRPr="003D6890">
              <w:rPr>
                <w:szCs w:val="21"/>
              </w:rPr>
              <w:t>any other matters specified by the VSCM such as</w:t>
            </w:r>
          </w:p>
          <w:p w14:paraId="2ED619F3" w14:textId="77777777" w:rsidR="009F7561" w:rsidRPr="003D6890" w:rsidRDefault="009F7561" w:rsidP="00DD25DA">
            <w:pPr>
              <w:numPr>
                <w:ilvl w:val="1"/>
                <w:numId w:val="21"/>
              </w:numPr>
              <w:overflowPunct/>
              <w:autoSpaceDE/>
              <w:autoSpaceDN/>
              <w:adjustRightInd/>
              <w:spacing w:before="100" w:beforeAutospacing="1" w:after="100" w:afterAutospacing="1"/>
              <w:textAlignment w:val="auto"/>
              <w:rPr>
                <w:sz w:val="32"/>
                <w:szCs w:val="24"/>
              </w:rPr>
            </w:pPr>
            <w:r w:rsidRPr="003D6890">
              <w:rPr>
                <w:szCs w:val="21"/>
              </w:rPr>
              <w:t>rare disorders/rare etiologies, or</w:t>
            </w:r>
          </w:p>
          <w:p w14:paraId="66AE5E49" w14:textId="77777777" w:rsidR="009F7561" w:rsidRPr="003D6890" w:rsidRDefault="009F7561" w:rsidP="00DD25DA">
            <w:pPr>
              <w:numPr>
                <w:ilvl w:val="1"/>
                <w:numId w:val="21"/>
              </w:numPr>
              <w:overflowPunct/>
              <w:autoSpaceDE/>
              <w:autoSpaceDN/>
              <w:adjustRightInd/>
              <w:spacing w:before="100" w:beforeAutospacing="1" w:after="100" w:afterAutospacing="1"/>
              <w:textAlignment w:val="auto"/>
              <w:rPr>
                <w:sz w:val="32"/>
                <w:szCs w:val="24"/>
              </w:rPr>
            </w:pPr>
            <w:proofErr w:type="gramStart"/>
            <w:r w:rsidRPr="003D6890">
              <w:rPr>
                <w:szCs w:val="21"/>
              </w:rPr>
              <w:t>sensitive</w:t>
            </w:r>
            <w:proofErr w:type="gramEnd"/>
            <w:r w:rsidRPr="003D6890">
              <w:rPr>
                <w:szCs w:val="21"/>
              </w:rPr>
              <w:t xml:space="preserve"> or high priority claims.</w:t>
            </w:r>
          </w:p>
          <w:p w14:paraId="4A63FCA5" w14:textId="77777777" w:rsidR="009F7561" w:rsidRPr="003D6890" w:rsidRDefault="009F7561" w:rsidP="009F7561">
            <w:pPr>
              <w:overflowPunct/>
              <w:autoSpaceDE/>
              <w:autoSpaceDN/>
              <w:adjustRightInd/>
              <w:spacing w:before="0"/>
              <w:textAlignment w:val="auto"/>
              <w:rPr>
                <w:sz w:val="32"/>
                <w:szCs w:val="24"/>
              </w:rPr>
            </w:pPr>
            <w:r w:rsidRPr="00AF5728">
              <w:rPr>
                <w:b/>
                <w:bCs/>
                <w:i/>
                <w:iCs/>
                <w:szCs w:val="21"/>
              </w:rPr>
              <w:t>Notes</w:t>
            </w:r>
            <w:r w:rsidRPr="003D6890">
              <w:rPr>
                <w:szCs w:val="21"/>
              </w:rPr>
              <w:t xml:space="preserve">: </w:t>
            </w:r>
          </w:p>
          <w:p w14:paraId="78E035E2" w14:textId="77777777" w:rsidR="009F7561" w:rsidRPr="003D6890" w:rsidRDefault="009F7561" w:rsidP="00DD25DA">
            <w:pPr>
              <w:numPr>
                <w:ilvl w:val="0"/>
                <w:numId w:val="22"/>
              </w:numPr>
              <w:overflowPunct/>
              <w:autoSpaceDE/>
              <w:autoSpaceDN/>
              <w:adjustRightInd/>
              <w:spacing w:before="0"/>
              <w:textAlignment w:val="auto"/>
              <w:rPr>
                <w:sz w:val="32"/>
                <w:szCs w:val="24"/>
              </w:rPr>
            </w:pPr>
            <w:r w:rsidRPr="003D6890">
              <w:rPr>
                <w:szCs w:val="21"/>
              </w:rPr>
              <w:t xml:space="preserve">A VSCM may authorize a medical opinion in any case in which he/she believes it is warranted. </w:t>
            </w:r>
          </w:p>
          <w:p w14:paraId="4C80072D" w14:textId="77777777" w:rsidR="009F7561" w:rsidRPr="003D6890" w:rsidRDefault="009F7561" w:rsidP="00DD25DA">
            <w:pPr>
              <w:numPr>
                <w:ilvl w:val="0"/>
                <w:numId w:val="22"/>
              </w:numPr>
              <w:overflowPunct/>
              <w:autoSpaceDE/>
              <w:autoSpaceDN/>
              <w:adjustRightInd/>
              <w:spacing w:before="0"/>
              <w:textAlignment w:val="auto"/>
              <w:rPr>
                <w:sz w:val="32"/>
                <w:szCs w:val="24"/>
              </w:rPr>
            </w:pPr>
            <w:r w:rsidRPr="003D6890">
              <w:rPr>
                <w:szCs w:val="21"/>
              </w:rPr>
              <w:t>A medical opinion request must be signed by the person who prepared it.</w:t>
            </w:r>
          </w:p>
          <w:p w14:paraId="34C5AA6E" w14:textId="36077F20" w:rsidR="008A7CE7" w:rsidRPr="008A7CE7" w:rsidRDefault="009F7561" w:rsidP="009F7561">
            <w:pPr>
              <w:tabs>
                <w:tab w:val="left" w:pos="800"/>
              </w:tabs>
              <w:rPr>
                <w:szCs w:val="21"/>
              </w:rPr>
            </w:pPr>
            <w:r w:rsidRPr="003D6890">
              <w:rPr>
                <w:szCs w:val="21"/>
              </w:rPr>
              <w:t>Generally any VSR may order an examination using the Hearing Loss and Tinnitus DBQ, which includes certain routine etiology opinions. However, in cases where a separate Medical Opinion DBQ is required to solicit an opinion not included on the DBQ, the opinion request should be prepared by an RVSR or DRO.</w:t>
            </w:r>
          </w:p>
        </w:tc>
      </w:tr>
      <w:bookmarkStart w:id="42" w:name="_38_CFR_3.159(c)(4)"/>
      <w:bookmarkEnd w:id="42"/>
      <w:tr w:rsidR="0089589E" w14:paraId="1D34A610" w14:textId="77777777" w:rsidTr="00074069">
        <w:trPr>
          <w:trHeight w:val="212"/>
        </w:trPr>
        <w:tc>
          <w:tcPr>
            <w:tcW w:w="2560" w:type="dxa"/>
            <w:gridSpan w:val="4"/>
            <w:tcBorders>
              <w:top w:val="nil"/>
              <w:left w:val="nil"/>
              <w:bottom w:val="nil"/>
              <w:right w:val="nil"/>
            </w:tcBorders>
          </w:tcPr>
          <w:p w14:paraId="4986BA9C" w14:textId="727AF009" w:rsidR="0089589E" w:rsidRPr="0083278A" w:rsidRDefault="0089589E" w:rsidP="0083278A">
            <w:pPr>
              <w:pStyle w:val="VBALevel2Heading"/>
            </w:pPr>
            <w:r w:rsidRPr="0083278A">
              <w:rPr>
                <w:color w:val="auto"/>
              </w:rPr>
              <w:fldChar w:fldCharType="begin"/>
            </w:r>
            <w:r w:rsidRPr="0083278A">
              <w:rPr>
                <w:color w:val="auto"/>
              </w:rPr>
              <w:instrText xml:space="preserve"> HYPERLINK "http://www.ecfr.gov/cgi-bin/text-idx?SID=0627d45615877f6fc15c40cf12fb32e8&amp;mc=true&amp;node=se38.1.3_1159&amp;rgn=div8" </w:instrText>
            </w:r>
            <w:r w:rsidRPr="0083278A">
              <w:rPr>
                <w:color w:val="auto"/>
              </w:rPr>
              <w:fldChar w:fldCharType="separate"/>
            </w:r>
            <w:r w:rsidRPr="0083278A">
              <w:rPr>
                <w:rStyle w:val="Hyperlink"/>
                <w:color w:val="auto"/>
                <w:u w:val="none"/>
              </w:rPr>
              <w:t>38 CFR 3.159(c)(4)</w:t>
            </w:r>
            <w:r w:rsidRPr="0083278A">
              <w:rPr>
                <w:color w:val="auto"/>
              </w:rPr>
              <w:fldChar w:fldCharType="end"/>
            </w:r>
            <w:r w:rsidRPr="0083278A">
              <w:br/>
            </w:r>
          </w:p>
          <w:p w14:paraId="50B1CDA2" w14:textId="549A17E0" w:rsidR="0089589E" w:rsidRPr="00E835D0" w:rsidRDefault="00055846" w:rsidP="0089589E">
            <w:pPr>
              <w:pStyle w:val="VBASlideNumber"/>
              <w:rPr>
                <w:color w:val="auto"/>
              </w:rPr>
            </w:pPr>
            <w:r>
              <w:rPr>
                <w:color w:val="auto"/>
              </w:rPr>
              <w:t>Slide 11</w:t>
            </w:r>
            <w:r w:rsidR="0089589E" w:rsidRPr="00E835D0">
              <w:rPr>
                <w:color w:val="auto"/>
              </w:rPr>
              <w:br/>
            </w:r>
          </w:p>
          <w:p w14:paraId="502AAD52" w14:textId="10C34920" w:rsidR="0089589E" w:rsidRDefault="0089589E" w:rsidP="0089589E">
            <w:pPr>
              <w:pStyle w:val="VBAHandoutNumber"/>
            </w:pPr>
            <w:r w:rsidRPr="00E835D0">
              <w:rPr>
                <w:color w:val="auto"/>
              </w:rPr>
              <w:t xml:space="preserve">Handout </w:t>
            </w:r>
            <w:r w:rsidR="00F0786E">
              <w:rPr>
                <w:color w:val="auto"/>
              </w:rPr>
              <w:t>5</w:t>
            </w:r>
          </w:p>
        </w:tc>
        <w:tc>
          <w:tcPr>
            <w:tcW w:w="7217" w:type="dxa"/>
            <w:tcBorders>
              <w:top w:val="nil"/>
              <w:left w:val="nil"/>
              <w:bottom w:val="nil"/>
              <w:right w:val="nil"/>
            </w:tcBorders>
          </w:tcPr>
          <w:p w14:paraId="1540B59B" w14:textId="77777777" w:rsidR="0089589E" w:rsidRDefault="0089589E" w:rsidP="0089589E">
            <w:pPr>
              <w:tabs>
                <w:tab w:val="left" w:pos="800"/>
              </w:tabs>
            </w:pPr>
            <w:r w:rsidRPr="0089589E">
              <w:t xml:space="preserve">Providing medical examinations or </w:t>
            </w:r>
            <w:r>
              <w:t xml:space="preserve">obtaining medical opinions. </w:t>
            </w:r>
          </w:p>
          <w:p w14:paraId="43952BE2" w14:textId="6E83CAE1" w:rsidR="0089589E" w:rsidRDefault="0089589E" w:rsidP="0089589E">
            <w:pPr>
              <w:tabs>
                <w:tab w:val="left" w:pos="800"/>
              </w:tabs>
            </w:pPr>
            <w:r w:rsidRPr="0089589E">
              <w:t>In a claim for disability compensation, VA will provide a medical examination or obtain a medical opinion based upon a review of the evidence of record if VA determines it is necessary to decide the claim. A medical examination or medical opinion is necessary if the information and evidence of record does not contain sufficient competent medical evidence to decide the claim, but:</w:t>
            </w:r>
          </w:p>
          <w:p w14:paraId="3AE3DC76" w14:textId="77777777" w:rsidR="0089589E" w:rsidRDefault="0089589E" w:rsidP="00DD25DA">
            <w:pPr>
              <w:numPr>
                <w:ilvl w:val="0"/>
                <w:numId w:val="19"/>
              </w:numPr>
              <w:tabs>
                <w:tab w:val="left" w:pos="800"/>
              </w:tabs>
            </w:pPr>
            <w:r>
              <w:lastRenderedPageBreak/>
              <w:t xml:space="preserve">Contains competent </w:t>
            </w:r>
            <w:r>
              <w:rPr>
                <w:b/>
                <w:bCs/>
                <w:u w:val="single"/>
              </w:rPr>
              <w:t>lay or medical evidence</w:t>
            </w:r>
            <w:r>
              <w:t xml:space="preserve"> of a current </w:t>
            </w:r>
            <w:r>
              <w:rPr>
                <w:b/>
                <w:bCs/>
                <w:u w:val="single"/>
              </w:rPr>
              <w:t>diagnosed</w:t>
            </w:r>
            <w:r>
              <w:t xml:space="preserve"> disability or </w:t>
            </w:r>
            <w:r>
              <w:rPr>
                <w:b/>
                <w:bCs/>
                <w:u w:val="single"/>
              </w:rPr>
              <w:t>persistent or recurrent symptoms</w:t>
            </w:r>
            <w:r>
              <w:rPr>
                <w:u w:val="single"/>
              </w:rPr>
              <w:t xml:space="preserve"> </w:t>
            </w:r>
            <w:r>
              <w:t xml:space="preserve">of disability. </w:t>
            </w:r>
          </w:p>
          <w:p w14:paraId="528D7E5F" w14:textId="77777777" w:rsidR="0089589E" w:rsidRDefault="0089589E" w:rsidP="00DD25DA">
            <w:pPr>
              <w:numPr>
                <w:ilvl w:val="0"/>
                <w:numId w:val="19"/>
              </w:numPr>
              <w:tabs>
                <w:tab w:val="left" w:pos="800"/>
              </w:tabs>
            </w:pPr>
            <w:r>
              <w:t xml:space="preserve">Establishes that the service member suffered an </w:t>
            </w:r>
            <w:r>
              <w:rPr>
                <w:b/>
                <w:bCs/>
                <w:u w:val="single"/>
              </w:rPr>
              <w:t>event, injury or disease in service</w:t>
            </w:r>
            <w:r>
              <w:t xml:space="preserve">, or has a disease or symptoms of a disease listed in </w:t>
            </w:r>
            <w:r w:rsidRPr="005D0201">
              <w:t>§3.309</w:t>
            </w:r>
            <w:r>
              <w:t xml:space="preserve">, </w:t>
            </w:r>
            <w:r w:rsidRPr="005D0201">
              <w:t>§3.313</w:t>
            </w:r>
            <w:r>
              <w:t xml:space="preserve">, </w:t>
            </w:r>
            <w:r w:rsidRPr="005D0201">
              <w:t>§3.316</w:t>
            </w:r>
            <w:r>
              <w:t xml:space="preserve">, and </w:t>
            </w:r>
            <w:r w:rsidRPr="005D0201">
              <w:t>§3.317</w:t>
            </w:r>
            <w:r>
              <w:t xml:space="preserve"> manifesting during an applicable presumptive period provided the claimant has the required service or triggering event to qualify for that presumption; and </w:t>
            </w:r>
          </w:p>
          <w:p w14:paraId="30C8AA29" w14:textId="510B1632" w:rsidR="0089589E" w:rsidRPr="00AC6EBC" w:rsidRDefault="0089589E" w:rsidP="00DD25DA">
            <w:pPr>
              <w:numPr>
                <w:ilvl w:val="0"/>
                <w:numId w:val="19"/>
              </w:numPr>
              <w:tabs>
                <w:tab w:val="left" w:pos="800"/>
              </w:tabs>
              <w:rPr>
                <w:szCs w:val="24"/>
              </w:rPr>
            </w:pPr>
            <w:r w:rsidRPr="00AC6EBC">
              <w:t xml:space="preserve">Indicates that the claimed disability or symptoms </w:t>
            </w:r>
            <w:r w:rsidRPr="00AC6EBC">
              <w:rPr>
                <w:b/>
                <w:bCs/>
                <w:u w:val="single"/>
              </w:rPr>
              <w:t>may be</w:t>
            </w:r>
            <w:r w:rsidRPr="00AC6EBC">
              <w:rPr>
                <w:b/>
                <w:u w:val="single"/>
              </w:rPr>
              <w:t xml:space="preserve"> </w:t>
            </w:r>
            <w:r w:rsidRPr="00AC6EBC">
              <w:rPr>
                <w:b/>
                <w:bCs/>
                <w:u w:val="single"/>
              </w:rPr>
              <w:t>associated with the established event, injury, or disease</w:t>
            </w:r>
            <w:r w:rsidRPr="00AC6EBC">
              <w:t xml:space="preserve"> in service or with another service-connected disability.</w:t>
            </w:r>
          </w:p>
        </w:tc>
      </w:tr>
      <w:bookmarkStart w:id="43" w:name="_McLendon_v._Nicholson,"/>
      <w:bookmarkEnd w:id="43"/>
      <w:tr w:rsidR="0089589E" w14:paraId="3C9C2C07" w14:textId="77777777" w:rsidTr="00074069">
        <w:trPr>
          <w:trHeight w:val="212"/>
        </w:trPr>
        <w:tc>
          <w:tcPr>
            <w:tcW w:w="2560" w:type="dxa"/>
            <w:gridSpan w:val="4"/>
            <w:tcBorders>
              <w:top w:val="nil"/>
              <w:left w:val="nil"/>
              <w:bottom w:val="nil"/>
              <w:right w:val="nil"/>
            </w:tcBorders>
          </w:tcPr>
          <w:p w14:paraId="4DF74D46" w14:textId="11FBC482" w:rsidR="0089589E" w:rsidRPr="0083278A" w:rsidRDefault="001A2C5D" w:rsidP="0083278A">
            <w:pPr>
              <w:pStyle w:val="VBALevel2Heading"/>
              <w:rPr>
                <w:color w:val="auto"/>
              </w:rPr>
            </w:pPr>
            <w:r w:rsidRPr="0083278A">
              <w:rPr>
                <w:color w:val="auto"/>
              </w:rPr>
              <w:lastRenderedPageBreak/>
              <w:fldChar w:fldCharType="begin"/>
            </w:r>
            <w:r w:rsidRPr="0083278A">
              <w:rPr>
                <w:color w:val="auto"/>
              </w:rPr>
              <w:instrText xml:space="preserve"> HYPERLINK "http://vaww.compensation.pension.km.va.gov/system/templates/selfservice/va_ka/" \l "!agent/portal/554400000001034/article/554400000014871/McLendon-v-Nicholson-June-5-2006-No-04-0185" </w:instrText>
            </w:r>
            <w:r w:rsidRPr="0083278A">
              <w:rPr>
                <w:color w:val="auto"/>
              </w:rPr>
              <w:fldChar w:fldCharType="separate"/>
            </w:r>
            <w:proofErr w:type="spellStart"/>
            <w:r w:rsidR="0089589E" w:rsidRPr="0083278A">
              <w:rPr>
                <w:rStyle w:val="Hyperlink"/>
                <w:color w:val="auto"/>
              </w:rPr>
              <w:t>McLendon</w:t>
            </w:r>
            <w:proofErr w:type="spellEnd"/>
            <w:r w:rsidR="0089589E" w:rsidRPr="0083278A">
              <w:rPr>
                <w:rStyle w:val="Hyperlink"/>
                <w:color w:val="auto"/>
              </w:rPr>
              <w:t xml:space="preserve"> v. Nicholson,</w:t>
            </w:r>
            <w:r w:rsidR="009455F8" w:rsidRPr="0083278A">
              <w:rPr>
                <w:rStyle w:val="Hyperlink"/>
                <w:color w:val="auto"/>
              </w:rPr>
              <w:t xml:space="preserve"> No 04-0185,</w:t>
            </w:r>
            <w:r w:rsidR="0089589E" w:rsidRPr="0083278A">
              <w:rPr>
                <w:rStyle w:val="Hyperlink"/>
                <w:color w:val="auto"/>
              </w:rPr>
              <w:t xml:space="preserve"> June 5, 2006 </w:t>
            </w:r>
            <w:r w:rsidRPr="0083278A">
              <w:rPr>
                <w:color w:val="auto"/>
              </w:rPr>
              <w:fldChar w:fldCharType="end"/>
            </w:r>
          </w:p>
          <w:p w14:paraId="07AF1689" w14:textId="4FF159A4" w:rsidR="00E23565" w:rsidRPr="00E835D0" w:rsidRDefault="00055846" w:rsidP="00E23565">
            <w:pPr>
              <w:pStyle w:val="VBASlideNumber"/>
              <w:rPr>
                <w:color w:val="auto"/>
              </w:rPr>
            </w:pPr>
            <w:r>
              <w:rPr>
                <w:color w:val="auto"/>
              </w:rPr>
              <w:t>Slide 12</w:t>
            </w:r>
            <w:r w:rsidR="00E23565" w:rsidRPr="00E835D0">
              <w:rPr>
                <w:color w:val="auto"/>
              </w:rPr>
              <w:br/>
            </w:r>
          </w:p>
          <w:p w14:paraId="7488477D" w14:textId="0E55D19B" w:rsidR="00E23565" w:rsidRPr="00E23565" w:rsidRDefault="00E23565" w:rsidP="00E23565">
            <w:pPr>
              <w:pStyle w:val="VBALevel2Heading"/>
              <w:rPr>
                <w:b w:val="0"/>
                <w:i/>
                <w:color w:val="auto"/>
              </w:rPr>
            </w:pPr>
            <w:r w:rsidRPr="00E23565">
              <w:rPr>
                <w:b w:val="0"/>
                <w:i/>
                <w:color w:val="auto"/>
              </w:rPr>
              <w:t xml:space="preserve">Handout </w:t>
            </w:r>
            <w:r w:rsidR="00F0786E">
              <w:rPr>
                <w:b w:val="0"/>
                <w:i/>
                <w:color w:val="auto"/>
              </w:rPr>
              <w:t>5-6</w:t>
            </w:r>
          </w:p>
        </w:tc>
        <w:tc>
          <w:tcPr>
            <w:tcW w:w="7217" w:type="dxa"/>
            <w:tcBorders>
              <w:top w:val="nil"/>
              <w:left w:val="nil"/>
              <w:bottom w:val="nil"/>
              <w:right w:val="nil"/>
            </w:tcBorders>
          </w:tcPr>
          <w:p w14:paraId="441447B4" w14:textId="77777777" w:rsidR="001A2C5D" w:rsidRDefault="001A2C5D" w:rsidP="001A2C5D">
            <w:r>
              <w:t xml:space="preserve">The Court held that </w:t>
            </w:r>
            <w:r>
              <w:rPr>
                <w:b/>
                <w:bCs/>
                <w:u w:val="single"/>
              </w:rPr>
              <w:t>medical evidence</w:t>
            </w:r>
            <w:r>
              <w:rPr>
                <w:b/>
                <w:bCs/>
              </w:rPr>
              <w:t xml:space="preserve"> </w:t>
            </w:r>
            <w:r>
              <w:t xml:space="preserve">that suggests a nexus but is too equivocal or lacking in specificity to support a decision on the merits still triggers the duty to assist regarding medical examinations/opinions if it indicates that the veteran’s condition </w:t>
            </w:r>
            <w:r>
              <w:rPr>
                <w:b/>
                <w:bCs/>
                <w:u w:val="single"/>
              </w:rPr>
              <w:t>“may be associated”</w:t>
            </w:r>
            <w:r>
              <w:t xml:space="preserve"> with service. If the first three elements of 38 U.S.C. § </w:t>
            </w:r>
            <w:proofErr w:type="gramStart"/>
            <w:r>
              <w:t>5103A(</w:t>
            </w:r>
            <w:proofErr w:type="gramEnd"/>
            <w:r>
              <w:t xml:space="preserve">d) and 38 C.F.R. § 3.159(c)(4) are met, a </w:t>
            </w:r>
            <w:r>
              <w:rPr>
                <w:b/>
                <w:bCs/>
                <w:u w:val="single"/>
              </w:rPr>
              <w:t>VA examination must be ordered</w:t>
            </w:r>
            <w:r>
              <w:t>, unless there is sufficient competent medical evidence on file for VA to make a decision without providing an examination.</w:t>
            </w:r>
          </w:p>
          <w:p w14:paraId="590F8BDF" w14:textId="77777777" w:rsidR="001A2C5D" w:rsidRDefault="001A2C5D" w:rsidP="001A2C5D">
            <w:r>
              <w:t xml:space="preserve">The third element, which requires that the evidence indicates that there </w:t>
            </w:r>
            <w:r>
              <w:rPr>
                <w:b/>
                <w:bCs/>
                <w:u w:val="single"/>
              </w:rPr>
              <w:t>“may” be a nexus</w:t>
            </w:r>
            <w:r>
              <w:t xml:space="preserve"> between a current disability and an </w:t>
            </w:r>
            <w:r>
              <w:rPr>
                <w:b/>
                <w:bCs/>
                <w:u w:val="single"/>
              </w:rPr>
              <w:t>in-service injury, disease, or event</w:t>
            </w:r>
            <w:r>
              <w:t xml:space="preserve">, is a </w:t>
            </w:r>
            <w:r>
              <w:rPr>
                <w:b/>
                <w:bCs/>
                <w:u w:val="single"/>
              </w:rPr>
              <w:t>low threshold</w:t>
            </w:r>
            <w:r>
              <w:t>.</w:t>
            </w:r>
          </w:p>
          <w:p w14:paraId="4475CECA" w14:textId="77777777" w:rsidR="001A2C5D" w:rsidRDefault="001A2C5D" w:rsidP="001A2C5D">
            <w:pPr>
              <w:rPr>
                <w:szCs w:val="32"/>
              </w:rPr>
            </w:pPr>
            <w:r>
              <w:rPr>
                <w:szCs w:val="32"/>
              </w:rPr>
              <w:t xml:space="preserve">The third element evidence is not limited to medical evidence that suggests a nexus. </w:t>
            </w:r>
          </w:p>
          <w:p w14:paraId="768B00FC" w14:textId="77777777" w:rsidR="001A2C5D" w:rsidRDefault="001A2C5D" w:rsidP="001A2C5D">
            <w:pPr>
              <w:pStyle w:val="norm12"/>
              <w:rPr>
                <w:sz w:val="32"/>
                <w:szCs w:val="32"/>
              </w:rPr>
            </w:pPr>
            <w:r>
              <w:rPr>
                <w:szCs w:val="32"/>
                <w:u w:val="single"/>
              </w:rPr>
              <w:t>Credible evidence</w:t>
            </w:r>
            <w:r>
              <w:rPr>
                <w:szCs w:val="32"/>
              </w:rPr>
              <w:t xml:space="preserve"> of continuity of </w:t>
            </w:r>
            <w:r>
              <w:rPr>
                <w:szCs w:val="32"/>
                <w:u w:val="single"/>
              </w:rPr>
              <w:t>symptomatology</w:t>
            </w:r>
            <w:r>
              <w:rPr>
                <w:szCs w:val="32"/>
              </w:rPr>
              <w:t xml:space="preserve"> such as pain or other symptoms are capable of being shown by </w:t>
            </w:r>
            <w:r>
              <w:rPr>
                <w:szCs w:val="32"/>
                <w:u w:val="single"/>
              </w:rPr>
              <w:t>lay observation</w:t>
            </w:r>
            <w:r>
              <w:rPr>
                <w:szCs w:val="32"/>
              </w:rPr>
              <w:t>.</w:t>
            </w:r>
            <w:r>
              <w:rPr>
                <w:sz w:val="32"/>
                <w:szCs w:val="32"/>
              </w:rPr>
              <w:t xml:space="preserve"> </w:t>
            </w:r>
          </w:p>
          <w:p w14:paraId="2B2B7109" w14:textId="06439D6C" w:rsidR="0089589E" w:rsidRPr="001A2C5D" w:rsidRDefault="001A2C5D" w:rsidP="001A2C5D">
            <w:r>
              <w:t xml:space="preserve">The common question should be, “What are the reasons that a VA Exam is not needed?” rather than “Why should a VA Exam be requested?” There are fewer </w:t>
            </w:r>
            <w:proofErr w:type="gramStart"/>
            <w:r>
              <w:t>reasons</w:t>
            </w:r>
            <w:proofErr w:type="gramEnd"/>
            <w:r>
              <w:t xml:space="preserve"> as to why a VA Exam should not be requested, therefore, the “why not” list is shorter.</w:t>
            </w:r>
          </w:p>
        </w:tc>
      </w:tr>
      <w:tr w:rsidR="001A0E21" w:rsidRPr="001A0E21" w14:paraId="1F52E5CB" w14:textId="77777777" w:rsidTr="00074069">
        <w:trPr>
          <w:trHeight w:val="212"/>
        </w:trPr>
        <w:tc>
          <w:tcPr>
            <w:tcW w:w="2560" w:type="dxa"/>
            <w:gridSpan w:val="4"/>
            <w:tcBorders>
              <w:top w:val="nil"/>
              <w:left w:val="nil"/>
              <w:bottom w:val="nil"/>
              <w:right w:val="nil"/>
            </w:tcBorders>
          </w:tcPr>
          <w:p w14:paraId="55BD6BBC" w14:textId="77777777" w:rsidR="00213C59" w:rsidRPr="001A0E21" w:rsidRDefault="00BB6023" w:rsidP="004A37CF">
            <w:pPr>
              <w:pStyle w:val="VBAEXERCISE"/>
            </w:pPr>
            <w:bookmarkStart w:id="44" w:name="_Toc269888406"/>
            <w:bookmarkStart w:id="45" w:name="_Toc269888749"/>
            <w:bookmarkStart w:id="46" w:name="_Toc269888789"/>
            <w:r w:rsidRPr="001A0E21">
              <w:t>Check for Comprehension</w:t>
            </w:r>
          </w:p>
          <w:p w14:paraId="04476DF0" w14:textId="1D271BA3" w:rsidR="00BB6023" w:rsidRPr="001A0E21" w:rsidRDefault="00BB6023" w:rsidP="00BB6023">
            <w:pPr>
              <w:rPr>
                <w:i/>
              </w:rPr>
            </w:pPr>
            <w:r w:rsidRPr="001A0E21">
              <w:rPr>
                <w:i/>
              </w:rPr>
              <w:t>Instructor Note: Ask the trainees to answer the following questions.</w:t>
            </w:r>
          </w:p>
        </w:tc>
        <w:tc>
          <w:tcPr>
            <w:tcW w:w="7217" w:type="dxa"/>
            <w:tcBorders>
              <w:top w:val="nil"/>
              <w:left w:val="nil"/>
              <w:bottom w:val="nil"/>
              <w:right w:val="nil"/>
            </w:tcBorders>
          </w:tcPr>
          <w:p w14:paraId="64066EAD" w14:textId="28793BB5" w:rsidR="00213C59" w:rsidRPr="001A0E21" w:rsidRDefault="001A0E21" w:rsidP="001A0E21">
            <w:pPr>
              <w:pStyle w:val="VBABodyText"/>
              <w:spacing w:after="0"/>
              <w:rPr>
                <w:color w:val="auto"/>
              </w:rPr>
            </w:pPr>
            <w:r w:rsidRPr="001A0E21">
              <w:rPr>
                <w:color w:val="auto"/>
              </w:rPr>
              <w:t xml:space="preserve">Q. </w:t>
            </w:r>
            <w:r w:rsidR="00BB6023" w:rsidRPr="001A0E21">
              <w:rPr>
                <w:color w:val="auto"/>
              </w:rPr>
              <w:t>What type of medical opinions will VSRs be allowed to request after completing this course?</w:t>
            </w:r>
          </w:p>
          <w:p w14:paraId="55EA9C55" w14:textId="77777777" w:rsidR="00BB6023" w:rsidRPr="001A0E21" w:rsidRDefault="001A0E21" w:rsidP="001A0E21">
            <w:pPr>
              <w:pStyle w:val="VBABodyText"/>
              <w:spacing w:before="0"/>
              <w:rPr>
                <w:color w:val="auto"/>
              </w:rPr>
            </w:pPr>
            <w:r w:rsidRPr="001A0E21">
              <w:rPr>
                <w:color w:val="auto"/>
              </w:rPr>
              <w:t>A. Straight forward medical opinions.</w:t>
            </w:r>
          </w:p>
          <w:p w14:paraId="56C67400" w14:textId="66BCB4C5" w:rsidR="001A0E21" w:rsidRPr="001A0E21" w:rsidRDefault="001A0E21" w:rsidP="001A0E21">
            <w:pPr>
              <w:pStyle w:val="VBABodyText"/>
              <w:spacing w:before="0" w:after="0"/>
              <w:rPr>
                <w:color w:val="auto"/>
              </w:rPr>
            </w:pPr>
            <w:r w:rsidRPr="001A0E21">
              <w:rPr>
                <w:color w:val="auto"/>
              </w:rPr>
              <w:t xml:space="preserve">Q. Which </w:t>
            </w:r>
            <w:r w:rsidR="00FE4DBF">
              <w:rPr>
                <w:color w:val="auto"/>
              </w:rPr>
              <w:t>regulation</w:t>
            </w:r>
            <w:r w:rsidRPr="001A0E21">
              <w:rPr>
                <w:color w:val="auto"/>
              </w:rPr>
              <w:t xml:space="preserve"> governs requesting medical opinions?</w:t>
            </w:r>
          </w:p>
          <w:p w14:paraId="435141B7" w14:textId="1F9302D1" w:rsidR="001A0E21" w:rsidRPr="001A0E21" w:rsidRDefault="001A0E21" w:rsidP="001A0E21">
            <w:pPr>
              <w:pStyle w:val="VBABodyText"/>
              <w:spacing w:before="0" w:after="0"/>
              <w:rPr>
                <w:color w:val="auto"/>
              </w:rPr>
            </w:pPr>
            <w:r w:rsidRPr="001A0E21">
              <w:rPr>
                <w:color w:val="auto"/>
              </w:rPr>
              <w:t>A. 38 CFR 3.159(c)(4)</w:t>
            </w:r>
          </w:p>
        </w:tc>
      </w:tr>
    </w:tbl>
    <w:p w14:paraId="16892E9F" w14:textId="77777777" w:rsidR="00AD06F6" w:rsidRDefault="00AD06F6">
      <w:pPr>
        <w:rPr>
          <w:b/>
          <w:smallCaps/>
        </w:rPr>
      </w:pPr>
    </w:p>
    <w:p w14:paraId="3925963A" w14:textId="77777777" w:rsidR="0083278A" w:rsidRDefault="0083278A">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D06F6" w14:paraId="4B04A125" w14:textId="77777777" w:rsidTr="004A37CF">
        <w:trPr>
          <w:trHeight w:val="212"/>
        </w:trPr>
        <w:tc>
          <w:tcPr>
            <w:tcW w:w="9777" w:type="dxa"/>
            <w:gridSpan w:val="2"/>
            <w:tcBorders>
              <w:top w:val="nil"/>
              <w:left w:val="nil"/>
              <w:bottom w:val="nil"/>
              <w:right w:val="nil"/>
            </w:tcBorders>
            <w:vAlign w:val="center"/>
          </w:tcPr>
          <w:p w14:paraId="5AE2D4A5" w14:textId="2A19C19E" w:rsidR="00AD06F6" w:rsidRDefault="00AD06F6" w:rsidP="005507D5">
            <w:pPr>
              <w:pStyle w:val="VBALessonTopicTitle"/>
            </w:pPr>
            <w:r>
              <w:rPr>
                <w:b w:val="0"/>
                <w:smallCaps w:val="0"/>
              </w:rPr>
              <w:lastRenderedPageBreak/>
              <w:br w:type="page"/>
            </w:r>
            <w:bookmarkStart w:id="47" w:name="_Toc431218535"/>
            <w:r w:rsidRPr="00281557">
              <w:rPr>
                <w:color w:val="auto"/>
              </w:rPr>
              <w:t xml:space="preserve">Topic 2: </w:t>
            </w:r>
            <w:r w:rsidR="00940F2C">
              <w:rPr>
                <w:color w:val="auto"/>
              </w:rPr>
              <w:t>Evidence for</w:t>
            </w:r>
            <w:r>
              <w:rPr>
                <w:color w:val="auto"/>
              </w:rPr>
              <w:t xml:space="preserve"> Medical Opinions</w:t>
            </w:r>
            <w:bookmarkEnd w:id="47"/>
          </w:p>
        </w:tc>
      </w:tr>
      <w:tr w:rsidR="00AD06F6" w14:paraId="79F39BD9" w14:textId="77777777" w:rsidTr="004A37CF">
        <w:trPr>
          <w:trHeight w:val="212"/>
        </w:trPr>
        <w:tc>
          <w:tcPr>
            <w:tcW w:w="2560" w:type="dxa"/>
            <w:tcBorders>
              <w:top w:val="nil"/>
              <w:left w:val="nil"/>
              <w:bottom w:val="nil"/>
              <w:right w:val="nil"/>
            </w:tcBorders>
          </w:tcPr>
          <w:p w14:paraId="0BA6F52A" w14:textId="77777777" w:rsidR="00AD06F6" w:rsidRDefault="00AD06F6" w:rsidP="004A37CF">
            <w:pPr>
              <w:pStyle w:val="VBALevel1Heading"/>
            </w:pPr>
            <w:r>
              <w:t>Introduction</w:t>
            </w:r>
          </w:p>
        </w:tc>
        <w:tc>
          <w:tcPr>
            <w:tcW w:w="7217" w:type="dxa"/>
            <w:tcBorders>
              <w:top w:val="nil"/>
              <w:left w:val="nil"/>
              <w:bottom w:val="nil"/>
              <w:right w:val="nil"/>
            </w:tcBorders>
          </w:tcPr>
          <w:p w14:paraId="1F18153E" w14:textId="550B4CFB" w:rsidR="00AD06F6" w:rsidRDefault="00AD06F6" w:rsidP="004A37CF">
            <w:pPr>
              <w:pStyle w:val="VBABodyText"/>
              <w:rPr>
                <w:b/>
              </w:rPr>
            </w:pPr>
            <w:r w:rsidRPr="00044CEB">
              <w:rPr>
                <w:color w:val="auto"/>
              </w:rPr>
              <w:t xml:space="preserve">This topic will allow the trainee to </w:t>
            </w:r>
            <w:r w:rsidR="00044CEB" w:rsidRPr="00044CEB">
              <w:rPr>
                <w:color w:val="auto"/>
              </w:rPr>
              <w:t>recognize and identify evidence in the claim folder to request medical opinions.</w:t>
            </w:r>
          </w:p>
        </w:tc>
      </w:tr>
      <w:tr w:rsidR="00AD06F6" w14:paraId="0EA22E16" w14:textId="77777777" w:rsidTr="004A37CF">
        <w:trPr>
          <w:trHeight w:val="212"/>
        </w:trPr>
        <w:tc>
          <w:tcPr>
            <w:tcW w:w="2560" w:type="dxa"/>
            <w:tcBorders>
              <w:top w:val="nil"/>
              <w:left w:val="nil"/>
              <w:bottom w:val="nil"/>
              <w:right w:val="nil"/>
            </w:tcBorders>
          </w:tcPr>
          <w:p w14:paraId="11AEDA1B" w14:textId="77777777" w:rsidR="00AD06F6" w:rsidRDefault="00AD06F6" w:rsidP="004A37CF">
            <w:pPr>
              <w:pStyle w:val="VBALevel1Heading"/>
            </w:pPr>
            <w:r>
              <w:t>Time Required</w:t>
            </w:r>
          </w:p>
        </w:tc>
        <w:tc>
          <w:tcPr>
            <w:tcW w:w="7217" w:type="dxa"/>
            <w:tcBorders>
              <w:top w:val="nil"/>
              <w:left w:val="nil"/>
              <w:bottom w:val="nil"/>
              <w:right w:val="nil"/>
            </w:tcBorders>
          </w:tcPr>
          <w:p w14:paraId="7BF20476" w14:textId="2D5DA6E8" w:rsidR="00AD06F6" w:rsidRDefault="00044CEB" w:rsidP="004A37CF">
            <w:pPr>
              <w:pStyle w:val="VBATimeReq"/>
            </w:pPr>
            <w:r w:rsidRPr="00044CEB">
              <w:rPr>
                <w:color w:val="auto"/>
              </w:rPr>
              <w:t>.25</w:t>
            </w:r>
            <w:r w:rsidR="00AD06F6" w:rsidRPr="00044CEB">
              <w:rPr>
                <w:color w:val="auto"/>
              </w:rPr>
              <w:t xml:space="preserve"> </w:t>
            </w:r>
            <w:r w:rsidR="00AD06F6">
              <w:rPr>
                <w:color w:val="auto"/>
              </w:rPr>
              <w:t>hours</w:t>
            </w:r>
          </w:p>
        </w:tc>
      </w:tr>
      <w:tr w:rsidR="00627836" w:rsidRPr="00627836" w14:paraId="6434EA11" w14:textId="77777777" w:rsidTr="004A37CF">
        <w:trPr>
          <w:trHeight w:val="212"/>
        </w:trPr>
        <w:tc>
          <w:tcPr>
            <w:tcW w:w="2560" w:type="dxa"/>
            <w:tcBorders>
              <w:top w:val="nil"/>
              <w:left w:val="nil"/>
              <w:bottom w:val="nil"/>
              <w:right w:val="nil"/>
            </w:tcBorders>
          </w:tcPr>
          <w:p w14:paraId="7ECEC859" w14:textId="77777777" w:rsidR="00AD06F6" w:rsidRPr="00627836" w:rsidRDefault="00AD06F6" w:rsidP="004A37CF">
            <w:pPr>
              <w:pStyle w:val="VBALevel1Heading"/>
            </w:pPr>
            <w:r w:rsidRPr="00627836">
              <w:t>OBJECTIVES/</w:t>
            </w:r>
            <w:r w:rsidRPr="00627836">
              <w:br/>
              <w:t>Teaching Points</w:t>
            </w:r>
          </w:p>
          <w:p w14:paraId="5DE8EDAD" w14:textId="77777777" w:rsidR="00AD06F6" w:rsidRPr="00627836" w:rsidRDefault="00AD06F6" w:rsidP="004A37CF">
            <w:pPr>
              <w:pStyle w:val="VBALevel3Heading"/>
              <w:spacing w:after="120"/>
              <w:rPr>
                <w:i w:val="0"/>
                <w:color w:val="auto"/>
                <w:szCs w:val="24"/>
              </w:rPr>
            </w:pPr>
          </w:p>
        </w:tc>
        <w:tc>
          <w:tcPr>
            <w:tcW w:w="7217" w:type="dxa"/>
            <w:tcBorders>
              <w:top w:val="nil"/>
              <w:left w:val="nil"/>
              <w:bottom w:val="nil"/>
              <w:right w:val="nil"/>
            </w:tcBorders>
          </w:tcPr>
          <w:p w14:paraId="4BF2DCB0" w14:textId="77777777" w:rsidR="00AD06F6" w:rsidRPr="00627836" w:rsidRDefault="00AD06F6" w:rsidP="004A37CF">
            <w:pPr>
              <w:tabs>
                <w:tab w:val="left" w:pos="590"/>
              </w:tabs>
              <w:spacing w:after="120"/>
              <w:rPr>
                <w:szCs w:val="24"/>
              </w:rPr>
            </w:pPr>
            <w:r w:rsidRPr="00627836">
              <w:rPr>
                <w:szCs w:val="24"/>
              </w:rPr>
              <w:t>Topic objectives:</w:t>
            </w:r>
          </w:p>
          <w:p w14:paraId="3F0939C8" w14:textId="4621012F" w:rsidR="00AD06F6" w:rsidRDefault="000160AE" w:rsidP="00DD25DA">
            <w:pPr>
              <w:numPr>
                <w:ilvl w:val="0"/>
                <w:numId w:val="3"/>
              </w:numPr>
              <w:tabs>
                <w:tab w:val="left" w:pos="590"/>
              </w:tabs>
              <w:spacing w:before="60" w:after="60"/>
              <w:rPr>
                <w:szCs w:val="24"/>
              </w:rPr>
            </w:pPr>
            <w:r>
              <w:rPr>
                <w:szCs w:val="24"/>
              </w:rPr>
              <w:t>Identify evidence for medical opinions</w:t>
            </w:r>
          </w:p>
          <w:p w14:paraId="1E7B16A1" w14:textId="77777777" w:rsidR="00AD06F6" w:rsidRPr="00627836" w:rsidRDefault="00AD06F6" w:rsidP="004A37CF">
            <w:pPr>
              <w:tabs>
                <w:tab w:val="left" w:pos="590"/>
              </w:tabs>
              <w:spacing w:after="120"/>
              <w:rPr>
                <w:bCs/>
                <w:szCs w:val="24"/>
              </w:rPr>
            </w:pPr>
            <w:r w:rsidRPr="00627836">
              <w:rPr>
                <w:szCs w:val="24"/>
              </w:rPr>
              <w:t>The following topic teaching points support the topic objectives</w:t>
            </w:r>
            <w:r w:rsidRPr="00627836">
              <w:rPr>
                <w:bCs/>
                <w:szCs w:val="24"/>
              </w:rPr>
              <w:t xml:space="preserve">: </w:t>
            </w:r>
          </w:p>
          <w:p w14:paraId="1621DB99" w14:textId="77777777" w:rsidR="00627836" w:rsidRPr="00627836" w:rsidRDefault="00627836" w:rsidP="00DD25DA">
            <w:pPr>
              <w:numPr>
                <w:ilvl w:val="0"/>
                <w:numId w:val="3"/>
              </w:numPr>
              <w:tabs>
                <w:tab w:val="left" w:pos="590"/>
              </w:tabs>
              <w:spacing w:before="0"/>
              <w:rPr>
                <w:szCs w:val="24"/>
              </w:rPr>
            </w:pPr>
            <w:r w:rsidRPr="00627836">
              <w:rPr>
                <w:szCs w:val="24"/>
              </w:rPr>
              <w:t xml:space="preserve">Evidence in the Claim Folder </w:t>
            </w:r>
          </w:p>
          <w:p w14:paraId="315D59F5" w14:textId="77777777" w:rsidR="00627836" w:rsidRPr="00627836" w:rsidRDefault="00627836" w:rsidP="00DD25DA">
            <w:pPr>
              <w:numPr>
                <w:ilvl w:val="0"/>
                <w:numId w:val="3"/>
              </w:numPr>
              <w:tabs>
                <w:tab w:val="left" w:pos="590"/>
              </w:tabs>
              <w:spacing w:before="0"/>
              <w:rPr>
                <w:szCs w:val="24"/>
              </w:rPr>
            </w:pPr>
            <w:r w:rsidRPr="00627836">
              <w:rPr>
                <w:szCs w:val="24"/>
              </w:rPr>
              <w:t xml:space="preserve">Bookmarking Documents for Examiner Review </w:t>
            </w:r>
          </w:p>
          <w:p w14:paraId="3AAB990F" w14:textId="77777777" w:rsidR="00627836" w:rsidRPr="00627836" w:rsidRDefault="00627836" w:rsidP="00DD25DA">
            <w:pPr>
              <w:numPr>
                <w:ilvl w:val="0"/>
                <w:numId w:val="3"/>
              </w:numPr>
              <w:tabs>
                <w:tab w:val="left" w:pos="590"/>
              </w:tabs>
              <w:spacing w:before="0"/>
              <w:rPr>
                <w:szCs w:val="24"/>
              </w:rPr>
            </w:pPr>
            <w:r w:rsidRPr="00627836">
              <w:rPr>
                <w:szCs w:val="24"/>
              </w:rPr>
              <w:t xml:space="preserve">Annotating Documents for Examiner Review </w:t>
            </w:r>
          </w:p>
          <w:p w14:paraId="5570D1FE" w14:textId="75F74AFA" w:rsidR="00AD06F6" w:rsidRPr="00627836" w:rsidRDefault="00627836" w:rsidP="00DD25DA">
            <w:pPr>
              <w:numPr>
                <w:ilvl w:val="0"/>
                <w:numId w:val="3"/>
              </w:numPr>
              <w:tabs>
                <w:tab w:val="left" w:pos="590"/>
              </w:tabs>
              <w:spacing w:before="0"/>
              <w:rPr>
                <w:szCs w:val="24"/>
              </w:rPr>
            </w:pPr>
            <w:r w:rsidRPr="00627836">
              <w:rPr>
                <w:szCs w:val="24"/>
              </w:rPr>
              <w:t xml:space="preserve">Identifying the Evidence to be Reviewed in a Medical Opinion Request </w:t>
            </w:r>
          </w:p>
        </w:tc>
      </w:tr>
      <w:tr w:rsidR="00AD06F6" w:rsidRPr="00281557" w14:paraId="0BDEDE5E" w14:textId="77777777" w:rsidTr="004A37CF">
        <w:trPr>
          <w:trHeight w:val="212"/>
        </w:trPr>
        <w:tc>
          <w:tcPr>
            <w:tcW w:w="2560" w:type="dxa"/>
            <w:tcBorders>
              <w:top w:val="nil"/>
              <w:left w:val="nil"/>
              <w:bottom w:val="nil"/>
              <w:right w:val="nil"/>
            </w:tcBorders>
          </w:tcPr>
          <w:p w14:paraId="55F46065" w14:textId="0B7D1B61" w:rsidR="00AD06F6" w:rsidRPr="00281557" w:rsidRDefault="00AD06F6" w:rsidP="00044CEB">
            <w:pPr>
              <w:pStyle w:val="VBALevel2Heading"/>
              <w:rPr>
                <w:color w:val="auto"/>
              </w:rPr>
            </w:pPr>
            <w:r w:rsidRPr="00E835D0">
              <w:rPr>
                <w:color w:val="auto"/>
              </w:rPr>
              <w:t>Evidence</w:t>
            </w:r>
            <w:r>
              <w:rPr>
                <w:color w:val="auto"/>
              </w:rPr>
              <w:t xml:space="preserve"> in the Claim Folder</w:t>
            </w:r>
            <w:r w:rsidRPr="00281557">
              <w:rPr>
                <w:rFonts w:ascii="Times New Roman Bold" w:hAnsi="Times New Roman Bold"/>
                <w:color w:val="auto"/>
              </w:rPr>
              <w:br/>
            </w:r>
            <w:r w:rsidRPr="00044CEB">
              <w:rPr>
                <w:b w:val="0"/>
                <w:i/>
                <w:color w:val="auto"/>
              </w:rPr>
              <w:t xml:space="preserve">Slide </w:t>
            </w:r>
            <w:r w:rsidR="00055846">
              <w:rPr>
                <w:b w:val="0"/>
                <w:i/>
                <w:color w:val="auto"/>
              </w:rPr>
              <w:t>13</w:t>
            </w:r>
            <w:r w:rsidRPr="00281557">
              <w:rPr>
                <w:color w:val="auto"/>
              </w:rPr>
              <w:br/>
            </w:r>
          </w:p>
          <w:p w14:paraId="1B22F87B" w14:textId="15C8B7B4" w:rsidR="00AD06F6" w:rsidRPr="00281557" w:rsidRDefault="00AD06F6" w:rsidP="004A37CF">
            <w:pPr>
              <w:pStyle w:val="VBAHandoutNumber"/>
              <w:rPr>
                <w:color w:val="auto"/>
              </w:rPr>
            </w:pPr>
            <w:r w:rsidRPr="00281557">
              <w:rPr>
                <w:color w:val="auto"/>
              </w:rPr>
              <w:t xml:space="preserve">Handout </w:t>
            </w:r>
            <w:r w:rsidR="00F0786E">
              <w:rPr>
                <w:color w:val="auto"/>
              </w:rPr>
              <w:t>7</w:t>
            </w:r>
          </w:p>
        </w:tc>
        <w:tc>
          <w:tcPr>
            <w:tcW w:w="7217" w:type="dxa"/>
            <w:tcBorders>
              <w:top w:val="nil"/>
              <w:left w:val="nil"/>
              <w:bottom w:val="nil"/>
              <w:right w:val="nil"/>
            </w:tcBorders>
          </w:tcPr>
          <w:p w14:paraId="27A34ED7" w14:textId="77777777" w:rsidR="00AD06F6" w:rsidRPr="00281557" w:rsidRDefault="00AD06F6" w:rsidP="004A37CF">
            <w:pPr>
              <w:pStyle w:val="VBABodyText"/>
              <w:spacing w:after="0"/>
              <w:rPr>
                <w:color w:val="auto"/>
              </w:rPr>
            </w:pPr>
            <w:r w:rsidRPr="00281557">
              <w:rPr>
                <w:color w:val="auto"/>
              </w:rPr>
              <w:t>Ensure all pertinent records are uploaded into VBMS, Virtual VA or in the paper claims folder, and</w:t>
            </w:r>
          </w:p>
          <w:p w14:paraId="3F1464DF" w14:textId="164A720D" w:rsidR="00AD06F6" w:rsidRDefault="00AD06F6" w:rsidP="00DD25DA">
            <w:pPr>
              <w:pStyle w:val="VBABodyText"/>
              <w:numPr>
                <w:ilvl w:val="0"/>
                <w:numId w:val="8"/>
              </w:numPr>
              <w:spacing w:before="0" w:after="0"/>
              <w:rPr>
                <w:color w:val="auto"/>
              </w:rPr>
            </w:pPr>
            <w:r w:rsidRPr="00281557">
              <w:rPr>
                <w:color w:val="auto"/>
              </w:rPr>
              <w:t xml:space="preserve">all relevant records are annotated </w:t>
            </w:r>
            <w:r w:rsidR="009455F8">
              <w:rPr>
                <w:color w:val="auto"/>
              </w:rPr>
              <w:t>and/</w:t>
            </w:r>
            <w:r w:rsidRPr="00281557">
              <w:rPr>
                <w:color w:val="auto"/>
              </w:rPr>
              <w:t>or bookmarked in the eFolder, or</w:t>
            </w:r>
          </w:p>
          <w:p w14:paraId="77E14A8D" w14:textId="77777777" w:rsidR="00AD06F6" w:rsidRDefault="00AD06F6" w:rsidP="00DD25DA">
            <w:pPr>
              <w:pStyle w:val="VBABodyText"/>
              <w:numPr>
                <w:ilvl w:val="0"/>
                <w:numId w:val="8"/>
              </w:numPr>
              <w:spacing w:before="0" w:after="0"/>
              <w:rPr>
                <w:color w:val="auto"/>
              </w:rPr>
            </w:pPr>
            <w:proofErr w:type="gramStart"/>
            <w:r w:rsidRPr="00281557">
              <w:rPr>
                <w:color w:val="auto"/>
              </w:rPr>
              <w:t>tabbed</w:t>
            </w:r>
            <w:proofErr w:type="gramEnd"/>
            <w:r w:rsidRPr="00281557">
              <w:rPr>
                <w:color w:val="auto"/>
              </w:rPr>
              <w:t xml:space="preserve"> in the paper claims folder.</w:t>
            </w:r>
          </w:p>
          <w:p w14:paraId="0C6EA5E4" w14:textId="77777777" w:rsidR="009455F8" w:rsidRPr="00E835D0" w:rsidRDefault="009455F8" w:rsidP="009455F8">
            <w:pPr>
              <w:pStyle w:val="VBABodyText"/>
              <w:spacing w:before="0" w:after="0"/>
              <w:rPr>
                <w:color w:val="auto"/>
              </w:rPr>
            </w:pPr>
          </w:p>
        </w:tc>
      </w:tr>
      <w:tr w:rsidR="006B1C1E" w14:paraId="5AAD8C85" w14:textId="77777777" w:rsidTr="004A37CF">
        <w:trPr>
          <w:trHeight w:val="212"/>
        </w:trPr>
        <w:tc>
          <w:tcPr>
            <w:tcW w:w="2560" w:type="dxa"/>
            <w:tcBorders>
              <w:top w:val="nil"/>
              <w:left w:val="nil"/>
              <w:bottom w:val="nil"/>
              <w:right w:val="nil"/>
            </w:tcBorders>
          </w:tcPr>
          <w:p w14:paraId="2B2A165F" w14:textId="77777777" w:rsidR="006B1C1E" w:rsidRDefault="006B1C1E" w:rsidP="004A37CF">
            <w:pPr>
              <w:pStyle w:val="VBALevel2Heading"/>
              <w:rPr>
                <w:color w:val="auto"/>
              </w:rPr>
            </w:pPr>
            <w:r>
              <w:rPr>
                <w:color w:val="auto"/>
              </w:rPr>
              <w:t>Recognizing Pertinent Evidence in the Claim Folder</w:t>
            </w:r>
          </w:p>
          <w:p w14:paraId="45381E8D" w14:textId="5F057132" w:rsidR="006B1C1E" w:rsidRPr="006B1C1E" w:rsidRDefault="00055846" w:rsidP="006B1C1E">
            <w:pPr>
              <w:pStyle w:val="VBALevel2Heading"/>
              <w:rPr>
                <w:b w:val="0"/>
                <w:i/>
                <w:color w:val="auto"/>
              </w:rPr>
            </w:pPr>
            <w:r>
              <w:rPr>
                <w:b w:val="0"/>
                <w:i/>
                <w:color w:val="auto"/>
              </w:rPr>
              <w:t>Slide 14</w:t>
            </w:r>
          </w:p>
          <w:p w14:paraId="14F8DF31" w14:textId="77777777" w:rsidR="006B1C1E" w:rsidRPr="006B1C1E" w:rsidRDefault="006B1C1E" w:rsidP="006B1C1E">
            <w:pPr>
              <w:pStyle w:val="VBALevel2Heading"/>
              <w:rPr>
                <w:b w:val="0"/>
                <w:i/>
                <w:color w:val="auto"/>
              </w:rPr>
            </w:pPr>
          </w:p>
          <w:p w14:paraId="08A90B10" w14:textId="3F17508B" w:rsidR="006B1C1E" w:rsidRDefault="00F0786E" w:rsidP="006B1C1E">
            <w:pPr>
              <w:pStyle w:val="VBALevel2Heading"/>
              <w:rPr>
                <w:b w:val="0"/>
                <w:i/>
                <w:color w:val="auto"/>
              </w:rPr>
            </w:pPr>
            <w:r>
              <w:rPr>
                <w:b w:val="0"/>
                <w:i/>
                <w:color w:val="auto"/>
              </w:rPr>
              <w:t>Handout 7</w:t>
            </w:r>
          </w:p>
          <w:p w14:paraId="1DC8E5DB" w14:textId="77777777" w:rsidR="00BD3BAC" w:rsidRDefault="00BD3BAC" w:rsidP="006B1C1E">
            <w:pPr>
              <w:pStyle w:val="VBALevel2Heading"/>
              <w:rPr>
                <w:b w:val="0"/>
                <w:i/>
                <w:color w:val="auto"/>
              </w:rPr>
            </w:pPr>
          </w:p>
          <w:p w14:paraId="25FD8D24" w14:textId="68F4AF42" w:rsidR="006B1C1E" w:rsidRPr="00BD3BAC" w:rsidRDefault="00BD3BAC" w:rsidP="004A37CF">
            <w:pPr>
              <w:pStyle w:val="VBALevel2Heading"/>
              <w:rPr>
                <w:b w:val="0"/>
                <w:color w:val="auto"/>
              </w:rPr>
            </w:pPr>
            <w:r w:rsidRPr="00BD3BAC">
              <w:rPr>
                <w:i/>
                <w:color w:val="auto"/>
              </w:rPr>
              <w:t>Instructor Note: Recommend the students take an additional course on Evaluating Lay Evidence, TMS 3879907</w:t>
            </w:r>
          </w:p>
        </w:tc>
        <w:tc>
          <w:tcPr>
            <w:tcW w:w="7217" w:type="dxa"/>
            <w:tcBorders>
              <w:top w:val="nil"/>
              <w:left w:val="nil"/>
              <w:bottom w:val="nil"/>
              <w:right w:val="nil"/>
            </w:tcBorders>
          </w:tcPr>
          <w:p w14:paraId="48B0C2A5" w14:textId="0E14C4BA" w:rsidR="006B1C1E" w:rsidRDefault="006B1C1E" w:rsidP="004A37CF">
            <w:r>
              <w:t>38 CFR 3.159(c</w:t>
            </w:r>
            <w:proofErr w:type="gramStart"/>
            <w:r>
              <w:t>)(</w:t>
            </w:r>
            <w:proofErr w:type="gramEnd"/>
            <w:r>
              <w:t xml:space="preserve">4) </w:t>
            </w:r>
            <w:r w:rsidR="001A0E21">
              <w:t xml:space="preserve">best </w:t>
            </w:r>
            <w:r>
              <w:t>describes the evidence needed to request an exam or medical opinion</w:t>
            </w:r>
            <w:r w:rsidR="00AC6EBC">
              <w:t>.</w:t>
            </w:r>
          </w:p>
          <w:p w14:paraId="0183B4F3" w14:textId="4A76AB83" w:rsidR="00AC6EBC" w:rsidRDefault="001A0E21" w:rsidP="00AC6EBC">
            <w:r>
              <w:t>The employee who requests the medical opinion will need to recognize and i</w:t>
            </w:r>
            <w:r w:rsidR="00AC6EBC">
              <w:t>dentify all evidence which is related to the claimed disability such as:</w:t>
            </w:r>
          </w:p>
          <w:p w14:paraId="11676B85" w14:textId="319C7A02" w:rsidR="00AC6EBC" w:rsidRDefault="006B1C1E" w:rsidP="00DD25DA">
            <w:pPr>
              <w:pStyle w:val="ListParagraph"/>
              <w:numPr>
                <w:ilvl w:val="0"/>
                <w:numId w:val="24"/>
              </w:numPr>
              <w:spacing w:before="0"/>
            </w:pPr>
            <w:r>
              <w:t xml:space="preserve">Competent </w:t>
            </w:r>
            <w:r w:rsidR="00AC6EBC">
              <w:t xml:space="preserve">lay evidence which describes </w:t>
            </w:r>
            <w:r w:rsidR="00AC6EBC" w:rsidRPr="00AC6EBC">
              <w:t>persistent or recurrent symptoms of disability</w:t>
            </w:r>
            <w:r w:rsidR="00AC6EBC">
              <w:t xml:space="preserve">, </w:t>
            </w:r>
            <w:r w:rsidR="00B972D3" w:rsidRPr="001A0E21">
              <w:rPr>
                <w:b/>
              </w:rPr>
              <w:t>and/</w:t>
            </w:r>
            <w:r w:rsidR="00AC6EBC" w:rsidRPr="001A0E21">
              <w:rPr>
                <w:b/>
              </w:rPr>
              <w:t>or</w:t>
            </w:r>
          </w:p>
          <w:p w14:paraId="6BFB7045" w14:textId="00325A78" w:rsidR="00AC6EBC" w:rsidRDefault="00AC6EBC" w:rsidP="00DD25DA">
            <w:pPr>
              <w:pStyle w:val="ListParagraph"/>
              <w:numPr>
                <w:ilvl w:val="0"/>
                <w:numId w:val="24"/>
              </w:numPr>
              <w:spacing w:before="0"/>
            </w:pPr>
            <w:r>
              <w:t xml:space="preserve">Competent medical evidence which provides a current diagnosis of the claimed disability, </w:t>
            </w:r>
            <w:r w:rsidRPr="001A0E21">
              <w:rPr>
                <w:b/>
              </w:rPr>
              <w:t>and</w:t>
            </w:r>
          </w:p>
          <w:p w14:paraId="1259E894" w14:textId="77777777" w:rsidR="00AC6EBC" w:rsidRDefault="00AC6EBC" w:rsidP="00DD25DA">
            <w:pPr>
              <w:pStyle w:val="ListParagraph"/>
              <w:numPr>
                <w:ilvl w:val="0"/>
                <w:numId w:val="24"/>
              </w:numPr>
              <w:spacing w:before="0"/>
            </w:pPr>
            <w:r>
              <w:t>The evidence of an in-service event, injury or disease related to the claimed disability.</w:t>
            </w:r>
          </w:p>
          <w:p w14:paraId="5F21843A" w14:textId="77777777" w:rsidR="00AC6EBC" w:rsidRDefault="00AC6EBC" w:rsidP="00AC6EBC">
            <w:pPr>
              <w:spacing w:before="0"/>
            </w:pPr>
          </w:p>
          <w:p w14:paraId="0B1C6078" w14:textId="3CCBAE6E" w:rsidR="00AC6EBC" w:rsidRDefault="00AC6EBC" w:rsidP="00AC6EBC">
            <w:pPr>
              <w:spacing w:before="0"/>
            </w:pPr>
            <w:r>
              <w:t>Properly identifying the evidence will help the examiner to establish</w:t>
            </w:r>
            <w:r w:rsidR="00D1332C">
              <w:t xml:space="preserve"> an opinion</w:t>
            </w:r>
            <w:r>
              <w:t xml:space="preserve"> if the evidence of</w:t>
            </w:r>
            <w:r w:rsidRPr="00AC6EBC">
              <w:t xml:space="preserve"> the claimed disability or symptoms may be associated with the established event, injury, or disease in service or with another service-connected disability.</w:t>
            </w:r>
          </w:p>
        </w:tc>
      </w:tr>
      <w:tr w:rsidR="00AD06F6" w14:paraId="33D00290" w14:textId="77777777" w:rsidTr="004A37CF">
        <w:trPr>
          <w:trHeight w:val="212"/>
        </w:trPr>
        <w:tc>
          <w:tcPr>
            <w:tcW w:w="2560" w:type="dxa"/>
            <w:tcBorders>
              <w:top w:val="nil"/>
              <w:left w:val="nil"/>
              <w:bottom w:val="nil"/>
              <w:right w:val="nil"/>
            </w:tcBorders>
          </w:tcPr>
          <w:p w14:paraId="2C860E2C" w14:textId="77777777" w:rsidR="00AD06F6" w:rsidRDefault="00AD06F6" w:rsidP="004A37CF">
            <w:pPr>
              <w:pStyle w:val="VBALevel2Heading"/>
              <w:rPr>
                <w:color w:val="auto"/>
              </w:rPr>
            </w:pPr>
            <w:r w:rsidRPr="00E835D0">
              <w:rPr>
                <w:color w:val="auto"/>
              </w:rPr>
              <w:t>Bookmarking Documents for Examiner Review</w:t>
            </w:r>
            <w:r w:rsidRPr="00E835D0">
              <w:rPr>
                <w:color w:val="auto"/>
              </w:rPr>
              <w:br/>
            </w:r>
          </w:p>
          <w:p w14:paraId="4D278D20" w14:textId="7951F058" w:rsidR="00E8301D" w:rsidRPr="00E835D0" w:rsidRDefault="00E8301D" w:rsidP="004A37CF">
            <w:pPr>
              <w:pStyle w:val="VBALevel2Heading"/>
              <w:rPr>
                <w:color w:val="auto"/>
              </w:rPr>
            </w:pPr>
            <w:r w:rsidRPr="00E8301D">
              <w:rPr>
                <w:i/>
                <w:color w:val="auto"/>
                <w:highlight w:val="yellow"/>
              </w:rPr>
              <w:t xml:space="preserve">Instructor Note: If </w:t>
            </w:r>
            <w:r w:rsidRPr="00E8301D">
              <w:rPr>
                <w:i/>
                <w:color w:val="auto"/>
                <w:highlight w:val="yellow"/>
              </w:rPr>
              <w:lastRenderedPageBreak/>
              <w:t>possible provide a demonstration of bookmarking documents in VBMS</w:t>
            </w:r>
          </w:p>
          <w:p w14:paraId="2DDA6FFF" w14:textId="261369FB" w:rsidR="00AD06F6" w:rsidRPr="00E835D0" w:rsidRDefault="00055846" w:rsidP="004A37CF">
            <w:pPr>
              <w:pStyle w:val="VBASlideNumber"/>
              <w:rPr>
                <w:color w:val="auto"/>
              </w:rPr>
            </w:pPr>
            <w:r>
              <w:rPr>
                <w:color w:val="auto"/>
              </w:rPr>
              <w:t>Slide 15 - 18</w:t>
            </w:r>
            <w:r w:rsidR="00AD06F6" w:rsidRPr="00E835D0">
              <w:rPr>
                <w:color w:val="auto"/>
              </w:rPr>
              <w:br/>
            </w:r>
          </w:p>
          <w:p w14:paraId="30076473" w14:textId="08FB2FAC" w:rsidR="00AD06F6" w:rsidRDefault="00AD06F6" w:rsidP="004A37CF">
            <w:pPr>
              <w:pStyle w:val="VBAHandoutNumber"/>
            </w:pPr>
            <w:r w:rsidRPr="00E835D0">
              <w:rPr>
                <w:color w:val="auto"/>
              </w:rPr>
              <w:t xml:space="preserve">Handout </w:t>
            </w:r>
            <w:r w:rsidR="00F0786E">
              <w:rPr>
                <w:color w:val="auto"/>
              </w:rPr>
              <w:t>7-8</w:t>
            </w:r>
          </w:p>
        </w:tc>
        <w:tc>
          <w:tcPr>
            <w:tcW w:w="7217" w:type="dxa"/>
            <w:tcBorders>
              <w:top w:val="nil"/>
              <w:left w:val="nil"/>
              <w:bottom w:val="nil"/>
              <w:right w:val="nil"/>
            </w:tcBorders>
          </w:tcPr>
          <w:p w14:paraId="26A56F50" w14:textId="77777777" w:rsidR="00AD06F6" w:rsidRDefault="00AD06F6" w:rsidP="004A37CF">
            <w:r>
              <w:lastRenderedPageBreak/>
              <w:t>While there are multiple bookmark types available in VBMS, when bookmarking evidence for an examiner’s review, ROs must use the medical bookmark.</w:t>
            </w:r>
          </w:p>
          <w:p w14:paraId="41061D03" w14:textId="39F9CE48" w:rsidR="009455F8" w:rsidRDefault="009455F8" w:rsidP="004A37CF">
            <w:r>
              <w:t xml:space="preserve">The following steps are found in M21-1, </w:t>
            </w:r>
            <w:r w:rsidRPr="009455F8">
              <w:rPr>
                <w:szCs w:val="24"/>
              </w:rPr>
              <w:t xml:space="preserve">Part </w:t>
            </w:r>
            <w:r>
              <w:rPr>
                <w:szCs w:val="24"/>
              </w:rPr>
              <w:t xml:space="preserve">III, Subpart </w:t>
            </w:r>
            <w:r w:rsidRPr="009455F8">
              <w:rPr>
                <w:szCs w:val="24"/>
              </w:rPr>
              <w:t>iv</w:t>
            </w:r>
            <w:r>
              <w:rPr>
                <w:szCs w:val="24"/>
              </w:rPr>
              <w:t xml:space="preserve">, Chapter </w:t>
            </w:r>
            <w:r w:rsidR="00F211CF">
              <w:rPr>
                <w:szCs w:val="24"/>
              </w:rPr>
              <w:t>3.A.15.e</w:t>
            </w:r>
          </w:p>
          <w:tbl>
            <w:tblPr>
              <w:tblW w:w="688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2"/>
              <w:gridCol w:w="6300"/>
            </w:tblGrid>
            <w:tr w:rsidR="00AD06F6" w:rsidRPr="00281557" w14:paraId="41CD8B19"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33AC1A3E" w14:textId="77777777" w:rsidR="00AD06F6" w:rsidRPr="00281557" w:rsidRDefault="00AD06F6" w:rsidP="004A37CF">
                  <w:pPr>
                    <w:overflowPunct/>
                    <w:autoSpaceDE/>
                    <w:autoSpaceDN/>
                    <w:adjustRightInd/>
                    <w:spacing w:before="100" w:beforeAutospacing="1" w:after="100" w:afterAutospacing="1"/>
                    <w:jc w:val="center"/>
                    <w:textAlignment w:val="auto"/>
                    <w:rPr>
                      <w:szCs w:val="24"/>
                    </w:rPr>
                  </w:pPr>
                  <w:r w:rsidRPr="00281557">
                    <w:rPr>
                      <w:b/>
                      <w:bCs/>
                      <w:szCs w:val="21"/>
                    </w:rPr>
                    <w:lastRenderedPageBreak/>
                    <w:t xml:space="preserve">Step </w:t>
                  </w:r>
                </w:p>
              </w:tc>
              <w:tc>
                <w:tcPr>
                  <w:tcW w:w="6300" w:type="dxa"/>
                  <w:tcBorders>
                    <w:top w:val="outset" w:sz="6" w:space="0" w:color="auto"/>
                    <w:left w:val="outset" w:sz="6" w:space="0" w:color="auto"/>
                    <w:bottom w:val="outset" w:sz="6" w:space="0" w:color="auto"/>
                    <w:right w:val="outset" w:sz="6" w:space="0" w:color="auto"/>
                  </w:tcBorders>
                  <w:hideMark/>
                </w:tcPr>
                <w:p w14:paraId="6C778F9E" w14:textId="77777777" w:rsidR="00AD06F6" w:rsidRPr="00281557" w:rsidRDefault="00AD06F6" w:rsidP="004A37CF">
                  <w:pPr>
                    <w:overflowPunct/>
                    <w:autoSpaceDE/>
                    <w:autoSpaceDN/>
                    <w:adjustRightInd/>
                    <w:spacing w:before="100" w:beforeAutospacing="1" w:after="100" w:afterAutospacing="1"/>
                    <w:jc w:val="center"/>
                    <w:textAlignment w:val="auto"/>
                    <w:rPr>
                      <w:szCs w:val="24"/>
                    </w:rPr>
                  </w:pPr>
                  <w:r w:rsidRPr="00281557">
                    <w:rPr>
                      <w:b/>
                      <w:bCs/>
                      <w:szCs w:val="21"/>
                    </w:rPr>
                    <w:t>Action</w:t>
                  </w:r>
                </w:p>
              </w:tc>
            </w:tr>
            <w:tr w:rsidR="00AD06F6" w:rsidRPr="00281557" w14:paraId="2909C46A"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055E0ABD" w14:textId="77777777" w:rsidR="00AD06F6" w:rsidRPr="00281557" w:rsidRDefault="00AD06F6" w:rsidP="004A37CF">
                  <w:pPr>
                    <w:overflowPunct/>
                    <w:autoSpaceDE/>
                    <w:autoSpaceDN/>
                    <w:adjustRightInd/>
                    <w:spacing w:before="100" w:beforeAutospacing="1" w:after="100" w:afterAutospacing="1"/>
                    <w:jc w:val="center"/>
                    <w:textAlignment w:val="auto"/>
                    <w:rPr>
                      <w:szCs w:val="24"/>
                    </w:rPr>
                  </w:pPr>
                  <w:r w:rsidRPr="00281557">
                    <w:rPr>
                      <w:szCs w:val="21"/>
                    </w:rPr>
                    <w:t>1</w:t>
                  </w:r>
                </w:p>
              </w:tc>
              <w:tc>
                <w:tcPr>
                  <w:tcW w:w="6300" w:type="dxa"/>
                  <w:tcBorders>
                    <w:top w:val="outset" w:sz="6" w:space="0" w:color="auto"/>
                    <w:left w:val="outset" w:sz="6" w:space="0" w:color="auto"/>
                    <w:bottom w:val="outset" w:sz="6" w:space="0" w:color="auto"/>
                    <w:right w:val="outset" w:sz="6" w:space="0" w:color="auto"/>
                  </w:tcBorders>
                  <w:hideMark/>
                </w:tcPr>
                <w:p w14:paraId="03CEA12C" w14:textId="77777777" w:rsidR="00AD06F6" w:rsidRPr="00281557" w:rsidRDefault="00AD06F6" w:rsidP="004A37CF">
                  <w:pPr>
                    <w:overflowPunct/>
                    <w:autoSpaceDE/>
                    <w:autoSpaceDN/>
                    <w:adjustRightInd/>
                    <w:spacing w:before="100" w:beforeAutospacing="1" w:after="100" w:afterAutospacing="1"/>
                    <w:textAlignment w:val="auto"/>
                    <w:rPr>
                      <w:szCs w:val="24"/>
                    </w:rPr>
                  </w:pPr>
                  <w:r w:rsidRPr="00281557">
                    <w:rPr>
                      <w:szCs w:val="21"/>
                    </w:rPr>
                    <w:t>Locate the document in which you want to add a bookmark.</w:t>
                  </w:r>
                </w:p>
              </w:tc>
            </w:tr>
            <w:tr w:rsidR="00AD06F6" w:rsidRPr="00281557" w14:paraId="04CDE2FC"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76C0EF85" w14:textId="77777777" w:rsidR="00AD06F6" w:rsidRPr="00281557" w:rsidRDefault="00AD06F6" w:rsidP="004A37CF">
                  <w:pPr>
                    <w:overflowPunct/>
                    <w:autoSpaceDE/>
                    <w:autoSpaceDN/>
                    <w:adjustRightInd/>
                    <w:spacing w:before="100" w:beforeAutospacing="1" w:after="100" w:afterAutospacing="1"/>
                    <w:jc w:val="center"/>
                    <w:textAlignment w:val="auto"/>
                    <w:rPr>
                      <w:szCs w:val="24"/>
                    </w:rPr>
                  </w:pPr>
                  <w:r w:rsidRPr="00281557">
                    <w:rPr>
                      <w:szCs w:val="21"/>
                    </w:rPr>
                    <w:t>2</w:t>
                  </w:r>
                </w:p>
              </w:tc>
              <w:tc>
                <w:tcPr>
                  <w:tcW w:w="6300" w:type="dxa"/>
                  <w:tcBorders>
                    <w:top w:val="outset" w:sz="6" w:space="0" w:color="auto"/>
                    <w:left w:val="outset" w:sz="6" w:space="0" w:color="auto"/>
                    <w:bottom w:val="outset" w:sz="6" w:space="0" w:color="auto"/>
                    <w:right w:val="outset" w:sz="6" w:space="0" w:color="auto"/>
                  </w:tcBorders>
                  <w:hideMark/>
                </w:tcPr>
                <w:p w14:paraId="62B1B96D" w14:textId="77777777" w:rsidR="00AD06F6" w:rsidRPr="00281557" w:rsidRDefault="00AD06F6" w:rsidP="004A37CF">
                  <w:pPr>
                    <w:overflowPunct/>
                    <w:autoSpaceDE/>
                    <w:autoSpaceDN/>
                    <w:adjustRightInd/>
                    <w:spacing w:before="100" w:beforeAutospacing="1" w:after="100" w:afterAutospacing="1"/>
                    <w:textAlignment w:val="auto"/>
                    <w:rPr>
                      <w:szCs w:val="24"/>
                    </w:rPr>
                  </w:pPr>
                  <w:r w:rsidRPr="00281557">
                    <w:rPr>
                      <w:szCs w:val="21"/>
                    </w:rPr>
                    <w:t>Click on the bookmark icon in the TOOLS column. The BOOKMARKS prompt box appears.</w:t>
                  </w:r>
                </w:p>
                <w:p w14:paraId="57236B07" w14:textId="77777777" w:rsidR="00AD06F6" w:rsidRPr="00281557" w:rsidRDefault="00AD06F6" w:rsidP="004A37CF">
                  <w:pPr>
                    <w:overflowPunct/>
                    <w:autoSpaceDE/>
                    <w:autoSpaceDN/>
                    <w:adjustRightInd/>
                    <w:spacing w:before="100" w:beforeAutospacing="1" w:after="100" w:afterAutospacing="1"/>
                    <w:textAlignment w:val="auto"/>
                    <w:rPr>
                      <w:szCs w:val="24"/>
                    </w:rPr>
                  </w:pPr>
                  <w:r w:rsidRPr="00281557">
                    <w:rPr>
                      <w:b/>
                      <w:bCs/>
                      <w:noProof/>
                      <w:szCs w:val="21"/>
                    </w:rPr>
                    <w:drawing>
                      <wp:inline distT="0" distB="0" distL="0" distR="0" wp14:anchorId="5E83D3FA" wp14:editId="0267FABC">
                        <wp:extent cx="3935015" cy="1085522"/>
                        <wp:effectExtent l="0" t="0" r="8890" b="635"/>
                        <wp:docPr id="8" name="Picture 8" descr="screenshot of bookmark icon in the TOOLS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of bookmark icon in the TOOLS colum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8676" cy="1089291"/>
                                </a:xfrm>
                                <a:prstGeom prst="rect">
                                  <a:avLst/>
                                </a:prstGeom>
                                <a:noFill/>
                                <a:ln>
                                  <a:noFill/>
                                </a:ln>
                              </pic:spPr>
                            </pic:pic>
                          </a:graphicData>
                        </a:graphic>
                      </wp:inline>
                    </w:drawing>
                  </w:r>
                </w:p>
              </w:tc>
            </w:tr>
            <w:tr w:rsidR="00AD06F6" w:rsidRPr="00281557" w14:paraId="1E293076"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69897F30" w14:textId="77777777" w:rsidR="00AD06F6" w:rsidRPr="00281557" w:rsidRDefault="00AD06F6" w:rsidP="004A37CF">
                  <w:pPr>
                    <w:overflowPunct/>
                    <w:autoSpaceDE/>
                    <w:autoSpaceDN/>
                    <w:adjustRightInd/>
                    <w:spacing w:before="100" w:beforeAutospacing="1" w:after="100" w:afterAutospacing="1"/>
                    <w:jc w:val="center"/>
                    <w:textAlignment w:val="auto"/>
                    <w:rPr>
                      <w:szCs w:val="24"/>
                    </w:rPr>
                  </w:pPr>
                  <w:r w:rsidRPr="00281557">
                    <w:rPr>
                      <w:szCs w:val="21"/>
                    </w:rPr>
                    <w:t>3</w:t>
                  </w:r>
                </w:p>
              </w:tc>
              <w:tc>
                <w:tcPr>
                  <w:tcW w:w="6300" w:type="dxa"/>
                  <w:tcBorders>
                    <w:top w:val="outset" w:sz="6" w:space="0" w:color="auto"/>
                    <w:left w:val="outset" w:sz="6" w:space="0" w:color="auto"/>
                    <w:bottom w:val="outset" w:sz="6" w:space="0" w:color="auto"/>
                    <w:right w:val="outset" w:sz="6" w:space="0" w:color="auto"/>
                  </w:tcBorders>
                  <w:hideMark/>
                </w:tcPr>
                <w:p w14:paraId="5AE143A1" w14:textId="77777777" w:rsidR="00AD06F6" w:rsidRPr="00281557" w:rsidRDefault="00AD06F6" w:rsidP="004A37CF">
                  <w:pPr>
                    <w:overflowPunct/>
                    <w:autoSpaceDE/>
                    <w:autoSpaceDN/>
                    <w:adjustRightInd/>
                    <w:spacing w:before="100" w:beforeAutospacing="1" w:after="100" w:afterAutospacing="1"/>
                    <w:textAlignment w:val="auto"/>
                    <w:rPr>
                      <w:szCs w:val="24"/>
                    </w:rPr>
                  </w:pPr>
                  <w:r w:rsidRPr="00281557">
                    <w:rPr>
                      <w:szCs w:val="21"/>
                    </w:rPr>
                    <w:t>For each document in the eFolder that contains information to be reviewed by a VA examiner, select the medical bookmark (heart shape icon).</w:t>
                  </w:r>
                </w:p>
                <w:p w14:paraId="0EEC669C" w14:textId="77777777" w:rsidR="00AD06F6" w:rsidRPr="00281557" w:rsidRDefault="00AD06F6" w:rsidP="004A37CF">
                  <w:pPr>
                    <w:overflowPunct/>
                    <w:autoSpaceDE/>
                    <w:autoSpaceDN/>
                    <w:adjustRightInd/>
                    <w:spacing w:before="100" w:beforeAutospacing="1" w:after="100" w:afterAutospacing="1"/>
                    <w:textAlignment w:val="auto"/>
                    <w:rPr>
                      <w:szCs w:val="24"/>
                    </w:rPr>
                  </w:pPr>
                  <w:r w:rsidRPr="00281557">
                    <w:rPr>
                      <w:b/>
                      <w:bCs/>
                      <w:i/>
                      <w:iCs/>
                      <w:szCs w:val="21"/>
                    </w:rPr>
                    <w:t>Example</w:t>
                  </w:r>
                  <w:r w:rsidRPr="00281557">
                    <w:rPr>
                      <w:szCs w:val="21"/>
                    </w:rPr>
                    <w:t xml:space="preserve">: The veteran has claimed a right knee and left shoulder condition. A review of the STRs shows treatment for </w:t>
                  </w:r>
                  <w:proofErr w:type="spellStart"/>
                  <w:r w:rsidRPr="00281557">
                    <w:rPr>
                      <w:szCs w:val="21"/>
                    </w:rPr>
                    <w:t>chondromalacia</w:t>
                  </w:r>
                  <w:proofErr w:type="spellEnd"/>
                  <w:r w:rsidRPr="00281557">
                    <w:rPr>
                      <w:szCs w:val="21"/>
                    </w:rPr>
                    <w:t xml:space="preserve"> patella of the right knee and a rotator cuff tear of the left shoulder. An examiner will need to review the records.</w:t>
                  </w:r>
                </w:p>
              </w:tc>
            </w:tr>
            <w:tr w:rsidR="00AD06F6" w:rsidRPr="00281557" w14:paraId="63D55B33"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2D34E4C7" w14:textId="77777777" w:rsidR="00AD06F6" w:rsidRPr="00281557" w:rsidRDefault="00AD06F6" w:rsidP="004A37CF">
                  <w:pPr>
                    <w:overflowPunct/>
                    <w:autoSpaceDE/>
                    <w:autoSpaceDN/>
                    <w:adjustRightInd/>
                    <w:spacing w:before="100" w:beforeAutospacing="1" w:after="100" w:afterAutospacing="1"/>
                    <w:jc w:val="center"/>
                    <w:textAlignment w:val="auto"/>
                    <w:rPr>
                      <w:szCs w:val="24"/>
                    </w:rPr>
                  </w:pPr>
                  <w:r w:rsidRPr="00281557">
                    <w:rPr>
                      <w:szCs w:val="21"/>
                    </w:rPr>
                    <w:t>4</w:t>
                  </w:r>
                </w:p>
              </w:tc>
              <w:tc>
                <w:tcPr>
                  <w:tcW w:w="6300" w:type="dxa"/>
                  <w:tcBorders>
                    <w:top w:val="outset" w:sz="6" w:space="0" w:color="auto"/>
                    <w:left w:val="outset" w:sz="6" w:space="0" w:color="auto"/>
                    <w:bottom w:val="outset" w:sz="6" w:space="0" w:color="auto"/>
                    <w:right w:val="outset" w:sz="6" w:space="0" w:color="auto"/>
                  </w:tcBorders>
                  <w:hideMark/>
                </w:tcPr>
                <w:p w14:paraId="61396BD3" w14:textId="77777777" w:rsidR="00AD06F6" w:rsidRPr="00281557" w:rsidRDefault="00AD06F6" w:rsidP="004A37CF">
                  <w:pPr>
                    <w:overflowPunct/>
                    <w:autoSpaceDE/>
                    <w:autoSpaceDN/>
                    <w:adjustRightInd/>
                    <w:spacing w:before="100" w:beforeAutospacing="1" w:after="100" w:afterAutospacing="1"/>
                    <w:textAlignment w:val="auto"/>
                    <w:rPr>
                      <w:szCs w:val="24"/>
                    </w:rPr>
                  </w:pPr>
                  <w:r w:rsidRPr="00281557">
                    <w:rPr>
                      <w:szCs w:val="21"/>
                    </w:rPr>
                    <w:t>In the expanded prompt box that appears, type the</w:t>
                  </w:r>
                </w:p>
                <w:p w14:paraId="72EA6D11" w14:textId="77777777" w:rsidR="00AD06F6" w:rsidRPr="00281557" w:rsidRDefault="00AD06F6" w:rsidP="00DD25DA">
                  <w:pPr>
                    <w:numPr>
                      <w:ilvl w:val="0"/>
                      <w:numId w:val="9"/>
                    </w:numPr>
                    <w:overflowPunct/>
                    <w:autoSpaceDE/>
                    <w:autoSpaceDN/>
                    <w:adjustRightInd/>
                    <w:spacing w:before="100" w:beforeAutospacing="1" w:after="100" w:afterAutospacing="1"/>
                    <w:textAlignment w:val="auto"/>
                    <w:rPr>
                      <w:szCs w:val="24"/>
                    </w:rPr>
                  </w:pPr>
                  <w:r w:rsidRPr="00281557">
                    <w:rPr>
                      <w:szCs w:val="21"/>
                    </w:rPr>
                    <w:t>tab name, and</w:t>
                  </w:r>
                </w:p>
                <w:p w14:paraId="26672934" w14:textId="77777777" w:rsidR="00AD06F6" w:rsidRPr="00281557" w:rsidRDefault="00AD06F6" w:rsidP="00DD25DA">
                  <w:pPr>
                    <w:numPr>
                      <w:ilvl w:val="0"/>
                      <w:numId w:val="9"/>
                    </w:numPr>
                    <w:overflowPunct/>
                    <w:autoSpaceDE/>
                    <w:autoSpaceDN/>
                    <w:adjustRightInd/>
                    <w:spacing w:before="100" w:beforeAutospacing="1" w:after="100" w:afterAutospacing="1"/>
                    <w:textAlignment w:val="auto"/>
                    <w:rPr>
                      <w:szCs w:val="24"/>
                    </w:rPr>
                  </w:pPr>
                  <w:proofErr w:type="gramStart"/>
                  <w:r w:rsidRPr="00281557">
                    <w:rPr>
                      <w:szCs w:val="21"/>
                    </w:rPr>
                    <w:t>contention(s)</w:t>
                  </w:r>
                  <w:proofErr w:type="gramEnd"/>
                  <w:r w:rsidRPr="00281557">
                    <w:rPr>
                      <w:szCs w:val="21"/>
                    </w:rPr>
                    <w:t xml:space="preserve"> name.</w:t>
                  </w:r>
                </w:p>
                <w:p w14:paraId="5EA46576" w14:textId="77777777" w:rsidR="00AD06F6" w:rsidRPr="00281557" w:rsidRDefault="00AD06F6" w:rsidP="004A37CF">
                  <w:pPr>
                    <w:overflowPunct/>
                    <w:autoSpaceDE/>
                    <w:autoSpaceDN/>
                    <w:adjustRightInd/>
                    <w:spacing w:before="100" w:beforeAutospacing="1" w:after="100" w:afterAutospacing="1"/>
                    <w:textAlignment w:val="auto"/>
                    <w:rPr>
                      <w:szCs w:val="24"/>
                    </w:rPr>
                  </w:pPr>
                  <w:r w:rsidRPr="00281557">
                    <w:rPr>
                      <w:b/>
                      <w:bCs/>
                      <w:noProof/>
                      <w:szCs w:val="21"/>
                    </w:rPr>
                    <w:drawing>
                      <wp:inline distT="0" distB="0" distL="0" distR="0" wp14:anchorId="6A0ABAC3" wp14:editId="38ABBB16">
                        <wp:extent cx="2181225" cy="1466850"/>
                        <wp:effectExtent l="0" t="0" r="9525" b="0"/>
                        <wp:docPr id="9" name="Picture 9" descr="In the contention box, type tab name and contention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the contention box, type tab name and contention na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1225" cy="1466850"/>
                                </a:xfrm>
                                <a:prstGeom prst="rect">
                                  <a:avLst/>
                                </a:prstGeom>
                                <a:noFill/>
                                <a:ln>
                                  <a:noFill/>
                                </a:ln>
                              </pic:spPr>
                            </pic:pic>
                          </a:graphicData>
                        </a:graphic>
                      </wp:inline>
                    </w:drawing>
                  </w:r>
                </w:p>
              </w:tc>
            </w:tr>
            <w:tr w:rsidR="00AD06F6" w:rsidRPr="00281557" w14:paraId="3F1BB4E2"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0B188C9F" w14:textId="77777777" w:rsidR="00AD06F6" w:rsidRPr="00281557" w:rsidRDefault="00AD06F6" w:rsidP="004A37CF">
                  <w:pPr>
                    <w:overflowPunct/>
                    <w:autoSpaceDE/>
                    <w:autoSpaceDN/>
                    <w:adjustRightInd/>
                    <w:spacing w:before="100" w:beforeAutospacing="1" w:after="100" w:afterAutospacing="1"/>
                    <w:jc w:val="center"/>
                    <w:textAlignment w:val="auto"/>
                    <w:rPr>
                      <w:szCs w:val="24"/>
                    </w:rPr>
                  </w:pPr>
                  <w:r w:rsidRPr="00281557">
                    <w:rPr>
                      <w:szCs w:val="21"/>
                    </w:rPr>
                    <w:t>5</w:t>
                  </w:r>
                </w:p>
              </w:tc>
              <w:tc>
                <w:tcPr>
                  <w:tcW w:w="6300" w:type="dxa"/>
                  <w:tcBorders>
                    <w:top w:val="outset" w:sz="6" w:space="0" w:color="auto"/>
                    <w:left w:val="outset" w:sz="6" w:space="0" w:color="auto"/>
                    <w:bottom w:val="outset" w:sz="6" w:space="0" w:color="auto"/>
                    <w:right w:val="outset" w:sz="6" w:space="0" w:color="auto"/>
                  </w:tcBorders>
                  <w:hideMark/>
                </w:tcPr>
                <w:p w14:paraId="47D7621D" w14:textId="77777777" w:rsidR="00AD06F6" w:rsidRPr="00281557" w:rsidRDefault="00AD06F6" w:rsidP="00DD25DA">
                  <w:pPr>
                    <w:numPr>
                      <w:ilvl w:val="0"/>
                      <w:numId w:val="10"/>
                    </w:numPr>
                    <w:overflowPunct/>
                    <w:autoSpaceDE/>
                    <w:autoSpaceDN/>
                    <w:adjustRightInd/>
                    <w:spacing w:before="100" w:beforeAutospacing="1" w:after="100" w:afterAutospacing="1"/>
                    <w:textAlignment w:val="auto"/>
                    <w:rPr>
                      <w:szCs w:val="24"/>
                    </w:rPr>
                  </w:pPr>
                  <w:r w:rsidRPr="00281557">
                    <w:rPr>
                      <w:szCs w:val="21"/>
                    </w:rPr>
                    <w:t>Click the working notes bookmark (note paper icon).</w:t>
                  </w:r>
                </w:p>
                <w:p w14:paraId="2CDBCEC6" w14:textId="77777777" w:rsidR="00AD06F6" w:rsidRPr="00281557" w:rsidRDefault="00AD06F6" w:rsidP="00DD25DA">
                  <w:pPr>
                    <w:numPr>
                      <w:ilvl w:val="0"/>
                      <w:numId w:val="10"/>
                    </w:numPr>
                    <w:overflowPunct/>
                    <w:autoSpaceDE/>
                    <w:autoSpaceDN/>
                    <w:adjustRightInd/>
                    <w:spacing w:before="100" w:beforeAutospacing="1" w:after="100" w:afterAutospacing="1"/>
                    <w:textAlignment w:val="auto"/>
                    <w:rPr>
                      <w:szCs w:val="24"/>
                    </w:rPr>
                  </w:pPr>
                  <w:r w:rsidRPr="00281557">
                    <w:rPr>
                      <w:szCs w:val="21"/>
                    </w:rPr>
                    <w:t>In the expanded prompt box list</w:t>
                  </w:r>
                </w:p>
                <w:p w14:paraId="07984C6A" w14:textId="77777777" w:rsidR="00AD06F6" w:rsidRPr="00281557" w:rsidRDefault="00AD06F6" w:rsidP="00DD25DA">
                  <w:pPr>
                    <w:numPr>
                      <w:ilvl w:val="1"/>
                      <w:numId w:val="10"/>
                    </w:numPr>
                    <w:overflowPunct/>
                    <w:autoSpaceDE/>
                    <w:autoSpaceDN/>
                    <w:adjustRightInd/>
                    <w:spacing w:before="100" w:beforeAutospacing="1" w:after="100" w:afterAutospacing="1"/>
                    <w:textAlignment w:val="auto"/>
                    <w:rPr>
                      <w:szCs w:val="24"/>
                    </w:rPr>
                  </w:pPr>
                  <w:r w:rsidRPr="00281557">
                    <w:rPr>
                      <w:szCs w:val="21"/>
                    </w:rPr>
                    <w:t>the condition treated, and</w:t>
                  </w:r>
                </w:p>
                <w:p w14:paraId="78B820BF" w14:textId="77777777" w:rsidR="00AD06F6" w:rsidRPr="00281557" w:rsidRDefault="00AD06F6" w:rsidP="00DD25DA">
                  <w:pPr>
                    <w:numPr>
                      <w:ilvl w:val="1"/>
                      <w:numId w:val="10"/>
                    </w:numPr>
                    <w:overflowPunct/>
                    <w:autoSpaceDE/>
                    <w:autoSpaceDN/>
                    <w:adjustRightInd/>
                    <w:spacing w:before="100" w:beforeAutospacing="1" w:after="100" w:afterAutospacing="1"/>
                    <w:textAlignment w:val="auto"/>
                    <w:rPr>
                      <w:szCs w:val="24"/>
                    </w:rPr>
                  </w:pPr>
                  <w:proofErr w:type="gramStart"/>
                  <w:r w:rsidRPr="00281557">
                    <w:rPr>
                      <w:szCs w:val="21"/>
                    </w:rPr>
                    <w:t>the</w:t>
                  </w:r>
                  <w:proofErr w:type="gramEnd"/>
                  <w:r w:rsidRPr="00281557">
                    <w:rPr>
                      <w:szCs w:val="21"/>
                    </w:rPr>
                    <w:t xml:space="preserve"> pages where treatment can be found for the relevant conditions.</w:t>
                  </w:r>
                </w:p>
                <w:p w14:paraId="4ACD3FF7" w14:textId="77777777" w:rsidR="00AD06F6" w:rsidRPr="00281557" w:rsidRDefault="00AD06F6" w:rsidP="004A37CF">
                  <w:pPr>
                    <w:overflowPunct/>
                    <w:autoSpaceDE/>
                    <w:autoSpaceDN/>
                    <w:adjustRightInd/>
                    <w:spacing w:before="100" w:beforeAutospacing="1" w:after="100" w:afterAutospacing="1"/>
                    <w:textAlignment w:val="auto"/>
                    <w:rPr>
                      <w:szCs w:val="24"/>
                    </w:rPr>
                  </w:pPr>
                  <w:r w:rsidRPr="00281557">
                    <w:rPr>
                      <w:noProof/>
                      <w:szCs w:val="24"/>
                    </w:rPr>
                    <w:lastRenderedPageBreak/>
                    <w:drawing>
                      <wp:inline distT="0" distB="0" distL="0" distR="0" wp14:anchorId="2F350938" wp14:editId="20AF7519">
                        <wp:extent cx="2190750" cy="2028825"/>
                        <wp:effectExtent l="0" t="0" r="0" b="9525"/>
                        <wp:docPr id="10" name="Picture 10" descr="in the expanded prompt box, condition treated and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the expanded prompt box, condition treated and pag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0" cy="2028825"/>
                                </a:xfrm>
                                <a:prstGeom prst="rect">
                                  <a:avLst/>
                                </a:prstGeom>
                                <a:noFill/>
                                <a:ln>
                                  <a:noFill/>
                                </a:ln>
                              </pic:spPr>
                            </pic:pic>
                          </a:graphicData>
                        </a:graphic>
                      </wp:inline>
                    </w:drawing>
                  </w:r>
                </w:p>
              </w:tc>
            </w:tr>
          </w:tbl>
          <w:p w14:paraId="24F706E3" w14:textId="77777777" w:rsidR="00AD06F6" w:rsidRDefault="00AD06F6" w:rsidP="004A37CF"/>
        </w:tc>
      </w:tr>
      <w:tr w:rsidR="00AD06F6" w14:paraId="37C84C42" w14:textId="77777777" w:rsidTr="004A37CF">
        <w:trPr>
          <w:trHeight w:val="212"/>
        </w:trPr>
        <w:tc>
          <w:tcPr>
            <w:tcW w:w="2560" w:type="dxa"/>
            <w:tcBorders>
              <w:top w:val="nil"/>
              <w:left w:val="nil"/>
              <w:bottom w:val="nil"/>
              <w:right w:val="nil"/>
            </w:tcBorders>
          </w:tcPr>
          <w:p w14:paraId="4DFF2ED2" w14:textId="77777777" w:rsidR="00AD06F6" w:rsidRPr="002D41F6" w:rsidRDefault="00AD06F6" w:rsidP="004A37CF">
            <w:pPr>
              <w:pStyle w:val="VBALevel2Heading"/>
              <w:rPr>
                <w:bCs/>
                <w:i/>
                <w:color w:val="auto"/>
              </w:rPr>
            </w:pPr>
            <w:r w:rsidRPr="002D41F6">
              <w:rPr>
                <w:color w:val="auto"/>
              </w:rPr>
              <w:lastRenderedPageBreak/>
              <w:t>Annotating Documents for Examiner Review</w:t>
            </w:r>
            <w:r w:rsidRPr="002D41F6">
              <w:rPr>
                <w:rFonts w:ascii="Times New Roman Bold" w:hAnsi="Times New Roman Bold"/>
                <w:color w:val="auto"/>
              </w:rPr>
              <w:br/>
            </w:r>
          </w:p>
          <w:p w14:paraId="51B40654" w14:textId="19B98876" w:rsidR="00AD06F6" w:rsidRPr="002D41F6" w:rsidRDefault="00055846" w:rsidP="004A37CF">
            <w:pPr>
              <w:pStyle w:val="VBASlideNumber"/>
              <w:rPr>
                <w:color w:val="auto"/>
              </w:rPr>
            </w:pPr>
            <w:r>
              <w:rPr>
                <w:color w:val="auto"/>
              </w:rPr>
              <w:t>Slides 19 - 21</w:t>
            </w:r>
            <w:r w:rsidR="00AD06F6" w:rsidRPr="002D41F6">
              <w:rPr>
                <w:color w:val="auto"/>
              </w:rPr>
              <w:br/>
            </w:r>
          </w:p>
          <w:p w14:paraId="0263AEC5" w14:textId="0B5861D4" w:rsidR="00AD06F6" w:rsidRDefault="00AD06F6" w:rsidP="004A37CF">
            <w:pPr>
              <w:pStyle w:val="VBAHandoutNumber"/>
            </w:pPr>
            <w:r w:rsidRPr="002D41F6">
              <w:rPr>
                <w:color w:val="auto"/>
              </w:rPr>
              <w:t xml:space="preserve">Handout </w:t>
            </w:r>
            <w:r w:rsidR="00F0786E">
              <w:rPr>
                <w:color w:val="auto"/>
              </w:rPr>
              <w:t>8-9</w:t>
            </w:r>
          </w:p>
        </w:tc>
        <w:tc>
          <w:tcPr>
            <w:tcW w:w="7217" w:type="dxa"/>
            <w:tcBorders>
              <w:top w:val="nil"/>
              <w:left w:val="nil"/>
              <w:bottom w:val="nil"/>
              <w:right w:val="nil"/>
            </w:tcBorders>
          </w:tcPr>
          <w:p w14:paraId="45345E68" w14:textId="77777777" w:rsidR="00AD06F6" w:rsidRDefault="00AD06F6" w:rsidP="004A37CF">
            <w:pPr>
              <w:pStyle w:val="VBABodyText"/>
              <w:rPr>
                <w:color w:val="auto"/>
              </w:rPr>
            </w:pPr>
            <w:r w:rsidRPr="002D41F6">
              <w:rPr>
                <w:color w:val="auto"/>
              </w:rPr>
              <w:t>ROs must follow the standardized steps in the table below to annotate documents in the claims folder for the examiner’s review.</w:t>
            </w:r>
          </w:p>
          <w:p w14:paraId="2398E73F" w14:textId="553BF4B5" w:rsidR="00F211CF" w:rsidRPr="002D41F6" w:rsidRDefault="00F211CF" w:rsidP="004A37CF">
            <w:pPr>
              <w:pStyle w:val="VBABodyText"/>
              <w:rPr>
                <w:color w:val="auto"/>
              </w:rPr>
            </w:pPr>
            <w:r>
              <w:rPr>
                <w:color w:val="auto"/>
              </w:rPr>
              <w:t xml:space="preserve">The following guidance is in M21-1, Part </w:t>
            </w:r>
            <w:r w:rsidRPr="00F211CF">
              <w:rPr>
                <w:color w:val="auto"/>
              </w:rPr>
              <w:t>III</w:t>
            </w:r>
            <w:r>
              <w:rPr>
                <w:color w:val="auto"/>
              </w:rPr>
              <w:t xml:space="preserve">, Subpart </w:t>
            </w:r>
            <w:r w:rsidRPr="00F211CF">
              <w:rPr>
                <w:color w:val="auto"/>
              </w:rPr>
              <w:t>iv</w:t>
            </w:r>
            <w:r>
              <w:rPr>
                <w:color w:val="auto"/>
              </w:rPr>
              <w:t>, Chapter 3.</w:t>
            </w:r>
            <w:r w:rsidRPr="00F211CF">
              <w:rPr>
                <w:color w:val="auto"/>
              </w:rPr>
              <w:t>A.15.f.</w:t>
            </w:r>
          </w:p>
          <w:p w14:paraId="51201EC9" w14:textId="4BA59C7B" w:rsidR="00AD06F6" w:rsidRPr="002D41F6" w:rsidRDefault="00AD06F6" w:rsidP="004A37CF">
            <w:pPr>
              <w:pStyle w:val="VBABodyText"/>
              <w:rPr>
                <w:color w:val="auto"/>
              </w:rPr>
            </w:pPr>
            <w:r w:rsidRPr="002D41F6">
              <w:rPr>
                <w:color w:val="auto"/>
              </w:rPr>
              <w:t>Important:  There are many available styles of annotations.  For the purpose of promoting consistency, use only the note annotation when tabbing evidence for the examiner’s review.</w:t>
            </w:r>
          </w:p>
          <w:tbl>
            <w:tblPr>
              <w:tblW w:w="697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80"/>
              <w:gridCol w:w="5892"/>
            </w:tblGrid>
            <w:tr w:rsidR="00AD06F6" w:rsidRPr="002D41F6" w14:paraId="60C2FF35" w14:textId="77777777" w:rsidTr="004A37CF">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5849EA19" w14:textId="77777777" w:rsidR="00AD06F6" w:rsidRPr="002D41F6" w:rsidRDefault="00AD06F6" w:rsidP="004A37CF">
                  <w:pPr>
                    <w:overflowPunct/>
                    <w:autoSpaceDE/>
                    <w:autoSpaceDN/>
                    <w:adjustRightInd/>
                    <w:spacing w:before="100" w:beforeAutospacing="1" w:after="100" w:afterAutospacing="1"/>
                    <w:jc w:val="center"/>
                    <w:textAlignment w:val="auto"/>
                    <w:rPr>
                      <w:szCs w:val="24"/>
                    </w:rPr>
                  </w:pPr>
                  <w:r w:rsidRPr="002D41F6">
                    <w:rPr>
                      <w:b/>
                      <w:bCs/>
                      <w:szCs w:val="21"/>
                    </w:rPr>
                    <w:t>Step</w:t>
                  </w:r>
                </w:p>
              </w:tc>
              <w:tc>
                <w:tcPr>
                  <w:tcW w:w="5892" w:type="dxa"/>
                  <w:tcBorders>
                    <w:top w:val="outset" w:sz="6" w:space="0" w:color="auto"/>
                    <w:left w:val="outset" w:sz="6" w:space="0" w:color="auto"/>
                    <w:bottom w:val="outset" w:sz="6" w:space="0" w:color="auto"/>
                    <w:right w:val="outset" w:sz="6" w:space="0" w:color="auto"/>
                  </w:tcBorders>
                  <w:vAlign w:val="center"/>
                  <w:hideMark/>
                </w:tcPr>
                <w:p w14:paraId="26A69C32" w14:textId="77777777" w:rsidR="00AD06F6" w:rsidRPr="002D41F6" w:rsidRDefault="00AD06F6" w:rsidP="004A37CF">
                  <w:pPr>
                    <w:overflowPunct/>
                    <w:autoSpaceDE/>
                    <w:autoSpaceDN/>
                    <w:adjustRightInd/>
                    <w:spacing w:before="100" w:beforeAutospacing="1" w:after="100" w:afterAutospacing="1"/>
                    <w:jc w:val="center"/>
                    <w:textAlignment w:val="auto"/>
                    <w:rPr>
                      <w:szCs w:val="24"/>
                    </w:rPr>
                  </w:pPr>
                  <w:r w:rsidRPr="002D41F6">
                    <w:rPr>
                      <w:b/>
                      <w:bCs/>
                      <w:szCs w:val="21"/>
                    </w:rPr>
                    <w:t>Action</w:t>
                  </w:r>
                </w:p>
              </w:tc>
            </w:tr>
            <w:tr w:rsidR="00AD06F6" w:rsidRPr="002D41F6" w14:paraId="1ADC0AA5" w14:textId="77777777" w:rsidTr="004A37CF">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33C57450" w14:textId="77777777" w:rsidR="00AD06F6" w:rsidRPr="002D41F6" w:rsidRDefault="00AD06F6" w:rsidP="004A37CF">
                  <w:pPr>
                    <w:overflowPunct/>
                    <w:autoSpaceDE/>
                    <w:autoSpaceDN/>
                    <w:adjustRightInd/>
                    <w:spacing w:before="100" w:beforeAutospacing="1" w:after="100" w:afterAutospacing="1"/>
                    <w:jc w:val="center"/>
                    <w:textAlignment w:val="auto"/>
                    <w:rPr>
                      <w:szCs w:val="24"/>
                    </w:rPr>
                  </w:pPr>
                  <w:r w:rsidRPr="002D41F6">
                    <w:rPr>
                      <w:szCs w:val="21"/>
                    </w:rPr>
                    <w:t>1</w:t>
                  </w:r>
                </w:p>
              </w:tc>
              <w:tc>
                <w:tcPr>
                  <w:tcW w:w="5892" w:type="dxa"/>
                  <w:tcBorders>
                    <w:top w:val="outset" w:sz="6" w:space="0" w:color="auto"/>
                    <w:left w:val="outset" w:sz="6" w:space="0" w:color="auto"/>
                    <w:bottom w:val="outset" w:sz="6" w:space="0" w:color="auto"/>
                    <w:right w:val="outset" w:sz="6" w:space="0" w:color="auto"/>
                  </w:tcBorders>
                  <w:hideMark/>
                </w:tcPr>
                <w:p w14:paraId="390BF5A8" w14:textId="77777777" w:rsidR="00AD06F6" w:rsidRPr="002D41F6" w:rsidRDefault="00AD06F6" w:rsidP="004A37CF">
                  <w:pPr>
                    <w:overflowPunct/>
                    <w:autoSpaceDE/>
                    <w:autoSpaceDN/>
                    <w:adjustRightInd/>
                    <w:spacing w:before="100" w:beforeAutospacing="1" w:after="100" w:afterAutospacing="1"/>
                    <w:textAlignment w:val="auto"/>
                    <w:rPr>
                      <w:szCs w:val="24"/>
                    </w:rPr>
                  </w:pPr>
                  <w:r w:rsidRPr="002D41F6">
                    <w:rPr>
                      <w:szCs w:val="21"/>
                    </w:rPr>
                    <w:t>Locate the document you want to annotate.</w:t>
                  </w:r>
                </w:p>
              </w:tc>
            </w:tr>
            <w:tr w:rsidR="00AD06F6" w:rsidRPr="002D41F6" w14:paraId="5DC09568" w14:textId="77777777" w:rsidTr="004A37CF">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069122E7" w14:textId="77777777" w:rsidR="00AD06F6" w:rsidRPr="002D41F6" w:rsidRDefault="00AD06F6" w:rsidP="004A37CF">
                  <w:pPr>
                    <w:overflowPunct/>
                    <w:autoSpaceDE/>
                    <w:autoSpaceDN/>
                    <w:adjustRightInd/>
                    <w:spacing w:before="100" w:beforeAutospacing="1" w:after="100" w:afterAutospacing="1"/>
                    <w:jc w:val="center"/>
                    <w:textAlignment w:val="auto"/>
                    <w:rPr>
                      <w:szCs w:val="24"/>
                    </w:rPr>
                  </w:pPr>
                  <w:r w:rsidRPr="002D41F6">
                    <w:rPr>
                      <w:szCs w:val="21"/>
                    </w:rPr>
                    <w:t>2</w:t>
                  </w:r>
                </w:p>
              </w:tc>
              <w:tc>
                <w:tcPr>
                  <w:tcW w:w="5892" w:type="dxa"/>
                  <w:tcBorders>
                    <w:top w:val="outset" w:sz="6" w:space="0" w:color="auto"/>
                    <w:left w:val="outset" w:sz="6" w:space="0" w:color="auto"/>
                    <w:bottom w:val="outset" w:sz="6" w:space="0" w:color="auto"/>
                    <w:right w:val="outset" w:sz="6" w:space="0" w:color="auto"/>
                  </w:tcBorders>
                  <w:hideMark/>
                </w:tcPr>
                <w:p w14:paraId="08F4ABEC" w14:textId="77777777" w:rsidR="00AD06F6" w:rsidRPr="002D41F6" w:rsidRDefault="00AD06F6" w:rsidP="004A37CF">
                  <w:pPr>
                    <w:overflowPunct/>
                    <w:autoSpaceDE/>
                    <w:autoSpaceDN/>
                    <w:adjustRightInd/>
                    <w:spacing w:before="100" w:beforeAutospacing="1" w:after="100" w:afterAutospacing="1"/>
                    <w:textAlignment w:val="auto"/>
                    <w:rPr>
                      <w:szCs w:val="24"/>
                    </w:rPr>
                  </w:pPr>
                  <w:r w:rsidRPr="002D41F6">
                    <w:rPr>
                      <w:szCs w:val="21"/>
                    </w:rPr>
                    <w:t>Click on the annotator view icon next to the document name.</w:t>
                  </w:r>
                </w:p>
                <w:p w14:paraId="2D743276" w14:textId="77777777" w:rsidR="00AD06F6" w:rsidRPr="002D41F6" w:rsidRDefault="00AD06F6" w:rsidP="004A37CF">
                  <w:pPr>
                    <w:overflowPunct/>
                    <w:autoSpaceDE/>
                    <w:autoSpaceDN/>
                    <w:adjustRightInd/>
                    <w:spacing w:before="100" w:beforeAutospacing="1" w:after="100" w:afterAutospacing="1"/>
                    <w:textAlignment w:val="auto"/>
                    <w:rPr>
                      <w:szCs w:val="24"/>
                    </w:rPr>
                  </w:pPr>
                  <w:r w:rsidRPr="002D41F6">
                    <w:rPr>
                      <w:b/>
                      <w:bCs/>
                      <w:noProof/>
                      <w:szCs w:val="21"/>
                    </w:rPr>
                    <w:drawing>
                      <wp:inline distT="0" distB="0" distL="0" distR="0" wp14:anchorId="062C0C10" wp14:editId="62D77C54">
                        <wp:extent cx="3457575" cy="247650"/>
                        <wp:effectExtent l="0" t="0" r="9525" b="0"/>
                        <wp:docPr id="11" name="Picture 11" descr="annotator view icon next to the documen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notator view icon next to the document na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7575" cy="247650"/>
                                </a:xfrm>
                                <a:prstGeom prst="rect">
                                  <a:avLst/>
                                </a:prstGeom>
                                <a:noFill/>
                                <a:ln>
                                  <a:noFill/>
                                </a:ln>
                              </pic:spPr>
                            </pic:pic>
                          </a:graphicData>
                        </a:graphic>
                      </wp:inline>
                    </w:drawing>
                  </w:r>
                </w:p>
              </w:tc>
            </w:tr>
            <w:tr w:rsidR="00AD06F6" w:rsidRPr="002D41F6" w14:paraId="3C041631" w14:textId="77777777" w:rsidTr="004A37CF">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4030ADFE" w14:textId="77777777" w:rsidR="00AD06F6" w:rsidRPr="002D41F6" w:rsidRDefault="00AD06F6" w:rsidP="004A37CF">
                  <w:pPr>
                    <w:overflowPunct/>
                    <w:autoSpaceDE/>
                    <w:autoSpaceDN/>
                    <w:adjustRightInd/>
                    <w:spacing w:before="100" w:beforeAutospacing="1" w:after="100" w:afterAutospacing="1"/>
                    <w:jc w:val="center"/>
                    <w:textAlignment w:val="auto"/>
                    <w:rPr>
                      <w:szCs w:val="24"/>
                    </w:rPr>
                  </w:pPr>
                  <w:r w:rsidRPr="002D41F6">
                    <w:rPr>
                      <w:szCs w:val="21"/>
                    </w:rPr>
                    <w:t>3</w:t>
                  </w:r>
                </w:p>
              </w:tc>
              <w:tc>
                <w:tcPr>
                  <w:tcW w:w="5892" w:type="dxa"/>
                  <w:tcBorders>
                    <w:top w:val="outset" w:sz="6" w:space="0" w:color="auto"/>
                    <w:left w:val="outset" w:sz="6" w:space="0" w:color="auto"/>
                    <w:bottom w:val="outset" w:sz="6" w:space="0" w:color="auto"/>
                    <w:right w:val="outset" w:sz="6" w:space="0" w:color="auto"/>
                  </w:tcBorders>
                  <w:hideMark/>
                </w:tcPr>
                <w:p w14:paraId="268FC2BD" w14:textId="3401613D" w:rsidR="00AD06F6" w:rsidRPr="002D41F6" w:rsidRDefault="00AD06F6" w:rsidP="004A37CF">
                  <w:pPr>
                    <w:overflowPunct/>
                    <w:autoSpaceDE/>
                    <w:autoSpaceDN/>
                    <w:adjustRightInd/>
                    <w:spacing w:before="100" w:beforeAutospacing="1" w:after="100" w:afterAutospacing="1"/>
                    <w:textAlignment w:val="auto"/>
                    <w:rPr>
                      <w:szCs w:val="24"/>
                    </w:rPr>
                  </w:pPr>
                  <w:r w:rsidRPr="002D41F6">
                    <w:rPr>
                      <w:szCs w:val="21"/>
                    </w:rPr>
                    <w:t xml:space="preserve">The document will open with an additional toolbar located at the top. Click on the </w:t>
                  </w:r>
                  <w:r w:rsidR="00154B06">
                    <w:rPr>
                      <w:szCs w:val="21"/>
                    </w:rPr>
                    <w:t>“</w:t>
                  </w:r>
                  <w:r w:rsidRPr="00154B06">
                    <w:rPr>
                      <w:i/>
                      <w:szCs w:val="21"/>
                    </w:rPr>
                    <w:t>add an annotation</w:t>
                  </w:r>
                  <w:r w:rsidR="00154B06">
                    <w:rPr>
                      <w:i/>
                      <w:szCs w:val="21"/>
                    </w:rPr>
                    <w:t>”</w:t>
                  </w:r>
                  <w:r w:rsidRPr="002D41F6">
                    <w:rPr>
                      <w:szCs w:val="21"/>
                    </w:rPr>
                    <w:t xml:space="preserve"> button.</w:t>
                  </w:r>
                </w:p>
                <w:p w14:paraId="742EA1DA" w14:textId="77777777" w:rsidR="00AD06F6" w:rsidRPr="002D41F6" w:rsidRDefault="00AD06F6" w:rsidP="004A37CF">
                  <w:pPr>
                    <w:overflowPunct/>
                    <w:autoSpaceDE/>
                    <w:autoSpaceDN/>
                    <w:adjustRightInd/>
                    <w:spacing w:before="100" w:beforeAutospacing="1" w:after="100" w:afterAutospacing="1"/>
                    <w:textAlignment w:val="auto"/>
                    <w:rPr>
                      <w:szCs w:val="24"/>
                    </w:rPr>
                  </w:pPr>
                  <w:r w:rsidRPr="002D41F6">
                    <w:rPr>
                      <w:noProof/>
                      <w:szCs w:val="24"/>
                    </w:rPr>
                    <w:drawing>
                      <wp:inline distT="0" distB="0" distL="0" distR="0" wp14:anchorId="7FC99D65" wp14:editId="74A827B2">
                        <wp:extent cx="2486025" cy="276225"/>
                        <wp:effectExtent l="0" t="0" r="9525" b="9525"/>
                        <wp:docPr id="12" name="Picture 12" descr="add an annota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d an annotation butt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6025" cy="276225"/>
                                </a:xfrm>
                                <a:prstGeom prst="rect">
                                  <a:avLst/>
                                </a:prstGeom>
                                <a:noFill/>
                                <a:ln>
                                  <a:noFill/>
                                </a:ln>
                              </pic:spPr>
                            </pic:pic>
                          </a:graphicData>
                        </a:graphic>
                      </wp:inline>
                    </w:drawing>
                  </w:r>
                </w:p>
              </w:tc>
            </w:tr>
            <w:tr w:rsidR="00AD06F6" w:rsidRPr="002D41F6" w14:paraId="34739452" w14:textId="77777777" w:rsidTr="004A37CF">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03D42228" w14:textId="77777777" w:rsidR="00AD06F6" w:rsidRPr="002D41F6" w:rsidRDefault="00AD06F6" w:rsidP="004A37CF">
                  <w:pPr>
                    <w:overflowPunct/>
                    <w:autoSpaceDE/>
                    <w:autoSpaceDN/>
                    <w:adjustRightInd/>
                    <w:spacing w:before="100" w:beforeAutospacing="1" w:after="100" w:afterAutospacing="1"/>
                    <w:jc w:val="center"/>
                    <w:textAlignment w:val="auto"/>
                    <w:rPr>
                      <w:szCs w:val="24"/>
                    </w:rPr>
                  </w:pPr>
                  <w:r w:rsidRPr="002D41F6">
                    <w:rPr>
                      <w:szCs w:val="21"/>
                    </w:rPr>
                    <w:t>4</w:t>
                  </w:r>
                </w:p>
              </w:tc>
              <w:tc>
                <w:tcPr>
                  <w:tcW w:w="5892" w:type="dxa"/>
                  <w:tcBorders>
                    <w:top w:val="outset" w:sz="6" w:space="0" w:color="auto"/>
                    <w:left w:val="outset" w:sz="6" w:space="0" w:color="auto"/>
                    <w:bottom w:val="outset" w:sz="6" w:space="0" w:color="auto"/>
                    <w:right w:val="outset" w:sz="6" w:space="0" w:color="auto"/>
                  </w:tcBorders>
                  <w:hideMark/>
                </w:tcPr>
                <w:p w14:paraId="7C2F0F86" w14:textId="77777777" w:rsidR="00AD06F6" w:rsidRPr="002D41F6" w:rsidRDefault="00AD06F6" w:rsidP="004A37CF">
                  <w:pPr>
                    <w:overflowPunct/>
                    <w:autoSpaceDE/>
                    <w:autoSpaceDN/>
                    <w:adjustRightInd/>
                    <w:spacing w:before="100" w:beforeAutospacing="1" w:after="100" w:afterAutospacing="1"/>
                    <w:textAlignment w:val="auto"/>
                    <w:rPr>
                      <w:szCs w:val="24"/>
                    </w:rPr>
                  </w:pPr>
                  <w:r w:rsidRPr="002D41F6">
                    <w:rPr>
                      <w:szCs w:val="21"/>
                    </w:rPr>
                    <w:t>Hold down the left mouse button and drag the cursor over a small area where you want the annotation to appear. This action will bring up the text box that allows you to type out notes or details for consideration.</w:t>
                  </w:r>
                </w:p>
              </w:tc>
            </w:tr>
            <w:tr w:rsidR="00AD06F6" w:rsidRPr="002D41F6" w14:paraId="183898FF" w14:textId="77777777" w:rsidTr="004A37CF">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510DE561" w14:textId="77777777" w:rsidR="00AD06F6" w:rsidRPr="002D41F6" w:rsidRDefault="00AD06F6" w:rsidP="004A37CF">
                  <w:pPr>
                    <w:overflowPunct/>
                    <w:autoSpaceDE/>
                    <w:autoSpaceDN/>
                    <w:adjustRightInd/>
                    <w:spacing w:before="100" w:beforeAutospacing="1" w:after="100" w:afterAutospacing="1"/>
                    <w:jc w:val="center"/>
                    <w:textAlignment w:val="auto"/>
                    <w:rPr>
                      <w:szCs w:val="24"/>
                    </w:rPr>
                  </w:pPr>
                  <w:r w:rsidRPr="002D41F6">
                    <w:rPr>
                      <w:szCs w:val="21"/>
                    </w:rPr>
                    <w:t>5</w:t>
                  </w:r>
                </w:p>
              </w:tc>
              <w:tc>
                <w:tcPr>
                  <w:tcW w:w="5892" w:type="dxa"/>
                  <w:tcBorders>
                    <w:top w:val="outset" w:sz="6" w:space="0" w:color="auto"/>
                    <w:left w:val="outset" w:sz="6" w:space="0" w:color="auto"/>
                    <w:bottom w:val="outset" w:sz="6" w:space="0" w:color="auto"/>
                    <w:right w:val="outset" w:sz="6" w:space="0" w:color="auto"/>
                  </w:tcBorders>
                  <w:hideMark/>
                </w:tcPr>
                <w:p w14:paraId="1D25A10B" w14:textId="77777777" w:rsidR="00AD06F6" w:rsidRPr="002D41F6" w:rsidRDefault="00AD06F6" w:rsidP="00DD25DA">
                  <w:pPr>
                    <w:numPr>
                      <w:ilvl w:val="0"/>
                      <w:numId w:val="11"/>
                    </w:numPr>
                    <w:overflowPunct/>
                    <w:autoSpaceDE/>
                    <w:autoSpaceDN/>
                    <w:adjustRightInd/>
                    <w:spacing w:before="100" w:beforeAutospacing="1" w:after="100" w:afterAutospacing="1"/>
                    <w:textAlignment w:val="auto"/>
                    <w:rPr>
                      <w:szCs w:val="24"/>
                    </w:rPr>
                  </w:pPr>
                  <w:r w:rsidRPr="002D41F6">
                    <w:rPr>
                      <w:szCs w:val="21"/>
                    </w:rPr>
                    <w:t xml:space="preserve">In the ANNOTATION text box, select </w:t>
                  </w:r>
                  <w:r w:rsidRPr="002D41F6">
                    <w:rPr>
                      <w:i/>
                      <w:iCs/>
                      <w:szCs w:val="21"/>
                    </w:rPr>
                    <w:t>Note.</w:t>
                  </w:r>
                </w:p>
                <w:p w14:paraId="479FDE90" w14:textId="77777777" w:rsidR="00AD06F6" w:rsidRPr="002D41F6" w:rsidRDefault="00AD06F6" w:rsidP="00DD25DA">
                  <w:pPr>
                    <w:numPr>
                      <w:ilvl w:val="0"/>
                      <w:numId w:val="11"/>
                    </w:numPr>
                    <w:overflowPunct/>
                    <w:autoSpaceDE/>
                    <w:autoSpaceDN/>
                    <w:adjustRightInd/>
                    <w:spacing w:before="100" w:beforeAutospacing="1" w:after="100" w:afterAutospacing="1"/>
                    <w:textAlignment w:val="auto"/>
                    <w:rPr>
                      <w:szCs w:val="24"/>
                    </w:rPr>
                  </w:pPr>
                  <w:r w:rsidRPr="002D41F6">
                    <w:rPr>
                      <w:szCs w:val="21"/>
                    </w:rPr>
                    <w:t>In the text field, list the</w:t>
                  </w:r>
                </w:p>
                <w:p w14:paraId="5B2A23A9" w14:textId="77777777" w:rsidR="00AD06F6" w:rsidRPr="002D41F6" w:rsidRDefault="00AD06F6" w:rsidP="00DD25DA">
                  <w:pPr>
                    <w:numPr>
                      <w:ilvl w:val="1"/>
                      <w:numId w:val="11"/>
                    </w:numPr>
                    <w:overflowPunct/>
                    <w:autoSpaceDE/>
                    <w:autoSpaceDN/>
                    <w:adjustRightInd/>
                    <w:spacing w:before="100" w:beforeAutospacing="1" w:after="100" w:afterAutospacing="1"/>
                    <w:textAlignment w:val="auto"/>
                    <w:rPr>
                      <w:szCs w:val="24"/>
                    </w:rPr>
                  </w:pPr>
                  <w:r w:rsidRPr="002D41F6">
                    <w:rPr>
                      <w:szCs w:val="21"/>
                    </w:rPr>
                    <w:t>tab name</w:t>
                  </w:r>
                </w:p>
                <w:p w14:paraId="7AA6F311" w14:textId="77777777" w:rsidR="00AD06F6" w:rsidRPr="002D41F6" w:rsidRDefault="00AD06F6" w:rsidP="00DD25DA">
                  <w:pPr>
                    <w:numPr>
                      <w:ilvl w:val="1"/>
                      <w:numId w:val="11"/>
                    </w:numPr>
                    <w:overflowPunct/>
                    <w:autoSpaceDE/>
                    <w:autoSpaceDN/>
                    <w:adjustRightInd/>
                    <w:spacing w:before="100" w:beforeAutospacing="1" w:after="100" w:afterAutospacing="1"/>
                    <w:textAlignment w:val="auto"/>
                    <w:rPr>
                      <w:szCs w:val="24"/>
                    </w:rPr>
                  </w:pPr>
                  <w:r w:rsidRPr="002D41F6">
                    <w:rPr>
                      <w:szCs w:val="21"/>
                    </w:rPr>
                    <w:t>relevant contentions, and</w:t>
                  </w:r>
                </w:p>
                <w:p w14:paraId="71C7C9DC" w14:textId="77777777" w:rsidR="00AD06F6" w:rsidRPr="002D41F6" w:rsidRDefault="00AD06F6" w:rsidP="00DD25DA">
                  <w:pPr>
                    <w:numPr>
                      <w:ilvl w:val="1"/>
                      <w:numId w:val="11"/>
                    </w:numPr>
                    <w:overflowPunct/>
                    <w:autoSpaceDE/>
                    <w:autoSpaceDN/>
                    <w:adjustRightInd/>
                    <w:spacing w:before="100" w:beforeAutospacing="1" w:after="100" w:afterAutospacing="1"/>
                    <w:textAlignment w:val="auto"/>
                    <w:rPr>
                      <w:szCs w:val="24"/>
                    </w:rPr>
                  </w:pPr>
                  <w:proofErr w:type="gramStart"/>
                  <w:r w:rsidRPr="002D41F6">
                    <w:rPr>
                      <w:szCs w:val="21"/>
                    </w:rPr>
                    <w:t>page</w:t>
                  </w:r>
                  <w:proofErr w:type="gramEnd"/>
                  <w:r w:rsidRPr="002D41F6">
                    <w:rPr>
                      <w:szCs w:val="21"/>
                    </w:rPr>
                    <w:t xml:space="preserve"> numbers where treatment can be found in the document.</w:t>
                  </w:r>
                </w:p>
                <w:p w14:paraId="1897F256" w14:textId="77777777" w:rsidR="00AD06F6" w:rsidRPr="002D41F6" w:rsidRDefault="00AD06F6" w:rsidP="004A37CF">
                  <w:pPr>
                    <w:overflowPunct/>
                    <w:autoSpaceDE/>
                    <w:autoSpaceDN/>
                    <w:adjustRightInd/>
                    <w:spacing w:before="100" w:beforeAutospacing="1" w:after="100" w:afterAutospacing="1"/>
                    <w:textAlignment w:val="auto"/>
                    <w:rPr>
                      <w:szCs w:val="24"/>
                    </w:rPr>
                  </w:pPr>
                  <w:r w:rsidRPr="002D41F6">
                    <w:rPr>
                      <w:b/>
                      <w:bCs/>
                      <w:noProof/>
                      <w:szCs w:val="21"/>
                    </w:rPr>
                    <w:lastRenderedPageBreak/>
                    <w:drawing>
                      <wp:inline distT="0" distB="0" distL="0" distR="0" wp14:anchorId="7207C92D" wp14:editId="2FBDCABF">
                        <wp:extent cx="3467100" cy="2390775"/>
                        <wp:effectExtent l="0" t="0" r="0" b="9525"/>
                        <wp:docPr id="13" name="Picture 13" descr="annotation text box, selec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notation text box, select no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7100" cy="2390775"/>
                                </a:xfrm>
                                <a:prstGeom prst="rect">
                                  <a:avLst/>
                                </a:prstGeom>
                                <a:noFill/>
                                <a:ln>
                                  <a:noFill/>
                                </a:ln>
                              </pic:spPr>
                            </pic:pic>
                          </a:graphicData>
                        </a:graphic>
                      </wp:inline>
                    </w:drawing>
                  </w:r>
                </w:p>
              </w:tc>
            </w:tr>
            <w:tr w:rsidR="00AD06F6" w:rsidRPr="002D41F6" w14:paraId="38D00079" w14:textId="77777777" w:rsidTr="004A37CF">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4E523A9D" w14:textId="77777777" w:rsidR="00AD06F6" w:rsidRPr="002D41F6" w:rsidRDefault="00AD06F6" w:rsidP="004A37CF">
                  <w:pPr>
                    <w:overflowPunct/>
                    <w:autoSpaceDE/>
                    <w:autoSpaceDN/>
                    <w:adjustRightInd/>
                    <w:spacing w:before="100" w:beforeAutospacing="1" w:after="100" w:afterAutospacing="1"/>
                    <w:jc w:val="center"/>
                    <w:textAlignment w:val="auto"/>
                    <w:rPr>
                      <w:szCs w:val="24"/>
                    </w:rPr>
                  </w:pPr>
                  <w:r w:rsidRPr="002D41F6">
                    <w:rPr>
                      <w:szCs w:val="21"/>
                    </w:rPr>
                    <w:lastRenderedPageBreak/>
                    <w:t>6</w:t>
                  </w:r>
                </w:p>
              </w:tc>
              <w:tc>
                <w:tcPr>
                  <w:tcW w:w="5892" w:type="dxa"/>
                  <w:tcBorders>
                    <w:top w:val="outset" w:sz="6" w:space="0" w:color="auto"/>
                    <w:left w:val="outset" w:sz="6" w:space="0" w:color="auto"/>
                    <w:bottom w:val="outset" w:sz="6" w:space="0" w:color="auto"/>
                    <w:right w:val="outset" w:sz="6" w:space="0" w:color="auto"/>
                  </w:tcBorders>
                  <w:hideMark/>
                </w:tcPr>
                <w:p w14:paraId="439F79EB" w14:textId="77777777" w:rsidR="00AD06F6" w:rsidRPr="002D41F6" w:rsidRDefault="00AD06F6" w:rsidP="004A37CF">
                  <w:pPr>
                    <w:overflowPunct/>
                    <w:autoSpaceDE/>
                    <w:autoSpaceDN/>
                    <w:adjustRightInd/>
                    <w:spacing w:before="100" w:beforeAutospacing="1" w:after="100" w:afterAutospacing="1"/>
                    <w:textAlignment w:val="auto"/>
                    <w:rPr>
                      <w:szCs w:val="24"/>
                    </w:rPr>
                  </w:pPr>
                  <w:r w:rsidRPr="002D41F6">
                    <w:rPr>
                      <w:szCs w:val="21"/>
                    </w:rPr>
                    <w:t>Click the SAVE button in the toolbar.</w:t>
                  </w:r>
                </w:p>
                <w:p w14:paraId="581500E4" w14:textId="77777777" w:rsidR="00AD06F6" w:rsidRPr="002D41F6" w:rsidRDefault="00AD06F6" w:rsidP="004A37CF">
                  <w:pPr>
                    <w:overflowPunct/>
                    <w:autoSpaceDE/>
                    <w:autoSpaceDN/>
                    <w:adjustRightInd/>
                    <w:spacing w:before="100" w:beforeAutospacing="1" w:after="100" w:afterAutospacing="1"/>
                    <w:textAlignment w:val="auto"/>
                    <w:rPr>
                      <w:szCs w:val="24"/>
                    </w:rPr>
                  </w:pPr>
                  <w:r w:rsidRPr="002D41F6">
                    <w:rPr>
                      <w:noProof/>
                      <w:szCs w:val="24"/>
                    </w:rPr>
                    <w:drawing>
                      <wp:inline distT="0" distB="0" distL="0" distR="0" wp14:anchorId="1F17BD8E" wp14:editId="6CCFC4F4">
                        <wp:extent cx="1019175" cy="276225"/>
                        <wp:effectExtent l="0" t="0" r="9525" b="9525"/>
                        <wp:docPr id="14" name="Picture 14" descr="image of SAVE button in the 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of SAVE button in the toolba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p>
              </w:tc>
            </w:tr>
          </w:tbl>
          <w:p w14:paraId="1EAEED0A" w14:textId="77777777" w:rsidR="00AD06F6" w:rsidRDefault="00AD06F6" w:rsidP="004A37CF">
            <w:pPr>
              <w:pStyle w:val="VBABodyText"/>
            </w:pPr>
          </w:p>
        </w:tc>
      </w:tr>
      <w:tr w:rsidR="00D90E12" w:rsidRPr="00281557" w14:paraId="4623E5C9" w14:textId="77777777" w:rsidTr="00D90E12">
        <w:trPr>
          <w:cantSplit/>
          <w:trHeight w:val="212"/>
        </w:trPr>
        <w:tc>
          <w:tcPr>
            <w:tcW w:w="2560" w:type="dxa"/>
            <w:tcBorders>
              <w:top w:val="nil"/>
              <w:left w:val="nil"/>
              <w:bottom w:val="nil"/>
              <w:right w:val="nil"/>
            </w:tcBorders>
          </w:tcPr>
          <w:p w14:paraId="4F13A06B" w14:textId="783DFCA1" w:rsidR="00D90E12" w:rsidRPr="00D90E12" w:rsidRDefault="000160AE" w:rsidP="004A37CF">
            <w:pPr>
              <w:pStyle w:val="VBALevel2Heading"/>
              <w:rPr>
                <w:color w:val="auto"/>
              </w:rPr>
            </w:pPr>
            <w:r>
              <w:rPr>
                <w:color w:val="auto"/>
              </w:rPr>
              <w:lastRenderedPageBreak/>
              <w:t>Note</w:t>
            </w:r>
            <w:r w:rsidR="00D90E12" w:rsidRPr="00AA4FB3">
              <w:rPr>
                <w:color w:val="auto"/>
              </w:rPr>
              <w:t xml:space="preserve"> the Evidence to be Reviewed in a Medical Opinion Request</w:t>
            </w:r>
            <w:r w:rsidR="00D90E12" w:rsidRPr="00D90E12">
              <w:rPr>
                <w:color w:val="auto"/>
              </w:rPr>
              <w:br/>
            </w:r>
          </w:p>
          <w:p w14:paraId="3EFE069B" w14:textId="012F160C" w:rsidR="00D90E12" w:rsidRPr="00055846" w:rsidRDefault="00055846" w:rsidP="00D90E12">
            <w:pPr>
              <w:pStyle w:val="VBALevel2Heading"/>
              <w:rPr>
                <w:b w:val="0"/>
                <w:i/>
                <w:color w:val="auto"/>
              </w:rPr>
            </w:pPr>
            <w:r w:rsidRPr="00055846">
              <w:rPr>
                <w:b w:val="0"/>
                <w:i/>
                <w:color w:val="auto"/>
              </w:rPr>
              <w:t>Slide 22</w:t>
            </w:r>
            <w:r w:rsidR="00D90E12" w:rsidRPr="00055846">
              <w:rPr>
                <w:b w:val="0"/>
                <w:i/>
                <w:color w:val="auto"/>
              </w:rPr>
              <w:br/>
            </w:r>
          </w:p>
          <w:p w14:paraId="32504B11" w14:textId="2E7FCDBC" w:rsidR="00D90E12" w:rsidRPr="00D90E12" w:rsidRDefault="00D90E12" w:rsidP="004A37CF">
            <w:pPr>
              <w:pStyle w:val="VBALevel2Heading"/>
              <w:rPr>
                <w:color w:val="auto"/>
              </w:rPr>
            </w:pPr>
            <w:r w:rsidRPr="00055846">
              <w:rPr>
                <w:b w:val="0"/>
                <w:i/>
                <w:color w:val="auto"/>
              </w:rPr>
              <w:t xml:space="preserve">Handout </w:t>
            </w:r>
            <w:r w:rsidR="00F0786E">
              <w:rPr>
                <w:b w:val="0"/>
                <w:i/>
                <w:color w:val="auto"/>
              </w:rPr>
              <w:t>9</w:t>
            </w:r>
          </w:p>
        </w:tc>
        <w:tc>
          <w:tcPr>
            <w:tcW w:w="7217" w:type="dxa"/>
            <w:tcBorders>
              <w:top w:val="nil"/>
              <w:left w:val="nil"/>
              <w:bottom w:val="nil"/>
              <w:right w:val="nil"/>
            </w:tcBorders>
          </w:tcPr>
          <w:p w14:paraId="19E6EB6B" w14:textId="22CE3F28" w:rsidR="00D90E12" w:rsidRDefault="0000494D" w:rsidP="0000494D">
            <w:pPr>
              <w:pStyle w:val="VBABodyText"/>
              <w:spacing w:after="0"/>
              <w:rPr>
                <w:color w:val="auto"/>
              </w:rPr>
            </w:pPr>
            <w:r>
              <w:rPr>
                <w:color w:val="auto"/>
              </w:rPr>
              <w:t>Write down or take notes of all the evidence you will be identifying to the examiner. The following information is needed for the Tab field in the Exam Request Builder.</w:t>
            </w:r>
          </w:p>
          <w:p w14:paraId="3A242C74" w14:textId="77777777" w:rsidR="0000494D" w:rsidRPr="00D90E12" w:rsidRDefault="0000494D" w:rsidP="00D90E12">
            <w:pPr>
              <w:pStyle w:val="VBABodyText"/>
              <w:spacing w:before="0" w:after="0"/>
              <w:rPr>
                <w:color w:val="auto"/>
              </w:rPr>
            </w:pPr>
          </w:p>
          <w:p w14:paraId="601D4D0B" w14:textId="77777777" w:rsidR="00D90E12" w:rsidRPr="00D90E12" w:rsidRDefault="00D90E12" w:rsidP="00DD25DA">
            <w:pPr>
              <w:pStyle w:val="ListParagraph"/>
              <w:numPr>
                <w:ilvl w:val="0"/>
                <w:numId w:val="20"/>
              </w:numPr>
              <w:overflowPunct/>
              <w:autoSpaceDE/>
              <w:autoSpaceDN/>
              <w:adjustRightInd/>
              <w:spacing w:before="0"/>
              <w:textAlignment w:val="auto"/>
            </w:pPr>
            <w:r w:rsidRPr="00D90E12">
              <w:t>associated exam field</w:t>
            </w:r>
          </w:p>
          <w:p w14:paraId="5F219455" w14:textId="77777777" w:rsidR="00D90E12" w:rsidRPr="00D90E12" w:rsidRDefault="00D90E12" w:rsidP="00DD25DA">
            <w:pPr>
              <w:pStyle w:val="ListParagraph"/>
              <w:numPr>
                <w:ilvl w:val="0"/>
                <w:numId w:val="20"/>
              </w:numPr>
              <w:overflowPunct/>
              <w:autoSpaceDE/>
              <w:autoSpaceDN/>
              <w:adjustRightInd/>
              <w:spacing w:before="0"/>
              <w:textAlignment w:val="auto"/>
            </w:pPr>
            <w:r w:rsidRPr="00D90E12">
              <w:t>evidence field</w:t>
            </w:r>
          </w:p>
          <w:p w14:paraId="26446BF4" w14:textId="77777777" w:rsidR="00D90E12" w:rsidRPr="00D90E12" w:rsidRDefault="00D90E12" w:rsidP="00DD25DA">
            <w:pPr>
              <w:pStyle w:val="ListParagraph"/>
              <w:numPr>
                <w:ilvl w:val="0"/>
                <w:numId w:val="20"/>
              </w:numPr>
              <w:overflowPunct/>
              <w:autoSpaceDE/>
              <w:autoSpaceDN/>
              <w:adjustRightInd/>
              <w:spacing w:before="0"/>
              <w:textAlignment w:val="auto"/>
            </w:pPr>
            <w:r w:rsidRPr="00D90E12">
              <w:t>tab name field</w:t>
            </w:r>
          </w:p>
          <w:p w14:paraId="29EE38C6" w14:textId="77777777" w:rsidR="00D90E12" w:rsidRPr="00D90E12" w:rsidRDefault="00D90E12" w:rsidP="00DD25DA">
            <w:pPr>
              <w:pStyle w:val="ListParagraph"/>
              <w:numPr>
                <w:ilvl w:val="0"/>
                <w:numId w:val="20"/>
              </w:numPr>
              <w:overflowPunct/>
              <w:autoSpaceDE/>
              <w:autoSpaceDN/>
              <w:adjustRightInd/>
              <w:spacing w:before="0"/>
              <w:textAlignment w:val="auto"/>
            </w:pPr>
            <w:r w:rsidRPr="00D90E12">
              <w:t>date field</w:t>
            </w:r>
          </w:p>
          <w:p w14:paraId="0647D269" w14:textId="77777777" w:rsidR="0000494D" w:rsidRPr="0000494D" w:rsidRDefault="00D90E12" w:rsidP="00DD25DA">
            <w:pPr>
              <w:pStyle w:val="ListParagraph"/>
              <w:numPr>
                <w:ilvl w:val="0"/>
                <w:numId w:val="20"/>
              </w:numPr>
              <w:overflowPunct/>
              <w:autoSpaceDE/>
              <w:autoSpaceDN/>
              <w:adjustRightInd/>
              <w:spacing w:before="0"/>
              <w:textAlignment w:val="auto"/>
            </w:pPr>
            <w:r w:rsidRPr="0000494D">
              <w:t>description field, and</w:t>
            </w:r>
          </w:p>
          <w:p w14:paraId="589ACFD4" w14:textId="1EDA5CBB" w:rsidR="0000494D" w:rsidRPr="0000494D" w:rsidRDefault="00D90E12" w:rsidP="00DD25DA">
            <w:pPr>
              <w:pStyle w:val="ListParagraph"/>
              <w:numPr>
                <w:ilvl w:val="0"/>
                <w:numId w:val="20"/>
              </w:numPr>
              <w:overflowPunct/>
              <w:autoSpaceDE/>
              <w:autoSpaceDN/>
              <w:adjustRightInd/>
              <w:spacing w:before="0"/>
              <w:textAlignment w:val="auto"/>
            </w:pPr>
            <w:proofErr w:type="gramStart"/>
            <w:r w:rsidRPr="0000494D">
              <w:t>location</w:t>
            </w:r>
            <w:proofErr w:type="gramEnd"/>
            <w:r w:rsidRPr="0000494D">
              <w:t xml:space="preserve"> field.</w:t>
            </w:r>
          </w:p>
        </w:tc>
      </w:tr>
      <w:tr w:rsidR="00213C59" w14:paraId="3BFA0BC3" w14:textId="77777777" w:rsidTr="004A37CF">
        <w:trPr>
          <w:trHeight w:val="212"/>
        </w:trPr>
        <w:tc>
          <w:tcPr>
            <w:tcW w:w="2560" w:type="dxa"/>
            <w:tcBorders>
              <w:top w:val="nil"/>
              <w:left w:val="nil"/>
              <w:bottom w:val="nil"/>
              <w:right w:val="nil"/>
            </w:tcBorders>
          </w:tcPr>
          <w:p w14:paraId="185CAFD5" w14:textId="09A5CDF7" w:rsidR="00213C59" w:rsidRDefault="001708B5" w:rsidP="004A37CF">
            <w:pPr>
              <w:pStyle w:val="VBAEXERCISE"/>
            </w:pPr>
            <w:r>
              <w:t>Check for Comprehension</w:t>
            </w:r>
          </w:p>
        </w:tc>
        <w:tc>
          <w:tcPr>
            <w:tcW w:w="7217" w:type="dxa"/>
            <w:tcBorders>
              <w:top w:val="nil"/>
              <w:left w:val="nil"/>
              <w:bottom w:val="nil"/>
              <w:right w:val="nil"/>
            </w:tcBorders>
          </w:tcPr>
          <w:p w14:paraId="42694869" w14:textId="77777777" w:rsidR="00213C59" w:rsidRDefault="001708B5" w:rsidP="001708B5">
            <w:pPr>
              <w:pStyle w:val="VBABodyText"/>
              <w:spacing w:after="0"/>
              <w:rPr>
                <w:color w:val="auto"/>
              </w:rPr>
            </w:pPr>
            <w:r>
              <w:rPr>
                <w:color w:val="auto"/>
              </w:rPr>
              <w:t>Q. Which evidence should be bookmarked for the examiner?</w:t>
            </w:r>
          </w:p>
          <w:p w14:paraId="5267C84D" w14:textId="77777777" w:rsidR="001708B5" w:rsidRDefault="001708B5" w:rsidP="001708B5">
            <w:pPr>
              <w:pStyle w:val="VBABodyText"/>
              <w:spacing w:before="0" w:after="0"/>
              <w:rPr>
                <w:color w:val="auto"/>
              </w:rPr>
            </w:pPr>
            <w:r>
              <w:rPr>
                <w:color w:val="auto"/>
              </w:rPr>
              <w:t>A. Any evidence which may be related to the claimed disability, injury, illness or event in service.</w:t>
            </w:r>
          </w:p>
          <w:p w14:paraId="36D246FC" w14:textId="5C0BAF25" w:rsidR="001708B5" w:rsidRPr="001708B5" w:rsidRDefault="001708B5" w:rsidP="001708B5">
            <w:pPr>
              <w:pStyle w:val="VBABodyText"/>
              <w:spacing w:before="0" w:after="0"/>
              <w:rPr>
                <w:color w:val="auto"/>
              </w:rPr>
            </w:pPr>
          </w:p>
        </w:tc>
      </w:tr>
      <w:tr w:rsidR="00213C59" w14:paraId="24C931FE" w14:textId="77777777" w:rsidTr="004A37CF">
        <w:trPr>
          <w:trHeight w:val="212"/>
        </w:trPr>
        <w:tc>
          <w:tcPr>
            <w:tcW w:w="2560" w:type="dxa"/>
            <w:tcBorders>
              <w:top w:val="nil"/>
              <w:left w:val="nil"/>
              <w:bottom w:val="nil"/>
              <w:right w:val="nil"/>
            </w:tcBorders>
          </w:tcPr>
          <w:p w14:paraId="3910BB5F" w14:textId="77777777" w:rsidR="00213C59" w:rsidRDefault="00213C59" w:rsidP="004A37CF">
            <w:pPr>
              <w:pStyle w:val="VBADEMONSTRATION"/>
            </w:pPr>
            <w:r>
              <w:t>DEMONSTRATION</w:t>
            </w:r>
          </w:p>
        </w:tc>
        <w:tc>
          <w:tcPr>
            <w:tcW w:w="7217" w:type="dxa"/>
            <w:tcBorders>
              <w:top w:val="nil"/>
              <w:left w:val="nil"/>
              <w:bottom w:val="nil"/>
              <w:right w:val="nil"/>
            </w:tcBorders>
          </w:tcPr>
          <w:p w14:paraId="51F0FA8F" w14:textId="1F7B9298" w:rsidR="00213C59" w:rsidRDefault="001708B5" w:rsidP="004A37CF">
            <w:pPr>
              <w:pStyle w:val="VBABodyText"/>
            </w:pPr>
            <w:r>
              <w:rPr>
                <w:color w:val="auto"/>
              </w:rPr>
              <w:t>Provide a brief demonstration, if possible on bookmarking and annotating documents in VBMS.</w:t>
            </w:r>
          </w:p>
        </w:tc>
      </w:tr>
    </w:tbl>
    <w:p w14:paraId="717D255C" w14:textId="77777777" w:rsidR="00CA5E9D" w:rsidRDefault="00CA5E9D">
      <w:pPr>
        <w:rPr>
          <w:b/>
          <w:smallCaps/>
        </w:rPr>
      </w:pPr>
    </w:p>
    <w:p w14:paraId="3110E7AF" w14:textId="77777777" w:rsidR="00CA5E9D" w:rsidRDefault="00CA5E9D">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CA5E9D" w14:paraId="191A8057" w14:textId="77777777" w:rsidTr="00A95ADF">
        <w:trPr>
          <w:trHeight w:val="212"/>
        </w:trPr>
        <w:tc>
          <w:tcPr>
            <w:tcW w:w="9777" w:type="dxa"/>
            <w:gridSpan w:val="2"/>
            <w:tcBorders>
              <w:top w:val="nil"/>
              <w:left w:val="nil"/>
              <w:bottom w:val="nil"/>
              <w:right w:val="nil"/>
            </w:tcBorders>
            <w:vAlign w:val="center"/>
          </w:tcPr>
          <w:p w14:paraId="199F8E15" w14:textId="48EC6CA6" w:rsidR="00CA5E9D" w:rsidRDefault="00CA5E9D" w:rsidP="00A95ADF">
            <w:pPr>
              <w:pStyle w:val="VBALessonTopicTitle"/>
            </w:pPr>
            <w:bookmarkStart w:id="48" w:name="_Toc431218536"/>
            <w:r>
              <w:rPr>
                <w:color w:val="auto"/>
              </w:rPr>
              <w:lastRenderedPageBreak/>
              <w:t>Topic 3</w:t>
            </w:r>
            <w:r w:rsidRPr="00727E48">
              <w:rPr>
                <w:color w:val="auto"/>
              </w:rPr>
              <w:t>: Medical Opinion Templates</w:t>
            </w:r>
            <w:bookmarkEnd w:id="48"/>
          </w:p>
        </w:tc>
      </w:tr>
      <w:tr w:rsidR="00A95ADF" w:rsidRPr="00A95ADF" w14:paraId="484F8DC3" w14:textId="77777777" w:rsidTr="00A95ADF">
        <w:trPr>
          <w:trHeight w:val="212"/>
        </w:trPr>
        <w:tc>
          <w:tcPr>
            <w:tcW w:w="2560" w:type="dxa"/>
            <w:tcBorders>
              <w:top w:val="nil"/>
              <w:left w:val="nil"/>
              <w:bottom w:val="nil"/>
              <w:right w:val="nil"/>
            </w:tcBorders>
          </w:tcPr>
          <w:p w14:paraId="28BA52BD" w14:textId="77777777" w:rsidR="00CA5E9D" w:rsidRPr="00A95ADF" w:rsidRDefault="00CA5E9D" w:rsidP="00A95ADF">
            <w:pPr>
              <w:pStyle w:val="VBALevel1Heading"/>
            </w:pPr>
            <w:r w:rsidRPr="00A95ADF">
              <w:t>Introduction</w:t>
            </w:r>
          </w:p>
        </w:tc>
        <w:tc>
          <w:tcPr>
            <w:tcW w:w="7217" w:type="dxa"/>
            <w:tcBorders>
              <w:top w:val="nil"/>
              <w:left w:val="nil"/>
              <w:bottom w:val="nil"/>
              <w:right w:val="nil"/>
            </w:tcBorders>
          </w:tcPr>
          <w:p w14:paraId="0F04DAEE" w14:textId="7EE2BDB8" w:rsidR="00CA5E9D" w:rsidRPr="00A95ADF" w:rsidRDefault="00CA5E9D" w:rsidP="00A95ADF">
            <w:pPr>
              <w:pStyle w:val="VBABodyText"/>
              <w:rPr>
                <w:b/>
                <w:color w:val="auto"/>
              </w:rPr>
            </w:pPr>
            <w:r w:rsidRPr="00A95ADF">
              <w:rPr>
                <w:color w:val="auto"/>
              </w:rPr>
              <w:t>This topic will allow the trainee to</w:t>
            </w:r>
            <w:r w:rsidR="00A95ADF">
              <w:rPr>
                <w:color w:val="auto"/>
              </w:rPr>
              <w:t xml:space="preserve"> identify the types of medical opinions and templates.</w:t>
            </w:r>
          </w:p>
        </w:tc>
      </w:tr>
      <w:tr w:rsidR="00A95ADF" w:rsidRPr="00A95ADF" w14:paraId="6B597568" w14:textId="77777777" w:rsidTr="00A95ADF">
        <w:trPr>
          <w:trHeight w:val="212"/>
        </w:trPr>
        <w:tc>
          <w:tcPr>
            <w:tcW w:w="2560" w:type="dxa"/>
            <w:tcBorders>
              <w:top w:val="nil"/>
              <w:left w:val="nil"/>
              <w:bottom w:val="nil"/>
              <w:right w:val="nil"/>
            </w:tcBorders>
          </w:tcPr>
          <w:p w14:paraId="2EFE5F9C" w14:textId="77777777" w:rsidR="00CA5E9D" w:rsidRPr="00A95ADF" w:rsidRDefault="00CA5E9D" w:rsidP="00A95ADF">
            <w:pPr>
              <w:pStyle w:val="VBALevel1Heading"/>
            </w:pPr>
            <w:r w:rsidRPr="00A95ADF">
              <w:t>Time Required</w:t>
            </w:r>
          </w:p>
        </w:tc>
        <w:tc>
          <w:tcPr>
            <w:tcW w:w="7217" w:type="dxa"/>
            <w:tcBorders>
              <w:top w:val="nil"/>
              <w:left w:val="nil"/>
              <w:bottom w:val="nil"/>
              <w:right w:val="nil"/>
            </w:tcBorders>
          </w:tcPr>
          <w:p w14:paraId="6FA6C17B" w14:textId="0461AA63" w:rsidR="00CA5E9D" w:rsidRPr="00A95ADF" w:rsidRDefault="00A95ADF" w:rsidP="00A95ADF">
            <w:pPr>
              <w:pStyle w:val="VBATimeReq"/>
              <w:rPr>
                <w:color w:val="auto"/>
              </w:rPr>
            </w:pPr>
            <w:r w:rsidRPr="00A95ADF">
              <w:rPr>
                <w:color w:val="auto"/>
              </w:rPr>
              <w:t>.25</w:t>
            </w:r>
            <w:r w:rsidR="00CA5E9D" w:rsidRPr="00A95ADF">
              <w:rPr>
                <w:color w:val="auto"/>
              </w:rPr>
              <w:t xml:space="preserve"> hours</w:t>
            </w:r>
          </w:p>
        </w:tc>
      </w:tr>
      <w:tr w:rsidR="00CA5E9D" w:rsidRPr="00627836" w14:paraId="53F1724E" w14:textId="77777777" w:rsidTr="00A95ADF">
        <w:trPr>
          <w:trHeight w:val="212"/>
        </w:trPr>
        <w:tc>
          <w:tcPr>
            <w:tcW w:w="2560" w:type="dxa"/>
            <w:tcBorders>
              <w:top w:val="nil"/>
              <w:left w:val="nil"/>
              <w:bottom w:val="nil"/>
              <w:right w:val="nil"/>
            </w:tcBorders>
          </w:tcPr>
          <w:p w14:paraId="61F9FC02" w14:textId="77777777" w:rsidR="00CA5E9D" w:rsidRPr="00627836" w:rsidRDefault="00CA5E9D" w:rsidP="00A95ADF">
            <w:pPr>
              <w:pStyle w:val="VBALevel1Heading"/>
            </w:pPr>
            <w:r w:rsidRPr="00627836">
              <w:t>OBJECTIVES/</w:t>
            </w:r>
            <w:r w:rsidRPr="00627836">
              <w:br/>
              <w:t>Teaching Points</w:t>
            </w:r>
          </w:p>
          <w:p w14:paraId="4E45C1DA" w14:textId="2A5C2716" w:rsidR="00CA5E9D" w:rsidRPr="00627836" w:rsidRDefault="00055846" w:rsidP="00A95ADF">
            <w:pPr>
              <w:pStyle w:val="VBALevel3Heading"/>
              <w:spacing w:after="120"/>
              <w:rPr>
                <w:i w:val="0"/>
                <w:color w:val="auto"/>
                <w:szCs w:val="24"/>
              </w:rPr>
            </w:pPr>
            <w:r w:rsidRPr="00E835D0">
              <w:rPr>
                <w:color w:val="auto"/>
              </w:rPr>
              <w:t>S</w:t>
            </w:r>
            <w:r>
              <w:rPr>
                <w:color w:val="auto"/>
              </w:rPr>
              <w:t>lide 23</w:t>
            </w:r>
          </w:p>
        </w:tc>
        <w:tc>
          <w:tcPr>
            <w:tcW w:w="7217" w:type="dxa"/>
            <w:tcBorders>
              <w:top w:val="nil"/>
              <w:left w:val="nil"/>
              <w:bottom w:val="nil"/>
              <w:right w:val="nil"/>
            </w:tcBorders>
          </w:tcPr>
          <w:p w14:paraId="652A9BF7" w14:textId="77777777" w:rsidR="00CA5E9D" w:rsidRPr="00627836" w:rsidRDefault="00CA5E9D" w:rsidP="00A95ADF">
            <w:pPr>
              <w:tabs>
                <w:tab w:val="left" w:pos="590"/>
              </w:tabs>
              <w:spacing w:after="120"/>
              <w:rPr>
                <w:szCs w:val="24"/>
              </w:rPr>
            </w:pPr>
            <w:r w:rsidRPr="00627836">
              <w:rPr>
                <w:szCs w:val="24"/>
              </w:rPr>
              <w:t>Topic objectives:</w:t>
            </w:r>
          </w:p>
          <w:p w14:paraId="2EAE2F6B" w14:textId="77777777" w:rsidR="00CA5E9D" w:rsidRPr="00627836" w:rsidRDefault="00CA5E9D" w:rsidP="00DD25DA">
            <w:pPr>
              <w:numPr>
                <w:ilvl w:val="0"/>
                <w:numId w:val="3"/>
              </w:numPr>
              <w:tabs>
                <w:tab w:val="left" w:pos="590"/>
              </w:tabs>
              <w:spacing w:before="60" w:after="60"/>
              <w:rPr>
                <w:szCs w:val="24"/>
              </w:rPr>
            </w:pPr>
            <w:r>
              <w:rPr>
                <w:szCs w:val="24"/>
              </w:rPr>
              <w:t>Differentiate the types of medical opinions</w:t>
            </w:r>
          </w:p>
          <w:p w14:paraId="6B5DE9CB" w14:textId="77777777" w:rsidR="00CA5E9D" w:rsidRPr="00627836" w:rsidRDefault="00CA5E9D" w:rsidP="00A95ADF">
            <w:pPr>
              <w:tabs>
                <w:tab w:val="left" w:pos="590"/>
              </w:tabs>
              <w:spacing w:after="120"/>
              <w:rPr>
                <w:bCs/>
                <w:szCs w:val="24"/>
              </w:rPr>
            </w:pPr>
            <w:r w:rsidRPr="00627836">
              <w:rPr>
                <w:szCs w:val="24"/>
              </w:rPr>
              <w:t>The following topic teaching points support the topic objectives</w:t>
            </w:r>
            <w:r w:rsidRPr="00627836">
              <w:rPr>
                <w:bCs/>
                <w:szCs w:val="24"/>
              </w:rPr>
              <w:t xml:space="preserve">: </w:t>
            </w:r>
          </w:p>
          <w:p w14:paraId="0CDF0D5B" w14:textId="77777777" w:rsidR="00CA5E9D" w:rsidRPr="00627836" w:rsidRDefault="00CA5E9D" w:rsidP="00DD25DA">
            <w:pPr>
              <w:numPr>
                <w:ilvl w:val="0"/>
                <w:numId w:val="3"/>
              </w:numPr>
              <w:tabs>
                <w:tab w:val="left" w:pos="590"/>
              </w:tabs>
              <w:spacing w:before="60" w:after="60"/>
              <w:rPr>
                <w:szCs w:val="24"/>
              </w:rPr>
            </w:pPr>
            <w:r w:rsidRPr="00627836">
              <w:rPr>
                <w:szCs w:val="24"/>
              </w:rPr>
              <w:t xml:space="preserve">Direct Service Connection Template </w:t>
            </w:r>
          </w:p>
          <w:p w14:paraId="6410123B" w14:textId="77777777" w:rsidR="00CA5E9D" w:rsidRPr="00627836" w:rsidRDefault="00CA5E9D" w:rsidP="00DD25DA">
            <w:pPr>
              <w:numPr>
                <w:ilvl w:val="0"/>
                <w:numId w:val="3"/>
              </w:numPr>
              <w:tabs>
                <w:tab w:val="left" w:pos="590"/>
              </w:tabs>
              <w:spacing w:before="60" w:after="60"/>
              <w:rPr>
                <w:szCs w:val="24"/>
              </w:rPr>
            </w:pPr>
            <w:r w:rsidRPr="00627836">
              <w:rPr>
                <w:szCs w:val="24"/>
              </w:rPr>
              <w:t xml:space="preserve">Secondary Service Connection Template </w:t>
            </w:r>
          </w:p>
          <w:p w14:paraId="579847C9" w14:textId="77777777" w:rsidR="00CA5E9D" w:rsidRPr="00627836" w:rsidRDefault="00CA5E9D" w:rsidP="00DD25DA">
            <w:pPr>
              <w:numPr>
                <w:ilvl w:val="0"/>
                <w:numId w:val="3"/>
              </w:numPr>
              <w:tabs>
                <w:tab w:val="left" w:pos="590"/>
              </w:tabs>
              <w:spacing w:before="60" w:after="60"/>
              <w:rPr>
                <w:szCs w:val="24"/>
              </w:rPr>
            </w:pPr>
            <w:r w:rsidRPr="00627836">
              <w:rPr>
                <w:szCs w:val="24"/>
              </w:rPr>
              <w:t xml:space="preserve">Aggravation of a pre-service disability </w:t>
            </w:r>
          </w:p>
          <w:p w14:paraId="0806C882" w14:textId="77777777" w:rsidR="00CA5E9D" w:rsidRPr="00627836" w:rsidRDefault="00CA5E9D" w:rsidP="00DD25DA">
            <w:pPr>
              <w:numPr>
                <w:ilvl w:val="0"/>
                <w:numId w:val="3"/>
              </w:numPr>
              <w:tabs>
                <w:tab w:val="left" w:pos="590"/>
              </w:tabs>
              <w:spacing w:before="60" w:after="60"/>
              <w:rPr>
                <w:szCs w:val="24"/>
              </w:rPr>
            </w:pPr>
            <w:r w:rsidRPr="00627836">
              <w:rPr>
                <w:szCs w:val="24"/>
              </w:rPr>
              <w:t xml:space="preserve">Aggravation of </w:t>
            </w:r>
            <w:proofErr w:type="spellStart"/>
            <w:r w:rsidRPr="00627836">
              <w:rPr>
                <w:szCs w:val="24"/>
              </w:rPr>
              <w:t>Nonservice</w:t>
            </w:r>
            <w:proofErr w:type="spellEnd"/>
            <w:r w:rsidRPr="00627836">
              <w:rPr>
                <w:szCs w:val="24"/>
              </w:rPr>
              <w:t xml:space="preserve">-Connected Disability </w:t>
            </w:r>
          </w:p>
          <w:p w14:paraId="0746D894" w14:textId="77777777" w:rsidR="00CA5E9D" w:rsidRPr="00627836" w:rsidRDefault="00CA5E9D" w:rsidP="00DD25DA">
            <w:pPr>
              <w:numPr>
                <w:ilvl w:val="0"/>
                <w:numId w:val="3"/>
              </w:numPr>
              <w:tabs>
                <w:tab w:val="left" w:pos="590"/>
              </w:tabs>
              <w:spacing w:before="60" w:after="60"/>
              <w:rPr>
                <w:szCs w:val="24"/>
              </w:rPr>
            </w:pPr>
            <w:r w:rsidRPr="00627836">
              <w:rPr>
                <w:szCs w:val="24"/>
              </w:rPr>
              <w:t xml:space="preserve">Opinion Regarding Conflicting Medical Evidence </w:t>
            </w:r>
          </w:p>
          <w:p w14:paraId="43EF65D4" w14:textId="77777777" w:rsidR="00CA5E9D" w:rsidRPr="00627836" w:rsidRDefault="00CA5E9D" w:rsidP="00DD25DA">
            <w:pPr>
              <w:numPr>
                <w:ilvl w:val="0"/>
                <w:numId w:val="3"/>
              </w:numPr>
              <w:tabs>
                <w:tab w:val="left" w:pos="590"/>
              </w:tabs>
              <w:spacing w:before="60" w:after="60"/>
              <w:rPr>
                <w:szCs w:val="24"/>
              </w:rPr>
            </w:pPr>
            <w:r w:rsidRPr="00627836">
              <w:rPr>
                <w:szCs w:val="24"/>
              </w:rPr>
              <w:t xml:space="preserve">Requesting Medical Opinions in 1151 Claims </w:t>
            </w:r>
          </w:p>
          <w:p w14:paraId="52225B78" w14:textId="77777777" w:rsidR="00CA5E9D" w:rsidRPr="00627836" w:rsidRDefault="00CA5E9D" w:rsidP="00DD25DA">
            <w:pPr>
              <w:numPr>
                <w:ilvl w:val="0"/>
                <w:numId w:val="3"/>
              </w:numPr>
              <w:tabs>
                <w:tab w:val="left" w:pos="590"/>
              </w:tabs>
              <w:spacing w:before="60" w:after="60"/>
              <w:rPr>
                <w:szCs w:val="24"/>
              </w:rPr>
            </w:pPr>
            <w:r w:rsidRPr="00627836">
              <w:rPr>
                <w:szCs w:val="24"/>
              </w:rPr>
              <w:t xml:space="preserve">Medical Opinions Required For Remands </w:t>
            </w:r>
          </w:p>
          <w:p w14:paraId="0B1BE230" w14:textId="77777777" w:rsidR="00CA5E9D" w:rsidRPr="00627836" w:rsidRDefault="00CA5E9D" w:rsidP="00DD25DA">
            <w:pPr>
              <w:numPr>
                <w:ilvl w:val="0"/>
                <w:numId w:val="3"/>
              </w:numPr>
              <w:tabs>
                <w:tab w:val="left" w:pos="590"/>
              </w:tabs>
              <w:spacing w:before="60" w:after="60"/>
              <w:rPr>
                <w:szCs w:val="24"/>
              </w:rPr>
            </w:pPr>
            <w:r w:rsidRPr="00627836">
              <w:rPr>
                <w:szCs w:val="24"/>
              </w:rPr>
              <w:t xml:space="preserve">Independent Medical Opinions </w:t>
            </w:r>
          </w:p>
          <w:p w14:paraId="47C10BE0" w14:textId="77777777" w:rsidR="00CA5E9D" w:rsidRPr="00627836" w:rsidRDefault="00CA5E9D" w:rsidP="00DD25DA">
            <w:pPr>
              <w:numPr>
                <w:ilvl w:val="0"/>
                <w:numId w:val="3"/>
              </w:numPr>
              <w:tabs>
                <w:tab w:val="left" w:pos="590"/>
              </w:tabs>
              <w:spacing w:before="60" w:after="60"/>
              <w:rPr>
                <w:szCs w:val="24"/>
              </w:rPr>
            </w:pPr>
            <w:r w:rsidRPr="00627836">
              <w:rPr>
                <w:szCs w:val="24"/>
              </w:rPr>
              <w:t>Processing Requests for an Independent Medical Opinion</w:t>
            </w:r>
          </w:p>
        </w:tc>
      </w:tr>
      <w:tr w:rsidR="00CA5E9D" w:rsidRPr="00E835D0" w14:paraId="3ED0F7E6" w14:textId="77777777" w:rsidTr="00A95ADF">
        <w:trPr>
          <w:trHeight w:val="212"/>
        </w:trPr>
        <w:tc>
          <w:tcPr>
            <w:tcW w:w="2560" w:type="dxa"/>
            <w:tcBorders>
              <w:top w:val="nil"/>
              <w:left w:val="nil"/>
              <w:bottom w:val="nil"/>
              <w:right w:val="nil"/>
            </w:tcBorders>
          </w:tcPr>
          <w:p w14:paraId="70BB03AF" w14:textId="77777777" w:rsidR="00CA5E9D" w:rsidRPr="00E835D0" w:rsidRDefault="00CA5E9D" w:rsidP="00A95ADF">
            <w:pPr>
              <w:pStyle w:val="VBALevel2Heading"/>
              <w:rPr>
                <w:color w:val="auto"/>
              </w:rPr>
            </w:pPr>
            <w:r w:rsidRPr="00E835D0">
              <w:rPr>
                <w:color w:val="auto"/>
              </w:rPr>
              <w:t>Direct Service Connection Template</w:t>
            </w:r>
            <w:r w:rsidRPr="00E835D0">
              <w:rPr>
                <w:color w:val="auto"/>
              </w:rPr>
              <w:br/>
            </w:r>
          </w:p>
          <w:p w14:paraId="51893940" w14:textId="42FEA298" w:rsidR="00CA5E9D" w:rsidRPr="00E835D0" w:rsidRDefault="00CA5E9D" w:rsidP="00A95ADF">
            <w:pPr>
              <w:pStyle w:val="VBASlideNumber"/>
              <w:rPr>
                <w:color w:val="auto"/>
              </w:rPr>
            </w:pPr>
            <w:r w:rsidRPr="00E835D0">
              <w:rPr>
                <w:color w:val="auto"/>
              </w:rPr>
              <w:t>S</w:t>
            </w:r>
            <w:r w:rsidR="00055846">
              <w:rPr>
                <w:color w:val="auto"/>
              </w:rPr>
              <w:t>lide 24</w:t>
            </w:r>
            <w:r w:rsidRPr="00E835D0">
              <w:rPr>
                <w:color w:val="auto"/>
              </w:rPr>
              <w:br/>
            </w:r>
          </w:p>
          <w:p w14:paraId="18661CA7" w14:textId="68BF573B" w:rsidR="00CA5E9D" w:rsidRDefault="00F0786E" w:rsidP="00A95ADF">
            <w:pPr>
              <w:pStyle w:val="VBAHandoutNumber"/>
              <w:rPr>
                <w:color w:val="auto"/>
              </w:rPr>
            </w:pPr>
            <w:r>
              <w:rPr>
                <w:color w:val="auto"/>
              </w:rPr>
              <w:t>Handout 10</w:t>
            </w:r>
          </w:p>
          <w:p w14:paraId="2065E253" w14:textId="2779D6B6" w:rsidR="00CA5E9D" w:rsidRDefault="00CA5E9D" w:rsidP="00A95ADF">
            <w:pPr>
              <w:pStyle w:val="VBAInstructorExplanation"/>
            </w:pPr>
            <w:r w:rsidRPr="00C075E9">
              <w:rPr>
                <w:b/>
                <w:color w:val="auto"/>
              </w:rPr>
              <w:t>Instructor Note</w:t>
            </w:r>
            <w:r w:rsidRPr="00C075E9">
              <w:rPr>
                <w:color w:val="auto"/>
              </w:rPr>
              <w:t>: Emphasize the evidence must be tabbed and annotated in the claim folder for the examiners review.</w:t>
            </w:r>
          </w:p>
        </w:tc>
        <w:tc>
          <w:tcPr>
            <w:tcW w:w="7217" w:type="dxa"/>
            <w:tcBorders>
              <w:top w:val="nil"/>
              <w:left w:val="nil"/>
              <w:bottom w:val="nil"/>
              <w:right w:val="nil"/>
            </w:tcBorders>
          </w:tcPr>
          <w:p w14:paraId="7FA851B5" w14:textId="77777777" w:rsidR="00CA5E9D" w:rsidRDefault="00CA5E9D" w:rsidP="00A95ADF">
            <w:pPr>
              <w:rPr>
                <w:bCs/>
              </w:rPr>
            </w:pPr>
            <w:r w:rsidRPr="00FE32A0">
              <w:rPr>
                <w:bCs/>
              </w:rPr>
              <w:t>Type of medical opinion(s) requested</w:t>
            </w:r>
            <w:r>
              <w:rPr>
                <w:bCs/>
              </w:rPr>
              <w:t xml:space="preserve">: </w:t>
            </w:r>
            <w:r w:rsidRPr="00FE32A0">
              <w:rPr>
                <w:bCs/>
              </w:rPr>
              <w:t>Direct service connection</w:t>
            </w:r>
          </w:p>
          <w:p w14:paraId="7753787F" w14:textId="77777777" w:rsidR="00CA5E9D" w:rsidRDefault="00CA5E9D" w:rsidP="00A95ADF">
            <w:r w:rsidRPr="00FE32A0">
              <w:t>Contention</w:t>
            </w:r>
            <w:r>
              <w:t xml:space="preserve">: </w:t>
            </w:r>
            <w:r w:rsidRPr="00FE32A0">
              <w:t>Claimed Condition: _____________________________</w:t>
            </w:r>
          </w:p>
          <w:p w14:paraId="5842A821" w14:textId="77777777" w:rsidR="00CA5E9D" w:rsidRPr="00FE4DBF" w:rsidRDefault="00CA5E9D" w:rsidP="00A95ADF">
            <w:r w:rsidRPr="00FE4DBF">
              <w:t xml:space="preserve">The Veteran is claiming that his/her </w:t>
            </w:r>
            <w:r w:rsidRPr="00FE4DBF">
              <w:rPr>
                <w:u w:val="single"/>
              </w:rPr>
              <w:t>(insert “claimed condition”)</w:t>
            </w:r>
            <w:r w:rsidRPr="00FE4DBF">
              <w:t xml:space="preserve"> was incurred in or caused by </w:t>
            </w:r>
            <w:r w:rsidRPr="00FE4DBF">
              <w:rPr>
                <w:u w:val="single"/>
              </w:rPr>
              <w:t>(insert “claimed in-service injury, event, or illness”)</w:t>
            </w:r>
            <w:r w:rsidRPr="00FE4DBF">
              <w:t xml:space="preserve"> that occurred </w:t>
            </w:r>
            <w:r w:rsidRPr="00FE4DBF">
              <w:rPr>
                <w:u w:val="single"/>
              </w:rPr>
              <w:t>(insert “estimated date or time frame”)</w:t>
            </w:r>
            <w:r w:rsidRPr="00FE4DBF">
              <w:t>.</w:t>
            </w:r>
          </w:p>
          <w:p w14:paraId="1038EDE8" w14:textId="77777777" w:rsidR="00CA5E9D" w:rsidRPr="00FE4DBF" w:rsidRDefault="00CA5E9D" w:rsidP="00A95ADF">
            <w:r w:rsidRPr="00FE4DBF">
              <w:t>Opinion request:</w:t>
            </w:r>
          </w:p>
          <w:p w14:paraId="730B90AE" w14:textId="77777777" w:rsidR="00CA5E9D" w:rsidRDefault="00CA5E9D" w:rsidP="00A95ADF">
            <w:r w:rsidRPr="00FE4DBF">
              <w:t xml:space="preserve">Is the Veteran’s </w:t>
            </w:r>
            <w:r w:rsidRPr="00FE4DBF">
              <w:rPr>
                <w:u w:val="single"/>
              </w:rPr>
              <w:t>(insert “claimed condition”)</w:t>
            </w:r>
            <w:r w:rsidRPr="00FE4DBF">
              <w:t xml:space="preserve"> at least as likely as not (50 percent or greater probability) incurred in or caused by </w:t>
            </w:r>
            <w:r w:rsidRPr="00FE4DBF">
              <w:rPr>
                <w:u w:val="single"/>
              </w:rPr>
              <w:t>(insert “claimed in-service injury, event, or illness”)</w:t>
            </w:r>
            <w:r w:rsidRPr="00FE4DBF">
              <w:t xml:space="preserve"> that occurred </w:t>
            </w:r>
            <w:r w:rsidRPr="00FE4DBF">
              <w:rPr>
                <w:u w:val="single"/>
              </w:rPr>
              <w:t>(insert “estimated date or time frame”)</w:t>
            </w:r>
            <w:r w:rsidRPr="00FE4DBF">
              <w:t>.</w:t>
            </w:r>
            <w:r>
              <w:t xml:space="preserve">  Rationale must be provided in the appropriate section below.  Your review is not limited to the evidence identified on this request form, or tabbed in the claims folder.  If an examination or additional testing is required, obtain them prior to rendering your opinion.</w:t>
            </w:r>
          </w:p>
          <w:p w14:paraId="1DBA5448" w14:textId="77777777" w:rsidR="00CA5E9D" w:rsidRDefault="00CA5E9D" w:rsidP="00A95ADF">
            <w:r w:rsidRPr="00FE32A0">
              <w:t>Potentially relevant evidence</w:t>
            </w:r>
            <w:r>
              <w:t>:</w:t>
            </w:r>
          </w:p>
          <w:p w14:paraId="10400562" w14:textId="77777777" w:rsidR="00CA5E9D" w:rsidRPr="00FE32A0" w:rsidRDefault="00CA5E9D" w:rsidP="00A95ADF">
            <w:pPr>
              <w:rPr>
                <w:szCs w:val="24"/>
              </w:rPr>
            </w:pPr>
            <w:r w:rsidRPr="00FE32A0">
              <w:rPr>
                <w:szCs w:val="24"/>
              </w:rPr>
              <w:t>Tab A:  _________________________</w:t>
            </w:r>
          </w:p>
          <w:p w14:paraId="031B2F10" w14:textId="77777777" w:rsidR="00CA5E9D" w:rsidRPr="00FE32A0"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FE32A0">
              <w:rPr>
                <w:szCs w:val="24"/>
              </w:rPr>
              <w:t>Tab B: _________________________</w:t>
            </w:r>
          </w:p>
          <w:p w14:paraId="44E91D9A" w14:textId="77777777" w:rsidR="00CA5E9D" w:rsidRPr="00FE32A0"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FE32A0">
              <w:rPr>
                <w:szCs w:val="24"/>
              </w:rPr>
              <w:t>Tab C: _________________________</w:t>
            </w:r>
          </w:p>
          <w:p w14:paraId="3E217DE8" w14:textId="77777777" w:rsidR="00CA5E9D" w:rsidRPr="00FE32A0"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FE32A0">
              <w:rPr>
                <w:szCs w:val="24"/>
              </w:rPr>
              <w:t>Tab D: _________________________</w:t>
            </w:r>
          </w:p>
          <w:p w14:paraId="25E7F969" w14:textId="77777777" w:rsidR="00CA5E9D" w:rsidRPr="00FE32A0"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FE32A0">
              <w:rPr>
                <w:szCs w:val="24"/>
              </w:rPr>
              <w:t>Tab E: _________________________</w:t>
            </w:r>
          </w:p>
          <w:p w14:paraId="4F57F999" w14:textId="77777777" w:rsidR="00CA5E9D" w:rsidRPr="00FE32A0"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FE32A0">
              <w:rPr>
                <w:szCs w:val="24"/>
              </w:rPr>
              <w:lastRenderedPageBreak/>
              <w:t>Tab F: _________________________</w:t>
            </w:r>
          </w:p>
          <w:p w14:paraId="7D0F5538" w14:textId="77777777" w:rsidR="00CA5E9D" w:rsidRDefault="00CA5E9D" w:rsidP="00A95ADF">
            <w:pPr>
              <w:tabs>
                <w:tab w:val="left" w:pos="720"/>
                <w:tab w:val="left" w:pos="1260"/>
                <w:tab w:val="left" w:pos="2520"/>
                <w:tab w:val="left" w:pos="8820"/>
              </w:tabs>
              <w:overflowPunct/>
              <w:autoSpaceDE/>
              <w:autoSpaceDN/>
              <w:adjustRightInd/>
              <w:spacing w:before="0"/>
              <w:textAlignment w:val="auto"/>
              <w:rPr>
                <w:szCs w:val="24"/>
              </w:rPr>
            </w:pPr>
          </w:p>
          <w:p w14:paraId="50454219" w14:textId="77777777" w:rsidR="00CA5E9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Note:</w:t>
            </w:r>
            <w:r w:rsidRPr="00281557">
              <w:rPr>
                <w:szCs w:val="24"/>
              </w:rPr>
              <w:t xml:space="preserve">  </w:t>
            </w:r>
            <w:r w:rsidRPr="00E835D0">
              <w:rPr>
                <w:szCs w:val="24"/>
              </w:rPr>
              <w:t>The examiner’s review of the record is NOT restricted to the evidence listed below.  This list is provided in an effort to assist the examiner in locating potentially relevant evidence.</w:t>
            </w:r>
          </w:p>
          <w:p w14:paraId="0C05A38F" w14:textId="77777777" w:rsidR="00CA5E9D" w:rsidRDefault="00CA5E9D" w:rsidP="00A95ADF">
            <w:pPr>
              <w:tabs>
                <w:tab w:val="left" w:pos="720"/>
                <w:tab w:val="left" w:pos="1260"/>
                <w:tab w:val="left" w:pos="2520"/>
                <w:tab w:val="left" w:pos="8820"/>
              </w:tabs>
              <w:overflowPunct/>
              <w:autoSpaceDE/>
              <w:autoSpaceDN/>
              <w:adjustRightInd/>
              <w:spacing w:before="0"/>
              <w:textAlignment w:val="auto"/>
              <w:rPr>
                <w:szCs w:val="24"/>
              </w:rPr>
            </w:pPr>
          </w:p>
          <w:p w14:paraId="4F605CB2" w14:textId="77777777" w:rsidR="00CA5E9D" w:rsidRPr="00E835D0" w:rsidRDefault="00CA5E9D" w:rsidP="00A95ADF">
            <w:pPr>
              <w:tabs>
                <w:tab w:val="left" w:pos="720"/>
                <w:tab w:val="left" w:pos="1260"/>
                <w:tab w:val="left" w:pos="2520"/>
                <w:tab w:val="left" w:pos="8820"/>
              </w:tabs>
              <w:overflowPunct/>
              <w:autoSpaceDE/>
              <w:autoSpaceDN/>
              <w:adjustRightInd/>
              <w:spacing w:before="0"/>
              <w:textAlignment w:val="auto"/>
            </w:pPr>
            <w:r w:rsidRPr="001B09B3">
              <w:t>Insert additional instructions to clinician as</w:t>
            </w:r>
            <w:r>
              <w:t xml:space="preserve"> needed.</w:t>
            </w:r>
          </w:p>
        </w:tc>
      </w:tr>
      <w:tr w:rsidR="00CA5E9D" w:rsidRPr="00A03776" w14:paraId="3166E342" w14:textId="77777777" w:rsidTr="00A95ADF">
        <w:trPr>
          <w:trHeight w:val="212"/>
        </w:trPr>
        <w:tc>
          <w:tcPr>
            <w:tcW w:w="2560" w:type="dxa"/>
            <w:tcBorders>
              <w:top w:val="nil"/>
              <w:left w:val="nil"/>
              <w:bottom w:val="nil"/>
              <w:right w:val="nil"/>
            </w:tcBorders>
          </w:tcPr>
          <w:p w14:paraId="71C30739" w14:textId="77777777" w:rsidR="00CA5E9D" w:rsidRPr="00E835D0" w:rsidRDefault="00CA5E9D" w:rsidP="00A95ADF">
            <w:pPr>
              <w:pStyle w:val="VBALevel2Heading"/>
              <w:rPr>
                <w:bCs/>
                <w:i/>
                <w:color w:val="auto"/>
              </w:rPr>
            </w:pPr>
            <w:r w:rsidRPr="00806FCD">
              <w:rPr>
                <w:color w:val="auto"/>
              </w:rPr>
              <w:lastRenderedPageBreak/>
              <w:t xml:space="preserve">Secondary </w:t>
            </w:r>
            <w:r>
              <w:rPr>
                <w:color w:val="auto"/>
              </w:rPr>
              <w:t>Service C</w:t>
            </w:r>
            <w:r w:rsidRPr="00806FCD">
              <w:rPr>
                <w:color w:val="auto"/>
              </w:rPr>
              <w:t>onnection</w:t>
            </w:r>
            <w:r>
              <w:rPr>
                <w:color w:val="auto"/>
              </w:rPr>
              <w:t xml:space="preserve"> Template</w:t>
            </w:r>
            <w:r w:rsidRPr="00E835D0">
              <w:rPr>
                <w:rFonts w:ascii="Times New Roman Bold" w:hAnsi="Times New Roman Bold"/>
                <w:color w:val="auto"/>
              </w:rPr>
              <w:br/>
            </w:r>
          </w:p>
          <w:p w14:paraId="61F8F949" w14:textId="3B6D58E7" w:rsidR="00CA5E9D" w:rsidRPr="00E835D0" w:rsidRDefault="00055846" w:rsidP="00A95ADF">
            <w:pPr>
              <w:pStyle w:val="VBASlideNumber"/>
              <w:rPr>
                <w:color w:val="auto"/>
              </w:rPr>
            </w:pPr>
            <w:r>
              <w:rPr>
                <w:color w:val="auto"/>
              </w:rPr>
              <w:t>Slide 25</w:t>
            </w:r>
            <w:r w:rsidR="00CA5E9D" w:rsidRPr="00E835D0">
              <w:rPr>
                <w:color w:val="auto"/>
              </w:rPr>
              <w:br/>
            </w:r>
          </w:p>
          <w:p w14:paraId="27804ECC" w14:textId="65E89AEE" w:rsidR="00CA5E9D" w:rsidRDefault="00CA5E9D" w:rsidP="00A95ADF">
            <w:pPr>
              <w:pStyle w:val="VBAHandoutNumber"/>
            </w:pPr>
            <w:r w:rsidRPr="00E835D0">
              <w:rPr>
                <w:color w:val="auto"/>
              </w:rPr>
              <w:t xml:space="preserve">Handout </w:t>
            </w:r>
            <w:r w:rsidR="00F0786E">
              <w:rPr>
                <w:color w:val="auto"/>
              </w:rPr>
              <w:t>10-11</w:t>
            </w:r>
          </w:p>
        </w:tc>
        <w:tc>
          <w:tcPr>
            <w:tcW w:w="7217" w:type="dxa"/>
            <w:tcBorders>
              <w:top w:val="nil"/>
              <w:left w:val="nil"/>
              <w:bottom w:val="nil"/>
              <w:right w:val="nil"/>
            </w:tcBorders>
          </w:tcPr>
          <w:p w14:paraId="005BA375" w14:textId="77777777" w:rsidR="00CA5E9D" w:rsidRDefault="00CA5E9D" w:rsidP="00A95ADF">
            <w:pPr>
              <w:rPr>
                <w:bCs/>
              </w:rPr>
            </w:pPr>
            <w:r w:rsidRPr="00FE32A0">
              <w:rPr>
                <w:bCs/>
              </w:rPr>
              <w:t>Type of medical opinion(s) requested</w:t>
            </w:r>
            <w:r>
              <w:rPr>
                <w:bCs/>
              </w:rPr>
              <w:t xml:space="preserve">: </w:t>
            </w:r>
            <w:r w:rsidRPr="00806FCD">
              <w:rPr>
                <w:bCs/>
              </w:rPr>
              <w:t>Secondary service connection</w:t>
            </w:r>
          </w:p>
          <w:p w14:paraId="569A6D95" w14:textId="77777777" w:rsidR="00CA5E9D" w:rsidRDefault="00CA5E9D" w:rsidP="00A95ADF">
            <w:r w:rsidRPr="00FE32A0">
              <w:t>Contention</w:t>
            </w:r>
            <w:r>
              <w:t xml:space="preserve">: </w:t>
            </w:r>
            <w:r w:rsidRPr="00FE32A0">
              <w:t>Claimed Condition: _____________________________</w:t>
            </w:r>
          </w:p>
          <w:p w14:paraId="7D6AE22A"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pPr>
            <w:r w:rsidRPr="00806FCD">
              <w:t xml:space="preserve">The Veteran is claiming that his/her </w:t>
            </w:r>
            <w:r w:rsidRPr="00806FCD">
              <w:rPr>
                <w:u w:val="single"/>
              </w:rPr>
              <w:t>(insert “claimed condition”)</w:t>
            </w:r>
            <w:r w:rsidRPr="00806FCD">
              <w:t xml:space="preserve"> was proximately due to or the result of his or her </w:t>
            </w:r>
            <w:r w:rsidRPr="00806FCD">
              <w:rPr>
                <w:u w:val="single"/>
              </w:rPr>
              <w:t>(insert “service connected condition”).</w:t>
            </w:r>
          </w:p>
          <w:p w14:paraId="08736936" w14:textId="77777777" w:rsidR="00CA5E9D" w:rsidRDefault="00CA5E9D" w:rsidP="00A95ADF">
            <w:pPr>
              <w:rPr>
                <w:szCs w:val="24"/>
              </w:rPr>
            </w:pPr>
            <w:r w:rsidRPr="00806FCD">
              <w:rPr>
                <w:szCs w:val="24"/>
              </w:rPr>
              <w:t>Opinion request:</w:t>
            </w:r>
          </w:p>
          <w:p w14:paraId="4E97EB26"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pPr>
            <w:r w:rsidRPr="00806FCD">
              <w:t xml:space="preserve">Is the Veteran’s </w:t>
            </w:r>
            <w:r w:rsidRPr="00806FCD">
              <w:rPr>
                <w:u w:val="single"/>
              </w:rPr>
              <w:t>(insert “claimed condition”)</w:t>
            </w:r>
            <w:r w:rsidRPr="00806FCD">
              <w:t xml:space="preserve"> at least as likely as not (50 percent or greater probability) proximately due to or the result of (</w:t>
            </w:r>
            <w:r w:rsidRPr="00806FCD">
              <w:rPr>
                <w:u w:val="single"/>
              </w:rPr>
              <w:t>insert “service connected condition”)</w:t>
            </w:r>
            <w:r w:rsidRPr="00806FCD">
              <w:t>.  Rationale must be provided in the appropriate section below.  Your</w:t>
            </w:r>
            <w:r w:rsidRPr="00806FCD">
              <w:rPr>
                <w:szCs w:val="24"/>
              </w:rPr>
              <w:t xml:space="preserve"> review is not limited to the evidence identified on this request form, or tabbed in the claims folder.  If an examination or additional testing is required, obtain them prior to rendering your opinion.</w:t>
            </w:r>
          </w:p>
          <w:p w14:paraId="3524E2ED"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rFonts w:ascii="Arial" w:hAnsi="Arial" w:cs="Arial"/>
                <w:sz w:val="20"/>
              </w:rPr>
            </w:pPr>
          </w:p>
          <w:p w14:paraId="63227AEF"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Potentially relevant evidence:</w:t>
            </w:r>
          </w:p>
          <w:p w14:paraId="3CD2FEB0"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A:  _________________________</w:t>
            </w:r>
          </w:p>
          <w:p w14:paraId="058173F1"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B: _________________________</w:t>
            </w:r>
          </w:p>
          <w:p w14:paraId="52499B66"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C: _________________________</w:t>
            </w:r>
          </w:p>
          <w:p w14:paraId="6CDB7065"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D: _________________________</w:t>
            </w:r>
          </w:p>
          <w:p w14:paraId="3973B273"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E: _________________________</w:t>
            </w:r>
          </w:p>
          <w:p w14:paraId="2691C503"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F: _________________________</w:t>
            </w:r>
          </w:p>
          <w:p w14:paraId="413FD8C2"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p>
          <w:p w14:paraId="496B6E0E" w14:textId="77777777" w:rsidR="00CA5E9D" w:rsidRDefault="00CA5E9D" w:rsidP="00A95ADF">
            <w:pPr>
              <w:rPr>
                <w:szCs w:val="24"/>
              </w:rPr>
            </w:pPr>
            <w:r w:rsidRPr="00806FCD">
              <w:rPr>
                <w:szCs w:val="24"/>
              </w:rPr>
              <w:t>Note:  The examiner’s review of the record is NOT restricted to the evidence listed below.  This list is provided in an effort to assist the examiner in locating potentially relevant evidence.</w:t>
            </w:r>
          </w:p>
          <w:p w14:paraId="3969F849" w14:textId="77777777" w:rsidR="00CA5E9D" w:rsidRPr="00A03776" w:rsidRDefault="00CA5E9D" w:rsidP="00A95ADF">
            <w:pPr>
              <w:rPr>
                <w:szCs w:val="24"/>
              </w:rPr>
            </w:pPr>
            <w:r w:rsidRPr="001B09B3">
              <w:rPr>
                <w:szCs w:val="24"/>
              </w:rPr>
              <w:t>Insert additional instructions to clinician as needed.</w:t>
            </w:r>
          </w:p>
        </w:tc>
      </w:tr>
      <w:tr w:rsidR="00CA5E9D" w:rsidRPr="00A03776" w14:paraId="14974A18" w14:textId="77777777" w:rsidTr="00A95ADF">
        <w:trPr>
          <w:cantSplit/>
          <w:trHeight w:val="212"/>
        </w:trPr>
        <w:tc>
          <w:tcPr>
            <w:tcW w:w="2560" w:type="dxa"/>
            <w:tcBorders>
              <w:top w:val="nil"/>
              <w:left w:val="nil"/>
              <w:bottom w:val="nil"/>
              <w:right w:val="nil"/>
            </w:tcBorders>
          </w:tcPr>
          <w:p w14:paraId="5329338A" w14:textId="77777777" w:rsidR="00CA5E9D" w:rsidRPr="00E835D0" w:rsidRDefault="00CA5E9D" w:rsidP="00A95ADF">
            <w:pPr>
              <w:pStyle w:val="VBALevel2Heading"/>
              <w:rPr>
                <w:color w:val="auto"/>
              </w:rPr>
            </w:pPr>
            <w:r w:rsidRPr="00806FCD">
              <w:rPr>
                <w:color w:val="auto"/>
              </w:rPr>
              <w:lastRenderedPageBreak/>
              <w:t>Aggravation of a pre-service disability</w:t>
            </w:r>
            <w:r w:rsidRPr="00E835D0">
              <w:rPr>
                <w:color w:val="auto"/>
              </w:rPr>
              <w:br/>
            </w:r>
          </w:p>
          <w:p w14:paraId="6EAB29CB" w14:textId="413FC9E9" w:rsidR="00CA5E9D" w:rsidRPr="00E835D0" w:rsidRDefault="00055846" w:rsidP="00A95ADF">
            <w:pPr>
              <w:pStyle w:val="VBASlideNumber"/>
              <w:rPr>
                <w:color w:val="auto"/>
              </w:rPr>
            </w:pPr>
            <w:r>
              <w:rPr>
                <w:color w:val="auto"/>
              </w:rPr>
              <w:t>Slide 26</w:t>
            </w:r>
            <w:r w:rsidR="00CA5E9D" w:rsidRPr="00E835D0">
              <w:rPr>
                <w:color w:val="auto"/>
              </w:rPr>
              <w:br/>
            </w:r>
          </w:p>
          <w:p w14:paraId="376F49D5" w14:textId="5F2D80ED" w:rsidR="00CA5E9D" w:rsidRDefault="00CA5E9D" w:rsidP="00A95ADF">
            <w:pPr>
              <w:pStyle w:val="VBAHandoutNumber"/>
            </w:pPr>
            <w:r w:rsidRPr="00E835D0">
              <w:rPr>
                <w:color w:val="auto"/>
              </w:rPr>
              <w:t xml:space="preserve">Handout </w:t>
            </w:r>
            <w:r w:rsidR="00F0786E">
              <w:rPr>
                <w:color w:val="auto"/>
              </w:rPr>
              <w:t>11</w:t>
            </w:r>
          </w:p>
        </w:tc>
        <w:tc>
          <w:tcPr>
            <w:tcW w:w="7217" w:type="dxa"/>
            <w:tcBorders>
              <w:top w:val="nil"/>
              <w:left w:val="nil"/>
              <w:bottom w:val="nil"/>
              <w:right w:val="nil"/>
            </w:tcBorders>
          </w:tcPr>
          <w:p w14:paraId="4370383C" w14:textId="77777777" w:rsidR="00CA5E9D" w:rsidRDefault="00CA5E9D" w:rsidP="00A95ADF">
            <w:pPr>
              <w:rPr>
                <w:szCs w:val="24"/>
              </w:rPr>
            </w:pPr>
            <w:r w:rsidRPr="00806FCD">
              <w:rPr>
                <w:szCs w:val="24"/>
              </w:rPr>
              <w:t>Type of medical opinion(s) requested:</w:t>
            </w:r>
            <w:r>
              <w:rPr>
                <w:szCs w:val="24"/>
              </w:rPr>
              <w:t xml:space="preserve"> </w:t>
            </w:r>
            <w:r w:rsidRPr="00806FCD">
              <w:rPr>
                <w:szCs w:val="24"/>
              </w:rPr>
              <w:t>Aggravation of a pre-service disability</w:t>
            </w:r>
          </w:p>
          <w:p w14:paraId="432A370E" w14:textId="77777777" w:rsidR="00CA5E9D" w:rsidRPr="00A03776" w:rsidRDefault="00CA5E9D" w:rsidP="00A95ADF">
            <w:pPr>
              <w:rPr>
                <w:szCs w:val="24"/>
              </w:rPr>
            </w:pPr>
            <w:r w:rsidRPr="00806FCD">
              <w:rPr>
                <w:szCs w:val="24"/>
              </w:rPr>
              <w:t>Contention: Claimed Condition: _____________________________</w:t>
            </w:r>
          </w:p>
          <w:p w14:paraId="458EE515" w14:textId="77777777" w:rsidR="00CA5E9D" w:rsidRPr="00806FCD" w:rsidRDefault="00CA5E9D" w:rsidP="00A95ADF">
            <w:pPr>
              <w:tabs>
                <w:tab w:val="left" w:pos="720"/>
                <w:tab w:val="left" w:pos="1260"/>
                <w:tab w:val="left" w:pos="2520"/>
                <w:tab w:val="left" w:pos="8820"/>
              </w:tabs>
            </w:pPr>
            <w:r w:rsidRPr="00806FCD">
              <w:t xml:space="preserve">The Veteran is claiming that his/her </w:t>
            </w:r>
            <w:r w:rsidRPr="00806FCD">
              <w:rPr>
                <w:u w:val="single"/>
              </w:rPr>
              <w:t>(insert “claimed condition”)</w:t>
            </w:r>
            <w:r w:rsidRPr="00806FCD">
              <w:t xml:space="preserve"> existed prior to service and was aggravated beyond its natural progression by </w:t>
            </w:r>
            <w:r w:rsidRPr="00806FCD">
              <w:rPr>
                <w:u w:val="single"/>
              </w:rPr>
              <w:t>(insert “claimed in-service injury, event, or illness”)</w:t>
            </w:r>
            <w:r w:rsidRPr="00806FCD">
              <w:t>.</w:t>
            </w:r>
          </w:p>
          <w:p w14:paraId="15F73E08" w14:textId="77777777" w:rsidR="00CA5E9D" w:rsidRDefault="00CA5E9D" w:rsidP="00A95ADF">
            <w:pPr>
              <w:tabs>
                <w:tab w:val="left" w:pos="720"/>
                <w:tab w:val="left" w:pos="1260"/>
                <w:tab w:val="left" w:pos="2520"/>
                <w:tab w:val="left" w:pos="8820"/>
              </w:tabs>
              <w:overflowPunct/>
              <w:autoSpaceDE/>
              <w:autoSpaceDN/>
              <w:adjustRightInd/>
              <w:spacing w:before="0"/>
              <w:textAlignment w:val="auto"/>
            </w:pPr>
          </w:p>
          <w:p w14:paraId="491385DB" w14:textId="77777777" w:rsidR="00CA5E9D" w:rsidRPr="00806FCD" w:rsidRDefault="00CA5E9D" w:rsidP="00A95ADF">
            <w:r w:rsidRPr="00806FCD">
              <w:t>Opinion request:</w:t>
            </w:r>
          </w:p>
          <w:p w14:paraId="0D03114E" w14:textId="77777777" w:rsidR="00CA5E9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t xml:space="preserve">Was the Veteran’s </w:t>
            </w:r>
            <w:r w:rsidRPr="00806FCD">
              <w:rPr>
                <w:u w:val="single"/>
              </w:rPr>
              <w:t xml:space="preserve">(insert “claimed condition”), </w:t>
            </w:r>
            <w:r w:rsidRPr="00806FCD">
              <w:t xml:space="preserve">which clearly and unmistakably existed prior to service, aggravated beyond its natural progression by </w:t>
            </w:r>
            <w:r w:rsidRPr="00806FCD">
              <w:rPr>
                <w:u w:val="single"/>
              </w:rPr>
              <w:t xml:space="preserve">(insert “claimed in-service injury, event, or illness”) </w:t>
            </w:r>
            <w:r w:rsidRPr="00806FCD">
              <w:t>during service?  Rationale must be provided in the appropriate section below.  Your</w:t>
            </w:r>
            <w:r w:rsidRPr="00806FCD">
              <w:rPr>
                <w:szCs w:val="24"/>
              </w:rPr>
              <w:t xml:space="preserve"> review is not limited to the evidence identified on this request form, or tabbed in the claims folder.  If an examination or additional testing is required, obtain them prior to rendering your opinion.</w:t>
            </w:r>
          </w:p>
          <w:p w14:paraId="49BBA2A5"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pPr>
          </w:p>
          <w:p w14:paraId="3E5B6E75"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Potentially relevant evidence:</w:t>
            </w:r>
          </w:p>
          <w:p w14:paraId="54A9422A"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A:  _________________________</w:t>
            </w:r>
          </w:p>
          <w:p w14:paraId="7C5C1FEB"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B: _________________________</w:t>
            </w:r>
          </w:p>
          <w:p w14:paraId="75417254"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C: _________________________</w:t>
            </w:r>
          </w:p>
          <w:p w14:paraId="6ACBF95F"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D: _________________________</w:t>
            </w:r>
          </w:p>
          <w:p w14:paraId="2E2AB144"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E: _________________________</w:t>
            </w:r>
          </w:p>
          <w:p w14:paraId="36DF4C01"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F: _________________________</w:t>
            </w:r>
          </w:p>
          <w:p w14:paraId="2F739516" w14:textId="77777777" w:rsidR="00CA5E9D" w:rsidRDefault="00CA5E9D" w:rsidP="00A95ADF">
            <w:pPr>
              <w:spacing w:before="240" w:after="240"/>
              <w:rPr>
                <w:szCs w:val="24"/>
              </w:rPr>
            </w:pPr>
            <w:r w:rsidRPr="00806FCD">
              <w:rPr>
                <w:szCs w:val="24"/>
              </w:rPr>
              <w:t>Note:  The examiner’s review of the record is NOT restricted to the evidence listed below.  This list is provided in an effort to assist the examiner in locating potentially relevant evidence.</w:t>
            </w:r>
          </w:p>
          <w:p w14:paraId="002B34DA" w14:textId="77777777" w:rsidR="00CA5E9D" w:rsidRPr="00A03776" w:rsidRDefault="00CA5E9D" w:rsidP="00A95ADF">
            <w:pPr>
              <w:spacing w:before="240"/>
              <w:rPr>
                <w:szCs w:val="24"/>
              </w:rPr>
            </w:pPr>
            <w:r w:rsidRPr="001B09B3">
              <w:rPr>
                <w:szCs w:val="24"/>
              </w:rPr>
              <w:t>Insert additional instructions to clinician as needed.</w:t>
            </w:r>
          </w:p>
        </w:tc>
      </w:tr>
      <w:tr w:rsidR="00CA5E9D" w:rsidRPr="00A03776" w14:paraId="76A6A6BB" w14:textId="77777777" w:rsidTr="00A95ADF">
        <w:trPr>
          <w:cantSplit/>
          <w:trHeight w:val="212"/>
        </w:trPr>
        <w:tc>
          <w:tcPr>
            <w:tcW w:w="2560" w:type="dxa"/>
            <w:tcBorders>
              <w:top w:val="nil"/>
              <w:left w:val="nil"/>
              <w:bottom w:val="nil"/>
              <w:right w:val="nil"/>
            </w:tcBorders>
          </w:tcPr>
          <w:p w14:paraId="0B02255C" w14:textId="77777777" w:rsidR="00CA5E9D" w:rsidRPr="00E835D0" w:rsidRDefault="00CA5E9D" w:rsidP="00A95ADF">
            <w:pPr>
              <w:pStyle w:val="VBALevel2Heading"/>
              <w:rPr>
                <w:color w:val="auto"/>
              </w:rPr>
            </w:pPr>
            <w:r>
              <w:rPr>
                <w:color w:val="auto"/>
              </w:rPr>
              <w:lastRenderedPageBreak/>
              <w:t xml:space="preserve">Aggravation of </w:t>
            </w:r>
            <w:proofErr w:type="spellStart"/>
            <w:r>
              <w:rPr>
                <w:color w:val="auto"/>
              </w:rPr>
              <w:t>Nonservice</w:t>
            </w:r>
            <w:proofErr w:type="spellEnd"/>
            <w:r>
              <w:rPr>
                <w:color w:val="auto"/>
              </w:rPr>
              <w:t>-Connected D</w:t>
            </w:r>
            <w:r w:rsidRPr="008B087F">
              <w:rPr>
                <w:color w:val="auto"/>
              </w:rPr>
              <w:t>isability</w:t>
            </w:r>
            <w:r w:rsidRPr="00E835D0">
              <w:rPr>
                <w:color w:val="auto"/>
              </w:rPr>
              <w:br/>
            </w:r>
          </w:p>
          <w:p w14:paraId="6C5FE376" w14:textId="0B78C250" w:rsidR="00CA5E9D" w:rsidRPr="00E835D0" w:rsidRDefault="00055846" w:rsidP="00A95ADF">
            <w:pPr>
              <w:pStyle w:val="VBASlideNumber"/>
              <w:rPr>
                <w:color w:val="auto"/>
              </w:rPr>
            </w:pPr>
            <w:r>
              <w:rPr>
                <w:color w:val="auto"/>
              </w:rPr>
              <w:t>Slide 27</w:t>
            </w:r>
            <w:r w:rsidR="00CA5E9D" w:rsidRPr="00E835D0">
              <w:rPr>
                <w:color w:val="auto"/>
              </w:rPr>
              <w:br/>
            </w:r>
          </w:p>
          <w:p w14:paraId="35A61C3C" w14:textId="46FA0CA9" w:rsidR="00CA5E9D" w:rsidRPr="00E835D0" w:rsidRDefault="00F0786E" w:rsidP="00A95ADF">
            <w:pPr>
              <w:pStyle w:val="VBAHandoutNumber"/>
              <w:rPr>
                <w:color w:val="auto"/>
              </w:rPr>
            </w:pPr>
            <w:r>
              <w:rPr>
                <w:color w:val="auto"/>
              </w:rPr>
              <w:t>Handout 11-12</w:t>
            </w:r>
          </w:p>
          <w:p w14:paraId="40960B47" w14:textId="77777777" w:rsidR="00CA5E9D" w:rsidRDefault="00CA5E9D" w:rsidP="00A95ADF">
            <w:pPr>
              <w:pStyle w:val="VBAHandoutNumber"/>
            </w:pPr>
          </w:p>
        </w:tc>
        <w:tc>
          <w:tcPr>
            <w:tcW w:w="7217" w:type="dxa"/>
            <w:tcBorders>
              <w:top w:val="nil"/>
              <w:left w:val="nil"/>
              <w:bottom w:val="nil"/>
              <w:right w:val="nil"/>
            </w:tcBorders>
          </w:tcPr>
          <w:p w14:paraId="573B88B2" w14:textId="77777777" w:rsidR="00CA5E9D" w:rsidRDefault="00CA5E9D" w:rsidP="00A95ADF">
            <w:pPr>
              <w:rPr>
                <w:szCs w:val="24"/>
              </w:rPr>
            </w:pPr>
            <w:r w:rsidRPr="008B087F">
              <w:rPr>
                <w:szCs w:val="24"/>
              </w:rPr>
              <w:t>Type of medical opinion(s) requested:</w:t>
            </w:r>
            <w:r>
              <w:rPr>
                <w:szCs w:val="24"/>
              </w:rPr>
              <w:t xml:space="preserve"> </w:t>
            </w:r>
            <w:r w:rsidRPr="008B087F">
              <w:rPr>
                <w:szCs w:val="24"/>
              </w:rPr>
              <w:t xml:space="preserve">Aggravation of </w:t>
            </w:r>
            <w:proofErr w:type="spellStart"/>
            <w:r w:rsidRPr="008B087F">
              <w:rPr>
                <w:szCs w:val="24"/>
              </w:rPr>
              <w:t>nonservice</w:t>
            </w:r>
            <w:proofErr w:type="spellEnd"/>
            <w:r w:rsidRPr="008B087F">
              <w:rPr>
                <w:szCs w:val="24"/>
              </w:rPr>
              <w:t>-connected disability</w:t>
            </w:r>
          </w:p>
          <w:p w14:paraId="21F7EFB4" w14:textId="77777777" w:rsidR="00CA5E9D" w:rsidRDefault="00CA5E9D" w:rsidP="00A95ADF">
            <w:pPr>
              <w:rPr>
                <w:szCs w:val="24"/>
              </w:rPr>
            </w:pPr>
            <w:r w:rsidRPr="008B087F">
              <w:rPr>
                <w:szCs w:val="24"/>
              </w:rPr>
              <w:t>Contention: Claimed Condition: _____________________________</w:t>
            </w:r>
          </w:p>
          <w:p w14:paraId="3FB39A77" w14:textId="77777777" w:rsidR="00CA5E9D" w:rsidRDefault="00CA5E9D" w:rsidP="00A95ADF">
            <w:pPr>
              <w:rPr>
                <w:szCs w:val="24"/>
              </w:rPr>
            </w:pPr>
            <w:r w:rsidRPr="008B087F">
              <w:rPr>
                <w:szCs w:val="24"/>
              </w:rPr>
              <w:t>The Veteran contends that his/her (insert “claimed condition”) was aggravated beyond natural progression by his or her (insert “service connected condition”).</w:t>
            </w:r>
          </w:p>
          <w:p w14:paraId="6839AB68" w14:textId="77777777" w:rsidR="00CA5E9D" w:rsidRDefault="00CA5E9D" w:rsidP="00A95ADF">
            <w:pPr>
              <w:rPr>
                <w:szCs w:val="24"/>
              </w:rPr>
            </w:pPr>
            <w:r w:rsidRPr="008B087F">
              <w:rPr>
                <w:szCs w:val="24"/>
              </w:rPr>
              <w:t>Opinion request:</w:t>
            </w:r>
          </w:p>
          <w:p w14:paraId="0771AF5E" w14:textId="77777777" w:rsidR="00CA5E9D" w:rsidRDefault="00CA5E9D" w:rsidP="00A95ADF">
            <w:pPr>
              <w:spacing w:before="0"/>
              <w:rPr>
                <w:szCs w:val="24"/>
              </w:rPr>
            </w:pPr>
            <w:r>
              <w:t>Was the Veteran’s (insert “</w:t>
            </w:r>
            <w:r w:rsidRPr="008B087F">
              <w:t>claimed condition”) at least as likely as not aggravated beyond its natural progression by (insert “service connected condition”)?  Rationale must be provided in the appropriate section below.  Your review is not limited to the evidence identified on this request form, or tabbed in the claims folder.  If an examination or additional testing is required, obtain them prior to rendering your opinion.</w:t>
            </w:r>
          </w:p>
          <w:p w14:paraId="2F6162EB"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Potentially relevant evidence:</w:t>
            </w:r>
          </w:p>
          <w:p w14:paraId="461CACEF"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A:  _________________________</w:t>
            </w:r>
          </w:p>
          <w:p w14:paraId="55232550"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B: _________________________</w:t>
            </w:r>
          </w:p>
          <w:p w14:paraId="405B5BC2"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C: _________________________</w:t>
            </w:r>
          </w:p>
          <w:p w14:paraId="0BDBF852"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D: _________________________</w:t>
            </w:r>
          </w:p>
          <w:p w14:paraId="10D22946"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E: _________________________</w:t>
            </w:r>
          </w:p>
          <w:p w14:paraId="698620D8"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F: _________________________</w:t>
            </w:r>
          </w:p>
          <w:p w14:paraId="59A6E412" w14:textId="77777777" w:rsidR="00CA5E9D" w:rsidRDefault="00CA5E9D" w:rsidP="00A95ADF">
            <w:pPr>
              <w:rPr>
                <w:szCs w:val="24"/>
              </w:rPr>
            </w:pPr>
            <w:r w:rsidRPr="00806FCD">
              <w:rPr>
                <w:szCs w:val="24"/>
              </w:rPr>
              <w:t>Note:  The examiner’s review of the record is NOT restricted to the evidence listed below.  This list is provided in an effort to assist the examiner in locating potentially relevant evidence.</w:t>
            </w:r>
          </w:p>
          <w:p w14:paraId="72886C10" w14:textId="77777777" w:rsidR="00CA5E9D" w:rsidRPr="00A03776" w:rsidRDefault="00CA5E9D" w:rsidP="00A95ADF">
            <w:pPr>
              <w:rPr>
                <w:szCs w:val="24"/>
              </w:rPr>
            </w:pPr>
            <w:r w:rsidRPr="001B09B3">
              <w:rPr>
                <w:szCs w:val="24"/>
              </w:rPr>
              <w:t>Insert additional instructions to clinician as needed.</w:t>
            </w:r>
          </w:p>
        </w:tc>
      </w:tr>
      <w:tr w:rsidR="00CA5E9D" w:rsidRPr="00A03776" w14:paraId="66CC3731" w14:textId="77777777" w:rsidTr="00A95ADF">
        <w:trPr>
          <w:cantSplit/>
          <w:trHeight w:val="212"/>
        </w:trPr>
        <w:tc>
          <w:tcPr>
            <w:tcW w:w="2560" w:type="dxa"/>
            <w:tcBorders>
              <w:top w:val="nil"/>
              <w:left w:val="nil"/>
              <w:bottom w:val="nil"/>
              <w:right w:val="nil"/>
            </w:tcBorders>
          </w:tcPr>
          <w:p w14:paraId="72575D20" w14:textId="77777777" w:rsidR="00CA5E9D" w:rsidRPr="00E835D0" w:rsidRDefault="00CA5E9D" w:rsidP="00A95ADF">
            <w:pPr>
              <w:pStyle w:val="VBALevel2Heading"/>
              <w:rPr>
                <w:color w:val="auto"/>
              </w:rPr>
            </w:pPr>
            <w:r>
              <w:rPr>
                <w:color w:val="auto"/>
              </w:rPr>
              <w:t>Opinion Regarding Conflicting Medical E</w:t>
            </w:r>
            <w:r w:rsidRPr="008B087F">
              <w:rPr>
                <w:color w:val="auto"/>
              </w:rPr>
              <w:t>vidence</w:t>
            </w:r>
            <w:r w:rsidRPr="00E835D0">
              <w:rPr>
                <w:color w:val="auto"/>
              </w:rPr>
              <w:br/>
            </w:r>
          </w:p>
          <w:p w14:paraId="1C9C84F2" w14:textId="0737BFCC" w:rsidR="00CA5E9D" w:rsidRPr="00E835D0" w:rsidRDefault="00CA5E9D" w:rsidP="00A95ADF">
            <w:pPr>
              <w:pStyle w:val="VBASlideNumber"/>
              <w:rPr>
                <w:color w:val="auto"/>
              </w:rPr>
            </w:pPr>
            <w:r w:rsidRPr="00E835D0">
              <w:rPr>
                <w:color w:val="auto"/>
              </w:rPr>
              <w:t xml:space="preserve">Slide </w:t>
            </w:r>
            <w:r w:rsidR="00055846">
              <w:rPr>
                <w:color w:val="auto"/>
              </w:rPr>
              <w:t>28</w:t>
            </w:r>
            <w:r w:rsidRPr="00E835D0">
              <w:rPr>
                <w:color w:val="auto"/>
              </w:rPr>
              <w:br/>
            </w:r>
          </w:p>
          <w:p w14:paraId="3BA4F62E" w14:textId="16E6410A" w:rsidR="00CA5E9D" w:rsidRPr="00E835D0" w:rsidRDefault="00F0786E" w:rsidP="00A95ADF">
            <w:pPr>
              <w:pStyle w:val="VBAHandoutNumber"/>
              <w:rPr>
                <w:color w:val="auto"/>
              </w:rPr>
            </w:pPr>
            <w:r>
              <w:rPr>
                <w:color w:val="auto"/>
              </w:rPr>
              <w:t>Handout 12</w:t>
            </w:r>
          </w:p>
          <w:p w14:paraId="42851A61" w14:textId="77777777" w:rsidR="00CA5E9D" w:rsidRDefault="00CA5E9D" w:rsidP="00A95ADF">
            <w:pPr>
              <w:pStyle w:val="VBALevel2Heading"/>
            </w:pPr>
          </w:p>
        </w:tc>
        <w:tc>
          <w:tcPr>
            <w:tcW w:w="7217" w:type="dxa"/>
            <w:tcBorders>
              <w:top w:val="nil"/>
              <w:left w:val="nil"/>
              <w:bottom w:val="nil"/>
              <w:right w:val="nil"/>
            </w:tcBorders>
          </w:tcPr>
          <w:p w14:paraId="0751C2A6" w14:textId="77777777" w:rsidR="00CA5E9D" w:rsidRDefault="00CA5E9D" w:rsidP="00A95ADF">
            <w:pPr>
              <w:spacing w:before="0"/>
              <w:rPr>
                <w:szCs w:val="24"/>
              </w:rPr>
            </w:pPr>
            <w:r w:rsidRPr="008B087F">
              <w:rPr>
                <w:szCs w:val="24"/>
              </w:rPr>
              <w:t>There is conflicting medical evidence.  We are asking that you review this medical evidence and provide an opinion.  The following is a summary of the conflicting medical evidence as it relates to the Veteran’s claim:</w:t>
            </w:r>
            <w:r>
              <w:rPr>
                <w:szCs w:val="24"/>
              </w:rPr>
              <w:t>________________________________________</w:t>
            </w:r>
          </w:p>
          <w:p w14:paraId="66A511C0" w14:textId="77777777" w:rsidR="00CA5E9D" w:rsidRDefault="00CA5E9D" w:rsidP="00A95ADF">
            <w:pPr>
              <w:tabs>
                <w:tab w:val="left" w:pos="720"/>
                <w:tab w:val="left" w:pos="1260"/>
                <w:tab w:val="left" w:pos="2520"/>
                <w:tab w:val="left" w:pos="8820"/>
              </w:tabs>
              <w:overflowPunct/>
              <w:autoSpaceDE/>
              <w:autoSpaceDN/>
              <w:adjustRightInd/>
              <w:spacing w:before="0"/>
              <w:textAlignment w:val="auto"/>
              <w:rPr>
                <w:szCs w:val="24"/>
              </w:rPr>
            </w:pPr>
          </w:p>
          <w:p w14:paraId="65A6DC79"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Potentially relevant evidence:</w:t>
            </w:r>
          </w:p>
          <w:p w14:paraId="4D64F31C"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A:  _________________________</w:t>
            </w:r>
          </w:p>
          <w:p w14:paraId="34CF5B41"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B: _________________________</w:t>
            </w:r>
          </w:p>
          <w:p w14:paraId="11EC9D8A"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C: _________________________</w:t>
            </w:r>
          </w:p>
          <w:p w14:paraId="3D647134"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D: _________________________</w:t>
            </w:r>
          </w:p>
          <w:p w14:paraId="5157A8F6"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E: _________________________</w:t>
            </w:r>
          </w:p>
          <w:p w14:paraId="2AF9D3BD" w14:textId="77777777" w:rsidR="00CA5E9D" w:rsidRPr="00806FCD" w:rsidRDefault="00CA5E9D" w:rsidP="00A95ADF">
            <w:pPr>
              <w:tabs>
                <w:tab w:val="left" w:pos="720"/>
                <w:tab w:val="left" w:pos="1260"/>
                <w:tab w:val="left" w:pos="2520"/>
                <w:tab w:val="left" w:pos="8820"/>
              </w:tabs>
              <w:overflowPunct/>
              <w:autoSpaceDE/>
              <w:autoSpaceDN/>
              <w:adjustRightInd/>
              <w:spacing w:before="0"/>
              <w:textAlignment w:val="auto"/>
              <w:rPr>
                <w:szCs w:val="24"/>
              </w:rPr>
            </w:pPr>
            <w:r w:rsidRPr="00806FCD">
              <w:rPr>
                <w:szCs w:val="24"/>
              </w:rPr>
              <w:t>Tab F: _________________________</w:t>
            </w:r>
          </w:p>
          <w:p w14:paraId="4D3CC27D" w14:textId="77777777" w:rsidR="00CA5E9D" w:rsidRDefault="00CA5E9D" w:rsidP="00A95ADF">
            <w:pPr>
              <w:rPr>
                <w:szCs w:val="24"/>
              </w:rPr>
            </w:pPr>
            <w:r>
              <w:rPr>
                <w:szCs w:val="24"/>
              </w:rPr>
              <w:t xml:space="preserve">Note: </w:t>
            </w:r>
            <w:r w:rsidRPr="008B087F">
              <w:rPr>
                <w:szCs w:val="24"/>
              </w:rPr>
              <w:t>Rationale must be provided in the appropriate section below.  Your review is not limited to the evidence identified on this request form, or tabbed in the claims folder.  If an examination or additional testing is required, obtain them prior to rendering your opinion.</w:t>
            </w:r>
          </w:p>
          <w:p w14:paraId="2EFE2488" w14:textId="77777777" w:rsidR="00CA5E9D" w:rsidRPr="00A03776" w:rsidRDefault="00CA5E9D" w:rsidP="00A95ADF">
            <w:pPr>
              <w:rPr>
                <w:szCs w:val="24"/>
              </w:rPr>
            </w:pPr>
            <w:r w:rsidRPr="001B09B3">
              <w:rPr>
                <w:szCs w:val="24"/>
              </w:rPr>
              <w:t>Insert additional instructions to clinician as needed.</w:t>
            </w:r>
          </w:p>
        </w:tc>
      </w:tr>
      <w:tr w:rsidR="00CA5E9D" w14:paraId="558B322F" w14:textId="77777777" w:rsidTr="00A95ADF">
        <w:trPr>
          <w:cantSplit/>
          <w:trHeight w:val="212"/>
        </w:trPr>
        <w:tc>
          <w:tcPr>
            <w:tcW w:w="2560" w:type="dxa"/>
            <w:tcBorders>
              <w:top w:val="nil"/>
              <w:left w:val="nil"/>
              <w:bottom w:val="nil"/>
              <w:right w:val="nil"/>
            </w:tcBorders>
          </w:tcPr>
          <w:p w14:paraId="436E3F13" w14:textId="77777777" w:rsidR="00CA5E9D" w:rsidRPr="00E835D0" w:rsidRDefault="00CA5E9D" w:rsidP="00A95ADF">
            <w:pPr>
              <w:pStyle w:val="VBALevel2Heading"/>
              <w:rPr>
                <w:color w:val="auto"/>
              </w:rPr>
            </w:pPr>
            <w:r w:rsidRPr="001B09B3">
              <w:rPr>
                <w:color w:val="auto"/>
              </w:rPr>
              <w:lastRenderedPageBreak/>
              <w:t>Requesting Medical Opinions in 1151 Claims</w:t>
            </w:r>
            <w:r w:rsidRPr="00E835D0">
              <w:rPr>
                <w:color w:val="auto"/>
              </w:rPr>
              <w:br/>
            </w:r>
          </w:p>
          <w:p w14:paraId="7776816F" w14:textId="6D44D168" w:rsidR="00CA5E9D" w:rsidRPr="00E835D0" w:rsidRDefault="00CA5E9D" w:rsidP="00A95ADF">
            <w:pPr>
              <w:pStyle w:val="VBASlideNumber"/>
              <w:rPr>
                <w:color w:val="auto"/>
              </w:rPr>
            </w:pPr>
            <w:r w:rsidRPr="00E835D0">
              <w:rPr>
                <w:color w:val="auto"/>
              </w:rPr>
              <w:t xml:space="preserve">Slide </w:t>
            </w:r>
            <w:r w:rsidR="00055846">
              <w:rPr>
                <w:color w:val="auto"/>
              </w:rPr>
              <w:t>29, 30</w:t>
            </w:r>
            <w:r w:rsidRPr="00E835D0">
              <w:rPr>
                <w:color w:val="auto"/>
              </w:rPr>
              <w:br/>
            </w:r>
          </w:p>
          <w:p w14:paraId="18506EBF" w14:textId="0BEA3E55" w:rsidR="00CA5E9D" w:rsidRPr="00E835D0" w:rsidRDefault="00F0786E" w:rsidP="00A95ADF">
            <w:pPr>
              <w:pStyle w:val="VBAHandoutNumber"/>
              <w:rPr>
                <w:color w:val="auto"/>
              </w:rPr>
            </w:pPr>
            <w:r>
              <w:rPr>
                <w:color w:val="auto"/>
              </w:rPr>
              <w:t>Handout 12-13</w:t>
            </w:r>
          </w:p>
          <w:p w14:paraId="60B54CC2" w14:textId="77777777" w:rsidR="00CA5E9D" w:rsidRDefault="00CA5E9D" w:rsidP="00A95ADF">
            <w:pPr>
              <w:pStyle w:val="VBALevel2Heading"/>
            </w:pPr>
          </w:p>
        </w:tc>
        <w:tc>
          <w:tcPr>
            <w:tcW w:w="7217" w:type="dxa"/>
            <w:tcBorders>
              <w:top w:val="nil"/>
              <w:left w:val="nil"/>
              <w:bottom w:val="nil"/>
              <w:right w:val="nil"/>
            </w:tcBorders>
          </w:tcPr>
          <w:p w14:paraId="264E913C" w14:textId="77777777" w:rsidR="00CA5E9D" w:rsidRPr="001B09B3" w:rsidRDefault="00CA5E9D" w:rsidP="00A95ADF">
            <w:pPr>
              <w:pStyle w:val="NormalWeb"/>
              <w:rPr>
                <w:sz w:val="32"/>
                <w:szCs w:val="24"/>
              </w:rPr>
            </w:pPr>
            <w:r w:rsidRPr="001B09B3">
              <w:rPr>
                <w:szCs w:val="21"/>
              </w:rPr>
              <w:t xml:space="preserve">When requesting a medical opinion for a claim involving benefits under </w:t>
            </w:r>
            <w:hyperlink r:id="rId23" w:tgtFrame="_blank" w:history="1">
              <w:r w:rsidRPr="001B09B3">
                <w:rPr>
                  <w:color w:val="0000FF"/>
                  <w:szCs w:val="21"/>
                  <w:u w:val="single"/>
                </w:rPr>
                <w:t>38 U.S.C. 1151</w:t>
              </w:r>
            </w:hyperlink>
            <w:r w:rsidRPr="001B09B3">
              <w:rPr>
                <w:szCs w:val="21"/>
              </w:rPr>
              <w:t xml:space="preserve">, use the </w:t>
            </w:r>
            <w:hyperlink r:id="rId24" w:tgtFrame="_blank" w:history="1">
              <w:r w:rsidRPr="001B09B3">
                <w:rPr>
                  <w:color w:val="0000FF"/>
                  <w:szCs w:val="21"/>
                  <w:u w:val="single"/>
                </w:rPr>
                <w:t>ERB tool</w:t>
              </w:r>
            </w:hyperlink>
            <w:r w:rsidRPr="001B09B3">
              <w:rPr>
                <w:szCs w:val="21"/>
              </w:rPr>
              <w:t xml:space="preserve"> to generate the appropriate language. Ensure the generated request asks the provider only the specific opinion(s) required by the facts of the case.</w:t>
            </w:r>
          </w:p>
          <w:p w14:paraId="2F266DB6" w14:textId="77777777" w:rsidR="00CA5E9D" w:rsidRPr="001B09B3" w:rsidRDefault="00CA5E9D" w:rsidP="00A95ADF">
            <w:pPr>
              <w:overflowPunct/>
              <w:autoSpaceDE/>
              <w:autoSpaceDN/>
              <w:adjustRightInd/>
              <w:spacing w:before="100" w:beforeAutospacing="1" w:after="100" w:afterAutospacing="1"/>
              <w:textAlignment w:val="auto"/>
              <w:rPr>
                <w:sz w:val="32"/>
                <w:szCs w:val="24"/>
              </w:rPr>
            </w:pPr>
            <w:r w:rsidRPr="001B09B3">
              <w:rPr>
                <w:b/>
                <w:bCs/>
                <w:i/>
                <w:iCs/>
                <w:szCs w:val="21"/>
              </w:rPr>
              <w:t>Note</w:t>
            </w:r>
            <w:r w:rsidRPr="001B09B3">
              <w:rPr>
                <w:szCs w:val="21"/>
              </w:rPr>
              <w:t xml:space="preserve">: Do </w:t>
            </w:r>
            <w:r w:rsidRPr="001B09B3">
              <w:rPr>
                <w:i/>
                <w:iCs/>
                <w:szCs w:val="21"/>
              </w:rPr>
              <w:t>not</w:t>
            </w:r>
            <w:r w:rsidRPr="001B09B3">
              <w:rPr>
                <w:szCs w:val="21"/>
              </w:rPr>
              <w:t xml:space="preserve"> request an examiner under VA’s contract examination program to provide an examination or medical opinion on a claim involving benefits under </w:t>
            </w:r>
            <w:hyperlink r:id="rId25" w:tgtFrame="_blank" w:history="1">
              <w:r w:rsidRPr="001B09B3">
                <w:rPr>
                  <w:color w:val="0000FF"/>
                  <w:szCs w:val="21"/>
                  <w:u w:val="single"/>
                </w:rPr>
                <w:t>38 U.S.C. 1151</w:t>
              </w:r>
            </w:hyperlink>
            <w:r w:rsidRPr="001B09B3">
              <w:rPr>
                <w:szCs w:val="21"/>
              </w:rPr>
              <w:t>.</w:t>
            </w:r>
          </w:p>
          <w:p w14:paraId="704B9A75" w14:textId="77777777" w:rsidR="00CA5E9D" w:rsidRPr="001B09B3" w:rsidRDefault="00CA5E9D" w:rsidP="00A95ADF">
            <w:pPr>
              <w:overflowPunct/>
              <w:autoSpaceDE/>
              <w:autoSpaceDN/>
              <w:adjustRightInd/>
              <w:spacing w:before="100" w:beforeAutospacing="1" w:after="100" w:afterAutospacing="1"/>
              <w:textAlignment w:val="auto"/>
              <w:rPr>
                <w:sz w:val="32"/>
                <w:szCs w:val="24"/>
              </w:rPr>
            </w:pPr>
            <w:r w:rsidRPr="001B09B3">
              <w:rPr>
                <w:szCs w:val="21"/>
              </w:rPr>
              <w:t>To clarify whether the care, treatment, or examination at issue resulted in additional disability or death, it may be necessary to obtain</w:t>
            </w:r>
          </w:p>
          <w:p w14:paraId="4BAD9D4E" w14:textId="1355889F" w:rsidR="00FE4DBF" w:rsidRPr="002E0865" w:rsidRDefault="00FE4DBF" w:rsidP="00FE4DBF">
            <w:pPr>
              <w:numPr>
                <w:ilvl w:val="0"/>
                <w:numId w:val="12"/>
              </w:numPr>
              <w:overflowPunct/>
              <w:autoSpaceDE/>
              <w:autoSpaceDN/>
              <w:adjustRightInd/>
              <w:spacing w:before="100" w:beforeAutospacing="1" w:after="100" w:afterAutospacing="1"/>
              <w:textAlignment w:val="auto"/>
              <w:rPr>
                <w:sz w:val="32"/>
                <w:szCs w:val="24"/>
              </w:rPr>
            </w:pPr>
            <w:r w:rsidRPr="001B09B3">
              <w:rPr>
                <w:szCs w:val="21"/>
              </w:rPr>
              <w:t>a medical opinion from a VA medical facility</w:t>
            </w:r>
          </w:p>
          <w:p w14:paraId="5E7893C6" w14:textId="77777777" w:rsidR="00FE4DBF" w:rsidRPr="001B09B3" w:rsidRDefault="00FE4DBF" w:rsidP="00FE4DBF">
            <w:pPr>
              <w:numPr>
                <w:ilvl w:val="0"/>
                <w:numId w:val="12"/>
              </w:numPr>
              <w:overflowPunct/>
              <w:autoSpaceDE/>
              <w:autoSpaceDN/>
              <w:adjustRightInd/>
              <w:spacing w:before="100" w:beforeAutospacing="1" w:after="100" w:afterAutospacing="1"/>
              <w:textAlignment w:val="auto"/>
              <w:rPr>
                <w:sz w:val="32"/>
                <w:szCs w:val="24"/>
              </w:rPr>
            </w:pPr>
            <w:r w:rsidRPr="001B09B3">
              <w:rPr>
                <w:szCs w:val="21"/>
              </w:rPr>
              <w:t xml:space="preserve">a medical statement provided by a </w:t>
            </w:r>
            <w:r>
              <w:rPr>
                <w:szCs w:val="21"/>
              </w:rPr>
              <w:t xml:space="preserve">Veterans Health Administration (VHA) medical officer assigned to a </w:t>
            </w:r>
            <w:r w:rsidRPr="001B09B3">
              <w:rPr>
                <w:szCs w:val="21"/>
              </w:rPr>
              <w:t>regional office (RO)</w:t>
            </w:r>
            <w:r>
              <w:rPr>
                <w:szCs w:val="21"/>
              </w:rPr>
              <w:t>,</w:t>
            </w:r>
            <w:r w:rsidRPr="001B09B3">
              <w:rPr>
                <w:szCs w:val="21"/>
              </w:rPr>
              <w:t xml:space="preserve"> such as a physician, physician’s assistant, or registered nurse, or</w:t>
            </w:r>
          </w:p>
          <w:p w14:paraId="52C9F5FC" w14:textId="77777777" w:rsidR="00FE4DBF" w:rsidRPr="002869FD" w:rsidRDefault="00FE4DBF" w:rsidP="00FE4DBF">
            <w:pPr>
              <w:numPr>
                <w:ilvl w:val="0"/>
                <w:numId w:val="12"/>
              </w:numPr>
              <w:overflowPunct/>
              <w:autoSpaceDE/>
              <w:autoSpaceDN/>
              <w:adjustRightInd/>
              <w:spacing w:before="100" w:beforeAutospacing="1" w:after="100" w:afterAutospacing="1"/>
              <w:textAlignment w:val="auto"/>
              <w:rPr>
                <w:sz w:val="32"/>
                <w:szCs w:val="24"/>
              </w:rPr>
            </w:pPr>
            <w:r>
              <w:rPr>
                <w:szCs w:val="21"/>
              </w:rPr>
              <w:t>independent medical evidence, including, but not limited to</w:t>
            </w:r>
          </w:p>
          <w:p w14:paraId="28EEA355" w14:textId="77777777" w:rsidR="00FE4DBF" w:rsidRPr="001B09B3" w:rsidRDefault="00FE4DBF" w:rsidP="00FE4DBF">
            <w:pPr>
              <w:numPr>
                <w:ilvl w:val="1"/>
                <w:numId w:val="12"/>
              </w:numPr>
              <w:overflowPunct/>
              <w:autoSpaceDE/>
              <w:autoSpaceDN/>
              <w:adjustRightInd/>
              <w:spacing w:before="100" w:beforeAutospacing="1" w:after="100" w:afterAutospacing="1"/>
              <w:textAlignment w:val="auto"/>
              <w:rPr>
                <w:sz w:val="32"/>
                <w:szCs w:val="24"/>
              </w:rPr>
            </w:pPr>
            <w:r w:rsidRPr="001B09B3">
              <w:rPr>
                <w:szCs w:val="21"/>
              </w:rPr>
              <w:t xml:space="preserve">information from a medical treatise, such as </w:t>
            </w:r>
            <w:r w:rsidRPr="001B09B3">
              <w:rPr>
                <w:i/>
                <w:iCs/>
                <w:szCs w:val="21"/>
              </w:rPr>
              <w:t>The Merck Manual of Diagnosis and Therapy, Cecil Textbook of Medicine,</w:t>
            </w:r>
            <w:r w:rsidRPr="001B09B3">
              <w:rPr>
                <w:szCs w:val="21"/>
              </w:rPr>
              <w:t xml:space="preserve"> or </w:t>
            </w:r>
            <w:r w:rsidRPr="001B09B3">
              <w:rPr>
                <w:i/>
                <w:iCs/>
                <w:szCs w:val="21"/>
              </w:rPr>
              <w:t>Physician’s Desk Reference (PDR)</w:t>
            </w:r>
            <w:r w:rsidRPr="001B09B3">
              <w:rPr>
                <w:szCs w:val="21"/>
              </w:rPr>
              <w:t>, and/or</w:t>
            </w:r>
          </w:p>
          <w:p w14:paraId="65FCC519" w14:textId="77777777" w:rsidR="00FE4DBF" w:rsidRPr="001B09B3" w:rsidRDefault="00FE4DBF" w:rsidP="00FE4DBF">
            <w:pPr>
              <w:numPr>
                <w:ilvl w:val="1"/>
                <w:numId w:val="12"/>
              </w:numPr>
              <w:overflowPunct/>
              <w:autoSpaceDE/>
              <w:autoSpaceDN/>
              <w:adjustRightInd/>
              <w:spacing w:before="100" w:beforeAutospacing="1" w:after="100" w:afterAutospacing="1"/>
              <w:textAlignment w:val="auto"/>
              <w:rPr>
                <w:sz w:val="32"/>
                <w:szCs w:val="24"/>
              </w:rPr>
            </w:pPr>
            <w:proofErr w:type="gramStart"/>
            <w:r w:rsidRPr="001B09B3">
              <w:rPr>
                <w:szCs w:val="21"/>
              </w:rPr>
              <w:t>an</w:t>
            </w:r>
            <w:proofErr w:type="gramEnd"/>
            <w:r w:rsidRPr="001B09B3">
              <w:rPr>
                <w:szCs w:val="21"/>
              </w:rPr>
              <w:t xml:space="preserve"> independent medical opinion under </w:t>
            </w:r>
            <w:hyperlink r:id="rId26" w:tgtFrame="_blank" w:history="1">
              <w:r w:rsidRPr="001B09B3">
                <w:rPr>
                  <w:color w:val="0000FF"/>
                  <w:szCs w:val="21"/>
                  <w:u w:val="single"/>
                </w:rPr>
                <w:t>38 CFR 3.328</w:t>
              </w:r>
            </w:hyperlink>
            <w:r w:rsidRPr="001B09B3">
              <w:rPr>
                <w:szCs w:val="21"/>
              </w:rPr>
              <w:t>, but only when warranted by the medical complexity or controversy involved in the case.</w:t>
            </w:r>
          </w:p>
          <w:p w14:paraId="556B80AD" w14:textId="77777777" w:rsidR="00CA5E9D" w:rsidRPr="001B09B3" w:rsidRDefault="00CA5E9D" w:rsidP="00A95ADF">
            <w:pPr>
              <w:overflowPunct/>
              <w:autoSpaceDE/>
              <w:autoSpaceDN/>
              <w:adjustRightInd/>
              <w:spacing w:before="100" w:beforeAutospacing="1" w:after="100" w:afterAutospacing="1"/>
              <w:textAlignment w:val="auto"/>
              <w:rPr>
                <w:sz w:val="32"/>
                <w:szCs w:val="24"/>
              </w:rPr>
            </w:pPr>
            <w:r w:rsidRPr="00E43B36">
              <w:rPr>
                <w:szCs w:val="21"/>
              </w:rPr>
              <w:t>The threshold for requesting an examination and/</w:t>
            </w:r>
            <w:r>
              <w:rPr>
                <w:szCs w:val="21"/>
              </w:rPr>
              <w:t>or opinion in a claim under 38 U.S.C. 1151</w:t>
            </w:r>
            <w:r w:rsidRPr="00E43B36">
              <w:rPr>
                <w:szCs w:val="21"/>
              </w:rPr>
              <w:t xml:space="preserve"> for</w:t>
            </w:r>
            <w:r w:rsidRPr="001B09B3">
              <w:rPr>
                <w:szCs w:val="21"/>
              </w:rPr>
              <w:t xml:space="preserve"> a disability resulting from VA care is the same threshold as applies to regular claims for SC compensation benefits as described in </w:t>
            </w:r>
            <w:hyperlink r:id="rId27" w:tgtFrame="_blank" w:history="1">
              <w:r w:rsidRPr="001B09B3">
                <w:rPr>
                  <w:color w:val="0000FF"/>
                  <w:szCs w:val="21"/>
                  <w:u w:val="single"/>
                </w:rPr>
                <w:t>38 CFR 3.159(c)(4)</w:t>
              </w:r>
            </w:hyperlink>
            <w:r w:rsidRPr="001B09B3">
              <w:rPr>
                <w:szCs w:val="21"/>
              </w:rPr>
              <w:t>. Request an examination or medical opinion if the evidence of record does not contain sufficient competent medical evidence to decide the claim but</w:t>
            </w:r>
          </w:p>
          <w:p w14:paraId="18344BB6" w14:textId="77777777" w:rsidR="00CA5E9D" w:rsidRPr="001B09B3" w:rsidRDefault="00CA5E9D" w:rsidP="00DD25DA">
            <w:pPr>
              <w:numPr>
                <w:ilvl w:val="0"/>
                <w:numId w:val="13"/>
              </w:numPr>
              <w:overflowPunct/>
              <w:autoSpaceDE/>
              <w:autoSpaceDN/>
              <w:adjustRightInd/>
              <w:spacing w:before="100" w:beforeAutospacing="1" w:after="100" w:afterAutospacing="1"/>
              <w:textAlignment w:val="auto"/>
              <w:rPr>
                <w:sz w:val="32"/>
                <w:szCs w:val="24"/>
              </w:rPr>
            </w:pPr>
            <w:r w:rsidRPr="001B09B3">
              <w:rPr>
                <w:szCs w:val="21"/>
              </w:rPr>
              <w:t>contains competent lay or medical evidence of a current diagnosed disability or persistent or recurrent symptoms of disability, and</w:t>
            </w:r>
          </w:p>
          <w:p w14:paraId="294936F2" w14:textId="77777777" w:rsidR="00CA5E9D" w:rsidRPr="001B09B3" w:rsidRDefault="00CA5E9D" w:rsidP="00DD25DA">
            <w:pPr>
              <w:numPr>
                <w:ilvl w:val="0"/>
                <w:numId w:val="13"/>
              </w:numPr>
              <w:overflowPunct/>
              <w:autoSpaceDE/>
              <w:autoSpaceDN/>
              <w:adjustRightInd/>
              <w:spacing w:before="100" w:beforeAutospacing="1" w:after="100" w:afterAutospacing="1"/>
              <w:textAlignment w:val="auto"/>
              <w:rPr>
                <w:sz w:val="32"/>
                <w:szCs w:val="24"/>
              </w:rPr>
            </w:pPr>
            <w:proofErr w:type="gramStart"/>
            <w:r w:rsidRPr="001B09B3">
              <w:rPr>
                <w:szCs w:val="21"/>
              </w:rPr>
              <w:t>establishes</w:t>
            </w:r>
            <w:proofErr w:type="gramEnd"/>
            <w:r w:rsidRPr="001B09B3">
              <w:rPr>
                <w:szCs w:val="21"/>
              </w:rPr>
              <w:t xml:space="preserve"> that the claimed additional disability may be causally associated with VA hospital care, medical or surgical treatment, or examination.</w:t>
            </w:r>
          </w:p>
          <w:p w14:paraId="78CDB3BC" w14:textId="77777777" w:rsidR="00CA5E9D" w:rsidRPr="001B09B3" w:rsidRDefault="00CA5E9D" w:rsidP="00A95ADF">
            <w:pPr>
              <w:overflowPunct/>
              <w:autoSpaceDE/>
              <w:autoSpaceDN/>
              <w:adjustRightInd/>
              <w:spacing w:before="100" w:beforeAutospacing="1" w:after="100" w:afterAutospacing="1"/>
              <w:textAlignment w:val="auto"/>
              <w:rPr>
                <w:sz w:val="32"/>
                <w:szCs w:val="24"/>
              </w:rPr>
            </w:pPr>
            <w:r w:rsidRPr="001B09B3">
              <w:rPr>
                <w:b/>
                <w:bCs/>
                <w:i/>
                <w:iCs/>
                <w:szCs w:val="21"/>
              </w:rPr>
              <w:t>Important</w:t>
            </w:r>
            <w:r w:rsidRPr="001B09B3">
              <w:rPr>
                <w:szCs w:val="21"/>
              </w:rPr>
              <w:t xml:space="preserve">: As discussed in </w:t>
            </w:r>
            <w:hyperlink r:id="rId28" w:tgtFrame="_blank" w:history="1">
              <w:proofErr w:type="spellStart"/>
              <w:r w:rsidRPr="001B09B3">
                <w:rPr>
                  <w:i/>
                  <w:iCs/>
                  <w:color w:val="0000FF"/>
                  <w:szCs w:val="21"/>
                  <w:u w:val="single"/>
                </w:rPr>
                <w:t>McLendon</w:t>
              </w:r>
              <w:proofErr w:type="spellEnd"/>
              <w:r w:rsidRPr="001B09B3">
                <w:rPr>
                  <w:i/>
                  <w:iCs/>
                  <w:color w:val="0000FF"/>
                  <w:szCs w:val="21"/>
                  <w:u w:val="single"/>
                </w:rPr>
                <w:t xml:space="preserve"> v. Nicholson</w:t>
              </w:r>
            </w:hyperlink>
            <w:r w:rsidRPr="001B09B3">
              <w:rPr>
                <w:szCs w:val="21"/>
              </w:rPr>
              <w:t xml:space="preserve">, 20 </w:t>
            </w:r>
            <w:proofErr w:type="spellStart"/>
            <w:r w:rsidRPr="001B09B3">
              <w:rPr>
                <w:szCs w:val="21"/>
              </w:rPr>
              <w:t>Vet.App</w:t>
            </w:r>
            <w:proofErr w:type="spellEnd"/>
            <w:r w:rsidRPr="001B09B3">
              <w:rPr>
                <w:szCs w:val="21"/>
              </w:rPr>
              <w:t>. 79 (2006), the threshold for providing a VA examination must be low. Do not require that the evidence of record prove a nexus between the asserted injury or event and the current disability or competent medical evidence of fault before providing the Veteran with a VA examination or opinion.</w:t>
            </w:r>
          </w:p>
          <w:p w14:paraId="06751AA0" w14:textId="77777777" w:rsidR="00CA5E9D" w:rsidRDefault="00CA5E9D" w:rsidP="00A95ADF"/>
        </w:tc>
      </w:tr>
      <w:tr w:rsidR="00CA5E9D" w14:paraId="59BF1215" w14:textId="77777777" w:rsidTr="00A95ADF">
        <w:trPr>
          <w:cantSplit/>
          <w:trHeight w:val="212"/>
        </w:trPr>
        <w:tc>
          <w:tcPr>
            <w:tcW w:w="2560" w:type="dxa"/>
            <w:tcBorders>
              <w:top w:val="nil"/>
              <w:left w:val="nil"/>
              <w:bottom w:val="nil"/>
              <w:right w:val="nil"/>
            </w:tcBorders>
          </w:tcPr>
          <w:p w14:paraId="5811088B" w14:textId="77777777" w:rsidR="00CA5E9D" w:rsidRPr="00E835D0" w:rsidRDefault="00CA5E9D" w:rsidP="00A95ADF">
            <w:pPr>
              <w:pStyle w:val="VBALevel2Heading"/>
              <w:rPr>
                <w:color w:val="auto"/>
              </w:rPr>
            </w:pPr>
            <w:r w:rsidRPr="001B09B3">
              <w:rPr>
                <w:color w:val="auto"/>
              </w:rPr>
              <w:lastRenderedPageBreak/>
              <w:t>Medical Opinions Required For Remands</w:t>
            </w:r>
            <w:r w:rsidRPr="00E835D0">
              <w:rPr>
                <w:color w:val="auto"/>
              </w:rPr>
              <w:br/>
            </w:r>
          </w:p>
          <w:p w14:paraId="2081A3AD" w14:textId="392D84B5" w:rsidR="00CA5E9D" w:rsidRPr="00E835D0" w:rsidRDefault="00CA5E9D" w:rsidP="00A95ADF">
            <w:pPr>
              <w:pStyle w:val="VBASlideNumber"/>
              <w:rPr>
                <w:color w:val="auto"/>
              </w:rPr>
            </w:pPr>
            <w:r w:rsidRPr="00E835D0">
              <w:rPr>
                <w:color w:val="auto"/>
              </w:rPr>
              <w:t xml:space="preserve">Slide </w:t>
            </w:r>
            <w:r w:rsidR="00055846">
              <w:rPr>
                <w:color w:val="auto"/>
              </w:rPr>
              <w:t>31</w:t>
            </w:r>
            <w:r w:rsidRPr="00E835D0">
              <w:rPr>
                <w:color w:val="auto"/>
              </w:rPr>
              <w:br/>
            </w:r>
          </w:p>
          <w:p w14:paraId="2870DBE5" w14:textId="444CEA89" w:rsidR="00CA5E9D" w:rsidRDefault="00CA5E9D" w:rsidP="00A95ADF">
            <w:pPr>
              <w:pStyle w:val="VBAHandoutNumber"/>
            </w:pPr>
            <w:r w:rsidRPr="00E835D0">
              <w:rPr>
                <w:color w:val="auto"/>
              </w:rPr>
              <w:t xml:space="preserve">Handout </w:t>
            </w:r>
            <w:r w:rsidR="00F0786E">
              <w:rPr>
                <w:color w:val="auto"/>
              </w:rPr>
              <w:t>13</w:t>
            </w:r>
          </w:p>
        </w:tc>
        <w:tc>
          <w:tcPr>
            <w:tcW w:w="7217" w:type="dxa"/>
            <w:tcBorders>
              <w:top w:val="nil"/>
              <w:left w:val="nil"/>
              <w:bottom w:val="nil"/>
              <w:right w:val="nil"/>
            </w:tcBorders>
          </w:tcPr>
          <w:p w14:paraId="0CB0B4F0" w14:textId="77777777" w:rsidR="00CA5E9D" w:rsidRPr="001B09B3" w:rsidRDefault="00CA5E9D" w:rsidP="00A95ADF">
            <w:pPr>
              <w:overflowPunct/>
              <w:autoSpaceDE/>
              <w:autoSpaceDN/>
              <w:adjustRightInd/>
              <w:textAlignment w:val="auto"/>
              <w:rPr>
                <w:szCs w:val="21"/>
              </w:rPr>
            </w:pPr>
            <w:r w:rsidRPr="001B09B3">
              <w:rPr>
                <w:szCs w:val="21"/>
              </w:rPr>
              <w:t xml:space="preserve">When requesting an opinion in compliance with BVA remand instructions explain specifically what is needed. </w:t>
            </w:r>
          </w:p>
          <w:p w14:paraId="721A1F5F" w14:textId="77777777" w:rsidR="00CA5E9D" w:rsidRDefault="00CA5E9D" w:rsidP="00A95ADF">
            <w:pPr>
              <w:overflowPunct/>
              <w:autoSpaceDE/>
              <w:autoSpaceDN/>
              <w:adjustRightInd/>
              <w:spacing w:before="0"/>
              <w:textAlignment w:val="auto"/>
              <w:rPr>
                <w:szCs w:val="21"/>
              </w:rPr>
            </w:pPr>
            <w:r w:rsidRPr="001B09B3">
              <w:rPr>
                <w:szCs w:val="21"/>
              </w:rPr>
              <w:t>Quoting the instructions from BVA on the medical opinion request may be helpful, but try to avoid legal jargon.</w:t>
            </w:r>
          </w:p>
          <w:p w14:paraId="6F326496" w14:textId="77777777" w:rsidR="00CA5E9D" w:rsidRPr="001B09B3" w:rsidRDefault="00CA5E9D" w:rsidP="00A95ADF">
            <w:pPr>
              <w:overflowPunct/>
              <w:autoSpaceDE/>
              <w:autoSpaceDN/>
              <w:adjustRightInd/>
              <w:spacing w:before="0"/>
              <w:textAlignment w:val="auto"/>
              <w:rPr>
                <w:sz w:val="32"/>
                <w:szCs w:val="24"/>
              </w:rPr>
            </w:pPr>
          </w:p>
          <w:p w14:paraId="7B49D00A" w14:textId="77777777" w:rsidR="00CA5E9D" w:rsidRDefault="00CA5E9D" w:rsidP="00A95ADF">
            <w:pPr>
              <w:overflowPunct/>
              <w:autoSpaceDE/>
              <w:autoSpaceDN/>
              <w:adjustRightInd/>
              <w:spacing w:before="0"/>
              <w:textAlignment w:val="auto"/>
            </w:pPr>
            <w:r w:rsidRPr="001B09B3">
              <w:rPr>
                <w:b/>
                <w:bCs/>
                <w:i/>
                <w:iCs/>
                <w:szCs w:val="21"/>
              </w:rPr>
              <w:t>Important</w:t>
            </w:r>
            <w:r w:rsidRPr="001B09B3">
              <w:rPr>
                <w:szCs w:val="21"/>
              </w:rPr>
              <w:t>: Do not simply refer the examiner to the claims folder containing the remand instructions.</w:t>
            </w:r>
          </w:p>
        </w:tc>
      </w:tr>
      <w:tr w:rsidR="00CA5E9D" w:rsidRPr="009E60B1" w14:paraId="368B5A67" w14:textId="77777777" w:rsidTr="00A95ADF">
        <w:trPr>
          <w:cantSplit/>
          <w:trHeight w:val="212"/>
        </w:trPr>
        <w:tc>
          <w:tcPr>
            <w:tcW w:w="2560" w:type="dxa"/>
            <w:tcBorders>
              <w:top w:val="nil"/>
              <w:left w:val="nil"/>
              <w:bottom w:val="nil"/>
              <w:right w:val="nil"/>
            </w:tcBorders>
          </w:tcPr>
          <w:p w14:paraId="1225929D" w14:textId="77777777" w:rsidR="00CA5E9D" w:rsidRPr="00E835D0" w:rsidRDefault="00CA5E9D" w:rsidP="00A95ADF">
            <w:pPr>
              <w:pStyle w:val="VBALevel2Heading"/>
              <w:rPr>
                <w:color w:val="auto"/>
              </w:rPr>
            </w:pPr>
            <w:r w:rsidRPr="00B04BF1">
              <w:rPr>
                <w:color w:val="auto"/>
              </w:rPr>
              <w:t>Independent Medical Opinion</w:t>
            </w:r>
            <w:r>
              <w:rPr>
                <w:color w:val="auto"/>
              </w:rPr>
              <w:t>s</w:t>
            </w:r>
            <w:r w:rsidRPr="00E835D0">
              <w:rPr>
                <w:color w:val="auto"/>
              </w:rPr>
              <w:br/>
            </w:r>
          </w:p>
          <w:p w14:paraId="4676427D" w14:textId="1624C1DB" w:rsidR="00CA5E9D" w:rsidRDefault="00055846" w:rsidP="00A95ADF">
            <w:pPr>
              <w:pStyle w:val="VBASlideNumber"/>
              <w:rPr>
                <w:color w:val="auto"/>
              </w:rPr>
            </w:pPr>
            <w:r>
              <w:rPr>
                <w:color w:val="auto"/>
              </w:rPr>
              <w:t>Slide 32</w:t>
            </w:r>
          </w:p>
          <w:p w14:paraId="41E18AC1" w14:textId="70072766" w:rsidR="00CA5E9D" w:rsidRPr="001B09B3" w:rsidRDefault="00CA5E9D" w:rsidP="00A95ADF">
            <w:pPr>
              <w:pStyle w:val="VBASlideNumber"/>
              <w:rPr>
                <w:color w:val="auto"/>
              </w:rPr>
            </w:pPr>
            <w:r w:rsidRPr="00E835D0">
              <w:rPr>
                <w:color w:val="auto"/>
              </w:rPr>
              <w:br/>
            </w:r>
            <w:r w:rsidRPr="00B04BF1">
              <w:rPr>
                <w:color w:val="auto"/>
              </w:rPr>
              <w:t xml:space="preserve">Handout </w:t>
            </w:r>
            <w:r w:rsidR="00F0786E">
              <w:rPr>
                <w:color w:val="auto"/>
              </w:rPr>
              <w:t>14</w:t>
            </w:r>
          </w:p>
        </w:tc>
        <w:tc>
          <w:tcPr>
            <w:tcW w:w="7217" w:type="dxa"/>
            <w:tcBorders>
              <w:top w:val="nil"/>
              <w:left w:val="nil"/>
              <w:bottom w:val="nil"/>
              <w:right w:val="nil"/>
            </w:tcBorders>
          </w:tcPr>
          <w:p w14:paraId="0494E3AF" w14:textId="77777777" w:rsidR="00CA5E9D" w:rsidRPr="009E60B1" w:rsidRDefault="00CA5E9D" w:rsidP="00A95ADF">
            <w:pPr>
              <w:overflowPunct/>
              <w:autoSpaceDE/>
              <w:autoSpaceDN/>
              <w:adjustRightInd/>
              <w:spacing w:before="100" w:beforeAutospacing="1" w:after="100" w:afterAutospacing="1"/>
              <w:textAlignment w:val="auto"/>
              <w:rPr>
                <w:szCs w:val="24"/>
              </w:rPr>
            </w:pPr>
            <w:r w:rsidRPr="009E60B1">
              <w:rPr>
                <w:szCs w:val="21"/>
              </w:rPr>
              <w:t xml:space="preserve">If warranted by the medical complexity or the controversy of a pending claim, an independent medical opinion </w:t>
            </w:r>
            <w:proofErr w:type="gramStart"/>
            <w:r w:rsidRPr="009E60B1">
              <w:rPr>
                <w:szCs w:val="21"/>
              </w:rPr>
              <w:t>under</w:t>
            </w:r>
            <w:proofErr w:type="gramEnd"/>
            <w:r w:rsidRPr="009E60B1">
              <w:rPr>
                <w:szCs w:val="21"/>
              </w:rPr>
              <w:t xml:space="preserve"> </w:t>
            </w:r>
            <w:hyperlink r:id="rId29" w:tgtFrame="_blank" w:history="1">
              <w:r w:rsidRPr="009E60B1">
                <w:rPr>
                  <w:color w:val="0000FF"/>
                  <w:szCs w:val="21"/>
                  <w:u w:val="single"/>
                </w:rPr>
                <w:t>38 CFR 3.328</w:t>
              </w:r>
            </w:hyperlink>
            <w:r w:rsidRPr="009E60B1">
              <w:rPr>
                <w:szCs w:val="21"/>
              </w:rPr>
              <w:t xml:space="preserve"> may be obtained from medical experts who are not VA employees.</w:t>
            </w:r>
          </w:p>
          <w:p w14:paraId="5EEF74AF" w14:textId="77777777" w:rsidR="00CA5E9D" w:rsidRDefault="00CA5E9D" w:rsidP="00A95ADF">
            <w:pPr>
              <w:overflowPunct/>
              <w:autoSpaceDE/>
              <w:autoSpaceDN/>
              <w:adjustRightInd/>
              <w:spacing w:before="100" w:beforeAutospacing="1" w:after="100" w:afterAutospacing="1"/>
              <w:textAlignment w:val="auto"/>
              <w:rPr>
                <w:szCs w:val="21"/>
              </w:rPr>
            </w:pPr>
            <w:r w:rsidRPr="009E60B1">
              <w:rPr>
                <w:b/>
                <w:bCs/>
                <w:i/>
                <w:iCs/>
                <w:szCs w:val="21"/>
              </w:rPr>
              <w:t>Notes</w:t>
            </w:r>
            <w:r w:rsidRPr="009E60B1">
              <w:rPr>
                <w:szCs w:val="21"/>
              </w:rPr>
              <w:t xml:space="preserve">: </w:t>
            </w:r>
          </w:p>
          <w:p w14:paraId="235C3BB0" w14:textId="77777777" w:rsidR="00CA5E9D" w:rsidRPr="009E60B1" w:rsidRDefault="00CA5E9D" w:rsidP="00DD25DA">
            <w:pPr>
              <w:pStyle w:val="ListParagraph"/>
              <w:numPr>
                <w:ilvl w:val="0"/>
                <w:numId w:val="14"/>
              </w:numPr>
              <w:overflowPunct/>
              <w:autoSpaceDE/>
              <w:autoSpaceDN/>
              <w:adjustRightInd/>
              <w:spacing w:before="100" w:beforeAutospacing="1" w:after="100" w:afterAutospacing="1"/>
              <w:textAlignment w:val="auto"/>
              <w:rPr>
                <w:szCs w:val="24"/>
              </w:rPr>
            </w:pPr>
            <w:r w:rsidRPr="009E60B1">
              <w:rPr>
                <w:szCs w:val="21"/>
              </w:rPr>
              <w:t xml:space="preserve">VA Central Office has the responsibility for deciding if the independent medical opinion is warranted and what medical expert to use. </w:t>
            </w:r>
          </w:p>
          <w:p w14:paraId="246A87CF" w14:textId="77777777" w:rsidR="00CA5E9D" w:rsidRPr="009E60B1" w:rsidRDefault="00CA5E9D" w:rsidP="00DD25DA">
            <w:pPr>
              <w:pStyle w:val="ListParagraph"/>
              <w:numPr>
                <w:ilvl w:val="0"/>
                <w:numId w:val="14"/>
              </w:numPr>
              <w:overflowPunct/>
              <w:autoSpaceDE/>
              <w:autoSpaceDN/>
              <w:adjustRightInd/>
              <w:spacing w:before="100" w:beforeAutospacing="1" w:after="100" w:afterAutospacing="1"/>
              <w:textAlignment w:val="auto"/>
              <w:rPr>
                <w:szCs w:val="24"/>
              </w:rPr>
            </w:pPr>
            <w:r w:rsidRPr="009E60B1">
              <w:rPr>
                <w:szCs w:val="21"/>
              </w:rPr>
              <w:t xml:space="preserve">Under </w:t>
            </w:r>
            <w:hyperlink r:id="rId30" w:tgtFrame="_blank" w:history="1">
              <w:r w:rsidRPr="009E60B1">
                <w:rPr>
                  <w:color w:val="0000FF"/>
                  <w:szCs w:val="21"/>
                  <w:u w:val="single"/>
                </w:rPr>
                <w:t>38 CFR 3.328</w:t>
              </w:r>
            </w:hyperlink>
            <w:r w:rsidRPr="009E60B1">
              <w:rPr>
                <w:szCs w:val="21"/>
              </w:rPr>
              <w:t>, contract examiners who perform examinations during the usual claims process are considered hired in the service of VA; and therefore, are not appropriate medical experts for the purposes of providing an independent medical opinion.</w:t>
            </w:r>
          </w:p>
          <w:p w14:paraId="25E8E4DF"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szCs w:val="21"/>
              </w:rPr>
              <w:t xml:space="preserve">A request for an independent medical opinion under </w:t>
            </w:r>
            <w:hyperlink r:id="rId31" w:tgtFrame="_blank" w:history="1">
              <w:r w:rsidRPr="009E60B1">
                <w:rPr>
                  <w:color w:val="0000FF"/>
                  <w:szCs w:val="21"/>
                  <w:u w:val="single"/>
                </w:rPr>
                <w:t>38 CFR 3.328</w:t>
              </w:r>
            </w:hyperlink>
            <w:r w:rsidRPr="009E60B1">
              <w:rPr>
                <w:szCs w:val="21"/>
              </w:rPr>
              <w:t>, in conjunction with a pending claim, may be initiated by the</w:t>
            </w:r>
          </w:p>
          <w:p w14:paraId="72A0FC3A" w14:textId="77777777" w:rsidR="00CA5E9D" w:rsidRPr="009E60B1" w:rsidRDefault="00CA5E9D" w:rsidP="00DD25DA">
            <w:pPr>
              <w:numPr>
                <w:ilvl w:val="0"/>
                <w:numId w:val="15"/>
              </w:numPr>
              <w:overflowPunct/>
              <w:autoSpaceDE/>
              <w:autoSpaceDN/>
              <w:adjustRightInd/>
              <w:spacing w:before="100" w:beforeAutospacing="1" w:after="100" w:afterAutospacing="1"/>
              <w:textAlignment w:val="auto"/>
              <w:rPr>
                <w:sz w:val="32"/>
                <w:szCs w:val="24"/>
              </w:rPr>
            </w:pPr>
            <w:r w:rsidRPr="009E60B1">
              <w:rPr>
                <w:szCs w:val="21"/>
              </w:rPr>
              <w:t>RO</w:t>
            </w:r>
          </w:p>
          <w:p w14:paraId="24F92646" w14:textId="77777777" w:rsidR="00CA5E9D" w:rsidRPr="009E60B1" w:rsidRDefault="00CA5E9D" w:rsidP="00DD25DA">
            <w:pPr>
              <w:numPr>
                <w:ilvl w:val="0"/>
                <w:numId w:val="15"/>
              </w:numPr>
              <w:overflowPunct/>
              <w:autoSpaceDE/>
              <w:autoSpaceDN/>
              <w:adjustRightInd/>
              <w:spacing w:before="100" w:beforeAutospacing="1" w:after="100" w:afterAutospacing="1"/>
              <w:textAlignment w:val="auto"/>
              <w:rPr>
                <w:sz w:val="32"/>
                <w:szCs w:val="24"/>
              </w:rPr>
            </w:pPr>
            <w:r w:rsidRPr="009E60B1">
              <w:rPr>
                <w:szCs w:val="21"/>
              </w:rPr>
              <w:t>claimant, or</w:t>
            </w:r>
          </w:p>
          <w:p w14:paraId="053DFFCF" w14:textId="77777777" w:rsidR="00CA5E9D" w:rsidRPr="009E60B1" w:rsidRDefault="00CA5E9D" w:rsidP="00DD25DA">
            <w:pPr>
              <w:numPr>
                <w:ilvl w:val="0"/>
                <w:numId w:val="15"/>
              </w:numPr>
              <w:overflowPunct/>
              <w:autoSpaceDE/>
              <w:autoSpaceDN/>
              <w:adjustRightInd/>
              <w:spacing w:before="100" w:beforeAutospacing="1" w:after="100" w:afterAutospacing="1"/>
              <w:textAlignment w:val="auto"/>
              <w:rPr>
                <w:sz w:val="32"/>
                <w:szCs w:val="24"/>
              </w:rPr>
            </w:pPr>
            <w:proofErr w:type="gramStart"/>
            <w:r w:rsidRPr="009E60B1">
              <w:rPr>
                <w:szCs w:val="21"/>
              </w:rPr>
              <w:t>claimant’s</w:t>
            </w:r>
            <w:proofErr w:type="gramEnd"/>
            <w:r w:rsidRPr="009E60B1">
              <w:rPr>
                <w:szCs w:val="21"/>
              </w:rPr>
              <w:t xml:space="preserve"> representative.</w:t>
            </w:r>
          </w:p>
        </w:tc>
      </w:tr>
      <w:tr w:rsidR="00CA5E9D" w:rsidRPr="009E60B1" w14:paraId="0FF75E68" w14:textId="77777777" w:rsidTr="00A95ADF">
        <w:trPr>
          <w:cantSplit/>
          <w:trHeight w:val="212"/>
        </w:trPr>
        <w:tc>
          <w:tcPr>
            <w:tcW w:w="2560" w:type="dxa"/>
            <w:tcBorders>
              <w:top w:val="nil"/>
              <w:left w:val="nil"/>
              <w:bottom w:val="nil"/>
              <w:right w:val="nil"/>
            </w:tcBorders>
          </w:tcPr>
          <w:p w14:paraId="1B17EFB8" w14:textId="77777777" w:rsidR="00CA5E9D" w:rsidRDefault="00CA5E9D" w:rsidP="00A95ADF">
            <w:pPr>
              <w:pStyle w:val="VBALevel2Heading"/>
              <w:rPr>
                <w:color w:val="auto"/>
                <w:szCs w:val="21"/>
              </w:rPr>
            </w:pPr>
            <w:r w:rsidRPr="009E60B1">
              <w:rPr>
                <w:color w:val="auto"/>
                <w:szCs w:val="21"/>
              </w:rPr>
              <w:lastRenderedPageBreak/>
              <w:t>Processing Requests for an Independent Medical Opinion</w:t>
            </w:r>
          </w:p>
          <w:p w14:paraId="00543892" w14:textId="471FB9E9" w:rsidR="00CA5E9D" w:rsidRDefault="00055846" w:rsidP="00A95ADF">
            <w:pPr>
              <w:pStyle w:val="VBASlideNumber"/>
              <w:rPr>
                <w:color w:val="auto"/>
              </w:rPr>
            </w:pPr>
            <w:r>
              <w:rPr>
                <w:color w:val="auto"/>
              </w:rPr>
              <w:t>Slide 33</w:t>
            </w:r>
          </w:p>
          <w:p w14:paraId="3A0ADA88" w14:textId="54A60B1A" w:rsidR="00CA5E9D" w:rsidRPr="009E60B1" w:rsidRDefault="00F0786E" w:rsidP="00A95ADF">
            <w:pPr>
              <w:pStyle w:val="VBALevel2Heading"/>
              <w:rPr>
                <w:b w:val="0"/>
                <w:i/>
                <w:color w:val="auto"/>
                <w:szCs w:val="21"/>
              </w:rPr>
            </w:pPr>
            <w:r>
              <w:rPr>
                <w:b w:val="0"/>
                <w:i/>
                <w:color w:val="auto"/>
              </w:rPr>
              <w:br/>
              <w:t>Handout 14-15</w:t>
            </w:r>
          </w:p>
          <w:p w14:paraId="4D6E74AA" w14:textId="77777777" w:rsidR="00CA5E9D" w:rsidRPr="009E60B1" w:rsidRDefault="00CA5E9D" w:rsidP="00A95ADF">
            <w:pPr>
              <w:pStyle w:val="VBALevel2Heading"/>
              <w:rPr>
                <w:color w:val="auto"/>
              </w:rPr>
            </w:pPr>
          </w:p>
        </w:tc>
        <w:tc>
          <w:tcPr>
            <w:tcW w:w="7217" w:type="dxa"/>
            <w:tcBorders>
              <w:top w:val="nil"/>
              <w:left w:val="nil"/>
              <w:bottom w:val="nil"/>
              <w:right w:val="nil"/>
            </w:tcBorders>
          </w:tcPr>
          <w:p w14:paraId="217E7D25"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szCs w:val="21"/>
              </w:rPr>
              <w:t xml:space="preserve">The table below describes how to process a request for an independent medical opinion under </w:t>
            </w:r>
            <w:hyperlink r:id="rId32" w:tgtFrame="_blank" w:history="1">
              <w:r w:rsidRPr="009E60B1">
                <w:rPr>
                  <w:color w:val="0000FF"/>
                  <w:szCs w:val="21"/>
                  <w:u w:val="single"/>
                </w:rPr>
                <w:t>38 CFR 3.328</w:t>
              </w:r>
            </w:hyperlink>
            <w:r w:rsidRPr="009E60B1">
              <w:rPr>
                <w:szCs w:val="21"/>
              </w:rPr>
              <w:t xml:space="preserve"> and identifies the responsible parties.</w:t>
            </w:r>
          </w:p>
          <w:tbl>
            <w:tblPr>
              <w:tblW w:w="697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2"/>
              <w:gridCol w:w="2340"/>
              <w:gridCol w:w="3960"/>
            </w:tblGrid>
            <w:tr w:rsidR="00CA5E9D" w:rsidRPr="009E60B1" w14:paraId="5CD0C2EA" w14:textId="77777777" w:rsidTr="00A95ADF">
              <w:trPr>
                <w:tblCellSpacing w:w="0" w:type="dxa"/>
              </w:trPr>
              <w:tc>
                <w:tcPr>
                  <w:tcW w:w="672" w:type="dxa"/>
                  <w:tcBorders>
                    <w:top w:val="outset" w:sz="6" w:space="0" w:color="auto"/>
                    <w:left w:val="outset" w:sz="6" w:space="0" w:color="auto"/>
                    <w:bottom w:val="outset" w:sz="6" w:space="0" w:color="auto"/>
                    <w:right w:val="outset" w:sz="6" w:space="0" w:color="auto"/>
                  </w:tcBorders>
                  <w:vAlign w:val="center"/>
                  <w:hideMark/>
                </w:tcPr>
                <w:p w14:paraId="0C93B0B0" w14:textId="77777777" w:rsidR="00CA5E9D" w:rsidRPr="009E60B1" w:rsidRDefault="00CA5E9D" w:rsidP="00A95ADF">
                  <w:pPr>
                    <w:overflowPunct/>
                    <w:autoSpaceDE/>
                    <w:autoSpaceDN/>
                    <w:adjustRightInd/>
                    <w:spacing w:before="100" w:beforeAutospacing="1" w:after="100" w:afterAutospacing="1"/>
                    <w:jc w:val="center"/>
                    <w:textAlignment w:val="auto"/>
                    <w:rPr>
                      <w:sz w:val="32"/>
                      <w:szCs w:val="24"/>
                    </w:rPr>
                  </w:pPr>
                  <w:r w:rsidRPr="009E60B1">
                    <w:rPr>
                      <w:b/>
                      <w:bCs/>
                      <w:szCs w:val="21"/>
                    </w:rPr>
                    <w:t>Stage</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8EE04EA" w14:textId="77777777" w:rsidR="00CA5E9D" w:rsidRPr="009E60B1" w:rsidRDefault="00CA5E9D" w:rsidP="00A95ADF">
                  <w:pPr>
                    <w:overflowPunct/>
                    <w:autoSpaceDE/>
                    <w:autoSpaceDN/>
                    <w:adjustRightInd/>
                    <w:spacing w:before="100" w:beforeAutospacing="1" w:after="100" w:afterAutospacing="1"/>
                    <w:jc w:val="center"/>
                    <w:textAlignment w:val="auto"/>
                    <w:rPr>
                      <w:sz w:val="32"/>
                      <w:szCs w:val="24"/>
                    </w:rPr>
                  </w:pPr>
                  <w:r w:rsidRPr="009E60B1">
                    <w:rPr>
                      <w:b/>
                      <w:bCs/>
                      <w:szCs w:val="21"/>
                    </w:rPr>
                    <w:t>Who is Responsible</w:t>
                  </w:r>
                </w:p>
              </w:tc>
              <w:tc>
                <w:tcPr>
                  <w:tcW w:w="3960" w:type="dxa"/>
                  <w:tcBorders>
                    <w:top w:val="outset" w:sz="6" w:space="0" w:color="auto"/>
                    <w:left w:val="outset" w:sz="6" w:space="0" w:color="auto"/>
                    <w:bottom w:val="outset" w:sz="6" w:space="0" w:color="auto"/>
                    <w:right w:val="outset" w:sz="6" w:space="0" w:color="auto"/>
                  </w:tcBorders>
                  <w:vAlign w:val="center"/>
                  <w:hideMark/>
                </w:tcPr>
                <w:p w14:paraId="7E3F4897" w14:textId="77777777" w:rsidR="00CA5E9D" w:rsidRPr="009E60B1" w:rsidRDefault="00CA5E9D" w:rsidP="00A95ADF">
                  <w:pPr>
                    <w:overflowPunct/>
                    <w:autoSpaceDE/>
                    <w:autoSpaceDN/>
                    <w:adjustRightInd/>
                    <w:spacing w:before="100" w:beforeAutospacing="1" w:after="100" w:afterAutospacing="1"/>
                    <w:jc w:val="center"/>
                    <w:textAlignment w:val="auto"/>
                    <w:rPr>
                      <w:sz w:val="32"/>
                      <w:szCs w:val="24"/>
                    </w:rPr>
                  </w:pPr>
                  <w:r w:rsidRPr="009E60B1">
                    <w:rPr>
                      <w:b/>
                      <w:bCs/>
                      <w:szCs w:val="21"/>
                    </w:rPr>
                    <w:t>Description</w:t>
                  </w:r>
                </w:p>
              </w:tc>
            </w:tr>
            <w:tr w:rsidR="00CA5E9D" w:rsidRPr="009E60B1" w14:paraId="241E90F4" w14:textId="77777777" w:rsidTr="00A95ADF">
              <w:trPr>
                <w:tblCellSpacing w:w="0" w:type="dxa"/>
              </w:trPr>
              <w:tc>
                <w:tcPr>
                  <w:tcW w:w="672" w:type="dxa"/>
                  <w:tcBorders>
                    <w:top w:val="outset" w:sz="6" w:space="0" w:color="auto"/>
                    <w:left w:val="outset" w:sz="6" w:space="0" w:color="auto"/>
                    <w:bottom w:val="outset" w:sz="6" w:space="0" w:color="auto"/>
                    <w:right w:val="outset" w:sz="6" w:space="0" w:color="auto"/>
                  </w:tcBorders>
                  <w:vAlign w:val="center"/>
                  <w:hideMark/>
                </w:tcPr>
                <w:p w14:paraId="4FD260CD" w14:textId="77777777" w:rsidR="00CA5E9D" w:rsidRPr="009E60B1" w:rsidRDefault="00CA5E9D" w:rsidP="00A95ADF">
                  <w:pPr>
                    <w:overflowPunct/>
                    <w:autoSpaceDE/>
                    <w:autoSpaceDN/>
                    <w:adjustRightInd/>
                    <w:spacing w:before="100" w:beforeAutospacing="1" w:after="100" w:afterAutospacing="1"/>
                    <w:jc w:val="center"/>
                    <w:textAlignment w:val="auto"/>
                    <w:rPr>
                      <w:sz w:val="32"/>
                      <w:szCs w:val="24"/>
                    </w:rPr>
                  </w:pPr>
                  <w:r w:rsidRPr="009E60B1">
                    <w:rPr>
                      <w:szCs w:val="21"/>
                    </w:rPr>
                    <w:t>1</w:t>
                  </w:r>
                </w:p>
              </w:tc>
              <w:tc>
                <w:tcPr>
                  <w:tcW w:w="2340" w:type="dxa"/>
                  <w:tcBorders>
                    <w:top w:val="outset" w:sz="6" w:space="0" w:color="auto"/>
                    <w:left w:val="outset" w:sz="6" w:space="0" w:color="auto"/>
                    <w:bottom w:val="outset" w:sz="6" w:space="0" w:color="auto"/>
                    <w:right w:val="outset" w:sz="6" w:space="0" w:color="auto"/>
                  </w:tcBorders>
                  <w:hideMark/>
                </w:tcPr>
                <w:p w14:paraId="54D8717D" w14:textId="77777777" w:rsidR="00CA5E9D" w:rsidRPr="009E60B1" w:rsidRDefault="00CA5E9D" w:rsidP="00DD25DA">
                  <w:pPr>
                    <w:numPr>
                      <w:ilvl w:val="0"/>
                      <w:numId w:val="16"/>
                    </w:numPr>
                    <w:overflowPunct/>
                    <w:autoSpaceDE/>
                    <w:autoSpaceDN/>
                    <w:adjustRightInd/>
                    <w:spacing w:before="100" w:beforeAutospacing="1" w:after="100" w:afterAutospacing="1"/>
                    <w:textAlignment w:val="auto"/>
                    <w:rPr>
                      <w:sz w:val="32"/>
                      <w:szCs w:val="24"/>
                    </w:rPr>
                  </w:pPr>
                  <w:r w:rsidRPr="009E60B1">
                    <w:rPr>
                      <w:szCs w:val="21"/>
                    </w:rPr>
                    <w:t>RVSR</w:t>
                  </w:r>
                </w:p>
                <w:p w14:paraId="0E869A29" w14:textId="77777777" w:rsidR="00CA5E9D" w:rsidRPr="009E60B1" w:rsidRDefault="00CA5E9D" w:rsidP="00DD25DA">
                  <w:pPr>
                    <w:numPr>
                      <w:ilvl w:val="0"/>
                      <w:numId w:val="16"/>
                    </w:numPr>
                    <w:overflowPunct/>
                    <w:autoSpaceDE/>
                    <w:autoSpaceDN/>
                    <w:adjustRightInd/>
                    <w:spacing w:before="100" w:beforeAutospacing="1" w:after="100" w:afterAutospacing="1"/>
                    <w:textAlignment w:val="auto"/>
                    <w:rPr>
                      <w:sz w:val="32"/>
                      <w:szCs w:val="24"/>
                    </w:rPr>
                  </w:pPr>
                  <w:r w:rsidRPr="009E60B1">
                    <w:rPr>
                      <w:szCs w:val="21"/>
                    </w:rPr>
                    <w:t>DRO, or</w:t>
                  </w:r>
                </w:p>
                <w:p w14:paraId="5CD4D0E3" w14:textId="77777777" w:rsidR="00CA5E9D" w:rsidRPr="009E60B1" w:rsidRDefault="00CA5E9D" w:rsidP="00DD25DA">
                  <w:pPr>
                    <w:numPr>
                      <w:ilvl w:val="0"/>
                      <w:numId w:val="16"/>
                    </w:numPr>
                    <w:overflowPunct/>
                    <w:autoSpaceDE/>
                    <w:autoSpaceDN/>
                    <w:adjustRightInd/>
                    <w:spacing w:before="100" w:beforeAutospacing="1" w:after="100" w:afterAutospacing="1"/>
                    <w:textAlignment w:val="auto"/>
                    <w:rPr>
                      <w:sz w:val="32"/>
                      <w:szCs w:val="24"/>
                    </w:rPr>
                  </w:pPr>
                  <w:r w:rsidRPr="009E60B1">
                    <w:rPr>
                      <w:szCs w:val="21"/>
                    </w:rPr>
                    <w:t>service organization representative</w:t>
                  </w:r>
                </w:p>
              </w:tc>
              <w:tc>
                <w:tcPr>
                  <w:tcW w:w="3960" w:type="dxa"/>
                  <w:tcBorders>
                    <w:top w:val="outset" w:sz="6" w:space="0" w:color="auto"/>
                    <w:left w:val="outset" w:sz="6" w:space="0" w:color="auto"/>
                    <w:bottom w:val="outset" w:sz="6" w:space="0" w:color="auto"/>
                    <w:right w:val="outset" w:sz="6" w:space="0" w:color="auto"/>
                  </w:tcBorders>
                  <w:hideMark/>
                </w:tcPr>
                <w:p w14:paraId="6B5E84EE"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szCs w:val="21"/>
                    </w:rPr>
                    <w:t>Brings the request for an independent medical opinion to the attention of the VSCM.</w:t>
                  </w:r>
                </w:p>
              </w:tc>
            </w:tr>
            <w:tr w:rsidR="00CA5E9D" w:rsidRPr="009E60B1" w14:paraId="4C7048F6" w14:textId="77777777" w:rsidTr="00A95ADF">
              <w:trPr>
                <w:tblCellSpacing w:w="0" w:type="dxa"/>
              </w:trPr>
              <w:tc>
                <w:tcPr>
                  <w:tcW w:w="672" w:type="dxa"/>
                  <w:tcBorders>
                    <w:top w:val="outset" w:sz="6" w:space="0" w:color="auto"/>
                    <w:left w:val="outset" w:sz="6" w:space="0" w:color="auto"/>
                    <w:bottom w:val="outset" w:sz="6" w:space="0" w:color="auto"/>
                    <w:right w:val="outset" w:sz="6" w:space="0" w:color="auto"/>
                  </w:tcBorders>
                  <w:hideMark/>
                </w:tcPr>
                <w:p w14:paraId="43ABA919" w14:textId="77777777" w:rsidR="00CA5E9D" w:rsidRPr="009E60B1" w:rsidRDefault="00CA5E9D" w:rsidP="00A95ADF">
                  <w:pPr>
                    <w:overflowPunct/>
                    <w:autoSpaceDE/>
                    <w:autoSpaceDN/>
                    <w:adjustRightInd/>
                    <w:spacing w:before="100" w:beforeAutospacing="1" w:after="100" w:afterAutospacing="1"/>
                    <w:jc w:val="center"/>
                    <w:textAlignment w:val="auto"/>
                    <w:rPr>
                      <w:sz w:val="32"/>
                      <w:szCs w:val="24"/>
                    </w:rPr>
                  </w:pPr>
                  <w:r w:rsidRPr="009E60B1">
                    <w:rPr>
                      <w:szCs w:val="21"/>
                    </w:rPr>
                    <w:t>2</w:t>
                  </w:r>
                </w:p>
              </w:tc>
              <w:tc>
                <w:tcPr>
                  <w:tcW w:w="2340" w:type="dxa"/>
                  <w:tcBorders>
                    <w:top w:val="outset" w:sz="6" w:space="0" w:color="auto"/>
                    <w:left w:val="outset" w:sz="6" w:space="0" w:color="auto"/>
                    <w:bottom w:val="outset" w:sz="6" w:space="0" w:color="auto"/>
                    <w:right w:val="outset" w:sz="6" w:space="0" w:color="auto"/>
                  </w:tcBorders>
                  <w:hideMark/>
                </w:tcPr>
                <w:p w14:paraId="2B82F05C"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szCs w:val="21"/>
                    </w:rPr>
                    <w:t>VSCM</w:t>
                  </w:r>
                </w:p>
              </w:tc>
              <w:tc>
                <w:tcPr>
                  <w:tcW w:w="3960" w:type="dxa"/>
                  <w:tcBorders>
                    <w:top w:val="outset" w:sz="6" w:space="0" w:color="auto"/>
                    <w:left w:val="outset" w:sz="6" w:space="0" w:color="auto"/>
                    <w:bottom w:val="outset" w:sz="6" w:space="0" w:color="auto"/>
                    <w:right w:val="outset" w:sz="6" w:space="0" w:color="auto"/>
                  </w:tcBorders>
                  <w:hideMark/>
                </w:tcPr>
                <w:p w14:paraId="594BCFD0"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szCs w:val="21"/>
                    </w:rPr>
                    <w:t>Decides whether the request has merit.</w:t>
                  </w:r>
                </w:p>
              </w:tc>
            </w:tr>
            <w:tr w:rsidR="00CA5E9D" w:rsidRPr="009E60B1" w14:paraId="42E12F10" w14:textId="77777777" w:rsidTr="00A95ADF">
              <w:trPr>
                <w:tblCellSpacing w:w="0" w:type="dxa"/>
              </w:trPr>
              <w:tc>
                <w:tcPr>
                  <w:tcW w:w="672" w:type="dxa"/>
                  <w:tcBorders>
                    <w:top w:val="outset" w:sz="6" w:space="0" w:color="auto"/>
                    <w:left w:val="outset" w:sz="6" w:space="0" w:color="auto"/>
                    <w:bottom w:val="outset" w:sz="6" w:space="0" w:color="auto"/>
                    <w:right w:val="outset" w:sz="6" w:space="0" w:color="auto"/>
                  </w:tcBorders>
                  <w:hideMark/>
                </w:tcPr>
                <w:p w14:paraId="0AABDC83" w14:textId="77777777" w:rsidR="00CA5E9D" w:rsidRPr="009E60B1" w:rsidRDefault="00CA5E9D" w:rsidP="00A95ADF">
                  <w:pPr>
                    <w:overflowPunct/>
                    <w:autoSpaceDE/>
                    <w:autoSpaceDN/>
                    <w:adjustRightInd/>
                    <w:spacing w:before="100" w:beforeAutospacing="1" w:after="100" w:afterAutospacing="1"/>
                    <w:jc w:val="center"/>
                    <w:textAlignment w:val="auto"/>
                    <w:rPr>
                      <w:sz w:val="32"/>
                      <w:szCs w:val="24"/>
                    </w:rPr>
                  </w:pPr>
                  <w:r w:rsidRPr="009E60B1">
                    <w:rPr>
                      <w:szCs w:val="21"/>
                    </w:rPr>
                    <w:t>3</w:t>
                  </w:r>
                </w:p>
              </w:tc>
              <w:tc>
                <w:tcPr>
                  <w:tcW w:w="2340" w:type="dxa"/>
                  <w:tcBorders>
                    <w:top w:val="outset" w:sz="6" w:space="0" w:color="auto"/>
                    <w:left w:val="outset" w:sz="6" w:space="0" w:color="auto"/>
                    <w:bottom w:val="outset" w:sz="6" w:space="0" w:color="auto"/>
                    <w:right w:val="outset" w:sz="6" w:space="0" w:color="auto"/>
                  </w:tcBorders>
                  <w:hideMark/>
                </w:tcPr>
                <w:p w14:paraId="7E374A94"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szCs w:val="21"/>
                    </w:rPr>
                    <w:t>VSCM</w:t>
                  </w:r>
                </w:p>
              </w:tc>
              <w:tc>
                <w:tcPr>
                  <w:tcW w:w="3960" w:type="dxa"/>
                  <w:tcBorders>
                    <w:top w:val="outset" w:sz="6" w:space="0" w:color="auto"/>
                    <w:left w:val="outset" w:sz="6" w:space="0" w:color="auto"/>
                    <w:bottom w:val="outset" w:sz="6" w:space="0" w:color="auto"/>
                    <w:right w:val="outset" w:sz="6" w:space="0" w:color="auto"/>
                  </w:tcBorders>
                  <w:hideMark/>
                </w:tcPr>
                <w:p w14:paraId="2A350A6D"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szCs w:val="21"/>
                    </w:rPr>
                    <w:t>Does the request have merit?</w:t>
                  </w:r>
                </w:p>
                <w:p w14:paraId="4FDDB869" w14:textId="77777777" w:rsidR="00CA5E9D" w:rsidRPr="009E60B1" w:rsidRDefault="00CA5E9D" w:rsidP="00DD25DA">
                  <w:pPr>
                    <w:numPr>
                      <w:ilvl w:val="0"/>
                      <w:numId w:val="17"/>
                    </w:numPr>
                    <w:overflowPunct/>
                    <w:autoSpaceDE/>
                    <w:autoSpaceDN/>
                    <w:adjustRightInd/>
                    <w:spacing w:before="100" w:beforeAutospacing="1" w:after="100" w:afterAutospacing="1"/>
                    <w:textAlignment w:val="auto"/>
                    <w:rPr>
                      <w:sz w:val="32"/>
                      <w:szCs w:val="24"/>
                    </w:rPr>
                  </w:pPr>
                  <w:r w:rsidRPr="009E60B1">
                    <w:rPr>
                      <w:szCs w:val="21"/>
                    </w:rPr>
                    <w:t xml:space="preserve">If </w:t>
                  </w:r>
                  <w:r w:rsidRPr="009E60B1">
                    <w:rPr>
                      <w:i/>
                      <w:iCs/>
                      <w:szCs w:val="21"/>
                    </w:rPr>
                    <w:t>yes</w:t>
                  </w:r>
                  <w:r w:rsidRPr="009E60B1">
                    <w:rPr>
                      <w:szCs w:val="21"/>
                    </w:rPr>
                    <w:t>, refers the request to Compensation Service (211) for review.</w:t>
                  </w:r>
                </w:p>
                <w:p w14:paraId="07F8728F" w14:textId="77777777" w:rsidR="00CA5E9D" w:rsidRPr="009E60B1" w:rsidRDefault="00CA5E9D" w:rsidP="00DD25DA">
                  <w:pPr>
                    <w:numPr>
                      <w:ilvl w:val="0"/>
                      <w:numId w:val="17"/>
                    </w:numPr>
                    <w:overflowPunct/>
                    <w:autoSpaceDE/>
                    <w:autoSpaceDN/>
                    <w:adjustRightInd/>
                    <w:spacing w:before="100" w:beforeAutospacing="1" w:after="100" w:afterAutospacing="1"/>
                    <w:textAlignment w:val="auto"/>
                    <w:rPr>
                      <w:sz w:val="32"/>
                      <w:szCs w:val="24"/>
                    </w:rPr>
                  </w:pPr>
                  <w:r w:rsidRPr="009E60B1">
                    <w:rPr>
                      <w:szCs w:val="21"/>
                    </w:rPr>
                    <w:t xml:space="preserve">If </w:t>
                  </w:r>
                  <w:r w:rsidRPr="009E60B1">
                    <w:rPr>
                      <w:i/>
                      <w:iCs/>
                      <w:szCs w:val="21"/>
                    </w:rPr>
                    <w:t>no</w:t>
                  </w:r>
                  <w:r w:rsidRPr="009E60B1">
                    <w:rPr>
                      <w:szCs w:val="21"/>
                    </w:rPr>
                    <w:t>, denies the request without the need for referral to Compensation Service.</w:t>
                  </w:r>
                </w:p>
                <w:p w14:paraId="614F8654"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b/>
                      <w:bCs/>
                      <w:i/>
                      <w:iCs/>
                      <w:szCs w:val="21"/>
                    </w:rPr>
                    <w:t>Important</w:t>
                  </w:r>
                  <w:r w:rsidRPr="009E60B1">
                    <w:rPr>
                      <w:szCs w:val="21"/>
                    </w:rPr>
                    <w:t>: This determination may be contested as part of an appeal on the primary issue under consideration.</w:t>
                  </w:r>
                </w:p>
              </w:tc>
            </w:tr>
            <w:tr w:rsidR="00CA5E9D" w:rsidRPr="009E60B1" w14:paraId="14504F48" w14:textId="77777777" w:rsidTr="00A95ADF">
              <w:trPr>
                <w:tblCellSpacing w:w="0" w:type="dxa"/>
              </w:trPr>
              <w:tc>
                <w:tcPr>
                  <w:tcW w:w="672" w:type="dxa"/>
                  <w:tcBorders>
                    <w:top w:val="outset" w:sz="6" w:space="0" w:color="auto"/>
                    <w:left w:val="outset" w:sz="6" w:space="0" w:color="auto"/>
                    <w:bottom w:val="outset" w:sz="6" w:space="0" w:color="auto"/>
                    <w:right w:val="outset" w:sz="6" w:space="0" w:color="auto"/>
                  </w:tcBorders>
                  <w:hideMark/>
                </w:tcPr>
                <w:p w14:paraId="53D75DE4" w14:textId="77777777" w:rsidR="00CA5E9D" w:rsidRPr="009E60B1" w:rsidRDefault="00CA5E9D" w:rsidP="00A95ADF">
                  <w:pPr>
                    <w:overflowPunct/>
                    <w:autoSpaceDE/>
                    <w:autoSpaceDN/>
                    <w:adjustRightInd/>
                    <w:spacing w:before="100" w:beforeAutospacing="1" w:after="100" w:afterAutospacing="1"/>
                    <w:jc w:val="center"/>
                    <w:textAlignment w:val="auto"/>
                    <w:rPr>
                      <w:sz w:val="32"/>
                      <w:szCs w:val="24"/>
                    </w:rPr>
                  </w:pPr>
                  <w:r w:rsidRPr="009E60B1">
                    <w:rPr>
                      <w:szCs w:val="21"/>
                    </w:rPr>
                    <w:t>4</w:t>
                  </w:r>
                </w:p>
              </w:tc>
              <w:tc>
                <w:tcPr>
                  <w:tcW w:w="2340" w:type="dxa"/>
                  <w:tcBorders>
                    <w:top w:val="outset" w:sz="6" w:space="0" w:color="auto"/>
                    <w:left w:val="outset" w:sz="6" w:space="0" w:color="auto"/>
                    <w:bottom w:val="outset" w:sz="6" w:space="0" w:color="auto"/>
                    <w:right w:val="outset" w:sz="6" w:space="0" w:color="auto"/>
                  </w:tcBorders>
                  <w:hideMark/>
                </w:tcPr>
                <w:p w14:paraId="0839CEF2"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szCs w:val="21"/>
                    </w:rPr>
                    <w:t>Compensation Service</w:t>
                  </w:r>
                </w:p>
              </w:tc>
              <w:tc>
                <w:tcPr>
                  <w:tcW w:w="3960" w:type="dxa"/>
                  <w:tcBorders>
                    <w:top w:val="outset" w:sz="6" w:space="0" w:color="auto"/>
                    <w:left w:val="outset" w:sz="6" w:space="0" w:color="auto"/>
                    <w:bottom w:val="outset" w:sz="6" w:space="0" w:color="auto"/>
                    <w:right w:val="outset" w:sz="6" w:space="0" w:color="auto"/>
                  </w:tcBorders>
                  <w:hideMark/>
                </w:tcPr>
                <w:p w14:paraId="2CC4C899"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szCs w:val="21"/>
                    </w:rPr>
                    <w:t>Decides whether the request has merit.</w:t>
                  </w:r>
                </w:p>
              </w:tc>
            </w:tr>
            <w:tr w:rsidR="00CA5E9D" w:rsidRPr="009E60B1" w14:paraId="4744E050" w14:textId="77777777" w:rsidTr="00A95ADF">
              <w:trPr>
                <w:tblCellSpacing w:w="0" w:type="dxa"/>
              </w:trPr>
              <w:tc>
                <w:tcPr>
                  <w:tcW w:w="672" w:type="dxa"/>
                  <w:tcBorders>
                    <w:top w:val="outset" w:sz="6" w:space="0" w:color="auto"/>
                    <w:left w:val="outset" w:sz="6" w:space="0" w:color="auto"/>
                    <w:bottom w:val="outset" w:sz="6" w:space="0" w:color="auto"/>
                    <w:right w:val="outset" w:sz="6" w:space="0" w:color="auto"/>
                  </w:tcBorders>
                  <w:hideMark/>
                </w:tcPr>
                <w:p w14:paraId="67FE2B63" w14:textId="77777777" w:rsidR="00CA5E9D" w:rsidRPr="009E60B1" w:rsidRDefault="00CA5E9D" w:rsidP="00A95ADF">
                  <w:pPr>
                    <w:overflowPunct/>
                    <w:autoSpaceDE/>
                    <w:autoSpaceDN/>
                    <w:adjustRightInd/>
                    <w:spacing w:before="100" w:beforeAutospacing="1" w:after="100" w:afterAutospacing="1"/>
                    <w:jc w:val="center"/>
                    <w:textAlignment w:val="auto"/>
                    <w:rPr>
                      <w:sz w:val="32"/>
                      <w:szCs w:val="24"/>
                    </w:rPr>
                  </w:pPr>
                  <w:r w:rsidRPr="009E60B1">
                    <w:rPr>
                      <w:szCs w:val="21"/>
                    </w:rPr>
                    <w:t>5</w:t>
                  </w:r>
                </w:p>
              </w:tc>
              <w:tc>
                <w:tcPr>
                  <w:tcW w:w="2340" w:type="dxa"/>
                  <w:tcBorders>
                    <w:top w:val="outset" w:sz="6" w:space="0" w:color="auto"/>
                    <w:left w:val="outset" w:sz="6" w:space="0" w:color="auto"/>
                    <w:bottom w:val="outset" w:sz="6" w:space="0" w:color="auto"/>
                    <w:right w:val="outset" w:sz="6" w:space="0" w:color="auto"/>
                  </w:tcBorders>
                  <w:hideMark/>
                </w:tcPr>
                <w:p w14:paraId="1CD35194"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szCs w:val="21"/>
                    </w:rPr>
                    <w:t>Compensation Service</w:t>
                  </w:r>
                </w:p>
              </w:tc>
              <w:tc>
                <w:tcPr>
                  <w:tcW w:w="3960" w:type="dxa"/>
                  <w:tcBorders>
                    <w:top w:val="outset" w:sz="6" w:space="0" w:color="auto"/>
                    <w:left w:val="outset" w:sz="6" w:space="0" w:color="auto"/>
                    <w:bottom w:val="outset" w:sz="6" w:space="0" w:color="auto"/>
                    <w:right w:val="outset" w:sz="6" w:space="0" w:color="auto"/>
                  </w:tcBorders>
                  <w:hideMark/>
                </w:tcPr>
                <w:p w14:paraId="71ED61B8"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szCs w:val="21"/>
                    </w:rPr>
                    <w:t>Does the request have merit?</w:t>
                  </w:r>
                </w:p>
                <w:p w14:paraId="3ACAD092" w14:textId="77777777" w:rsidR="00CA5E9D" w:rsidRPr="009E60B1" w:rsidRDefault="00CA5E9D" w:rsidP="00DD25DA">
                  <w:pPr>
                    <w:numPr>
                      <w:ilvl w:val="0"/>
                      <w:numId w:val="18"/>
                    </w:numPr>
                    <w:overflowPunct/>
                    <w:autoSpaceDE/>
                    <w:autoSpaceDN/>
                    <w:adjustRightInd/>
                    <w:spacing w:before="100" w:beforeAutospacing="1" w:after="100" w:afterAutospacing="1"/>
                    <w:textAlignment w:val="auto"/>
                    <w:rPr>
                      <w:sz w:val="32"/>
                      <w:szCs w:val="24"/>
                    </w:rPr>
                  </w:pPr>
                  <w:r w:rsidRPr="009E60B1">
                    <w:rPr>
                      <w:szCs w:val="21"/>
                    </w:rPr>
                    <w:t xml:space="preserve">If </w:t>
                  </w:r>
                  <w:r w:rsidRPr="009E60B1">
                    <w:rPr>
                      <w:i/>
                      <w:iCs/>
                      <w:szCs w:val="21"/>
                    </w:rPr>
                    <w:t>yes</w:t>
                  </w:r>
                </w:p>
                <w:p w14:paraId="11B04D47" w14:textId="77777777" w:rsidR="00CA5E9D" w:rsidRPr="009E60B1" w:rsidRDefault="00CA5E9D" w:rsidP="00DD25DA">
                  <w:pPr>
                    <w:numPr>
                      <w:ilvl w:val="1"/>
                      <w:numId w:val="18"/>
                    </w:numPr>
                    <w:overflowPunct/>
                    <w:autoSpaceDE/>
                    <w:autoSpaceDN/>
                    <w:adjustRightInd/>
                    <w:spacing w:before="100" w:beforeAutospacing="1" w:after="100" w:afterAutospacing="1"/>
                    <w:textAlignment w:val="auto"/>
                    <w:rPr>
                      <w:sz w:val="32"/>
                      <w:szCs w:val="24"/>
                    </w:rPr>
                  </w:pPr>
                  <w:r w:rsidRPr="009E60B1">
                    <w:rPr>
                      <w:szCs w:val="21"/>
                    </w:rPr>
                    <w:t>notifies the claimant that the request has been approved</w:t>
                  </w:r>
                </w:p>
                <w:p w14:paraId="33916746" w14:textId="77777777" w:rsidR="00CA5E9D" w:rsidRPr="009E60B1" w:rsidRDefault="00CA5E9D" w:rsidP="00DD25DA">
                  <w:pPr>
                    <w:numPr>
                      <w:ilvl w:val="1"/>
                      <w:numId w:val="18"/>
                    </w:numPr>
                    <w:overflowPunct/>
                    <w:autoSpaceDE/>
                    <w:autoSpaceDN/>
                    <w:adjustRightInd/>
                    <w:spacing w:before="100" w:beforeAutospacing="1" w:after="100" w:afterAutospacing="1"/>
                    <w:textAlignment w:val="auto"/>
                    <w:rPr>
                      <w:sz w:val="32"/>
                      <w:szCs w:val="24"/>
                    </w:rPr>
                  </w:pPr>
                  <w:r w:rsidRPr="009E60B1">
                    <w:rPr>
                      <w:szCs w:val="21"/>
                    </w:rPr>
                    <w:t>obtains the opinion from the appropriate medical expert, and</w:t>
                  </w:r>
                </w:p>
                <w:p w14:paraId="6C33B108" w14:textId="77777777" w:rsidR="00CA5E9D" w:rsidRPr="009E60B1" w:rsidRDefault="00CA5E9D" w:rsidP="00DD25DA">
                  <w:pPr>
                    <w:numPr>
                      <w:ilvl w:val="1"/>
                      <w:numId w:val="18"/>
                    </w:numPr>
                    <w:overflowPunct/>
                    <w:autoSpaceDE/>
                    <w:autoSpaceDN/>
                    <w:adjustRightInd/>
                    <w:spacing w:before="100" w:beforeAutospacing="1" w:after="100" w:afterAutospacing="1"/>
                    <w:textAlignment w:val="auto"/>
                    <w:rPr>
                      <w:sz w:val="32"/>
                      <w:szCs w:val="24"/>
                    </w:rPr>
                  </w:pPr>
                  <w:proofErr w:type="gramStart"/>
                  <w:r w:rsidRPr="009E60B1">
                    <w:rPr>
                      <w:szCs w:val="21"/>
                    </w:rPr>
                    <w:t>sends</w:t>
                  </w:r>
                  <w:proofErr w:type="gramEnd"/>
                  <w:r w:rsidRPr="009E60B1">
                    <w:rPr>
                      <w:szCs w:val="21"/>
                    </w:rPr>
                    <w:t xml:space="preserve"> a copy of the opinion when it is available.</w:t>
                  </w:r>
                </w:p>
                <w:p w14:paraId="161B807C" w14:textId="77777777" w:rsidR="00CA5E9D" w:rsidRPr="009E60B1" w:rsidRDefault="00CA5E9D" w:rsidP="00DD25DA">
                  <w:pPr>
                    <w:numPr>
                      <w:ilvl w:val="0"/>
                      <w:numId w:val="18"/>
                    </w:numPr>
                    <w:overflowPunct/>
                    <w:autoSpaceDE/>
                    <w:autoSpaceDN/>
                    <w:adjustRightInd/>
                    <w:spacing w:before="100" w:beforeAutospacing="1" w:after="100" w:afterAutospacing="1"/>
                    <w:textAlignment w:val="auto"/>
                    <w:rPr>
                      <w:sz w:val="32"/>
                      <w:szCs w:val="24"/>
                    </w:rPr>
                  </w:pPr>
                  <w:r w:rsidRPr="009E60B1">
                    <w:rPr>
                      <w:szCs w:val="21"/>
                    </w:rPr>
                    <w:t xml:space="preserve">If </w:t>
                  </w:r>
                  <w:r w:rsidRPr="009E60B1">
                    <w:rPr>
                      <w:i/>
                      <w:iCs/>
                      <w:szCs w:val="21"/>
                    </w:rPr>
                    <w:t>no</w:t>
                  </w:r>
                  <w:r w:rsidRPr="009E60B1">
                    <w:rPr>
                      <w:szCs w:val="21"/>
                    </w:rPr>
                    <w:t>, denies the request.</w:t>
                  </w:r>
                </w:p>
                <w:p w14:paraId="381CE333" w14:textId="77777777" w:rsidR="00CA5E9D" w:rsidRPr="009E60B1" w:rsidRDefault="00CA5E9D" w:rsidP="00A95ADF">
                  <w:pPr>
                    <w:overflowPunct/>
                    <w:autoSpaceDE/>
                    <w:autoSpaceDN/>
                    <w:adjustRightInd/>
                    <w:spacing w:before="100" w:beforeAutospacing="1" w:after="100" w:afterAutospacing="1"/>
                    <w:textAlignment w:val="auto"/>
                    <w:rPr>
                      <w:sz w:val="32"/>
                      <w:szCs w:val="24"/>
                    </w:rPr>
                  </w:pPr>
                  <w:r w:rsidRPr="009E60B1">
                    <w:rPr>
                      <w:b/>
                      <w:bCs/>
                      <w:i/>
                      <w:iCs/>
                      <w:szCs w:val="21"/>
                    </w:rPr>
                    <w:t>Important</w:t>
                  </w:r>
                  <w:r w:rsidRPr="009E60B1">
                    <w:rPr>
                      <w:szCs w:val="21"/>
                    </w:rPr>
                    <w:t>: This determination may be contested as part of an appeal on the primary issue under consideration.</w:t>
                  </w:r>
                </w:p>
              </w:tc>
            </w:tr>
          </w:tbl>
          <w:p w14:paraId="385E2D29" w14:textId="77777777" w:rsidR="00CA5E9D" w:rsidRPr="009E60B1" w:rsidRDefault="00CA5E9D" w:rsidP="00A95ADF">
            <w:pPr>
              <w:overflowPunct/>
              <w:autoSpaceDE/>
              <w:autoSpaceDN/>
              <w:adjustRightInd/>
              <w:spacing w:before="100" w:beforeAutospacing="1" w:after="100" w:afterAutospacing="1"/>
              <w:textAlignment w:val="auto"/>
              <w:rPr>
                <w:szCs w:val="21"/>
              </w:rPr>
            </w:pPr>
          </w:p>
        </w:tc>
      </w:tr>
      <w:tr w:rsidR="00A95ADF" w:rsidRPr="00A95ADF" w14:paraId="2808B452" w14:textId="77777777" w:rsidTr="00A95ADF">
        <w:trPr>
          <w:trHeight w:val="212"/>
        </w:trPr>
        <w:tc>
          <w:tcPr>
            <w:tcW w:w="2560" w:type="dxa"/>
            <w:tcBorders>
              <w:top w:val="nil"/>
              <w:left w:val="nil"/>
              <w:bottom w:val="nil"/>
              <w:right w:val="nil"/>
            </w:tcBorders>
          </w:tcPr>
          <w:p w14:paraId="1FED6D76" w14:textId="041ACA53" w:rsidR="00CA5E9D" w:rsidRPr="00A95ADF" w:rsidRDefault="00A95ADF" w:rsidP="00A95ADF">
            <w:pPr>
              <w:pStyle w:val="VBAEXERCISE"/>
            </w:pPr>
            <w:r w:rsidRPr="00A95ADF">
              <w:t>check for comprehension</w:t>
            </w:r>
          </w:p>
        </w:tc>
        <w:tc>
          <w:tcPr>
            <w:tcW w:w="7217" w:type="dxa"/>
            <w:tcBorders>
              <w:top w:val="nil"/>
              <w:left w:val="nil"/>
              <w:bottom w:val="nil"/>
              <w:right w:val="nil"/>
            </w:tcBorders>
          </w:tcPr>
          <w:p w14:paraId="64DCC092" w14:textId="0E4EE3CE" w:rsidR="00CA5E9D" w:rsidRPr="00A95ADF" w:rsidRDefault="00A95ADF" w:rsidP="00A95ADF">
            <w:pPr>
              <w:pStyle w:val="VBABodyText"/>
              <w:rPr>
                <w:color w:val="auto"/>
              </w:rPr>
            </w:pPr>
            <w:r w:rsidRPr="00A95ADF">
              <w:rPr>
                <w:color w:val="auto"/>
              </w:rPr>
              <w:t xml:space="preserve">Q. Which one of the following medical opinions </w:t>
            </w:r>
            <w:proofErr w:type="gramStart"/>
            <w:r w:rsidRPr="00A95ADF">
              <w:rPr>
                <w:color w:val="auto"/>
              </w:rPr>
              <w:t>are</w:t>
            </w:r>
            <w:proofErr w:type="gramEnd"/>
            <w:r w:rsidRPr="00A95ADF">
              <w:rPr>
                <w:color w:val="auto"/>
              </w:rPr>
              <w:t xml:space="preserve"> to be requested by RVSRs only?</w:t>
            </w:r>
          </w:p>
          <w:p w14:paraId="2F7B54AB" w14:textId="6EC9C33D" w:rsidR="00A95ADF" w:rsidRPr="00A95ADF" w:rsidRDefault="00A95ADF" w:rsidP="00DD25DA">
            <w:pPr>
              <w:pStyle w:val="VBABodyText"/>
              <w:numPr>
                <w:ilvl w:val="0"/>
                <w:numId w:val="26"/>
              </w:numPr>
              <w:spacing w:before="0" w:after="0"/>
              <w:rPr>
                <w:color w:val="auto"/>
              </w:rPr>
            </w:pPr>
            <w:r w:rsidRPr="00A95ADF">
              <w:rPr>
                <w:color w:val="auto"/>
              </w:rPr>
              <w:lastRenderedPageBreak/>
              <w:t>Dir</w:t>
            </w:r>
            <w:r>
              <w:rPr>
                <w:color w:val="auto"/>
              </w:rPr>
              <w:t>ect Service Connection</w:t>
            </w:r>
          </w:p>
          <w:p w14:paraId="296BF20C" w14:textId="5CD8CA49" w:rsidR="00A95ADF" w:rsidRPr="00A95ADF" w:rsidRDefault="00A95ADF" w:rsidP="00DD25DA">
            <w:pPr>
              <w:pStyle w:val="VBABodyText"/>
              <w:numPr>
                <w:ilvl w:val="0"/>
                <w:numId w:val="26"/>
              </w:numPr>
              <w:spacing w:before="0" w:after="0"/>
              <w:rPr>
                <w:color w:val="auto"/>
              </w:rPr>
            </w:pPr>
            <w:r w:rsidRPr="00A95ADF">
              <w:rPr>
                <w:color w:val="auto"/>
              </w:rPr>
              <w:t>Second</w:t>
            </w:r>
            <w:r>
              <w:rPr>
                <w:color w:val="auto"/>
              </w:rPr>
              <w:t>ary Service Connection</w:t>
            </w:r>
          </w:p>
          <w:p w14:paraId="2D318C9A" w14:textId="77777777" w:rsidR="00A95ADF" w:rsidRPr="00A95ADF" w:rsidRDefault="00A95ADF" w:rsidP="00DD25DA">
            <w:pPr>
              <w:pStyle w:val="VBABodyText"/>
              <w:numPr>
                <w:ilvl w:val="0"/>
                <w:numId w:val="26"/>
              </w:numPr>
              <w:spacing w:before="0" w:after="0"/>
              <w:rPr>
                <w:color w:val="auto"/>
              </w:rPr>
            </w:pPr>
            <w:r w:rsidRPr="00A95ADF">
              <w:rPr>
                <w:color w:val="auto"/>
              </w:rPr>
              <w:t xml:space="preserve">Aggravation of a pre-service disability </w:t>
            </w:r>
          </w:p>
          <w:p w14:paraId="60EBCC68" w14:textId="77777777" w:rsidR="00A95ADF" w:rsidRPr="00A95ADF" w:rsidRDefault="00A95ADF" w:rsidP="00DD25DA">
            <w:pPr>
              <w:pStyle w:val="VBABodyText"/>
              <w:numPr>
                <w:ilvl w:val="0"/>
                <w:numId w:val="26"/>
              </w:numPr>
              <w:spacing w:before="0" w:after="0"/>
              <w:rPr>
                <w:color w:val="auto"/>
              </w:rPr>
            </w:pPr>
            <w:r w:rsidRPr="00A95ADF">
              <w:rPr>
                <w:color w:val="auto"/>
              </w:rPr>
              <w:t xml:space="preserve">Aggravation of </w:t>
            </w:r>
            <w:proofErr w:type="spellStart"/>
            <w:r w:rsidRPr="00A95ADF">
              <w:rPr>
                <w:color w:val="auto"/>
              </w:rPr>
              <w:t>Nonservice</w:t>
            </w:r>
            <w:proofErr w:type="spellEnd"/>
            <w:r w:rsidRPr="00A95ADF">
              <w:rPr>
                <w:color w:val="auto"/>
              </w:rPr>
              <w:t xml:space="preserve">-Connected Disability </w:t>
            </w:r>
          </w:p>
          <w:p w14:paraId="510D912A" w14:textId="77777777" w:rsidR="00A95ADF" w:rsidRPr="00A95ADF" w:rsidRDefault="00A95ADF" w:rsidP="00DD25DA">
            <w:pPr>
              <w:pStyle w:val="VBABodyText"/>
              <w:numPr>
                <w:ilvl w:val="0"/>
                <w:numId w:val="26"/>
              </w:numPr>
              <w:spacing w:before="0" w:after="0"/>
              <w:rPr>
                <w:color w:val="auto"/>
              </w:rPr>
            </w:pPr>
            <w:r w:rsidRPr="00A95ADF">
              <w:rPr>
                <w:color w:val="auto"/>
              </w:rPr>
              <w:t xml:space="preserve">Opinion Regarding Conflicting Medical Evidence </w:t>
            </w:r>
          </w:p>
          <w:p w14:paraId="1086DADE" w14:textId="77777777" w:rsidR="00A95ADF" w:rsidRPr="00A95ADF" w:rsidRDefault="00A95ADF" w:rsidP="00DD25DA">
            <w:pPr>
              <w:pStyle w:val="VBABodyText"/>
              <w:numPr>
                <w:ilvl w:val="0"/>
                <w:numId w:val="26"/>
              </w:numPr>
              <w:spacing w:before="0" w:after="0"/>
              <w:rPr>
                <w:color w:val="auto"/>
              </w:rPr>
            </w:pPr>
            <w:r w:rsidRPr="00A95ADF">
              <w:rPr>
                <w:color w:val="auto"/>
              </w:rPr>
              <w:t xml:space="preserve">Requesting Medical Opinions in 1151 Claims </w:t>
            </w:r>
          </w:p>
          <w:p w14:paraId="20872BA0" w14:textId="77777777" w:rsidR="00A95ADF" w:rsidRPr="00A95ADF" w:rsidRDefault="00A95ADF" w:rsidP="00DD25DA">
            <w:pPr>
              <w:pStyle w:val="VBABodyText"/>
              <w:numPr>
                <w:ilvl w:val="0"/>
                <w:numId w:val="26"/>
              </w:numPr>
              <w:spacing w:before="0" w:after="0"/>
              <w:rPr>
                <w:color w:val="auto"/>
              </w:rPr>
            </w:pPr>
            <w:r w:rsidRPr="00A95ADF">
              <w:rPr>
                <w:color w:val="auto"/>
              </w:rPr>
              <w:t xml:space="preserve">Medical Opinions Required For Remands </w:t>
            </w:r>
          </w:p>
          <w:p w14:paraId="42F0A003" w14:textId="77777777" w:rsidR="00A95ADF" w:rsidRDefault="00A95ADF" w:rsidP="00DD25DA">
            <w:pPr>
              <w:pStyle w:val="VBABodyText"/>
              <w:numPr>
                <w:ilvl w:val="0"/>
                <w:numId w:val="26"/>
              </w:numPr>
              <w:spacing w:before="0" w:after="0"/>
              <w:rPr>
                <w:color w:val="auto"/>
              </w:rPr>
            </w:pPr>
            <w:r w:rsidRPr="00A95ADF">
              <w:rPr>
                <w:color w:val="auto"/>
              </w:rPr>
              <w:t>Independent Medical Opinions</w:t>
            </w:r>
          </w:p>
          <w:p w14:paraId="728D0BC0" w14:textId="1551F7A0" w:rsidR="00A95ADF" w:rsidRPr="00A95ADF" w:rsidRDefault="00A95ADF" w:rsidP="00A95ADF">
            <w:pPr>
              <w:pStyle w:val="VBABodyText"/>
              <w:spacing w:before="0" w:after="0"/>
              <w:rPr>
                <w:color w:val="auto"/>
              </w:rPr>
            </w:pPr>
            <w:r>
              <w:rPr>
                <w:color w:val="auto"/>
              </w:rPr>
              <w:t xml:space="preserve">A. </w:t>
            </w:r>
            <w:r w:rsidR="008F7B3B">
              <w:rPr>
                <w:color w:val="auto"/>
              </w:rPr>
              <w:t xml:space="preserve">3, </w:t>
            </w:r>
            <w:r>
              <w:rPr>
                <w:color w:val="auto"/>
              </w:rPr>
              <w:t>4, 5, 6, 7, and 8</w:t>
            </w:r>
          </w:p>
        </w:tc>
      </w:tr>
    </w:tbl>
    <w:p w14:paraId="20BC8D23" w14:textId="77777777" w:rsidR="00BB5C18" w:rsidRDefault="00BB5C18">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6815DD1E" w14:textId="77777777">
        <w:trPr>
          <w:trHeight w:val="212"/>
        </w:trPr>
        <w:tc>
          <w:tcPr>
            <w:tcW w:w="9777" w:type="dxa"/>
            <w:gridSpan w:val="2"/>
            <w:tcBorders>
              <w:top w:val="nil"/>
              <w:left w:val="nil"/>
              <w:bottom w:val="nil"/>
              <w:right w:val="nil"/>
            </w:tcBorders>
            <w:vAlign w:val="center"/>
          </w:tcPr>
          <w:p w14:paraId="6815DD1D" w14:textId="1D644C07" w:rsidR="009B2F5A" w:rsidRDefault="00AD06F6" w:rsidP="00AD06F6">
            <w:pPr>
              <w:pStyle w:val="VBALessonTopicTitle"/>
            </w:pPr>
            <w:bookmarkStart w:id="49" w:name="_Toc431218537"/>
            <w:r>
              <w:rPr>
                <w:color w:val="auto"/>
              </w:rPr>
              <w:lastRenderedPageBreak/>
              <w:t xml:space="preserve">Topic </w:t>
            </w:r>
            <w:r w:rsidR="00CA5E9D">
              <w:rPr>
                <w:color w:val="auto"/>
              </w:rPr>
              <w:t>4</w:t>
            </w:r>
            <w:r w:rsidR="009B2F5A" w:rsidRPr="00727E48">
              <w:rPr>
                <w:color w:val="auto"/>
              </w:rPr>
              <w:t xml:space="preserve">: </w:t>
            </w:r>
            <w:bookmarkEnd w:id="44"/>
            <w:bookmarkEnd w:id="45"/>
            <w:bookmarkEnd w:id="46"/>
            <w:r w:rsidR="00727E48" w:rsidRPr="00727E48">
              <w:rPr>
                <w:color w:val="auto"/>
              </w:rPr>
              <w:t xml:space="preserve">Medical Opinion </w:t>
            </w:r>
            <w:r>
              <w:rPr>
                <w:color w:val="auto"/>
              </w:rPr>
              <w:t>Tools</w:t>
            </w:r>
            <w:bookmarkEnd w:id="49"/>
          </w:p>
        </w:tc>
      </w:tr>
      <w:tr w:rsidR="009B2F5A" w14:paraId="6815DD21" w14:textId="77777777">
        <w:trPr>
          <w:trHeight w:val="212"/>
        </w:trPr>
        <w:tc>
          <w:tcPr>
            <w:tcW w:w="2560" w:type="dxa"/>
            <w:tcBorders>
              <w:top w:val="nil"/>
              <w:left w:val="nil"/>
              <w:bottom w:val="nil"/>
              <w:right w:val="nil"/>
            </w:tcBorders>
          </w:tcPr>
          <w:p w14:paraId="6815DD1F" w14:textId="77777777" w:rsidR="009B2F5A" w:rsidRDefault="009B2F5A">
            <w:pPr>
              <w:pStyle w:val="VBALevel1Heading"/>
            </w:pPr>
            <w:bookmarkStart w:id="50" w:name="_Toc269888407"/>
            <w:bookmarkStart w:id="51" w:name="_Toc269888750"/>
            <w:r>
              <w:t>Introduction</w:t>
            </w:r>
            <w:bookmarkEnd w:id="50"/>
            <w:bookmarkEnd w:id="51"/>
          </w:p>
        </w:tc>
        <w:tc>
          <w:tcPr>
            <w:tcW w:w="7217" w:type="dxa"/>
            <w:tcBorders>
              <w:top w:val="nil"/>
              <w:left w:val="nil"/>
              <w:bottom w:val="nil"/>
              <w:right w:val="nil"/>
            </w:tcBorders>
          </w:tcPr>
          <w:p w14:paraId="6815DD20" w14:textId="66A90366" w:rsidR="009B2F5A" w:rsidRDefault="009B2F5A">
            <w:pPr>
              <w:pStyle w:val="VBABodyText"/>
              <w:rPr>
                <w:b/>
              </w:rPr>
            </w:pPr>
            <w:r w:rsidRPr="004304B1">
              <w:rPr>
                <w:color w:val="auto"/>
              </w:rPr>
              <w:t xml:space="preserve">This topic will allow the trainee to </w:t>
            </w:r>
            <w:r w:rsidR="004304B1" w:rsidRPr="004304B1">
              <w:rPr>
                <w:color w:val="auto"/>
              </w:rPr>
              <w:t>utilize the tools necessary to request medical opinions.</w:t>
            </w:r>
          </w:p>
        </w:tc>
      </w:tr>
      <w:tr w:rsidR="009B2F5A" w14:paraId="6815DD24" w14:textId="77777777">
        <w:trPr>
          <w:trHeight w:val="212"/>
        </w:trPr>
        <w:tc>
          <w:tcPr>
            <w:tcW w:w="2560" w:type="dxa"/>
            <w:tcBorders>
              <w:top w:val="nil"/>
              <w:left w:val="nil"/>
              <w:bottom w:val="nil"/>
              <w:right w:val="nil"/>
            </w:tcBorders>
          </w:tcPr>
          <w:p w14:paraId="6815DD22" w14:textId="77777777" w:rsidR="009B2F5A" w:rsidRPr="004304B1" w:rsidRDefault="009B2F5A">
            <w:pPr>
              <w:pStyle w:val="VBALevel1Heading"/>
            </w:pPr>
            <w:bookmarkStart w:id="52" w:name="_Toc269888408"/>
            <w:bookmarkStart w:id="53" w:name="_Toc269888751"/>
            <w:r w:rsidRPr="004304B1">
              <w:t>Time Required</w:t>
            </w:r>
            <w:bookmarkEnd w:id="52"/>
            <w:bookmarkEnd w:id="53"/>
          </w:p>
        </w:tc>
        <w:tc>
          <w:tcPr>
            <w:tcW w:w="7217" w:type="dxa"/>
            <w:tcBorders>
              <w:top w:val="nil"/>
              <w:left w:val="nil"/>
              <w:bottom w:val="nil"/>
              <w:right w:val="nil"/>
            </w:tcBorders>
          </w:tcPr>
          <w:p w14:paraId="6815DD23" w14:textId="008B13F9" w:rsidR="009B2F5A" w:rsidRPr="004304B1" w:rsidRDefault="004304B1">
            <w:pPr>
              <w:pStyle w:val="VBATimeReq"/>
              <w:rPr>
                <w:color w:val="auto"/>
              </w:rPr>
            </w:pPr>
            <w:r w:rsidRPr="004304B1">
              <w:rPr>
                <w:color w:val="auto"/>
              </w:rPr>
              <w:t>.25</w:t>
            </w:r>
            <w:r w:rsidR="009B2F5A" w:rsidRPr="004304B1">
              <w:rPr>
                <w:color w:val="auto"/>
              </w:rPr>
              <w:t xml:space="preserve"> hours</w:t>
            </w:r>
          </w:p>
        </w:tc>
      </w:tr>
      <w:tr w:rsidR="00627836" w:rsidRPr="00627836" w14:paraId="6815DD2F" w14:textId="77777777">
        <w:trPr>
          <w:trHeight w:val="212"/>
        </w:trPr>
        <w:tc>
          <w:tcPr>
            <w:tcW w:w="2560" w:type="dxa"/>
            <w:tcBorders>
              <w:top w:val="nil"/>
              <w:left w:val="nil"/>
              <w:bottom w:val="nil"/>
              <w:right w:val="nil"/>
            </w:tcBorders>
          </w:tcPr>
          <w:p w14:paraId="6815DD25" w14:textId="77777777" w:rsidR="009B2F5A" w:rsidRPr="00627836" w:rsidRDefault="009B2F5A">
            <w:pPr>
              <w:pStyle w:val="VBALevel1Heading"/>
            </w:pPr>
            <w:r w:rsidRPr="00627836">
              <w:t>OBJECTIVES/</w:t>
            </w:r>
            <w:r w:rsidRPr="00627836">
              <w:br/>
              <w:t>Teaching Points</w:t>
            </w:r>
          </w:p>
          <w:p w14:paraId="354CFA0C" w14:textId="3922507A" w:rsidR="00377745" w:rsidRDefault="00377745" w:rsidP="00377745">
            <w:pPr>
              <w:pStyle w:val="VBASlideNumber"/>
              <w:rPr>
                <w:color w:val="auto"/>
              </w:rPr>
            </w:pPr>
            <w:r>
              <w:rPr>
                <w:color w:val="auto"/>
              </w:rPr>
              <w:t>Slide 34</w:t>
            </w:r>
          </w:p>
          <w:p w14:paraId="6815DD26" w14:textId="77777777" w:rsidR="009B2F5A" w:rsidRPr="00627836" w:rsidRDefault="009B2F5A">
            <w:pPr>
              <w:pStyle w:val="VBALevel3Heading"/>
              <w:spacing w:after="120"/>
              <w:rPr>
                <w:i w:val="0"/>
                <w:color w:val="auto"/>
                <w:szCs w:val="24"/>
              </w:rPr>
            </w:pPr>
          </w:p>
        </w:tc>
        <w:tc>
          <w:tcPr>
            <w:tcW w:w="7217" w:type="dxa"/>
            <w:tcBorders>
              <w:top w:val="nil"/>
              <w:left w:val="nil"/>
              <w:bottom w:val="nil"/>
              <w:right w:val="nil"/>
            </w:tcBorders>
          </w:tcPr>
          <w:p w14:paraId="6815DD27" w14:textId="77777777" w:rsidR="009B2F5A" w:rsidRPr="00627836" w:rsidRDefault="009B2F5A">
            <w:pPr>
              <w:tabs>
                <w:tab w:val="left" w:pos="590"/>
              </w:tabs>
              <w:spacing w:after="120"/>
              <w:rPr>
                <w:szCs w:val="24"/>
              </w:rPr>
            </w:pPr>
            <w:r w:rsidRPr="00627836">
              <w:rPr>
                <w:szCs w:val="24"/>
              </w:rPr>
              <w:t>Topic objectives:</w:t>
            </w:r>
          </w:p>
          <w:p w14:paraId="6815DD28" w14:textId="06E01050" w:rsidR="009B2F5A" w:rsidRPr="00627836" w:rsidRDefault="008C5409" w:rsidP="00DD25DA">
            <w:pPr>
              <w:numPr>
                <w:ilvl w:val="0"/>
                <w:numId w:val="3"/>
              </w:numPr>
              <w:tabs>
                <w:tab w:val="left" w:pos="590"/>
              </w:tabs>
              <w:spacing w:before="60" w:after="60"/>
              <w:rPr>
                <w:szCs w:val="24"/>
              </w:rPr>
            </w:pPr>
            <w:r w:rsidRPr="00627836">
              <w:rPr>
                <w:szCs w:val="24"/>
              </w:rPr>
              <w:t>Identify the tools</w:t>
            </w:r>
            <w:r w:rsidR="000160AE">
              <w:rPr>
                <w:szCs w:val="24"/>
              </w:rPr>
              <w:t xml:space="preserve"> and steps</w:t>
            </w:r>
            <w:r w:rsidRPr="00627836">
              <w:rPr>
                <w:szCs w:val="24"/>
              </w:rPr>
              <w:t xml:space="preserve"> required to request medical opinions</w:t>
            </w:r>
          </w:p>
          <w:p w14:paraId="6815DD2B" w14:textId="77777777" w:rsidR="009B2F5A" w:rsidRPr="00627836" w:rsidRDefault="009B2F5A">
            <w:pPr>
              <w:tabs>
                <w:tab w:val="left" w:pos="590"/>
              </w:tabs>
              <w:spacing w:after="120"/>
              <w:rPr>
                <w:bCs/>
                <w:szCs w:val="24"/>
              </w:rPr>
            </w:pPr>
            <w:r w:rsidRPr="00627836">
              <w:rPr>
                <w:szCs w:val="24"/>
              </w:rPr>
              <w:t>The following topic teaching points support the topic objectives</w:t>
            </w:r>
            <w:r w:rsidRPr="00627836">
              <w:rPr>
                <w:bCs/>
                <w:szCs w:val="24"/>
              </w:rPr>
              <w:t xml:space="preserve">: </w:t>
            </w:r>
          </w:p>
          <w:p w14:paraId="4F0ABD8C" w14:textId="77777777" w:rsidR="00CA6D62" w:rsidRPr="00627836" w:rsidRDefault="00CA6D62" w:rsidP="00DD25DA">
            <w:pPr>
              <w:numPr>
                <w:ilvl w:val="0"/>
                <w:numId w:val="3"/>
              </w:numPr>
              <w:tabs>
                <w:tab w:val="left" w:pos="590"/>
              </w:tabs>
              <w:spacing w:before="0"/>
              <w:ind w:left="590" w:hanging="270"/>
              <w:rPr>
                <w:szCs w:val="24"/>
              </w:rPr>
            </w:pPr>
            <w:r w:rsidRPr="00627836">
              <w:rPr>
                <w:szCs w:val="24"/>
              </w:rPr>
              <w:t>Compensation and Pension Examination Request Routing Assistant (ERRA) web tool</w:t>
            </w:r>
          </w:p>
          <w:p w14:paraId="5099E147" w14:textId="77777777" w:rsidR="00CA6D62" w:rsidRPr="00627836" w:rsidRDefault="00CA6D62" w:rsidP="00DD25DA">
            <w:pPr>
              <w:numPr>
                <w:ilvl w:val="0"/>
                <w:numId w:val="3"/>
              </w:numPr>
              <w:tabs>
                <w:tab w:val="left" w:pos="590"/>
              </w:tabs>
              <w:spacing w:before="0"/>
              <w:rPr>
                <w:szCs w:val="24"/>
              </w:rPr>
            </w:pPr>
            <w:r w:rsidRPr="00627836">
              <w:rPr>
                <w:szCs w:val="24"/>
              </w:rPr>
              <w:t>Index of DBQ/Exams by Disability Tool</w:t>
            </w:r>
          </w:p>
          <w:p w14:paraId="6FD871EC" w14:textId="77777777" w:rsidR="00CA6D62" w:rsidRPr="00627836" w:rsidRDefault="00CA6D62" w:rsidP="00DD25DA">
            <w:pPr>
              <w:numPr>
                <w:ilvl w:val="0"/>
                <w:numId w:val="3"/>
              </w:numPr>
              <w:tabs>
                <w:tab w:val="left" w:pos="590"/>
              </w:tabs>
              <w:spacing w:before="0"/>
              <w:rPr>
                <w:szCs w:val="24"/>
              </w:rPr>
            </w:pPr>
            <w:r w:rsidRPr="00627836">
              <w:rPr>
                <w:szCs w:val="24"/>
              </w:rPr>
              <w:t xml:space="preserve">Exam Request Builder (ERB) Tool </w:t>
            </w:r>
          </w:p>
          <w:p w14:paraId="37585BD9" w14:textId="77777777" w:rsidR="0000494D" w:rsidRPr="00627836" w:rsidRDefault="0000494D" w:rsidP="00DD25DA">
            <w:pPr>
              <w:numPr>
                <w:ilvl w:val="0"/>
                <w:numId w:val="3"/>
              </w:numPr>
              <w:tabs>
                <w:tab w:val="left" w:pos="590"/>
              </w:tabs>
              <w:spacing w:before="0"/>
              <w:rPr>
                <w:szCs w:val="24"/>
              </w:rPr>
            </w:pPr>
            <w:r w:rsidRPr="00627836">
              <w:rPr>
                <w:szCs w:val="24"/>
              </w:rPr>
              <w:t>Review the ERB Exam Request Language</w:t>
            </w:r>
          </w:p>
          <w:p w14:paraId="482A736D" w14:textId="77777777" w:rsidR="0000494D" w:rsidRPr="00627836" w:rsidRDefault="0000494D" w:rsidP="00DD25DA">
            <w:pPr>
              <w:numPr>
                <w:ilvl w:val="0"/>
                <w:numId w:val="3"/>
              </w:numPr>
              <w:tabs>
                <w:tab w:val="left" w:pos="590"/>
              </w:tabs>
              <w:spacing w:before="0"/>
              <w:rPr>
                <w:szCs w:val="24"/>
              </w:rPr>
            </w:pPr>
            <w:r w:rsidRPr="00627836">
              <w:rPr>
                <w:szCs w:val="24"/>
              </w:rPr>
              <w:t>CAPRI</w:t>
            </w:r>
          </w:p>
          <w:p w14:paraId="69623DC7" w14:textId="77777777" w:rsidR="00627836" w:rsidRPr="00627836" w:rsidRDefault="00627836" w:rsidP="00DD25DA">
            <w:pPr>
              <w:numPr>
                <w:ilvl w:val="0"/>
                <w:numId w:val="3"/>
              </w:numPr>
              <w:tabs>
                <w:tab w:val="left" w:pos="590"/>
              </w:tabs>
              <w:spacing w:before="0"/>
              <w:rPr>
                <w:szCs w:val="24"/>
              </w:rPr>
            </w:pPr>
            <w:r w:rsidRPr="00627836">
              <w:rPr>
                <w:szCs w:val="24"/>
              </w:rPr>
              <w:t>CAATS</w:t>
            </w:r>
          </w:p>
          <w:p w14:paraId="6815DD2E" w14:textId="09588033" w:rsidR="009B2F5A" w:rsidRPr="0083278A" w:rsidRDefault="00627836" w:rsidP="00DD25DA">
            <w:pPr>
              <w:numPr>
                <w:ilvl w:val="0"/>
                <w:numId w:val="3"/>
              </w:numPr>
              <w:tabs>
                <w:tab w:val="left" w:pos="590"/>
              </w:tabs>
              <w:spacing w:before="0"/>
              <w:rPr>
                <w:szCs w:val="24"/>
              </w:rPr>
            </w:pPr>
            <w:r w:rsidRPr="00627836">
              <w:rPr>
                <w:szCs w:val="24"/>
              </w:rPr>
              <w:t>Steps to Complete a Medical Opinion Request</w:t>
            </w:r>
          </w:p>
        </w:tc>
      </w:tr>
      <w:tr w:rsidR="001A2C5D" w14:paraId="23BC98FA" w14:textId="77777777">
        <w:trPr>
          <w:trHeight w:val="212"/>
        </w:trPr>
        <w:tc>
          <w:tcPr>
            <w:tcW w:w="2560" w:type="dxa"/>
            <w:tcBorders>
              <w:top w:val="nil"/>
              <w:left w:val="nil"/>
              <w:bottom w:val="nil"/>
              <w:right w:val="nil"/>
            </w:tcBorders>
          </w:tcPr>
          <w:p w14:paraId="65065292" w14:textId="60B21FD0" w:rsidR="001A2C5D" w:rsidRDefault="00B65861" w:rsidP="004E47B9">
            <w:pPr>
              <w:pStyle w:val="VBALevel2Heading"/>
              <w:rPr>
                <w:color w:val="auto"/>
              </w:rPr>
            </w:pPr>
            <w:hyperlink r:id="rId33" w:tgtFrame="_blank" w:history="1">
              <w:r w:rsidR="004E47B9" w:rsidRPr="00CB7491">
                <w:rPr>
                  <w:color w:val="auto"/>
                </w:rPr>
                <w:t>Compensation and Pension Examination Request Routing Assistant (ERRA) web tool</w:t>
              </w:r>
            </w:hyperlink>
          </w:p>
          <w:p w14:paraId="7D37C6B6" w14:textId="647B3C79" w:rsidR="00CB7491" w:rsidRDefault="00CB7491" w:rsidP="00CB7491">
            <w:pPr>
              <w:pStyle w:val="VBASlideNumber"/>
              <w:rPr>
                <w:color w:val="auto"/>
              </w:rPr>
            </w:pPr>
            <w:r w:rsidRPr="00E835D0">
              <w:rPr>
                <w:color w:val="auto"/>
              </w:rPr>
              <w:t xml:space="preserve">Slide </w:t>
            </w:r>
            <w:r w:rsidR="00377745">
              <w:rPr>
                <w:color w:val="auto"/>
              </w:rPr>
              <w:t>34</w:t>
            </w:r>
          </w:p>
          <w:p w14:paraId="744247CD" w14:textId="382B8427" w:rsidR="00CA6D62" w:rsidRPr="00CB7491" w:rsidRDefault="00CB7491" w:rsidP="00E23565">
            <w:pPr>
              <w:pStyle w:val="VBASlideNumber"/>
              <w:rPr>
                <w:color w:val="auto"/>
              </w:rPr>
            </w:pPr>
            <w:r w:rsidRPr="00E835D0">
              <w:rPr>
                <w:color w:val="auto"/>
              </w:rPr>
              <w:br/>
            </w:r>
            <w:r w:rsidRPr="00CB7491">
              <w:rPr>
                <w:color w:val="auto"/>
              </w:rPr>
              <w:t xml:space="preserve">Handout </w:t>
            </w:r>
            <w:r w:rsidR="00F0786E">
              <w:rPr>
                <w:color w:val="auto"/>
              </w:rPr>
              <w:t>16</w:t>
            </w:r>
          </w:p>
        </w:tc>
        <w:tc>
          <w:tcPr>
            <w:tcW w:w="7217" w:type="dxa"/>
            <w:tcBorders>
              <w:top w:val="nil"/>
              <w:left w:val="nil"/>
              <w:bottom w:val="nil"/>
              <w:right w:val="nil"/>
            </w:tcBorders>
          </w:tcPr>
          <w:p w14:paraId="631FB0E5" w14:textId="77777777" w:rsidR="001A2C5D" w:rsidRDefault="004E47B9" w:rsidP="009932AC">
            <w:pPr>
              <w:pStyle w:val="VBALevel1Heading"/>
              <w:spacing w:before="240" w:after="240"/>
              <w:rPr>
                <w:b w:val="0"/>
                <w:caps w:val="0"/>
                <w:szCs w:val="24"/>
              </w:rPr>
            </w:pPr>
            <w:r>
              <w:rPr>
                <w:b w:val="0"/>
                <w:caps w:val="0"/>
                <w:szCs w:val="24"/>
              </w:rPr>
              <w:t>I</w:t>
            </w:r>
            <w:r w:rsidRPr="004E47B9">
              <w:rPr>
                <w:b w:val="0"/>
                <w:caps w:val="0"/>
                <w:szCs w:val="24"/>
              </w:rPr>
              <w:t>dentify the examining facility location closest to the Veteran</w:t>
            </w:r>
            <w:r>
              <w:rPr>
                <w:b w:val="0"/>
                <w:caps w:val="0"/>
                <w:szCs w:val="24"/>
              </w:rPr>
              <w:t xml:space="preserve"> by utilizing the </w:t>
            </w:r>
            <w:hyperlink r:id="rId34" w:history="1">
              <w:r w:rsidRPr="004E47B9">
                <w:rPr>
                  <w:rStyle w:val="Hyperlink"/>
                  <w:b w:val="0"/>
                  <w:caps w:val="0"/>
                  <w:szCs w:val="24"/>
                </w:rPr>
                <w:t>ERRA tool</w:t>
              </w:r>
            </w:hyperlink>
          </w:p>
          <w:p w14:paraId="2DC96F39" w14:textId="31337FBE" w:rsidR="00CB7491" w:rsidRPr="00A03776" w:rsidRDefault="00CB7491" w:rsidP="009932AC">
            <w:pPr>
              <w:pStyle w:val="VBALevel1Heading"/>
              <w:spacing w:before="240" w:after="240"/>
              <w:rPr>
                <w:b w:val="0"/>
                <w:caps w:val="0"/>
                <w:szCs w:val="24"/>
              </w:rPr>
            </w:pPr>
          </w:p>
        </w:tc>
      </w:tr>
      <w:tr w:rsidR="00CA6D62" w14:paraId="36DCD0B4" w14:textId="77777777">
        <w:trPr>
          <w:trHeight w:val="212"/>
        </w:trPr>
        <w:tc>
          <w:tcPr>
            <w:tcW w:w="2560" w:type="dxa"/>
            <w:tcBorders>
              <w:top w:val="nil"/>
              <w:left w:val="nil"/>
              <w:bottom w:val="nil"/>
              <w:right w:val="nil"/>
            </w:tcBorders>
          </w:tcPr>
          <w:p w14:paraId="146C0091" w14:textId="77777777" w:rsidR="00CA6D62" w:rsidRDefault="00CA6D62" w:rsidP="004E47B9">
            <w:pPr>
              <w:pStyle w:val="VBALevel2Heading"/>
              <w:rPr>
                <w:color w:val="auto"/>
              </w:rPr>
            </w:pPr>
            <w:r w:rsidRPr="00CA6D62">
              <w:rPr>
                <w:color w:val="auto"/>
              </w:rPr>
              <w:t>Index of DBQ/Exams by Disability Tool</w:t>
            </w:r>
          </w:p>
          <w:p w14:paraId="52BF3B7C" w14:textId="3E41B175" w:rsidR="00CA6D62" w:rsidRDefault="00CA6D62" w:rsidP="00CA6D62">
            <w:pPr>
              <w:pStyle w:val="VBASlideNumber"/>
              <w:rPr>
                <w:color w:val="auto"/>
              </w:rPr>
            </w:pPr>
            <w:r w:rsidRPr="00E835D0">
              <w:rPr>
                <w:color w:val="auto"/>
              </w:rPr>
              <w:t xml:space="preserve">Slide </w:t>
            </w:r>
            <w:r w:rsidR="00377745">
              <w:rPr>
                <w:color w:val="auto"/>
              </w:rPr>
              <w:t>34</w:t>
            </w:r>
          </w:p>
          <w:p w14:paraId="205A761D" w14:textId="72B6E789" w:rsidR="00CA6D62" w:rsidRPr="00CB7491" w:rsidRDefault="00CA6D62" w:rsidP="00E23565">
            <w:pPr>
              <w:pStyle w:val="VBASlideNumber"/>
              <w:rPr>
                <w:color w:val="auto"/>
              </w:rPr>
            </w:pPr>
            <w:r w:rsidRPr="00E835D0">
              <w:rPr>
                <w:color w:val="auto"/>
              </w:rPr>
              <w:br/>
            </w:r>
            <w:r w:rsidRPr="00CB7491">
              <w:rPr>
                <w:color w:val="auto"/>
              </w:rPr>
              <w:t xml:space="preserve">Handout </w:t>
            </w:r>
            <w:r w:rsidR="00F0786E">
              <w:rPr>
                <w:color w:val="auto"/>
              </w:rPr>
              <w:t>16</w:t>
            </w:r>
          </w:p>
        </w:tc>
        <w:tc>
          <w:tcPr>
            <w:tcW w:w="7217" w:type="dxa"/>
            <w:tcBorders>
              <w:top w:val="nil"/>
              <w:left w:val="nil"/>
              <w:bottom w:val="nil"/>
              <w:right w:val="nil"/>
            </w:tcBorders>
          </w:tcPr>
          <w:p w14:paraId="49720955" w14:textId="32E581E8" w:rsidR="00CA6D62" w:rsidRPr="00CA6D62" w:rsidRDefault="00CA6D62" w:rsidP="009932AC">
            <w:pPr>
              <w:pStyle w:val="VBALevel1Heading"/>
              <w:spacing w:before="240" w:after="240"/>
              <w:rPr>
                <w:b w:val="0"/>
                <w:caps w:val="0"/>
                <w:szCs w:val="24"/>
              </w:rPr>
            </w:pPr>
            <w:r w:rsidRPr="00CA6D62">
              <w:rPr>
                <w:b w:val="0"/>
                <w:caps w:val="0"/>
                <w:szCs w:val="21"/>
              </w:rPr>
              <w:t xml:space="preserve">The </w:t>
            </w:r>
            <w:hyperlink r:id="rId35" w:tgtFrame="_blank" w:history="1">
              <w:r w:rsidRPr="00CA6D62">
                <w:rPr>
                  <w:b w:val="0"/>
                  <w:caps w:val="0"/>
                  <w:color w:val="0000FF"/>
                  <w:szCs w:val="21"/>
                  <w:u w:val="single"/>
                </w:rPr>
                <w:t>Index of DBQ/Exams by Disability tool</w:t>
              </w:r>
            </w:hyperlink>
            <w:r w:rsidRPr="00CA6D62">
              <w:rPr>
                <w:b w:val="0"/>
                <w:caps w:val="0"/>
                <w:szCs w:val="21"/>
              </w:rPr>
              <w:t xml:space="preserve"> allows users to search by a particular word, phrase, or diagnostic code (DC). Input information in the SEARCH CRITERIA text </w:t>
            </w:r>
            <w:proofErr w:type="gramStart"/>
            <w:r w:rsidRPr="00CA6D62">
              <w:rPr>
                <w:b w:val="0"/>
                <w:caps w:val="0"/>
                <w:szCs w:val="21"/>
              </w:rPr>
              <w:t>box,</w:t>
            </w:r>
            <w:proofErr w:type="gramEnd"/>
            <w:r w:rsidRPr="00CA6D62">
              <w:rPr>
                <w:b w:val="0"/>
                <w:caps w:val="0"/>
                <w:szCs w:val="21"/>
              </w:rPr>
              <w:t xml:space="preserve"> and the tool will generate suggested DBQs, DCs, and relevant legacy examination worksheets.</w:t>
            </w:r>
          </w:p>
        </w:tc>
      </w:tr>
      <w:tr w:rsidR="009932AC" w14:paraId="3895FE8B" w14:textId="77777777">
        <w:trPr>
          <w:trHeight w:val="212"/>
        </w:trPr>
        <w:tc>
          <w:tcPr>
            <w:tcW w:w="2560" w:type="dxa"/>
            <w:tcBorders>
              <w:top w:val="nil"/>
              <w:left w:val="nil"/>
              <w:bottom w:val="nil"/>
              <w:right w:val="nil"/>
            </w:tcBorders>
          </w:tcPr>
          <w:p w14:paraId="2A4EBD66" w14:textId="7B5D25E4" w:rsidR="009932AC" w:rsidRPr="00E835D0" w:rsidRDefault="009932AC" w:rsidP="009932AC">
            <w:pPr>
              <w:pStyle w:val="VBALevel2Heading"/>
              <w:rPr>
                <w:color w:val="auto"/>
              </w:rPr>
            </w:pPr>
            <w:r w:rsidRPr="00E835D0">
              <w:rPr>
                <w:color w:val="auto"/>
              </w:rPr>
              <w:t xml:space="preserve">Exam Request Builder </w:t>
            </w:r>
            <w:r w:rsidR="00A03776" w:rsidRPr="00E835D0">
              <w:rPr>
                <w:color w:val="auto"/>
              </w:rPr>
              <w:t xml:space="preserve">(ERB) </w:t>
            </w:r>
            <w:r w:rsidRPr="00E835D0">
              <w:rPr>
                <w:color w:val="auto"/>
              </w:rPr>
              <w:t>Tool</w:t>
            </w:r>
            <w:r w:rsidRPr="00E835D0">
              <w:rPr>
                <w:color w:val="auto"/>
              </w:rPr>
              <w:br/>
            </w:r>
          </w:p>
          <w:p w14:paraId="29C4B0D9" w14:textId="1FBD607B" w:rsidR="009932AC" w:rsidRPr="00E835D0" w:rsidRDefault="009932AC" w:rsidP="009932AC">
            <w:pPr>
              <w:pStyle w:val="VBASlideNumber"/>
              <w:rPr>
                <w:color w:val="auto"/>
              </w:rPr>
            </w:pPr>
            <w:r w:rsidRPr="00E835D0">
              <w:rPr>
                <w:color w:val="auto"/>
              </w:rPr>
              <w:t xml:space="preserve">Slide </w:t>
            </w:r>
            <w:r w:rsidR="00377745">
              <w:rPr>
                <w:color w:val="auto"/>
              </w:rPr>
              <w:t>34</w:t>
            </w:r>
            <w:r w:rsidRPr="00E835D0">
              <w:rPr>
                <w:color w:val="auto"/>
              </w:rPr>
              <w:br/>
            </w:r>
          </w:p>
          <w:p w14:paraId="117A7AFF" w14:textId="3695F3AF" w:rsidR="009932AC" w:rsidRDefault="00F0786E" w:rsidP="009932AC">
            <w:pPr>
              <w:pStyle w:val="VBAHandoutNumber"/>
            </w:pPr>
            <w:r>
              <w:rPr>
                <w:color w:val="auto"/>
              </w:rPr>
              <w:t>Handout 16</w:t>
            </w:r>
          </w:p>
        </w:tc>
        <w:tc>
          <w:tcPr>
            <w:tcW w:w="7217" w:type="dxa"/>
            <w:tcBorders>
              <w:top w:val="nil"/>
              <w:left w:val="nil"/>
              <w:bottom w:val="nil"/>
              <w:right w:val="nil"/>
            </w:tcBorders>
          </w:tcPr>
          <w:p w14:paraId="21C1D467" w14:textId="6B83E43B" w:rsidR="009932AC" w:rsidRDefault="009932AC" w:rsidP="008C5409">
            <w:pPr>
              <w:pStyle w:val="VBALevel1Heading"/>
              <w:spacing w:before="240" w:after="240"/>
              <w:rPr>
                <w:b w:val="0"/>
                <w:caps w:val="0"/>
                <w:szCs w:val="24"/>
              </w:rPr>
            </w:pPr>
            <w:r w:rsidRPr="00A03776">
              <w:rPr>
                <w:b w:val="0"/>
                <w:caps w:val="0"/>
                <w:szCs w:val="24"/>
              </w:rPr>
              <w:t xml:space="preserve">When requesting a medical opinion, </w:t>
            </w:r>
            <w:r w:rsidR="00A03776" w:rsidRPr="00A03776">
              <w:rPr>
                <w:b w:val="0"/>
                <w:caps w:val="0"/>
                <w:szCs w:val="24"/>
              </w:rPr>
              <w:t>Regional Offices (</w:t>
            </w:r>
            <w:r w:rsidRPr="00A03776">
              <w:rPr>
                <w:b w:val="0"/>
                <w:caps w:val="0"/>
                <w:szCs w:val="24"/>
              </w:rPr>
              <w:t>ROs</w:t>
            </w:r>
            <w:r w:rsidR="00A03776" w:rsidRPr="00A03776">
              <w:rPr>
                <w:b w:val="0"/>
                <w:caps w:val="0"/>
                <w:szCs w:val="24"/>
              </w:rPr>
              <w:t>)</w:t>
            </w:r>
            <w:r w:rsidRPr="00A03776">
              <w:rPr>
                <w:b w:val="0"/>
                <w:caps w:val="0"/>
                <w:szCs w:val="24"/>
              </w:rPr>
              <w:t xml:space="preserve"> are required to </w:t>
            </w:r>
            <w:r w:rsidR="007942A2">
              <w:rPr>
                <w:b w:val="0"/>
                <w:caps w:val="0"/>
                <w:szCs w:val="24"/>
              </w:rPr>
              <w:t>use</w:t>
            </w:r>
            <w:r w:rsidRPr="00A03776">
              <w:rPr>
                <w:b w:val="0"/>
                <w:caps w:val="0"/>
                <w:szCs w:val="24"/>
              </w:rPr>
              <w:t xml:space="preserve"> the </w:t>
            </w:r>
            <w:hyperlink r:id="rId36" w:history="1">
              <w:r w:rsidRPr="00BB7279">
                <w:rPr>
                  <w:rStyle w:val="Hyperlink"/>
                  <w:b w:val="0"/>
                  <w:caps w:val="0"/>
                  <w:szCs w:val="24"/>
                </w:rPr>
                <w:t>ERB tool</w:t>
              </w:r>
            </w:hyperlink>
            <w:r w:rsidRPr="00A03776">
              <w:rPr>
                <w:b w:val="0"/>
                <w:caps w:val="0"/>
                <w:szCs w:val="24"/>
              </w:rPr>
              <w:t xml:space="preserve">. </w:t>
            </w:r>
          </w:p>
          <w:p w14:paraId="5315BDA6" w14:textId="77777777" w:rsidR="007942A2" w:rsidRDefault="007942A2" w:rsidP="007942A2">
            <w:r w:rsidRPr="007942A2">
              <w:rPr>
                <w:b/>
                <w:i/>
              </w:rPr>
              <w:t>Important</w:t>
            </w:r>
            <w:r>
              <w:t>:</w:t>
            </w:r>
          </w:p>
          <w:p w14:paraId="22CD49D4" w14:textId="13D2092A" w:rsidR="007942A2" w:rsidRPr="00862BC2" w:rsidRDefault="00862BC2" w:rsidP="00862BC2">
            <w:r>
              <w:t xml:space="preserve">This is not a training session on how to utilize the ERB. Please refer users to </w:t>
            </w:r>
            <w:hyperlink r:id="rId37" w:tgtFrame="_blank" w:history="1">
              <w:r w:rsidRPr="0000494D">
                <w:rPr>
                  <w:i/>
                  <w:iCs/>
                  <w:color w:val="0000FF"/>
                  <w:szCs w:val="24"/>
                  <w:u w:val="single"/>
                </w:rPr>
                <w:t>Exam Request Builder Training Guide</w:t>
              </w:r>
            </w:hyperlink>
            <w:r>
              <w:rPr>
                <w:iCs/>
                <w:caps/>
                <w:color w:val="0000FF"/>
                <w:szCs w:val="24"/>
              </w:rPr>
              <w:t xml:space="preserve"> </w:t>
            </w:r>
            <w:r w:rsidRPr="00862BC2">
              <w:rPr>
                <w:iCs/>
                <w:szCs w:val="24"/>
              </w:rPr>
              <w:t>for more information.</w:t>
            </w:r>
          </w:p>
        </w:tc>
      </w:tr>
      <w:tr w:rsidR="00806FCD" w14:paraId="4AB56EEE" w14:textId="77777777" w:rsidTr="00E23565">
        <w:trPr>
          <w:trHeight w:val="1242"/>
        </w:trPr>
        <w:tc>
          <w:tcPr>
            <w:tcW w:w="2560" w:type="dxa"/>
            <w:tcBorders>
              <w:top w:val="nil"/>
              <w:left w:val="nil"/>
              <w:bottom w:val="nil"/>
              <w:right w:val="nil"/>
            </w:tcBorders>
          </w:tcPr>
          <w:p w14:paraId="2D21C524" w14:textId="77777777" w:rsidR="00806FCD" w:rsidRDefault="00806FCD" w:rsidP="009932AC">
            <w:pPr>
              <w:pStyle w:val="VBALevel2Heading"/>
              <w:rPr>
                <w:color w:val="auto"/>
              </w:rPr>
            </w:pPr>
            <w:r>
              <w:rPr>
                <w:color w:val="auto"/>
              </w:rPr>
              <w:lastRenderedPageBreak/>
              <w:t xml:space="preserve">Review the ERB </w:t>
            </w:r>
            <w:r w:rsidR="008B087F">
              <w:rPr>
                <w:color w:val="auto"/>
              </w:rPr>
              <w:t>E</w:t>
            </w:r>
            <w:r>
              <w:rPr>
                <w:color w:val="auto"/>
              </w:rPr>
              <w:t>xam</w:t>
            </w:r>
            <w:r w:rsidR="008B087F">
              <w:rPr>
                <w:color w:val="auto"/>
              </w:rPr>
              <w:t xml:space="preserve"> Request Language</w:t>
            </w:r>
          </w:p>
          <w:p w14:paraId="7F5DD783" w14:textId="442FA4C2" w:rsidR="008C5409" w:rsidRPr="00E835D0" w:rsidRDefault="008C5409" w:rsidP="008C5409">
            <w:pPr>
              <w:pStyle w:val="VBASlideNumber"/>
              <w:rPr>
                <w:color w:val="auto"/>
              </w:rPr>
            </w:pPr>
            <w:r w:rsidRPr="00E835D0">
              <w:rPr>
                <w:color w:val="auto"/>
              </w:rPr>
              <w:t xml:space="preserve">Slide </w:t>
            </w:r>
            <w:r w:rsidR="00377745">
              <w:rPr>
                <w:color w:val="auto"/>
              </w:rPr>
              <w:t>34</w:t>
            </w:r>
            <w:r w:rsidRPr="00E835D0">
              <w:rPr>
                <w:color w:val="auto"/>
              </w:rPr>
              <w:br/>
            </w:r>
          </w:p>
          <w:p w14:paraId="1C9BE2D6" w14:textId="465109FE" w:rsidR="008C5409" w:rsidRPr="00E835D0" w:rsidRDefault="008C5409" w:rsidP="00862BC2">
            <w:pPr>
              <w:pStyle w:val="VBALevel2Heading"/>
              <w:rPr>
                <w:color w:val="auto"/>
              </w:rPr>
            </w:pPr>
            <w:r w:rsidRPr="008C5409">
              <w:rPr>
                <w:b w:val="0"/>
                <w:i/>
                <w:color w:val="auto"/>
              </w:rPr>
              <w:t xml:space="preserve">Handout </w:t>
            </w:r>
            <w:r w:rsidR="00F0786E">
              <w:rPr>
                <w:b w:val="0"/>
                <w:i/>
                <w:color w:val="auto"/>
              </w:rPr>
              <w:t>16</w:t>
            </w:r>
          </w:p>
        </w:tc>
        <w:tc>
          <w:tcPr>
            <w:tcW w:w="7217" w:type="dxa"/>
            <w:tcBorders>
              <w:top w:val="nil"/>
              <w:left w:val="nil"/>
              <w:bottom w:val="nil"/>
              <w:right w:val="nil"/>
            </w:tcBorders>
          </w:tcPr>
          <w:p w14:paraId="14C77474" w14:textId="77777777" w:rsidR="00092B37" w:rsidRDefault="00092B37" w:rsidP="00E43B36">
            <w:pPr>
              <w:pStyle w:val="VBALevel1Heading"/>
              <w:spacing w:before="240" w:after="240"/>
              <w:rPr>
                <w:b w:val="0"/>
                <w:caps w:val="0"/>
                <w:szCs w:val="24"/>
              </w:rPr>
            </w:pPr>
            <w:r>
              <w:rPr>
                <w:b w:val="0"/>
                <w:caps w:val="0"/>
                <w:szCs w:val="24"/>
              </w:rPr>
              <w:t xml:space="preserve">The ERB </w:t>
            </w:r>
            <w:r w:rsidRPr="00092B37">
              <w:rPr>
                <w:i/>
                <w:caps w:val="0"/>
                <w:szCs w:val="24"/>
              </w:rPr>
              <w:t>DOES NOT</w:t>
            </w:r>
            <w:r>
              <w:rPr>
                <w:b w:val="0"/>
                <w:caps w:val="0"/>
                <w:szCs w:val="24"/>
              </w:rPr>
              <w:t xml:space="preserve"> include all the information contained in the medical opinion templates.</w:t>
            </w:r>
          </w:p>
          <w:p w14:paraId="2359E510" w14:textId="09C75011" w:rsidR="00806FCD" w:rsidRPr="00A03776" w:rsidRDefault="008B087F" w:rsidP="00E43B36">
            <w:pPr>
              <w:pStyle w:val="VBALevel1Heading"/>
              <w:spacing w:before="240" w:after="240"/>
              <w:rPr>
                <w:b w:val="0"/>
                <w:caps w:val="0"/>
                <w:szCs w:val="24"/>
              </w:rPr>
            </w:pPr>
            <w:r>
              <w:rPr>
                <w:b w:val="0"/>
                <w:caps w:val="0"/>
                <w:szCs w:val="24"/>
              </w:rPr>
              <w:t>Make all adjustments as needed prior to completing the request process.</w:t>
            </w:r>
          </w:p>
        </w:tc>
      </w:tr>
      <w:tr w:rsidR="00AD06F6" w14:paraId="2ACE0E9D" w14:textId="77777777" w:rsidTr="00E23565">
        <w:trPr>
          <w:trHeight w:val="1242"/>
        </w:trPr>
        <w:tc>
          <w:tcPr>
            <w:tcW w:w="2560" w:type="dxa"/>
            <w:tcBorders>
              <w:top w:val="nil"/>
              <w:left w:val="nil"/>
              <w:bottom w:val="nil"/>
              <w:right w:val="nil"/>
            </w:tcBorders>
          </w:tcPr>
          <w:p w14:paraId="00A4DA4A" w14:textId="77777777" w:rsidR="00AD06F6" w:rsidRDefault="00AD06F6" w:rsidP="009932AC">
            <w:pPr>
              <w:pStyle w:val="VBALevel2Heading"/>
              <w:rPr>
                <w:color w:val="auto"/>
              </w:rPr>
            </w:pPr>
            <w:r w:rsidRPr="00AD06F6">
              <w:rPr>
                <w:color w:val="auto"/>
              </w:rPr>
              <w:t>CAPRI</w:t>
            </w:r>
          </w:p>
          <w:p w14:paraId="4F570C78" w14:textId="49BE15E5" w:rsidR="008C5409" w:rsidRPr="00E835D0" w:rsidRDefault="008C5409" w:rsidP="008C5409">
            <w:pPr>
              <w:pStyle w:val="VBASlideNumber"/>
              <w:rPr>
                <w:color w:val="auto"/>
              </w:rPr>
            </w:pPr>
            <w:r w:rsidRPr="00E835D0">
              <w:rPr>
                <w:color w:val="auto"/>
              </w:rPr>
              <w:t xml:space="preserve">Slide </w:t>
            </w:r>
            <w:r w:rsidR="00377745">
              <w:rPr>
                <w:color w:val="auto"/>
              </w:rPr>
              <w:t>34</w:t>
            </w:r>
            <w:r w:rsidRPr="00E835D0">
              <w:rPr>
                <w:color w:val="auto"/>
              </w:rPr>
              <w:br/>
            </w:r>
          </w:p>
          <w:p w14:paraId="3A1DE50C" w14:textId="70C16440" w:rsidR="008C5409" w:rsidRPr="008C5409" w:rsidRDefault="008C5409" w:rsidP="008C5409">
            <w:pPr>
              <w:pStyle w:val="VBALevel2Heading"/>
              <w:rPr>
                <w:b w:val="0"/>
                <w:i/>
                <w:color w:val="auto"/>
              </w:rPr>
            </w:pPr>
            <w:r w:rsidRPr="008C5409">
              <w:rPr>
                <w:b w:val="0"/>
                <w:i/>
                <w:color w:val="auto"/>
              </w:rPr>
              <w:t xml:space="preserve">Handout </w:t>
            </w:r>
            <w:r w:rsidR="00F0786E">
              <w:rPr>
                <w:b w:val="0"/>
                <w:i/>
                <w:color w:val="auto"/>
              </w:rPr>
              <w:t>16</w:t>
            </w:r>
          </w:p>
        </w:tc>
        <w:tc>
          <w:tcPr>
            <w:tcW w:w="7217" w:type="dxa"/>
            <w:tcBorders>
              <w:top w:val="nil"/>
              <w:left w:val="nil"/>
              <w:bottom w:val="nil"/>
              <w:right w:val="nil"/>
            </w:tcBorders>
          </w:tcPr>
          <w:p w14:paraId="27E8D8B3" w14:textId="113A51CE" w:rsidR="00AD06F6" w:rsidRDefault="00AD06F6" w:rsidP="00AD06F6">
            <w:r w:rsidRPr="00AD06F6">
              <w:t>Use Compensation and Pension Record Interchange (CAPRI) program to request examinations from VHA.</w:t>
            </w:r>
          </w:p>
        </w:tc>
      </w:tr>
      <w:tr w:rsidR="00AD06F6" w14:paraId="5187DDE2" w14:textId="77777777" w:rsidTr="00E23565">
        <w:trPr>
          <w:trHeight w:val="1242"/>
        </w:trPr>
        <w:tc>
          <w:tcPr>
            <w:tcW w:w="2560" w:type="dxa"/>
            <w:tcBorders>
              <w:top w:val="nil"/>
              <w:left w:val="nil"/>
              <w:bottom w:val="nil"/>
              <w:right w:val="nil"/>
            </w:tcBorders>
          </w:tcPr>
          <w:p w14:paraId="0E559897" w14:textId="04743A03" w:rsidR="00AD06F6" w:rsidRDefault="008C5409" w:rsidP="009932AC">
            <w:pPr>
              <w:pStyle w:val="VBALevel2Heading"/>
              <w:rPr>
                <w:color w:val="auto"/>
              </w:rPr>
            </w:pPr>
            <w:r>
              <w:rPr>
                <w:color w:val="auto"/>
              </w:rPr>
              <w:t>CAATS</w:t>
            </w:r>
          </w:p>
          <w:p w14:paraId="0B379711" w14:textId="6B79253E" w:rsidR="008C5409" w:rsidRPr="00E835D0" w:rsidRDefault="008C5409" w:rsidP="008C5409">
            <w:pPr>
              <w:pStyle w:val="VBASlideNumber"/>
              <w:rPr>
                <w:color w:val="auto"/>
              </w:rPr>
            </w:pPr>
            <w:r w:rsidRPr="00E835D0">
              <w:rPr>
                <w:color w:val="auto"/>
              </w:rPr>
              <w:t xml:space="preserve">Slide </w:t>
            </w:r>
            <w:r w:rsidR="00377745">
              <w:rPr>
                <w:color w:val="auto"/>
              </w:rPr>
              <w:t>34</w:t>
            </w:r>
            <w:r w:rsidRPr="00E835D0">
              <w:rPr>
                <w:color w:val="auto"/>
              </w:rPr>
              <w:br/>
            </w:r>
          </w:p>
          <w:p w14:paraId="5B7715B5" w14:textId="64A088D6" w:rsidR="00AD06F6" w:rsidRPr="008C5409" w:rsidRDefault="00F0786E" w:rsidP="008C5409">
            <w:pPr>
              <w:pStyle w:val="VBALevel2Heading"/>
              <w:rPr>
                <w:b w:val="0"/>
                <w:i/>
                <w:color w:val="auto"/>
              </w:rPr>
            </w:pPr>
            <w:r>
              <w:rPr>
                <w:b w:val="0"/>
                <w:i/>
                <w:color w:val="auto"/>
              </w:rPr>
              <w:t>Handout 16</w:t>
            </w:r>
          </w:p>
        </w:tc>
        <w:tc>
          <w:tcPr>
            <w:tcW w:w="7217" w:type="dxa"/>
            <w:tcBorders>
              <w:top w:val="nil"/>
              <w:left w:val="nil"/>
              <w:bottom w:val="nil"/>
              <w:right w:val="nil"/>
            </w:tcBorders>
          </w:tcPr>
          <w:p w14:paraId="62BD46C1" w14:textId="77777777" w:rsidR="00AD06F6" w:rsidRDefault="00AD06F6" w:rsidP="00AD06F6">
            <w:r w:rsidRPr="00AD06F6">
              <w:t>Use the Centralized Administrative Accounting Transaction System (CAATS) to request examinations from contract examiners.</w:t>
            </w:r>
          </w:p>
          <w:p w14:paraId="0288B4AC" w14:textId="5B33868A" w:rsidR="00AD06F6" w:rsidRDefault="00AD06F6" w:rsidP="00AD06F6"/>
        </w:tc>
      </w:tr>
      <w:tr w:rsidR="00E23565" w14:paraId="0C3514B0" w14:textId="77777777" w:rsidTr="00E23565">
        <w:trPr>
          <w:trHeight w:val="1242"/>
        </w:trPr>
        <w:tc>
          <w:tcPr>
            <w:tcW w:w="2560" w:type="dxa"/>
            <w:tcBorders>
              <w:top w:val="nil"/>
              <w:left w:val="nil"/>
              <w:bottom w:val="nil"/>
              <w:right w:val="nil"/>
            </w:tcBorders>
          </w:tcPr>
          <w:p w14:paraId="388B836A" w14:textId="77777777" w:rsidR="00E23565" w:rsidRDefault="00E23565" w:rsidP="009932AC">
            <w:pPr>
              <w:pStyle w:val="VBALevel2Heading"/>
              <w:rPr>
                <w:color w:val="auto"/>
              </w:rPr>
            </w:pPr>
            <w:r>
              <w:rPr>
                <w:color w:val="auto"/>
              </w:rPr>
              <w:t>Steps to Complete a Medical Opinion Request</w:t>
            </w:r>
          </w:p>
          <w:p w14:paraId="5B3D4628" w14:textId="66CBCACB" w:rsidR="008C5409" w:rsidRPr="00E835D0" w:rsidRDefault="008C5409" w:rsidP="008C5409">
            <w:pPr>
              <w:pStyle w:val="VBASlideNumber"/>
              <w:rPr>
                <w:color w:val="auto"/>
              </w:rPr>
            </w:pPr>
            <w:r w:rsidRPr="00E835D0">
              <w:rPr>
                <w:color w:val="auto"/>
              </w:rPr>
              <w:t xml:space="preserve">Slide </w:t>
            </w:r>
            <w:r w:rsidR="00377745">
              <w:rPr>
                <w:color w:val="auto"/>
              </w:rPr>
              <w:t>35 - 42</w:t>
            </w:r>
            <w:r w:rsidRPr="00E835D0">
              <w:rPr>
                <w:color w:val="auto"/>
              </w:rPr>
              <w:br/>
            </w:r>
          </w:p>
          <w:p w14:paraId="7FE77DCD" w14:textId="6338A425" w:rsidR="008C5409" w:rsidRPr="008C5409" w:rsidRDefault="008C5409" w:rsidP="008C5409">
            <w:pPr>
              <w:pStyle w:val="VBALevel2Heading"/>
              <w:rPr>
                <w:b w:val="0"/>
                <w:i/>
                <w:color w:val="auto"/>
              </w:rPr>
            </w:pPr>
            <w:r w:rsidRPr="008C5409">
              <w:rPr>
                <w:b w:val="0"/>
                <w:i/>
                <w:color w:val="auto"/>
              </w:rPr>
              <w:t xml:space="preserve">Handout </w:t>
            </w:r>
            <w:r w:rsidR="00F0786E">
              <w:rPr>
                <w:b w:val="0"/>
                <w:i/>
                <w:color w:val="auto"/>
              </w:rPr>
              <w:t>16-17</w:t>
            </w:r>
          </w:p>
        </w:tc>
        <w:tc>
          <w:tcPr>
            <w:tcW w:w="7217" w:type="dxa"/>
            <w:tcBorders>
              <w:top w:val="nil"/>
              <w:left w:val="nil"/>
              <w:bottom w:val="nil"/>
              <w:right w:val="nil"/>
            </w:tcBorders>
          </w:tcPr>
          <w:p w14:paraId="6B6757DC" w14:textId="77777777" w:rsidR="00E23565" w:rsidRDefault="00E23565" w:rsidP="00E43B36">
            <w:pPr>
              <w:pStyle w:val="VBALevel1Heading"/>
              <w:spacing w:before="240" w:after="240"/>
              <w:rPr>
                <w:b w:val="0"/>
                <w:caps w:val="0"/>
                <w:szCs w:val="24"/>
              </w:rPr>
            </w:pPr>
          </w:p>
          <w:tbl>
            <w:tblPr>
              <w:tblW w:w="697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2"/>
              <w:gridCol w:w="6390"/>
            </w:tblGrid>
            <w:tr w:rsidR="00E23565" w:rsidRPr="00A03776" w14:paraId="57C897E0"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14:paraId="450A12AF" w14:textId="77777777" w:rsidR="00E23565" w:rsidRPr="00A03776" w:rsidRDefault="00E23565" w:rsidP="004A37CF">
                  <w:pPr>
                    <w:pStyle w:val="NormalWeb"/>
                    <w:jc w:val="center"/>
                    <w:rPr>
                      <w:szCs w:val="24"/>
                    </w:rPr>
                  </w:pPr>
                  <w:r w:rsidRPr="00A03776">
                    <w:rPr>
                      <w:rStyle w:val="Strong"/>
                      <w:szCs w:val="24"/>
                    </w:rPr>
                    <w:t>Step</w:t>
                  </w:r>
                </w:p>
              </w:tc>
              <w:tc>
                <w:tcPr>
                  <w:tcW w:w="6390" w:type="dxa"/>
                  <w:tcBorders>
                    <w:top w:val="outset" w:sz="6" w:space="0" w:color="auto"/>
                    <w:left w:val="outset" w:sz="6" w:space="0" w:color="auto"/>
                    <w:bottom w:val="outset" w:sz="6" w:space="0" w:color="auto"/>
                    <w:right w:val="outset" w:sz="6" w:space="0" w:color="auto"/>
                  </w:tcBorders>
                  <w:vAlign w:val="center"/>
                  <w:hideMark/>
                </w:tcPr>
                <w:p w14:paraId="2E7BA07D" w14:textId="77777777" w:rsidR="00E23565" w:rsidRPr="00A03776" w:rsidRDefault="00E23565" w:rsidP="004A37CF">
                  <w:pPr>
                    <w:pStyle w:val="NormalWeb"/>
                    <w:jc w:val="center"/>
                    <w:rPr>
                      <w:szCs w:val="24"/>
                    </w:rPr>
                  </w:pPr>
                  <w:r w:rsidRPr="00A03776">
                    <w:rPr>
                      <w:rStyle w:val="Strong"/>
                      <w:szCs w:val="24"/>
                    </w:rPr>
                    <w:t>Action</w:t>
                  </w:r>
                </w:p>
              </w:tc>
            </w:tr>
            <w:tr w:rsidR="00E23565" w:rsidRPr="00A03776" w14:paraId="3197F65E"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45775C9E" w14:textId="77777777" w:rsidR="00E23565" w:rsidRPr="00A03776" w:rsidRDefault="00E23565" w:rsidP="004A37CF">
                  <w:pPr>
                    <w:pStyle w:val="NormalWeb"/>
                    <w:jc w:val="center"/>
                    <w:rPr>
                      <w:szCs w:val="24"/>
                    </w:rPr>
                  </w:pPr>
                  <w:r w:rsidRPr="00A03776">
                    <w:rPr>
                      <w:szCs w:val="24"/>
                    </w:rPr>
                    <w:t>1</w:t>
                  </w:r>
                </w:p>
              </w:tc>
              <w:tc>
                <w:tcPr>
                  <w:tcW w:w="6390" w:type="dxa"/>
                  <w:tcBorders>
                    <w:top w:val="outset" w:sz="6" w:space="0" w:color="auto"/>
                    <w:left w:val="outset" w:sz="6" w:space="0" w:color="auto"/>
                    <w:bottom w:val="outset" w:sz="6" w:space="0" w:color="auto"/>
                    <w:right w:val="outset" w:sz="6" w:space="0" w:color="auto"/>
                  </w:tcBorders>
                  <w:hideMark/>
                </w:tcPr>
                <w:p w14:paraId="0F28F6FD" w14:textId="77777777" w:rsidR="00E23565" w:rsidRPr="00A03776" w:rsidRDefault="00E23565" w:rsidP="004A37CF">
                  <w:pPr>
                    <w:pStyle w:val="NormalWeb"/>
                    <w:rPr>
                      <w:szCs w:val="24"/>
                    </w:rPr>
                  </w:pPr>
                  <w:r w:rsidRPr="00A03776">
                    <w:rPr>
                      <w:szCs w:val="24"/>
                    </w:rPr>
                    <w:t xml:space="preserve">Determine which examination facility to use by utilizing the </w:t>
                  </w:r>
                  <w:hyperlink r:id="rId38" w:tgtFrame="_blank" w:history="1">
                    <w:r w:rsidRPr="00A03776">
                      <w:rPr>
                        <w:color w:val="0000FF"/>
                        <w:szCs w:val="24"/>
                        <w:u w:val="single"/>
                      </w:rPr>
                      <w:t>Compensation and Pension Examination Request Routing Assistant (ERRA) web tool</w:t>
                    </w:r>
                  </w:hyperlink>
                </w:p>
              </w:tc>
            </w:tr>
            <w:tr w:rsidR="00E23565" w:rsidRPr="00A03776" w14:paraId="7132E0EC"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2DD33F4E" w14:textId="77777777" w:rsidR="00E23565" w:rsidRPr="00A03776" w:rsidRDefault="00E23565" w:rsidP="004A37CF">
                  <w:pPr>
                    <w:pStyle w:val="NormalWeb"/>
                    <w:jc w:val="center"/>
                    <w:rPr>
                      <w:szCs w:val="24"/>
                    </w:rPr>
                  </w:pPr>
                  <w:r w:rsidRPr="00A03776">
                    <w:rPr>
                      <w:szCs w:val="24"/>
                    </w:rPr>
                    <w:t>2</w:t>
                  </w:r>
                </w:p>
              </w:tc>
              <w:tc>
                <w:tcPr>
                  <w:tcW w:w="6390" w:type="dxa"/>
                  <w:tcBorders>
                    <w:top w:val="outset" w:sz="6" w:space="0" w:color="auto"/>
                    <w:left w:val="outset" w:sz="6" w:space="0" w:color="auto"/>
                    <w:bottom w:val="outset" w:sz="6" w:space="0" w:color="auto"/>
                    <w:right w:val="outset" w:sz="6" w:space="0" w:color="auto"/>
                  </w:tcBorders>
                  <w:hideMark/>
                </w:tcPr>
                <w:p w14:paraId="1C304DEF" w14:textId="77777777" w:rsidR="00E23565" w:rsidRPr="00A03776" w:rsidRDefault="00E23565" w:rsidP="00DD25DA">
                  <w:pPr>
                    <w:numPr>
                      <w:ilvl w:val="0"/>
                      <w:numId w:val="6"/>
                    </w:numPr>
                    <w:overflowPunct/>
                    <w:autoSpaceDE/>
                    <w:autoSpaceDN/>
                    <w:adjustRightInd/>
                    <w:spacing w:before="100" w:beforeAutospacing="1" w:after="100" w:afterAutospacing="1"/>
                    <w:textAlignment w:val="auto"/>
                    <w:rPr>
                      <w:szCs w:val="24"/>
                    </w:rPr>
                  </w:pPr>
                  <w:r w:rsidRPr="00A03776">
                    <w:rPr>
                      <w:szCs w:val="24"/>
                    </w:rPr>
                    <w:t>Select the appropriate medical opinion template, and</w:t>
                  </w:r>
                </w:p>
                <w:p w14:paraId="042A7EF4" w14:textId="77777777" w:rsidR="00E23565" w:rsidRPr="00A03776" w:rsidRDefault="00E23565" w:rsidP="00DD25DA">
                  <w:pPr>
                    <w:numPr>
                      <w:ilvl w:val="0"/>
                      <w:numId w:val="6"/>
                    </w:numPr>
                    <w:overflowPunct/>
                    <w:autoSpaceDE/>
                    <w:autoSpaceDN/>
                    <w:adjustRightInd/>
                    <w:spacing w:before="100" w:beforeAutospacing="1" w:after="100" w:afterAutospacing="1"/>
                    <w:textAlignment w:val="auto"/>
                    <w:rPr>
                      <w:szCs w:val="24"/>
                    </w:rPr>
                  </w:pPr>
                  <w:proofErr w:type="gramStart"/>
                  <w:r w:rsidRPr="00A03776">
                    <w:rPr>
                      <w:szCs w:val="24"/>
                    </w:rPr>
                    <w:t>populate</w:t>
                  </w:r>
                  <w:proofErr w:type="gramEnd"/>
                  <w:r w:rsidRPr="00A03776">
                    <w:rPr>
                      <w:szCs w:val="24"/>
                    </w:rPr>
                    <w:t xml:space="preserve"> all required fields in the </w:t>
                  </w:r>
                  <w:hyperlink r:id="rId39" w:tgtFrame="_blank" w:history="1">
                    <w:r w:rsidRPr="00A03776">
                      <w:rPr>
                        <w:rStyle w:val="Hyperlink"/>
                        <w:szCs w:val="24"/>
                      </w:rPr>
                      <w:t>ERB tool</w:t>
                    </w:r>
                  </w:hyperlink>
                  <w:r w:rsidRPr="00A03776">
                    <w:rPr>
                      <w:szCs w:val="24"/>
                    </w:rPr>
                    <w:t>.</w:t>
                  </w:r>
                </w:p>
                <w:p w14:paraId="6D5501CC" w14:textId="77777777" w:rsidR="00E23565" w:rsidRPr="00A03776" w:rsidRDefault="00E23565" w:rsidP="004A37CF">
                  <w:pPr>
                    <w:pStyle w:val="NormalWeb"/>
                    <w:rPr>
                      <w:szCs w:val="24"/>
                    </w:rPr>
                  </w:pPr>
                  <w:r w:rsidRPr="00A03776">
                    <w:rPr>
                      <w:rStyle w:val="Emphasis"/>
                      <w:b/>
                      <w:bCs/>
                      <w:szCs w:val="24"/>
                    </w:rPr>
                    <w:t>Reference</w:t>
                  </w:r>
                  <w:r w:rsidRPr="00A03776">
                    <w:rPr>
                      <w:szCs w:val="24"/>
                    </w:rPr>
                    <w:t xml:space="preserve">: For more information, see the </w:t>
                  </w:r>
                  <w:hyperlink r:id="rId40" w:tgtFrame="_blank" w:history="1">
                    <w:r w:rsidRPr="00A03776">
                      <w:rPr>
                        <w:rStyle w:val="Emphasis"/>
                        <w:color w:val="0000FF"/>
                        <w:szCs w:val="24"/>
                        <w:u w:val="single"/>
                      </w:rPr>
                      <w:t>ERB User Guide</w:t>
                    </w:r>
                  </w:hyperlink>
                  <w:r w:rsidRPr="00A03776">
                    <w:rPr>
                      <w:szCs w:val="24"/>
                    </w:rPr>
                    <w:t>.</w:t>
                  </w:r>
                </w:p>
              </w:tc>
            </w:tr>
            <w:tr w:rsidR="00E23565" w:rsidRPr="00A03776" w14:paraId="4B1F8AFE"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47EBBAA4" w14:textId="77777777" w:rsidR="00E23565" w:rsidRPr="00A03776" w:rsidRDefault="00E23565" w:rsidP="004A37CF">
                  <w:pPr>
                    <w:pStyle w:val="NormalWeb"/>
                    <w:jc w:val="center"/>
                    <w:rPr>
                      <w:szCs w:val="24"/>
                    </w:rPr>
                  </w:pPr>
                  <w:r w:rsidRPr="00A03776">
                    <w:rPr>
                      <w:szCs w:val="24"/>
                    </w:rPr>
                    <w:t>3</w:t>
                  </w:r>
                </w:p>
              </w:tc>
              <w:tc>
                <w:tcPr>
                  <w:tcW w:w="6390" w:type="dxa"/>
                  <w:tcBorders>
                    <w:top w:val="outset" w:sz="6" w:space="0" w:color="auto"/>
                    <w:left w:val="outset" w:sz="6" w:space="0" w:color="auto"/>
                    <w:bottom w:val="outset" w:sz="6" w:space="0" w:color="auto"/>
                    <w:right w:val="outset" w:sz="6" w:space="0" w:color="auto"/>
                  </w:tcBorders>
                  <w:hideMark/>
                </w:tcPr>
                <w:p w14:paraId="3963F7A0" w14:textId="71316BC6" w:rsidR="00E23565" w:rsidRPr="00A03776" w:rsidRDefault="00E23565" w:rsidP="004A37CF">
                  <w:pPr>
                    <w:pStyle w:val="NormalWeb"/>
                    <w:rPr>
                      <w:szCs w:val="24"/>
                    </w:rPr>
                  </w:pPr>
                  <w:r w:rsidRPr="00A03776">
                    <w:rPr>
                      <w:szCs w:val="24"/>
                    </w:rPr>
                    <w:t xml:space="preserve">Edit the </w:t>
                  </w:r>
                  <w:r w:rsidR="006A1F62">
                    <w:rPr>
                      <w:szCs w:val="24"/>
                    </w:rPr>
                    <w:t xml:space="preserve">ERB </w:t>
                  </w:r>
                  <w:r w:rsidRPr="00A03776">
                    <w:rPr>
                      <w:szCs w:val="24"/>
                    </w:rPr>
                    <w:t>generated medical opinion language to ensure it is case-specific and will result in the necessary opinion.</w:t>
                  </w:r>
                </w:p>
              </w:tc>
            </w:tr>
            <w:tr w:rsidR="00E23565" w:rsidRPr="00A03776" w14:paraId="4517E62E"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14241242" w14:textId="77777777" w:rsidR="00E23565" w:rsidRPr="00A03776" w:rsidRDefault="00E23565" w:rsidP="004A37CF">
                  <w:pPr>
                    <w:pStyle w:val="NormalWeb"/>
                    <w:jc w:val="center"/>
                    <w:rPr>
                      <w:szCs w:val="24"/>
                    </w:rPr>
                  </w:pPr>
                  <w:r w:rsidRPr="00A03776">
                    <w:rPr>
                      <w:szCs w:val="24"/>
                    </w:rPr>
                    <w:t>4</w:t>
                  </w:r>
                </w:p>
              </w:tc>
              <w:tc>
                <w:tcPr>
                  <w:tcW w:w="6390" w:type="dxa"/>
                  <w:tcBorders>
                    <w:top w:val="outset" w:sz="6" w:space="0" w:color="auto"/>
                    <w:left w:val="outset" w:sz="6" w:space="0" w:color="auto"/>
                    <w:bottom w:val="outset" w:sz="6" w:space="0" w:color="auto"/>
                    <w:right w:val="outset" w:sz="6" w:space="0" w:color="auto"/>
                  </w:tcBorders>
                  <w:hideMark/>
                </w:tcPr>
                <w:p w14:paraId="46DD3B9A" w14:textId="77777777" w:rsidR="00E23565" w:rsidRPr="00A03776" w:rsidRDefault="00E23565" w:rsidP="004A37CF">
                  <w:pPr>
                    <w:pStyle w:val="NormalWeb"/>
                    <w:rPr>
                      <w:szCs w:val="24"/>
                    </w:rPr>
                  </w:pPr>
                  <w:r w:rsidRPr="00A03776">
                    <w:rPr>
                      <w:szCs w:val="24"/>
                    </w:rPr>
                    <w:t>Create all required tracked items in the appropriate claims-processing system.</w:t>
                  </w:r>
                </w:p>
                <w:p w14:paraId="304463AE" w14:textId="77777777" w:rsidR="00E23565" w:rsidRPr="00A03776" w:rsidRDefault="00E23565" w:rsidP="004A37CF">
                  <w:pPr>
                    <w:pStyle w:val="NormalWeb"/>
                    <w:rPr>
                      <w:szCs w:val="24"/>
                    </w:rPr>
                  </w:pPr>
                  <w:r w:rsidRPr="00A03776">
                    <w:rPr>
                      <w:rStyle w:val="Emphasis"/>
                      <w:b/>
                      <w:bCs/>
                      <w:szCs w:val="24"/>
                    </w:rPr>
                    <w:t>Reference</w:t>
                  </w:r>
                  <w:r w:rsidRPr="00A03776">
                    <w:rPr>
                      <w:szCs w:val="24"/>
                    </w:rPr>
                    <w:t>: For more information on creating a tracked item, see</w:t>
                  </w:r>
                </w:p>
                <w:p w14:paraId="4AB0D0CB" w14:textId="77777777" w:rsidR="00E23565" w:rsidRPr="00A03776" w:rsidRDefault="00B65861" w:rsidP="00DD25DA">
                  <w:pPr>
                    <w:numPr>
                      <w:ilvl w:val="0"/>
                      <w:numId w:val="7"/>
                    </w:numPr>
                    <w:overflowPunct/>
                    <w:autoSpaceDE/>
                    <w:autoSpaceDN/>
                    <w:adjustRightInd/>
                    <w:spacing w:before="100" w:beforeAutospacing="1" w:after="100" w:afterAutospacing="1"/>
                    <w:textAlignment w:val="auto"/>
                    <w:rPr>
                      <w:szCs w:val="24"/>
                    </w:rPr>
                  </w:pPr>
                  <w:hyperlink r:id="rId41" w:tgtFrame="_blank" w:history="1">
                    <w:r w:rsidR="00E23565" w:rsidRPr="00A03776">
                      <w:rPr>
                        <w:rStyle w:val="Emphasis"/>
                        <w:color w:val="0000FF"/>
                        <w:szCs w:val="24"/>
                        <w:u w:val="single"/>
                      </w:rPr>
                      <w:t>VBMS User’s Guide</w:t>
                    </w:r>
                  </w:hyperlink>
                  <w:r w:rsidR="00E23565" w:rsidRPr="00A03776">
                    <w:rPr>
                      <w:szCs w:val="24"/>
                    </w:rPr>
                    <w:t>, or</w:t>
                  </w:r>
                </w:p>
                <w:p w14:paraId="7C46D9A1" w14:textId="77777777" w:rsidR="00E23565" w:rsidRPr="00A03776" w:rsidRDefault="00E23565" w:rsidP="00DD25DA">
                  <w:pPr>
                    <w:numPr>
                      <w:ilvl w:val="0"/>
                      <w:numId w:val="7"/>
                    </w:numPr>
                    <w:overflowPunct/>
                    <w:autoSpaceDE/>
                    <w:autoSpaceDN/>
                    <w:adjustRightInd/>
                    <w:spacing w:before="100" w:beforeAutospacing="1" w:after="100" w:afterAutospacing="1"/>
                    <w:textAlignment w:val="auto"/>
                    <w:rPr>
                      <w:szCs w:val="24"/>
                    </w:rPr>
                  </w:pPr>
                  <w:r w:rsidRPr="00A03776">
                    <w:rPr>
                      <w:rStyle w:val="Emphasis"/>
                      <w:szCs w:val="24"/>
                    </w:rPr>
                    <w:t xml:space="preserve">MAP-D </w:t>
                  </w:r>
                  <w:hyperlink r:id="rId42" w:tgtFrame="_blank" w:history="1">
                    <w:r w:rsidRPr="00A03776">
                      <w:rPr>
                        <w:rStyle w:val="Emphasis"/>
                        <w:color w:val="0000FF"/>
                        <w:szCs w:val="24"/>
                        <w:u w:val="single"/>
                      </w:rPr>
                      <w:t>User’s</w:t>
                    </w:r>
                  </w:hyperlink>
                  <w:r w:rsidRPr="00A03776">
                    <w:rPr>
                      <w:rStyle w:val="Emphasis"/>
                      <w:szCs w:val="24"/>
                    </w:rPr>
                    <w:t xml:space="preserve"> Guide</w:t>
                  </w:r>
                  <w:r w:rsidRPr="00A03776">
                    <w:rPr>
                      <w:szCs w:val="24"/>
                    </w:rPr>
                    <w:t>.</w:t>
                  </w:r>
                </w:p>
              </w:tc>
            </w:tr>
            <w:tr w:rsidR="00E23565" w:rsidRPr="00A03776" w14:paraId="09C57617"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40E653BE" w14:textId="77777777" w:rsidR="00E23565" w:rsidRPr="00A03776" w:rsidRDefault="00E23565" w:rsidP="004A37CF">
                  <w:pPr>
                    <w:pStyle w:val="NormalWeb"/>
                    <w:jc w:val="center"/>
                    <w:rPr>
                      <w:szCs w:val="24"/>
                    </w:rPr>
                  </w:pPr>
                  <w:r w:rsidRPr="00A03776">
                    <w:rPr>
                      <w:szCs w:val="24"/>
                    </w:rPr>
                    <w:t>5</w:t>
                  </w:r>
                </w:p>
              </w:tc>
              <w:tc>
                <w:tcPr>
                  <w:tcW w:w="6390" w:type="dxa"/>
                  <w:tcBorders>
                    <w:top w:val="outset" w:sz="6" w:space="0" w:color="auto"/>
                    <w:left w:val="outset" w:sz="6" w:space="0" w:color="auto"/>
                    <w:bottom w:val="outset" w:sz="6" w:space="0" w:color="auto"/>
                    <w:right w:val="outset" w:sz="6" w:space="0" w:color="auto"/>
                  </w:tcBorders>
                  <w:hideMark/>
                </w:tcPr>
                <w:p w14:paraId="5F27827A" w14:textId="77777777" w:rsidR="00E23565" w:rsidRPr="00A03776" w:rsidRDefault="00E23565" w:rsidP="004A37CF">
                  <w:pPr>
                    <w:pStyle w:val="NormalWeb"/>
                    <w:rPr>
                      <w:szCs w:val="24"/>
                    </w:rPr>
                  </w:pPr>
                  <w:r w:rsidRPr="00A03776">
                    <w:rPr>
                      <w:szCs w:val="24"/>
                    </w:rPr>
                    <w:t>Open either the CAPRI or CAATs application.</w:t>
                  </w:r>
                </w:p>
              </w:tc>
            </w:tr>
            <w:tr w:rsidR="00E23565" w:rsidRPr="00A03776" w14:paraId="0DF776A3"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774FF5D1" w14:textId="77777777" w:rsidR="00E23565" w:rsidRPr="00A03776" w:rsidRDefault="00E23565" w:rsidP="004A37CF">
                  <w:pPr>
                    <w:pStyle w:val="NormalWeb"/>
                    <w:jc w:val="center"/>
                    <w:rPr>
                      <w:szCs w:val="24"/>
                    </w:rPr>
                  </w:pPr>
                  <w:r w:rsidRPr="00A03776">
                    <w:rPr>
                      <w:szCs w:val="24"/>
                    </w:rPr>
                    <w:t>6</w:t>
                  </w:r>
                </w:p>
              </w:tc>
              <w:tc>
                <w:tcPr>
                  <w:tcW w:w="6390" w:type="dxa"/>
                  <w:tcBorders>
                    <w:top w:val="outset" w:sz="6" w:space="0" w:color="auto"/>
                    <w:left w:val="outset" w:sz="6" w:space="0" w:color="auto"/>
                    <w:bottom w:val="outset" w:sz="6" w:space="0" w:color="auto"/>
                    <w:right w:val="outset" w:sz="6" w:space="0" w:color="auto"/>
                  </w:tcBorders>
                  <w:hideMark/>
                </w:tcPr>
                <w:p w14:paraId="51964C3C" w14:textId="77777777" w:rsidR="00E23565" w:rsidRPr="00A03776" w:rsidRDefault="00E23565" w:rsidP="004A37CF">
                  <w:pPr>
                    <w:pStyle w:val="NormalWeb"/>
                    <w:rPr>
                      <w:szCs w:val="24"/>
                    </w:rPr>
                  </w:pPr>
                  <w:r w:rsidRPr="00A03776">
                    <w:rPr>
                      <w:szCs w:val="24"/>
                    </w:rPr>
                    <w:t>Select all required exams and medical opinion DBQs.</w:t>
                  </w:r>
                </w:p>
              </w:tc>
            </w:tr>
            <w:tr w:rsidR="00E23565" w:rsidRPr="00A03776" w14:paraId="659F5DE4"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tcPr>
                <w:p w14:paraId="698F00B6" w14:textId="77777777" w:rsidR="00E23565" w:rsidRPr="00A03776" w:rsidRDefault="00E23565" w:rsidP="004A37CF">
                  <w:pPr>
                    <w:pStyle w:val="NormalWeb"/>
                    <w:jc w:val="center"/>
                    <w:rPr>
                      <w:szCs w:val="24"/>
                    </w:rPr>
                  </w:pPr>
                  <w:r>
                    <w:rPr>
                      <w:szCs w:val="24"/>
                    </w:rPr>
                    <w:lastRenderedPageBreak/>
                    <w:t>7</w:t>
                  </w:r>
                </w:p>
              </w:tc>
              <w:tc>
                <w:tcPr>
                  <w:tcW w:w="6390" w:type="dxa"/>
                  <w:tcBorders>
                    <w:top w:val="outset" w:sz="6" w:space="0" w:color="auto"/>
                    <w:left w:val="outset" w:sz="6" w:space="0" w:color="auto"/>
                    <w:bottom w:val="outset" w:sz="6" w:space="0" w:color="auto"/>
                    <w:right w:val="outset" w:sz="6" w:space="0" w:color="auto"/>
                  </w:tcBorders>
                </w:tcPr>
                <w:p w14:paraId="2E1B3A7B" w14:textId="77777777" w:rsidR="00E23565" w:rsidRPr="00A03776" w:rsidRDefault="00E23565" w:rsidP="004A37CF">
                  <w:pPr>
                    <w:pStyle w:val="NormalWeb"/>
                    <w:rPr>
                      <w:szCs w:val="24"/>
                    </w:rPr>
                  </w:pPr>
                  <w:r w:rsidRPr="0033171F">
                    <w:rPr>
                      <w:szCs w:val="24"/>
                    </w:rPr>
                    <w:t xml:space="preserve">To reduce the chance that a medical opinion request is missed by an examiner, always </w:t>
                  </w:r>
                  <w:r>
                    <w:rPr>
                      <w:szCs w:val="24"/>
                    </w:rPr>
                    <w:t>type in</w:t>
                  </w:r>
                  <w:r w:rsidRPr="0033171F">
                    <w:rPr>
                      <w:szCs w:val="24"/>
                    </w:rPr>
                    <w:t xml:space="preserve"> ALL CAPS “MEDICAL OPINION” as the first line</w:t>
                  </w:r>
                  <w:r>
                    <w:rPr>
                      <w:szCs w:val="24"/>
                    </w:rPr>
                    <w:t xml:space="preserve"> in the exam request remarks field</w:t>
                  </w:r>
                  <w:r w:rsidRPr="0033171F">
                    <w:rPr>
                      <w:szCs w:val="24"/>
                    </w:rPr>
                    <w:t>.</w:t>
                  </w:r>
                </w:p>
              </w:tc>
            </w:tr>
            <w:tr w:rsidR="00E23565" w:rsidRPr="00A03776" w14:paraId="49DEC957" w14:textId="77777777" w:rsidTr="004A37C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14:paraId="2DE1F289" w14:textId="77777777" w:rsidR="00E23565" w:rsidRPr="00A03776" w:rsidRDefault="00E23565" w:rsidP="004A37CF">
                  <w:pPr>
                    <w:pStyle w:val="NormalWeb"/>
                    <w:jc w:val="center"/>
                    <w:rPr>
                      <w:szCs w:val="24"/>
                    </w:rPr>
                  </w:pPr>
                  <w:r>
                    <w:rPr>
                      <w:szCs w:val="24"/>
                    </w:rPr>
                    <w:t>8</w:t>
                  </w:r>
                </w:p>
              </w:tc>
              <w:tc>
                <w:tcPr>
                  <w:tcW w:w="6390" w:type="dxa"/>
                  <w:tcBorders>
                    <w:top w:val="outset" w:sz="6" w:space="0" w:color="auto"/>
                    <w:left w:val="outset" w:sz="6" w:space="0" w:color="auto"/>
                    <w:bottom w:val="outset" w:sz="6" w:space="0" w:color="auto"/>
                    <w:right w:val="outset" w:sz="6" w:space="0" w:color="auto"/>
                  </w:tcBorders>
                  <w:hideMark/>
                </w:tcPr>
                <w:p w14:paraId="50222B2A" w14:textId="0B860FE2" w:rsidR="00E23565" w:rsidRPr="00A03776" w:rsidRDefault="00E23565" w:rsidP="004A37CF">
                  <w:pPr>
                    <w:pStyle w:val="NormalWeb"/>
                    <w:rPr>
                      <w:szCs w:val="24"/>
                    </w:rPr>
                  </w:pPr>
                  <w:r w:rsidRPr="00A03776">
                    <w:rPr>
                      <w:szCs w:val="24"/>
                    </w:rPr>
                    <w:t>Paste the ERB exam request language into the REMARKS field</w:t>
                  </w:r>
                  <w:r w:rsidR="00701BD5">
                    <w:rPr>
                      <w:szCs w:val="24"/>
                    </w:rPr>
                    <w:t xml:space="preserve"> in CAPRI or the appropriate fields in CAATS</w:t>
                  </w:r>
                  <w:r w:rsidRPr="00A03776">
                    <w:rPr>
                      <w:szCs w:val="24"/>
                    </w:rPr>
                    <w:t>.</w:t>
                  </w:r>
                </w:p>
              </w:tc>
            </w:tr>
          </w:tbl>
          <w:p w14:paraId="6ED21323" w14:textId="77777777" w:rsidR="00E23565" w:rsidRDefault="00E23565" w:rsidP="00E43B36">
            <w:pPr>
              <w:pStyle w:val="VBALevel1Heading"/>
              <w:spacing w:before="240" w:after="240"/>
              <w:rPr>
                <w:b w:val="0"/>
                <w:caps w:val="0"/>
                <w:szCs w:val="24"/>
              </w:rPr>
            </w:pPr>
          </w:p>
        </w:tc>
      </w:tr>
      <w:tr w:rsidR="00213C59" w14:paraId="0D07BE0B" w14:textId="77777777" w:rsidTr="004A37CF">
        <w:trPr>
          <w:trHeight w:val="212"/>
        </w:trPr>
        <w:tc>
          <w:tcPr>
            <w:tcW w:w="2560" w:type="dxa"/>
            <w:tcBorders>
              <w:top w:val="nil"/>
              <w:left w:val="nil"/>
              <w:bottom w:val="nil"/>
              <w:right w:val="nil"/>
            </w:tcBorders>
          </w:tcPr>
          <w:p w14:paraId="558FA248" w14:textId="7F04B359" w:rsidR="00213C59" w:rsidRDefault="00F621D6" w:rsidP="004A37CF">
            <w:pPr>
              <w:pStyle w:val="VBAEXERCISE"/>
            </w:pPr>
            <w:r>
              <w:lastRenderedPageBreak/>
              <w:t>check for comprehension</w:t>
            </w:r>
          </w:p>
        </w:tc>
        <w:tc>
          <w:tcPr>
            <w:tcW w:w="7217" w:type="dxa"/>
            <w:tcBorders>
              <w:top w:val="nil"/>
              <w:left w:val="nil"/>
              <w:bottom w:val="nil"/>
              <w:right w:val="nil"/>
            </w:tcBorders>
          </w:tcPr>
          <w:p w14:paraId="1BC45E10" w14:textId="77777777" w:rsidR="00213C59" w:rsidRDefault="00F621D6" w:rsidP="00F621D6">
            <w:pPr>
              <w:pStyle w:val="VBABodyText"/>
              <w:spacing w:after="0"/>
              <w:rPr>
                <w:color w:val="auto"/>
              </w:rPr>
            </w:pPr>
            <w:r>
              <w:rPr>
                <w:color w:val="auto"/>
              </w:rPr>
              <w:t>Q. Which tool provides the nearest VA Examination facility?</w:t>
            </w:r>
          </w:p>
          <w:p w14:paraId="6C711E56" w14:textId="77777777" w:rsidR="00F621D6" w:rsidRDefault="00F621D6" w:rsidP="00F621D6">
            <w:pPr>
              <w:pStyle w:val="VBABodyText"/>
              <w:spacing w:before="0"/>
              <w:rPr>
                <w:color w:val="auto"/>
              </w:rPr>
            </w:pPr>
            <w:r>
              <w:rPr>
                <w:color w:val="auto"/>
              </w:rPr>
              <w:t>A. The ERRA tool</w:t>
            </w:r>
          </w:p>
          <w:p w14:paraId="4AA5BA4F" w14:textId="77777777" w:rsidR="00F621D6" w:rsidRDefault="00F621D6" w:rsidP="00F621D6">
            <w:pPr>
              <w:pStyle w:val="VBABodyText"/>
              <w:spacing w:before="0" w:after="0"/>
              <w:rPr>
                <w:color w:val="auto"/>
              </w:rPr>
            </w:pPr>
            <w:r>
              <w:rPr>
                <w:color w:val="auto"/>
              </w:rPr>
              <w:t>Q. Which tool is utilized to request contract examinations?</w:t>
            </w:r>
          </w:p>
          <w:p w14:paraId="5E6A2F72" w14:textId="77777777" w:rsidR="00F621D6" w:rsidRDefault="00F621D6" w:rsidP="00F621D6">
            <w:pPr>
              <w:pStyle w:val="VBABodyText"/>
              <w:spacing w:before="0" w:after="0"/>
              <w:rPr>
                <w:color w:val="auto"/>
              </w:rPr>
            </w:pPr>
            <w:r>
              <w:rPr>
                <w:color w:val="auto"/>
              </w:rPr>
              <w:t>A. CAATS</w:t>
            </w:r>
          </w:p>
          <w:p w14:paraId="2AAAFEE2" w14:textId="77777777" w:rsidR="00F621D6" w:rsidRDefault="00F621D6" w:rsidP="00F621D6">
            <w:pPr>
              <w:pStyle w:val="VBABodyText"/>
              <w:spacing w:before="0" w:after="0"/>
              <w:rPr>
                <w:color w:val="auto"/>
              </w:rPr>
            </w:pPr>
          </w:p>
          <w:p w14:paraId="7D00EF1A" w14:textId="77777777" w:rsidR="00F621D6" w:rsidRDefault="00F621D6" w:rsidP="00F621D6">
            <w:pPr>
              <w:pStyle w:val="VBABodyText"/>
              <w:spacing w:before="0" w:after="0"/>
              <w:rPr>
                <w:color w:val="auto"/>
              </w:rPr>
            </w:pPr>
            <w:r>
              <w:rPr>
                <w:color w:val="auto"/>
              </w:rPr>
              <w:t>Q. Which tool is required to use when building a medical opinion prior to inputting the information into CAPRI or CAATS?</w:t>
            </w:r>
          </w:p>
          <w:p w14:paraId="0251892A" w14:textId="186FF5BF" w:rsidR="00F621D6" w:rsidRDefault="00F621D6" w:rsidP="00F621D6">
            <w:pPr>
              <w:pStyle w:val="VBABodyText"/>
              <w:spacing w:before="0" w:after="0"/>
            </w:pPr>
            <w:r>
              <w:rPr>
                <w:color w:val="auto"/>
              </w:rPr>
              <w:t>A. The ERB.</w:t>
            </w:r>
          </w:p>
        </w:tc>
      </w:tr>
      <w:tr w:rsidR="00213C59" w14:paraId="5E8B078E" w14:textId="77777777" w:rsidTr="004A37CF">
        <w:trPr>
          <w:trHeight w:val="212"/>
        </w:trPr>
        <w:tc>
          <w:tcPr>
            <w:tcW w:w="2560" w:type="dxa"/>
            <w:tcBorders>
              <w:top w:val="nil"/>
              <w:left w:val="nil"/>
              <w:bottom w:val="nil"/>
              <w:right w:val="nil"/>
            </w:tcBorders>
          </w:tcPr>
          <w:p w14:paraId="11D8AA21" w14:textId="27E1B1D5" w:rsidR="00213C59" w:rsidRDefault="00213C59" w:rsidP="004A37CF">
            <w:pPr>
              <w:pStyle w:val="VBADEMONSTRATION"/>
            </w:pPr>
            <w:r>
              <w:t>DEMONSTRATION</w:t>
            </w:r>
          </w:p>
        </w:tc>
        <w:tc>
          <w:tcPr>
            <w:tcW w:w="7217" w:type="dxa"/>
            <w:tcBorders>
              <w:top w:val="nil"/>
              <w:left w:val="nil"/>
              <w:bottom w:val="nil"/>
              <w:right w:val="nil"/>
            </w:tcBorders>
          </w:tcPr>
          <w:p w14:paraId="40036D75" w14:textId="460AEBD9" w:rsidR="00213C59" w:rsidRDefault="00936CF5" w:rsidP="004A37CF">
            <w:pPr>
              <w:pStyle w:val="VBABodyText"/>
            </w:pPr>
            <w:r>
              <w:rPr>
                <w:color w:val="auto"/>
              </w:rPr>
              <w:t>Provide a demonstration of requesting a medical opinion utilizing all the tools in this topic.</w:t>
            </w:r>
          </w:p>
        </w:tc>
      </w:tr>
    </w:tbl>
    <w:p w14:paraId="531F5354" w14:textId="5CEF47DF" w:rsidR="00E23565" w:rsidRDefault="00E23565"/>
    <w:p w14:paraId="6815DD84" w14:textId="52CE33A1" w:rsidR="002570A6" w:rsidRDefault="002570A6"/>
    <w:p w14:paraId="6815DDC0" w14:textId="4B9F98DB" w:rsidR="009B2F5A" w:rsidRPr="00144DAE" w:rsidRDefault="009B2F5A" w:rsidP="00144DAE">
      <w:pPr>
        <w:pStyle w:val="Heading1"/>
        <w:spacing w:before="0" w:after="0"/>
        <w:rPr>
          <w:sz w:val="26"/>
          <w:szCs w:val="24"/>
        </w:rPr>
      </w:pPr>
    </w:p>
    <w:p w14:paraId="6815DDD0" w14:textId="77777777" w:rsidR="009B2F5A" w:rsidRDefault="009B2F5A">
      <w:pPr>
        <w:jc w:val="center"/>
        <w:rPr>
          <w:b/>
          <w:szCs w:val="24"/>
        </w:rPr>
      </w:pPr>
    </w:p>
    <w:p w14:paraId="6815DDD1" w14:textId="77777777" w:rsidR="009B2F5A" w:rsidRDefault="009B2F5A">
      <w:pPr>
        <w:pStyle w:val="Heading1"/>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6815DDD3" w14:textId="77777777">
        <w:trPr>
          <w:trHeight w:val="212"/>
        </w:trPr>
        <w:tc>
          <w:tcPr>
            <w:tcW w:w="9527" w:type="dxa"/>
            <w:gridSpan w:val="2"/>
            <w:tcBorders>
              <w:top w:val="nil"/>
              <w:left w:val="nil"/>
              <w:bottom w:val="nil"/>
              <w:right w:val="nil"/>
            </w:tcBorders>
          </w:tcPr>
          <w:p w14:paraId="6815DDD2" w14:textId="77777777" w:rsidR="009B2F5A" w:rsidRDefault="009B2F5A">
            <w:pPr>
              <w:pStyle w:val="Heading1"/>
            </w:pPr>
            <w:bookmarkStart w:id="54" w:name="_Toc269888426"/>
            <w:bookmarkStart w:id="55" w:name="_Toc269888769"/>
            <w:bookmarkStart w:id="56" w:name="_Toc269888792"/>
            <w:bookmarkStart w:id="57" w:name="_Toc431218538"/>
            <w:r>
              <w:lastRenderedPageBreak/>
              <w:t>Lesson Review, Assessment, and Wrap-up</w:t>
            </w:r>
            <w:bookmarkEnd w:id="54"/>
            <w:bookmarkEnd w:id="55"/>
            <w:bookmarkEnd w:id="56"/>
            <w:bookmarkEnd w:id="57"/>
          </w:p>
        </w:tc>
      </w:tr>
      <w:tr w:rsidR="00607EB9" w:rsidRPr="00BF4AEE" w14:paraId="6815DDD8" w14:textId="77777777" w:rsidTr="00607EB9">
        <w:trPr>
          <w:trHeight w:val="1278"/>
        </w:trPr>
        <w:tc>
          <w:tcPr>
            <w:tcW w:w="2553" w:type="dxa"/>
            <w:tcBorders>
              <w:top w:val="nil"/>
              <w:left w:val="nil"/>
              <w:bottom w:val="nil"/>
              <w:right w:val="nil"/>
            </w:tcBorders>
          </w:tcPr>
          <w:p w14:paraId="6815DDD4" w14:textId="77777777" w:rsidR="009B2F5A" w:rsidRPr="00BF4AEE" w:rsidRDefault="009B2F5A">
            <w:pPr>
              <w:pStyle w:val="VBALevel1Heading"/>
            </w:pPr>
            <w:bookmarkStart w:id="58" w:name="_Toc269888427"/>
            <w:bookmarkStart w:id="59" w:name="_Toc269888770"/>
            <w:r w:rsidRPr="00BF4AEE">
              <w:t>Introduction</w:t>
            </w:r>
            <w:bookmarkEnd w:id="58"/>
            <w:bookmarkEnd w:id="59"/>
          </w:p>
          <w:p w14:paraId="6815DDD5" w14:textId="77777777" w:rsidR="009B2F5A" w:rsidRPr="00BF4AEE" w:rsidRDefault="009B2F5A">
            <w:pPr>
              <w:pStyle w:val="VBAInstructorExplanation"/>
              <w:rPr>
                <w:color w:val="auto"/>
              </w:rPr>
            </w:pPr>
            <w:r w:rsidRPr="00BF4AEE">
              <w:rPr>
                <w:color w:val="auto"/>
              </w:rPr>
              <w:t>Discuss the following:</w:t>
            </w:r>
          </w:p>
        </w:tc>
        <w:tc>
          <w:tcPr>
            <w:tcW w:w="6974" w:type="dxa"/>
            <w:tcBorders>
              <w:top w:val="nil"/>
              <w:left w:val="nil"/>
              <w:bottom w:val="nil"/>
              <w:right w:val="nil"/>
            </w:tcBorders>
          </w:tcPr>
          <w:p w14:paraId="6815DDD6" w14:textId="624DDADB" w:rsidR="009B2F5A" w:rsidRPr="00BF4AEE" w:rsidRDefault="009B2F5A">
            <w:pPr>
              <w:pStyle w:val="VBABodyText"/>
              <w:rPr>
                <w:color w:val="auto"/>
              </w:rPr>
            </w:pPr>
            <w:r w:rsidRPr="00BF4AEE">
              <w:rPr>
                <w:color w:val="auto"/>
              </w:rPr>
              <w:t xml:space="preserve">The </w:t>
            </w:r>
            <w:r w:rsidR="00BF4AEE">
              <w:rPr>
                <w:color w:val="auto"/>
              </w:rPr>
              <w:t>Requesting Medical Opinion</w:t>
            </w:r>
            <w:r w:rsidRPr="00BF4AEE">
              <w:rPr>
                <w:color w:val="auto"/>
              </w:rPr>
              <w:t xml:space="preserve"> lesson is complete. </w:t>
            </w:r>
          </w:p>
          <w:p w14:paraId="6815DDD7" w14:textId="77777777" w:rsidR="009B2F5A" w:rsidRPr="00BF4AEE" w:rsidRDefault="009B2F5A" w:rsidP="00607EB9">
            <w:pPr>
              <w:pStyle w:val="VBABodyText"/>
              <w:spacing w:after="0"/>
              <w:rPr>
                <w:color w:val="auto"/>
              </w:rPr>
            </w:pPr>
            <w:r w:rsidRPr="00BF4AEE">
              <w:rPr>
                <w:color w:val="auto"/>
              </w:rPr>
              <w:t>Review each lesson objective and ask the trainees for any questions or comments.</w:t>
            </w:r>
          </w:p>
        </w:tc>
      </w:tr>
      <w:tr w:rsidR="009B2F5A" w:rsidRPr="00DD25DA" w14:paraId="6815DDDB" w14:textId="77777777">
        <w:tc>
          <w:tcPr>
            <w:tcW w:w="2553" w:type="dxa"/>
            <w:tcBorders>
              <w:top w:val="nil"/>
              <w:left w:val="nil"/>
              <w:bottom w:val="nil"/>
              <w:right w:val="nil"/>
            </w:tcBorders>
          </w:tcPr>
          <w:p w14:paraId="6815DDD9" w14:textId="77777777" w:rsidR="009B2F5A" w:rsidRPr="00DD25DA" w:rsidRDefault="009B2F5A">
            <w:pPr>
              <w:pStyle w:val="VBALevel1Heading"/>
            </w:pPr>
            <w:bookmarkStart w:id="60" w:name="_Toc269888428"/>
            <w:bookmarkStart w:id="61" w:name="_Toc269888771"/>
            <w:r w:rsidRPr="00DD25DA">
              <w:t>Time Required</w:t>
            </w:r>
            <w:bookmarkEnd w:id="60"/>
            <w:bookmarkEnd w:id="61"/>
          </w:p>
        </w:tc>
        <w:tc>
          <w:tcPr>
            <w:tcW w:w="6974" w:type="dxa"/>
            <w:tcBorders>
              <w:top w:val="nil"/>
              <w:left w:val="nil"/>
              <w:bottom w:val="nil"/>
              <w:right w:val="nil"/>
            </w:tcBorders>
          </w:tcPr>
          <w:p w14:paraId="6815DDDA" w14:textId="03942091" w:rsidR="009B2F5A" w:rsidRPr="00DD25DA" w:rsidRDefault="00DD25DA">
            <w:pPr>
              <w:pStyle w:val="VBABodyText"/>
              <w:spacing w:after="120"/>
              <w:rPr>
                <w:b/>
                <w:color w:val="auto"/>
              </w:rPr>
            </w:pPr>
            <w:r w:rsidRPr="00DD25DA">
              <w:rPr>
                <w:bCs/>
                <w:color w:val="auto"/>
              </w:rPr>
              <w:t>.</w:t>
            </w:r>
            <w:r>
              <w:rPr>
                <w:bCs/>
                <w:color w:val="auto"/>
              </w:rPr>
              <w:t>7</w:t>
            </w:r>
            <w:r w:rsidRPr="00DD25DA">
              <w:rPr>
                <w:bCs/>
                <w:color w:val="auto"/>
              </w:rPr>
              <w:t>5</w:t>
            </w:r>
            <w:r w:rsidR="009B2F5A" w:rsidRPr="00DD25DA">
              <w:rPr>
                <w:bCs/>
                <w:color w:val="auto"/>
              </w:rPr>
              <w:t xml:space="preserve"> hours </w:t>
            </w:r>
          </w:p>
        </w:tc>
      </w:tr>
      <w:tr w:rsidR="00BF4AEE" w:rsidRPr="00BF4AEE" w14:paraId="6815DDE2" w14:textId="77777777">
        <w:trPr>
          <w:trHeight w:val="212"/>
        </w:trPr>
        <w:tc>
          <w:tcPr>
            <w:tcW w:w="2553" w:type="dxa"/>
            <w:tcBorders>
              <w:top w:val="nil"/>
              <w:left w:val="nil"/>
              <w:bottom w:val="nil"/>
              <w:right w:val="nil"/>
            </w:tcBorders>
          </w:tcPr>
          <w:p w14:paraId="6815DDDC" w14:textId="77777777" w:rsidR="009B2F5A" w:rsidRPr="00BF4AEE" w:rsidRDefault="009B2F5A">
            <w:pPr>
              <w:pStyle w:val="VBALevel1Heading"/>
            </w:pPr>
            <w:bookmarkStart w:id="62" w:name="_Toc269888429"/>
            <w:bookmarkStart w:id="63" w:name="_Toc269888772"/>
            <w:r w:rsidRPr="00BF4AEE">
              <w:t>Lesson Objectives</w:t>
            </w:r>
            <w:bookmarkEnd w:id="62"/>
            <w:bookmarkEnd w:id="63"/>
          </w:p>
        </w:tc>
        <w:tc>
          <w:tcPr>
            <w:tcW w:w="6974" w:type="dxa"/>
            <w:tcBorders>
              <w:top w:val="nil"/>
              <w:left w:val="nil"/>
              <w:bottom w:val="nil"/>
              <w:right w:val="nil"/>
            </w:tcBorders>
          </w:tcPr>
          <w:p w14:paraId="6815DDDD" w14:textId="4BBDD420" w:rsidR="009B2F5A" w:rsidRPr="00BF4AEE" w:rsidRDefault="009B2F5A">
            <w:pPr>
              <w:spacing w:after="120"/>
            </w:pPr>
            <w:r w:rsidRPr="00BF4AEE">
              <w:t xml:space="preserve">You have completed the </w:t>
            </w:r>
            <w:r w:rsidR="00BF4AEE" w:rsidRPr="00BF4AEE">
              <w:t xml:space="preserve">Requesting Medical Opinion </w:t>
            </w:r>
            <w:r w:rsidRPr="00BF4AEE">
              <w:t xml:space="preserve">lesson. </w:t>
            </w:r>
          </w:p>
          <w:p w14:paraId="6815DDDE" w14:textId="77777777" w:rsidR="009B2F5A" w:rsidRPr="00BF4AEE" w:rsidRDefault="009B2F5A">
            <w:pPr>
              <w:spacing w:after="120"/>
            </w:pPr>
            <w:r w:rsidRPr="00BF4AEE">
              <w:t xml:space="preserve">The trainee should be able to:  </w:t>
            </w:r>
          </w:p>
          <w:p w14:paraId="21D7DE34" w14:textId="77777777" w:rsidR="00BF4AEE" w:rsidRPr="00074DA0" w:rsidRDefault="00BF4AEE" w:rsidP="00BF4AEE">
            <w:pPr>
              <w:pStyle w:val="VBAFirstLevelBullet"/>
            </w:pPr>
            <w:r w:rsidRPr="00074DA0">
              <w:t>I</w:t>
            </w:r>
            <w:r>
              <w:t>ndicate</w:t>
            </w:r>
            <w:r w:rsidRPr="00074DA0">
              <w:t xml:space="preserve"> who may request a medical opinion</w:t>
            </w:r>
          </w:p>
          <w:p w14:paraId="71742809" w14:textId="6A7C6BDB" w:rsidR="00BF4AEE" w:rsidRPr="00074DA0" w:rsidRDefault="00BF4AEE" w:rsidP="00BF4AEE">
            <w:pPr>
              <w:pStyle w:val="VBAFirstLevelBullet"/>
            </w:pPr>
            <w:r w:rsidRPr="00074DA0">
              <w:t xml:space="preserve">Identify the </w:t>
            </w:r>
            <w:r w:rsidR="00807764">
              <w:t>regulation</w:t>
            </w:r>
            <w:r w:rsidRPr="00074DA0">
              <w:t xml:space="preserve"> governing requesting medical opinions</w:t>
            </w:r>
          </w:p>
          <w:p w14:paraId="1030D57D" w14:textId="77777777" w:rsidR="00BF4AEE" w:rsidRPr="00074DA0" w:rsidRDefault="00BF4AEE" w:rsidP="00BF4AEE">
            <w:pPr>
              <w:pStyle w:val="VBAFirstLevelBullet"/>
            </w:pPr>
            <w:r w:rsidRPr="00074DA0">
              <w:t>Identify evidence for medical opinions</w:t>
            </w:r>
          </w:p>
          <w:p w14:paraId="3C7AC565" w14:textId="77777777" w:rsidR="00BF4AEE" w:rsidRPr="00074DA0" w:rsidRDefault="00BF4AEE" w:rsidP="00BF4AEE">
            <w:pPr>
              <w:pStyle w:val="VBAFirstLevelBullet"/>
            </w:pPr>
            <w:r w:rsidRPr="00074DA0">
              <w:t>Identify the tools and steps required to request medical opinions</w:t>
            </w:r>
          </w:p>
          <w:p w14:paraId="6815DDE1" w14:textId="4CF39B3E" w:rsidR="009B2F5A" w:rsidRPr="00BF4AEE" w:rsidRDefault="00BF4AEE" w:rsidP="00BF4AEE">
            <w:pPr>
              <w:numPr>
                <w:ilvl w:val="0"/>
                <w:numId w:val="4"/>
              </w:numPr>
              <w:spacing w:before="60" w:after="60"/>
            </w:pPr>
            <w:r>
              <w:t xml:space="preserve">Differentiate </w:t>
            </w:r>
            <w:r w:rsidRPr="00074DA0">
              <w:t>the types of medical opinions</w:t>
            </w:r>
          </w:p>
        </w:tc>
      </w:tr>
      <w:tr w:rsidR="009B2F5A" w:rsidRPr="00BF4AEE" w14:paraId="6815DDE7" w14:textId="77777777">
        <w:trPr>
          <w:trHeight w:val="212"/>
        </w:trPr>
        <w:tc>
          <w:tcPr>
            <w:tcW w:w="2553" w:type="dxa"/>
            <w:tcBorders>
              <w:top w:val="nil"/>
              <w:left w:val="nil"/>
              <w:bottom w:val="nil"/>
              <w:right w:val="nil"/>
            </w:tcBorders>
          </w:tcPr>
          <w:p w14:paraId="6815DDE3" w14:textId="77777777" w:rsidR="009B2F5A" w:rsidRDefault="009B2F5A">
            <w:pPr>
              <w:pStyle w:val="VBALevel1Heading"/>
              <w:spacing w:after="120"/>
            </w:pPr>
            <w:r w:rsidRPr="00BF4AEE">
              <w:t xml:space="preserve">Assessment </w:t>
            </w:r>
          </w:p>
          <w:p w14:paraId="0EFE0AD1" w14:textId="28FDA6D3" w:rsidR="00F0786E" w:rsidRPr="00F0786E" w:rsidRDefault="00F0786E">
            <w:pPr>
              <w:pStyle w:val="VBALevel1Heading"/>
              <w:spacing w:after="120"/>
              <w:rPr>
                <w:b w:val="0"/>
                <w:i/>
              </w:rPr>
            </w:pPr>
            <w:r>
              <w:rPr>
                <w:b w:val="0"/>
                <w:i/>
                <w:caps w:val="0"/>
              </w:rPr>
              <w:t>Handout 18</w:t>
            </w:r>
          </w:p>
          <w:p w14:paraId="6815DDE4" w14:textId="77777777" w:rsidR="009B2F5A" w:rsidRPr="00BF4AEE" w:rsidRDefault="009B2F5A">
            <w:pPr>
              <w:pStyle w:val="VBALevel3Heading"/>
              <w:rPr>
                <w:i w:val="0"/>
                <w:color w:val="auto"/>
              </w:rPr>
            </w:pPr>
          </w:p>
        </w:tc>
        <w:tc>
          <w:tcPr>
            <w:tcW w:w="6974" w:type="dxa"/>
            <w:tcBorders>
              <w:top w:val="nil"/>
              <w:left w:val="nil"/>
              <w:bottom w:val="nil"/>
              <w:right w:val="nil"/>
            </w:tcBorders>
          </w:tcPr>
          <w:p w14:paraId="6815DDE5" w14:textId="77777777" w:rsidR="009B2F5A" w:rsidRPr="00BF4AEE" w:rsidRDefault="009B2F5A">
            <w:pPr>
              <w:pStyle w:val="VBABodyText"/>
              <w:spacing w:after="120"/>
              <w:rPr>
                <w:color w:val="auto"/>
              </w:rPr>
            </w:pPr>
            <w:r w:rsidRPr="00BF4AEE">
              <w:rPr>
                <w:color w:val="auto"/>
              </w:rPr>
              <w:t>Remind the trainees to complete the on-line assessment in TMS to receive credit for completion of the course.</w:t>
            </w:r>
          </w:p>
          <w:p w14:paraId="6815DDE6" w14:textId="77777777" w:rsidR="009B2F5A" w:rsidRPr="00BF4AEE" w:rsidRDefault="009B2F5A">
            <w:pPr>
              <w:pStyle w:val="VBABodyText"/>
              <w:spacing w:after="120"/>
              <w:rPr>
                <w:b/>
                <w:color w:val="auto"/>
              </w:rPr>
            </w:pPr>
            <w:r w:rsidRPr="00BF4AEE">
              <w:rPr>
                <w:color w:val="auto"/>
              </w:rPr>
              <w:t>The assessment will allow the participants to demonstrate their understanding of the information presented in this lesson.</w:t>
            </w:r>
          </w:p>
        </w:tc>
      </w:tr>
    </w:tbl>
    <w:p w14:paraId="6815DDE8" w14:textId="77777777" w:rsidR="009B2F5A" w:rsidRDefault="009B2F5A">
      <w:pPr>
        <w:tabs>
          <w:tab w:val="left" w:pos="240"/>
        </w:tabs>
        <w:rPr>
          <w:b/>
        </w:rPr>
      </w:pPr>
      <w:r>
        <w:tab/>
      </w:r>
    </w:p>
    <w:sectPr w:rsidR="009B2F5A">
      <w:footerReference w:type="default" r:id="rId4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22361" w14:textId="77777777" w:rsidR="00B65861" w:rsidRDefault="00B65861">
      <w:r>
        <w:separator/>
      </w:r>
    </w:p>
  </w:endnote>
  <w:endnote w:type="continuationSeparator" w:id="0">
    <w:p w14:paraId="41BFFFC3" w14:textId="77777777" w:rsidR="00B65861" w:rsidRDefault="00B6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9BE96" w14:textId="79AE4D87" w:rsidR="00F211CF" w:rsidRDefault="000E327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October</w:t>
    </w:r>
    <w:r w:rsidR="00F211CF">
      <w:rPr>
        <w:rFonts w:asciiTheme="majorHAnsi" w:eastAsiaTheme="majorEastAsia" w:hAnsiTheme="majorHAnsi" w:cstheme="majorBidi"/>
      </w:rPr>
      <w:t xml:space="preserve"> 2015</w:t>
    </w:r>
    <w:r w:rsidR="00F211CF">
      <w:rPr>
        <w:rFonts w:asciiTheme="majorHAnsi" w:eastAsiaTheme="majorEastAsia" w:hAnsiTheme="majorHAnsi" w:cstheme="majorBidi"/>
      </w:rPr>
      <w:ptab w:relativeTo="margin" w:alignment="right" w:leader="none"/>
    </w:r>
    <w:r w:rsidR="00F211CF">
      <w:rPr>
        <w:rFonts w:asciiTheme="majorHAnsi" w:eastAsiaTheme="majorEastAsia" w:hAnsiTheme="majorHAnsi" w:cstheme="majorBidi"/>
      </w:rPr>
      <w:t xml:space="preserve">Page </w:t>
    </w:r>
    <w:r w:rsidR="00F211CF">
      <w:rPr>
        <w:rFonts w:asciiTheme="minorHAnsi" w:eastAsiaTheme="minorEastAsia" w:hAnsiTheme="minorHAnsi" w:cstheme="minorBidi"/>
      </w:rPr>
      <w:fldChar w:fldCharType="begin"/>
    </w:r>
    <w:r w:rsidR="00F211CF">
      <w:instrText xml:space="preserve"> PAGE   \* MERGEFORMAT </w:instrText>
    </w:r>
    <w:r w:rsidR="00F211CF">
      <w:rPr>
        <w:rFonts w:asciiTheme="minorHAnsi" w:eastAsiaTheme="minorEastAsia" w:hAnsiTheme="minorHAnsi" w:cstheme="minorBidi"/>
      </w:rPr>
      <w:fldChar w:fldCharType="separate"/>
    </w:r>
    <w:r w:rsidR="00105459" w:rsidRPr="00105459">
      <w:rPr>
        <w:rFonts w:asciiTheme="majorHAnsi" w:eastAsiaTheme="majorEastAsia" w:hAnsiTheme="majorHAnsi" w:cstheme="majorBidi"/>
        <w:noProof/>
      </w:rPr>
      <w:t>2</w:t>
    </w:r>
    <w:r w:rsidR="00F211CF">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FD49A" w14:textId="77777777" w:rsidR="00B65861" w:rsidRDefault="00B65861">
      <w:r>
        <w:separator/>
      </w:r>
    </w:p>
  </w:footnote>
  <w:footnote w:type="continuationSeparator" w:id="0">
    <w:p w14:paraId="6A930DBA" w14:textId="77777777" w:rsidR="00B65861" w:rsidRDefault="00B65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FAD"/>
    <w:multiLevelType w:val="multilevel"/>
    <w:tmpl w:val="9480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D4082"/>
    <w:multiLevelType w:val="hybridMultilevel"/>
    <w:tmpl w:val="F1AA8C6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253100"/>
    <w:multiLevelType w:val="hybridMultilevel"/>
    <w:tmpl w:val="39C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06118"/>
    <w:multiLevelType w:val="multilevel"/>
    <w:tmpl w:val="3EBC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E5867"/>
    <w:multiLevelType w:val="multilevel"/>
    <w:tmpl w:val="604EE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D03C7"/>
    <w:multiLevelType w:val="multilevel"/>
    <w:tmpl w:val="221AB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04ECE"/>
    <w:multiLevelType w:val="multilevel"/>
    <w:tmpl w:val="1276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6559C"/>
    <w:multiLevelType w:val="multilevel"/>
    <w:tmpl w:val="1A84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076A74"/>
    <w:multiLevelType w:val="multilevel"/>
    <w:tmpl w:val="7FD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83FE5"/>
    <w:multiLevelType w:val="multilevel"/>
    <w:tmpl w:val="E664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F65260"/>
    <w:multiLevelType w:val="multilevel"/>
    <w:tmpl w:val="FFD4F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4EFF4A95"/>
    <w:multiLevelType w:val="hybridMultilevel"/>
    <w:tmpl w:val="D97A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15290F"/>
    <w:multiLevelType w:val="hybridMultilevel"/>
    <w:tmpl w:val="C18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5810CF"/>
    <w:multiLevelType w:val="multilevel"/>
    <w:tmpl w:val="20DA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C54909"/>
    <w:multiLevelType w:val="hybridMultilevel"/>
    <w:tmpl w:val="5234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8">
    <w:nsid w:val="5A386D8F"/>
    <w:multiLevelType w:val="multilevel"/>
    <w:tmpl w:val="87B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01DB2"/>
    <w:multiLevelType w:val="hybridMultilevel"/>
    <w:tmpl w:val="E99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5E78F7"/>
    <w:multiLevelType w:val="hybridMultilevel"/>
    <w:tmpl w:val="CE2E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78463F"/>
    <w:multiLevelType w:val="hybridMultilevel"/>
    <w:tmpl w:val="47609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5243E9"/>
    <w:multiLevelType w:val="multilevel"/>
    <w:tmpl w:val="FE409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DF2A39"/>
    <w:multiLevelType w:val="multilevel"/>
    <w:tmpl w:val="F39A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31760D"/>
    <w:multiLevelType w:val="multilevel"/>
    <w:tmpl w:val="3514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7"/>
  </w:num>
  <w:num w:numId="4">
    <w:abstractNumId w:val="19"/>
  </w:num>
  <w:num w:numId="5">
    <w:abstractNumId w:val="14"/>
  </w:num>
  <w:num w:numId="6">
    <w:abstractNumId w:val="10"/>
  </w:num>
  <w:num w:numId="7">
    <w:abstractNumId w:val="24"/>
  </w:num>
  <w:num w:numId="8">
    <w:abstractNumId w:val="21"/>
  </w:num>
  <w:num w:numId="9">
    <w:abstractNumId w:val="9"/>
  </w:num>
  <w:num w:numId="10">
    <w:abstractNumId w:val="4"/>
  </w:num>
  <w:num w:numId="11">
    <w:abstractNumId w:val="5"/>
  </w:num>
  <w:num w:numId="12">
    <w:abstractNumId w:val="11"/>
  </w:num>
  <w:num w:numId="13">
    <w:abstractNumId w:val="18"/>
  </w:num>
  <w:num w:numId="14">
    <w:abstractNumId w:val="8"/>
  </w:num>
  <w:num w:numId="15">
    <w:abstractNumId w:val="15"/>
  </w:num>
  <w:num w:numId="16">
    <w:abstractNumId w:val="3"/>
  </w:num>
  <w:num w:numId="17">
    <w:abstractNumId w:val="7"/>
  </w:num>
  <w:num w:numId="18">
    <w:abstractNumId w:val="23"/>
  </w:num>
  <w:num w:numId="19">
    <w:abstractNumId w:val="1"/>
  </w:num>
  <w:num w:numId="20">
    <w:abstractNumId w:val="20"/>
  </w:num>
  <w:num w:numId="21">
    <w:abstractNumId w:val="25"/>
  </w:num>
  <w:num w:numId="22">
    <w:abstractNumId w:val="0"/>
  </w:num>
  <w:num w:numId="23">
    <w:abstractNumId w:val="2"/>
  </w:num>
  <w:num w:numId="24">
    <w:abstractNumId w:val="16"/>
  </w:num>
  <w:num w:numId="25">
    <w:abstractNumId w:val="13"/>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494D"/>
    <w:rsid w:val="00015202"/>
    <w:rsid w:val="000160AE"/>
    <w:rsid w:val="00044CEB"/>
    <w:rsid w:val="00055846"/>
    <w:rsid w:val="000677D0"/>
    <w:rsid w:val="00074069"/>
    <w:rsid w:val="00074DA0"/>
    <w:rsid w:val="00085AB7"/>
    <w:rsid w:val="00092B37"/>
    <w:rsid w:val="000D17D6"/>
    <w:rsid w:val="000E3272"/>
    <w:rsid w:val="000F1A72"/>
    <w:rsid w:val="00105459"/>
    <w:rsid w:val="00144DAE"/>
    <w:rsid w:val="00154B06"/>
    <w:rsid w:val="001708B5"/>
    <w:rsid w:val="001A0E21"/>
    <w:rsid w:val="001A2C5D"/>
    <w:rsid w:val="001B09B3"/>
    <w:rsid w:val="00213C59"/>
    <w:rsid w:val="00220AA3"/>
    <w:rsid w:val="002570A6"/>
    <w:rsid w:val="00281557"/>
    <w:rsid w:val="002D41F6"/>
    <w:rsid w:val="0033171F"/>
    <w:rsid w:val="0035410D"/>
    <w:rsid w:val="00377745"/>
    <w:rsid w:val="00394AA1"/>
    <w:rsid w:val="003A194A"/>
    <w:rsid w:val="00423BC3"/>
    <w:rsid w:val="004304B1"/>
    <w:rsid w:val="00474CC8"/>
    <w:rsid w:val="004A37CF"/>
    <w:rsid w:val="004C66CD"/>
    <w:rsid w:val="004E47B9"/>
    <w:rsid w:val="00545A47"/>
    <w:rsid w:val="005507D5"/>
    <w:rsid w:val="00555E63"/>
    <w:rsid w:val="00580858"/>
    <w:rsid w:val="00606048"/>
    <w:rsid w:val="00607EB9"/>
    <w:rsid w:val="00627836"/>
    <w:rsid w:val="006A1F62"/>
    <w:rsid w:val="006B1C1E"/>
    <w:rsid w:val="00701BD5"/>
    <w:rsid w:val="00727E48"/>
    <w:rsid w:val="00760ED1"/>
    <w:rsid w:val="00790554"/>
    <w:rsid w:val="007942A2"/>
    <w:rsid w:val="007A57BB"/>
    <w:rsid w:val="007A7767"/>
    <w:rsid w:val="007B3CF3"/>
    <w:rsid w:val="00806FCD"/>
    <w:rsid w:val="00807764"/>
    <w:rsid w:val="00823AEE"/>
    <w:rsid w:val="0083278A"/>
    <w:rsid w:val="00844FCC"/>
    <w:rsid w:val="00862BC2"/>
    <w:rsid w:val="0089589E"/>
    <w:rsid w:val="008A7CE7"/>
    <w:rsid w:val="008B087F"/>
    <w:rsid w:val="008C5409"/>
    <w:rsid w:val="008D7B44"/>
    <w:rsid w:val="008F7B3B"/>
    <w:rsid w:val="00936CF5"/>
    <w:rsid w:val="00940F2C"/>
    <w:rsid w:val="009455F8"/>
    <w:rsid w:val="009932AC"/>
    <w:rsid w:val="009B2F5A"/>
    <w:rsid w:val="009E60B1"/>
    <w:rsid w:val="009F7561"/>
    <w:rsid w:val="00A03776"/>
    <w:rsid w:val="00A3145A"/>
    <w:rsid w:val="00A7220B"/>
    <w:rsid w:val="00A81ECE"/>
    <w:rsid w:val="00A95ADF"/>
    <w:rsid w:val="00AA4FB3"/>
    <w:rsid w:val="00AB5674"/>
    <w:rsid w:val="00AC6EBC"/>
    <w:rsid w:val="00AD06F6"/>
    <w:rsid w:val="00B04BF1"/>
    <w:rsid w:val="00B42F2D"/>
    <w:rsid w:val="00B50204"/>
    <w:rsid w:val="00B65861"/>
    <w:rsid w:val="00B972D3"/>
    <w:rsid w:val="00BA14EE"/>
    <w:rsid w:val="00BB5C18"/>
    <w:rsid w:val="00BB6023"/>
    <w:rsid w:val="00BB7279"/>
    <w:rsid w:val="00BD26FF"/>
    <w:rsid w:val="00BD3BAC"/>
    <w:rsid w:val="00BD6B23"/>
    <w:rsid w:val="00BF2CF7"/>
    <w:rsid w:val="00BF48BF"/>
    <w:rsid w:val="00BF4AEE"/>
    <w:rsid w:val="00C075E9"/>
    <w:rsid w:val="00C173C5"/>
    <w:rsid w:val="00C8092F"/>
    <w:rsid w:val="00C864A3"/>
    <w:rsid w:val="00CA5E9D"/>
    <w:rsid w:val="00CA6D62"/>
    <w:rsid w:val="00CB7491"/>
    <w:rsid w:val="00D1332C"/>
    <w:rsid w:val="00D26A51"/>
    <w:rsid w:val="00D50E3F"/>
    <w:rsid w:val="00D90E12"/>
    <w:rsid w:val="00DD25DA"/>
    <w:rsid w:val="00DD6A36"/>
    <w:rsid w:val="00E23565"/>
    <w:rsid w:val="00E431D5"/>
    <w:rsid w:val="00E43B36"/>
    <w:rsid w:val="00E8301D"/>
    <w:rsid w:val="00E835D0"/>
    <w:rsid w:val="00EA6A64"/>
    <w:rsid w:val="00F0786E"/>
    <w:rsid w:val="00F211CF"/>
    <w:rsid w:val="00F621D6"/>
    <w:rsid w:val="00F86152"/>
    <w:rsid w:val="00F9677A"/>
    <w:rsid w:val="00FE32A0"/>
    <w:rsid w:val="00FE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5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3278A"/>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uiPriority w:val="39"/>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unhideWhenUsed/>
    <w:qFormat/>
    <w:pPr>
      <w:ind w:left="240"/>
    </w:pPr>
    <w:rPr>
      <w:rFonts w:asciiTheme="minorHAnsi" w:hAnsiTheme="minorHAnsi"/>
      <w:b/>
      <w:bCs/>
      <w:sz w:val="22"/>
      <w:szCs w:val="22"/>
    </w:rPr>
  </w:style>
  <w:style w:type="paragraph" w:styleId="TOC1">
    <w:name w:val="toc 1"/>
    <w:aliases w:val="VBA TOC 1"/>
    <w:basedOn w:val="Normal"/>
    <w:next w:val="Normal"/>
    <w:autoRedefine/>
    <w:uiPriority w:val="39"/>
    <w:unhideWhenUsed/>
    <w:qFormat/>
    <w:rPr>
      <w:rFonts w:asciiTheme="minorHAnsi" w:hAnsiTheme="minorHAnsi"/>
      <w:b/>
      <w:bCs/>
      <w:i/>
      <w:iCs/>
      <w:szCs w:val="24"/>
    </w:rPr>
  </w:style>
  <w:style w:type="paragraph" w:styleId="TOC3">
    <w:name w:val="toc 3"/>
    <w:basedOn w:val="Normal"/>
    <w:next w:val="Normal"/>
    <w:autoRedefine/>
    <w:unhideWhenUsed/>
    <w:qFormat/>
    <w:pPr>
      <w:spacing w:before="0"/>
      <w:ind w:left="480"/>
    </w:pPr>
    <w:rPr>
      <w:rFonts w:asciiTheme="minorHAnsi" w:hAnsiTheme="minorHAnsi"/>
      <w:sz w:val="20"/>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unhideWhenUsed/>
    <w:pPr>
      <w:spacing w:before="0"/>
      <w:ind w:left="1680"/>
    </w:pPr>
    <w:rPr>
      <w:rFonts w:asciiTheme="minorHAnsi" w:hAnsiTheme="minorHAnsi"/>
      <w:sz w:val="20"/>
    </w:r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unhideWhenUsed/>
    <w:pPr>
      <w:spacing w:before="0"/>
      <w:ind w:left="1200"/>
    </w:pPr>
    <w:rPr>
      <w:rFonts w:asciiTheme="minorHAnsi" w:hAnsiTheme="minorHAnsi"/>
      <w:sz w:val="20"/>
    </w:r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727E48"/>
    <w:rPr>
      <w:sz w:val="24"/>
    </w:rPr>
  </w:style>
  <w:style w:type="paragraph" w:styleId="BodyText3">
    <w:name w:val="Body Text 3"/>
    <w:basedOn w:val="Normal"/>
    <w:link w:val="BodyText3Char"/>
    <w:uiPriority w:val="99"/>
    <w:semiHidden/>
    <w:unhideWhenUsed/>
    <w:rsid w:val="009932AC"/>
    <w:pPr>
      <w:spacing w:after="120"/>
    </w:pPr>
    <w:rPr>
      <w:sz w:val="16"/>
      <w:szCs w:val="16"/>
    </w:rPr>
  </w:style>
  <w:style w:type="character" w:customStyle="1" w:styleId="BodyText3Char">
    <w:name w:val="Body Text 3 Char"/>
    <w:basedOn w:val="DefaultParagraphFont"/>
    <w:link w:val="BodyText3"/>
    <w:uiPriority w:val="99"/>
    <w:semiHidden/>
    <w:rsid w:val="009932AC"/>
    <w:rPr>
      <w:sz w:val="16"/>
      <w:szCs w:val="16"/>
    </w:rPr>
  </w:style>
  <w:style w:type="character" w:styleId="Strong">
    <w:name w:val="Strong"/>
    <w:basedOn w:val="DefaultParagraphFont"/>
    <w:uiPriority w:val="22"/>
    <w:qFormat/>
    <w:rsid w:val="009932AC"/>
    <w:rPr>
      <w:b/>
      <w:bCs/>
    </w:rPr>
  </w:style>
  <w:style w:type="paragraph" w:styleId="TOC4">
    <w:name w:val="toc 4"/>
    <w:basedOn w:val="Normal"/>
    <w:next w:val="Normal"/>
    <w:autoRedefine/>
    <w:uiPriority w:val="39"/>
    <w:unhideWhenUsed/>
    <w:rsid w:val="007A57BB"/>
    <w:pPr>
      <w:spacing w:before="0"/>
      <w:ind w:left="720"/>
    </w:pPr>
    <w:rPr>
      <w:rFonts w:asciiTheme="minorHAnsi" w:hAnsiTheme="minorHAnsi"/>
      <w:sz w:val="20"/>
    </w:rPr>
  </w:style>
  <w:style w:type="paragraph" w:styleId="TOC5">
    <w:name w:val="toc 5"/>
    <w:basedOn w:val="Normal"/>
    <w:next w:val="Normal"/>
    <w:autoRedefine/>
    <w:uiPriority w:val="39"/>
    <w:unhideWhenUsed/>
    <w:rsid w:val="007A57BB"/>
    <w:pPr>
      <w:spacing w:before="0"/>
      <w:ind w:left="960"/>
    </w:pPr>
    <w:rPr>
      <w:rFonts w:asciiTheme="minorHAnsi" w:hAnsiTheme="minorHAnsi"/>
      <w:sz w:val="20"/>
    </w:rPr>
  </w:style>
  <w:style w:type="paragraph" w:styleId="TOC7">
    <w:name w:val="toc 7"/>
    <w:basedOn w:val="Normal"/>
    <w:next w:val="Normal"/>
    <w:autoRedefine/>
    <w:uiPriority w:val="39"/>
    <w:unhideWhenUsed/>
    <w:rsid w:val="007A57BB"/>
    <w:pPr>
      <w:spacing w:before="0"/>
      <w:ind w:left="1440"/>
    </w:pPr>
    <w:rPr>
      <w:rFonts w:asciiTheme="minorHAnsi" w:hAnsiTheme="minorHAnsi"/>
      <w:sz w:val="20"/>
    </w:rPr>
  </w:style>
  <w:style w:type="paragraph" w:styleId="TOC9">
    <w:name w:val="toc 9"/>
    <w:basedOn w:val="Normal"/>
    <w:next w:val="Normal"/>
    <w:autoRedefine/>
    <w:uiPriority w:val="39"/>
    <w:unhideWhenUsed/>
    <w:rsid w:val="007A57BB"/>
    <w:pPr>
      <w:spacing w:before="0"/>
      <w:ind w:left="1920"/>
    </w:pPr>
    <w:rPr>
      <w:rFonts w:asciiTheme="minorHAnsi" w:hAnsi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3278A"/>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uiPriority w:val="39"/>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unhideWhenUsed/>
    <w:qFormat/>
    <w:pPr>
      <w:ind w:left="240"/>
    </w:pPr>
    <w:rPr>
      <w:rFonts w:asciiTheme="minorHAnsi" w:hAnsiTheme="minorHAnsi"/>
      <w:b/>
      <w:bCs/>
      <w:sz w:val="22"/>
      <w:szCs w:val="22"/>
    </w:rPr>
  </w:style>
  <w:style w:type="paragraph" w:styleId="TOC1">
    <w:name w:val="toc 1"/>
    <w:aliases w:val="VBA TOC 1"/>
    <w:basedOn w:val="Normal"/>
    <w:next w:val="Normal"/>
    <w:autoRedefine/>
    <w:uiPriority w:val="39"/>
    <w:unhideWhenUsed/>
    <w:qFormat/>
    <w:rPr>
      <w:rFonts w:asciiTheme="minorHAnsi" w:hAnsiTheme="minorHAnsi"/>
      <w:b/>
      <w:bCs/>
      <w:i/>
      <w:iCs/>
      <w:szCs w:val="24"/>
    </w:rPr>
  </w:style>
  <w:style w:type="paragraph" w:styleId="TOC3">
    <w:name w:val="toc 3"/>
    <w:basedOn w:val="Normal"/>
    <w:next w:val="Normal"/>
    <w:autoRedefine/>
    <w:unhideWhenUsed/>
    <w:qFormat/>
    <w:pPr>
      <w:spacing w:before="0"/>
      <w:ind w:left="480"/>
    </w:pPr>
    <w:rPr>
      <w:rFonts w:asciiTheme="minorHAnsi" w:hAnsiTheme="minorHAnsi"/>
      <w:sz w:val="20"/>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unhideWhenUsed/>
    <w:pPr>
      <w:spacing w:before="0"/>
      <w:ind w:left="1680"/>
    </w:pPr>
    <w:rPr>
      <w:rFonts w:asciiTheme="minorHAnsi" w:hAnsiTheme="minorHAnsi"/>
      <w:sz w:val="20"/>
    </w:r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unhideWhenUsed/>
    <w:pPr>
      <w:spacing w:before="0"/>
      <w:ind w:left="1200"/>
    </w:pPr>
    <w:rPr>
      <w:rFonts w:asciiTheme="minorHAnsi" w:hAnsiTheme="minorHAnsi"/>
      <w:sz w:val="20"/>
    </w:r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727E48"/>
    <w:rPr>
      <w:sz w:val="24"/>
    </w:rPr>
  </w:style>
  <w:style w:type="paragraph" w:styleId="BodyText3">
    <w:name w:val="Body Text 3"/>
    <w:basedOn w:val="Normal"/>
    <w:link w:val="BodyText3Char"/>
    <w:uiPriority w:val="99"/>
    <w:semiHidden/>
    <w:unhideWhenUsed/>
    <w:rsid w:val="009932AC"/>
    <w:pPr>
      <w:spacing w:after="120"/>
    </w:pPr>
    <w:rPr>
      <w:sz w:val="16"/>
      <w:szCs w:val="16"/>
    </w:rPr>
  </w:style>
  <w:style w:type="character" w:customStyle="1" w:styleId="BodyText3Char">
    <w:name w:val="Body Text 3 Char"/>
    <w:basedOn w:val="DefaultParagraphFont"/>
    <w:link w:val="BodyText3"/>
    <w:uiPriority w:val="99"/>
    <w:semiHidden/>
    <w:rsid w:val="009932AC"/>
    <w:rPr>
      <w:sz w:val="16"/>
      <w:szCs w:val="16"/>
    </w:rPr>
  </w:style>
  <w:style w:type="character" w:styleId="Strong">
    <w:name w:val="Strong"/>
    <w:basedOn w:val="DefaultParagraphFont"/>
    <w:uiPriority w:val="22"/>
    <w:qFormat/>
    <w:rsid w:val="009932AC"/>
    <w:rPr>
      <w:b/>
      <w:bCs/>
    </w:rPr>
  </w:style>
  <w:style w:type="paragraph" w:styleId="TOC4">
    <w:name w:val="toc 4"/>
    <w:basedOn w:val="Normal"/>
    <w:next w:val="Normal"/>
    <w:autoRedefine/>
    <w:uiPriority w:val="39"/>
    <w:unhideWhenUsed/>
    <w:rsid w:val="007A57BB"/>
    <w:pPr>
      <w:spacing w:before="0"/>
      <w:ind w:left="720"/>
    </w:pPr>
    <w:rPr>
      <w:rFonts w:asciiTheme="minorHAnsi" w:hAnsiTheme="minorHAnsi"/>
      <w:sz w:val="20"/>
    </w:rPr>
  </w:style>
  <w:style w:type="paragraph" w:styleId="TOC5">
    <w:name w:val="toc 5"/>
    <w:basedOn w:val="Normal"/>
    <w:next w:val="Normal"/>
    <w:autoRedefine/>
    <w:uiPriority w:val="39"/>
    <w:unhideWhenUsed/>
    <w:rsid w:val="007A57BB"/>
    <w:pPr>
      <w:spacing w:before="0"/>
      <w:ind w:left="960"/>
    </w:pPr>
    <w:rPr>
      <w:rFonts w:asciiTheme="minorHAnsi" w:hAnsiTheme="minorHAnsi"/>
      <w:sz w:val="20"/>
    </w:rPr>
  </w:style>
  <w:style w:type="paragraph" w:styleId="TOC7">
    <w:name w:val="toc 7"/>
    <w:basedOn w:val="Normal"/>
    <w:next w:val="Normal"/>
    <w:autoRedefine/>
    <w:uiPriority w:val="39"/>
    <w:unhideWhenUsed/>
    <w:rsid w:val="007A57BB"/>
    <w:pPr>
      <w:spacing w:before="0"/>
      <w:ind w:left="1440"/>
    </w:pPr>
    <w:rPr>
      <w:rFonts w:asciiTheme="minorHAnsi" w:hAnsiTheme="minorHAnsi"/>
      <w:sz w:val="20"/>
    </w:rPr>
  </w:style>
  <w:style w:type="paragraph" w:styleId="TOC9">
    <w:name w:val="toc 9"/>
    <w:basedOn w:val="Normal"/>
    <w:next w:val="Normal"/>
    <w:autoRedefine/>
    <w:uiPriority w:val="39"/>
    <w:unhideWhenUsed/>
    <w:rsid w:val="007A57BB"/>
    <w:pPr>
      <w:spacing w:before="0"/>
      <w:ind w:left="192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aww.compensation.pension.km.va.gov/system/templates/selfservice/va_ka/" TargetMode="External"/><Relationship Id="rId18" Type="http://schemas.openxmlformats.org/officeDocument/2006/relationships/image" Target="media/image3.png"/><Relationship Id="rId26" Type="http://schemas.openxmlformats.org/officeDocument/2006/relationships/hyperlink" Target="http://www.ecfr.gov/cgi-bin/text-idx?SID=4d6e7ef80939549627db08c31278d7ad&amp;mc=true&amp;node=se38.1.3_1328&amp;rgn=div8" TargetMode="External"/><Relationship Id="rId39" Type="http://schemas.openxmlformats.org/officeDocument/2006/relationships/hyperlink" Target="http://vbacodmoint1.vba.va.gov/bl/21/sitevisit/docs/ExamRequestBuilder.docm"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vbacodmoint1.vba.va.gov/bl/21/DEMO/ZIP/default.asp" TargetMode="External"/><Relationship Id="rId42" Type="http://schemas.openxmlformats.org/officeDocument/2006/relationships/hyperlink" Target="http://vbaw.vba.va.gov/VetsNet/Claims_Docs/webhelp/Claim_Development1.htm" TargetMode="External"/><Relationship Id="rId7" Type="http://schemas.microsoft.com/office/2007/relationships/stylesWithEffects" Target="stylesWithEffects.xml"/><Relationship Id="rId12" Type="http://schemas.openxmlformats.org/officeDocument/2006/relationships/hyperlink" Target="http://www.ecfr.gov/cgi-bin/text-idx?SID=0627d45615877f6fc15c40cf12fb32e8&amp;mc=true&amp;node=se38.1.3_1159&amp;rgn=div8" TargetMode="External"/><Relationship Id="rId17" Type="http://schemas.openxmlformats.org/officeDocument/2006/relationships/image" Target="media/image2.png"/><Relationship Id="rId25" Type="http://schemas.openxmlformats.org/officeDocument/2006/relationships/hyperlink" Target="http://www.law.cornell.edu/uscode/text/38/1151" TargetMode="External"/><Relationship Id="rId33" Type="http://schemas.openxmlformats.org/officeDocument/2006/relationships/hyperlink" Target="http://vbacodmoint1.vba.va.gov/bl/21/DEMO/ZIP/default.asp" TargetMode="External"/><Relationship Id="rId38" Type="http://schemas.openxmlformats.org/officeDocument/2006/relationships/hyperlink" Target="http://vbacodmoint1.vba.va.gov/bl/21/DEMO/ZIP/default.as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ecfr.gov/cgi-bin/retrieveECFR?gp=1&amp;SID=4f37eddd401a23753883deb8ce72d226&amp;ty=HTML&amp;h=L&amp;r=SECTION&amp;n=se38.1.3_1328" TargetMode="External"/><Relationship Id="rId41" Type="http://schemas.openxmlformats.org/officeDocument/2006/relationships/hyperlink" Target="http://vbaw.vba.va.gov/VBMS/docs/VBMS_Release_9_0_User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codmoint1.vba.va.gov/bl/21/sitevisit/docs/ExamRequestBuilder.docm" TargetMode="External"/><Relationship Id="rId32" Type="http://schemas.openxmlformats.org/officeDocument/2006/relationships/hyperlink" Target="http://www.ecfr.gov/cgi-bin/retrieveECFR?gp=1&amp;SID=4f37eddd401a23753883deb8ce72d226&amp;ty=HTML&amp;h=L&amp;r=SECTION&amp;n=se38.1.3_1328" TargetMode="External"/><Relationship Id="rId37" Type="http://schemas.openxmlformats.org/officeDocument/2006/relationships/hyperlink" Target="http://vbacodmoint1.vba.va.gov/bl/21/sitevisit/docs/exam_builder_info.docx" TargetMode="External"/><Relationship Id="rId40" Type="http://schemas.openxmlformats.org/officeDocument/2006/relationships/hyperlink" Target="http://vbacodmoint1.vba.va.gov/bl/21/sitevisit/docs/exam_builder_info.doc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vbaw.vba.va.gov/bl/21/Advisory/DADS/2009dads/douglas.doc" TargetMode="External"/><Relationship Id="rId23" Type="http://schemas.openxmlformats.org/officeDocument/2006/relationships/hyperlink" Target="http://www.law.cornell.edu/uscode/text/38/1151" TargetMode="External"/><Relationship Id="rId28" Type="http://schemas.openxmlformats.org/officeDocument/2006/relationships/hyperlink" Target="http://vbaw.vba.va.gov/bl/21/advisory/DADS/2006dads/Mclendon.doc" TargetMode="External"/><Relationship Id="rId36" Type="http://schemas.openxmlformats.org/officeDocument/2006/relationships/hyperlink" Target="https://vaww.vba.esp.va.gov/sites/SPTNCIO/focusedveterans/training/VSRvirtualtraining/Curriculum%20Library/Requesting%20Medical%20Opinions/Exam%20Request%20Builder%20(ERB)"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www.ecfr.gov/cgi-bin/retrieveECFR?gp=1&amp;SID=4f37eddd401a23753883deb8ce72d226&amp;ty=HTML&amp;h=L&amp;r=SECTION&amp;n=se38.1.3_132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aww.compensation.pension.km.va.gov/system/templates/selfservice/va_ka/" TargetMode="External"/><Relationship Id="rId22" Type="http://schemas.openxmlformats.org/officeDocument/2006/relationships/image" Target="media/image7.png"/><Relationship Id="rId27" Type="http://schemas.openxmlformats.org/officeDocument/2006/relationships/hyperlink" Target="http://www.ecfr.gov/cgi-bin/text-idx?SID=ddbd086305fa28d8fc9d12ec0aa5d34a&amp;mc=true&amp;node=se38.1.3_1159&amp;rgn=div8" TargetMode="External"/><Relationship Id="rId30" Type="http://schemas.openxmlformats.org/officeDocument/2006/relationships/hyperlink" Target="http://www.ecfr.gov/cgi-bin/retrieveECFR?gp=1&amp;SID=4f37eddd401a23753883deb8ce72d226&amp;ty=HTML&amp;h=L&amp;r=SECTION&amp;n=se38.1.3_1328" TargetMode="External"/><Relationship Id="rId35" Type="http://schemas.openxmlformats.org/officeDocument/2006/relationships/hyperlink" Target="http://vbacodmoint1.vba.va.gov/bl/21/DBQ/DBQByDisab.asp"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2" ma:contentTypeDescription="Create a new document." ma:contentTypeScope="" ma:versionID="05a557123befae45dc62a38cc05a5d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4FE9-6B0D-4B51-A002-B75D9DE8476D}">
  <ds:schemaRefs>
    <ds:schemaRef ds:uri="http://schemas.microsoft.com/sharepoint/v3/contenttype/forms"/>
  </ds:schemaRefs>
</ds:datastoreItem>
</file>

<file path=customXml/itemProps2.xml><?xml version="1.0" encoding="utf-8"?>
<ds:datastoreItem xmlns:ds="http://schemas.openxmlformats.org/officeDocument/2006/customXml" ds:itemID="{2E4EE53D-5453-4111-9B96-C87F866B4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1A8ABE-A47B-4015-8BDB-06554059C4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27FFA4-D188-466C-B59C-F88922C0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362</TotalTime>
  <Pages>23</Pages>
  <Words>5558</Words>
  <Characters>31682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Requesting Medical Opinions Lesson Plan</vt:lpstr>
    </vt:vector>
  </TitlesOfParts>
  <Company>Veterans Benefits Administration</Company>
  <LinksUpToDate>false</LinksUpToDate>
  <CharactersWithSpaces>37166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Requesting Medical Opinions Lesson Plan</dc:title>
  <dc:subject>RVSR</dc:subject>
  <dc:creator>Department of Veterans Affairs, Veterans Benefits Administration, Compensation Service, STAFF</dc:creator>
  <cp:keywords>medical opinions, requesting medical opinions, medical opinion evidence, MO, Independent medical opinions, 1151 medical opinions, medical opinion templates,</cp:keywords>
  <dc:description>The purpose of this lesson is to teach the trainees when to request a medical opinion and what information the request should contain.</dc:description>
  <cp:lastModifiedBy>Sochar, Lisa</cp:lastModifiedBy>
  <cp:revision>30</cp:revision>
  <cp:lastPrinted>2010-09-08T15:08:00Z</cp:lastPrinted>
  <dcterms:created xsi:type="dcterms:W3CDTF">2015-09-24T18:28:00Z</dcterms:created>
  <dcterms:modified xsi:type="dcterms:W3CDTF">2015-10-26T12:18:00Z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