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DAF866" w14:textId="77777777" w:rsidR="003269D9" w:rsidRDefault="003269D9" w:rsidP="003269D9">
      <w:pPr>
        <w:pStyle w:val="VBAILTCoverService"/>
        <w:spacing w:after="360"/>
      </w:pPr>
      <w:r>
        <w:t>Education Service</w:t>
      </w:r>
    </w:p>
    <w:p w14:paraId="5E05DFC2" w14:textId="77777777" w:rsidR="00C3501F" w:rsidRDefault="00C3501F" w:rsidP="003269D9">
      <w:pPr>
        <w:pStyle w:val="VBAILTCoverdoctypecourse"/>
        <w:spacing w:after="360"/>
        <w:rPr>
          <w:rFonts w:ascii="Arial" w:eastAsiaTheme="majorEastAsia" w:hAnsi="Arial" w:cs="Arial"/>
          <w:color w:val="000000" w:themeColor="text1"/>
          <w:kern w:val="24"/>
          <w:sz w:val="56"/>
          <w:szCs w:val="56"/>
          <w14:glow w14:rad="63500">
            <w14:srgbClr w14:val="7CB0F0">
              <w14:alpha w14:val="60000"/>
            </w14:srgbClr>
          </w14:glow>
          <w14:textOutline w14:w="3175" w14:cap="flat" w14:cmpd="sng" w14:algn="ctr">
            <w14:solidFill>
              <w14:schemeClr w14:val="tx2">
                <w14:lumMod w14:val="75000"/>
              </w14:schemeClr>
            </w14:solidFill>
            <w14:prstDash w14:val="solid"/>
            <w14:round/>
          </w14:textOutline>
        </w:rPr>
      </w:pPr>
      <w:r>
        <w:rPr>
          <w:rFonts w:ascii="Arial" w:eastAsiaTheme="majorEastAsia" w:hAnsi="Arial" w:cs="Arial"/>
          <w:color w:val="000000" w:themeColor="text1"/>
          <w:kern w:val="24"/>
          <w:sz w:val="56"/>
          <w:szCs w:val="56"/>
          <w14:glow w14:rad="63500">
            <w14:srgbClr w14:val="7CB0F0">
              <w14:alpha w14:val="60000"/>
            </w14:srgbClr>
          </w14:glow>
          <w14:textOutline w14:w="3175" w14:cap="flat" w14:cmpd="sng" w14:algn="ctr">
            <w14:solidFill>
              <w14:schemeClr w14:val="tx2">
                <w14:lumMod w14:val="75000"/>
              </w14:schemeClr>
            </w14:solidFill>
            <w14:prstDash w14:val="solid"/>
            <w14:round/>
          </w14:textOutline>
        </w:rPr>
        <w:t>Veterans Appeals Improvement and Modernization Act of 2017</w:t>
      </w:r>
    </w:p>
    <w:p w14:paraId="3D1BDEA5" w14:textId="77777777" w:rsidR="00B537B6" w:rsidRPr="00B537B6" w:rsidRDefault="00B537B6" w:rsidP="00B537B6">
      <w:pPr>
        <w:spacing w:before="110" w:after="0" w:line="240" w:lineRule="auto"/>
        <w:jc w:val="center"/>
        <w:rPr>
          <w:rFonts w:ascii="Times New Roman" w:eastAsia="Times New Roman" w:hAnsi="Times New Roman" w:cs="Times New Roman"/>
          <w:sz w:val="24"/>
          <w:szCs w:val="24"/>
        </w:rPr>
      </w:pPr>
      <w:r w:rsidRPr="6C476108">
        <w:rPr>
          <w:rFonts w:ascii="Arial" w:eastAsiaTheme="minorEastAsia" w:hAnsi="Arial" w:cs="Arial"/>
          <w:color w:val="000000" w:themeColor="text1"/>
          <w:kern w:val="24"/>
          <w:sz w:val="46"/>
          <w:szCs w:val="46"/>
          <w14:shadow w14:blurRad="38100" w14:dist="38100" w14:dir="2700000" w14:sx="100000" w14:sy="100000" w14:kx="0" w14:ky="0" w14:algn="tl">
            <w14:srgbClr w14:val="000000">
              <w14:alpha w14:val="57000"/>
            </w14:srgbClr>
          </w14:shadow>
        </w:rPr>
        <w:t>Processing Supplemental Claims – AMA</w:t>
      </w:r>
    </w:p>
    <w:p w14:paraId="55FFF0A5" w14:textId="77777777" w:rsidR="00B537B6" w:rsidRPr="00B537B6" w:rsidRDefault="00B537B6" w:rsidP="00B537B6">
      <w:pPr>
        <w:spacing w:before="110" w:after="0" w:line="240" w:lineRule="auto"/>
        <w:jc w:val="center"/>
        <w:rPr>
          <w:rFonts w:ascii="Times New Roman" w:eastAsia="Times New Roman" w:hAnsi="Times New Roman" w:cs="Times New Roman"/>
          <w:sz w:val="24"/>
          <w:szCs w:val="24"/>
        </w:rPr>
      </w:pPr>
      <w:r w:rsidRPr="00B537B6">
        <w:rPr>
          <w:rFonts w:ascii="Arial" w:eastAsiaTheme="minorEastAsia" w:hAnsi="Arial" w:cs="Arial"/>
          <w:color w:val="000000" w:themeColor="text1"/>
          <w:kern w:val="24"/>
          <w:sz w:val="46"/>
          <w:szCs w:val="46"/>
          <w14:shadow w14:blurRad="38100" w14:dist="38100" w14:dir="2700000" w14:sx="100000" w14:sy="100000" w14:kx="0" w14:ky="0" w14:algn="tl">
            <w14:srgbClr w14:val="000000">
              <w14:alpha w14:val="57000"/>
            </w14:srgbClr>
          </w14:shadow>
        </w:rPr>
        <w:t>(Refresher Training)</w:t>
      </w:r>
    </w:p>
    <w:p w14:paraId="2D3B9F30" w14:textId="24E0E373" w:rsidR="003269D9" w:rsidRPr="006833E7" w:rsidRDefault="003269D9" w:rsidP="00123C93">
      <w:pPr>
        <w:pStyle w:val="VBAILTCoverdoctypecourse"/>
        <w:spacing w:after="360"/>
        <w:rPr>
          <w:rFonts w:ascii="Arial" w:hAnsi="Arial" w:cs="Arial"/>
          <w:sz w:val="46"/>
          <w:szCs w:val="46"/>
        </w:rPr>
      </w:pPr>
      <w:r w:rsidRPr="006833E7">
        <w:rPr>
          <w:rFonts w:ascii="Arial" w:hAnsi="Arial" w:cs="Arial"/>
          <w:sz w:val="46"/>
          <w:szCs w:val="46"/>
        </w:rPr>
        <w:t>Lesson Plan</w:t>
      </w:r>
    </w:p>
    <w:p w14:paraId="62828858" w14:textId="44B58271" w:rsidR="00123C93" w:rsidRDefault="00123C93" w:rsidP="00123C93">
      <w:pPr>
        <w:pStyle w:val="VBAILTBody"/>
      </w:pPr>
    </w:p>
    <w:p w14:paraId="025A072A" w14:textId="52D18F21" w:rsidR="00123C93" w:rsidRDefault="00123C93" w:rsidP="00123C93">
      <w:pPr>
        <w:pStyle w:val="VBAILTBody"/>
      </w:pPr>
    </w:p>
    <w:p w14:paraId="4C6CB9A9" w14:textId="021B5C9E" w:rsidR="00123C93" w:rsidRDefault="00123C93" w:rsidP="00123C93">
      <w:pPr>
        <w:pStyle w:val="VBAILTBody"/>
      </w:pPr>
    </w:p>
    <w:p w14:paraId="6EBCD32A" w14:textId="5CFDF42F" w:rsidR="00123C93" w:rsidRDefault="00123C93" w:rsidP="00123C93">
      <w:pPr>
        <w:pStyle w:val="VBAILTBody"/>
      </w:pPr>
    </w:p>
    <w:p w14:paraId="158D9EA5" w14:textId="750BE52C" w:rsidR="00123C93" w:rsidRDefault="00123C93" w:rsidP="00123C93">
      <w:pPr>
        <w:pStyle w:val="VBAILTBody"/>
      </w:pPr>
    </w:p>
    <w:p w14:paraId="13F7EE2F" w14:textId="29793DEB" w:rsidR="003269D9" w:rsidRDefault="003269D9" w:rsidP="003269D9">
      <w:pPr>
        <w:pStyle w:val="VBAILTBody"/>
      </w:pPr>
    </w:p>
    <w:p w14:paraId="2B4926BB" w14:textId="305F9CEA" w:rsidR="003269D9" w:rsidRDefault="003269D9" w:rsidP="003269D9">
      <w:pPr>
        <w:pStyle w:val="VBAILTBody"/>
      </w:pPr>
    </w:p>
    <w:p w14:paraId="5F1393B3" w14:textId="77777777" w:rsidR="003269D9" w:rsidRDefault="003269D9" w:rsidP="003269D9">
      <w:pPr>
        <w:pStyle w:val="VBAILTBody"/>
      </w:pPr>
    </w:p>
    <w:p w14:paraId="472EF959" w14:textId="430D6F95" w:rsidR="003269D9" w:rsidRPr="005E7FD7" w:rsidRDefault="00B91D27" w:rsidP="003269D9">
      <w:pPr>
        <w:pStyle w:val="VBAILTBody"/>
        <w:jc w:val="center"/>
        <w:rPr>
          <w:sz w:val="28"/>
          <w:szCs w:val="28"/>
        </w:rPr>
      </w:pPr>
      <w:r>
        <w:rPr>
          <w:sz w:val="28"/>
          <w:szCs w:val="28"/>
        </w:rPr>
        <w:t>August</w:t>
      </w:r>
      <w:r w:rsidR="00711B90" w:rsidRPr="6C476108">
        <w:rPr>
          <w:sz w:val="28"/>
          <w:szCs w:val="28"/>
        </w:rPr>
        <w:t xml:space="preserve"> 2022</w:t>
      </w:r>
    </w:p>
    <w:p w14:paraId="6FE603BB" w14:textId="47D838B5" w:rsidR="00C30F06" w:rsidRPr="00C214A9" w:rsidRDefault="003269D9" w:rsidP="003269D9">
      <w:pPr>
        <w:pStyle w:val="VBAILTCoverdoctypecourse"/>
        <w:spacing w:after="6240"/>
      </w:pPr>
      <w:r>
        <w:t>Version 2.0</w:t>
      </w:r>
    </w:p>
    <w:p w14:paraId="6FE603BE" w14:textId="77777777" w:rsidR="00C214A9" w:rsidRPr="00C214A9" w:rsidRDefault="00C214A9" w:rsidP="002E7FD3">
      <w:pPr>
        <w:pStyle w:val="VBAILTHeading2"/>
      </w:pPr>
      <w:r w:rsidRPr="00C214A9">
        <w:lastRenderedPageBreak/>
        <w:t xml:space="preserve">Lesson </w:t>
      </w:r>
      <w:r w:rsidR="002D1DCE">
        <w:t>Overview</w:t>
      </w:r>
    </w:p>
    <w:tbl>
      <w:tblPr>
        <w:tblStyle w:val="TableGrid"/>
        <w:tblW w:w="10998" w:type="dxa"/>
        <w:tblInd w:w="-342" w:type="dxa"/>
        <w:tblLook w:val="0620" w:firstRow="1" w:lastRow="0" w:firstColumn="0" w:lastColumn="0" w:noHBand="1" w:noVBand="1"/>
        <w:tblCaption w:val="Lesson overview table specifying the characteristics of the lesson"/>
      </w:tblPr>
      <w:tblGrid>
        <w:gridCol w:w="330"/>
        <w:gridCol w:w="3022"/>
        <w:gridCol w:w="3343"/>
        <w:gridCol w:w="3961"/>
        <w:gridCol w:w="319"/>
        <w:gridCol w:w="23"/>
      </w:tblGrid>
      <w:tr w:rsidR="002A386A" w14:paraId="6FE603C1" w14:textId="77777777" w:rsidTr="52CE1B27">
        <w:trPr>
          <w:gridAfter w:val="2"/>
          <w:wAfter w:w="378" w:type="dxa"/>
          <w:cantSplit/>
          <w:tblHeader/>
        </w:trPr>
        <w:tc>
          <w:tcPr>
            <w:tcW w:w="3285" w:type="dxa"/>
            <w:gridSpan w:val="2"/>
            <w:shd w:val="clear" w:color="auto" w:fill="BDD6EE" w:themeFill="accent1" w:themeFillTint="66"/>
          </w:tcPr>
          <w:p w14:paraId="6FE603BF" w14:textId="77777777" w:rsidR="003B118F" w:rsidRDefault="003B118F" w:rsidP="003B118F">
            <w:pPr>
              <w:pStyle w:val="VBAILTTableHeading1"/>
            </w:pPr>
            <w:r>
              <w:t>Topic</w:t>
            </w:r>
          </w:p>
        </w:tc>
        <w:tc>
          <w:tcPr>
            <w:tcW w:w="7335" w:type="dxa"/>
            <w:gridSpan w:val="2"/>
            <w:shd w:val="clear" w:color="auto" w:fill="BDD6EE" w:themeFill="accent1" w:themeFillTint="66"/>
          </w:tcPr>
          <w:p w14:paraId="6FE603C0" w14:textId="77777777" w:rsidR="003B118F" w:rsidRDefault="003B118F" w:rsidP="003B118F">
            <w:pPr>
              <w:pStyle w:val="VBAILTTableHeading1"/>
            </w:pPr>
            <w:r>
              <w:t>Description</w:t>
            </w:r>
          </w:p>
        </w:tc>
      </w:tr>
      <w:tr w:rsidR="002A386A" w14:paraId="6FE603C4" w14:textId="77777777" w:rsidTr="52CE1B27">
        <w:trPr>
          <w:gridAfter w:val="2"/>
          <w:wAfter w:w="378" w:type="dxa"/>
          <w:cantSplit/>
          <w:trHeight w:val="782"/>
        </w:trPr>
        <w:tc>
          <w:tcPr>
            <w:tcW w:w="3285" w:type="dxa"/>
            <w:gridSpan w:val="2"/>
          </w:tcPr>
          <w:p w14:paraId="6FE603C2" w14:textId="2BA3C990" w:rsidR="00267BA2" w:rsidRDefault="00267BA2" w:rsidP="00C3302E">
            <w:pPr>
              <w:pStyle w:val="VBAILTBody"/>
            </w:pPr>
            <w:r>
              <w:t xml:space="preserve">Time </w:t>
            </w:r>
            <w:r w:rsidR="003269D9">
              <w:t>E</w:t>
            </w:r>
            <w:r>
              <w:t>stimate</w:t>
            </w:r>
            <w:r w:rsidR="00077BE7">
              <w:t>:</w:t>
            </w:r>
          </w:p>
        </w:tc>
        <w:tc>
          <w:tcPr>
            <w:tcW w:w="7335" w:type="dxa"/>
            <w:gridSpan w:val="2"/>
          </w:tcPr>
          <w:p w14:paraId="6FE603C3" w14:textId="079273BC" w:rsidR="00267BA2" w:rsidRDefault="003269D9" w:rsidP="00C3302E">
            <w:pPr>
              <w:pStyle w:val="VBAILTBody"/>
            </w:pPr>
            <w:r>
              <w:t>1.5 hour</w:t>
            </w:r>
          </w:p>
        </w:tc>
      </w:tr>
      <w:tr w:rsidR="002A386A" w14:paraId="6FE603C7" w14:textId="77777777" w:rsidTr="52CE1B27">
        <w:trPr>
          <w:gridAfter w:val="2"/>
          <w:wAfter w:w="378" w:type="dxa"/>
          <w:cantSplit/>
        </w:trPr>
        <w:tc>
          <w:tcPr>
            <w:tcW w:w="3285" w:type="dxa"/>
            <w:gridSpan w:val="2"/>
          </w:tcPr>
          <w:p w14:paraId="6FE603C5" w14:textId="77777777" w:rsidR="002D1DCE" w:rsidRDefault="00267BA2" w:rsidP="001262F7">
            <w:pPr>
              <w:pStyle w:val="VBAILTBody"/>
            </w:pPr>
            <w:r>
              <w:t>Purpose of the Lesson:</w:t>
            </w:r>
          </w:p>
        </w:tc>
        <w:tc>
          <w:tcPr>
            <w:tcW w:w="7335" w:type="dxa"/>
            <w:gridSpan w:val="2"/>
          </w:tcPr>
          <w:p w14:paraId="6FE603C6" w14:textId="26F81E6E" w:rsidR="002D1DCE" w:rsidRDefault="003269D9" w:rsidP="001262F7">
            <w:pPr>
              <w:pStyle w:val="VBAILTBody"/>
            </w:pPr>
            <w:r>
              <w:t xml:space="preserve">The purpose of this lesson is to provide </w:t>
            </w:r>
            <w:r w:rsidR="00DE4F2D">
              <w:t xml:space="preserve">refresher training on processing </w:t>
            </w:r>
            <w:r w:rsidR="00E63B5E">
              <w:t>requests</w:t>
            </w:r>
            <w:r w:rsidR="00641300">
              <w:t xml:space="preserve"> under the Appeals Modernization Act (AMA)</w:t>
            </w:r>
            <w:r w:rsidR="00AD3946">
              <w:t xml:space="preserve"> </w:t>
            </w:r>
            <w:r w:rsidR="00470D48">
              <w:t>Supplemental Claim</w:t>
            </w:r>
            <w:r w:rsidR="008A284E">
              <w:t xml:space="preserve"> - AMA</w:t>
            </w:r>
            <w:r w:rsidR="00470D48">
              <w:t xml:space="preserve"> (</w:t>
            </w:r>
            <w:r w:rsidR="00B15BE4">
              <w:t>AMA</w:t>
            </w:r>
            <w:r w:rsidR="00AD3946">
              <w:t>–</w:t>
            </w:r>
            <w:r w:rsidR="00B15BE4">
              <w:t>SC</w:t>
            </w:r>
            <w:r w:rsidR="00223E2D">
              <w:t>)</w:t>
            </w:r>
          </w:p>
        </w:tc>
      </w:tr>
      <w:tr w:rsidR="002A386A" w14:paraId="6FE603CA" w14:textId="77777777" w:rsidTr="52CE1B27">
        <w:trPr>
          <w:gridAfter w:val="2"/>
          <w:wAfter w:w="378" w:type="dxa"/>
          <w:cantSplit/>
        </w:trPr>
        <w:tc>
          <w:tcPr>
            <w:tcW w:w="3285" w:type="dxa"/>
            <w:gridSpan w:val="2"/>
          </w:tcPr>
          <w:p w14:paraId="6FE603C8" w14:textId="77777777" w:rsidR="002D1DCE" w:rsidRDefault="001262F7" w:rsidP="001262F7">
            <w:pPr>
              <w:pStyle w:val="VBAILTBody"/>
            </w:pPr>
            <w:r>
              <w:t>Prerequisite Training Requirements:</w:t>
            </w:r>
          </w:p>
        </w:tc>
        <w:tc>
          <w:tcPr>
            <w:tcW w:w="7335" w:type="dxa"/>
            <w:gridSpan w:val="2"/>
          </w:tcPr>
          <w:p w14:paraId="6FE603C9" w14:textId="77777777" w:rsidR="002D1DCE" w:rsidRDefault="00EB3E2A" w:rsidP="00954748">
            <w:pPr>
              <w:pStyle w:val="VBAILTBody"/>
            </w:pPr>
            <w:r>
              <w:t>None</w:t>
            </w:r>
          </w:p>
        </w:tc>
      </w:tr>
      <w:tr w:rsidR="002A386A" w14:paraId="6FE603CF" w14:textId="77777777" w:rsidTr="52CE1B27">
        <w:trPr>
          <w:gridAfter w:val="2"/>
          <w:wAfter w:w="378" w:type="dxa"/>
          <w:cantSplit/>
        </w:trPr>
        <w:tc>
          <w:tcPr>
            <w:tcW w:w="3285" w:type="dxa"/>
            <w:gridSpan w:val="2"/>
          </w:tcPr>
          <w:p w14:paraId="6FE603CB" w14:textId="77777777" w:rsidR="001262F7" w:rsidRDefault="001262F7" w:rsidP="001262F7">
            <w:pPr>
              <w:pStyle w:val="VBAILTBody"/>
            </w:pPr>
            <w:r>
              <w:t>Target Audience:</w:t>
            </w:r>
          </w:p>
        </w:tc>
        <w:tc>
          <w:tcPr>
            <w:tcW w:w="7335" w:type="dxa"/>
            <w:gridSpan w:val="2"/>
          </w:tcPr>
          <w:p w14:paraId="6FE603CC" w14:textId="77777777" w:rsidR="001262F7" w:rsidRDefault="00EB3E2A" w:rsidP="001262F7">
            <w:pPr>
              <w:pStyle w:val="VBAILTBody"/>
            </w:pPr>
            <w:r>
              <w:t>This lesson is designed for the following audiences:</w:t>
            </w:r>
          </w:p>
          <w:p w14:paraId="7B9BFA2C" w14:textId="431AE6AD" w:rsidR="00EB3E2A" w:rsidRDefault="00403716" w:rsidP="003269D9">
            <w:pPr>
              <w:pStyle w:val="VBAILTBody"/>
              <w:numPr>
                <w:ilvl w:val="0"/>
                <w:numId w:val="2"/>
              </w:numPr>
            </w:pPr>
            <w:r>
              <w:t>Veterans Claims Examiners</w:t>
            </w:r>
            <w:r w:rsidR="00D45BB7">
              <w:t xml:space="preserve"> </w:t>
            </w:r>
            <w:r w:rsidR="00B642E4">
              <w:t>(VCEs)</w:t>
            </w:r>
          </w:p>
          <w:p w14:paraId="71C7A316" w14:textId="0E40213A" w:rsidR="00AD4228" w:rsidRDefault="00AD4228" w:rsidP="003269D9">
            <w:pPr>
              <w:pStyle w:val="VBAILTBody"/>
              <w:numPr>
                <w:ilvl w:val="0"/>
                <w:numId w:val="2"/>
              </w:numPr>
            </w:pPr>
            <w:r>
              <w:t>Senior Veterans Claims Examiners</w:t>
            </w:r>
            <w:r w:rsidR="00B642E4">
              <w:t xml:space="preserve"> (SVCEs) </w:t>
            </w:r>
          </w:p>
          <w:p w14:paraId="6FE603CE" w14:textId="0B131C7E" w:rsidR="009455B1" w:rsidRDefault="009455B1" w:rsidP="003269D9">
            <w:pPr>
              <w:pStyle w:val="VBAILTBody"/>
              <w:numPr>
                <w:ilvl w:val="0"/>
                <w:numId w:val="2"/>
              </w:numPr>
            </w:pPr>
            <w:r>
              <w:t>Education Quality Training Specialists (EQTS)</w:t>
            </w:r>
          </w:p>
        </w:tc>
      </w:tr>
      <w:tr w:rsidR="002A386A" w14:paraId="6FE603D3" w14:textId="77777777" w:rsidTr="52CE1B27">
        <w:trPr>
          <w:gridAfter w:val="2"/>
          <w:wAfter w:w="378" w:type="dxa"/>
          <w:cantSplit/>
        </w:trPr>
        <w:tc>
          <w:tcPr>
            <w:tcW w:w="3285" w:type="dxa"/>
            <w:gridSpan w:val="2"/>
          </w:tcPr>
          <w:p w14:paraId="6FE603D0" w14:textId="77777777" w:rsidR="003269D9" w:rsidRDefault="003269D9" w:rsidP="003269D9">
            <w:pPr>
              <w:pStyle w:val="VBAILTBody"/>
            </w:pPr>
            <w:r>
              <w:t>Lesson References:</w:t>
            </w:r>
          </w:p>
        </w:tc>
        <w:tc>
          <w:tcPr>
            <w:tcW w:w="7335" w:type="dxa"/>
            <w:gridSpan w:val="2"/>
          </w:tcPr>
          <w:p w14:paraId="21F8FC4E" w14:textId="67F3F01C" w:rsidR="003B5865" w:rsidRDefault="003A321E" w:rsidP="009455B1">
            <w:pPr>
              <w:pStyle w:val="VBAILTBody"/>
              <w:numPr>
                <w:ilvl w:val="0"/>
                <w:numId w:val="2"/>
              </w:numPr>
            </w:pPr>
            <w:hyperlink r:id="rId11" w:history="1">
              <w:r w:rsidR="003B5865" w:rsidRPr="009455B1">
                <w:rPr>
                  <w:rStyle w:val="Hyperlink"/>
                </w:rPr>
                <w:t>Veterans Appeals Improvement and Modernization Act of 2017</w:t>
              </w:r>
            </w:hyperlink>
          </w:p>
          <w:p w14:paraId="3B62552B" w14:textId="4BBDB7AC" w:rsidR="009455B1" w:rsidRPr="009455B1" w:rsidRDefault="003A321E" w:rsidP="009455B1">
            <w:pPr>
              <w:pStyle w:val="VBAILTBody"/>
              <w:numPr>
                <w:ilvl w:val="0"/>
                <w:numId w:val="2"/>
              </w:numPr>
            </w:pPr>
            <w:hyperlink r:id="rId12" w:history="1">
              <w:r w:rsidR="009455B1" w:rsidRPr="009455B1">
                <w:rPr>
                  <w:rStyle w:val="Hyperlink"/>
                </w:rPr>
                <w:t>M22-4 Part 3: Chapter 2.04 Appeals</w:t>
              </w:r>
            </w:hyperlink>
          </w:p>
          <w:p w14:paraId="6FE603D2" w14:textId="0E6A381F" w:rsidR="004A4344" w:rsidRDefault="003A321E" w:rsidP="00C83CC7">
            <w:pPr>
              <w:pStyle w:val="VBAILTBody"/>
              <w:numPr>
                <w:ilvl w:val="0"/>
                <w:numId w:val="2"/>
              </w:numPr>
            </w:pPr>
            <w:hyperlink r:id="rId13" w:history="1">
              <w:r w:rsidR="009455B1" w:rsidRPr="009455B1">
                <w:rPr>
                  <w:rStyle w:val="Hyperlink"/>
                </w:rPr>
                <w:t>Veterans Benefits Administration (Appeals Modernization)</w:t>
              </w:r>
            </w:hyperlink>
          </w:p>
        </w:tc>
      </w:tr>
      <w:tr w:rsidR="002A386A" w14:paraId="6FE603D8" w14:textId="77777777" w:rsidTr="52CE1B27">
        <w:trPr>
          <w:gridAfter w:val="2"/>
          <w:wAfter w:w="378" w:type="dxa"/>
          <w:cantSplit/>
        </w:trPr>
        <w:tc>
          <w:tcPr>
            <w:tcW w:w="3285" w:type="dxa"/>
            <w:gridSpan w:val="2"/>
          </w:tcPr>
          <w:p w14:paraId="6FE603D4" w14:textId="77777777" w:rsidR="002D1DCE" w:rsidRDefault="001262F7" w:rsidP="001262F7">
            <w:pPr>
              <w:pStyle w:val="VBAILTBody"/>
            </w:pPr>
            <w:r>
              <w:t>Lesson Objectives:</w:t>
            </w:r>
          </w:p>
        </w:tc>
        <w:tc>
          <w:tcPr>
            <w:tcW w:w="7335" w:type="dxa"/>
            <w:gridSpan w:val="2"/>
          </w:tcPr>
          <w:p w14:paraId="78505B5C" w14:textId="6E816893" w:rsidR="00D63610" w:rsidRPr="00E02BE7" w:rsidRDefault="00D63610" w:rsidP="00D63610">
            <w:pPr>
              <w:pStyle w:val="VBAILTBody"/>
            </w:pPr>
            <w:r w:rsidRPr="00E02BE7">
              <w:t xml:space="preserve">After you have completed the </w:t>
            </w:r>
            <w:r>
              <w:t xml:space="preserve">Processing </w:t>
            </w:r>
            <w:r w:rsidR="002A7D5B">
              <w:t>Procedures for Higher Leve</w:t>
            </w:r>
            <w:r w:rsidR="00805E98">
              <w:t>l</w:t>
            </w:r>
            <w:r w:rsidR="002A7D5B">
              <w:t xml:space="preserve"> Reviews (Refresher Training)</w:t>
            </w:r>
            <w:r w:rsidRPr="00E02BE7">
              <w:t>, you will be able to:</w:t>
            </w:r>
          </w:p>
          <w:p w14:paraId="0E1866DA" w14:textId="77777777" w:rsidR="002A7D5B" w:rsidRPr="002A7D5B" w:rsidRDefault="002A7D5B" w:rsidP="002A7D5B">
            <w:pPr>
              <w:pStyle w:val="VBAILTBody"/>
              <w:numPr>
                <w:ilvl w:val="0"/>
                <w:numId w:val="3"/>
              </w:numPr>
            </w:pPr>
            <w:r w:rsidRPr="002A7D5B">
              <w:t xml:space="preserve">Differentiate between the three AMA lanes/review options </w:t>
            </w:r>
          </w:p>
          <w:p w14:paraId="592E6507" w14:textId="0B6EA6CB" w:rsidR="002A7D5B" w:rsidRPr="002A7D5B" w:rsidRDefault="002A7D5B" w:rsidP="002A7D5B">
            <w:pPr>
              <w:pStyle w:val="VBAILTBody"/>
              <w:numPr>
                <w:ilvl w:val="0"/>
                <w:numId w:val="3"/>
              </w:numPr>
            </w:pPr>
            <w:r w:rsidRPr="002A7D5B">
              <w:t xml:space="preserve">Establish appropriate end-product (EP) for </w:t>
            </w:r>
            <w:r w:rsidR="009959CA">
              <w:t>AMA - SC</w:t>
            </w:r>
            <w:r w:rsidRPr="002A7D5B">
              <w:t xml:space="preserve"> requests</w:t>
            </w:r>
          </w:p>
          <w:p w14:paraId="6FE603D7" w14:textId="5FAB28B2" w:rsidR="001262F7" w:rsidRDefault="002A7D5B" w:rsidP="002A7D5B">
            <w:pPr>
              <w:pStyle w:val="VBAILTBody"/>
              <w:numPr>
                <w:ilvl w:val="0"/>
                <w:numId w:val="3"/>
              </w:numPr>
            </w:pPr>
            <w:r w:rsidRPr="002A7D5B">
              <w:t xml:space="preserve">Review and process an </w:t>
            </w:r>
            <w:r w:rsidR="009959CA">
              <w:t>AMA - SC</w:t>
            </w:r>
            <w:r w:rsidRPr="002A7D5B">
              <w:t xml:space="preserve"> request </w:t>
            </w:r>
          </w:p>
        </w:tc>
      </w:tr>
      <w:tr w:rsidR="002A386A" w14:paraId="6FE603DB" w14:textId="77777777" w:rsidTr="52CE1B27">
        <w:trPr>
          <w:gridAfter w:val="2"/>
          <w:wAfter w:w="378" w:type="dxa"/>
          <w:cantSplit/>
        </w:trPr>
        <w:tc>
          <w:tcPr>
            <w:tcW w:w="3285" w:type="dxa"/>
            <w:gridSpan w:val="2"/>
          </w:tcPr>
          <w:p w14:paraId="6FE603D9" w14:textId="77777777" w:rsidR="00556A52" w:rsidRDefault="00556A52" w:rsidP="00556A52">
            <w:pPr>
              <w:pStyle w:val="VBAILTBody"/>
            </w:pPr>
            <w:r>
              <w:t>What You Need:</w:t>
            </w:r>
          </w:p>
        </w:tc>
        <w:tc>
          <w:tcPr>
            <w:tcW w:w="7335" w:type="dxa"/>
            <w:gridSpan w:val="2"/>
          </w:tcPr>
          <w:p w14:paraId="6FE603DA" w14:textId="193FCBFE" w:rsidR="00556A52" w:rsidRDefault="003F5CCF" w:rsidP="00556A52">
            <w:pPr>
              <w:pStyle w:val="VBAILTBody"/>
            </w:pPr>
            <w:r>
              <w:t xml:space="preserve">Processing Procedures for </w:t>
            </w:r>
            <w:r w:rsidR="00E87C59">
              <w:t>Supplemental Claim - AMA (AMA - SC)</w:t>
            </w:r>
            <w:r>
              <w:t xml:space="preserve"> (Refresher Training)</w:t>
            </w:r>
          </w:p>
        </w:tc>
      </w:tr>
      <w:tr w:rsidR="002A386A" w14:paraId="6FE603E0" w14:textId="77777777" w:rsidTr="52CE1B27">
        <w:trPr>
          <w:gridAfter w:val="2"/>
          <w:wAfter w:w="378" w:type="dxa"/>
          <w:cantSplit/>
        </w:trPr>
        <w:tc>
          <w:tcPr>
            <w:tcW w:w="3285" w:type="dxa"/>
            <w:gridSpan w:val="2"/>
          </w:tcPr>
          <w:p w14:paraId="6FE603DC" w14:textId="77777777" w:rsidR="00556A52" w:rsidRDefault="00556A52" w:rsidP="00556A52">
            <w:pPr>
              <w:pStyle w:val="VBAILTBody"/>
            </w:pPr>
            <w:r>
              <w:lastRenderedPageBreak/>
              <w:t>Post Training Requirements:</w:t>
            </w:r>
          </w:p>
        </w:tc>
        <w:tc>
          <w:tcPr>
            <w:tcW w:w="7335" w:type="dxa"/>
            <w:gridSpan w:val="2"/>
          </w:tcPr>
          <w:p w14:paraId="702D8593" w14:textId="36EC0A72" w:rsidR="00556A52" w:rsidRDefault="00556A52" w:rsidP="00556A52">
            <w:pPr>
              <w:pStyle w:val="QSTBody"/>
              <w:jc w:val="left"/>
              <w:rPr>
                <w:bCs/>
              </w:rPr>
            </w:pPr>
            <w:r>
              <w:rPr>
                <w:bCs/>
              </w:rPr>
              <w:t xml:space="preserve">Upon completion of the of the lesson, participants are required to complete an online lesson assessment and survey in Talent Management System (TMS). </w:t>
            </w:r>
          </w:p>
          <w:p w14:paraId="1D6A528A" w14:textId="77777777" w:rsidR="00556A52" w:rsidRDefault="00556A52" w:rsidP="00556A52">
            <w:pPr>
              <w:pStyle w:val="QSTBody"/>
              <w:jc w:val="left"/>
              <w:rPr>
                <w:bCs/>
              </w:rPr>
            </w:pPr>
            <w:r>
              <w:rPr>
                <w:bCs/>
              </w:rPr>
              <w:t>To demonstrate successful completion of the lesson participants must pass the assessment with a score of at least 80%.</w:t>
            </w:r>
          </w:p>
          <w:p w14:paraId="6FE603DF" w14:textId="12ED2E9C" w:rsidR="00556A52" w:rsidRDefault="00556A52" w:rsidP="00556A52">
            <w:pPr>
              <w:pStyle w:val="VBAILTBody"/>
            </w:pPr>
            <w:r>
              <w:rPr>
                <w:bCs/>
              </w:rPr>
              <w:t>Participants must also complete the online survey to earn credit for completion of the lesson.</w:t>
            </w:r>
          </w:p>
        </w:tc>
      </w:tr>
      <w:tr w:rsidR="002A386A" w14:paraId="6FE603E5" w14:textId="77777777" w:rsidTr="52CE1B27">
        <w:tblPrEx>
          <w:jc w:val="center"/>
          <w:tblInd w:w="0" w:type="dxa"/>
          <w:tblCellMar>
            <w:left w:w="115" w:type="dxa"/>
            <w:right w:w="115" w:type="dxa"/>
          </w:tblCellMar>
        </w:tblPrEx>
        <w:trPr>
          <w:gridBefore w:val="1"/>
          <w:gridAfter w:val="1"/>
          <w:wBefore w:w="335" w:type="dxa"/>
          <w:wAfter w:w="24" w:type="dxa"/>
          <w:cantSplit/>
          <w:tblHeader/>
          <w:jc w:val="center"/>
        </w:trPr>
        <w:tc>
          <w:tcPr>
            <w:tcW w:w="6214" w:type="dxa"/>
            <w:gridSpan w:val="2"/>
            <w:tcBorders>
              <w:right w:val="dashSmallGap" w:sz="4" w:space="0" w:color="auto"/>
            </w:tcBorders>
            <w:shd w:val="clear" w:color="auto" w:fill="BDD6EE" w:themeFill="accent1" w:themeFillTint="66"/>
          </w:tcPr>
          <w:p w14:paraId="6FE603E3" w14:textId="77777777" w:rsidR="009F361E" w:rsidRPr="006E54AE" w:rsidRDefault="009F361E" w:rsidP="006E54AE">
            <w:pPr>
              <w:pStyle w:val="VBAILTTableHeading1"/>
            </w:pPr>
            <w:r>
              <w:t>PowerPoint Slides</w:t>
            </w:r>
          </w:p>
        </w:tc>
        <w:tc>
          <w:tcPr>
            <w:tcW w:w="4425" w:type="dxa"/>
            <w:gridSpan w:val="2"/>
            <w:tcBorders>
              <w:left w:val="dashSmallGap" w:sz="4" w:space="0" w:color="auto"/>
            </w:tcBorders>
            <w:shd w:val="clear" w:color="auto" w:fill="BDD6EE" w:themeFill="accent1" w:themeFillTint="66"/>
          </w:tcPr>
          <w:p w14:paraId="6FE603E4" w14:textId="77777777" w:rsidR="009F361E" w:rsidRDefault="009F361E" w:rsidP="006E54AE">
            <w:pPr>
              <w:pStyle w:val="VBAILTTableHeading1"/>
            </w:pPr>
            <w:r>
              <w:t>Instructor Activities</w:t>
            </w:r>
          </w:p>
        </w:tc>
      </w:tr>
      <w:tr w:rsidR="002A386A" w14:paraId="6FE603EB"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FE603E7" w14:textId="3F22D2A1" w:rsidR="00626C3C" w:rsidRPr="00626C3C" w:rsidRDefault="00416795" w:rsidP="00626C3C">
            <w:pPr>
              <w:pStyle w:val="VBAILTBody"/>
            </w:pPr>
            <w:r>
              <w:rPr>
                <w:noProof/>
                <w:color w:val="2B579A"/>
                <w:shd w:val="clear" w:color="auto" w:fill="E6E6E6"/>
              </w:rPr>
              <w:drawing>
                <wp:inline distT="0" distB="0" distL="0" distR="0" wp14:anchorId="7143AA4A" wp14:editId="6EAB5D2F">
                  <wp:extent cx="3667125" cy="2543175"/>
                  <wp:effectExtent l="0" t="0" r="9525" b="9525"/>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67125" cy="2543175"/>
                          </a:xfrm>
                          <a:prstGeom prst="rect">
                            <a:avLst/>
                          </a:prstGeom>
                          <a:noFill/>
                          <a:ln>
                            <a:noFill/>
                          </a:ln>
                        </pic:spPr>
                      </pic:pic>
                    </a:graphicData>
                  </a:graphic>
                </wp:inline>
              </w:drawing>
            </w:r>
          </w:p>
        </w:tc>
        <w:tc>
          <w:tcPr>
            <w:tcW w:w="4425" w:type="dxa"/>
            <w:gridSpan w:val="2"/>
            <w:tcBorders>
              <w:left w:val="dashSmallGap" w:sz="4" w:space="0" w:color="auto"/>
            </w:tcBorders>
          </w:tcPr>
          <w:p w14:paraId="5180D541" w14:textId="79FAD027" w:rsidR="00616C0F" w:rsidRPr="000E2198" w:rsidRDefault="00616C0F" w:rsidP="00556A52">
            <w:pPr>
              <w:pStyle w:val="VBAILTBody"/>
              <w:rPr>
                <w:rStyle w:val="Strong"/>
              </w:rPr>
            </w:pPr>
            <w:r w:rsidRPr="000E2198">
              <w:rPr>
                <w:rStyle w:val="Strong"/>
              </w:rPr>
              <w:t>Display Slide 1</w:t>
            </w:r>
          </w:p>
          <w:p w14:paraId="2F09BCE0" w14:textId="744C8758" w:rsidR="00B2171C" w:rsidRPr="00853413" w:rsidRDefault="0028720B" w:rsidP="00556A52">
            <w:pPr>
              <w:pStyle w:val="VBAILTBody"/>
              <w:rPr>
                <w:rStyle w:val="Strong"/>
                <w:b w:val="0"/>
                <w:bCs w:val="0"/>
              </w:rPr>
            </w:pPr>
            <w:r w:rsidRPr="5E13B912">
              <w:rPr>
                <w:rStyle w:val="Strong"/>
                <w:b w:val="0"/>
                <w:bCs w:val="0"/>
              </w:rPr>
              <w:t>In</w:t>
            </w:r>
            <w:r w:rsidRPr="00853413">
              <w:rPr>
                <w:rStyle w:val="Strong"/>
                <w:b w:val="0"/>
                <w:bCs w:val="0"/>
              </w:rPr>
              <w:t xml:space="preserve"> this training, I will be discussing Supplemental Claims </w:t>
            </w:r>
            <w:r w:rsidR="00F67519">
              <w:rPr>
                <w:rStyle w:val="Strong"/>
                <w:b w:val="0"/>
                <w:bCs w:val="0"/>
              </w:rPr>
              <w:t xml:space="preserve">under </w:t>
            </w:r>
            <w:r w:rsidR="00F67519">
              <w:rPr>
                <w:rStyle w:val="Strong"/>
              </w:rPr>
              <w:t>the Appea</w:t>
            </w:r>
            <w:r w:rsidR="006D508E">
              <w:rPr>
                <w:rStyle w:val="Strong"/>
              </w:rPr>
              <w:t>ls Modernization Act (</w:t>
            </w:r>
            <w:r w:rsidRPr="00853413">
              <w:rPr>
                <w:rStyle w:val="Strong"/>
                <w:b w:val="0"/>
                <w:bCs w:val="0"/>
              </w:rPr>
              <w:t>AMA</w:t>
            </w:r>
            <w:r w:rsidR="006B0CAC">
              <w:rPr>
                <w:rStyle w:val="Strong"/>
                <w:b w:val="0"/>
                <w:bCs w:val="0"/>
              </w:rPr>
              <w:t>)</w:t>
            </w:r>
            <w:r w:rsidR="00F71A54" w:rsidRPr="00853413">
              <w:rPr>
                <w:rStyle w:val="Strong"/>
                <w:b w:val="0"/>
                <w:bCs w:val="0"/>
              </w:rPr>
              <w:t xml:space="preserve"> to be referred to as AMA-SC throughout the remainder of the training. </w:t>
            </w:r>
            <w:r w:rsidR="004D5C08" w:rsidRPr="00853413">
              <w:rPr>
                <w:rStyle w:val="Strong"/>
                <w:b w:val="0"/>
                <w:bCs w:val="0"/>
              </w:rPr>
              <w:t xml:space="preserve">This </w:t>
            </w:r>
            <w:r w:rsidR="00CF412E" w:rsidRPr="00853413">
              <w:rPr>
                <w:rStyle w:val="Strong"/>
                <w:b w:val="0"/>
                <w:bCs w:val="0"/>
              </w:rPr>
              <w:t>AMA option was previously known as Reconsideration of Supplemental Claims (RSC)</w:t>
            </w:r>
            <w:r w:rsidR="00B2171C" w:rsidRPr="00853413">
              <w:rPr>
                <w:rStyle w:val="Strong"/>
                <w:b w:val="0"/>
                <w:bCs w:val="0"/>
              </w:rPr>
              <w:t>.</w:t>
            </w:r>
          </w:p>
          <w:p w14:paraId="4045095F" w14:textId="601DE9A7" w:rsidR="00B2171C" w:rsidRPr="00853413" w:rsidRDefault="00B2171C" w:rsidP="00556A52">
            <w:pPr>
              <w:pStyle w:val="VBAILTBody"/>
            </w:pPr>
            <w:r w:rsidRPr="00853413">
              <w:t>This is a refresher training</w:t>
            </w:r>
            <w:r w:rsidR="0060511B" w:rsidRPr="00853413">
              <w:t xml:space="preserve"> for those individuals who already process AMA-SC requests. </w:t>
            </w:r>
          </w:p>
          <w:p w14:paraId="6FE603EA" w14:textId="5A5937C1" w:rsidR="00492765" w:rsidRPr="00492765" w:rsidRDefault="00492765" w:rsidP="003568A4">
            <w:pPr>
              <w:pStyle w:val="VBAILTBody"/>
            </w:pPr>
          </w:p>
        </w:tc>
      </w:tr>
      <w:tr w:rsidR="00C86286" w14:paraId="7C0CECC2"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1E50D722" w14:textId="17C1C65A" w:rsidR="00C86286" w:rsidRDefault="00416795" w:rsidP="00626C3C">
            <w:pPr>
              <w:pStyle w:val="VBAILTBody"/>
            </w:pPr>
            <w:r>
              <w:rPr>
                <w:noProof/>
                <w:color w:val="2B579A"/>
                <w:shd w:val="clear" w:color="auto" w:fill="E6E6E6"/>
              </w:rPr>
              <w:drawing>
                <wp:inline distT="0" distB="0" distL="0" distR="0" wp14:anchorId="7F9C808D" wp14:editId="252BAE13">
                  <wp:extent cx="3667125" cy="2162175"/>
                  <wp:effectExtent l="0" t="0" r="9525" b="9525"/>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67125" cy="2162175"/>
                          </a:xfrm>
                          <a:prstGeom prst="rect">
                            <a:avLst/>
                          </a:prstGeom>
                          <a:noFill/>
                          <a:ln>
                            <a:noFill/>
                          </a:ln>
                        </pic:spPr>
                      </pic:pic>
                    </a:graphicData>
                  </a:graphic>
                </wp:inline>
              </w:drawing>
            </w:r>
          </w:p>
        </w:tc>
        <w:tc>
          <w:tcPr>
            <w:tcW w:w="4425" w:type="dxa"/>
            <w:gridSpan w:val="2"/>
            <w:tcBorders>
              <w:left w:val="dashSmallGap" w:sz="4" w:space="0" w:color="auto"/>
            </w:tcBorders>
          </w:tcPr>
          <w:p w14:paraId="1F206549" w14:textId="2B1F88EC" w:rsidR="009A361F" w:rsidRDefault="00C37377" w:rsidP="009A361F">
            <w:pPr>
              <w:pStyle w:val="VBAILTBody"/>
              <w:rPr>
                <w:rFonts w:ascii="Segoe UI" w:hAnsi="Segoe UI" w:cs="Segoe UI"/>
                <w:sz w:val="18"/>
                <w:szCs w:val="18"/>
              </w:rPr>
            </w:pPr>
            <w:r w:rsidRPr="000E2198">
              <w:rPr>
                <w:rStyle w:val="Strong"/>
              </w:rPr>
              <w:t xml:space="preserve">Display Slide </w:t>
            </w:r>
            <w:r w:rsidRPr="00111228">
              <w:rPr>
                <w:rStyle w:val="Strong"/>
              </w:rPr>
              <w:t>2</w:t>
            </w:r>
            <w:r w:rsidR="009A361F" w:rsidRPr="008278C8">
              <w:rPr>
                <w:rStyle w:val="Strong"/>
                <w:b w:val="0"/>
                <w:bCs w:val="0"/>
              </w:rPr>
              <w:t xml:space="preserve"> </w:t>
            </w:r>
            <w:r w:rsidR="009A361F" w:rsidRPr="008278C8">
              <w:rPr>
                <w:rStyle w:val="normaltextrun"/>
                <w:rFonts w:cs="Segoe UI"/>
                <w:b/>
                <w:bCs/>
              </w:rPr>
              <w:t>“Navigation Controls”</w:t>
            </w:r>
            <w:r w:rsidR="009A361F" w:rsidRPr="008278C8">
              <w:rPr>
                <w:rStyle w:val="eop"/>
                <w:rFonts w:cs="Segoe UI"/>
                <w:b/>
                <w:bCs/>
              </w:rPr>
              <w:t> </w:t>
            </w:r>
          </w:p>
          <w:p w14:paraId="38DA55BF" w14:textId="2A5E983D" w:rsidR="009A361F" w:rsidRDefault="009A361F" w:rsidP="279B7116">
            <w:pPr>
              <w:pStyle w:val="paragraph"/>
              <w:spacing w:before="0" w:beforeAutospacing="0" w:after="0" w:afterAutospacing="0"/>
              <w:textAlignment w:val="baseline"/>
              <w:rPr>
                <w:rFonts w:ascii="Segoe UI" w:hAnsi="Segoe UI" w:cs="Segoe UI"/>
                <w:sz w:val="18"/>
                <w:szCs w:val="18"/>
              </w:rPr>
            </w:pPr>
            <w:r w:rsidRPr="279B7116">
              <w:rPr>
                <w:rStyle w:val="normaltextrun"/>
                <w:rFonts w:ascii="Verdana" w:hAnsi="Verdana" w:cs="Segoe UI"/>
                <w:sz w:val="22"/>
                <w:szCs w:val="22"/>
              </w:rPr>
              <w:t xml:space="preserve">To move throughout the presentation, you may use the navigation buttons at the bottom of the </w:t>
            </w:r>
            <w:r w:rsidRPr="279B7116">
              <w:rPr>
                <w:rStyle w:val="contextualspellingandgrammarerror"/>
                <w:rFonts w:ascii="Verdana" w:hAnsi="Verdana" w:cs="Segoe UI"/>
                <w:sz w:val="22"/>
                <w:szCs w:val="22"/>
              </w:rPr>
              <w:t>screen,</w:t>
            </w:r>
            <w:r w:rsidRPr="279B7116">
              <w:rPr>
                <w:rStyle w:val="normaltextrun"/>
                <w:rFonts w:ascii="Verdana" w:hAnsi="Verdana" w:cs="Segoe UI"/>
                <w:sz w:val="22"/>
                <w:szCs w:val="22"/>
              </w:rPr>
              <w:t xml:space="preserve"> or the keyboard shortcuts shown on the screen to move forwards and backwards throughout the presentation. </w:t>
            </w:r>
            <w:r w:rsidRPr="279B7116">
              <w:rPr>
                <w:rStyle w:val="eop"/>
                <w:rFonts w:ascii="Verdana" w:hAnsi="Verdana" w:cs="Segoe UI"/>
                <w:sz w:val="22"/>
                <w:szCs w:val="22"/>
              </w:rPr>
              <w:t> </w:t>
            </w:r>
          </w:p>
          <w:p w14:paraId="2B184B04" w14:textId="77777777" w:rsidR="009A361F" w:rsidRDefault="009A361F" w:rsidP="009A361F">
            <w:pPr>
              <w:pStyle w:val="paragraph"/>
              <w:spacing w:before="0" w:beforeAutospacing="0" w:after="0" w:afterAutospacing="0"/>
              <w:textAlignment w:val="baseline"/>
              <w:rPr>
                <w:rFonts w:ascii="Segoe UI" w:hAnsi="Segoe UI" w:cs="Segoe UI"/>
                <w:sz w:val="18"/>
                <w:szCs w:val="18"/>
              </w:rPr>
            </w:pPr>
            <w:r>
              <w:rPr>
                <w:rStyle w:val="eop"/>
                <w:rFonts w:ascii="Verdana" w:hAnsi="Verdana" w:cs="Segoe UI"/>
                <w:sz w:val="22"/>
                <w:szCs w:val="22"/>
              </w:rPr>
              <w:t> </w:t>
            </w:r>
          </w:p>
          <w:p w14:paraId="1E59F4B1" w14:textId="77777777" w:rsidR="00C86286" w:rsidRPr="000E2198" w:rsidRDefault="00C86286" w:rsidP="00556A52">
            <w:pPr>
              <w:pStyle w:val="VBAILTBody"/>
              <w:rPr>
                <w:rStyle w:val="Strong"/>
              </w:rPr>
            </w:pPr>
          </w:p>
        </w:tc>
      </w:tr>
      <w:tr w:rsidR="002A386A" w14:paraId="6FE603F3" w14:textId="77777777" w:rsidTr="52CE1B27">
        <w:tblPrEx>
          <w:jc w:val="center"/>
          <w:tblInd w:w="0" w:type="dxa"/>
          <w:tblCellMar>
            <w:left w:w="115" w:type="dxa"/>
            <w:right w:w="115" w:type="dxa"/>
          </w:tblCellMar>
        </w:tblPrEx>
        <w:trPr>
          <w:gridBefore w:val="1"/>
          <w:gridAfter w:val="1"/>
          <w:wBefore w:w="335" w:type="dxa"/>
          <w:wAfter w:w="24" w:type="dxa"/>
          <w:cantSplit/>
          <w:trHeight w:val="4022"/>
          <w:jc w:val="center"/>
        </w:trPr>
        <w:tc>
          <w:tcPr>
            <w:tcW w:w="6214" w:type="dxa"/>
            <w:gridSpan w:val="2"/>
            <w:tcBorders>
              <w:right w:val="dashSmallGap" w:sz="4" w:space="0" w:color="auto"/>
            </w:tcBorders>
          </w:tcPr>
          <w:p w14:paraId="6FE603EE" w14:textId="6EFBDAEC" w:rsidR="00077BE7" w:rsidRDefault="00416795" w:rsidP="00F060E5">
            <w:pPr>
              <w:pStyle w:val="VBAILTBody"/>
            </w:pPr>
            <w:r>
              <w:rPr>
                <w:noProof/>
                <w:color w:val="2B579A"/>
                <w:shd w:val="clear" w:color="auto" w:fill="E6E6E6"/>
              </w:rPr>
              <w:lastRenderedPageBreak/>
              <w:drawing>
                <wp:inline distT="0" distB="0" distL="0" distR="0" wp14:anchorId="5C5DA725" wp14:editId="1554BDA3">
                  <wp:extent cx="3733800" cy="2200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33800" cy="2200275"/>
                          </a:xfrm>
                          <a:prstGeom prst="rect">
                            <a:avLst/>
                          </a:prstGeom>
                          <a:noFill/>
                          <a:ln>
                            <a:noFill/>
                          </a:ln>
                        </pic:spPr>
                      </pic:pic>
                    </a:graphicData>
                  </a:graphic>
                </wp:inline>
              </w:drawing>
            </w:r>
          </w:p>
        </w:tc>
        <w:tc>
          <w:tcPr>
            <w:tcW w:w="4425" w:type="dxa"/>
            <w:gridSpan w:val="2"/>
            <w:tcBorders>
              <w:left w:val="dashSmallGap" w:sz="4" w:space="0" w:color="auto"/>
            </w:tcBorders>
          </w:tcPr>
          <w:p w14:paraId="4B92A3CB" w14:textId="36AFF7C6" w:rsidR="000E2198" w:rsidRDefault="000E2198" w:rsidP="00361D6D">
            <w:pPr>
              <w:pStyle w:val="VBAILTBody"/>
              <w:rPr>
                <w:rStyle w:val="Strong"/>
                <w:b w:val="0"/>
                <w:bCs w:val="0"/>
              </w:rPr>
            </w:pPr>
            <w:r w:rsidRPr="000E2198">
              <w:rPr>
                <w:rStyle w:val="Strong"/>
              </w:rPr>
              <w:t xml:space="preserve">Display Slide </w:t>
            </w:r>
            <w:r w:rsidR="00111228">
              <w:rPr>
                <w:rStyle w:val="Strong"/>
              </w:rPr>
              <w:t>3</w:t>
            </w:r>
            <w:r w:rsidR="008278C8">
              <w:rPr>
                <w:rStyle w:val="Strong"/>
              </w:rPr>
              <w:t xml:space="preserve"> “Lesson Objective”</w:t>
            </w:r>
          </w:p>
          <w:p w14:paraId="54657850" w14:textId="7395509F" w:rsidR="003960CC" w:rsidRPr="00853413" w:rsidRDefault="382A0F72" w:rsidP="00361D6D">
            <w:pPr>
              <w:pStyle w:val="VBAILTBody"/>
              <w:rPr>
                <w:rStyle w:val="Strong"/>
                <w:b w:val="0"/>
                <w:bCs w:val="0"/>
              </w:rPr>
            </w:pPr>
            <w:r w:rsidRPr="1CE3F1A6">
              <w:rPr>
                <w:rStyle w:val="Strong"/>
                <w:b w:val="0"/>
                <w:bCs w:val="0"/>
              </w:rPr>
              <w:t xml:space="preserve">By the end of this lesson, you </w:t>
            </w:r>
            <w:r w:rsidR="7674560D" w:rsidRPr="1CE3F1A6">
              <w:rPr>
                <w:rStyle w:val="Strong"/>
                <w:b w:val="0"/>
                <w:bCs w:val="0"/>
              </w:rPr>
              <w:t>will</w:t>
            </w:r>
            <w:r w:rsidR="7674560D" w:rsidRPr="5E13B912">
              <w:rPr>
                <w:rStyle w:val="Strong"/>
                <w:b w:val="0"/>
                <w:bCs w:val="0"/>
              </w:rPr>
              <w:t xml:space="preserve"> be able to</w:t>
            </w:r>
            <w:r w:rsidR="7674560D" w:rsidRPr="1CE3F1A6">
              <w:rPr>
                <w:rStyle w:val="Strong"/>
                <w:b w:val="0"/>
                <w:bCs w:val="0"/>
              </w:rPr>
              <w:t xml:space="preserve">: </w:t>
            </w:r>
          </w:p>
          <w:p w14:paraId="5473277B" w14:textId="5D5535F2" w:rsidR="00D17004" w:rsidRPr="00853413" w:rsidRDefault="00D17004" w:rsidP="008F690B">
            <w:pPr>
              <w:pStyle w:val="VBAILTBody"/>
              <w:numPr>
                <w:ilvl w:val="0"/>
                <w:numId w:val="6"/>
              </w:numPr>
              <w:rPr>
                <w:rStyle w:val="Strong"/>
                <w:b w:val="0"/>
                <w:bCs w:val="0"/>
              </w:rPr>
            </w:pPr>
            <w:r w:rsidRPr="00853413">
              <w:rPr>
                <w:rStyle w:val="Strong"/>
                <w:b w:val="0"/>
                <w:bCs w:val="0"/>
              </w:rPr>
              <w:t>Understand the 3 AMA lan</w:t>
            </w:r>
            <w:r w:rsidR="00AC3E12">
              <w:rPr>
                <w:rStyle w:val="Strong"/>
                <w:b w:val="0"/>
                <w:bCs w:val="0"/>
              </w:rPr>
              <w:t>es</w:t>
            </w:r>
            <w:r w:rsidR="00AC3E12" w:rsidRPr="52215321">
              <w:rPr>
                <w:rStyle w:val="Strong"/>
                <w:b w:val="0"/>
                <w:bCs w:val="0"/>
              </w:rPr>
              <w:t>,</w:t>
            </w:r>
            <w:r w:rsidR="00AC3E12">
              <w:rPr>
                <w:rStyle w:val="Strong"/>
                <w:b w:val="0"/>
                <w:bCs w:val="0"/>
              </w:rPr>
              <w:t xml:space="preserve"> also known as </w:t>
            </w:r>
            <w:r w:rsidRPr="00853413">
              <w:rPr>
                <w:rStyle w:val="Strong"/>
                <w:b w:val="0"/>
                <w:bCs w:val="0"/>
              </w:rPr>
              <w:t>review options</w:t>
            </w:r>
          </w:p>
          <w:p w14:paraId="2878BBE0" w14:textId="6FF53216" w:rsidR="00D17004" w:rsidRPr="00853413" w:rsidRDefault="007F0538" w:rsidP="008F690B">
            <w:pPr>
              <w:pStyle w:val="VBAILTBody"/>
              <w:numPr>
                <w:ilvl w:val="0"/>
                <w:numId w:val="6"/>
              </w:numPr>
              <w:rPr>
                <w:rStyle w:val="Strong"/>
                <w:b w:val="0"/>
                <w:bCs w:val="0"/>
              </w:rPr>
            </w:pPr>
            <w:r w:rsidRPr="00853413">
              <w:rPr>
                <w:rStyle w:val="Strong"/>
                <w:b w:val="0"/>
                <w:bCs w:val="0"/>
              </w:rPr>
              <w:t>Establish appropriate End Products for AMA-SC requests</w:t>
            </w:r>
          </w:p>
          <w:p w14:paraId="6FE603F2" w14:textId="334AF240" w:rsidR="00F26842" w:rsidRPr="003960CC" w:rsidRDefault="628F2B8D" w:rsidP="008F690B">
            <w:pPr>
              <w:pStyle w:val="VBAILTBody"/>
              <w:numPr>
                <w:ilvl w:val="0"/>
                <w:numId w:val="6"/>
              </w:numPr>
              <w:rPr>
                <w:rStyle w:val="Strong"/>
                <w:b w:val="0"/>
                <w:bCs w:val="0"/>
              </w:rPr>
            </w:pPr>
            <w:r w:rsidRPr="5BBA36F3">
              <w:rPr>
                <w:rStyle w:val="Strong"/>
                <w:b w:val="0"/>
                <w:bCs w:val="0"/>
              </w:rPr>
              <w:t xml:space="preserve">and </w:t>
            </w:r>
            <w:r w:rsidR="00E21BB1" w:rsidRPr="00853413">
              <w:rPr>
                <w:rStyle w:val="Strong"/>
                <w:b w:val="0"/>
                <w:bCs w:val="0"/>
              </w:rPr>
              <w:t>Review and process an AMA</w:t>
            </w:r>
            <w:r w:rsidR="00E21BB1" w:rsidRPr="5E13B912">
              <w:rPr>
                <w:rStyle w:val="Strong"/>
                <w:b w:val="0"/>
                <w:bCs w:val="0"/>
              </w:rPr>
              <w:t xml:space="preserve"> Supplemental Claim</w:t>
            </w:r>
          </w:p>
        </w:tc>
      </w:tr>
      <w:tr w:rsidR="002A386A" w14:paraId="6FE603FD"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FE603F8" w14:textId="791C7659" w:rsidR="00CF50B0" w:rsidRDefault="00416795" w:rsidP="00FF24FD">
            <w:pPr>
              <w:pStyle w:val="VBAILTBodyStrong"/>
            </w:pPr>
            <w:r>
              <w:rPr>
                <w:noProof/>
                <w:color w:val="2B579A"/>
                <w:shd w:val="clear" w:color="auto" w:fill="E6E6E6"/>
              </w:rPr>
              <w:drawing>
                <wp:inline distT="0" distB="0" distL="0" distR="0" wp14:anchorId="1E455452" wp14:editId="5FC73A82">
                  <wp:extent cx="3752850" cy="2209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52850" cy="2209800"/>
                          </a:xfrm>
                          <a:prstGeom prst="rect">
                            <a:avLst/>
                          </a:prstGeom>
                          <a:noFill/>
                          <a:ln>
                            <a:noFill/>
                          </a:ln>
                        </pic:spPr>
                      </pic:pic>
                    </a:graphicData>
                  </a:graphic>
                </wp:inline>
              </w:drawing>
            </w:r>
          </w:p>
        </w:tc>
        <w:tc>
          <w:tcPr>
            <w:tcW w:w="4425" w:type="dxa"/>
            <w:gridSpan w:val="2"/>
            <w:tcBorders>
              <w:left w:val="dashSmallGap" w:sz="4" w:space="0" w:color="auto"/>
            </w:tcBorders>
          </w:tcPr>
          <w:p w14:paraId="79B423AD" w14:textId="692CB646" w:rsidR="00F64E5D" w:rsidRDefault="00F64E5D" w:rsidP="00784E49">
            <w:pPr>
              <w:pStyle w:val="VBAILTBody"/>
              <w:rPr>
                <w:rStyle w:val="Strong"/>
              </w:rPr>
            </w:pPr>
            <w:r w:rsidRPr="000E2198">
              <w:rPr>
                <w:rStyle w:val="Strong"/>
              </w:rPr>
              <w:t xml:space="preserve">Display Slide </w:t>
            </w:r>
            <w:r w:rsidR="00111228">
              <w:rPr>
                <w:rStyle w:val="Strong"/>
              </w:rPr>
              <w:t>4</w:t>
            </w:r>
            <w:r w:rsidR="008278C8">
              <w:rPr>
                <w:rStyle w:val="Strong"/>
              </w:rPr>
              <w:t xml:space="preserve"> “L</w:t>
            </w:r>
            <w:r w:rsidR="00111228">
              <w:rPr>
                <w:rStyle w:val="Strong"/>
              </w:rPr>
              <w:t>et’s Talk about the AMA”</w:t>
            </w:r>
          </w:p>
          <w:p w14:paraId="6C6AD278" w14:textId="2BD7CAB0" w:rsidR="00784E49" w:rsidRPr="00853413" w:rsidRDefault="00512E38" w:rsidP="00784E49">
            <w:pPr>
              <w:pStyle w:val="VBAILTBody"/>
              <w:rPr>
                <w:b/>
                <w:bCs/>
              </w:rPr>
            </w:pPr>
            <w:r w:rsidRPr="00853413">
              <w:rPr>
                <w:rStyle w:val="Strong"/>
                <w:b w:val="0"/>
                <w:bCs w:val="0"/>
              </w:rPr>
              <w:t xml:space="preserve">Before we go into </w:t>
            </w:r>
            <w:r w:rsidR="001A1DBB" w:rsidRPr="00853413">
              <w:rPr>
                <w:rStyle w:val="Strong"/>
                <w:b w:val="0"/>
                <w:bCs w:val="0"/>
              </w:rPr>
              <w:t xml:space="preserve">detail about the AMA-SC process, let’s first </w:t>
            </w:r>
            <w:r w:rsidR="001A1DBB" w:rsidRPr="52215321">
              <w:rPr>
                <w:rStyle w:val="Strong"/>
                <w:b w:val="0"/>
                <w:bCs w:val="0"/>
              </w:rPr>
              <w:t>discuss</w:t>
            </w:r>
            <w:r w:rsidR="001A1DBB" w:rsidRPr="00853413">
              <w:rPr>
                <w:rStyle w:val="Strong"/>
                <w:b w:val="0"/>
                <w:bCs w:val="0"/>
              </w:rPr>
              <w:t xml:space="preserve"> the </w:t>
            </w:r>
            <w:r w:rsidR="001A1DBB" w:rsidRPr="52215321">
              <w:rPr>
                <w:rStyle w:val="Strong"/>
                <w:b w:val="0"/>
                <w:bCs w:val="0"/>
              </w:rPr>
              <w:t xml:space="preserve">origin </w:t>
            </w:r>
            <w:r w:rsidR="001A1DBB" w:rsidRPr="00853413">
              <w:rPr>
                <w:rStyle w:val="Strong"/>
                <w:b w:val="0"/>
                <w:bCs w:val="0"/>
              </w:rPr>
              <w:t>of the AMA</w:t>
            </w:r>
            <w:r w:rsidR="001A1DBB" w:rsidRPr="52215321">
              <w:rPr>
                <w:rStyle w:val="Strong"/>
                <w:b w:val="0"/>
                <w:bCs w:val="0"/>
              </w:rPr>
              <w:t xml:space="preserve"> and the three lanes </w:t>
            </w:r>
          </w:p>
          <w:p w14:paraId="6FE603FC" w14:textId="59194678" w:rsidR="00F4746C" w:rsidRPr="00853413" w:rsidRDefault="00F4746C" w:rsidP="00881F1A">
            <w:pPr>
              <w:pStyle w:val="VBAILTBody"/>
              <w:ind w:left="360"/>
              <w:rPr>
                <w:rStyle w:val="Strong"/>
                <w:b w:val="0"/>
                <w:bCs w:val="0"/>
              </w:rPr>
            </w:pPr>
          </w:p>
        </w:tc>
      </w:tr>
      <w:tr w:rsidR="002A386A" w14:paraId="6FE60405"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FE60401" w14:textId="06CD2527" w:rsidR="00BF37BB" w:rsidRDefault="00416795" w:rsidP="00FF24FD">
            <w:pPr>
              <w:pStyle w:val="VBAILTBodyStrong"/>
            </w:pPr>
            <w:r>
              <w:rPr>
                <w:noProof/>
                <w:color w:val="2B579A"/>
                <w:shd w:val="clear" w:color="auto" w:fill="E6E6E6"/>
              </w:rPr>
              <w:lastRenderedPageBreak/>
              <w:drawing>
                <wp:inline distT="0" distB="0" distL="0" distR="0" wp14:anchorId="477FEEBC" wp14:editId="449E4516">
                  <wp:extent cx="3790950" cy="22383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790950" cy="2238375"/>
                          </a:xfrm>
                          <a:prstGeom prst="rect">
                            <a:avLst/>
                          </a:prstGeom>
                          <a:noFill/>
                          <a:ln>
                            <a:noFill/>
                          </a:ln>
                        </pic:spPr>
                      </pic:pic>
                    </a:graphicData>
                  </a:graphic>
                </wp:inline>
              </w:drawing>
            </w:r>
          </w:p>
        </w:tc>
        <w:tc>
          <w:tcPr>
            <w:tcW w:w="4425" w:type="dxa"/>
            <w:gridSpan w:val="2"/>
            <w:tcBorders>
              <w:left w:val="dashSmallGap" w:sz="4" w:space="0" w:color="auto"/>
            </w:tcBorders>
          </w:tcPr>
          <w:p w14:paraId="69ACECC6" w14:textId="5BA8D700" w:rsidR="00F64E5D" w:rsidRDefault="00F64E5D" w:rsidP="00CE576D">
            <w:pPr>
              <w:pStyle w:val="VBAILTBody"/>
              <w:rPr>
                <w:rStyle w:val="Strong"/>
                <w:b w:val="0"/>
                <w:bCs w:val="0"/>
              </w:rPr>
            </w:pPr>
            <w:r w:rsidRPr="000E2198">
              <w:rPr>
                <w:rStyle w:val="Strong"/>
              </w:rPr>
              <w:t xml:space="preserve">Display Slide </w:t>
            </w:r>
            <w:r w:rsidR="00A7556D">
              <w:rPr>
                <w:rStyle w:val="Strong"/>
              </w:rPr>
              <w:t>5</w:t>
            </w:r>
          </w:p>
          <w:p w14:paraId="5F460046" w14:textId="1FF69B2D" w:rsidR="00A8468E" w:rsidRPr="00853413" w:rsidRDefault="00DE413C" w:rsidP="00CE576D">
            <w:pPr>
              <w:pStyle w:val="VBAILTBody"/>
              <w:rPr>
                <w:rStyle w:val="Strong"/>
                <w:b w:val="0"/>
                <w:bCs w:val="0"/>
              </w:rPr>
            </w:pPr>
            <w:r w:rsidRPr="00853413">
              <w:rPr>
                <w:rStyle w:val="Strong"/>
                <w:b w:val="0"/>
                <w:bCs w:val="0"/>
              </w:rPr>
              <w:t xml:space="preserve">The </w:t>
            </w:r>
            <w:r w:rsidR="00E80E37" w:rsidRPr="00853413">
              <w:rPr>
                <w:rStyle w:val="Strong"/>
                <w:b w:val="0"/>
                <w:bCs w:val="0"/>
              </w:rPr>
              <w:t>AMA modernized the appeals process by making it more user</w:t>
            </w:r>
            <w:r w:rsidR="00B6586A">
              <w:rPr>
                <w:rStyle w:val="Strong"/>
                <w:b w:val="0"/>
                <w:bCs w:val="0"/>
              </w:rPr>
              <w:t>-</w:t>
            </w:r>
            <w:r w:rsidR="00E80E37" w:rsidRPr="00853413">
              <w:rPr>
                <w:rStyle w:val="Strong"/>
                <w:b w:val="0"/>
                <w:bCs w:val="0"/>
              </w:rPr>
              <w:t xml:space="preserve"> friendly for </w:t>
            </w:r>
            <w:r w:rsidR="00A8468E" w:rsidRPr="00853413">
              <w:rPr>
                <w:rStyle w:val="Strong"/>
                <w:b w:val="0"/>
                <w:bCs w:val="0"/>
              </w:rPr>
              <w:t>veterans and their dependents.</w:t>
            </w:r>
          </w:p>
          <w:p w14:paraId="6DBD6558" w14:textId="7BF010C5" w:rsidR="00F27ACB" w:rsidRDefault="00F27ACB" w:rsidP="0014219C">
            <w:pPr>
              <w:pStyle w:val="VBAILTBody"/>
              <w:numPr>
                <w:ilvl w:val="0"/>
                <w:numId w:val="7"/>
              </w:numPr>
            </w:pPr>
            <w:r>
              <w:t xml:space="preserve">A system called </w:t>
            </w:r>
            <w:proofErr w:type="spellStart"/>
            <w:r>
              <w:t>CaseFlow</w:t>
            </w:r>
            <w:proofErr w:type="spellEnd"/>
            <w:r>
              <w:t xml:space="preserve"> was developed specifically to track requests for AMA appeals</w:t>
            </w:r>
          </w:p>
          <w:p w14:paraId="581DC4BA" w14:textId="355735F2" w:rsidR="00DE17CF" w:rsidRPr="00853413" w:rsidRDefault="6CF88E82" w:rsidP="0014219C">
            <w:pPr>
              <w:pStyle w:val="VBAILTBody"/>
              <w:numPr>
                <w:ilvl w:val="0"/>
                <w:numId w:val="7"/>
              </w:numPr>
            </w:pPr>
            <w:r>
              <w:t xml:space="preserve">The AMA added resources to </w:t>
            </w:r>
            <w:r w:rsidR="2852D449">
              <w:t>assist with workload</w:t>
            </w:r>
          </w:p>
          <w:p w14:paraId="40075054" w14:textId="64797CE8" w:rsidR="00F4746C" w:rsidRPr="00E04A39" w:rsidRDefault="003A5D84" w:rsidP="008F690B">
            <w:pPr>
              <w:pStyle w:val="VBAILTBody"/>
              <w:numPr>
                <w:ilvl w:val="0"/>
                <w:numId w:val="7"/>
              </w:numPr>
              <w:rPr>
                <w:bCs/>
              </w:rPr>
            </w:pPr>
            <w:r>
              <w:t>I</w:t>
            </w:r>
            <w:r w:rsidR="003E6DC5" w:rsidRPr="00853413">
              <w:t>mprovement safeguards</w:t>
            </w:r>
            <w:r w:rsidR="00F53CE8">
              <w:t xml:space="preserve"> were added</w:t>
            </w:r>
            <w:r w:rsidR="00EF4540">
              <w:t xml:space="preserve"> to </w:t>
            </w:r>
            <w:r w:rsidR="00937581">
              <w:t>ensure claimants receive the earliest effective date possible for their claims</w:t>
            </w:r>
            <w:r w:rsidR="002D0482">
              <w:t xml:space="preserve">, </w:t>
            </w:r>
            <w:proofErr w:type="gramStart"/>
            <w:r w:rsidR="002D0482">
              <w:t>and</w:t>
            </w:r>
            <w:r w:rsidR="00E13391">
              <w:t>;</w:t>
            </w:r>
            <w:proofErr w:type="gramEnd"/>
            <w:r w:rsidR="002D0482">
              <w:t xml:space="preserve"> </w:t>
            </w:r>
          </w:p>
          <w:p w14:paraId="79C8B26C" w14:textId="4A5ABE39" w:rsidR="00E04A39" w:rsidRPr="00B446DC" w:rsidRDefault="00E04A39" w:rsidP="008F690B">
            <w:pPr>
              <w:pStyle w:val="VBAILTBody"/>
              <w:numPr>
                <w:ilvl w:val="0"/>
                <w:numId w:val="7"/>
              </w:numPr>
            </w:pPr>
            <w:r>
              <w:t>AMA Facilitates more timely decision</w:t>
            </w:r>
            <w:r w:rsidR="009C33FE">
              <w:t>s</w:t>
            </w:r>
          </w:p>
          <w:p w14:paraId="6FE60404" w14:textId="10AA4CCF" w:rsidR="00B446DC" w:rsidRPr="00F4746C" w:rsidRDefault="00B446DC" w:rsidP="00E04A39">
            <w:pPr>
              <w:pStyle w:val="VBAILTBody"/>
              <w:ind w:left="360"/>
              <w:rPr>
                <w:rStyle w:val="Strong"/>
                <w:b w:val="0"/>
              </w:rPr>
            </w:pPr>
          </w:p>
        </w:tc>
      </w:tr>
      <w:tr w:rsidR="002A386A" w14:paraId="6FE60413"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FE6040C" w14:textId="0708EFE5" w:rsidR="00946AF4" w:rsidRDefault="5238C478" w:rsidP="00824C38">
            <w:pPr>
              <w:pStyle w:val="VBAILTBody"/>
              <w:rPr>
                <w:rFonts w:eastAsia="Calibri" w:cs="Arial"/>
              </w:rPr>
            </w:pPr>
            <w:r>
              <w:rPr>
                <w:noProof/>
              </w:rPr>
              <w:drawing>
                <wp:inline distT="0" distB="0" distL="0" distR="0" wp14:anchorId="564B6A4B" wp14:editId="2996A3FE">
                  <wp:extent cx="3800475" cy="2137187"/>
                  <wp:effectExtent l="0" t="0" r="0" b="0"/>
                  <wp:docPr id="1146686906" name="Picture 1146686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00475" cy="2137187"/>
                          </a:xfrm>
                          <a:prstGeom prst="rect">
                            <a:avLst/>
                          </a:prstGeom>
                        </pic:spPr>
                      </pic:pic>
                    </a:graphicData>
                  </a:graphic>
                </wp:inline>
              </w:drawing>
            </w:r>
          </w:p>
        </w:tc>
        <w:tc>
          <w:tcPr>
            <w:tcW w:w="4425" w:type="dxa"/>
            <w:gridSpan w:val="2"/>
            <w:tcBorders>
              <w:left w:val="dashSmallGap" w:sz="4" w:space="0" w:color="auto"/>
            </w:tcBorders>
          </w:tcPr>
          <w:p w14:paraId="4460FF0C" w14:textId="7A259852" w:rsidR="00F64E5D" w:rsidRDefault="00F64E5D" w:rsidP="00DC705D">
            <w:pPr>
              <w:pStyle w:val="VBAILTBody"/>
              <w:rPr>
                <w:rStyle w:val="Strong"/>
              </w:rPr>
            </w:pPr>
            <w:r w:rsidRPr="000E2198">
              <w:rPr>
                <w:rStyle w:val="Strong"/>
              </w:rPr>
              <w:t xml:space="preserve">Display Slide </w:t>
            </w:r>
            <w:r w:rsidR="00D13F6D">
              <w:rPr>
                <w:rStyle w:val="Strong"/>
              </w:rPr>
              <w:t>6</w:t>
            </w:r>
          </w:p>
          <w:p w14:paraId="5D9B7EB1" w14:textId="4D2350E7" w:rsidR="006C1255" w:rsidRDefault="3E36DFFC" w:rsidP="00DC705D">
            <w:pPr>
              <w:pStyle w:val="VBAILTBody"/>
              <w:rPr>
                <w:rStyle w:val="Strong"/>
              </w:rPr>
            </w:pPr>
            <w:r w:rsidRPr="1CE3F1A6">
              <w:rPr>
                <w:rStyle w:val="Strong"/>
              </w:rPr>
              <w:t>Prior to the AMA being enacted</w:t>
            </w:r>
            <w:r w:rsidR="00202200">
              <w:rPr>
                <w:rStyle w:val="Strong"/>
              </w:rPr>
              <w:t>:</w:t>
            </w:r>
          </w:p>
          <w:p w14:paraId="2E0BB742" w14:textId="77777777" w:rsidR="00C91EE5" w:rsidRDefault="006C1255" w:rsidP="008F690B">
            <w:pPr>
              <w:pStyle w:val="VBAILTBody"/>
              <w:numPr>
                <w:ilvl w:val="0"/>
                <w:numId w:val="8"/>
              </w:numPr>
              <w:rPr>
                <w:rStyle w:val="Strong"/>
                <w:b w:val="0"/>
              </w:rPr>
            </w:pPr>
            <w:r>
              <w:rPr>
                <w:rStyle w:val="Strong"/>
                <w:b w:val="0"/>
              </w:rPr>
              <w:t>Appeals could take years before a final decision would be reached</w:t>
            </w:r>
          </w:p>
          <w:p w14:paraId="120DB5D2" w14:textId="5E7DAF3F" w:rsidR="006C1255" w:rsidRPr="00E55F6E" w:rsidRDefault="006C1255" w:rsidP="008F690B">
            <w:pPr>
              <w:pStyle w:val="VBAILTBody"/>
              <w:numPr>
                <w:ilvl w:val="0"/>
                <w:numId w:val="8"/>
              </w:numPr>
              <w:rPr>
                <w:rStyle w:val="Strong"/>
                <w:b w:val="0"/>
                <w:strike/>
              </w:rPr>
            </w:pPr>
            <w:r>
              <w:rPr>
                <w:rStyle w:val="Strong"/>
                <w:b w:val="0"/>
              </w:rPr>
              <w:t xml:space="preserve">There was no defined endpoint or timeframe </w:t>
            </w:r>
          </w:p>
          <w:p w14:paraId="1994C99E" w14:textId="305993D2" w:rsidR="006C1255" w:rsidRDefault="00AB54BA" w:rsidP="008F690B">
            <w:pPr>
              <w:pStyle w:val="VBAILTBody"/>
              <w:numPr>
                <w:ilvl w:val="0"/>
                <w:numId w:val="8"/>
              </w:numPr>
              <w:rPr>
                <w:rStyle w:val="Strong"/>
                <w:b w:val="0"/>
              </w:rPr>
            </w:pPr>
            <w:r>
              <w:rPr>
                <w:rStyle w:val="Strong"/>
                <w:b w:val="0"/>
              </w:rPr>
              <w:t>Decisions required a Statement of the Case (SOC) which added additional time to the appellate process</w:t>
            </w:r>
          </w:p>
          <w:p w14:paraId="6FE60412" w14:textId="7352338D" w:rsidR="00AB54BA" w:rsidRPr="005B715C" w:rsidRDefault="00CD2B47" w:rsidP="008F690B">
            <w:pPr>
              <w:pStyle w:val="VBAILTBody"/>
              <w:numPr>
                <w:ilvl w:val="0"/>
                <w:numId w:val="8"/>
              </w:numPr>
              <w:rPr>
                <w:rStyle w:val="Strong"/>
                <w:b w:val="0"/>
              </w:rPr>
            </w:pPr>
            <w:r>
              <w:rPr>
                <w:rStyle w:val="Strong"/>
                <w:b w:val="0"/>
              </w:rPr>
              <w:t>All requests were required to be sent to BVA</w:t>
            </w:r>
            <w:r w:rsidR="76BA8FA2" w:rsidRPr="52215321">
              <w:rPr>
                <w:rStyle w:val="Strong"/>
                <w:b w:val="0"/>
                <w:bCs w:val="0"/>
              </w:rPr>
              <w:t xml:space="preserve"> and t</w:t>
            </w:r>
            <w:r w:rsidRPr="52215321">
              <w:rPr>
                <w:rStyle w:val="Strong"/>
                <w:b w:val="0"/>
                <w:bCs w:val="0"/>
              </w:rPr>
              <w:t>his</w:t>
            </w:r>
            <w:r>
              <w:rPr>
                <w:rStyle w:val="Strong"/>
                <w:b w:val="0"/>
              </w:rPr>
              <w:t xml:space="preserve"> led to a backlog of cases and additional time to process </w:t>
            </w:r>
            <w:r w:rsidR="006938EB">
              <w:rPr>
                <w:rStyle w:val="Strong"/>
                <w:b w:val="0"/>
              </w:rPr>
              <w:t>requests</w:t>
            </w:r>
          </w:p>
        </w:tc>
      </w:tr>
      <w:tr w:rsidR="002A386A" w14:paraId="7D6DEF36" w14:textId="77777777" w:rsidTr="52CE1B27">
        <w:tblPrEx>
          <w:jc w:val="center"/>
          <w:tblInd w:w="0" w:type="dxa"/>
          <w:tblCellMar>
            <w:left w:w="115" w:type="dxa"/>
            <w:right w:w="115" w:type="dxa"/>
          </w:tblCellMar>
        </w:tblPrEx>
        <w:trPr>
          <w:gridBefore w:val="1"/>
          <w:gridAfter w:val="1"/>
          <w:wBefore w:w="335" w:type="dxa"/>
          <w:wAfter w:w="24" w:type="dxa"/>
          <w:cantSplit/>
          <w:trHeight w:val="4220"/>
          <w:jc w:val="center"/>
        </w:trPr>
        <w:tc>
          <w:tcPr>
            <w:tcW w:w="6214" w:type="dxa"/>
            <w:gridSpan w:val="2"/>
            <w:tcBorders>
              <w:right w:val="dashSmallGap" w:sz="4" w:space="0" w:color="auto"/>
            </w:tcBorders>
          </w:tcPr>
          <w:p w14:paraId="5436A1E2" w14:textId="720234C4" w:rsidR="009D32D3" w:rsidRPr="004154D6" w:rsidRDefault="009300A8" w:rsidP="00C3302E">
            <w:pPr>
              <w:pStyle w:val="VBAILTBodyStrong"/>
              <w:rPr>
                <w:rFonts w:eastAsia="Calibri" w:cs="Times New Roman"/>
                <w:noProof/>
              </w:rPr>
            </w:pPr>
            <w:r>
              <w:lastRenderedPageBreak/>
              <w:t xml:space="preserve"> </w:t>
            </w:r>
            <w:r w:rsidR="00416795">
              <w:rPr>
                <w:noProof/>
                <w:color w:val="2B579A"/>
                <w:shd w:val="clear" w:color="auto" w:fill="E6E6E6"/>
              </w:rPr>
              <w:drawing>
                <wp:inline distT="0" distB="0" distL="0" distR="0" wp14:anchorId="37B4B7F1" wp14:editId="4642213E">
                  <wp:extent cx="3724275" cy="22002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24275" cy="2200275"/>
                          </a:xfrm>
                          <a:prstGeom prst="rect">
                            <a:avLst/>
                          </a:prstGeom>
                          <a:noFill/>
                          <a:ln>
                            <a:noFill/>
                          </a:ln>
                        </pic:spPr>
                      </pic:pic>
                    </a:graphicData>
                  </a:graphic>
                </wp:inline>
              </w:drawing>
            </w:r>
          </w:p>
        </w:tc>
        <w:tc>
          <w:tcPr>
            <w:tcW w:w="4425" w:type="dxa"/>
            <w:gridSpan w:val="2"/>
            <w:tcBorders>
              <w:left w:val="dashSmallGap" w:sz="4" w:space="0" w:color="auto"/>
            </w:tcBorders>
          </w:tcPr>
          <w:p w14:paraId="5896D0EB" w14:textId="6BF24165" w:rsidR="00F64E5D" w:rsidRPr="000E2198" w:rsidRDefault="00F64E5D" w:rsidP="00F64E5D">
            <w:pPr>
              <w:pStyle w:val="VBAILTBody"/>
              <w:rPr>
                <w:rStyle w:val="Strong"/>
              </w:rPr>
            </w:pPr>
            <w:r w:rsidRPr="000E2198">
              <w:rPr>
                <w:rStyle w:val="Strong"/>
              </w:rPr>
              <w:t xml:space="preserve">Display Slide </w:t>
            </w:r>
            <w:r w:rsidR="00766DCB">
              <w:rPr>
                <w:rStyle w:val="Strong"/>
              </w:rPr>
              <w:t>7</w:t>
            </w:r>
          </w:p>
          <w:p w14:paraId="2EBE338B" w14:textId="7A808414" w:rsidR="009D32D3" w:rsidRPr="00853413" w:rsidRDefault="00037F96" w:rsidP="00C3692A">
            <w:pPr>
              <w:pStyle w:val="VBAILTBody"/>
              <w:rPr>
                <w:rStyle w:val="Strong"/>
                <w:b w:val="0"/>
                <w:bCs w:val="0"/>
              </w:rPr>
            </w:pPr>
            <w:r w:rsidRPr="00853413">
              <w:rPr>
                <w:rStyle w:val="Strong"/>
                <w:b w:val="0"/>
                <w:bCs w:val="0"/>
              </w:rPr>
              <w:t xml:space="preserve">Before the AMA was enacted, it was difficult to track an appeal’s status after the initial SOC, </w:t>
            </w:r>
            <w:r w:rsidR="00705F3D">
              <w:rPr>
                <w:rStyle w:val="Strong"/>
                <w:b w:val="0"/>
                <w:bCs w:val="0"/>
              </w:rPr>
              <w:t xml:space="preserve">as there was </w:t>
            </w:r>
            <w:r w:rsidRPr="00853413">
              <w:rPr>
                <w:rStyle w:val="Strong"/>
                <w:b w:val="0"/>
                <w:bCs w:val="0"/>
              </w:rPr>
              <w:t>no consistency in how appeals were tracked</w:t>
            </w:r>
            <w:r w:rsidR="005D55D5" w:rsidRPr="00853413">
              <w:rPr>
                <w:rStyle w:val="Strong"/>
                <w:b w:val="0"/>
                <w:bCs w:val="0"/>
              </w:rPr>
              <w:t>.</w:t>
            </w:r>
          </w:p>
          <w:p w14:paraId="6226F514" w14:textId="56AF8B08" w:rsidR="005D55D5" w:rsidRPr="00853413" w:rsidRDefault="005D55D5" w:rsidP="00C3692A">
            <w:pPr>
              <w:pStyle w:val="VBAILTBody"/>
              <w:rPr>
                <w:rStyle w:val="Strong"/>
                <w:b w:val="0"/>
                <w:bCs w:val="0"/>
              </w:rPr>
            </w:pPr>
            <w:proofErr w:type="gramStart"/>
            <w:r w:rsidRPr="00853413">
              <w:rPr>
                <w:rStyle w:val="Strong"/>
                <w:b w:val="0"/>
                <w:bCs w:val="0"/>
              </w:rPr>
              <w:t>In order to</w:t>
            </w:r>
            <w:proofErr w:type="gramEnd"/>
            <w:r w:rsidRPr="00853413">
              <w:rPr>
                <w:rStyle w:val="Strong"/>
                <w:b w:val="0"/>
                <w:bCs w:val="0"/>
              </w:rPr>
              <w:t xml:space="preserve"> combat these issues, </w:t>
            </w:r>
            <w:proofErr w:type="spellStart"/>
            <w:r w:rsidRPr="00853413">
              <w:rPr>
                <w:rStyle w:val="Strong"/>
                <w:b w:val="0"/>
                <w:bCs w:val="0"/>
              </w:rPr>
              <w:t>Caseflow</w:t>
            </w:r>
            <w:proofErr w:type="spellEnd"/>
            <w:r w:rsidRPr="00853413">
              <w:rPr>
                <w:rStyle w:val="Strong"/>
                <w:b w:val="0"/>
                <w:bCs w:val="0"/>
              </w:rPr>
              <w:t xml:space="preserve">, uniform BDN end products, and </w:t>
            </w:r>
            <w:r w:rsidR="00ED375C" w:rsidRPr="00853413">
              <w:rPr>
                <w:rStyle w:val="Strong"/>
                <w:b w:val="0"/>
                <w:bCs w:val="0"/>
              </w:rPr>
              <w:t>TIMS document names were created</w:t>
            </w:r>
            <w:r w:rsidR="00A47759">
              <w:rPr>
                <w:rStyle w:val="Strong"/>
                <w:b w:val="0"/>
                <w:bCs w:val="0"/>
              </w:rPr>
              <w:t>.</w:t>
            </w:r>
            <w:r w:rsidR="00ED375C" w:rsidRPr="00853413">
              <w:rPr>
                <w:rStyle w:val="Strong"/>
                <w:b w:val="0"/>
                <w:bCs w:val="0"/>
              </w:rPr>
              <w:t xml:space="preserve"> </w:t>
            </w:r>
          </w:p>
          <w:p w14:paraId="4EED3743" w14:textId="31F9EF62" w:rsidR="00ED375C" w:rsidRPr="00C3692A" w:rsidRDefault="00EE10BA" w:rsidP="00C3692A">
            <w:pPr>
              <w:pStyle w:val="VBAILTBody"/>
              <w:rPr>
                <w:rStyle w:val="Strong"/>
              </w:rPr>
            </w:pPr>
            <w:r w:rsidRPr="00853413">
              <w:rPr>
                <w:rStyle w:val="Strong"/>
                <w:b w:val="0"/>
                <w:bCs w:val="0"/>
              </w:rPr>
              <w:t>BDN</w:t>
            </w:r>
            <w:r w:rsidR="001A4D6F">
              <w:rPr>
                <w:rStyle w:val="Strong"/>
                <w:b w:val="0"/>
                <w:bCs w:val="0"/>
              </w:rPr>
              <w:t xml:space="preserve"> and</w:t>
            </w:r>
            <w:r w:rsidRPr="00853413">
              <w:rPr>
                <w:rStyle w:val="Strong"/>
                <w:b w:val="0"/>
                <w:bCs w:val="0"/>
              </w:rPr>
              <w:t xml:space="preserve"> </w:t>
            </w:r>
            <w:proofErr w:type="spellStart"/>
            <w:r w:rsidRPr="00853413">
              <w:rPr>
                <w:rStyle w:val="Strong"/>
                <w:b w:val="0"/>
                <w:bCs w:val="0"/>
              </w:rPr>
              <w:t>Caseflow</w:t>
            </w:r>
            <w:proofErr w:type="spellEnd"/>
            <w:r w:rsidR="006F4B33" w:rsidRPr="00853413">
              <w:rPr>
                <w:rStyle w:val="Strong"/>
                <w:b w:val="0"/>
                <w:bCs w:val="0"/>
              </w:rPr>
              <w:t xml:space="preserve"> are used to account for </w:t>
            </w:r>
            <w:r w:rsidR="00E073B0" w:rsidRPr="00853413">
              <w:rPr>
                <w:rStyle w:val="Strong"/>
                <w:b w:val="0"/>
                <w:bCs w:val="0"/>
              </w:rPr>
              <w:t>the notice of decision review requests either concurrently or simultaneously.</w:t>
            </w:r>
          </w:p>
        </w:tc>
      </w:tr>
      <w:tr w:rsidR="008B3BF2" w14:paraId="46BE9288" w14:textId="77777777" w:rsidTr="52CE1B27">
        <w:tblPrEx>
          <w:jc w:val="center"/>
          <w:tblInd w:w="0" w:type="dxa"/>
          <w:tblCellMar>
            <w:left w:w="115" w:type="dxa"/>
            <w:right w:w="115" w:type="dxa"/>
          </w:tblCellMar>
        </w:tblPrEx>
        <w:trPr>
          <w:gridBefore w:val="1"/>
          <w:gridAfter w:val="1"/>
          <w:wBefore w:w="335" w:type="dxa"/>
          <w:wAfter w:w="24" w:type="dxa"/>
          <w:cantSplit/>
          <w:trHeight w:val="4220"/>
          <w:jc w:val="center"/>
        </w:trPr>
        <w:tc>
          <w:tcPr>
            <w:tcW w:w="6214" w:type="dxa"/>
            <w:gridSpan w:val="2"/>
            <w:tcBorders>
              <w:right w:val="dashSmallGap" w:sz="4" w:space="0" w:color="auto"/>
            </w:tcBorders>
          </w:tcPr>
          <w:p w14:paraId="4C71F900" w14:textId="71750460" w:rsidR="008B3BF2" w:rsidRDefault="00416795" w:rsidP="00C3302E">
            <w:pPr>
              <w:pStyle w:val="VBAILTBodyStrong"/>
            </w:pPr>
            <w:r>
              <w:rPr>
                <w:noProof/>
                <w:color w:val="2B579A"/>
                <w:shd w:val="clear" w:color="auto" w:fill="E6E6E6"/>
              </w:rPr>
              <w:lastRenderedPageBreak/>
              <w:drawing>
                <wp:inline distT="0" distB="0" distL="0" distR="0" wp14:anchorId="1910CDAE" wp14:editId="116BD91E">
                  <wp:extent cx="3705225" cy="21717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05225" cy="2171700"/>
                          </a:xfrm>
                          <a:prstGeom prst="rect">
                            <a:avLst/>
                          </a:prstGeom>
                          <a:noFill/>
                          <a:ln>
                            <a:noFill/>
                          </a:ln>
                        </pic:spPr>
                      </pic:pic>
                    </a:graphicData>
                  </a:graphic>
                </wp:inline>
              </w:drawing>
            </w:r>
          </w:p>
        </w:tc>
        <w:tc>
          <w:tcPr>
            <w:tcW w:w="4425" w:type="dxa"/>
            <w:gridSpan w:val="2"/>
            <w:tcBorders>
              <w:left w:val="dashSmallGap" w:sz="4" w:space="0" w:color="auto"/>
            </w:tcBorders>
          </w:tcPr>
          <w:p w14:paraId="143C3C8E" w14:textId="3562E039" w:rsidR="008A2B67" w:rsidRDefault="008A2B67" w:rsidP="008A2B67">
            <w:pPr>
              <w:pStyle w:val="VBAILTBody"/>
              <w:rPr>
                <w:bCs/>
              </w:rPr>
            </w:pPr>
            <w:r w:rsidRPr="000E2198">
              <w:rPr>
                <w:rStyle w:val="Strong"/>
              </w:rPr>
              <w:t xml:space="preserve">Display Slide </w:t>
            </w:r>
            <w:r w:rsidR="00567BD5">
              <w:rPr>
                <w:rStyle w:val="Strong"/>
              </w:rPr>
              <w:t>8 “The Three Lanes of the AMA”</w:t>
            </w:r>
          </w:p>
          <w:p w14:paraId="32B95A6C" w14:textId="34756E8D" w:rsidR="008B3BF2" w:rsidRDefault="00825C15" w:rsidP="008B3BF2">
            <w:pPr>
              <w:pStyle w:val="QSTBody"/>
              <w:spacing w:before="0" w:after="0"/>
              <w:jc w:val="left"/>
            </w:pPr>
            <w:r>
              <w:t>I will now give you a brief overview of the 3 different lanes/options available under the AMA</w:t>
            </w:r>
          </w:p>
          <w:p w14:paraId="21EBF471" w14:textId="0CEF1416" w:rsidR="004D3386" w:rsidRPr="009F146F" w:rsidRDefault="00AA5CCD" w:rsidP="008F690B">
            <w:pPr>
              <w:pStyle w:val="VBAILTBody"/>
              <w:numPr>
                <w:ilvl w:val="0"/>
                <w:numId w:val="9"/>
              </w:numPr>
              <w:rPr>
                <w:rStyle w:val="Strong"/>
                <w:b w:val="0"/>
                <w:bCs w:val="0"/>
              </w:rPr>
            </w:pPr>
            <w:r w:rsidRPr="009F146F">
              <w:rPr>
                <w:rStyle w:val="Strong"/>
                <w:b w:val="0"/>
                <w:bCs w:val="0"/>
              </w:rPr>
              <w:t xml:space="preserve">The first lane/review option available is </w:t>
            </w:r>
            <w:r w:rsidR="00837B61">
              <w:rPr>
                <w:rStyle w:val="Strong"/>
                <w:b w:val="0"/>
                <w:bCs w:val="0"/>
              </w:rPr>
              <w:t>H</w:t>
            </w:r>
            <w:r w:rsidR="00472954" w:rsidRPr="009F146F">
              <w:rPr>
                <w:rStyle w:val="Strong"/>
                <w:b w:val="0"/>
                <w:bCs w:val="0"/>
              </w:rPr>
              <w:t>igher-Level Review (HLR)</w:t>
            </w:r>
            <w:r w:rsidR="0034019B" w:rsidRPr="009F146F">
              <w:rPr>
                <w:rStyle w:val="Strong"/>
                <w:b w:val="0"/>
                <w:bCs w:val="0"/>
              </w:rPr>
              <w:t>. This</w:t>
            </w:r>
            <w:r w:rsidR="006A3D2E" w:rsidRPr="009F146F">
              <w:rPr>
                <w:rStyle w:val="Strong"/>
                <w:b w:val="0"/>
                <w:bCs w:val="0"/>
              </w:rPr>
              <w:t xml:space="preserve"> option is for claimants who feel a processing mistake was made during</w:t>
            </w:r>
            <w:r w:rsidR="00114113" w:rsidRPr="009F146F">
              <w:rPr>
                <w:rStyle w:val="Strong"/>
                <w:b w:val="0"/>
                <w:bCs w:val="0"/>
              </w:rPr>
              <w:t xml:space="preserve"> the processing of their </w:t>
            </w:r>
            <w:r w:rsidR="00FD4D5F">
              <w:rPr>
                <w:rStyle w:val="Strong"/>
                <w:b w:val="0"/>
                <w:bCs w:val="0"/>
              </w:rPr>
              <w:t>claim</w:t>
            </w:r>
            <w:r w:rsidR="00FD4D5F" w:rsidRPr="009F146F">
              <w:rPr>
                <w:rStyle w:val="Strong"/>
                <w:b w:val="0"/>
                <w:bCs w:val="0"/>
              </w:rPr>
              <w:t xml:space="preserve"> </w:t>
            </w:r>
            <w:r w:rsidR="00114113" w:rsidRPr="009F146F">
              <w:rPr>
                <w:rStyle w:val="Strong"/>
                <w:b w:val="0"/>
                <w:bCs w:val="0"/>
              </w:rPr>
              <w:t>and they would like a second review by a different official</w:t>
            </w:r>
            <w:r w:rsidR="00582C27" w:rsidRPr="009F146F">
              <w:rPr>
                <w:rStyle w:val="Strong"/>
                <w:b w:val="0"/>
                <w:bCs w:val="0"/>
              </w:rPr>
              <w:t xml:space="preserve"> to </w:t>
            </w:r>
            <w:r w:rsidR="004D3386" w:rsidRPr="009F146F">
              <w:rPr>
                <w:rStyle w:val="Strong"/>
                <w:b w:val="0"/>
                <w:bCs w:val="0"/>
              </w:rPr>
              <w:t xml:space="preserve">catch the error and grant their request. Under this lane, </w:t>
            </w:r>
            <w:r w:rsidR="00410B5B" w:rsidRPr="009F146F">
              <w:rPr>
                <w:rStyle w:val="Strong"/>
                <w:b w:val="0"/>
                <w:bCs w:val="0"/>
              </w:rPr>
              <w:t>we mention</w:t>
            </w:r>
            <w:r w:rsidR="004D3386" w:rsidRPr="009F146F">
              <w:rPr>
                <w:rStyle w:val="Strong"/>
                <w:b w:val="0"/>
                <w:bCs w:val="0"/>
              </w:rPr>
              <w:t xml:space="preserve"> De Novo</w:t>
            </w:r>
            <w:r w:rsidR="00410B5B" w:rsidRPr="009F146F">
              <w:rPr>
                <w:rStyle w:val="Strong"/>
                <w:b w:val="0"/>
                <w:bCs w:val="0"/>
              </w:rPr>
              <w:t xml:space="preserve"> review.</w:t>
            </w:r>
            <w:r w:rsidR="00CC781B" w:rsidRPr="009F146F">
              <w:rPr>
                <w:rStyle w:val="Strong"/>
                <w:b w:val="0"/>
                <w:bCs w:val="0"/>
              </w:rPr>
              <w:t xml:space="preserve"> This means the decision on appeal is made by reviewing all available evidence</w:t>
            </w:r>
            <w:r w:rsidR="00E43661">
              <w:rPr>
                <w:rStyle w:val="Strong"/>
                <w:b w:val="0"/>
                <w:bCs w:val="0"/>
              </w:rPr>
              <w:t xml:space="preserve"> which was in the file </w:t>
            </w:r>
            <w:r w:rsidR="00466147">
              <w:rPr>
                <w:rStyle w:val="Strong"/>
                <w:b w:val="0"/>
                <w:bCs w:val="0"/>
              </w:rPr>
              <w:t>at the time the original decision was made</w:t>
            </w:r>
            <w:r w:rsidR="008057BC" w:rsidRPr="009F146F">
              <w:rPr>
                <w:rStyle w:val="Strong"/>
                <w:b w:val="0"/>
                <w:bCs w:val="0"/>
              </w:rPr>
              <w:t>, without deference to a previous decision</w:t>
            </w:r>
            <w:r w:rsidR="008057BC" w:rsidRPr="52215321">
              <w:rPr>
                <w:rStyle w:val="Strong"/>
                <w:b w:val="0"/>
                <w:bCs w:val="0"/>
              </w:rPr>
              <w:t>,</w:t>
            </w:r>
            <w:r w:rsidR="008057BC" w:rsidRPr="009F146F">
              <w:rPr>
                <w:rStyle w:val="Strong"/>
                <w:b w:val="0"/>
                <w:bCs w:val="0"/>
              </w:rPr>
              <w:t xml:space="preserve"> or taking a “new look” at an issue with </w:t>
            </w:r>
            <w:r w:rsidR="00121C29" w:rsidRPr="009F146F">
              <w:rPr>
                <w:rStyle w:val="Strong"/>
                <w:b w:val="0"/>
                <w:bCs w:val="0"/>
              </w:rPr>
              <w:t>fresh eyes, without bias</w:t>
            </w:r>
            <w:r w:rsidR="009F146F" w:rsidRPr="009F146F">
              <w:rPr>
                <w:rStyle w:val="Strong"/>
                <w:b w:val="0"/>
                <w:bCs w:val="0"/>
              </w:rPr>
              <w:t xml:space="preserve"> to a previous decision made. No additional evidence is considered under this lane. </w:t>
            </w:r>
          </w:p>
          <w:p w14:paraId="4B6A43F9" w14:textId="62F3C9F5" w:rsidR="008B3BF2" w:rsidRPr="00E77B8A" w:rsidRDefault="5A13BB4E" w:rsidP="008F690B">
            <w:pPr>
              <w:pStyle w:val="VBAILTBody"/>
              <w:numPr>
                <w:ilvl w:val="0"/>
                <w:numId w:val="9"/>
              </w:numPr>
              <w:rPr>
                <w:rStyle w:val="Strong"/>
                <w:b w:val="0"/>
                <w:bCs w:val="0"/>
              </w:rPr>
            </w:pPr>
            <w:r w:rsidRPr="1CE3F1A6">
              <w:rPr>
                <w:rStyle w:val="Strong"/>
                <w:b w:val="0"/>
                <w:bCs w:val="0"/>
              </w:rPr>
              <w:t xml:space="preserve">The next lane/review option is </w:t>
            </w:r>
            <w:r w:rsidR="04771F0E" w:rsidRPr="1CE3F1A6">
              <w:rPr>
                <w:rStyle w:val="Strong"/>
                <w:b w:val="0"/>
                <w:bCs w:val="0"/>
              </w:rPr>
              <w:t>the Supplemental Claim</w:t>
            </w:r>
            <w:r w:rsidR="4BFCE4C1" w:rsidRPr="1CE3F1A6">
              <w:rPr>
                <w:rStyle w:val="Strong"/>
                <w:b w:val="0"/>
                <w:bCs w:val="0"/>
              </w:rPr>
              <w:t xml:space="preserve">s – AMA </w:t>
            </w:r>
            <w:r w:rsidR="46A75C09" w:rsidRPr="1CE3F1A6">
              <w:rPr>
                <w:rStyle w:val="Strong"/>
                <w:b w:val="0"/>
                <w:bCs w:val="0"/>
              </w:rPr>
              <w:t xml:space="preserve">(AMA-SC) </w:t>
            </w:r>
            <w:r w:rsidR="4BFCE4C1" w:rsidRPr="1CE3F1A6">
              <w:rPr>
                <w:rStyle w:val="Strong"/>
                <w:b w:val="0"/>
                <w:bCs w:val="0"/>
              </w:rPr>
              <w:t xml:space="preserve">option. As mentioned earlier in the presentation, this was previously called Reconsideration of Supplemental Claim (RSC). </w:t>
            </w:r>
            <w:r w:rsidR="5E443D38" w:rsidRPr="1CE3F1A6">
              <w:rPr>
                <w:rStyle w:val="Strong"/>
                <w:b w:val="0"/>
                <w:bCs w:val="0"/>
              </w:rPr>
              <w:t xml:space="preserve">This option allows for new evidence and works best for claimants who feel their original claim was missing relevant information and they feel new evidence could influence the outcome of their appeal. </w:t>
            </w:r>
          </w:p>
        </w:tc>
      </w:tr>
      <w:tr w:rsidR="006F037D" w14:paraId="639DB2EC" w14:textId="77777777" w:rsidTr="52CE1B27">
        <w:tblPrEx>
          <w:jc w:val="center"/>
          <w:tblInd w:w="0" w:type="dxa"/>
          <w:tblCellMar>
            <w:left w:w="115" w:type="dxa"/>
            <w:right w:w="115" w:type="dxa"/>
          </w:tblCellMar>
        </w:tblPrEx>
        <w:trPr>
          <w:gridBefore w:val="1"/>
          <w:gridAfter w:val="1"/>
          <w:wBefore w:w="335" w:type="dxa"/>
          <w:wAfter w:w="24" w:type="dxa"/>
          <w:cantSplit/>
          <w:trHeight w:val="2564"/>
          <w:jc w:val="center"/>
        </w:trPr>
        <w:tc>
          <w:tcPr>
            <w:tcW w:w="6214" w:type="dxa"/>
            <w:gridSpan w:val="2"/>
            <w:tcBorders>
              <w:right w:val="dashSmallGap" w:sz="4" w:space="0" w:color="auto"/>
            </w:tcBorders>
          </w:tcPr>
          <w:p w14:paraId="5D32A3AC" w14:textId="77777777" w:rsidR="006F037D" w:rsidRDefault="006F037D" w:rsidP="00C3302E">
            <w:pPr>
              <w:pStyle w:val="VBAILTBodyStrong"/>
            </w:pPr>
          </w:p>
        </w:tc>
        <w:tc>
          <w:tcPr>
            <w:tcW w:w="4425" w:type="dxa"/>
            <w:gridSpan w:val="2"/>
            <w:tcBorders>
              <w:left w:val="dashSmallGap" w:sz="4" w:space="0" w:color="auto"/>
            </w:tcBorders>
          </w:tcPr>
          <w:p w14:paraId="7ABDEF99" w14:textId="1C35C1A3" w:rsidR="006F037D" w:rsidRPr="0072077A" w:rsidRDefault="006F037D" w:rsidP="008F690B">
            <w:pPr>
              <w:pStyle w:val="QSTBody"/>
              <w:numPr>
                <w:ilvl w:val="0"/>
                <w:numId w:val="9"/>
              </w:numPr>
              <w:spacing w:before="0" w:after="0"/>
              <w:jc w:val="left"/>
              <w:rPr>
                <w:bCs/>
              </w:rPr>
            </w:pPr>
            <w:r>
              <w:rPr>
                <w:rStyle w:val="Strong"/>
                <w:b w:val="0"/>
                <w:bCs w:val="0"/>
              </w:rPr>
              <w:t>The final lane/review option is for claimants who would like to send their appeal directly to the Board of Veterans Appeals (BVA). It’s often used</w:t>
            </w:r>
            <w:r w:rsidR="009F49B1">
              <w:rPr>
                <w:rStyle w:val="Strong"/>
                <w:b w:val="0"/>
                <w:bCs w:val="0"/>
              </w:rPr>
              <w:t xml:space="preserve"> after a claimant has received a decision from either an HLR or AMA-SC</w:t>
            </w:r>
            <w:r w:rsidR="00A844D0">
              <w:rPr>
                <w:rStyle w:val="Strong"/>
                <w:b w:val="0"/>
                <w:bCs w:val="0"/>
              </w:rPr>
              <w:t xml:space="preserve"> and they still are not satisfied with</w:t>
            </w:r>
            <w:r w:rsidR="002E5B55">
              <w:rPr>
                <w:rStyle w:val="Strong"/>
                <w:b w:val="0"/>
                <w:bCs w:val="0"/>
              </w:rPr>
              <w:t xml:space="preserve"> t</w:t>
            </w:r>
            <w:r w:rsidR="00A844D0">
              <w:rPr>
                <w:rStyle w:val="Strong"/>
                <w:b w:val="0"/>
                <w:bCs w:val="0"/>
              </w:rPr>
              <w:t>he decision.</w:t>
            </w:r>
          </w:p>
        </w:tc>
      </w:tr>
      <w:tr w:rsidR="002A386A" w:rsidRPr="00D00AD9" w14:paraId="4DDD7DDA" w14:textId="77777777" w:rsidTr="52CE1B27">
        <w:tblPrEx>
          <w:jc w:val="center"/>
          <w:tblInd w:w="0" w:type="dxa"/>
          <w:tblCellMar>
            <w:left w:w="115" w:type="dxa"/>
            <w:right w:w="115" w:type="dxa"/>
          </w:tblCellMar>
        </w:tblPrEx>
        <w:trPr>
          <w:gridBefore w:val="1"/>
          <w:gridAfter w:val="1"/>
          <w:wBefore w:w="335" w:type="dxa"/>
          <w:wAfter w:w="24" w:type="dxa"/>
          <w:cantSplit/>
          <w:trHeight w:val="3851"/>
          <w:jc w:val="center"/>
        </w:trPr>
        <w:tc>
          <w:tcPr>
            <w:tcW w:w="6214" w:type="dxa"/>
            <w:gridSpan w:val="2"/>
            <w:tcBorders>
              <w:right w:val="dashSmallGap" w:sz="4" w:space="0" w:color="auto"/>
            </w:tcBorders>
          </w:tcPr>
          <w:p w14:paraId="41513029" w14:textId="11C30948" w:rsidR="00733D9F" w:rsidRPr="00733D9F" w:rsidRDefault="00416795" w:rsidP="00C3302E">
            <w:pPr>
              <w:pStyle w:val="VBAILTBodyStrong"/>
              <w:rPr>
                <w:rFonts w:eastAsia="Calibri" w:cs="Times New Roman"/>
                <w:noProof/>
              </w:rPr>
            </w:pPr>
            <w:r>
              <w:rPr>
                <w:noProof/>
                <w:color w:val="2B579A"/>
                <w:shd w:val="clear" w:color="auto" w:fill="E6E6E6"/>
              </w:rPr>
              <w:drawing>
                <wp:inline distT="0" distB="0" distL="0" distR="0" wp14:anchorId="6F424A69" wp14:editId="091550A2">
                  <wp:extent cx="3790950" cy="22193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90950" cy="2219325"/>
                          </a:xfrm>
                          <a:prstGeom prst="rect">
                            <a:avLst/>
                          </a:prstGeom>
                          <a:noFill/>
                          <a:ln>
                            <a:noFill/>
                          </a:ln>
                        </pic:spPr>
                      </pic:pic>
                    </a:graphicData>
                  </a:graphic>
                </wp:inline>
              </w:drawing>
            </w:r>
          </w:p>
        </w:tc>
        <w:tc>
          <w:tcPr>
            <w:tcW w:w="4425" w:type="dxa"/>
            <w:gridSpan w:val="2"/>
            <w:tcBorders>
              <w:left w:val="dashSmallGap" w:sz="4" w:space="0" w:color="auto"/>
            </w:tcBorders>
          </w:tcPr>
          <w:p w14:paraId="704ECD66" w14:textId="02B45C36" w:rsidR="008A2B67" w:rsidRDefault="008A2B67" w:rsidP="008A2B67">
            <w:pPr>
              <w:pStyle w:val="VBAILTBody"/>
              <w:rPr>
                <w:bCs/>
              </w:rPr>
            </w:pPr>
            <w:r w:rsidRPr="000E2198">
              <w:rPr>
                <w:rStyle w:val="Strong"/>
              </w:rPr>
              <w:t xml:space="preserve">Display Slide </w:t>
            </w:r>
            <w:r w:rsidR="000459C9">
              <w:rPr>
                <w:rStyle w:val="Strong"/>
              </w:rPr>
              <w:t xml:space="preserve">9 </w:t>
            </w:r>
            <w:r w:rsidR="000D32A7">
              <w:rPr>
                <w:rStyle w:val="Strong"/>
              </w:rPr>
              <w:t>“Higher Level Review (HLR)”</w:t>
            </w:r>
          </w:p>
          <w:p w14:paraId="4CB99D5A" w14:textId="41E15538" w:rsidR="00711B90" w:rsidRPr="00D00AD9" w:rsidRDefault="00567B67" w:rsidP="00711B90">
            <w:pPr>
              <w:pStyle w:val="QSTBody"/>
              <w:spacing w:before="0" w:after="0"/>
              <w:jc w:val="left"/>
              <w:rPr>
                <w:bCs/>
              </w:rPr>
            </w:pPr>
            <w:r>
              <w:t>Now that I’ve explained</w:t>
            </w:r>
            <w:r>
              <w:rPr>
                <w:bCs/>
              </w:rPr>
              <w:t xml:space="preserve"> the three</w:t>
            </w:r>
            <w:r w:rsidR="009758A5">
              <w:rPr>
                <w:bCs/>
              </w:rPr>
              <w:t xml:space="preserve"> </w:t>
            </w:r>
            <w:r w:rsidR="00BF25CA">
              <w:rPr>
                <w:bCs/>
              </w:rPr>
              <w:t xml:space="preserve">AMA lane/review options, I’d like to </w:t>
            </w:r>
            <w:r w:rsidR="00BF25CA">
              <w:t>provide</w:t>
            </w:r>
            <w:r w:rsidR="00BF25CA">
              <w:rPr>
                <w:bCs/>
              </w:rPr>
              <w:t xml:space="preserve"> more information on each</w:t>
            </w:r>
            <w:r w:rsidR="00BF25CA">
              <w:t>.</w:t>
            </w:r>
            <w:r w:rsidR="00BF25CA">
              <w:rPr>
                <w:bCs/>
              </w:rPr>
              <w:t xml:space="preserve"> Remember, this training is for the AMA-SC lane/review option so I will be going into greater detail</w:t>
            </w:r>
            <w:r w:rsidR="005B7011">
              <w:rPr>
                <w:bCs/>
              </w:rPr>
              <w:t xml:space="preserve"> on </w:t>
            </w:r>
            <w:r w:rsidR="005B7011">
              <w:t>AMA-SC later</w:t>
            </w:r>
            <w:r w:rsidR="00B11CB5">
              <w:rPr>
                <w:bCs/>
              </w:rPr>
              <w:t xml:space="preserve"> </w:t>
            </w:r>
            <w:r w:rsidR="00BF25CA">
              <w:rPr>
                <w:bCs/>
              </w:rPr>
              <w:t xml:space="preserve">in this presentation. </w:t>
            </w:r>
          </w:p>
          <w:p w14:paraId="62B17B8B" w14:textId="5AEC50E9" w:rsidR="00931D86" w:rsidRPr="00D00AD9" w:rsidRDefault="0007296A" w:rsidP="00C3302E">
            <w:pPr>
              <w:pStyle w:val="VBAILTBody"/>
              <w:rPr>
                <w:rStyle w:val="Strong"/>
                <w:b w:val="0"/>
              </w:rPr>
            </w:pPr>
            <w:r w:rsidRPr="52215321">
              <w:rPr>
                <w:rStyle w:val="Strong"/>
                <w:b w:val="0"/>
                <w:bCs w:val="0"/>
              </w:rPr>
              <w:t>But</w:t>
            </w:r>
            <w:r>
              <w:rPr>
                <w:rStyle w:val="Strong"/>
                <w:b w:val="0"/>
              </w:rPr>
              <w:t xml:space="preserve"> first</w:t>
            </w:r>
            <w:r w:rsidRPr="52215321">
              <w:rPr>
                <w:rStyle w:val="Strong"/>
                <w:b w:val="0"/>
                <w:bCs w:val="0"/>
              </w:rPr>
              <w:t>, let’s discuss</w:t>
            </w:r>
            <w:r>
              <w:rPr>
                <w:rStyle w:val="Strong"/>
                <w:b w:val="0"/>
              </w:rPr>
              <w:t xml:space="preserve"> the Higher</w:t>
            </w:r>
            <w:r w:rsidR="00CC5953">
              <w:rPr>
                <w:rStyle w:val="Strong"/>
                <w:b w:val="0"/>
              </w:rPr>
              <w:t>-</w:t>
            </w:r>
            <w:r>
              <w:rPr>
                <w:rStyle w:val="Strong"/>
                <w:b w:val="0"/>
              </w:rPr>
              <w:t xml:space="preserve">Level Review </w:t>
            </w:r>
            <w:r w:rsidR="001F4E13">
              <w:rPr>
                <w:rStyle w:val="Strong"/>
                <w:b w:val="0"/>
              </w:rPr>
              <w:t>(</w:t>
            </w:r>
            <w:r w:rsidR="001F4E13" w:rsidRPr="001F4E13">
              <w:rPr>
                <w:rStyle w:val="Strong"/>
                <w:b w:val="0"/>
                <w:bCs w:val="0"/>
              </w:rPr>
              <w:t xml:space="preserve">HLR) </w:t>
            </w:r>
            <w:r w:rsidR="00F308AE" w:rsidRPr="001F4E13">
              <w:rPr>
                <w:rStyle w:val="Strong"/>
                <w:b w:val="0"/>
                <w:bCs w:val="0"/>
              </w:rPr>
              <w:t>option.</w:t>
            </w:r>
            <w:r w:rsidR="00F308AE">
              <w:rPr>
                <w:rStyle w:val="Strong"/>
                <w:b w:val="0"/>
              </w:rPr>
              <w:t xml:space="preserve"> </w:t>
            </w:r>
            <w:r w:rsidR="00931D86" w:rsidRPr="00D00AD9">
              <w:rPr>
                <w:rStyle w:val="Strong"/>
                <w:b w:val="0"/>
              </w:rPr>
              <w:t xml:space="preserve"> </w:t>
            </w:r>
          </w:p>
        </w:tc>
      </w:tr>
      <w:tr w:rsidR="002A386A" w14:paraId="6FE6042E"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FE60427" w14:textId="7C83D593" w:rsidR="00CD43BD" w:rsidRPr="00CD43BD" w:rsidRDefault="00416795" w:rsidP="00FF24FD">
            <w:pPr>
              <w:pStyle w:val="QSTBody"/>
              <w:jc w:val="left"/>
            </w:pPr>
            <w:r>
              <w:rPr>
                <w:noProof/>
                <w:color w:val="2B579A"/>
                <w:shd w:val="clear" w:color="auto" w:fill="E6E6E6"/>
              </w:rPr>
              <w:drawing>
                <wp:inline distT="0" distB="0" distL="0" distR="0" wp14:anchorId="3A503DAD" wp14:editId="526B6162">
                  <wp:extent cx="3705225" cy="21621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705225" cy="2162175"/>
                          </a:xfrm>
                          <a:prstGeom prst="rect">
                            <a:avLst/>
                          </a:prstGeom>
                          <a:noFill/>
                          <a:ln>
                            <a:noFill/>
                          </a:ln>
                        </pic:spPr>
                      </pic:pic>
                    </a:graphicData>
                  </a:graphic>
                </wp:inline>
              </w:drawing>
            </w:r>
          </w:p>
        </w:tc>
        <w:tc>
          <w:tcPr>
            <w:tcW w:w="4425" w:type="dxa"/>
            <w:gridSpan w:val="2"/>
            <w:tcBorders>
              <w:left w:val="dashSmallGap" w:sz="4" w:space="0" w:color="auto"/>
            </w:tcBorders>
          </w:tcPr>
          <w:p w14:paraId="55B4BFF5" w14:textId="6F7FACE0" w:rsidR="00AC2A14" w:rsidRDefault="008A2B67" w:rsidP="00B9218E">
            <w:pPr>
              <w:pStyle w:val="VBAILTBody"/>
              <w:rPr>
                <w:b/>
              </w:rPr>
            </w:pPr>
            <w:r w:rsidRPr="000E2198">
              <w:rPr>
                <w:rStyle w:val="Strong"/>
              </w:rPr>
              <w:t xml:space="preserve">Display Slide </w:t>
            </w:r>
            <w:r w:rsidR="009B219B">
              <w:rPr>
                <w:rStyle w:val="Strong"/>
              </w:rPr>
              <w:t xml:space="preserve">10 </w:t>
            </w:r>
            <w:r w:rsidR="000D32A7">
              <w:rPr>
                <w:rStyle w:val="Strong"/>
              </w:rPr>
              <w:t>“Higher Level Review (HLR)”</w:t>
            </w:r>
            <w:r w:rsidR="009B219B">
              <w:rPr>
                <w:rStyle w:val="Strong"/>
              </w:rPr>
              <w:t xml:space="preserve"> </w:t>
            </w:r>
          </w:p>
          <w:p w14:paraId="623494FE" w14:textId="2B9A1652" w:rsidR="00FB748F" w:rsidRDefault="001F4E13" w:rsidP="00FB748F">
            <w:pPr>
              <w:pStyle w:val="VBAILTBody"/>
              <w:rPr>
                <w:bCs/>
              </w:rPr>
            </w:pPr>
            <w:r>
              <w:rPr>
                <w:bCs/>
              </w:rPr>
              <w:t>HLRs are a</w:t>
            </w:r>
            <w:r w:rsidR="001662BA">
              <w:rPr>
                <w:bCs/>
              </w:rPr>
              <w:t xml:space="preserve"> new review of an issue previously decided by VA based on evidence already</w:t>
            </w:r>
            <w:r w:rsidR="005604E4">
              <w:rPr>
                <w:bCs/>
              </w:rPr>
              <w:t xml:space="preserve"> in </w:t>
            </w:r>
            <w:r w:rsidR="005604E4">
              <w:t>the claims folder</w:t>
            </w:r>
            <w:r w:rsidR="005604E4">
              <w:rPr>
                <w:bCs/>
              </w:rPr>
              <w:t xml:space="preserve"> at the time the original decision was made. </w:t>
            </w:r>
          </w:p>
          <w:p w14:paraId="7A14CDF3" w14:textId="0A81BC58" w:rsidR="000B5772" w:rsidRDefault="00613F83" w:rsidP="00FB748F">
            <w:pPr>
              <w:pStyle w:val="VBAILTBody"/>
              <w:rPr>
                <w:bCs/>
              </w:rPr>
            </w:pPr>
            <w:r>
              <w:rPr>
                <w:bCs/>
              </w:rPr>
              <w:t>Some important things to know about HLRs:</w:t>
            </w:r>
          </w:p>
          <w:p w14:paraId="1647A0F1" w14:textId="5A4440C3" w:rsidR="00613F83" w:rsidRDefault="00613F83" w:rsidP="008F690B">
            <w:pPr>
              <w:pStyle w:val="VBAILTBody"/>
              <w:numPr>
                <w:ilvl w:val="0"/>
                <w:numId w:val="10"/>
              </w:numPr>
              <w:rPr>
                <w:bCs/>
              </w:rPr>
            </w:pPr>
            <w:r>
              <w:rPr>
                <w:bCs/>
              </w:rPr>
              <w:t>They must be submitted on a VA</w:t>
            </w:r>
            <w:r w:rsidR="00BA157E">
              <w:rPr>
                <w:bCs/>
              </w:rPr>
              <w:t xml:space="preserve"> Form 20-0996</w:t>
            </w:r>
          </w:p>
          <w:p w14:paraId="77BB2CD3" w14:textId="28EAA998" w:rsidR="00BA157E" w:rsidRDefault="37DFDBE9" w:rsidP="008F690B">
            <w:pPr>
              <w:pStyle w:val="VBAILTBody"/>
              <w:numPr>
                <w:ilvl w:val="0"/>
                <w:numId w:val="10"/>
              </w:numPr>
            </w:pPr>
            <w:r>
              <w:t xml:space="preserve">They should be labeled </w:t>
            </w:r>
            <w:r w:rsidR="6D4B4478">
              <w:t>as a 20-0996 in TIMS, so that they are routed to the correct queue</w:t>
            </w:r>
          </w:p>
          <w:p w14:paraId="6FE6042D" w14:textId="2ADC577E" w:rsidR="00A31760" w:rsidRDefault="00C22033" w:rsidP="008F690B">
            <w:pPr>
              <w:pStyle w:val="VBAILTBody"/>
              <w:numPr>
                <w:ilvl w:val="0"/>
                <w:numId w:val="10"/>
              </w:numPr>
              <w:rPr>
                <w:rStyle w:val="Strong"/>
              </w:rPr>
            </w:pPr>
            <w:r>
              <w:rPr>
                <w:bCs/>
              </w:rPr>
              <w:t xml:space="preserve">HLRs are processed by </w:t>
            </w:r>
            <w:r w:rsidR="00CD01CE">
              <w:rPr>
                <w:bCs/>
              </w:rPr>
              <w:t xml:space="preserve">Education Quality Training Specialists </w:t>
            </w:r>
          </w:p>
        </w:tc>
      </w:tr>
      <w:tr w:rsidR="00572A16" w14:paraId="6A612E73"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1A1F4770" w14:textId="77777777" w:rsidR="00572A16" w:rsidRDefault="00572A16" w:rsidP="00FF24FD">
            <w:pPr>
              <w:pStyle w:val="QSTBody"/>
              <w:jc w:val="left"/>
            </w:pPr>
          </w:p>
        </w:tc>
        <w:tc>
          <w:tcPr>
            <w:tcW w:w="4425" w:type="dxa"/>
            <w:gridSpan w:val="2"/>
            <w:tcBorders>
              <w:left w:val="dashSmallGap" w:sz="4" w:space="0" w:color="auto"/>
            </w:tcBorders>
          </w:tcPr>
          <w:p w14:paraId="30C8D1D7" w14:textId="0363B579" w:rsidR="00572A16" w:rsidRDefault="48BB4D3A" w:rsidP="00CD43BD">
            <w:pPr>
              <w:pStyle w:val="QSTBody"/>
              <w:spacing w:before="0" w:after="0"/>
              <w:jc w:val="left"/>
              <w:rPr>
                <w:bCs/>
              </w:rPr>
            </w:pPr>
            <w:r>
              <w:t>Please n</w:t>
            </w:r>
            <w:r w:rsidR="00572A16">
              <w:t>ote</w:t>
            </w:r>
            <w:r w:rsidR="0EF4846D">
              <w:t xml:space="preserve"> that</w:t>
            </w:r>
            <w:r w:rsidR="00572A16" w:rsidRPr="00572A16">
              <w:rPr>
                <w:bCs/>
              </w:rPr>
              <w:t xml:space="preserve"> claimants also have the option</w:t>
            </w:r>
            <w:r w:rsidR="00F07DE5">
              <w:rPr>
                <w:bCs/>
              </w:rPr>
              <w:t xml:space="preserve"> of requesting a different RPO review their claim. However, if it is a specialized claim only processed</w:t>
            </w:r>
            <w:r w:rsidR="00237209">
              <w:rPr>
                <w:bCs/>
              </w:rPr>
              <w:t xml:space="preserve"> by one office, those requests will be reviewed by </w:t>
            </w:r>
            <w:r w:rsidR="008C3283">
              <w:rPr>
                <w:bCs/>
              </w:rPr>
              <w:t xml:space="preserve">the same office </w:t>
            </w:r>
            <w:r w:rsidR="00B742A3">
              <w:rPr>
                <w:bCs/>
              </w:rPr>
              <w:t xml:space="preserve">who issued the </w:t>
            </w:r>
            <w:r w:rsidR="00D24C10">
              <w:rPr>
                <w:bCs/>
              </w:rPr>
              <w:t xml:space="preserve">original </w:t>
            </w:r>
            <w:r w:rsidR="00B742A3">
              <w:rPr>
                <w:bCs/>
              </w:rPr>
              <w:t xml:space="preserve">decision </w:t>
            </w:r>
            <w:r w:rsidR="33E93B93">
              <w:t>that is</w:t>
            </w:r>
            <w:r w:rsidR="00B742A3">
              <w:t xml:space="preserve"> </w:t>
            </w:r>
            <w:r w:rsidR="00B742A3">
              <w:rPr>
                <w:bCs/>
              </w:rPr>
              <w:t>being appealed</w:t>
            </w:r>
            <w:r w:rsidR="00CB48AC">
              <w:rPr>
                <w:bCs/>
              </w:rPr>
              <w:t>.</w:t>
            </w:r>
          </w:p>
          <w:p w14:paraId="3D0455ED" w14:textId="3F68C135" w:rsidR="00B32381" w:rsidRPr="00572A16" w:rsidRDefault="00B32381" w:rsidP="00CD43BD">
            <w:pPr>
              <w:pStyle w:val="QSTBody"/>
              <w:spacing w:before="0" w:after="0"/>
              <w:jc w:val="left"/>
              <w:rPr>
                <w:bCs/>
              </w:rPr>
            </w:pPr>
          </w:p>
        </w:tc>
      </w:tr>
      <w:tr w:rsidR="002A386A" w14:paraId="6FE60453"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FE6044B" w14:textId="50A4F45D" w:rsidR="00A93695" w:rsidRPr="00A93695" w:rsidRDefault="00416795" w:rsidP="00CD43BD">
            <w:pPr>
              <w:pStyle w:val="QSTBody"/>
              <w:jc w:val="left"/>
            </w:pPr>
            <w:r>
              <w:rPr>
                <w:noProof/>
                <w:color w:val="2B579A"/>
                <w:shd w:val="clear" w:color="auto" w:fill="E6E6E6"/>
              </w:rPr>
              <w:drawing>
                <wp:inline distT="0" distB="0" distL="0" distR="0" wp14:anchorId="4736A0A9" wp14:editId="7E20F005">
                  <wp:extent cx="3752850" cy="21907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52850" cy="2190750"/>
                          </a:xfrm>
                          <a:prstGeom prst="rect">
                            <a:avLst/>
                          </a:prstGeom>
                          <a:noFill/>
                          <a:ln>
                            <a:noFill/>
                          </a:ln>
                        </pic:spPr>
                      </pic:pic>
                    </a:graphicData>
                  </a:graphic>
                </wp:inline>
              </w:drawing>
            </w:r>
          </w:p>
        </w:tc>
        <w:tc>
          <w:tcPr>
            <w:tcW w:w="4425" w:type="dxa"/>
            <w:gridSpan w:val="2"/>
            <w:tcBorders>
              <w:left w:val="dashSmallGap" w:sz="4" w:space="0" w:color="auto"/>
            </w:tcBorders>
          </w:tcPr>
          <w:p w14:paraId="5E967E3E" w14:textId="77777777" w:rsidR="003F5E68" w:rsidRDefault="00B9218E" w:rsidP="000D32A7">
            <w:pPr>
              <w:pStyle w:val="QSTBody"/>
              <w:spacing w:before="0"/>
              <w:jc w:val="left"/>
              <w:rPr>
                <w:rStyle w:val="Strong"/>
              </w:rPr>
            </w:pPr>
            <w:r w:rsidRPr="000E2198">
              <w:rPr>
                <w:rStyle w:val="Strong"/>
              </w:rPr>
              <w:t>Display Slide 1</w:t>
            </w:r>
            <w:r w:rsidR="00D87825">
              <w:rPr>
                <w:rStyle w:val="Strong"/>
              </w:rPr>
              <w:t>1</w:t>
            </w:r>
            <w:r w:rsidR="003F5E68">
              <w:rPr>
                <w:rStyle w:val="Strong"/>
              </w:rPr>
              <w:t xml:space="preserve"> “Higher Level Review (HLR)”</w:t>
            </w:r>
          </w:p>
          <w:p w14:paraId="6FE60450" w14:textId="3B959696" w:rsidR="00A93695" w:rsidRPr="005B631F" w:rsidRDefault="005707F2" w:rsidP="00A93695">
            <w:pPr>
              <w:pStyle w:val="QSTBody"/>
              <w:spacing w:before="0" w:after="0"/>
              <w:jc w:val="left"/>
              <w:rPr>
                <w:bCs/>
              </w:rPr>
            </w:pPr>
            <w:r>
              <w:rPr>
                <w:bCs/>
              </w:rPr>
              <w:t>On this slide is an image of the</w:t>
            </w:r>
            <w:r w:rsidR="0039367B">
              <w:rPr>
                <w:bCs/>
              </w:rPr>
              <w:t xml:space="preserve"> </w:t>
            </w:r>
            <w:r>
              <w:t>VA Form</w:t>
            </w:r>
            <w:r>
              <w:rPr>
                <w:bCs/>
              </w:rPr>
              <w:t xml:space="preserve"> </w:t>
            </w:r>
            <w:r w:rsidR="0039367B">
              <w:rPr>
                <w:bCs/>
              </w:rPr>
              <w:t xml:space="preserve">20-0996.  This is the form </w:t>
            </w:r>
            <w:r w:rsidR="00475A44">
              <w:rPr>
                <w:bCs/>
              </w:rPr>
              <w:t xml:space="preserve">used for Higher Level review requests and </w:t>
            </w:r>
            <w:r w:rsidR="4D9C5983">
              <w:t xml:space="preserve">it </w:t>
            </w:r>
            <w:r w:rsidR="00475A44">
              <w:rPr>
                <w:bCs/>
              </w:rPr>
              <w:t xml:space="preserve">must be on file before the processing of </w:t>
            </w:r>
            <w:r w:rsidR="00475A44">
              <w:t>the</w:t>
            </w:r>
            <w:r w:rsidR="00475A44">
              <w:rPr>
                <w:bCs/>
              </w:rPr>
              <w:t xml:space="preserve"> HLR. </w:t>
            </w:r>
            <w:r w:rsidR="00072C53">
              <w:rPr>
                <w:bCs/>
              </w:rPr>
              <w:t>Remember, if</w:t>
            </w:r>
            <w:r w:rsidR="00027C12">
              <w:rPr>
                <w:bCs/>
              </w:rPr>
              <w:t xml:space="preserve"> the request is not on this form, it </w:t>
            </w:r>
            <w:r w:rsidR="00E50660">
              <w:rPr>
                <w:bCs/>
              </w:rPr>
              <w:t xml:space="preserve">will not be considered an HLR. </w:t>
            </w:r>
          </w:p>
          <w:p w14:paraId="6FE60452" w14:textId="77777777" w:rsidR="00A93695" w:rsidRPr="00A93695" w:rsidRDefault="00A93695" w:rsidP="008450FE">
            <w:pPr>
              <w:pStyle w:val="QSTBody"/>
              <w:spacing w:before="0" w:after="0"/>
              <w:jc w:val="left"/>
            </w:pPr>
          </w:p>
        </w:tc>
      </w:tr>
      <w:tr w:rsidR="002A386A" w14:paraId="56DFE246" w14:textId="77777777" w:rsidTr="52CE1B27">
        <w:tblPrEx>
          <w:jc w:val="center"/>
          <w:tblInd w:w="0" w:type="dxa"/>
          <w:tblCellMar>
            <w:left w:w="115" w:type="dxa"/>
            <w:right w:w="115" w:type="dxa"/>
          </w:tblCellMar>
        </w:tblPrEx>
        <w:trPr>
          <w:gridBefore w:val="1"/>
          <w:gridAfter w:val="1"/>
          <w:wBefore w:w="335" w:type="dxa"/>
          <w:wAfter w:w="24" w:type="dxa"/>
          <w:cantSplit/>
          <w:trHeight w:val="4184"/>
          <w:jc w:val="center"/>
        </w:trPr>
        <w:tc>
          <w:tcPr>
            <w:tcW w:w="6214" w:type="dxa"/>
            <w:gridSpan w:val="2"/>
            <w:tcBorders>
              <w:right w:val="dashSmallGap" w:sz="4" w:space="0" w:color="auto"/>
            </w:tcBorders>
          </w:tcPr>
          <w:p w14:paraId="3F62322A" w14:textId="316F6DB6" w:rsidR="00E36CB5" w:rsidRPr="00B20DFF" w:rsidRDefault="2C0F0C6A" w:rsidP="00CD43BD">
            <w:pPr>
              <w:pStyle w:val="QSTBody"/>
              <w:jc w:val="left"/>
            </w:pPr>
            <w:r>
              <w:rPr>
                <w:noProof/>
              </w:rPr>
              <w:drawing>
                <wp:inline distT="0" distB="0" distL="0" distR="0" wp14:anchorId="29D41C0E" wp14:editId="32354D64">
                  <wp:extent cx="3781425" cy="2376103"/>
                  <wp:effectExtent l="0" t="0" r="0" b="0"/>
                  <wp:docPr id="360531104" name="Picture 36053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3781425" cy="2376103"/>
                          </a:xfrm>
                          <a:prstGeom prst="rect">
                            <a:avLst/>
                          </a:prstGeom>
                        </pic:spPr>
                      </pic:pic>
                    </a:graphicData>
                  </a:graphic>
                </wp:inline>
              </w:drawing>
            </w:r>
          </w:p>
        </w:tc>
        <w:tc>
          <w:tcPr>
            <w:tcW w:w="4425" w:type="dxa"/>
            <w:gridSpan w:val="2"/>
            <w:tcBorders>
              <w:left w:val="dashSmallGap" w:sz="4" w:space="0" w:color="auto"/>
            </w:tcBorders>
          </w:tcPr>
          <w:p w14:paraId="4E2924ED" w14:textId="7D83C91C" w:rsidR="00171B9B" w:rsidRPr="00B20DFF" w:rsidRDefault="00B9218E" w:rsidP="00B9218E">
            <w:pPr>
              <w:pStyle w:val="VBAILTBody"/>
            </w:pPr>
            <w:r w:rsidRPr="000E2198">
              <w:rPr>
                <w:rStyle w:val="Strong"/>
              </w:rPr>
              <w:t>Display Slide 1</w:t>
            </w:r>
            <w:r w:rsidR="00D87825">
              <w:rPr>
                <w:rStyle w:val="Strong"/>
              </w:rPr>
              <w:t>2</w:t>
            </w:r>
            <w:r w:rsidR="003F5E68">
              <w:rPr>
                <w:rStyle w:val="Strong"/>
              </w:rPr>
              <w:t xml:space="preserve"> “Higher Level Review (HLR)”</w:t>
            </w:r>
          </w:p>
          <w:p w14:paraId="6BE09C84" w14:textId="50A2D919" w:rsidR="00C573C8" w:rsidRDefault="00AB204C" w:rsidP="00C57820">
            <w:pPr>
              <w:pStyle w:val="QSTBody"/>
              <w:spacing w:before="0"/>
              <w:jc w:val="left"/>
            </w:pPr>
            <w:r w:rsidRPr="00B20DFF">
              <w:t>Becaus</w:t>
            </w:r>
            <w:r w:rsidR="00B20DFF">
              <w:t>e a</w:t>
            </w:r>
            <w:r w:rsidR="00D870C7">
              <w:t>n HLR is considered a closed record, there is:</w:t>
            </w:r>
          </w:p>
          <w:p w14:paraId="563ADB07" w14:textId="61E4A702" w:rsidR="00D870C7" w:rsidRDefault="00D870C7" w:rsidP="008F690B">
            <w:pPr>
              <w:pStyle w:val="QSTBody"/>
              <w:numPr>
                <w:ilvl w:val="0"/>
                <w:numId w:val="11"/>
              </w:numPr>
              <w:spacing w:before="0" w:after="0"/>
              <w:jc w:val="left"/>
            </w:pPr>
            <w:r>
              <w:t>No duty to assist</w:t>
            </w:r>
          </w:p>
          <w:p w14:paraId="2B088F30" w14:textId="73016FFF" w:rsidR="00D870C7" w:rsidRDefault="00D870C7" w:rsidP="008F690B">
            <w:pPr>
              <w:pStyle w:val="QSTBody"/>
              <w:numPr>
                <w:ilvl w:val="0"/>
                <w:numId w:val="11"/>
              </w:numPr>
              <w:spacing w:before="0" w:after="0"/>
              <w:jc w:val="left"/>
            </w:pPr>
            <w:r>
              <w:t>No new evidence</w:t>
            </w:r>
          </w:p>
          <w:p w14:paraId="086706F0" w14:textId="7281989F" w:rsidR="00054771" w:rsidRDefault="00054771" w:rsidP="008F690B">
            <w:pPr>
              <w:pStyle w:val="QSTBody"/>
              <w:numPr>
                <w:ilvl w:val="0"/>
                <w:numId w:val="11"/>
              </w:numPr>
              <w:spacing w:before="0" w:after="0"/>
              <w:jc w:val="left"/>
            </w:pPr>
            <w:r>
              <w:t>No formal hearing</w:t>
            </w:r>
          </w:p>
          <w:p w14:paraId="681F9F9E" w14:textId="77777777" w:rsidR="00054771" w:rsidRDefault="00054771" w:rsidP="00054771">
            <w:pPr>
              <w:pStyle w:val="QSTBody"/>
              <w:spacing w:before="0" w:after="0"/>
              <w:jc w:val="left"/>
            </w:pPr>
          </w:p>
          <w:p w14:paraId="14F0B03F" w14:textId="726675F5" w:rsidR="00A31760" w:rsidRPr="00B20DFF" w:rsidRDefault="00054771" w:rsidP="00054771">
            <w:pPr>
              <w:pStyle w:val="QSTBody"/>
              <w:spacing w:before="0" w:after="0"/>
              <w:jc w:val="left"/>
            </w:pPr>
            <w:r>
              <w:t>However, claimants can request an informal conference</w:t>
            </w:r>
            <w:r w:rsidR="007B57F1">
              <w:t>. This informal conference allows the claimant to d</w:t>
            </w:r>
            <w:r w:rsidR="008141CC">
              <w:t>iscuss the decision previously made</w:t>
            </w:r>
            <w:r w:rsidR="006923A1">
              <w:t xml:space="preserve">. They can only argue their case based on the information already on file. </w:t>
            </w:r>
            <w:r w:rsidR="00806F36">
              <w:t>These informal conferences are done over the phone</w:t>
            </w:r>
            <w:r w:rsidR="009E0C8E">
              <w:t xml:space="preserve"> </w:t>
            </w:r>
            <w:r w:rsidR="00220FF9">
              <w:t>and</w:t>
            </w:r>
            <w:r w:rsidR="00806F36">
              <w:t xml:space="preserve"> n</w:t>
            </w:r>
            <w:r w:rsidR="006923A1">
              <w:t xml:space="preserve">o new evidence will be accepted. </w:t>
            </w:r>
          </w:p>
          <w:p w14:paraId="352B3D6A" w14:textId="5F09A49A" w:rsidR="002258C8" w:rsidRPr="00B20DFF" w:rsidRDefault="002258C8" w:rsidP="00A93695">
            <w:pPr>
              <w:pStyle w:val="QSTBody"/>
              <w:spacing w:before="0" w:after="0"/>
              <w:jc w:val="left"/>
            </w:pPr>
          </w:p>
        </w:tc>
      </w:tr>
      <w:tr w:rsidR="002A386A" w14:paraId="18016C9F"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7C611C6F" w14:textId="37631BFF" w:rsidR="00225A76" w:rsidRPr="00276B45" w:rsidRDefault="00416795" w:rsidP="00CD43BD">
            <w:pPr>
              <w:pStyle w:val="QSTBody"/>
              <w:jc w:val="left"/>
              <w:rPr>
                <w:b/>
                <w:noProof/>
              </w:rPr>
            </w:pPr>
            <w:r>
              <w:rPr>
                <w:noProof/>
                <w:color w:val="2B579A"/>
                <w:shd w:val="clear" w:color="auto" w:fill="E6E6E6"/>
              </w:rPr>
              <w:lastRenderedPageBreak/>
              <w:drawing>
                <wp:inline distT="0" distB="0" distL="0" distR="0" wp14:anchorId="1ACF23E0" wp14:editId="7A695EB4">
                  <wp:extent cx="3686175" cy="21621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686175" cy="2162175"/>
                          </a:xfrm>
                          <a:prstGeom prst="rect">
                            <a:avLst/>
                          </a:prstGeom>
                          <a:noFill/>
                          <a:ln>
                            <a:noFill/>
                          </a:ln>
                        </pic:spPr>
                      </pic:pic>
                    </a:graphicData>
                  </a:graphic>
                </wp:inline>
              </w:drawing>
            </w:r>
          </w:p>
        </w:tc>
        <w:tc>
          <w:tcPr>
            <w:tcW w:w="4425" w:type="dxa"/>
            <w:gridSpan w:val="2"/>
            <w:tcBorders>
              <w:left w:val="dashSmallGap" w:sz="4" w:space="0" w:color="auto"/>
            </w:tcBorders>
          </w:tcPr>
          <w:p w14:paraId="5D771AC9" w14:textId="6AE70AAB" w:rsidR="00B9218E" w:rsidRDefault="00B9218E" w:rsidP="00B9218E">
            <w:pPr>
              <w:pStyle w:val="VBAILTBody"/>
            </w:pPr>
            <w:r w:rsidRPr="000E2198">
              <w:rPr>
                <w:rStyle w:val="Strong"/>
              </w:rPr>
              <w:t>Display Slide 1</w:t>
            </w:r>
            <w:r w:rsidR="003F5E68">
              <w:rPr>
                <w:rStyle w:val="Strong"/>
              </w:rPr>
              <w:t>3 “Higher Level Review (HLR)”</w:t>
            </w:r>
          </w:p>
          <w:p w14:paraId="2C69CCCC" w14:textId="6DE6DD67" w:rsidR="00225A76" w:rsidRDefault="4B32FFAE" w:rsidP="00E36CB5">
            <w:pPr>
              <w:pStyle w:val="QSTBody"/>
              <w:spacing w:before="0" w:after="0"/>
              <w:jc w:val="left"/>
            </w:pPr>
            <w:r>
              <w:t xml:space="preserve">Upon review </w:t>
            </w:r>
            <w:r w:rsidR="0FB97764">
              <w:t>of the evidence of record, the reviewer does have the authority to overturn the lower-level decision</w:t>
            </w:r>
            <w:r w:rsidR="5A411356">
              <w:t>. The reviewer can also return the case back to the lower level for correction of any duty to assist error</w:t>
            </w:r>
            <w:r w:rsidR="5B0A9209">
              <w:t xml:space="preserve">. This could include inadequate development errors </w:t>
            </w:r>
            <w:proofErr w:type="gramStart"/>
            <w:r w:rsidR="5B0A9209">
              <w:t>or  failure</w:t>
            </w:r>
            <w:proofErr w:type="gramEnd"/>
            <w:r w:rsidR="5B0A9209">
              <w:t xml:space="preserve"> to request additional information </w:t>
            </w:r>
            <w:r w:rsidR="2A2FD90F">
              <w:t>the first time around.</w:t>
            </w:r>
          </w:p>
          <w:p w14:paraId="158160C3" w14:textId="77777777" w:rsidR="002F0A1E" w:rsidRDefault="002F0A1E" w:rsidP="00E36CB5">
            <w:pPr>
              <w:pStyle w:val="QSTBody"/>
              <w:spacing w:before="0" w:after="0"/>
              <w:jc w:val="left"/>
              <w:rPr>
                <w:bCs/>
              </w:rPr>
            </w:pPr>
          </w:p>
          <w:p w14:paraId="348CC8D5" w14:textId="24F3229A" w:rsidR="002F0A1E" w:rsidRPr="00FD5717" w:rsidRDefault="002F0A1E" w:rsidP="00E36CB5">
            <w:pPr>
              <w:pStyle w:val="QSTBody"/>
              <w:spacing w:before="0" w:after="0"/>
              <w:jc w:val="left"/>
              <w:rPr>
                <w:bCs/>
              </w:rPr>
            </w:pPr>
            <w:r>
              <w:rPr>
                <w:bCs/>
              </w:rPr>
              <w:t xml:space="preserve">It's important to note the claimant may not have an HLR review </w:t>
            </w:r>
            <w:r w:rsidR="001A4384">
              <w:rPr>
                <w:bCs/>
              </w:rPr>
              <w:t xml:space="preserve">if a previous HLR or BVA decision had been made on the initial claim. </w:t>
            </w:r>
          </w:p>
        </w:tc>
      </w:tr>
      <w:tr w:rsidR="002A386A" w14:paraId="6FE60463"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FE60458" w14:textId="2AE4159C" w:rsidR="00A93695" w:rsidRDefault="00416795" w:rsidP="00FF24FD">
            <w:pPr>
              <w:pStyle w:val="QSTBody"/>
              <w:rPr>
                <w:b/>
              </w:rPr>
            </w:pPr>
            <w:r>
              <w:rPr>
                <w:noProof/>
                <w:color w:val="2B579A"/>
                <w:shd w:val="clear" w:color="auto" w:fill="E6E6E6"/>
              </w:rPr>
              <w:drawing>
                <wp:inline distT="0" distB="0" distL="0" distR="0" wp14:anchorId="3CF517A5" wp14:editId="778B024C">
                  <wp:extent cx="3705225" cy="218122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05225" cy="2181225"/>
                          </a:xfrm>
                          <a:prstGeom prst="rect">
                            <a:avLst/>
                          </a:prstGeom>
                          <a:noFill/>
                          <a:ln>
                            <a:noFill/>
                          </a:ln>
                        </pic:spPr>
                      </pic:pic>
                    </a:graphicData>
                  </a:graphic>
                </wp:inline>
              </w:drawing>
            </w:r>
          </w:p>
        </w:tc>
        <w:tc>
          <w:tcPr>
            <w:tcW w:w="4425" w:type="dxa"/>
            <w:gridSpan w:val="2"/>
            <w:tcBorders>
              <w:left w:val="dashSmallGap" w:sz="4" w:space="0" w:color="auto"/>
            </w:tcBorders>
          </w:tcPr>
          <w:p w14:paraId="6FE60459" w14:textId="195C2D5C" w:rsidR="00A93695" w:rsidRPr="0073539F" w:rsidRDefault="00B9218E" w:rsidP="00B9218E">
            <w:pPr>
              <w:pStyle w:val="VBAILTBody"/>
              <w:rPr>
                <w:bCs/>
              </w:rPr>
            </w:pPr>
            <w:r w:rsidRPr="000E2198">
              <w:rPr>
                <w:rStyle w:val="Strong"/>
              </w:rPr>
              <w:t>Display Slide 1</w:t>
            </w:r>
            <w:r w:rsidR="003F5E68">
              <w:rPr>
                <w:rStyle w:val="Strong"/>
              </w:rPr>
              <w:t>4 “</w:t>
            </w:r>
            <w:r w:rsidR="000D32A7">
              <w:rPr>
                <w:rStyle w:val="Strong"/>
              </w:rPr>
              <w:t>Supplemental Claim</w:t>
            </w:r>
            <w:r w:rsidR="00052AD1">
              <w:rPr>
                <w:rStyle w:val="Strong"/>
              </w:rPr>
              <w:t xml:space="preserve"> – AMA (AMA-SC)</w:t>
            </w:r>
            <w:r w:rsidR="003F5E68">
              <w:rPr>
                <w:rStyle w:val="Strong"/>
              </w:rPr>
              <w:t>”</w:t>
            </w:r>
          </w:p>
          <w:p w14:paraId="49A9DA64" w14:textId="773F5F85" w:rsidR="00404B7E" w:rsidRPr="0073539F" w:rsidRDefault="004A6A9C" w:rsidP="00404B7E">
            <w:pPr>
              <w:pStyle w:val="QSTBody"/>
              <w:spacing w:before="0" w:after="0"/>
              <w:jc w:val="left"/>
              <w:rPr>
                <w:bCs/>
              </w:rPr>
            </w:pPr>
            <w:r w:rsidRPr="0073539F">
              <w:rPr>
                <w:bCs/>
              </w:rPr>
              <w:t xml:space="preserve">Okay, we have discussed HLRs, now let’s talk about the next lane, </w:t>
            </w:r>
            <w:r>
              <w:t xml:space="preserve">which is the </w:t>
            </w:r>
            <w:r w:rsidR="00A7547A" w:rsidRPr="0073539F">
              <w:rPr>
                <w:bCs/>
              </w:rPr>
              <w:t xml:space="preserve">Supplemental Claim – </w:t>
            </w:r>
            <w:r w:rsidR="0004338F" w:rsidRPr="0073539F">
              <w:rPr>
                <w:bCs/>
              </w:rPr>
              <w:t>AMA</w:t>
            </w:r>
          </w:p>
          <w:p w14:paraId="6F70319F" w14:textId="77777777" w:rsidR="00A7547A" w:rsidRPr="0073539F" w:rsidRDefault="00A7547A" w:rsidP="00404B7E">
            <w:pPr>
              <w:pStyle w:val="QSTBody"/>
              <w:spacing w:before="0" w:after="0"/>
              <w:jc w:val="left"/>
              <w:rPr>
                <w:bCs/>
              </w:rPr>
            </w:pPr>
          </w:p>
          <w:p w14:paraId="6FE60462" w14:textId="56AD714F" w:rsidR="00E36CB5" w:rsidRPr="0073539F" w:rsidRDefault="00E36CB5" w:rsidP="0004338F">
            <w:pPr>
              <w:pStyle w:val="QSTBody"/>
              <w:spacing w:before="0" w:after="0"/>
              <w:jc w:val="left"/>
              <w:rPr>
                <w:bCs/>
              </w:rPr>
            </w:pPr>
          </w:p>
        </w:tc>
      </w:tr>
      <w:tr w:rsidR="00DC6C8E" w14:paraId="146EADF0"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34034F2E" w14:textId="25F2991C" w:rsidR="00DC6C8E" w:rsidRDefault="00416795" w:rsidP="00CD43BD">
            <w:pPr>
              <w:pStyle w:val="QSTBody"/>
              <w:jc w:val="left"/>
            </w:pPr>
            <w:r>
              <w:rPr>
                <w:noProof/>
                <w:color w:val="2B579A"/>
                <w:shd w:val="clear" w:color="auto" w:fill="E6E6E6"/>
              </w:rPr>
              <w:drawing>
                <wp:inline distT="0" distB="0" distL="0" distR="0" wp14:anchorId="44373A63" wp14:editId="0DA59FDD">
                  <wp:extent cx="3705225" cy="21621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05225" cy="2162175"/>
                          </a:xfrm>
                          <a:prstGeom prst="rect">
                            <a:avLst/>
                          </a:prstGeom>
                          <a:noFill/>
                          <a:ln>
                            <a:noFill/>
                          </a:ln>
                        </pic:spPr>
                      </pic:pic>
                    </a:graphicData>
                  </a:graphic>
                </wp:inline>
              </w:drawing>
            </w:r>
          </w:p>
        </w:tc>
        <w:tc>
          <w:tcPr>
            <w:tcW w:w="4425" w:type="dxa"/>
            <w:gridSpan w:val="2"/>
            <w:tcBorders>
              <w:left w:val="dashSmallGap" w:sz="4" w:space="0" w:color="auto"/>
            </w:tcBorders>
          </w:tcPr>
          <w:p w14:paraId="211C7C49" w14:textId="1485813B" w:rsidR="00DC6C8E" w:rsidRDefault="00506065" w:rsidP="003A6251">
            <w:pPr>
              <w:pStyle w:val="VBAILTBody"/>
              <w:rPr>
                <w:rStyle w:val="Strong"/>
              </w:rPr>
            </w:pPr>
            <w:r>
              <w:rPr>
                <w:rStyle w:val="Strong"/>
              </w:rPr>
              <w:t>Display Slide 1</w:t>
            </w:r>
            <w:r w:rsidR="007067A3">
              <w:rPr>
                <w:rStyle w:val="Strong"/>
              </w:rPr>
              <w:t>5</w:t>
            </w:r>
            <w:r w:rsidR="00B412CA">
              <w:rPr>
                <w:rStyle w:val="Strong"/>
              </w:rPr>
              <w:t xml:space="preserve"> “Supplemental Claim – AMA (AMA-SC)”</w:t>
            </w:r>
          </w:p>
          <w:p w14:paraId="57CA8BAE" w14:textId="5E3D5341" w:rsidR="00506065" w:rsidRDefault="00C61263" w:rsidP="003A6251">
            <w:pPr>
              <w:pStyle w:val="VBAILTBody"/>
              <w:rPr>
                <w:rStyle w:val="Strong"/>
                <w:b w:val="0"/>
                <w:bCs w:val="0"/>
              </w:rPr>
            </w:pPr>
            <w:r>
              <w:rPr>
                <w:rStyle w:val="Strong"/>
                <w:b w:val="0"/>
                <w:bCs w:val="0"/>
              </w:rPr>
              <w:t xml:space="preserve">Unlike HLRs, the </w:t>
            </w:r>
            <w:r w:rsidRPr="52215321">
              <w:rPr>
                <w:rStyle w:val="Strong"/>
                <w:b w:val="0"/>
                <w:bCs w:val="0"/>
              </w:rPr>
              <w:t xml:space="preserve">AMA-SC allows the </w:t>
            </w:r>
            <w:r>
              <w:rPr>
                <w:rStyle w:val="Strong"/>
                <w:b w:val="0"/>
                <w:bCs w:val="0"/>
              </w:rPr>
              <w:t>claimant to submit new evidence</w:t>
            </w:r>
          </w:p>
          <w:p w14:paraId="7C795B83" w14:textId="136D18E6" w:rsidR="00C61263" w:rsidRDefault="00C61263" w:rsidP="003A6251">
            <w:pPr>
              <w:pStyle w:val="VBAILTBody"/>
              <w:rPr>
                <w:rStyle w:val="Strong"/>
                <w:b w:val="0"/>
                <w:bCs w:val="0"/>
              </w:rPr>
            </w:pPr>
            <w:r>
              <w:rPr>
                <w:rStyle w:val="Strong"/>
                <w:b w:val="0"/>
                <w:bCs w:val="0"/>
              </w:rPr>
              <w:t xml:space="preserve">All </w:t>
            </w:r>
            <w:r w:rsidR="008D3330">
              <w:rPr>
                <w:rStyle w:val="Strong"/>
                <w:b w:val="0"/>
                <w:bCs w:val="0"/>
              </w:rPr>
              <w:t xml:space="preserve">AMA-SC requests </w:t>
            </w:r>
            <w:r w:rsidR="008D3330" w:rsidRPr="52215321">
              <w:rPr>
                <w:rStyle w:val="Strong"/>
                <w:b w:val="0"/>
                <w:bCs w:val="0"/>
              </w:rPr>
              <w:t>are</w:t>
            </w:r>
            <w:r w:rsidR="008D3330">
              <w:rPr>
                <w:rStyle w:val="Strong"/>
                <w:b w:val="0"/>
                <w:bCs w:val="0"/>
              </w:rPr>
              <w:t xml:space="preserve"> submitted on a VA Form 20-0995</w:t>
            </w:r>
            <w:r w:rsidR="00DF0558">
              <w:rPr>
                <w:rStyle w:val="Strong"/>
                <w:b w:val="0"/>
                <w:bCs w:val="0"/>
              </w:rPr>
              <w:t>.</w:t>
            </w:r>
          </w:p>
          <w:p w14:paraId="7E0156DF" w14:textId="34D95827" w:rsidR="00DF0558" w:rsidRPr="00C61263" w:rsidRDefault="00DF0558" w:rsidP="003A6251">
            <w:pPr>
              <w:pStyle w:val="VBAILTBody"/>
              <w:rPr>
                <w:rStyle w:val="Strong"/>
                <w:b w:val="0"/>
                <w:bCs w:val="0"/>
              </w:rPr>
            </w:pPr>
            <w:r w:rsidRPr="73A35519">
              <w:rPr>
                <w:rStyle w:val="Strong"/>
                <w:b w:val="0"/>
                <w:bCs w:val="0"/>
              </w:rPr>
              <w:t xml:space="preserve">When these requests are received, they </w:t>
            </w:r>
            <w:r w:rsidRPr="52215321">
              <w:rPr>
                <w:rStyle w:val="Strong"/>
                <w:b w:val="0"/>
                <w:bCs w:val="0"/>
              </w:rPr>
              <w:t xml:space="preserve">are </w:t>
            </w:r>
            <w:r w:rsidRPr="73A35519">
              <w:rPr>
                <w:rStyle w:val="Strong"/>
                <w:b w:val="0"/>
                <w:bCs w:val="0"/>
              </w:rPr>
              <w:t>labeled as 20-0995</w:t>
            </w:r>
            <w:r w:rsidR="00CD0255" w:rsidRPr="73A35519">
              <w:rPr>
                <w:rStyle w:val="Strong"/>
                <w:b w:val="0"/>
                <w:bCs w:val="0"/>
              </w:rPr>
              <w:t xml:space="preserve"> so </w:t>
            </w:r>
            <w:r w:rsidR="00CD0255" w:rsidRPr="52215321">
              <w:rPr>
                <w:rStyle w:val="Strong"/>
                <w:b w:val="0"/>
                <w:bCs w:val="0"/>
              </w:rPr>
              <w:t xml:space="preserve">that </w:t>
            </w:r>
            <w:r w:rsidR="00CD0255" w:rsidRPr="73A35519">
              <w:rPr>
                <w:rStyle w:val="Strong"/>
                <w:b w:val="0"/>
                <w:bCs w:val="0"/>
              </w:rPr>
              <w:t xml:space="preserve">they are routed to the correct queue in TIMS. </w:t>
            </w:r>
          </w:p>
        </w:tc>
      </w:tr>
      <w:tr w:rsidR="002A386A" w14:paraId="764B79C7"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A63F16F" w14:textId="0251F018" w:rsidR="00F61731" w:rsidRPr="00F61731" w:rsidRDefault="00416795" w:rsidP="00CD43BD">
            <w:pPr>
              <w:pStyle w:val="QSTBody"/>
              <w:jc w:val="left"/>
            </w:pPr>
            <w:r>
              <w:rPr>
                <w:noProof/>
                <w:color w:val="2B579A"/>
                <w:shd w:val="clear" w:color="auto" w:fill="E6E6E6"/>
              </w:rPr>
              <w:lastRenderedPageBreak/>
              <w:drawing>
                <wp:inline distT="0" distB="0" distL="0" distR="0" wp14:anchorId="59DB24EB" wp14:editId="109D6C57">
                  <wp:extent cx="3781425" cy="22193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781425" cy="2219325"/>
                          </a:xfrm>
                          <a:prstGeom prst="rect">
                            <a:avLst/>
                          </a:prstGeom>
                          <a:noFill/>
                          <a:ln>
                            <a:noFill/>
                          </a:ln>
                        </pic:spPr>
                      </pic:pic>
                    </a:graphicData>
                  </a:graphic>
                </wp:inline>
              </w:drawing>
            </w:r>
          </w:p>
        </w:tc>
        <w:tc>
          <w:tcPr>
            <w:tcW w:w="4425" w:type="dxa"/>
            <w:gridSpan w:val="2"/>
            <w:tcBorders>
              <w:left w:val="dashSmallGap" w:sz="4" w:space="0" w:color="auto"/>
            </w:tcBorders>
          </w:tcPr>
          <w:p w14:paraId="369D9C58" w14:textId="5DF8B48D" w:rsidR="00F61731" w:rsidRDefault="003A6251" w:rsidP="003A6251">
            <w:pPr>
              <w:pStyle w:val="VBAILTBody"/>
              <w:rPr>
                <w:b/>
              </w:rPr>
            </w:pPr>
            <w:r w:rsidRPr="000E2198">
              <w:rPr>
                <w:rStyle w:val="Strong"/>
              </w:rPr>
              <w:t>Display Slide 1</w:t>
            </w:r>
            <w:r w:rsidR="00B412CA">
              <w:rPr>
                <w:rStyle w:val="Strong"/>
              </w:rPr>
              <w:t>6 “Supplemental Claim – AMA (AMA-SC)”</w:t>
            </w:r>
          </w:p>
          <w:p w14:paraId="0EB5F0E4" w14:textId="1F239F3F" w:rsidR="00AE549F" w:rsidRDefault="00E82585" w:rsidP="00BA6605">
            <w:pPr>
              <w:pStyle w:val="QSTBody"/>
              <w:spacing w:before="0" w:after="0"/>
              <w:jc w:val="left"/>
              <w:rPr>
                <w:bCs/>
              </w:rPr>
            </w:pPr>
            <w:r>
              <w:rPr>
                <w:bCs/>
              </w:rPr>
              <w:t xml:space="preserve">On this slide is an image of the </w:t>
            </w:r>
            <w:r w:rsidR="1B92D154">
              <w:t xml:space="preserve">VA </w:t>
            </w:r>
            <w:r>
              <w:rPr>
                <w:bCs/>
              </w:rPr>
              <w:t xml:space="preserve">form 20-0995.  This is the form used for AMA-SC review requests and must be on file before the processing of an </w:t>
            </w:r>
            <w:r w:rsidR="00AE549F">
              <w:rPr>
                <w:bCs/>
              </w:rPr>
              <w:t xml:space="preserve">AMA-SC. </w:t>
            </w:r>
          </w:p>
          <w:p w14:paraId="62C5ADD9" w14:textId="77777777" w:rsidR="00AE549F" w:rsidRDefault="00AE549F" w:rsidP="00BA6605">
            <w:pPr>
              <w:pStyle w:val="QSTBody"/>
              <w:spacing w:before="0" w:after="0"/>
              <w:jc w:val="left"/>
              <w:rPr>
                <w:bCs/>
              </w:rPr>
            </w:pPr>
          </w:p>
          <w:p w14:paraId="17320DE3" w14:textId="49DD83A3" w:rsidR="00F61731" w:rsidRDefault="00E82585" w:rsidP="00BA6605">
            <w:pPr>
              <w:pStyle w:val="QSTBody"/>
              <w:spacing w:before="0" w:after="0"/>
              <w:jc w:val="left"/>
              <w:rPr>
                <w:b/>
              </w:rPr>
            </w:pPr>
            <w:r>
              <w:rPr>
                <w:bCs/>
              </w:rPr>
              <w:t xml:space="preserve">If </w:t>
            </w:r>
            <w:r>
              <w:t>the proper form is</w:t>
            </w:r>
            <w:r>
              <w:rPr>
                <w:bCs/>
              </w:rPr>
              <w:t xml:space="preserve"> not</w:t>
            </w:r>
            <w:r>
              <w:t xml:space="preserve"> on file</w:t>
            </w:r>
            <w:r>
              <w:rPr>
                <w:bCs/>
              </w:rPr>
              <w:t xml:space="preserve">, the request will not be considered an </w:t>
            </w:r>
            <w:r w:rsidR="00AE549F">
              <w:rPr>
                <w:bCs/>
              </w:rPr>
              <w:t>AMA-SC</w:t>
            </w:r>
            <w:r>
              <w:rPr>
                <w:bCs/>
              </w:rPr>
              <w:t>.</w:t>
            </w:r>
          </w:p>
        </w:tc>
      </w:tr>
      <w:tr w:rsidR="002A386A" w14:paraId="7A9F4B5A"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17322E1A" w14:textId="10859D8C" w:rsidR="00711B90" w:rsidRPr="00711B90" w:rsidRDefault="00416795" w:rsidP="00CD43BD">
            <w:pPr>
              <w:pStyle w:val="QSTBody"/>
              <w:jc w:val="left"/>
            </w:pPr>
            <w:r>
              <w:rPr>
                <w:noProof/>
                <w:color w:val="2B579A"/>
                <w:shd w:val="clear" w:color="auto" w:fill="E6E6E6"/>
              </w:rPr>
              <w:drawing>
                <wp:inline distT="0" distB="0" distL="0" distR="0" wp14:anchorId="65C7CCD4" wp14:editId="1B5B16C7">
                  <wp:extent cx="3790950" cy="22098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790950" cy="2209800"/>
                          </a:xfrm>
                          <a:prstGeom prst="rect">
                            <a:avLst/>
                          </a:prstGeom>
                          <a:noFill/>
                          <a:ln>
                            <a:noFill/>
                          </a:ln>
                        </pic:spPr>
                      </pic:pic>
                    </a:graphicData>
                  </a:graphic>
                </wp:inline>
              </w:drawing>
            </w:r>
          </w:p>
        </w:tc>
        <w:tc>
          <w:tcPr>
            <w:tcW w:w="4425" w:type="dxa"/>
            <w:gridSpan w:val="2"/>
            <w:tcBorders>
              <w:left w:val="dashSmallGap" w:sz="4" w:space="0" w:color="auto"/>
            </w:tcBorders>
          </w:tcPr>
          <w:p w14:paraId="2E673907" w14:textId="7FE8A811" w:rsidR="003A6251" w:rsidRPr="000E2198" w:rsidRDefault="003A6251" w:rsidP="003A6251">
            <w:pPr>
              <w:pStyle w:val="VBAILTBody"/>
              <w:rPr>
                <w:rStyle w:val="Strong"/>
              </w:rPr>
            </w:pPr>
            <w:r w:rsidRPr="000E2198">
              <w:rPr>
                <w:rStyle w:val="Strong"/>
              </w:rPr>
              <w:t>Display Slide 1</w:t>
            </w:r>
            <w:r w:rsidR="00B412CA">
              <w:rPr>
                <w:rStyle w:val="Strong"/>
              </w:rPr>
              <w:t>7 “Notice of Disagreement (NOD)</w:t>
            </w:r>
            <w:r w:rsidR="00290CA6">
              <w:rPr>
                <w:rStyle w:val="Strong"/>
              </w:rPr>
              <w:t>”</w:t>
            </w:r>
          </w:p>
          <w:p w14:paraId="6904143B" w14:textId="735E32B4" w:rsidR="00D062FF" w:rsidRPr="002F4494" w:rsidRDefault="009A7A9D" w:rsidP="00D062FF">
            <w:pPr>
              <w:pStyle w:val="QSTBody"/>
              <w:rPr>
                <w:bCs/>
              </w:rPr>
            </w:pPr>
            <w:r w:rsidRPr="002F4494">
              <w:rPr>
                <w:bCs/>
              </w:rPr>
              <w:t xml:space="preserve">The </w:t>
            </w:r>
            <w:r w:rsidR="00DE2B2B" w:rsidRPr="002F4494">
              <w:rPr>
                <w:bCs/>
              </w:rPr>
              <w:t>final AMA lane/review option available is Notice of Disagreem</w:t>
            </w:r>
            <w:r w:rsidR="00A150DC" w:rsidRPr="002F4494">
              <w:rPr>
                <w:bCs/>
              </w:rPr>
              <w:t xml:space="preserve">ent or </w:t>
            </w:r>
            <w:r w:rsidR="00A150DC">
              <w:t>NOD</w:t>
            </w:r>
            <w:r w:rsidR="00A150DC" w:rsidRPr="002F4494">
              <w:rPr>
                <w:bCs/>
              </w:rPr>
              <w:t xml:space="preserve"> </w:t>
            </w:r>
          </w:p>
          <w:p w14:paraId="6A0499AD" w14:textId="4456121D" w:rsidR="00A150DC" w:rsidRPr="005F604E" w:rsidRDefault="002F4494" w:rsidP="00D062FF">
            <w:pPr>
              <w:pStyle w:val="QSTBody"/>
              <w:rPr>
                <w:bCs/>
              </w:rPr>
            </w:pPr>
            <w:r>
              <w:rPr>
                <w:bCs/>
              </w:rPr>
              <w:t xml:space="preserve">Let’s talk about this option  </w:t>
            </w:r>
          </w:p>
          <w:p w14:paraId="7B1F4B79" w14:textId="77777777" w:rsidR="00711B90" w:rsidRDefault="00711B90" w:rsidP="00711B90">
            <w:pPr>
              <w:pStyle w:val="QSTBody"/>
              <w:spacing w:after="0"/>
              <w:jc w:val="left"/>
              <w:rPr>
                <w:b/>
              </w:rPr>
            </w:pPr>
          </w:p>
        </w:tc>
      </w:tr>
      <w:tr w:rsidR="002A386A" w14:paraId="7835C5F2" w14:textId="77777777" w:rsidTr="52CE1B27">
        <w:tblPrEx>
          <w:jc w:val="center"/>
          <w:tblInd w:w="0" w:type="dxa"/>
          <w:tblCellMar>
            <w:left w:w="115" w:type="dxa"/>
            <w:right w:w="115" w:type="dxa"/>
          </w:tblCellMar>
        </w:tblPrEx>
        <w:trPr>
          <w:gridBefore w:val="1"/>
          <w:gridAfter w:val="1"/>
          <w:wBefore w:w="335" w:type="dxa"/>
          <w:wAfter w:w="24" w:type="dxa"/>
          <w:cantSplit/>
          <w:trHeight w:val="4814"/>
          <w:jc w:val="center"/>
        </w:trPr>
        <w:tc>
          <w:tcPr>
            <w:tcW w:w="6214" w:type="dxa"/>
            <w:gridSpan w:val="2"/>
            <w:tcBorders>
              <w:right w:val="dashSmallGap" w:sz="4" w:space="0" w:color="auto"/>
            </w:tcBorders>
          </w:tcPr>
          <w:p w14:paraId="64E33480" w14:textId="249EF22C" w:rsidR="00E03BA8" w:rsidRPr="00784E49" w:rsidRDefault="00416795" w:rsidP="00CD43BD">
            <w:pPr>
              <w:pStyle w:val="QSTBody"/>
              <w:jc w:val="left"/>
              <w:rPr>
                <w:b/>
                <w:noProof/>
              </w:rPr>
            </w:pPr>
            <w:r>
              <w:rPr>
                <w:noProof/>
                <w:color w:val="2B579A"/>
                <w:shd w:val="clear" w:color="auto" w:fill="E6E6E6"/>
              </w:rPr>
              <w:drawing>
                <wp:inline distT="0" distB="0" distL="0" distR="0" wp14:anchorId="5D98F7CA" wp14:editId="28B78CBD">
                  <wp:extent cx="3781425" cy="22383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781425" cy="2238375"/>
                          </a:xfrm>
                          <a:prstGeom prst="rect">
                            <a:avLst/>
                          </a:prstGeom>
                          <a:noFill/>
                          <a:ln>
                            <a:noFill/>
                          </a:ln>
                        </pic:spPr>
                      </pic:pic>
                    </a:graphicData>
                  </a:graphic>
                </wp:inline>
              </w:drawing>
            </w:r>
          </w:p>
        </w:tc>
        <w:tc>
          <w:tcPr>
            <w:tcW w:w="4425" w:type="dxa"/>
            <w:gridSpan w:val="2"/>
            <w:tcBorders>
              <w:left w:val="dashSmallGap" w:sz="4" w:space="0" w:color="auto"/>
            </w:tcBorders>
          </w:tcPr>
          <w:p w14:paraId="316652B7" w14:textId="77777777" w:rsidR="00A1235D" w:rsidRPr="000E2198" w:rsidRDefault="003A6251" w:rsidP="00A1235D">
            <w:pPr>
              <w:pStyle w:val="VBAILTBody"/>
              <w:rPr>
                <w:rStyle w:val="Strong"/>
              </w:rPr>
            </w:pPr>
            <w:r w:rsidRPr="000E2198">
              <w:rPr>
                <w:rStyle w:val="Strong"/>
              </w:rPr>
              <w:t>Display Slide 1</w:t>
            </w:r>
            <w:r w:rsidR="00A1235D">
              <w:rPr>
                <w:rStyle w:val="Strong"/>
              </w:rPr>
              <w:t>8 “Notice of Disagreement (NOD)”</w:t>
            </w:r>
          </w:p>
          <w:p w14:paraId="7766762C" w14:textId="158DF6CB" w:rsidR="00794669" w:rsidRPr="0003131D" w:rsidRDefault="159E13F4" w:rsidP="00076B05">
            <w:pPr>
              <w:pStyle w:val="QSTBody"/>
              <w:spacing w:before="0"/>
            </w:pPr>
            <w:r>
              <w:t xml:space="preserve">A Notice of Disagreement </w:t>
            </w:r>
            <w:r w:rsidR="00B658C3">
              <w:t xml:space="preserve">must </w:t>
            </w:r>
            <w:r>
              <w:t>be submitted on a VA Form 10182</w:t>
            </w:r>
            <w:r w:rsidR="23DBF260">
              <w:t xml:space="preserve">. </w:t>
            </w:r>
          </w:p>
          <w:p w14:paraId="624A7A98" w14:textId="76CE91B3" w:rsidR="00A64425" w:rsidRPr="0003131D" w:rsidRDefault="00A64425" w:rsidP="0003131D">
            <w:pPr>
              <w:pStyle w:val="QSTBody"/>
              <w:spacing w:before="0" w:after="0"/>
              <w:rPr>
                <w:bCs/>
              </w:rPr>
            </w:pPr>
            <w:r w:rsidRPr="0003131D">
              <w:rPr>
                <w:bCs/>
              </w:rPr>
              <w:t xml:space="preserve">This option </w:t>
            </w:r>
            <w:r w:rsidR="00A0339F">
              <w:rPr>
                <w:bCs/>
              </w:rPr>
              <w:t xml:space="preserve">includes a choice </w:t>
            </w:r>
            <w:proofErr w:type="gramStart"/>
            <w:r w:rsidR="00A0339F">
              <w:rPr>
                <w:bCs/>
              </w:rPr>
              <w:t xml:space="preserve">of </w:t>
            </w:r>
            <w:r w:rsidRPr="0003131D">
              <w:rPr>
                <w:bCs/>
              </w:rPr>
              <w:t xml:space="preserve"> three</w:t>
            </w:r>
            <w:proofErr w:type="gramEnd"/>
            <w:r w:rsidRPr="0003131D">
              <w:rPr>
                <w:bCs/>
              </w:rPr>
              <w:t xml:space="preserve"> additional </w:t>
            </w:r>
            <w:r w:rsidR="00A0339F">
              <w:rPr>
                <w:bCs/>
              </w:rPr>
              <w:t>dockets</w:t>
            </w:r>
            <w:r w:rsidR="00E10DFA" w:rsidRPr="0003131D">
              <w:rPr>
                <w:bCs/>
              </w:rPr>
              <w:t>:</w:t>
            </w:r>
          </w:p>
          <w:p w14:paraId="70514608" w14:textId="17B2B42D" w:rsidR="00E10DFA" w:rsidRPr="0003131D" w:rsidRDefault="00E10DFA" w:rsidP="008F690B">
            <w:pPr>
              <w:pStyle w:val="QSTBody"/>
              <w:numPr>
                <w:ilvl w:val="0"/>
                <w:numId w:val="12"/>
              </w:numPr>
              <w:spacing w:before="0" w:after="0"/>
              <w:rPr>
                <w:bCs/>
              </w:rPr>
            </w:pPr>
            <w:r w:rsidRPr="0003131D">
              <w:rPr>
                <w:bCs/>
              </w:rPr>
              <w:t xml:space="preserve">Direct Review </w:t>
            </w:r>
          </w:p>
          <w:p w14:paraId="2A04F386" w14:textId="42B6B517" w:rsidR="00E10DFA" w:rsidRPr="0003131D" w:rsidRDefault="00E10DFA" w:rsidP="008F690B">
            <w:pPr>
              <w:pStyle w:val="QSTBody"/>
              <w:numPr>
                <w:ilvl w:val="0"/>
                <w:numId w:val="12"/>
              </w:numPr>
              <w:spacing w:before="0" w:after="0"/>
              <w:rPr>
                <w:bCs/>
              </w:rPr>
            </w:pPr>
            <w:r w:rsidRPr="0003131D">
              <w:rPr>
                <w:bCs/>
              </w:rPr>
              <w:t>Evidence Submission</w:t>
            </w:r>
          </w:p>
          <w:p w14:paraId="286ECA97" w14:textId="7C5007FD" w:rsidR="00E10DFA" w:rsidRPr="0003131D" w:rsidRDefault="00E10DFA" w:rsidP="008F690B">
            <w:pPr>
              <w:pStyle w:val="QSTBody"/>
              <w:numPr>
                <w:ilvl w:val="0"/>
                <w:numId w:val="12"/>
              </w:numPr>
              <w:spacing w:before="0" w:after="0"/>
              <w:rPr>
                <w:bCs/>
              </w:rPr>
            </w:pPr>
            <w:r w:rsidRPr="0003131D">
              <w:rPr>
                <w:bCs/>
              </w:rPr>
              <w:t>Hearing</w:t>
            </w:r>
          </w:p>
          <w:p w14:paraId="7B61F660" w14:textId="6188ADEC" w:rsidR="00E03BA8" w:rsidRDefault="00E10DFA" w:rsidP="003A6251">
            <w:pPr>
              <w:pStyle w:val="QSTBody"/>
              <w:spacing w:before="0"/>
              <w:rPr>
                <w:b/>
              </w:rPr>
            </w:pPr>
            <w:r w:rsidRPr="0003131D">
              <w:rPr>
                <w:bCs/>
              </w:rPr>
              <w:t>There is no duty to a</w:t>
            </w:r>
            <w:r w:rsidR="000652A0" w:rsidRPr="0003131D">
              <w:rPr>
                <w:bCs/>
              </w:rPr>
              <w:t xml:space="preserve">ssist the claimant by BVA. BVA does have the option </w:t>
            </w:r>
            <w:r w:rsidR="0003131D" w:rsidRPr="0003131D">
              <w:rPr>
                <w:bCs/>
              </w:rPr>
              <w:t>to remand the appeal to the RPO for corrections or additional evidence gathering</w:t>
            </w:r>
          </w:p>
        </w:tc>
      </w:tr>
      <w:tr w:rsidR="002A386A" w14:paraId="4E7F7068"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38397B8B" w14:textId="48A14108" w:rsidR="00565FCF" w:rsidRPr="00DE5904" w:rsidRDefault="00416795" w:rsidP="00CD43BD">
            <w:pPr>
              <w:pStyle w:val="QSTBody"/>
              <w:jc w:val="left"/>
              <w:rPr>
                <w:b/>
                <w:noProof/>
              </w:rPr>
            </w:pPr>
            <w:r>
              <w:rPr>
                <w:noProof/>
                <w:color w:val="2B579A"/>
                <w:shd w:val="clear" w:color="auto" w:fill="E6E6E6"/>
              </w:rPr>
              <w:lastRenderedPageBreak/>
              <w:drawing>
                <wp:inline distT="0" distB="0" distL="0" distR="0" wp14:anchorId="57970386" wp14:editId="68DB859A">
                  <wp:extent cx="3800475" cy="221932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00475" cy="2219325"/>
                          </a:xfrm>
                          <a:prstGeom prst="rect">
                            <a:avLst/>
                          </a:prstGeom>
                          <a:noFill/>
                          <a:ln>
                            <a:noFill/>
                          </a:ln>
                        </pic:spPr>
                      </pic:pic>
                    </a:graphicData>
                  </a:graphic>
                </wp:inline>
              </w:drawing>
            </w:r>
          </w:p>
        </w:tc>
        <w:tc>
          <w:tcPr>
            <w:tcW w:w="4425" w:type="dxa"/>
            <w:gridSpan w:val="2"/>
            <w:tcBorders>
              <w:left w:val="dashSmallGap" w:sz="4" w:space="0" w:color="auto"/>
            </w:tcBorders>
          </w:tcPr>
          <w:p w14:paraId="53852F4B" w14:textId="3D274519" w:rsidR="003A6251" w:rsidRPr="000E2198" w:rsidRDefault="003A6251" w:rsidP="003A6251">
            <w:pPr>
              <w:pStyle w:val="VBAILTBody"/>
              <w:rPr>
                <w:rStyle w:val="Strong"/>
              </w:rPr>
            </w:pPr>
            <w:r w:rsidRPr="000E2198">
              <w:rPr>
                <w:rStyle w:val="Strong"/>
              </w:rPr>
              <w:t>Display Slide 1</w:t>
            </w:r>
            <w:r w:rsidR="00A1235D">
              <w:rPr>
                <w:rStyle w:val="Strong"/>
              </w:rPr>
              <w:t>9 “Notice of Disagreement (NOD)”</w:t>
            </w:r>
          </w:p>
          <w:p w14:paraId="2097CB30" w14:textId="0F2E39B6" w:rsidR="00033919" w:rsidRPr="00987DA8" w:rsidRDefault="00B068C5" w:rsidP="00722800">
            <w:pPr>
              <w:pStyle w:val="QSTBody"/>
              <w:spacing w:before="0" w:after="0"/>
              <w:jc w:val="left"/>
              <w:rPr>
                <w:bCs/>
              </w:rPr>
            </w:pPr>
            <w:r w:rsidRPr="00987DA8">
              <w:rPr>
                <w:bCs/>
              </w:rPr>
              <w:t xml:space="preserve">As mentioned in the previous slide, </w:t>
            </w:r>
            <w:r>
              <w:t xml:space="preserve">a </w:t>
            </w:r>
            <w:r w:rsidR="00A0339F">
              <w:t>Notice of Disagreement has</w:t>
            </w:r>
            <w:r w:rsidR="00A0339F" w:rsidRPr="00987DA8">
              <w:rPr>
                <w:bCs/>
              </w:rPr>
              <w:t xml:space="preserve"> </w:t>
            </w:r>
            <w:r w:rsidR="00033919" w:rsidRPr="00987DA8">
              <w:rPr>
                <w:bCs/>
              </w:rPr>
              <w:t xml:space="preserve">the choice of </w:t>
            </w:r>
            <w:r w:rsidR="00A0339F" w:rsidRPr="00987DA8">
              <w:rPr>
                <w:bCs/>
              </w:rPr>
              <w:t xml:space="preserve">three additional </w:t>
            </w:r>
            <w:r w:rsidR="00033919" w:rsidRPr="00987DA8">
              <w:rPr>
                <w:bCs/>
              </w:rPr>
              <w:t>dockets</w:t>
            </w:r>
          </w:p>
          <w:p w14:paraId="0BA5AC8C" w14:textId="7E09F268" w:rsidR="00565FCF" w:rsidRPr="00987DA8" w:rsidRDefault="000C0663" w:rsidP="008F690B">
            <w:pPr>
              <w:pStyle w:val="QSTBody"/>
              <w:numPr>
                <w:ilvl w:val="0"/>
                <w:numId w:val="13"/>
              </w:numPr>
              <w:spacing w:before="0" w:after="0"/>
              <w:jc w:val="left"/>
              <w:rPr>
                <w:bCs/>
              </w:rPr>
            </w:pPr>
            <w:r w:rsidRPr="00987DA8">
              <w:rPr>
                <w:bCs/>
              </w:rPr>
              <w:t>Direct Review</w:t>
            </w:r>
            <w:r>
              <w:t>,</w:t>
            </w:r>
            <w:r w:rsidR="006B3FB5" w:rsidRPr="00987DA8">
              <w:rPr>
                <w:bCs/>
              </w:rPr>
              <w:t xml:space="preserve"> which is a De Novo review without a hearing or additional evidence,</w:t>
            </w:r>
          </w:p>
          <w:p w14:paraId="1DD7CA43" w14:textId="6E7F9B20" w:rsidR="006B3FB5" w:rsidRPr="00987DA8" w:rsidRDefault="6E762138" w:rsidP="1CE3F1A6">
            <w:pPr>
              <w:pStyle w:val="QSTBody"/>
              <w:numPr>
                <w:ilvl w:val="0"/>
                <w:numId w:val="13"/>
              </w:numPr>
              <w:spacing w:before="0" w:after="0"/>
              <w:jc w:val="left"/>
            </w:pPr>
            <w:r>
              <w:t>Evidence Submission, which allows the claim</w:t>
            </w:r>
            <w:r w:rsidR="4F7B9DD3">
              <w:t>ant to submit additional documentary evidence, or</w:t>
            </w:r>
            <w:r w:rsidR="00484D7F">
              <w:t>:</w:t>
            </w:r>
          </w:p>
          <w:p w14:paraId="104552A0" w14:textId="0C9BB0FF" w:rsidR="00723613" w:rsidRDefault="00723613" w:rsidP="008F690B">
            <w:pPr>
              <w:pStyle w:val="QSTBody"/>
              <w:numPr>
                <w:ilvl w:val="0"/>
                <w:numId w:val="13"/>
              </w:numPr>
              <w:spacing w:before="0" w:after="0"/>
              <w:jc w:val="left"/>
              <w:rPr>
                <w:b/>
              </w:rPr>
            </w:pPr>
            <w:r w:rsidRPr="00987DA8">
              <w:rPr>
                <w:bCs/>
              </w:rPr>
              <w:t xml:space="preserve">Hearing in which the claimant </w:t>
            </w:r>
            <w:r w:rsidR="00CC5B92" w:rsidRPr="00987DA8">
              <w:rPr>
                <w:bCs/>
              </w:rPr>
              <w:t xml:space="preserve">may appear in a hearing before a </w:t>
            </w:r>
            <w:r w:rsidR="00CC6172">
              <w:rPr>
                <w:bCs/>
              </w:rPr>
              <w:t>Veterans Law Judge (</w:t>
            </w:r>
            <w:r w:rsidR="00CC5B92" w:rsidRPr="00987DA8">
              <w:rPr>
                <w:bCs/>
              </w:rPr>
              <w:t>VLJ</w:t>
            </w:r>
            <w:r w:rsidR="00CC6172">
              <w:rPr>
                <w:bCs/>
              </w:rPr>
              <w:t>)</w:t>
            </w:r>
            <w:r w:rsidR="00002B84" w:rsidRPr="00987DA8">
              <w:rPr>
                <w:bCs/>
              </w:rPr>
              <w:t xml:space="preserve"> as well as submit additional documentary evidence.</w:t>
            </w:r>
          </w:p>
        </w:tc>
      </w:tr>
      <w:tr w:rsidR="002A386A" w14:paraId="1C89D080"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125320CF" w14:textId="55E27DCF" w:rsidR="005F617A" w:rsidRPr="00276B45" w:rsidRDefault="00416795" w:rsidP="00CD43BD">
            <w:pPr>
              <w:pStyle w:val="QSTBody"/>
              <w:jc w:val="left"/>
              <w:rPr>
                <w:b/>
                <w:noProof/>
              </w:rPr>
            </w:pPr>
            <w:r>
              <w:rPr>
                <w:noProof/>
                <w:color w:val="2B579A"/>
                <w:shd w:val="clear" w:color="auto" w:fill="E6E6E6"/>
              </w:rPr>
              <w:drawing>
                <wp:inline distT="0" distB="0" distL="0" distR="0" wp14:anchorId="7A09ED6B" wp14:editId="7A34C7D0">
                  <wp:extent cx="3800475" cy="22479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800475" cy="2247900"/>
                          </a:xfrm>
                          <a:prstGeom prst="rect">
                            <a:avLst/>
                          </a:prstGeom>
                          <a:noFill/>
                          <a:ln>
                            <a:noFill/>
                          </a:ln>
                        </pic:spPr>
                      </pic:pic>
                    </a:graphicData>
                  </a:graphic>
                </wp:inline>
              </w:drawing>
            </w:r>
          </w:p>
        </w:tc>
        <w:tc>
          <w:tcPr>
            <w:tcW w:w="4425" w:type="dxa"/>
            <w:gridSpan w:val="2"/>
            <w:tcBorders>
              <w:left w:val="dashSmallGap" w:sz="4" w:space="0" w:color="auto"/>
            </w:tcBorders>
          </w:tcPr>
          <w:p w14:paraId="4640C07E" w14:textId="46784881" w:rsidR="005F617A" w:rsidRDefault="003A6251" w:rsidP="003A6251">
            <w:pPr>
              <w:pStyle w:val="VBAILTBody"/>
              <w:rPr>
                <w:b/>
              </w:rPr>
            </w:pPr>
            <w:r w:rsidRPr="000E2198">
              <w:rPr>
                <w:rStyle w:val="Strong"/>
              </w:rPr>
              <w:t xml:space="preserve">Display Slide </w:t>
            </w:r>
            <w:r w:rsidR="00D5360F">
              <w:rPr>
                <w:rStyle w:val="Strong"/>
              </w:rPr>
              <w:t>20 “Notice of Disagreement (NOD)”</w:t>
            </w:r>
          </w:p>
          <w:p w14:paraId="1A1E6EB5" w14:textId="169A0606" w:rsidR="005F617A" w:rsidRPr="00810F11" w:rsidRDefault="6E23022B" w:rsidP="005F617A">
            <w:pPr>
              <w:pStyle w:val="QSTBody"/>
              <w:spacing w:before="0" w:after="0"/>
              <w:jc w:val="left"/>
            </w:pPr>
            <w:r>
              <w:t>Remember, NODs should be requested on VA Form 10182</w:t>
            </w:r>
            <w:r w:rsidR="221EB7A9">
              <w:t xml:space="preserve"> and the claimant should send them directly to BVA. However, if the RPO receives the form, it should be printed and forwarded to BVA for review. </w:t>
            </w:r>
            <w:r w:rsidR="715EA14A">
              <w:t xml:space="preserve"> </w:t>
            </w:r>
          </w:p>
        </w:tc>
      </w:tr>
      <w:tr w:rsidR="002A386A" w14:paraId="7AD1818B"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0F66253E" w14:textId="740688E4" w:rsidR="008C5A92" w:rsidRDefault="00416795" w:rsidP="00CD43BD">
            <w:pPr>
              <w:pStyle w:val="QSTBody"/>
              <w:jc w:val="left"/>
              <w:rPr>
                <w:b/>
                <w:noProof/>
              </w:rPr>
            </w:pPr>
            <w:r>
              <w:rPr>
                <w:noProof/>
                <w:color w:val="2B579A"/>
                <w:shd w:val="clear" w:color="auto" w:fill="E6E6E6"/>
              </w:rPr>
              <w:lastRenderedPageBreak/>
              <w:drawing>
                <wp:inline distT="0" distB="0" distL="0" distR="0" wp14:anchorId="5962FC9C" wp14:editId="5C16DC19">
                  <wp:extent cx="3781425" cy="220980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81425" cy="2209800"/>
                          </a:xfrm>
                          <a:prstGeom prst="rect">
                            <a:avLst/>
                          </a:prstGeom>
                          <a:noFill/>
                          <a:ln>
                            <a:noFill/>
                          </a:ln>
                        </pic:spPr>
                      </pic:pic>
                    </a:graphicData>
                  </a:graphic>
                </wp:inline>
              </w:drawing>
            </w:r>
          </w:p>
          <w:p w14:paraId="66E5DE43" w14:textId="3344A0AA" w:rsidR="0016081A" w:rsidRPr="008C5A92" w:rsidRDefault="0016081A" w:rsidP="00CD43BD">
            <w:pPr>
              <w:pStyle w:val="QSTBody"/>
              <w:jc w:val="left"/>
              <w:rPr>
                <w:b/>
                <w:noProof/>
              </w:rPr>
            </w:pPr>
          </w:p>
        </w:tc>
        <w:tc>
          <w:tcPr>
            <w:tcW w:w="4425" w:type="dxa"/>
            <w:gridSpan w:val="2"/>
            <w:tcBorders>
              <w:left w:val="dashSmallGap" w:sz="4" w:space="0" w:color="auto"/>
            </w:tcBorders>
          </w:tcPr>
          <w:p w14:paraId="067D5310" w14:textId="086896E8" w:rsidR="008C5A92" w:rsidRDefault="00B81F4B" w:rsidP="00B81F4B">
            <w:pPr>
              <w:pStyle w:val="VBAILTBody"/>
              <w:rPr>
                <w:b/>
              </w:rPr>
            </w:pPr>
            <w:r w:rsidRPr="000E2198">
              <w:rPr>
                <w:rStyle w:val="Strong"/>
              </w:rPr>
              <w:t xml:space="preserve">Display Slide </w:t>
            </w:r>
            <w:r>
              <w:rPr>
                <w:rStyle w:val="Strong"/>
              </w:rPr>
              <w:t>2</w:t>
            </w:r>
            <w:r w:rsidR="006B5058">
              <w:rPr>
                <w:rStyle w:val="Strong"/>
              </w:rPr>
              <w:t>1 “Notice of Disagreement (NOD)”</w:t>
            </w:r>
          </w:p>
          <w:p w14:paraId="5752A2FE" w14:textId="2836CB4C" w:rsidR="00B212F9" w:rsidRDefault="00B212F9" w:rsidP="00B212F9">
            <w:pPr>
              <w:pStyle w:val="QSTBody"/>
              <w:spacing w:before="0" w:after="0"/>
              <w:jc w:val="left"/>
              <w:rPr>
                <w:bCs/>
              </w:rPr>
            </w:pPr>
            <w:r>
              <w:rPr>
                <w:bCs/>
              </w:rPr>
              <w:t xml:space="preserve">On this slide is an image of </w:t>
            </w:r>
            <w:r w:rsidR="399B7862">
              <w:t>VA</w:t>
            </w:r>
            <w:r>
              <w:rPr>
                <w:bCs/>
              </w:rPr>
              <w:t xml:space="preserve"> form </w:t>
            </w:r>
            <w:r w:rsidR="008475AD">
              <w:rPr>
                <w:bCs/>
              </w:rPr>
              <w:t>10182</w:t>
            </w:r>
            <w:r>
              <w:rPr>
                <w:bCs/>
              </w:rPr>
              <w:t xml:space="preserve">.  This is the form used for </w:t>
            </w:r>
            <w:r w:rsidR="008475AD">
              <w:rPr>
                <w:bCs/>
              </w:rPr>
              <w:t>NOD</w:t>
            </w:r>
            <w:r>
              <w:rPr>
                <w:bCs/>
              </w:rPr>
              <w:t xml:space="preserve"> requests and </w:t>
            </w:r>
            <w:r w:rsidR="00737F10">
              <w:rPr>
                <w:bCs/>
              </w:rPr>
              <w:t xml:space="preserve">all requests for a review by BVA must be submitted on this form. </w:t>
            </w:r>
            <w:r>
              <w:rPr>
                <w:bCs/>
              </w:rPr>
              <w:t xml:space="preserve"> </w:t>
            </w:r>
          </w:p>
          <w:p w14:paraId="1B8C9233" w14:textId="63A5262E" w:rsidR="004C6D71" w:rsidRDefault="00B212F9" w:rsidP="00EC5FA8">
            <w:pPr>
              <w:pStyle w:val="QSTBody"/>
              <w:rPr>
                <w:b/>
              </w:rPr>
            </w:pPr>
            <w:r>
              <w:rPr>
                <w:bCs/>
              </w:rPr>
              <w:t xml:space="preserve">If </w:t>
            </w:r>
            <w:r w:rsidR="00EC5FA8">
              <w:rPr>
                <w:bCs/>
              </w:rPr>
              <w:t>an NOD is received at the RPO and it is not on this form, but on either a 4138</w:t>
            </w:r>
            <w:r w:rsidR="00F44CF0">
              <w:rPr>
                <w:bCs/>
              </w:rPr>
              <w:t xml:space="preserve"> or written correspondence, </w:t>
            </w:r>
            <w:r w:rsidR="7250A12F">
              <w:t xml:space="preserve">send </w:t>
            </w:r>
            <w:r w:rsidR="00F44CF0">
              <w:rPr>
                <w:bCs/>
              </w:rPr>
              <w:t xml:space="preserve">the claimant a courtesy letter informing them </w:t>
            </w:r>
            <w:r w:rsidR="4D4D97D9">
              <w:t>that</w:t>
            </w:r>
            <w:r w:rsidR="00F44CF0">
              <w:t xml:space="preserve"> </w:t>
            </w:r>
            <w:r w:rsidR="00F44CF0">
              <w:rPr>
                <w:bCs/>
              </w:rPr>
              <w:t>NODs must be received on</w:t>
            </w:r>
            <w:r w:rsidR="00A110FB">
              <w:rPr>
                <w:bCs/>
              </w:rPr>
              <w:t xml:space="preserve"> the VA Form 10182</w:t>
            </w:r>
          </w:p>
        </w:tc>
      </w:tr>
      <w:tr w:rsidR="002A386A" w14:paraId="18C440C9"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1A09C7E5" w14:textId="652712DA" w:rsidR="003A030F" w:rsidRDefault="00B86069" w:rsidP="00CD43BD">
            <w:pPr>
              <w:pStyle w:val="QSTBody"/>
              <w:jc w:val="left"/>
              <w:rPr>
                <w:b/>
                <w:noProof/>
              </w:rPr>
            </w:pPr>
            <w:r>
              <w:rPr>
                <w:noProof/>
              </w:rPr>
              <w:drawing>
                <wp:inline distT="0" distB="0" distL="0" distR="0" wp14:anchorId="2430418E" wp14:editId="680F338B">
                  <wp:extent cx="3648075" cy="2138177"/>
                  <wp:effectExtent l="0" t="0" r="0" b="0"/>
                  <wp:docPr id="1134184619" name="Picture 11341846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648075" cy="2138177"/>
                          </a:xfrm>
                          <a:prstGeom prst="rect">
                            <a:avLst/>
                          </a:prstGeom>
                        </pic:spPr>
                      </pic:pic>
                    </a:graphicData>
                  </a:graphic>
                </wp:inline>
              </w:drawing>
            </w:r>
          </w:p>
        </w:tc>
        <w:tc>
          <w:tcPr>
            <w:tcW w:w="4425" w:type="dxa"/>
            <w:gridSpan w:val="2"/>
            <w:tcBorders>
              <w:left w:val="dashSmallGap" w:sz="4" w:space="0" w:color="auto"/>
            </w:tcBorders>
          </w:tcPr>
          <w:p w14:paraId="38254952" w14:textId="2C77AF80" w:rsidR="00B81F4B" w:rsidRDefault="00B81F4B" w:rsidP="00B81F4B">
            <w:pPr>
              <w:pStyle w:val="VBAILTBody"/>
              <w:rPr>
                <w:b/>
              </w:rPr>
            </w:pPr>
            <w:r w:rsidRPr="000E2198">
              <w:rPr>
                <w:rStyle w:val="Strong"/>
              </w:rPr>
              <w:t xml:space="preserve">Display Slide </w:t>
            </w:r>
            <w:r>
              <w:rPr>
                <w:rStyle w:val="Strong"/>
              </w:rPr>
              <w:t>2</w:t>
            </w:r>
            <w:r w:rsidR="006B5058">
              <w:rPr>
                <w:rStyle w:val="Strong"/>
              </w:rPr>
              <w:t>2 “AMA Process”</w:t>
            </w:r>
          </w:p>
          <w:p w14:paraId="455AC3CD" w14:textId="77777777" w:rsidR="00EA7D98" w:rsidRPr="00621542" w:rsidRDefault="00CD6A15" w:rsidP="00A93695">
            <w:pPr>
              <w:pStyle w:val="QSTBody"/>
              <w:spacing w:before="0" w:after="0"/>
              <w:jc w:val="left"/>
              <w:rPr>
                <w:bCs/>
              </w:rPr>
            </w:pPr>
            <w:r w:rsidRPr="00621542">
              <w:rPr>
                <w:bCs/>
              </w:rPr>
              <w:t xml:space="preserve">Before we go into detail about AMA-SCs, </w:t>
            </w:r>
            <w:r w:rsidR="00EA7D98" w:rsidRPr="00621542">
              <w:rPr>
                <w:bCs/>
              </w:rPr>
              <w:t>here are some final thoughts on the AMA process:</w:t>
            </w:r>
          </w:p>
          <w:p w14:paraId="325555F9" w14:textId="77777777" w:rsidR="00220521" w:rsidRPr="00621542" w:rsidRDefault="00EA7D98" w:rsidP="008F690B">
            <w:pPr>
              <w:pStyle w:val="QSTBody"/>
              <w:numPr>
                <w:ilvl w:val="0"/>
                <w:numId w:val="14"/>
              </w:numPr>
              <w:spacing w:before="0" w:after="0"/>
              <w:jc w:val="left"/>
              <w:rPr>
                <w:bCs/>
              </w:rPr>
            </w:pPr>
            <w:r w:rsidRPr="00621542">
              <w:rPr>
                <w:bCs/>
              </w:rPr>
              <w:t>Duty to assist does not apply to either</w:t>
            </w:r>
            <w:r w:rsidR="00D74A6F" w:rsidRPr="00621542">
              <w:rPr>
                <w:bCs/>
              </w:rPr>
              <w:t xml:space="preserve"> HLRs or NODs</w:t>
            </w:r>
          </w:p>
          <w:p w14:paraId="6B073502" w14:textId="77777777" w:rsidR="00D74A6F" w:rsidRPr="00621542" w:rsidRDefault="00D74A6F" w:rsidP="008F690B">
            <w:pPr>
              <w:pStyle w:val="QSTBody"/>
              <w:numPr>
                <w:ilvl w:val="0"/>
                <w:numId w:val="14"/>
              </w:numPr>
              <w:spacing w:before="0" w:after="0"/>
              <w:jc w:val="left"/>
              <w:rPr>
                <w:bCs/>
              </w:rPr>
            </w:pPr>
            <w:r w:rsidRPr="00621542">
              <w:rPr>
                <w:bCs/>
              </w:rPr>
              <w:t xml:space="preserve">Claimants cannot choose multiple lanes/review options concurrently. They can only pursue one </w:t>
            </w:r>
            <w:r w:rsidR="00A440C3" w:rsidRPr="00621542">
              <w:rPr>
                <w:bCs/>
              </w:rPr>
              <w:t>lane/review option at a time for the same issue being appealed</w:t>
            </w:r>
          </w:p>
          <w:p w14:paraId="044651FE" w14:textId="0AC0FCBC" w:rsidR="00A440C3" w:rsidRDefault="00A440C3" w:rsidP="008F690B">
            <w:pPr>
              <w:pStyle w:val="QSTBody"/>
              <w:numPr>
                <w:ilvl w:val="0"/>
                <w:numId w:val="14"/>
              </w:numPr>
              <w:spacing w:before="0" w:after="0"/>
              <w:jc w:val="left"/>
              <w:rPr>
                <w:b/>
              </w:rPr>
            </w:pPr>
            <w:r w:rsidRPr="00621542">
              <w:rPr>
                <w:bCs/>
              </w:rPr>
              <w:t xml:space="preserve">The effective date is protected if </w:t>
            </w:r>
            <w:r w:rsidR="52D576D8">
              <w:t xml:space="preserve">the </w:t>
            </w:r>
            <w:r w:rsidRPr="00621542">
              <w:rPr>
                <w:bCs/>
              </w:rPr>
              <w:t>claimant pursues the same claims issue under any of the lanes within one year of the original decision</w:t>
            </w:r>
          </w:p>
        </w:tc>
      </w:tr>
      <w:tr w:rsidR="002A386A" w14:paraId="731BE3C7"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65025881" w14:textId="2F3898AC" w:rsidR="008C5A92" w:rsidRPr="008C5A92" w:rsidRDefault="0B85F565" w:rsidP="00CD43BD">
            <w:pPr>
              <w:pStyle w:val="QSTBody"/>
              <w:jc w:val="left"/>
            </w:pPr>
            <w:r>
              <w:rPr>
                <w:noProof/>
              </w:rPr>
              <w:lastRenderedPageBreak/>
              <w:drawing>
                <wp:inline distT="0" distB="0" distL="0" distR="0" wp14:anchorId="1CF23BAA" wp14:editId="47515AC6">
                  <wp:extent cx="3648740" cy="2042938"/>
                  <wp:effectExtent l="0" t="0" r="0" b="0"/>
                  <wp:docPr id="1766398849" name="Picture 1766398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cstate="print">
                            <a:extLst>
                              <a:ext uri="{28A0092B-C50C-407E-A947-70E740481C1C}">
                                <a14:useLocalDpi xmlns:a14="http://schemas.microsoft.com/office/drawing/2010/main" val="0"/>
                              </a:ext>
                            </a:extLst>
                          </a:blip>
                          <a:stretch>
                            <a:fillRect/>
                          </a:stretch>
                        </pic:blipFill>
                        <pic:spPr>
                          <a:xfrm>
                            <a:off x="0" y="0"/>
                            <a:ext cx="3648740" cy="2042938"/>
                          </a:xfrm>
                          <a:prstGeom prst="rect">
                            <a:avLst/>
                          </a:prstGeom>
                        </pic:spPr>
                      </pic:pic>
                    </a:graphicData>
                  </a:graphic>
                </wp:inline>
              </w:drawing>
            </w:r>
          </w:p>
        </w:tc>
        <w:tc>
          <w:tcPr>
            <w:tcW w:w="4425" w:type="dxa"/>
            <w:gridSpan w:val="2"/>
            <w:tcBorders>
              <w:left w:val="dashSmallGap" w:sz="4" w:space="0" w:color="auto"/>
            </w:tcBorders>
          </w:tcPr>
          <w:p w14:paraId="2E468D54" w14:textId="77777777" w:rsidR="00DD2C3F" w:rsidRDefault="00B81F4B" w:rsidP="00DD2C3F">
            <w:pPr>
              <w:pStyle w:val="VBAILTBody"/>
              <w:rPr>
                <w:rStyle w:val="Strong"/>
              </w:rPr>
            </w:pPr>
            <w:r w:rsidRPr="000E2198">
              <w:rPr>
                <w:rStyle w:val="Strong"/>
              </w:rPr>
              <w:t xml:space="preserve">Display Slide </w:t>
            </w:r>
            <w:r>
              <w:rPr>
                <w:rStyle w:val="Strong"/>
              </w:rPr>
              <w:t>2</w:t>
            </w:r>
            <w:r w:rsidR="00DD2C3F">
              <w:rPr>
                <w:rStyle w:val="Strong"/>
              </w:rPr>
              <w:t>3 “Knowledge Check”</w:t>
            </w:r>
          </w:p>
          <w:p w14:paraId="7F5D2D30" w14:textId="08292A40" w:rsidR="00C33BC2" w:rsidRPr="00DD2C3F" w:rsidRDefault="00C33BC2" w:rsidP="00DD2C3F">
            <w:pPr>
              <w:pStyle w:val="VBAILTBody"/>
              <w:rPr>
                <w:b/>
              </w:rPr>
            </w:pPr>
            <w:r w:rsidRPr="002614C8">
              <w:rPr>
                <w:bCs/>
              </w:rPr>
              <w:t xml:space="preserve">Let’s do a quick knowledge check before we proceed. </w:t>
            </w:r>
          </w:p>
          <w:p w14:paraId="2649AE28" w14:textId="6933C96E" w:rsidR="001F2F4D" w:rsidRPr="002614C8" w:rsidRDefault="001F2F4D" w:rsidP="001F2F4D">
            <w:pPr>
              <w:pStyle w:val="QSTBody"/>
              <w:spacing w:before="0"/>
              <w:jc w:val="left"/>
              <w:rPr>
                <w:bCs/>
              </w:rPr>
            </w:pPr>
            <w:r w:rsidRPr="002614C8">
              <w:rPr>
                <w:bCs/>
              </w:rPr>
              <w:t xml:space="preserve">Which </w:t>
            </w:r>
            <w:r w:rsidR="7DC3563C">
              <w:t>of the following</w:t>
            </w:r>
            <w:r>
              <w:t xml:space="preserve"> </w:t>
            </w:r>
            <w:r w:rsidRPr="002614C8">
              <w:rPr>
                <w:bCs/>
              </w:rPr>
              <w:t xml:space="preserve">lane(s) are processed at the RPO level? </w:t>
            </w:r>
          </w:p>
          <w:p w14:paraId="1C766D38" w14:textId="336B98A4" w:rsidR="001F2F4D" w:rsidRPr="002614C8" w:rsidRDefault="001F2F4D" w:rsidP="00E36F72">
            <w:pPr>
              <w:pStyle w:val="QSTBody"/>
              <w:spacing w:before="0" w:after="0"/>
              <w:jc w:val="left"/>
              <w:rPr>
                <w:bCs/>
              </w:rPr>
            </w:pPr>
            <w:r w:rsidRPr="002614C8">
              <w:rPr>
                <w:bCs/>
              </w:rPr>
              <w:t>A. H</w:t>
            </w:r>
            <w:r w:rsidR="00E36F72" w:rsidRPr="002614C8">
              <w:rPr>
                <w:bCs/>
              </w:rPr>
              <w:t>igher Level Reviews</w:t>
            </w:r>
          </w:p>
          <w:p w14:paraId="215E3268" w14:textId="52F2485F" w:rsidR="00E36F72" w:rsidRPr="002614C8" w:rsidRDefault="450A8AAD" w:rsidP="00E36F72">
            <w:pPr>
              <w:pStyle w:val="QSTBody"/>
              <w:spacing w:before="0" w:after="0"/>
              <w:jc w:val="left"/>
            </w:pPr>
            <w:r>
              <w:t>B. Supplemental Claim – AMA</w:t>
            </w:r>
          </w:p>
          <w:p w14:paraId="2800EEC5" w14:textId="288184B1" w:rsidR="00E36F72" w:rsidRPr="002614C8" w:rsidRDefault="00E36F72" w:rsidP="00E36F72">
            <w:pPr>
              <w:pStyle w:val="QSTBody"/>
              <w:spacing w:before="0" w:after="0"/>
              <w:jc w:val="left"/>
              <w:rPr>
                <w:bCs/>
              </w:rPr>
            </w:pPr>
            <w:r w:rsidRPr="002614C8">
              <w:rPr>
                <w:bCs/>
              </w:rPr>
              <w:t>C. Notice of Disagreements</w:t>
            </w:r>
          </w:p>
          <w:p w14:paraId="686401C0" w14:textId="77777777" w:rsidR="00271312" w:rsidRPr="002614C8" w:rsidRDefault="00271312" w:rsidP="00E36F72">
            <w:pPr>
              <w:pStyle w:val="QSTBody"/>
              <w:spacing w:before="0" w:after="0"/>
              <w:jc w:val="left"/>
              <w:rPr>
                <w:bCs/>
              </w:rPr>
            </w:pPr>
          </w:p>
          <w:p w14:paraId="260A4593" w14:textId="79476200" w:rsidR="008F327A" w:rsidRPr="008F327A" w:rsidRDefault="00271312" w:rsidP="002A0713">
            <w:pPr>
              <w:pStyle w:val="QSTBody"/>
              <w:spacing w:before="0" w:after="0"/>
              <w:jc w:val="left"/>
            </w:pPr>
            <w:r w:rsidRPr="002614C8">
              <w:rPr>
                <w:bCs/>
              </w:rPr>
              <w:t xml:space="preserve">There are 2 correct answers, </w:t>
            </w:r>
            <w:r w:rsidR="2D950D74">
              <w:t>both</w:t>
            </w:r>
            <w:r>
              <w:t xml:space="preserve"> H</w:t>
            </w:r>
            <w:r w:rsidR="4EC6CCFD">
              <w:t>LRs</w:t>
            </w:r>
            <w:r w:rsidRPr="002614C8">
              <w:rPr>
                <w:bCs/>
              </w:rPr>
              <w:t xml:space="preserve"> and AMA</w:t>
            </w:r>
            <w:r w:rsidR="0B305E47">
              <w:t>-SCs are processed at the RPO level</w:t>
            </w:r>
          </w:p>
        </w:tc>
      </w:tr>
      <w:tr w:rsidR="002A386A" w14:paraId="091DEA14"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19B80B2A" w14:textId="4E896415" w:rsidR="008C5A92" w:rsidRPr="008C5A92" w:rsidRDefault="00416795" w:rsidP="00CD43BD">
            <w:pPr>
              <w:pStyle w:val="QSTBody"/>
              <w:jc w:val="left"/>
              <w:rPr>
                <w:b/>
                <w:noProof/>
              </w:rPr>
            </w:pPr>
            <w:r>
              <w:rPr>
                <w:noProof/>
                <w:color w:val="2B579A"/>
                <w:shd w:val="clear" w:color="auto" w:fill="E6E6E6"/>
              </w:rPr>
              <w:drawing>
                <wp:inline distT="0" distB="0" distL="0" distR="0" wp14:anchorId="6BDE3CE6" wp14:editId="792D00EC">
                  <wp:extent cx="3438525" cy="20193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tc>
        <w:tc>
          <w:tcPr>
            <w:tcW w:w="4425" w:type="dxa"/>
            <w:gridSpan w:val="2"/>
            <w:tcBorders>
              <w:left w:val="dashSmallGap" w:sz="4" w:space="0" w:color="auto"/>
            </w:tcBorders>
          </w:tcPr>
          <w:p w14:paraId="6FC89D41" w14:textId="2B672C3D" w:rsidR="00E773D8" w:rsidRDefault="00E773D8" w:rsidP="00E773D8">
            <w:pPr>
              <w:pStyle w:val="VBAILTBody"/>
              <w:rPr>
                <w:b/>
              </w:rPr>
            </w:pPr>
            <w:r w:rsidRPr="000E2198">
              <w:rPr>
                <w:rStyle w:val="Strong"/>
              </w:rPr>
              <w:t xml:space="preserve">Display Slide </w:t>
            </w:r>
            <w:r>
              <w:rPr>
                <w:rStyle w:val="Strong"/>
              </w:rPr>
              <w:t>2</w:t>
            </w:r>
            <w:r w:rsidR="00DD2C3F">
              <w:rPr>
                <w:rStyle w:val="Strong"/>
              </w:rPr>
              <w:t xml:space="preserve">4 </w:t>
            </w:r>
            <w:r w:rsidR="00A31C35">
              <w:rPr>
                <w:rStyle w:val="Strong"/>
              </w:rPr>
              <w:t>“</w:t>
            </w:r>
            <w:r w:rsidR="00DD2C3F">
              <w:rPr>
                <w:rStyle w:val="Strong"/>
              </w:rPr>
              <w:t>Supplemental Claim</w:t>
            </w:r>
            <w:r w:rsidR="00C347FC">
              <w:rPr>
                <w:rStyle w:val="Strong"/>
              </w:rPr>
              <w:t xml:space="preserve"> - AMA</w:t>
            </w:r>
            <w:r w:rsidR="00DD2C3F">
              <w:rPr>
                <w:rStyle w:val="Strong"/>
              </w:rPr>
              <w:t xml:space="preserve"> (AMA</w:t>
            </w:r>
            <w:r w:rsidR="00C347FC">
              <w:rPr>
                <w:rStyle w:val="Strong"/>
              </w:rPr>
              <w:t>-SC)</w:t>
            </w:r>
            <w:r w:rsidR="0070566C">
              <w:rPr>
                <w:rStyle w:val="Strong"/>
              </w:rPr>
              <w:t>”</w:t>
            </w:r>
          </w:p>
          <w:p w14:paraId="4490FBEF" w14:textId="4DC5C9BF" w:rsidR="004C6D71" w:rsidRPr="002614C8" w:rsidRDefault="000D200F" w:rsidP="00A93695">
            <w:pPr>
              <w:pStyle w:val="QSTBody"/>
              <w:spacing w:before="0" w:after="0"/>
              <w:jc w:val="left"/>
            </w:pPr>
            <w:r>
              <w:t>Now it’s tim</w:t>
            </w:r>
            <w:r w:rsidR="00DE3A27">
              <w:t xml:space="preserve">e to </w:t>
            </w:r>
            <w:r w:rsidR="0070566C">
              <w:t>dive</w:t>
            </w:r>
            <w:r w:rsidR="00DE3A27">
              <w:t xml:space="preserve"> </w:t>
            </w:r>
            <w:r w:rsidR="0070566C">
              <w:t xml:space="preserve">into </w:t>
            </w:r>
            <w:r w:rsidR="16EE730F">
              <w:t xml:space="preserve">more </w:t>
            </w:r>
            <w:r w:rsidR="00DE3A27">
              <w:t xml:space="preserve">detail </w:t>
            </w:r>
            <w:r w:rsidR="006C18D7">
              <w:t>about the Supplemental Claim (AMA-SC)</w:t>
            </w:r>
          </w:p>
        </w:tc>
      </w:tr>
      <w:tr w:rsidR="002A386A" w14:paraId="3AA677F3"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1A06485E" w14:textId="3CE66B01" w:rsidR="008C5A92" w:rsidRPr="008C5A92" w:rsidRDefault="47A3F7B9" w:rsidP="00CD43BD">
            <w:pPr>
              <w:pStyle w:val="QSTBody"/>
              <w:jc w:val="left"/>
            </w:pPr>
            <w:r>
              <w:rPr>
                <w:noProof/>
              </w:rPr>
              <w:drawing>
                <wp:inline distT="0" distB="0" distL="0" distR="0" wp14:anchorId="14F41B78" wp14:editId="44FAFF9E">
                  <wp:extent cx="3581400" cy="2101555"/>
                  <wp:effectExtent l="0" t="0" r="0" b="0"/>
                  <wp:docPr id="627612313" name="Picture 627612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581400" cy="2101555"/>
                          </a:xfrm>
                          <a:prstGeom prst="rect">
                            <a:avLst/>
                          </a:prstGeom>
                        </pic:spPr>
                      </pic:pic>
                    </a:graphicData>
                  </a:graphic>
                </wp:inline>
              </w:drawing>
            </w:r>
          </w:p>
        </w:tc>
        <w:tc>
          <w:tcPr>
            <w:tcW w:w="4425" w:type="dxa"/>
            <w:gridSpan w:val="2"/>
            <w:tcBorders>
              <w:left w:val="dashSmallGap" w:sz="4" w:space="0" w:color="auto"/>
            </w:tcBorders>
          </w:tcPr>
          <w:p w14:paraId="1C184EAB" w14:textId="46F04F87" w:rsidR="00E773D8" w:rsidRDefault="00E773D8" w:rsidP="00E773D8">
            <w:pPr>
              <w:pStyle w:val="VBAILTBody"/>
              <w:rPr>
                <w:b/>
              </w:rPr>
            </w:pPr>
            <w:r w:rsidRPr="000E2198">
              <w:rPr>
                <w:rStyle w:val="Strong"/>
              </w:rPr>
              <w:t xml:space="preserve">Display Slide </w:t>
            </w:r>
            <w:r>
              <w:rPr>
                <w:rStyle w:val="Strong"/>
              </w:rPr>
              <w:t>2</w:t>
            </w:r>
            <w:r w:rsidR="00696DF2">
              <w:rPr>
                <w:rStyle w:val="Strong"/>
              </w:rPr>
              <w:t>5 “Supplemental Claim - AMA (AMA-SC)”</w:t>
            </w:r>
          </w:p>
          <w:p w14:paraId="4EA4D8F8" w14:textId="7483919A" w:rsidR="00381EED" w:rsidRPr="00026B14" w:rsidRDefault="00654F75" w:rsidP="00381EED">
            <w:pPr>
              <w:pStyle w:val="QSTBody"/>
            </w:pPr>
            <w:r w:rsidRPr="00026B14">
              <w:t>A</w:t>
            </w:r>
            <w:r w:rsidR="00D65A34" w:rsidRPr="00026B14">
              <w:t xml:space="preserve">n AMA-SC refers to the </w:t>
            </w:r>
            <w:r w:rsidR="00144090" w:rsidRPr="00026B14">
              <w:t xml:space="preserve">receipt of </w:t>
            </w:r>
            <w:r w:rsidR="00B707F2" w:rsidRPr="00026B14">
              <w:t>additional evidence</w:t>
            </w:r>
            <w:r w:rsidR="00220FF9">
              <w:t>,</w:t>
            </w:r>
            <w:r w:rsidR="00B707F2" w:rsidRPr="00026B14">
              <w:t xml:space="preserve"> both </w:t>
            </w:r>
            <w:proofErr w:type="gramStart"/>
            <w:r w:rsidR="00B707F2" w:rsidRPr="00026B14">
              <w:t>New and Relevant</w:t>
            </w:r>
            <w:r w:rsidR="00220FF9">
              <w:t>,</w:t>
            </w:r>
            <w:proofErr w:type="gramEnd"/>
            <w:r w:rsidR="00B707F2" w:rsidRPr="00026B14">
              <w:t xml:space="preserve"> to support granting the benefit sought or identification of relevant existing records VA needs to obtain. </w:t>
            </w:r>
          </w:p>
          <w:p w14:paraId="3E3AC59D" w14:textId="27EDFC54" w:rsidR="004C6D71" w:rsidRDefault="00026B14" w:rsidP="008F690B">
            <w:pPr>
              <w:pStyle w:val="QSTBody"/>
              <w:numPr>
                <w:ilvl w:val="0"/>
                <w:numId w:val="15"/>
              </w:numPr>
              <w:spacing w:before="0" w:after="0"/>
              <w:jc w:val="left"/>
              <w:rPr>
                <w:bCs/>
              </w:rPr>
            </w:pPr>
            <w:r w:rsidRPr="008222E1">
              <w:rPr>
                <w:b/>
              </w:rPr>
              <w:t>New</w:t>
            </w:r>
            <w:r>
              <w:rPr>
                <w:bCs/>
              </w:rPr>
              <w:t xml:space="preserve"> </w:t>
            </w:r>
            <w:r w:rsidR="00F453DF">
              <w:rPr>
                <w:bCs/>
              </w:rPr>
              <w:t>evidence refers to information not previously submitted to VA</w:t>
            </w:r>
          </w:p>
          <w:p w14:paraId="4D191D23" w14:textId="153FDD57" w:rsidR="008222E1" w:rsidRDefault="008222E1" w:rsidP="008F690B">
            <w:pPr>
              <w:pStyle w:val="QSTBody"/>
              <w:numPr>
                <w:ilvl w:val="0"/>
                <w:numId w:val="15"/>
              </w:numPr>
              <w:spacing w:before="0" w:after="0"/>
              <w:jc w:val="left"/>
              <w:rPr>
                <w:bCs/>
              </w:rPr>
            </w:pPr>
            <w:r>
              <w:rPr>
                <w:b/>
              </w:rPr>
              <w:t xml:space="preserve">Relevant </w:t>
            </w:r>
            <w:r>
              <w:rPr>
                <w:bCs/>
              </w:rPr>
              <w:t>evidence refers to information</w:t>
            </w:r>
            <w:r w:rsidR="00F453DF">
              <w:rPr>
                <w:bCs/>
              </w:rPr>
              <w:t xml:space="preserve"> </w:t>
            </w:r>
            <w:r w:rsidR="00220FF9">
              <w:rPr>
                <w:bCs/>
              </w:rPr>
              <w:t xml:space="preserve">which </w:t>
            </w:r>
            <w:r w:rsidR="00F453DF">
              <w:rPr>
                <w:bCs/>
              </w:rPr>
              <w:t xml:space="preserve">tends to prove or </w:t>
            </w:r>
            <w:r w:rsidR="00F453DF">
              <w:t>disprove</w:t>
            </w:r>
            <w:r w:rsidR="00F453DF">
              <w:rPr>
                <w:bCs/>
              </w:rPr>
              <w:t xml:space="preserve"> a matter at issue</w:t>
            </w:r>
          </w:p>
          <w:p w14:paraId="7E1304A7" w14:textId="333A2BE3" w:rsidR="008222E1" w:rsidRPr="007A279F" w:rsidRDefault="00405C49" w:rsidP="002A0713">
            <w:pPr>
              <w:pStyle w:val="QSTBody"/>
              <w:spacing w:before="0" w:after="0"/>
              <w:jc w:val="left"/>
              <w:rPr>
                <w:bCs/>
              </w:rPr>
            </w:pPr>
            <w:r>
              <w:rPr>
                <w:bCs/>
              </w:rPr>
              <w:t xml:space="preserve">Under Duty to assist, the VA will help in gathering new and relevant evidence to support an AMA-SC. </w:t>
            </w:r>
          </w:p>
        </w:tc>
      </w:tr>
      <w:tr w:rsidR="002A386A" w14:paraId="16BA1A8B" w14:textId="77777777" w:rsidTr="52CE1B27">
        <w:tblPrEx>
          <w:jc w:val="center"/>
          <w:tblInd w:w="0" w:type="dxa"/>
          <w:tblCellMar>
            <w:left w:w="115" w:type="dxa"/>
            <w:right w:w="115" w:type="dxa"/>
          </w:tblCellMar>
        </w:tblPrEx>
        <w:trPr>
          <w:gridBefore w:val="1"/>
          <w:gridAfter w:val="1"/>
          <w:wBefore w:w="335" w:type="dxa"/>
          <w:wAfter w:w="24" w:type="dxa"/>
          <w:cantSplit/>
          <w:trHeight w:val="3797"/>
          <w:jc w:val="center"/>
        </w:trPr>
        <w:tc>
          <w:tcPr>
            <w:tcW w:w="6214" w:type="dxa"/>
            <w:gridSpan w:val="2"/>
            <w:tcBorders>
              <w:right w:val="dashSmallGap" w:sz="4" w:space="0" w:color="auto"/>
            </w:tcBorders>
          </w:tcPr>
          <w:p w14:paraId="504DB10C" w14:textId="7430247A" w:rsidR="008C5A92" w:rsidRPr="008C5A92" w:rsidRDefault="00416795" w:rsidP="00CD43BD">
            <w:pPr>
              <w:pStyle w:val="QSTBody"/>
              <w:jc w:val="left"/>
              <w:rPr>
                <w:b/>
                <w:noProof/>
              </w:rPr>
            </w:pPr>
            <w:r>
              <w:rPr>
                <w:noProof/>
                <w:color w:val="2B579A"/>
                <w:shd w:val="clear" w:color="auto" w:fill="E6E6E6"/>
              </w:rPr>
              <w:lastRenderedPageBreak/>
              <w:drawing>
                <wp:inline distT="0" distB="0" distL="0" distR="0" wp14:anchorId="3EEE2934" wp14:editId="22F38B35">
                  <wp:extent cx="3438525" cy="20193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438525" cy="2019300"/>
                          </a:xfrm>
                          <a:prstGeom prst="rect">
                            <a:avLst/>
                          </a:prstGeom>
                          <a:noFill/>
                          <a:ln>
                            <a:noFill/>
                          </a:ln>
                        </pic:spPr>
                      </pic:pic>
                    </a:graphicData>
                  </a:graphic>
                </wp:inline>
              </w:drawing>
            </w:r>
          </w:p>
        </w:tc>
        <w:tc>
          <w:tcPr>
            <w:tcW w:w="4425" w:type="dxa"/>
            <w:gridSpan w:val="2"/>
            <w:tcBorders>
              <w:left w:val="dashSmallGap" w:sz="4" w:space="0" w:color="auto"/>
            </w:tcBorders>
          </w:tcPr>
          <w:p w14:paraId="60AF3643" w14:textId="0CD463B8" w:rsidR="00E773D8" w:rsidRDefault="00E773D8" w:rsidP="00E773D8">
            <w:pPr>
              <w:pStyle w:val="VBAILTBody"/>
              <w:rPr>
                <w:b/>
              </w:rPr>
            </w:pPr>
            <w:r w:rsidRPr="000E2198">
              <w:rPr>
                <w:rStyle w:val="Strong"/>
              </w:rPr>
              <w:t xml:space="preserve">Display Slide </w:t>
            </w:r>
            <w:r>
              <w:rPr>
                <w:rStyle w:val="Strong"/>
              </w:rPr>
              <w:t>2</w:t>
            </w:r>
            <w:r w:rsidR="00696DF2">
              <w:rPr>
                <w:rStyle w:val="Strong"/>
              </w:rPr>
              <w:t>6 “Supplemental Claim - AMA (AMA-SC)”</w:t>
            </w:r>
          </w:p>
          <w:p w14:paraId="4F8E0747" w14:textId="13F563CC" w:rsidR="00293BCD" w:rsidRPr="007A279F" w:rsidRDefault="00F232C6" w:rsidP="52215321">
            <w:pPr>
              <w:pStyle w:val="QSTBody"/>
              <w:spacing w:before="0" w:after="0"/>
              <w:jc w:val="left"/>
              <w:rPr>
                <w:bCs/>
              </w:rPr>
            </w:pPr>
            <w:r>
              <w:t xml:space="preserve">As mentioned earlier, </w:t>
            </w:r>
            <w:r w:rsidR="00660BF3">
              <w:t>the claimant must submit an AMA-SC request on VA Form 20-0995.</w:t>
            </w:r>
            <w:r w:rsidR="00560F9A">
              <w:t xml:space="preserve"> Upon receipt of this form at the VA,</w:t>
            </w:r>
            <w:r w:rsidR="00D03D98">
              <w:t xml:space="preserve"> </w:t>
            </w:r>
            <w:r w:rsidR="00BE043E">
              <w:t xml:space="preserve">Upstream </w:t>
            </w:r>
            <w:r w:rsidR="00E37010">
              <w:t xml:space="preserve">should index the document </w:t>
            </w:r>
            <w:r w:rsidR="008748BB">
              <w:t>using the document type</w:t>
            </w:r>
            <w:r w:rsidR="00FF1F99">
              <w:t xml:space="preserve"> and document type description</w:t>
            </w:r>
            <w:r w:rsidR="408570CD">
              <w:t xml:space="preserve"> shown on screen.</w:t>
            </w:r>
            <w:r w:rsidR="0032769D">
              <w:t xml:space="preserve"> This</w:t>
            </w:r>
            <w:r w:rsidR="00E37010">
              <w:t xml:space="preserve"> will </w:t>
            </w:r>
            <w:r w:rsidR="00D03D98">
              <w:t xml:space="preserve">create a </w:t>
            </w:r>
            <w:r w:rsidR="00E37010">
              <w:t xml:space="preserve">claim token to the Priority </w:t>
            </w:r>
            <w:r w:rsidR="008748BB">
              <w:t>AMA-SC Queue.</w:t>
            </w:r>
          </w:p>
        </w:tc>
      </w:tr>
      <w:tr w:rsidR="002A386A" w14:paraId="17297231"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1EFB5836" w14:textId="66B7CCF3" w:rsidR="008C5A92" w:rsidRPr="008C5A92" w:rsidRDefault="78B0325D" w:rsidP="00CD43BD">
            <w:pPr>
              <w:pStyle w:val="QSTBody"/>
              <w:jc w:val="left"/>
            </w:pPr>
            <w:r>
              <w:rPr>
                <w:noProof/>
              </w:rPr>
              <w:drawing>
                <wp:inline distT="0" distB="0" distL="0" distR="0" wp14:anchorId="73925699" wp14:editId="745B6ABA">
                  <wp:extent cx="3579405" cy="2047875"/>
                  <wp:effectExtent l="0" t="0" r="0" b="0"/>
                  <wp:docPr id="514154522" name="Picture 514154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579405" cy="2047875"/>
                          </a:xfrm>
                          <a:prstGeom prst="rect">
                            <a:avLst/>
                          </a:prstGeom>
                        </pic:spPr>
                      </pic:pic>
                    </a:graphicData>
                  </a:graphic>
                </wp:inline>
              </w:drawing>
            </w:r>
          </w:p>
        </w:tc>
        <w:tc>
          <w:tcPr>
            <w:tcW w:w="4425" w:type="dxa"/>
            <w:gridSpan w:val="2"/>
            <w:tcBorders>
              <w:left w:val="dashSmallGap" w:sz="4" w:space="0" w:color="auto"/>
            </w:tcBorders>
          </w:tcPr>
          <w:p w14:paraId="4AC4E15D" w14:textId="54888C02" w:rsidR="00E773D8" w:rsidRDefault="00E773D8" w:rsidP="00E773D8">
            <w:pPr>
              <w:pStyle w:val="VBAILTBody"/>
              <w:rPr>
                <w:b/>
              </w:rPr>
            </w:pPr>
            <w:r w:rsidRPr="000E2198">
              <w:rPr>
                <w:rStyle w:val="Strong"/>
              </w:rPr>
              <w:t xml:space="preserve">Display Slide </w:t>
            </w:r>
            <w:r>
              <w:rPr>
                <w:rStyle w:val="Strong"/>
              </w:rPr>
              <w:t>2</w:t>
            </w:r>
            <w:r w:rsidR="00696DF2">
              <w:rPr>
                <w:rStyle w:val="Strong"/>
              </w:rPr>
              <w:t>7 “Supplemental Claim - AMA (AMA-SC)”</w:t>
            </w:r>
          </w:p>
          <w:p w14:paraId="1C2B8B54" w14:textId="0D04102E" w:rsidR="00EC4902" w:rsidRDefault="005752DA" w:rsidP="00414C49">
            <w:pPr>
              <w:pStyle w:val="QSTBody"/>
              <w:spacing w:before="0"/>
              <w:jc w:val="left"/>
              <w:rPr>
                <w:bCs/>
              </w:rPr>
            </w:pPr>
            <w:r w:rsidRPr="00F57701">
              <w:rPr>
                <w:bCs/>
              </w:rPr>
              <w:t xml:space="preserve">Each RPO </w:t>
            </w:r>
            <w:r>
              <w:t>determine</w:t>
            </w:r>
            <w:r w:rsidR="060F7B4D">
              <w:t>s</w:t>
            </w:r>
            <w:r w:rsidRPr="00F57701">
              <w:rPr>
                <w:bCs/>
              </w:rPr>
              <w:t xml:space="preserve"> who processes these claims and the number of individuals assigned to process them. </w:t>
            </w:r>
          </w:p>
          <w:p w14:paraId="15E187C7" w14:textId="33F61B30" w:rsidR="00414C49" w:rsidRDefault="00235065" w:rsidP="00414C49">
            <w:pPr>
              <w:pStyle w:val="QSTBody"/>
              <w:spacing w:before="0" w:after="0"/>
              <w:jc w:val="left"/>
              <w:rPr>
                <w:bCs/>
              </w:rPr>
            </w:pPr>
            <w:r>
              <w:rPr>
                <w:bCs/>
              </w:rPr>
              <w:t>The individual assigned to work the AMA-SC will:</w:t>
            </w:r>
          </w:p>
          <w:p w14:paraId="0D4891AF" w14:textId="320B31ED" w:rsidR="00235065" w:rsidRDefault="00235065" w:rsidP="008F690B">
            <w:pPr>
              <w:pStyle w:val="QSTBody"/>
              <w:numPr>
                <w:ilvl w:val="0"/>
                <w:numId w:val="17"/>
              </w:numPr>
              <w:spacing w:before="0" w:after="0"/>
              <w:jc w:val="left"/>
              <w:rPr>
                <w:bCs/>
              </w:rPr>
            </w:pPr>
            <w:r>
              <w:rPr>
                <w:bCs/>
              </w:rPr>
              <w:t>Ensure the claim is an AMA-SC</w:t>
            </w:r>
            <w:r w:rsidR="007E0445">
              <w:rPr>
                <w:bCs/>
              </w:rPr>
              <w:t xml:space="preserve"> request, if not then route the claim to appropriate queue</w:t>
            </w:r>
          </w:p>
          <w:p w14:paraId="4411872F" w14:textId="5698AD00" w:rsidR="007E0445" w:rsidRDefault="666CF17D" w:rsidP="008F690B">
            <w:pPr>
              <w:pStyle w:val="QSTBody"/>
              <w:numPr>
                <w:ilvl w:val="0"/>
                <w:numId w:val="17"/>
              </w:numPr>
              <w:spacing w:before="0" w:after="0"/>
              <w:jc w:val="left"/>
            </w:pPr>
            <w:r>
              <w:t xml:space="preserve">Verify </w:t>
            </w:r>
            <w:r w:rsidR="6F27C327">
              <w:t xml:space="preserve">an NOD or HLR is not already pending in </w:t>
            </w:r>
            <w:proofErr w:type="spellStart"/>
            <w:r w:rsidR="6F27C327">
              <w:t>Caseflow</w:t>
            </w:r>
            <w:proofErr w:type="spellEnd"/>
            <w:r w:rsidR="6F27C327">
              <w:t xml:space="preserve"> for the same issue. If there is one pending, then</w:t>
            </w:r>
            <w:r w:rsidR="1137E659">
              <w:t xml:space="preserve"> they will.</w:t>
            </w:r>
          </w:p>
          <w:p w14:paraId="79BAB4D1" w14:textId="1D133846" w:rsidR="004E2279" w:rsidRDefault="000950EC" w:rsidP="008F690B">
            <w:pPr>
              <w:pStyle w:val="QSTBody"/>
              <w:numPr>
                <w:ilvl w:val="1"/>
                <w:numId w:val="17"/>
              </w:numPr>
              <w:spacing w:before="0" w:after="0"/>
              <w:jc w:val="left"/>
              <w:rPr>
                <w:bCs/>
              </w:rPr>
            </w:pPr>
            <w:r>
              <w:rPr>
                <w:bCs/>
              </w:rPr>
              <w:t>Send Inappropriate Action Letter (PCGL CO Inf-26)</w:t>
            </w:r>
          </w:p>
          <w:p w14:paraId="07972E33" w14:textId="216F6B5E" w:rsidR="00403E96" w:rsidRDefault="00403E96" w:rsidP="008F690B">
            <w:pPr>
              <w:pStyle w:val="QSTBody"/>
              <w:numPr>
                <w:ilvl w:val="1"/>
                <w:numId w:val="17"/>
              </w:numPr>
              <w:spacing w:before="0" w:after="0"/>
              <w:jc w:val="left"/>
              <w:rPr>
                <w:bCs/>
              </w:rPr>
            </w:pPr>
            <w:r>
              <w:rPr>
                <w:bCs/>
              </w:rPr>
              <w:t xml:space="preserve">Record in </w:t>
            </w:r>
            <w:proofErr w:type="spellStart"/>
            <w:r>
              <w:rPr>
                <w:bCs/>
              </w:rPr>
              <w:t>Caseflow</w:t>
            </w:r>
            <w:proofErr w:type="spellEnd"/>
            <w:r>
              <w:rPr>
                <w:bCs/>
              </w:rPr>
              <w:t xml:space="preserve"> as “Inappropriate action”</w:t>
            </w:r>
          </w:p>
          <w:p w14:paraId="47ADF716" w14:textId="684568A7" w:rsidR="00403E96" w:rsidRDefault="00403E96" w:rsidP="008F690B">
            <w:pPr>
              <w:pStyle w:val="QSTBody"/>
              <w:numPr>
                <w:ilvl w:val="1"/>
                <w:numId w:val="17"/>
              </w:numPr>
              <w:spacing w:before="0" w:after="0"/>
              <w:jc w:val="left"/>
              <w:rPr>
                <w:bCs/>
              </w:rPr>
            </w:pPr>
            <w:r>
              <w:rPr>
                <w:bCs/>
              </w:rPr>
              <w:t>Record on SharePoint tracking sheet</w:t>
            </w:r>
          </w:p>
          <w:p w14:paraId="2B73DE71" w14:textId="531A1271" w:rsidR="00D16EF0" w:rsidRPr="00D16EF0" w:rsidRDefault="002E435E" w:rsidP="002A0713">
            <w:pPr>
              <w:pStyle w:val="QSTBody"/>
              <w:spacing w:before="0" w:after="0"/>
              <w:jc w:val="left"/>
              <w:rPr>
                <w:bCs/>
              </w:rPr>
            </w:pPr>
            <w:r>
              <w:rPr>
                <w:bCs/>
              </w:rPr>
              <w:t>Note: If another AMA action</w:t>
            </w:r>
            <w:r w:rsidR="00835929">
              <w:rPr>
                <w:bCs/>
              </w:rPr>
              <w:t xml:space="preserve"> is pending for the same issue, </w:t>
            </w:r>
            <w:proofErr w:type="spellStart"/>
            <w:r w:rsidR="00835929">
              <w:rPr>
                <w:bCs/>
              </w:rPr>
              <w:t>Caseflow</w:t>
            </w:r>
            <w:proofErr w:type="spellEnd"/>
            <w:r w:rsidR="00835929">
              <w:rPr>
                <w:bCs/>
              </w:rPr>
              <w:t xml:space="preserve"> should be updated to show Inappropriate Action. This is done by recording the AMA-SC request as “dismissed” in </w:t>
            </w:r>
            <w:proofErr w:type="spellStart"/>
            <w:r w:rsidR="00835929">
              <w:rPr>
                <w:bCs/>
              </w:rPr>
              <w:t>Caseflow</w:t>
            </w:r>
            <w:proofErr w:type="spellEnd"/>
            <w:r w:rsidR="00835929">
              <w:rPr>
                <w:bCs/>
              </w:rPr>
              <w:t xml:space="preserve"> and using the description of “Inappropriate Action”</w:t>
            </w:r>
          </w:p>
        </w:tc>
      </w:tr>
      <w:tr w:rsidR="00E832D8" w14:paraId="40D93FDB"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1B7D69AE" w14:textId="0E3E0E31" w:rsidR="00E832D8" w:rsidRPr="00E832D8" w:rsidRDefault="00416795" w:rsidP="00CD43BD">
            <w:pPr>
              <w:pStyle w:val="QSTBody"/>
              <w:jc w:val="left"/>
              <w:rPr>
                <w:b/>
                <w:noProof/>
              </w:rPr>
            </w:pPr>
            <w:r>
              <w:rPr>
                <w:noProof/>
                <w:color w:val="2B579A"/>
                <w:shd w:val="clear" w:color="auto" w:fill="E6E6E6"/>
              </w:rPr>
              <w:lastRenderedPageBreak/>
              <w:drawing>
                <wp:inline distT="0" distB="0" distL="0" distR="0" wp14:anchorId="5119F904" wp14:editId="125627B5">
                  <wp:extent cx="3695700" cy="21526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695700" cy="2152650"/>
                          </a:xfrm>
                          <a:prstGeom prst="rect">
                            <a:avLst/>
                          </a:prstGeom>
                          <a:noFill/>
                          <a:ln>
                            <a:noFill/>
                          </a:ln>
                        </pic:spPr>
                      </pic:pic>
                    </a:graphicData>
                  </a:graphic>
                </wp:inline>
              </w:drawing>
            </w:r>
          </w:p>
        </w:tc>
        <w:tc>
          <w:tcPr>
            <w:tcW w:w="4449" w:type="dxa"/>
            <w:gridSpan w:val="3"/>
            <w:tcBorders>
              <w:left w:val="dashSmallGap" w:sz="4" w:space="0" w:color="auto"/>
            </w:tcBorders>
          </w:tcPr>
          <w:p w14:paraId="43609286" w14:textId="2F32E83E" w:rsidR="00DE394A" w:rsidRDefault="00DE394A" w:rsidP="00DE394A">
            <w:pPr>
              <w:pStyle w:val="VBAILTBody"/>
              <w:rPr>
                <w:b/>
              </w:rPr>
            </w:pPr>
            <w:r w:rsidRPr="000E2198">
              <w:rPr>
                <w:rStyle w:val="Strong"/>
              </w:rPr>
              <w:t xml:space="preserve">Display Slide </w:t>
            </w:r>
            <w:r>
              <w:rPr>
                <w:rStyle w:val="Strong"/>
              </w:rPr>
              <w:t>2</w:t>
            </w:r>
            <w:r w:rsidR="00216E38">
              <w:rPr>
                <w:rStyle w:val="Strong"/>
              </w:rPr>
              <w:t>8 “Supplemental Claim - AMA (AMA-SC)”</w:t>
            </w:r>
          </w:p>
          <w:p w14:paraId="7F26835A" w14:textId="2E025CFF" w:rsidR="00DA55AC" w:rsidRDefault="0092338F" w:rsidP="00E832D8">
            <w:pPr>
              <w:pStyle w:val="QSTBody"/>
              <w:spacing w:after="0"/>
              <w:jc w:val="left"/>
              <w:rPr>
                <w:bCs/>
              </w:rPr>
            </w:pPr>
            <w:r>
              <w:rPr>
                <w:bCs/>
              </w:rPr>
              <w:t>When processing an AMA-SC</w:t>
            </w:r>
            <w:r w:rsidR="00C57820">
              <w:rPr>
                <w:bCs/>
              </w:rPr>
              <w:t xml:space="preserve"> also ensure:</w:t>
            </w:r>
          </w:p>
          <w:p w14:paraId="117EF541" w14:textId="19FE19ED" w:rsidR="00C57820" w:rsidRDefault="00551079" w:rsidP="008F690B">
            <w:pPr>
              <w:pStyle w:val="QSTBody"/>
              <w:numPr>
                <w:ilvl w:val="0"/>
                <w:numId w:val="18"/>
              </w:numPr>
              <w:spacing w:after="0"/>
              <w:jc w:val="left"/>
              <w:rPr>
                <w:bCs/>
              </w:rPr>
            </w:pPr>
            <w:r>
              <w:rPr>
                <w:bCs/>
              </w:rPr>
              <w:t xml:space="preserve">RPOs begin processing these requests within 30 calendar days from the date the </w:t>
            </w:r>
            <w:r w:rsidR="00356F5D">
              <w:rPr>
                <w:bCs/>
              </w:rPr>
              <w:t xml:space="preserve">20-0995 was received by VA. They don’t have to be completed within that </w:t>
            </w:r>
            <w:proofErr w:type="gramStart"/>
            <w:r w:rsidR="00356F5D">
              <w:rPr>
                <w:bCs/>
              </w:rPr>
              <w:t>30 day</w:t>
            </w:r>
            <w:proofErr w:type="gramEnd"/>
            <w:r w:rsidR="00AF7407">
              <w:rPr>
                <w:bCs/>
              </w:rPr>
              <w:t xml:space="preserve"> window</w:t>
            </w:r>
            <w:r w:rsidR="000F26D5">
              <w:rPr>
                <w:bCs/>
              </w:rPr>
              <w:t xml:space="preserve"> but </w:t>
            </w:r>
            <w:r w:rsidR="00356F5D">
              <w:rPr>
                <w:bCs/>
              </w:rPr>
              <w:t>processing</w:t>
            </w:r>
            <w:r w:rsidR="000F26D5">
              <w:rPr>
                <w:bCs/>
              </w:rPr>
              <w:t xml:space="preserve"> must have begun.</w:t>
            </w:r>
            <w:r w:rsidR="004F64D3">
              <w:rPr>
                <w:bCs/>
              </w:rPr>
              <w:t xml:space="preserve"> Claims over 30 days should be tracked</w:t>
            </w:r>
          </w:p>
          <w:p w14:paraId="09081AE9" w14:textId="6ED12B55" w:rsidR="004F64D3" w:rsidRDefault="004F64D3" w:rsidP="008F690B">
            <w:pPr>
              <w:pStyle w:val="QSTBody"/>
              <w:numPr>
                <w:ilvl w:val="0"/>
                <w:numId w:val="18"/>
              </w:numPr>
              <w:spacing w:after="0"/>
              <w:jc w:val="left"/>
              <w:rPr>
                <w:bCs/>
              </w:rPr>
            </w:pPr>
            <w:r>
              <w:rPr>
                <w:bCs/>
              </w:rPr>
              <w:t>Ensure</w:t>
            </w:r>
            <w:r>
              <w:t xml:space="preserve"> </w:t>
            </w:r>
            <w:r w:rsidR="6F657B64">
              <w:t>that</w:t>
            </w:r>
            <w:r>
              <w:rPr>
                <w:bCs/>
              </w:rPr>
              <w:t xml:space="preserve"> the correct Supplemental </w:t>
            </w:r>
            <w:r w:rsidR="00E369D4">
              <w:rPr>
                <w:bCs/>
              </w:rPr>
              <w:t>EP with a third digit modifier of “1” and date of claim has been established</w:t>
            </w:r>
          </w:p>
          <w:p w14:paraId="13E3A911" w14:textId="5256DB9B" w:rsidR="001035F0" w:rsidRDefault="32E57588" w:rsidP="008F690B">
            <w:pPr>
              <w:pStyle w:val="QSTBody"/>
              <w:numPr>
                <w:ilvl w:val="0"/>
                <w:numId w:val="18"/>
              </w:numPr>
              <w:spacing w:after="0"/>
              <w:jc w:val="left"/>
              <w:rPr>
                <w:bCs/>
              </w:rPr>
            </w:pPr>
            <w:r>
              <w:t>Verify the</w:t>
            </w:r>
            <w:r w:rsidR="001076CE">
              <w:rPr>
                <w:bCs/>
              </w:rPr>
              <w:t xml:space="preserve"> AMA-SC request was filed timely and is valid</w:t>
            </w:r>
            <w:r w:rsidR="005108D6">
              <w:rPr>
                <w:bCs/>
              </w:rPr>
              <w:t>.</w:t>
            </w:r>
          </w:p>
          <w:p w14:paraId="0350BC17" w14:textId="7E50C9DE" w:rsidR="005108D6" w:rsidRDefault="2129C042" w:rsidP="766CE46A">
            <w:pPr>
              <w:pStyle w:val="QSTBody"/>
              <w:spacing w:after="0"/>
              <w:ind w:left="360"/>
              <w:jc w:val="left"/>
              <w:rPr>
                <w:bCs/>
              </w:rPr>
            </w:pPr>
            <w:r>
              <w:t xml:space="preserve">Timely means that </w:t>
            </w:r>
            <w:r w:rsidR="005108D6">
              <w:rPr>
                <w:bCs/>
              </w:rPr>
              <w:t>the claim is received within 1 year of the decision</w:t>
            </w:r>
            <w:r w:rsidR="22B3BC7D">
              <w:t>. If received after 1 year</w:t>
            </w:r>
            <w:r w:rsidR="008308F3">
              <w:rPr>
                <w:bCs/>
              </w:rPr>
              <w:t xml:space="preserve"> send the “AMA Over One Year Appeal” letter, PCLR EP and finish claim token. Do Not Enter </w:t>
            </w:r>
            <w:r w:rsidR="5E6D3814">
              <w:t>in</w:t>
            </w:r>
            <w:r w:rsidR="319152A5">
              <w:t>to</w:t>
            </w:r>
            <w:r w:rsidR="008308F3">
              <w:rPr>
                <w:bCs/>
              </w:rPr>
              <w:t xml:space="preserve"> </w:t>
            </w:r>
            <w:proofErr w:type="spellStart"/>
            <w:r w:rsidR="008308F3">
              <w:rPr>
                <w:bCs/>
              </w:rPr>
              <w:t>Caseflow</w:t>
            </w:r>
            <w:proofErr w:type="spellEnd"/>
          </w:p>
          <w:p w14:paraId="7FC18AA0" w14:textId="2F6A1D93" w:rsidR="5CC2649C" w:rsidRDefault="5CC2649C" w:rsidP="766CE46A">
            <w:pPr>
              <w:pStyle w:val="QSTBody"/>
              <w:spacing w:after="0"/>
              <w:ind w:left="360"/>
              <w:jc w:val="left"/>
            </w:pPr>
            <w:r>
              <w:t xml:space="preserve">Valid means that the AMA-SC sent in by the claimant is regarding a decision that VA previously made. If not valid, we’ll use the inappropriate action letter and modify it to what we need to say, stating why we can’t accept the appeal. PLCR EP and finish claim token. Do not </w:t>
            </w:r>
            <w:proofErr w:type="gramStart"/>
            <w:r>
              <w:t>enter in</w:t>
            </w:r>
            <w:r w:rsidR="43A67A48">
              <w:t>to</w:t>
            </w:r>
            <w:proofErr w:type="gramEnd"/>
            <w:r>
              <w:t xml:space="preserve"> </w:t>
            </w:r>
            <w:proofErr w:type="spellStart"/>
            <w:r>
              <w:t>Caseflow</w:t>
            </w:r>
            <w:proofErr w:type="spellEnd"/>
          </w:p>
          <w:p w14:paraId="0C3A650F" w14:textId="6FDE7B12" w:rsidR="766CE46A" w:rsidRDefault="766CE46A" w:rsidP="766CE46A">
            <w:pPr>
              <w:pStyle w:val="QSTBody"/>
              <w:spacing w:after="0"/>
              <w:ind w:left="360"/>
              <w:jc w:val="left"/>
            </w:pPr>
          </w:p>
          <w:p w14:paraId="56A0067B" w14:textId="34F1453C" w:rsidR="5CC2649C" w:rsidRDefault="5CC2649C" w:rsidP="766CE46A">
            <w:pPr>
              <w:pStyle w:val="QSTBody"/>
              <w:numPr>
                <w:ilvl w:val="0"/>
                <w:numId w:val="18"/>
              </w:numPr>
              <w:spacing w:after="0"/>
              <w:jc w:val="left"/>
              <w:rPr>
                <w:rFonts w:asciiTheme="minorHAnsi" w:eastAsiaTheme="minorEastAsia" w:hAnsiTheme="minorHAnsi" w:cstheme="minorBidi"/>
              </w:rPr>
            </w:pPr>
            <w:r>
              <w:t xml:space="preserve">AMA-SCs should be processed next in group. </w:t>
            </w:r>
          </w:p>
          <w:p w14:paraId="0F5EC463" w14:textId="15C35512" w:rsidR="31389FA1" w:rsidRDefault="31389FA1" w:rsidP="766CE46A">
            <w:pPr>
              <w:pStyle w:val="QSTBody"/>
              <w:spacing w:after="0"/>
              <w:jc w:val="left"/>
            </w:pPr>
            <w:r>
              <w:t xml:space="preserve">Just a reminder that </w:t>
            </w:r>
            <w:r w:rsidR="5CC2649C">
              <w:t>Duty to assist applies when required</w:t>
            </w:r>
            <w:r w:rsidR="0E9C73B2">
              <w:t>, and this</w:t>
            </w:r>
            <w:r w:rsidR="5CC2649C">
              <w:t xml:space="preserve"> means we must assist the veteran in obtaining evidence needed to support the claim. We have an especially high obligation to assist when it comes to federal records. If we need federal records (i.e., DD214, Kicker evidence, proof of contribution, etc.) we must continue our attempts to obtain these records “unless it is reasonably certain such records do not exist or that further efforts to obtain the records would be futile.”</w:t>
            </w:r>
          </w:p>
          <w:p w14:paraId="15063ED3" w14:textId="546D5ED9" w:rsidR="766CE46A" w:rsidRDefault="766CE46A" w:rsidP="766CE46A">
            <w:pPr>
              <w:pStyle w:val="QSTBody"/>
              <w:spacing w:after="0"/>
              <w:jc w:val="left"/>
            </w:pPr>
          </w:p>
          <w:p w14:paraId="354C07F0" w14:textId="16571D1B" w:rsidR="00E832D8" w:rsidRPr="00E832D8" w:rsidRDefault="00E832D8" w:rsidP="766CE46A">
            <w:pPr>
              <w:pStyle w:val="QSTBody"/>
              <w:spacing w:after="0"/>
              <w:jc w:val="left"/>
              <w:rPr>
                <w:bCs/>
              </w:rPr>
            </w:pPr>
          </w:p>
        </w:tc>
      </w:tr>
      <w:tr w:rsidR="00632687" w14:paraId="5BD22035"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2F6B18C1" w14:textId="6B7F84F2" w:rsidR="00632687" w:rsidRDefault="62E2DA3D" w:rsidP="00CD43BD">
            <w:pPr>
              <w:pStyle w:val="QSTBody"/>
              <w:jc w:val="left"/>
            </w:pPr>
            <w:r>
              <w:rPr>
                <w:noProof/>
              </w:rPr>
              <w:lastRenderedPageBreak/>
              <w:drawing>
                <wp:inline distT="0" distB="0" distL="0" distR="0" wp14:anchorId="5603DB5A" wp14:editId="265D3386">
                  <wp:extent cx="3895725" cy="2200275"/>
                  <wp:effectExtent l="0" t="0" r="0" b="0"/>
                  <wp:docPr id="198471234" name="Picture 19847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95725" cy="2200275"/>
                          </a:xfrm>
                          <a:prstGeom prst="rect">
                            <a:avLst/>
                          </a:prstGeom>
                        </pic:spPr>
                      </pic:pic>
                    </a:graphicData>
                  </a:graphic>
                </wp:inline>
              </w:drawing>
            </w:r>
          </w:p>
        </w:tc>
        <w:tc>
          <w:tcPr>
            <w:tcW w:w="4449" w:type="dxa"/>
            <w:gridSpan w:val="3"/>
            <w:tcBorders>
              <w:left w:val="dashSmallGap" w:sz="4" w:space="0" w:color="auto"/>
            </w:tcBorders>
          </w:tcPr>
          <w:p w14:paraId="7A46DBE7" w14:textId="4234F77A" w:rsidR="2292EE63" w:rsidRDefault="2292EE63" w:rsidP="66CB9ED6">
            <w:pPr>
              <w:pStyle w:val="VBAILTBody"/>
              <w:rPr>
                <w:b/>
                <w:bCs/>
              </w:rPr>
            </w:pPr>
            <w:r w:rsidRPr="66CB9ED6">
              <w:rPr>
                <w:rStyle w:val="Strong"/>
              </w:rPr>
              <w:t>Display Slide 29 “Supplemental Claim - AMA (AMA-SC)”</w:t>
            </w:r>
          </w:p>
          <w:p w14:paraId="66BAFB47" w14:textId="007EA1A6" w:rsidR="66CB9ED6" w:rsidRDefault="66CB9ED6" w:rsidP="66CB9ED6">
            <w:pPr>
              <w:pStyle w:val="QSTBody"/>
              <w:spacing w:after="0"/>
              <w:jc w:val="left"/>
            </w:pPr>
          </w:p>
          <w:p w14:paraId="5021CA4B" w14:textId="788A09FF" w:rsidR="71DB6529" w:rsidRDefault="71DB6529" w:rsidP="766CE46A">
            <w:pPr>
              <w:pStyle w:val="QSTBody"/>
              <w:numPr>
                <w:ilvl w:val="1"/>
                <w:numId w:val="18"/>
              </w:numPr>
              <w:spacing w:after="0"/>
              <w:jc w:val="left"/>
            </w:pPr>
            <w:r>
              <w:t>cannot accept an AMA-SC for a decision which has not yet been made by VA. For instance, the request was received before the denial was processed.</w:t>
            </w:r>
          </w:p>
          <w:p w14:paraId="2254A481" w14:textId="2960AC8C" w:rsidR="71DB6529" w:rsidRDefault="71DB6529" w:rsidP="766CE46A">
            <w:pPr>
              <w:pStyle w:val="QSTBody"/>
              <w:numPr>
                <w:ilvl w:val="1"/>
                <w:numId w:val="18"/>
              </w:numPr>
              <w:spacing w:after="0"/>
              <w:jc w:val="left"/>
            </w:pPr>
            <w:r>
              <w:t>We cannot accept an AMA-SC from a veteran regarding a decision on a chapter 35 claim for a dependent.</w:t>
            </w:r>
          </w:p>
          <w:p w14:paraId="6FBA8278" w14:textId="28263FC7" w:rsidR="71DB6529" w:rsidRDefault="71DB6529" w:rsidP="766CE46A">
            <w:pPr>
              <w:pStyle w:val="QSTBody"/>
              <w:numPr>
                <w:ilvl w:val="1"/>
                <w:numId w:val="18"/>
              </w:numPr>
              <w:spacing w:after="0"/>
              <w:jc w:val="left"/>
            </w:pPr>
            <w:r>
              <w:t xml:space="preserve">We cannot accept an AMA-SC for a decision which was made by DOD. This goes </w:t>
            </w:r>
            <w:proofErr w:type="gramStart"/>
            <w:r>
              <w:t>for  a</w:t>
            </w:r>
            <w:proofErr w:type="gramEnd"/>
            <w:r>
              <w:t xml:space="preserve"> DoD denial of a TOE transfer. </w:t>
            </w:r>
          </w:p>
          <w:p w14:paraId="2744A13E" w14:textId="33CF9218" w:rsidR="71DB6529" w:rsidRDefault="71DB6529" w:rsidP="766CE46A">
            <w:pPr>
              <w:pStyle w:val="QSTBody"/>
              <w:spacing w:after="0"/>
              <w:ind w:left="360"/>
              <w:jc w:val="left"/>
            </w:pPr>
            <w:r>
              <w:t>Please note: We can however accept an AMA-SC regarding a TOE dependent denial</w:t>
            </w:r>
          </w:p>
          <w:p w14:paraId="5ED67A1A" w14:textId="5D324E27" w:rsidR="766CE46A" w:rsidRDefault="766CE46A" w:rsidP="766CE46A">
            <w:pPr>
              <w:pStyle w:val="QSTBody"/>
              <w:spacing w:after="0"/>
              <w:ind w:left="1440"/>
              <w:jc w:val="left"/>
            </w:pPr>
          </w:p>
          <w:p w14:paraId="3AA15F4F" w14:textId="669BD2E7" w:rsidR="00632687" w:rsidRDefault="00632687" w:rsidP="66CB9ED6">
            <w:pPr>
              <w:pStyle w:val="QSTBody"/>
              <w:spacing w:after="0"/>
              <w:ind w:left="1440"/>
              <w:jc w:val="left"/>
              <w:rPr>
                <w:bCs/>
              </w:rPr>
            </w:pPr>
          </w:p>
        </w:tc>
      </w:tr>
      <w:tr w:rsidR="00EC5D47" w14:paraId="552AEE6D"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7C943F62" w14:textId="520DFD49" w:rsidR="00EC5D47" w:rsidRDefault="6040BB52" w:rsidP="00CD43BD">
            <w:pPr>
              <w:pStyle w:val="QSTBody"/>
              <w:jc w:val="left"/>
            </w:pPr>
            <w:r>
              <w:rPr>
                <w:noProof/>
              </w:rPr>
              <w:lastRenderedPageBreak/>
              <w:drawing>
                <wp:inline distT="0" distB="0" distL="0" distR="0" wp14:anchorId="663393A5" wp14:editId="14258420">
                  <wp:extent cx="3895725" cy="2181225"/>
                  <wp:effectExtent l="0" t="0" r="0" b="0"/>
                  <wp:docPr id="895447234" name="Picture 895447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895725" cy="2181225"/>
                          </a:xfrm>
                          <a:prstGeom prst="rect">
                            <a:avLst/>
                          </a:prstGeom>
                        </pic:spPr>
                      </pic:pic>
                    </a:graphicData>
                  </a:graphic>
                </wp:inline>
              </w:drawing>
            </w:r>
          </w:p>
        </w:tc>
        <w:tc>
          <w:tcPr>
            <w:tcW w:w="4449" w:type="dxa"/>
            <w:gridSpan w:val="3"/>
            <w:tcBorders>
              <w:left w:val="dashSmallGap" w:sz="4" w:space="0" w:color="auto"/>
            </w:tcBorders>
          </w:tcPr>
          <w:p w14:paraId="578AC6E7" w14:textId="01A06633" w:rsidR="02E34F03" w:rsidRDefault="02E34F03" w:rsidP="66CB9ED6">
            <w:pPr>
              <w:pStyle w:val="VBAILTBody"/>
              <w:rPr>
                <w:b/>
                <w:bCs/>
              </w:rPr>
            </w:pPr>
            <w:r w:rsidRPr="66CB9ED6">
              <w:rPr>
                <w:rStyle w:val="Strong"/>
              </w:rPr>
              <w:t>Display Slide 30 “Supplemental Claim - AMA (AMA-SC)”</w:t>
            </w:r>
          </w:p>
          <w:p w14:paraId="48267001" w14:textId="26DC7C8C" w:rsidR="66CB9ED6" w:rsidRDefault="66CB9ED6" w:rsidP="66CB9ED6">
            <w:pPr>
              <w:pStyle w:val="QSTBody"/>
              <w:spacing w:after="0"/>
              <w:jc w:val="left"/>
            </w:pPr>
          </w:p>
          <w:p w14:paraId="61DEFB77" w14:textId="318D8B70" w:rsidR="62782BD1" w:rsidRDefault="4FDF0A04" w:rsidP="66CB9ED6">
            <w:pPr>
              <w:pStyle w:val="QSTBody"/>
              <w:spacing w:after="0"/>
              <w:ind w:left="360"/>
              <w:jc w:val="left"/>
            </w:pPr>
            <w:r>
              <w:t>A note about Delimiting Date Decisions:</w:t>
            </w:r>
          </w:p>
          <w:p w14:paraId="07C5CCFF" w14:textId="4CFADDDB" w:rsidR="4FDF0A04" w:rsidRDefault="4FDF0A04" w:rsidP="66CB9ED6">
            <w:pPr>
              <w:pStyle w:val="QSTBody"/>
              <w:spacing w:after="0"/>
              <w:ind w:left="1080"/>
              <w:jc w:val="left"/>
            </w:pPr>
            <w:r>
              <w:t>1. If a COE with a delimiting date was issued more than a year ago. Claimant has now been told they are passed the delimiting date. If they submit an AMA-SC request, this will be considered untimely. The initial decision was made when the COE was issued. Send the untimely letter and include an explanation on How to request a delimiting date extension.</w:t>
            </w:r>
          </w:p>
          <w:p w14:paraId="35EE088F" w14:textId="193E3A56" w:rsidR="4FDF0A04" w:rsidRDefault="4FDF0A04" w:rsidP="66CB9ED6">
            <w:pPr>
              <w:pStyle w:val="QSTBody"/>
              <w:spacing w:after="0"/>
              <w:ind w:left="1080"/>
              <w:jc w:val="left"/>
            </w:pPr>
            <w:r>
              <w:t>2. If a claimant requested a delimiting date extension which was denied within the last year. This will be a timely AMA-SC request regarding the extension denial decision. Use duty to assist to see if additional evidence is needed so the extension can be sent back to Veterans Service Center.</w:t>
            </w:r>
          </w:p>
          <w:p w14:paraId="355571AC" w14:textId="5AF1C472" w:rsidR="766CE46A" w:rsidRDefault="766CE46A" w:rsidP="766CE46A">
            <w:pPr>
              <w:pStyle w:val="QSTBody"/>
              <w:spacing w:after="0"/>
              <w:ind w:left="1440"/>
              <w:jc w:val="left"/>
            </w:pPr>
          </w:p>
          <w:p w14:paraId="5E5099D8" w14:textId="4F51ABDA" w:rsidR="00216AB4" w:rsidRPr="00632687" w:rsidRDefault="00216AB4" w:rsidP="00216AB4">
            <w:pPr>
              <w:pStyle w:val="QSTBody"/>
              <w:spacing w:after="0"/>
              <w:jc w:val="left"/>
            </w:pPr>
          </w:p>
        </w:tc>
      </w:tr>
      <w:tr w:rsidR="00C5039B" w14:paraId="1074B9C7"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26752557" w14:textId="77FBA91A" w:rsidR="00C5039B" w:rsidRDefault="28BE8F05" w:rsidP="00CD43BD">
            <w:pPr>
              <w:pStyle w:val="QSTBody"/>
              <w:jc w:val="left"/>
            </w:pPr>
            <w:r>
              <w:rPr>
                <w:noProof/>
              </w:rPr>
              <w:lastRenderedPageBreak/>
              <w:drawing>
                <wp:inline distT="0" distB="0" distL="0" distR="0" wp14:anchorId="590E43D8" wp14:editId="14D572EC">
                  <wp:extent cx="3746527" cy="2152650"/>
                  <wp:effectExtent l="0" t="0" r="0" b="0"/>
                  <wp:docPr id="2411471" name="Picture 241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3746527" cy="2152650"/>
                          </a:xfrm>
                          <a:prstGeom prst="rect">
                            <a:avLst/>
                          </a:prstGeom>
                        </pic:spPr>
                      </pic:pic>
                    </a:graphicData>
                  </a:graphic>
                </wp:inline>
              </w:drawing>
            </w:r>
          </w:p>
        </w:tc>
        <w:tc>
          <w:tcPr>
            <w:tcW w:w="4449" w:type="dxa"/>
            <w:gridSpan w:val="3"/>
            <w:tcBorders>
              <w:left w:val="dashSmallGap" w:sz="4" w:space="0" w:color="auto"/>
            </w:tcBorders>
          </w:tcPr>
          <w:p w14:paraId="346781E5" w14:textId="44EE05E1" w:rsidR="00020E74" w:rsidRDefault="00020E74" w:rsidP="00020E74">
            <w:pPr>
              <w:pStyle w:val="VBAILTBody"/>
              <w:rPr>
                <w:b/>
              </w:rPr>
            </w:pPr>
            <w:r w:rsidRPr="000E2198">
              <w:rPr>
                <w:rStyle w:val="Strong"/>
              </w:rPr>
              <w:t xml:space="preserve">Display Slide </w:t>
            </w:r>
            <w:r w:rsidR="44EC9CAA" w:rsidRPr="766CE46A">
              <w:rPr>
                <w:rStyle w:val="Strong"/>
              </w:rPr>
              <w:t>31</w:t>
            </w:r>
            <w:r w:rsidR="009F33BA">
              <w:rPr>
                <w:rStyle w:val="Strong"/>
              </w:rPr>
              <w:t xml:space="preserve"> “Supplemental Claim - AMA (AMA-SC)”</w:t>
            </w:r>
          </w:p>
          <w:p w14:paraId="445E1B55" w14:textId="77777777" w:rsidR="00C5039B" w:rsidRDefault="00C5039B" w:rsidP="00C5039B">
            <w:pPr>
              <w:pStyle w:val="QSTBody"/>
              <w:spacing w:after="0"/>
              <w:jc w:val="left"/>
              <w:rPr>
                <w:bCs/>
              </w:rPr>
            </w:pPr>
            <w:r>
              <w:rPr>
                <w:bCs/>
              </w:rPr>
              <w:t xml:space="preserve">Follow these steps if additional development is needed: </w:t>
            </w:r>
          </w:p>
          <w:p w14:paraId="2DAD3850" w14:textId="77777777" w:rsidR="00C5039B" w:rsidRDefault="00C5039B" w:rsidP="008F690B">
            <w:pPr>
              <w:pStyle w:val="QSTBody"/>
              <w:numPr>
                <w:ilvl w:val="0"/>
                <w:numId w:val="19"/>
              </w:numPr>
              <w:spacing w:after="0"/>
              <w:jc w:val="left"/>
              <w:rPr>
                <w:bCs/>
              </w:rPr>
            </w:pPr>
            <w:r>
              <w:rPr>
                <w:bCs/>
              </w:rPr>
              <w:t xml:space="preserve">Develop for additional </w:t>
            </w:r>
            <w:r w:rsidR="00636D77">
              <w:rPr>
                <w:bCs/>
              </w:rPr>
              <w:t>information following Duty to Assist rules</w:t>
            </w:r>
          </w:p>
          <w:p w14:paraId="2675AAD9" w14:textId="77777777" w:rsidR="00636D77" w:rsidRDefault="00636D77" w:rsidP="008F690B">
            <w:pPr>
              <w:pStyle w:val="QSTBody"/>
              <w:numPr>
                <w:ilvl w:val="0"/>
                <w:numId w:val="19"/>
              </w:numPr>
              <w:spacing w:after="0"/>
              <w:jc w:val="left"/>
              <w:rPr>
                <w:bCs/>
              </w:rPr>
            </w:pPr>
            <w:r>
              <w:rPr>
                <w:bCs/>
              </w:rPr>
              <w:t>Diary an EP for an additional 30 days from date development is done using 0-</w:t>
            </w:r>
            <w:r w:rsidR="00B449FC">
              <w:rPr>
                <w:bCs/>
              </w:rPr>
              <w:t>AMASC as disposition code</w:t>
            </w:r>
          </w:p>
          <w:p w14:paraId="453080EA" w14:textId="77777777" w:rsidR="00B449FC" w:rsidRDefault="00B449FC" w:rsidP="008F690B">
            <w:pPr>
              <w:pStyle w:val="QSTBody"/>
              <w:numPr>
                <w:ilvl w:val="0"/>
                <w:numId w:val="19"/>
              </w:numPr>
              <w:spacing w:after="0"/>
              <w:jc w:val="left"/>
              <w:rPr>
                <w:bCs/>
              </w:rPr>
            </w:pPr>
            <w:r>
              <w:rPr>
                <w:bCs/>
              </w:rPr>
              <w:t xml:space="preserve">Make sure to capture development letters into the claimant’s </w:t>
            </w:r>
            <w:r w:rsidR="00E9306D">
              <w:rPr>
                <w:bCs/>
              </w:rPr>
              <w:t>electronic file</w:t>
            </w:r>
          </w:p>
          <w:p w14:paraId="77263964" w14:textId="15945157" w:rsidR="00E9306D" w:rsidRDefault="00E9306D" w:rsidP="008F690B">
            <w:pPr>
              <w:pStyle w:val="QSTBody"/>
              <w:numPr>
                <w:ilvl w:val="0"/>
                <w:numId w:val="19"/>
              </w:numPr>
              <w:spacing w:after="0"/>
              <w:jc w:val="left"/>
              <w:rPr>
                <w:bCs/>
              </w:rPr>
            </w:pPr>
            <w:r>
              <w:rPr>
                <w:bCs/>
              </w:rPr>
              <w:t>Place in awaiting mail in electronic file for 30 days</w:t>
            </w:r>
          </w:p>
        </w:tc>
      </w:tr>
      <w:tr w:rsidR="00BF4234" w14:paraId="42DDAE14"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09B41F8F" w14:textId="23D06E4E" w:rsidR="00BF4234" w:rsidRDefault="00416795" w:rsidP="00CD43BD">
            <w:pPr>
              <w:pStyle w:val="QSTBody"/>
              <w:jc w:val="left"/>
            </w:pPr>
            <w:r>
              <w:rPr>
                <w:rFonts w:ascii="Calibri" w:eastAsia="Times New Roman" w:hAnsi="Calibri"/>
                <w:noProof/>
                <w:color w:val="2B579A"/>
                <w:shd w:val="clear" w:color="auto" w:fill="E6E6E6"/>
              </w:rPr>
              <w:lastRenderedPageBreak/>
              <w:drawing>
                <wp:inline distT="0" distB="0" distL="0" distR="0" wp14:anchorId="59204EA5" wp14:editId="1D781BD5">
                  <wp:extent cx="3705225" cy="217170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05225" cy="2171700"/>
                          </a:xfrm>
                          <a:prstGeom prst="rect">
                            <a:avLst/>
                          </a:prstGeom>
                          <a:noFill/>
                          <a:ln>
                            <a:noFill/>
                          </a:ln>
                        </pic:spPr>
                      </pic:pic>
                    </a:graphicData>
                  </a:graphic>
                </wp:inline>
              </w:drawing>
            </w:r>
          </w:p>
        </w:tc>
        <w:tc>
          <w:tcPr>
            <w:tcW w:w="4449" w:type="dxa"/>
            <w:gridSpan w:val="3"/>
            <w:tcBorders>
              <w:left w:val="dashSmallGap" w:sz="4" w:space="0" w:color="auto"/>
            </w:tcBorders>
          </w:tcPr>
          <w:p w14:paraId="07D7A265" w14:textId="4759619A" w:rsidR="00020E74" w:rsidRDefault="00020E74" w:rsidP="00020E74">
            <w:pPr>
              <w:pStyle w:val="VBAILTBody"/>
              <w:rPr>
                <w:b/>
              </w:rPr>
            </w:pPr>
            <w:r w:rsidRPr="000E2198">
              <w:rPr>
                <w:rStyle w:val="Strong"/>
              </w:rPr>
              <w:t xml:space="preserve">Display Slide </w:t>
            </w:r>
            <w:r w:rsidR="4DBCCC6F" w:rsidRPr="766CE46A">
              <w:rPr>
                <w:rStyle w:val="Strong"/>
              </w:rPr>
              <w:t>32</w:t>
            </w:r>
            <w:r w:rsidR="009F33BA">
              <w:rPr>
                <w:rStyle w:val="Strong"/>
              </w:rPr>
              <w:t xml:space="preserve"> “Supplemental Claim - AMA (AMA-SC)”</w:t>
            </w:r>
          </w:p>
          <w:p w14:paraId="7727E9BE" w14:textId="361D2821" w:rsidR="00BF4234" w:rsidRDefault="00BF4234" w:rsidP="00C5039B">
            <w:pPr>
              <w:pStyle w:val="QSTBody"/>
              <w:spacing w:after="0"/>
              <w:jc w:val="left"/>
              <w:rPr>
                <w:bCs/>
              </w:rPr>
            </w:pPr>
            <w:r>
              <w:t xml:space="preserve">When granting an AMA-SC: </w:t>
            </w:r>
          </w:p>
          <w:p w14:paraId="25EC9BF2" w14:textId="77777777" w:rsidR="00BF4234" w:rsidRDefault="00BF4234" w:rsidP="008F690B">
            <w:pPr>
              <w:pStyle w:val="QSTBody"/>
              <w:numPr>
                <w:ilvl w:val="0"/>
                <w:numId w:val="20"/>
              </w:numPr>
              <w:spacing w:after="0"/>
              <w:jc w:val="left"/>
              <w:rPr>
                <w:bCs/>
              </w:rPr>
            </w:pPr>
            <w:r>
              <w:rPr>
                <w:bCs/>
              </w:rPr>
              <w:t>Process the claim under the correct Supplemental EP</w:t>
            </w:r>
            <w:r w:rsidR="0085713B">
              <w:rPr>
                <w:bCs/>
              </w:rPr>
              <w:t xml:space="preserve"> with third digit modifier of “1”</w:t>
            </w:r>
          </w:p>
          <w:p w14:paraId="5B11A12C" w14:textId="77777777" w:rsidR="0085713B" w:rsidRDefault="00D608B4" w:rsidP="008F690B">
            <w:pPr>
              <w:pStyle w:val="QSTBody"/>
              <w:numPr>
                <w:ilvl w:val="0"/>
                <w:numId w:val="20"/>
              </w:numPr>
              <w:spacing w:after="0"/>
              <w:jc w:val="left"/>
              <w:rPr>
                <w:bCs/>
              </w:rPr>
            </w:pPr>
            <w:r>
              <w:rPr>
                <w:bCs/>
              </w:rPr>
              <w:t>Use the date of claim the 20-0995 was received by VA</w:t>
            </w:r>
          </w:p>
          <w:p w14:paraId="25F5CDDC" w14:textId="379C0AB6" w:rsidR="00D608B4" w:rsidRDefault="00D608B4" w:rsidP="008F690B">
            <w:pPr>
              <w:pStyle w:val="QSTBody"/>
              <w:numPr>
                <w:ilvl w:val="0"/>
                <w:numId w:val="20"/>
              </w:numPr>
              <w:spacing w:after="0"/>
              <w:jc w:val="left"/>
              <w:rPr>
                <w:bCs/>
              </w:rPr>
            </w:pPr>
            <w:r>
              <w:rPr>
                <w:bCs/>
              </w:rPr>
              <w:t xml:space="preserve">Prepare </w:t>
            </w:r>
            <w:r w:rsidR="004F2CF2">
              <w:rPr>
                <w:bCs/>
              </w:rPr>
              <w:t xml:space="preserve">AMA Full Grant or Partial Grant </w:t>
            </w:r>
            <w:r w:rsidR="6E1E55A5">
              <w:t xml:space="preserve">award </w:t>
            </w:r>
            <w:r w:rsidR="004F2CF2">
              <w:rPr>
                <w:bCs/>
              </w:rPr>
              <w:t>letter (</w:t>
            </w:r>
            <w:r w:rsidR="00B322F1">
              <w:rPr>
                <w:bCs/>
              </w:rPr>
              <w:t>PCGL Central-AWD 26)</w:t>
            </w:r>
          </w:p>
          <w:p w14:paraId="1FB7B113" w14:textId="6797A065" w:rsidR="00E06BD5" w:rsidRDefault="00E06BD5" w:rsidP="008F690B">
            <w:pPr>
              <w:pStyle w:val="QSTBody"/>
              <w:numPr>
                <w:ilvl w:val="0"/>
                <w:numId w:val="20"/>
              </w:numPr>
              <w:spacing w:after="0"/>
              <w:jc w:val="left"/>
              <w:rPr>
                <w:bCs/>
              </w:rPr>
            </w:pPr>
            <w:r>
              <w:rPr>
                <w:bCs/>
              </w:rPr>
              <w:t>AMA award actions can be single signed as appropriate (</w:t>
            </w:r>
            <w:r w:rsidR="00F5742E">
              <w:rPr>
                <w:bCs/>
              </w:rPr>
              <w:t>S</w:t>
            </w:r>
            <w:r>
              <w:rPr>
                <w:bCs/>
              </w:rPr>
              <w:t>ee manual reference M22-4 Part 3 Chapter 2 Part II</w:t>
            </w:r>
            <w:r w:rsidR="008F4036">
              <w:rPr>
                <w:bCs/>
              </w:rPr>
              <w:t xml:space="preserve"> </w:t>
            </w:r>
            <w:r w:rsidR="5C595C97">
              <w:t xml:space="preserve">subpart </w:t>
            </w:r>
            <w:r w:rsidR="008F4036">
              <w:t xml:space="preserve">b. </w:t>
            </w:r>
            <w:r w:rsidR="008F4036">
              <w:rPr>
                <w:bCs/>
              </w:rPr>
              <w:t>3A</w:t>
            </w:r>
            <w:r w:rsidR="00F5742E">
              <w:rPr>
                <w:bCs/>
              </w:rPr>
              <w:t>)</w:t>
            </w:r>
          </w:p>
          <w:p w14:paraId="68076B28" w14:textId="5B92812D" w:rsidR="008F4036" w:rsidRDefault="3ABC9FBC" w:rsidP="008F690B">
            <w:pPr>
              <w:pStyle w:val="QSTBody"/>
              <w:numPr>
                <w:ilvl w:val="0"/>
                <w:numId w:val="20"/>
              </w:numPr>
              <w:spacing w:after="0"/>
              <w:jc w:val="left"/>
              <w:rPr>
                <w:bCs/>
              </w:rPr>
            </w:pPr>
            <w:r>
              <w:t>A</w:t>
            </w:r>
            <w:r w:rsidR="008F4036">
              <w:t>wards involv</w:t>
            </w:r>
            <w:r w:rsidR="3C886F7F">
              <w:t>ing</w:t>
            </w:r>
            <w:r w:rsidR="008F4036">
              <w:rPr>
                <w:bCs/>
              </w:rPr>
              <w:t xml:space="preserve"> changes to eligibility require a second signature. Route</w:t>
            </w:r>
            <w:r w:rsidR="00C57119">
              <w:rPr>
                <w:bCs/>
              </w:rPr>
              <w:t xml:space="preserve"> </w:t>
            </w:r>
            <w:r w:rsidR="1386B9CD">
              <w:t xml:space="preserve">these claims </w:t>
            </w:r>
            <w:r w:rsidR="00C57119">
              <w:rPr>
                <w:bCs/>
              </w:rPr>
              <w:t>to AMA-SC authorization queue for review and approval</w:t>
            </w:r>
          </w:p>
          <w:p w14:paraId="5E2B6C11" w14:textId="22343AA4" w:rsidR="00C57119" w:rsidRDefault="00C57119" w:rsidP="008F690B">
            <w:pPr>
              <w:pStyle w:val="QSTBody"/>
              <w:numPr>
                <w:ilvl w:val="0"/>
                <w:numId w:val="20"/>
              </w:numPr>
              <w:spacing w:after="0"/>
              <w:jc w:val="left"/>
              <w:rPr>
                <w:bCs/>
              </w:rPr>
            </w:pPr>
            <w:r>
              <w:rPr>
                <w:bCs/>
              </w:rPr>
              <w:t>If payment amount exceeds second signature authority, make sure to follow Big Pay rules.</w:t>
            </w:r>
          </w:p>
        </w:tc>
      </w:tr>
      <w:tr w:rsidR="00365F0D" w14:paraId="67A058D0"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69F9E72C" w14:textId="2BA1E3A5" w:rsidR="00365F0D" w:rsidRPr="00B97D66" w:rsidRDefault="00416795" w:rsidP="00CD43BD">
            <w:pPr>
              <w:pStyle w:val="QSTBody"/>
              <w:jc w:val="left"/>
              <w:rPr>
                <w:rFonts w:ascii="Calibri" w:eastAsia="Times New Roman" w:hAnsi="Calibri"/>
              </w:rPr>
            </w:pPr>
            <w:r>
              <w:rPr>
                <w:noProof/>
                <w:color w:val="2B579A"/>
                <w:shd w:val="clear" w:color="auto" w:fill="E6E6E6"/>
              </w:rPr>
              <w:lastRenderedPageBreak/>
              <w:drawing>
                <wp:inline distT="0" distB="0" distL="0" distR="0" wp14:anchorId="2FC162E1" wp14:editId="4BD0FDB5">
                  <wp:extent cx="3619500" cy="210502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619500" cy="2105025"/>
                          </a:xfrm>
                          <a:prstGeom prst="rect">
                            <a:avLst/>
                          </a:prstGeom>
                          <a:noFill/>
                          <a:ln>
                            <a:noFill/>
                          </a:ln>
                        </pic:spPr>
                      </pic:pic>
                    </a:graphicData>
                  </a:graphic>
                </wp:inline>
              </w:drawing>
            </w:r>
          </w:p>
        </w:tc>
        <w:tc>
          <w:tcPr>
            <w:tcW w:w="4449" w:type="dxa"/>
            <w:gridSpan w:val="3"/>
            <w:tcBorders>
              <w:left w:val="dashSmallGap" w:sz="4" w:space="0" w:color="auto"/>
            </w:tcBorders>
          </w:tcPr>
          <w:p w14:paraId="01E5AB99" w14:textId="641DA17E" w:rsidR="00020E74" w:rsidRDefault="00020E74" w:rsidP="00020E74">
            <w:pPr>
              <w:pStyle w:val="VBAILTBody"/>
              <w:rPr>
                <w:b/>
              </w:rPr>
            </w:pPr>
            <w:r w:rsidRPr="000E2198">
              <w:rPr>
                <w:rStyle w:val="Strong"/>
              </w:rPr>
              <w:t xml:space="preserve">Display Slide </w:t>
            </w:r>
            <w:r w:rsidR="2E57630B" w:rsidRPr="766CE46A">
              <w:rPr>
                <w:rStyle w:val="Strong"/>
              </w:rPr>
              <w:t>3</w:t>
            </w:r>
            <w:r w:rsidR="3C10BC41" w:rsidRPr="766CE46A">
              <w:rPr>
                <w:rStyle w:val="Strong"/>
              </w:rPr>
              <w:t>3</w:t>
            </w:r>
            <w:r w:rsidR="009F33BA">
              <w:rPr>
                <w:rStyle w:val="Strong"/>
              </w:rPr>
              <w:t xml:space="preserve"> “Supplemental Claim - AMA (AMA-SC)”</w:t>
            </w:r>
          </w:p>
          <w:p w14:paraId="550A15C6" w14:textId="56A7E390" w:rsidR="00365F0D" w:rsidRDefault="00365F0D" w:rsidP="00C5039B">
            <w:pPr>
              <w:pStyle w:val="QSTBody"/>
              <w:spacing w:after="0"/>
              <w:jc w:val="left"/>
              <w:rPr>
                <w:bCs/>
              </w:rPr>
            </w:pPr>
            <w:r>
              <w:rPr>
                <w:bCs/>
              </w:rPr>
              <w:t xml:space="preserve">If </w:t>
            </w:r>
            <w:r w:rsidR="6E9AB7FC">
              <w:t>the AMC-SC</w:t>
            </w:r>
            <w:r w:rsidR="0FEA5F65">
              <w:t xml:space="preserve"> </w:t>
            </w:r>
            <w:r w:rsidR="3D8C36DC">
              <w:t>is</w:t>
            </w:r>
            <w:r w:rsidR="009E1235">
              <w:rPr>
                <w:bCs/>
              </w:rPr>
              <w:t xml:space="preserve"> worked from the Authorization Queue, the authorizer </w:t>
            </w:r>
            <w:r w:rsidR="6F5DEEEB">
              <w:t>should</w:t>
            </w:r>
            <w:r w:rsidR="009E1235">
              <w:rPr>
                <w:bCs/>
              </w:rPr>
              <w:t xml:space="preserve"> first make sure the AMA-SC award is not </w:t>
            </w:r>
            <w:r w:rsidR="007526A4">
              <w:rPr>
                <w:bCs/>
              </w:rPr>
              <w:t xml:space="preserve">a big pay. </w:t>
            </w:r>
            <w:r w:rsidR="0A6DDBE0">
              <w:t xml:space="preserve">If </w:t>
            </w:r>
            <w:r w:rsidR="3B07EBCF">
              <w:t>it is a Big Pay,</w:t>
            </w:r>
            <w:r w:rsidR="007526A4">
              <w:rPr>
                <w:bCs/>
              </w:rPr>
              <w:t xml:space="preserve"> follow “Big Pay” procedures regarding additional signatures based on amount being paid</w:t>
            </w:r>
            <w:r w:rsidR="4CDECADD">
              <w:t xml:space="preserve"> and </w:t>
            </w:r>
            <w:r w:rsidR="007526A4">
              <w:rPr>
                <w:bCs/>
              </w:rPr>
              <w:t>refer to Big Pay memo issued by your RPO</w:t>
            </w:r>
          </w:p>
          <w:p w14:paraId="7FD1355D" w14:textId="54CE1E97" w:rsidR="00AE14D6" w:rsidRDefault="00AE14D6" w:rsidP="00C5039B">
            <w:pPr>
              <w:pStyle w:val="QSTBody"/>
              <w:spacing w:after="0"/>
              <w:jc w:val="left"/>
              <w:rPr>
                <w:bCs/>
              </w:rPr>
            </w:pPr>
            <w:r>
              <w:rPr>
                <w:bCs/>
              </w:rPr>
              <w:t xml:space="preserve">If it is not a “Big Pay” then </w:t>
            </w:r>
            <w:r w:rsidR="49EC2ABF">
              <w:t>the</w:t>
            </w:r>
            <w:r w:rsidR="3965AE98">
              <w:t xml:space="preserve"> </w:t>
            </w:r>
            <w:r>
              <w:rPr>
                <w:bCs/>
              </w:rPr>
              <w:t xml:space="preserve">Authorizer </w:t>
            </w:r>
            <w:r w:rsidR="002B472C">
              <w:rPr>
                <w:bCs/>
              </w:rPr>
              <w:t>will</w:t>
            </w:r>
            <w:r w:rsidR="00E92364">
              <w:rPr>
                <w:bCs/>
              </w:rPr>
              <w:t>:</w:t>
            </w:r>
          </w:p>
          <w:p w14:paraId="7F6A1B27" w14:textId="39BD630E" w:rsidR="00E92364" w:rsidRDefault="00815B2F" w:rsidP="008F690B">
            <w:pPr>
              <w:pStyle w:val="QSTBody"/>
              <w:numPr>
                <w:ilvl w:val="0"/>
                <w:numId w:val="21"/>
              </w:numPr>
              <w:spacing w:after="0"/>
              <w:jc w:val="left"/>
              <w:rPr>
                <w:bCs/>
              </w:rPr>
            </w:pPr>
            <w:r>
              <w:rPr>
                <w:bCs/>
              </w:rPr>
              <w:t xml:space="preserve">Release </w:t>
            </w:r>
            <w:r w:rsidR="0FBB0CF4">
              <w:t>system</w:t>
            </w:r>
            <w:r>
              <w:rPr>
                <w:bCs/>
              </w:rPr>
              <w:t xml:space="preserve"> award letter</w:t>
            </w:r>
            <w:r w:rsidR="00D73729">
              <w:rPr>
                <w:bCs/>
              </w:rPr>
              <w:t xml:space="preserve"> and mail AMA Full Grant or Partial Grant letter (PCGL Central</w:t>
            </w:r>
            <w:r w:rsidR="00513D1C">
              <w:rPr>
                <w:bCs/>
              </w:rPr>
              <w:t>-AWD 26</w:t>
            </w:r>
          </w:p>
          <w:p w14:paraId="28C907A4" w14:textId="6C927B40" w:rsidR="00513D1C" w:rsidRDefault="00513D1C" w:rsidP="008F690B">
            <w:pPr>
              <w:pStyle w:val="QSTBody"/>
              <w:numPr>
                <w:ilvl w:val="0"/>
                <w:numId w:val="21"/>
              </w:numPr>
              <w:spacing w:after="0"/>
              <w:jc w:val="left"/>
              <w:rPr>
                <w:bCs/>
              </w:rPr>
            </w:pPr>
            <w:r>
              <w:rPr>
                <w:bCs/>
              </w:rPr>
              <w:t xml:space="preserve">Capture </w:t>
            </w:r>
            <w:r w:rsidR="6881F571">
              <w:t xml:space="preserve">any </w:t>
            </w:r>
            <w:r w:rsidR="6E2DC8DD">
              <w:t>applicable</w:t>
            </w:r>
            <w:r w:rsidR="00D36A35">
              <w:rPr>
                <w:bCs/>
              </w:rPr>
              <w:t xml:space="preserve"> screens and </w:t>
            </w:r>
            <w:r w:rsidR="457B007A">
              <w:t xml:space="preserve">the </w:t>
            </w:r>
            <w:r w:rsidR="00D36A35">
              <w:rPr>
                <w:bCs/>
              </w:rPr>
              <w:t xml:space="preserve">AMA Full Grant or Partial Grant letter into </w:t>
            </w:r>
            <w:r w:rsidR="007A67D7">
              <w:rPr>
                <w:bCs/>
              </w:rPr>
              <w:t>claimant’s electronic file</w:t>
            </w:r>
          </w:p>
          <w:p w14:paraId="332683F0" w14:textId="2C2423DE" w:rsidR="00974A86" w:rsidRDefault="002F2E1A" w:rsidP="002F2E1A">
            <w:pPr>
              <w:pStyle w:val="QSTBody"/>
              <w:spacing w:after="0"/>
              <w:jc w:val="left"/>
              <w:rPr>
                <w:bCs/>
              </w:rPr>
            </w:pPr>
            <w:r>
              <w:rPr>
                <w:bCs/>
              </w:rPr>
              <w:t xml:space="preserve">Update </w:t>
            </w:r>
            <w:proofErr w:type="spellStart"/>
            <w:r>
              <w:rPr>
                <w:bCs/>
              </w:rPr>
              <w:t>Caseflow</w:t>
            </w:r>
            <w:proofErr w:type="spellEnd"/>
            <w:r>
              <w:rPr>
                <w:bCs/>
              </w:rPr>
              <w:t xml:space="preserve"> by entering Full (or Partial) grant amo</w:t>
            </w:r>
            <w:r w:rsidR="00870280">
              <w:rPr>
                <w:bCs/>
              </w:rPr>
              <w:t xml:space="preserve">unt of </w:t>
            </w:r>
            <w:r w:rsidR="2B23EAFB">
              <w:t xml:space="preserve">the </w:t>
            </w:r>
            <w:r w:rsidR="00870280">
              <w:rPr>
                <w:bCs/>
              </w:rPr>
              <w:t>award payment</w:t>
            </w:r>
          </w:p>
        </w:tc>
      </w:tr>
      <w:tr w:rsidR="00604860" w14:paraId="54F81E3D"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606D30AB" w14:textId="2D27EB71" w:rsidR="00604860" w:rsidRDefault="00416795" w:rsidP="00CD43BD">
            <w:pPr>
              <w:pStyle w:val="QSTBody"/>
              <w:jc w:val="left"/>
            </w:pPr>
            <w:r>
              <w:rPr>
                <w:noProof/>
                <w:color w:val="2B579A"/>
                <w:shd w:val="clear" w:color="auto" w:fill="E6E6E6"/>
              </w:rPr>
              <w:drawing>
                <wp:inline distT="0" distB="0" distL="0" distR="0" wp14:anchorId="4C61FA2C" wp14:editId="174780E1">
                  <wp:extent cx="3638550" cy="2105025"/>
                  <wp:effectExtent l="0" t="0" r="0"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638550" cy="2105025"/>
                          </a:xfrm>
                          <a:prstGeom prst="rect">
                            <a:avLst/>
                          </a:prstGeom>
                          <a:noFill/>
                          <a:ln>
                            <a:noFill/>
                          </a:ln>
                        </pic:spPr>
                      </pic:pic>
                    </a:graphicData>
                  </a:graphic>
                </wp:inline>
              </w:drawing>
            </w:r>
          </w:p>
        </w:tc>
        <w:tc>
          <w:tcPr>
            <w:tcW w:w="4449" w:type="dxa"/>
            <w:gridSpan w:val="3"/>
            <w:tcBorders>
              <w:left w:val="dashSmallGap" w:sz="4" w:space="0" w:color="auto"/>
            </w:tcBorders>
          </w:tcPr>
          <w:p w14:paraId="4A564B4D" w14:textId="38A50B2A" w:rsidR="000D324F" w:rsidRDefault="000D324F" w:rsidP="000D324F">
            <w:pPr>
              <w:pStyle w:val="VBAILTBody"/>
              <w:rPr>
                <w:b/>
              </w:rPr>
            </w:pPr>
            <w:r w:rsidRPr="000E2198">
              <w:rPr>
                <w:rStyle w:val="Strong"/>
              </w:rPr>
              <w:t xml:space="preserve">Display Slide </w:t>
            </w:r>
            <w:r w:rsidR="298470ED" w:rsidRPr="766CE46A">
              <w:rPr>
                <w:rStyle w:val="Strong"/>
              </w:rPr>
              <w:t>3</w:t>
            </w:r>
            <w:r w:rsidR="1482C72F" w:rsidRPr="766CE46A">
              <w:rPr>
                <w:rStyle w:val="Strong"/>
              </w:rPr>
              <w:t>4</w:t>
            </w:r>
            <w:r w:rsidR="00711641">
              <w:rPr>
                <w:rStyle w:val="Strong"/>
              </w:rPr>
              <w:t xml:space="preserve"> “Supplemental Claim - AMA (AMA-SC)”</w:t>
            </w:r>
          </w:p>
          <w:p w14:paraId="23D12ECE" w14:textId="3681E9A0" w:rsidR="00604860" w:rsidRDefault="41353FA3" w:rsidP="52215321">
            <w:pPr>
              <w:pStyle w:val="QSTBody"/>
              <w:spacing w:after="0"/>
              <w:jc w:val="left"/>
              <w:rPr>
                <w:bCs/>
              </w:rPr>
            </w:pPr>
            <w:r>
              <w:t>You will also c</w:t>
            </w:r>
            <w:r w:rsidR="00604860">
              <w:t>reate</w:t>
            </w:r>
            <w:r w:rsidR="00604860">
              <w:rPr>
                <w:bCs/>
              </w:rPr>
              <w:t xml:space="preserve"> a “Flash” in the claimant’s electronic file with the message “Supplemental Claim – AMA Full </w:t>
            </w:r>
            <w:r w:rsidR="00F62027">
              <w:rPr>
                <w:bCs/>
              </w:rPr>
              <w:t xml:space="preserve">(or Partial) Grant authorized </w:t>
            </w:r>
            <w:r w:rsidR="2003801A">
              <w:t>and</w:t>
            </w:r>
            <w:r w:rsidR="00F62027">
              <w:rPr>
                <w:bCs/>
              </w:rPr>
              <w:t xml:space="preserve"> make sure to include </w:t>
            </w:r>
            <w:r w:rsidR="2F46B936">
              <w:t>the</w:t>
            </w:r>
            <w:r w:rsidR="00F62027">
              <w:rPr>
                <w:bCs/>
              </w:rPr>
              <w:t xml:space="preserve"> day, month, and year</w:t>
            </w:r>
          </w:p>
          <w:p w14:paraId="6B787177" w14:textId="02CF7CFB" w:rsidR="00F62027" w:rsidRDefault="006A60E5" w:rsidP="52215321">
            <w:pPr>
              <w:pStyle w:val="QSTBody"/>
              <w:spacing w:after="0"/>
              <w:jc w:val="left"/>
              <w:rPr>
                <w:bCs/>
              </w:rPr>
            </w:pPr>
            <w:r>
              <w:rPr>
                <w:bCs/>
              </w:rPr>
              <w:t xml:space="preserve">And finally, PCLR </w:t>
            </w:r>
            <w:r w:rsidR="4C7D0663">
              <w:t xml:space="preserve">the </w:t>
            </w:r>
            <w:r>
              <w:rPr>
                <w:bCs/>
              </w:rPr>
              <w:t xml:space="preserve">Supplemental EP and finish </w:t>
            </w:r>
            <w:r w:rsidR="341D28BA">
              <w:t xml:space="preserve">the </w:t>
            </w:r>
            <w:r>
              <w:rPr>
                <w:bCs/>
              </w:rPr>
              <w:t>claim token</w:t>
            </w:r>
          </w:p>
          <w:p w14:paraId="57F10921" w14:textId="4AA7D633" w:rsidR="00F62027" w:rsidRDefault="00F62027" w:rsidP="00C5039B">
            <w:pPr>
              <w:pStyle w:val="QSTBody"/>
              <w:spacing w:after="0"/>
              <w:jc w:val="left"/>
              <w:rPr>
                <w:bCs/>
              </w:rPr>
            </w:pPr>
          </w:p>
        </w:tc>
      </w:tr>
      <w:tr w:rsidR="00992336" w14:paraId="72B6147C"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7F82AFC5" w14:textId="2D76CDA8" w:rsidR="00992336" w:rsidRDefault="00416795" w:rsidP="00CD43BD">
            <w:pPr>
              <w:pStyle w:val="QSTBody"/>
              <w:jc w:val="left"/>
            </w:pPr>
            <w:r>
              <w:rPr>
                <w:rFonts w:ascii="Calibri" w:eastAsia="Times New Roman" w:hAnsi="Calibri"/>
                <w:noProof/>
                <w:color w:val="2B579A"/>
                <w:shd w:val="clear" w:color="auto" w:fill="E6E6E6"/>
              </w:rPr>
              <w:lastRenderedPageBreak/>
              <w:drawing>
                <wp:inline distT="0" distB="0" distL="0" distR="0" wp14:anchorId="10A7C6FF" wp14:editId="1AA0FF82">
                  <wp:extent cx="3648075" cy="2114550"/>
                  <wp:effectExtent l="0" t="0" r="952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48075" cy="2114550"/>
                          </a:xfrm>
                          <a:prstGeom prst="rect">
                            <a:avLst/>
                          </a:prstGeom>
                          <a:noFill/>
                          <a:ln>
                            <a:noFill/>
                          </a:ln>
                        </pic:spPr>
                      </pic:pic>
                    </a:graphicData>
                  </a:graphic>
                </wp:inline>
              </w:drawing>
            </w:r>
          </w:p>
        </w:tc>
        <w:tc>
          <w:tcPr>
            <w:tcW w:w="4449" w:type="dxa"/>
            <w:gridSpan w:val="3"/>
            <w:tcBorders>
              <w:left w:val="dashSmallGap" w:sz="4" w:space="0" w:color="auto"/>
            </w:tcBorders>
          </w:tcPr>
          <w:p w14:paraId="2ECFD8ED" w14:textId="65B52A04" w:rsidR="000D324F" w:rsidRDefault="000D324F" w:rsidP="000D324F">
            <w:pPr>
              <w:pStyle w:val="VBAILTBody"/>
              <w:rPr>
                <w:b/>
              </w:rPr>
            </w:pPr>
            <w:r w:rsidRPr="000E2198">
              <w:rPr>
                <w:rStyle w:val="Strong"/>
              </w:rPr>
              <w:t xml:space="preserve">Display Slide </w:t>
            </w:r>
            <w:r w:rsidR="298470ED" w:rsidRPr="766CE46A">
              <w:rPr>
                <w:rStyle w:val="Strong"/>
              </w:rPr>
              <w:t>3</w:t>
            </w:r>
            <w:r w:rsidR="26666C93" w:rsidRPr="766CE46A">
              <w:rPr>
                <w:rStyle w:val="Strong"/>
              </w:rPr>
              <w:t>5</w:t>
            </w:r>
            <w:r w:rsidR="002948F4">
              <w:rPr>
                <w:rStyle w:val="Strong"/>
              </w:rPr>
              <w:t xml:space="preserve"> “Supplemental Claim - AMA (AMA-SC)”</w:t>
            </w:r>
          </w:p>
          <w:p w14:paraId="564D33FA" w14:textId="2160DDF4" w:rsidR="5FBE70F5" w:rsidRDefault="5FBE70F5" w:rsidP="52215321">
            <w:pPr>
              <w:pStyle w:val="QSTBody"/>
              <w:spacing w:after="0"/>
              <w:jc w:val="left"/>
            </w:pPr>
            <w:proofErr w:type="gramStart"/>
            <w:r>
              <w:t>So</w:t>
            </w:r>
            <w:proofErr w:type="gramEnd"/>
            <w:r>
              <w:t xml:space="preserve"> </w:t>
            </w:r>
            <w:r w:rsidR="23E0F8EB">
              <w:t>what do we do when we cannot approve an AMA-SC?  This slide shows the steps to take when processing an AMA-SC denial.</w:t>
            </w:r>
          </w:p>
          <w:p w14:paraId="4542141B" w14:textId="161AC2B0" w:rsidR="002640C4" w:rsidRDefault="0009073D" w:rsidP="52215321">
            <w:pPr>
              <w:pStyle w:val="QSTBody"/>
              <w:spacing w:after="0"/>
              <w:jc w:val="left"/>
              <w:rPr>
                <w:bCs/>
              </w:rPr>
            </w:pPr>
            <w:r>
              <w:rPr>
                <w:bCs/>
              </w:rPr>
              <w:t>The designated VCE will prepare the AMA Disallowance Letter (PCGL Letter Central DIS-22</w:t>
            </w:r>
            <w:r w:rsidR="00BD44FA">
              <w:rPr>
                <w:bCs/>
              </w:rPr>
              <w:t>) for AMA-SCs and</w:t>
            </w:r>
            <w:r w:rsidR="1B8CAF5E">
              <w:t xml:space="preserve"> will </w:t>
            </w:r>
            <w:r w:rsidR="767D2993">
              <w:t>c</w:t>
            </w:r>
            <w:r w:rsidR="00BD44FA">
              <w:t xml:space="preserve">apture </w:t>
            </w:r>
            <w:r w:rsidR="4FA66A00">
              <w:t>the</w:t>
            </w:r>
            <w:r w:rsidR="00BD44FA">
              <w:rPr>
                <w:bCs/>
              </w:rPr>
              <w:t xml:space="preserve"> letter in the claimant’s electronic file</w:t>
            </w:r>
            <w:r w:rsidR="53D69793">
              <w:t xml:space="preserve"> as well as p</w:t>
            </w:r>
            <w:r w:rsidR="002640C4">
              <w:t>rint</w:t>
            </w:r>
            <w:r w:rsidR="002640C4">
              <w:rPr>
                <w:bCs/>
              </w:rPr>
              <w:t xml:space="preserve"> and mail </w:t>
            </w:r>
            <w:r w:rsidR="318F48D9">
              <w:t>this</w:t>
            </w:r>
            <w:r w:rsidR="002640C4">
              <w:rPr>
                <w:bCs/>
              </w:rPr>
              <w:t xml:space="preserve"> Disallowance letter</w:t>
            </w:r>
            <w:r w:rsidR="00A25B9B">
              <w:rPr>
                <w:bCs/>
              </w:rPr>
              <w:t xml:space="preserve"> to </w:t>
            </w:r>
            <w:r w:rsidR="4DEFAD3F">
              <w:t xml:space="preserve">the </w:t>
            </w:r>
            <w:r w:rsidR="00A25B9B">
              <w:rPr>
                <w:bCs/>
              </w:rPr>
              <w:t>claimant</w:t>
            </w:r>
            <w:r w:rsidR="2C060F68">
              <w:t xml:space="preserve">. </w:t>
            </w:r>
          </w:p>
          <w:p w14:paraId="10FA4211" w14:textId="331A1C97" w:rsidR="00A25B9B" w:rsidRDefault="2C060F68" w:rsidP="52215321">
            <w:pPr>
              <w:pStyle w:val="QSTBody"/>
              <w:spacing w:after="0"/>
              <w:jc w:val="left"/>
              <w:rPr>
                <w:bCs/>
              </w:rPr>
            </w:pPr>
            <w:r w:rsidRPr="52215321">
              <w:t>Next the VCE will c</w:t>
            </w:r>
            <w:r w:rsidR="00A25B9B">
              <w:t>reate</w:t>
            </w:r>
            <w:r w:rsidR="00A25B9B">
              <w:rPr>
                <w:bCs/>
              </w:rPr>
              <w:t xml:space="preserve"> a “Flash” in </w:t>
            </w:r>
            <w:r w:rsidR="367821AD">
              <w:t xml:space="preserve">the </w:t>
            </w:r>
            <w:r w:rsidR="00A25B9B">
              <w:rPr>
                <w:bCs/>
              </w:rPr>
              <w:t xml:space="preserve">electronic file to indicate </w:t>
            </w:r>
            <w:r w:rsidR="4A359970">
              <w:t>the</w:t>
            </w:r>
            <w:r w:rsidR="00A25B9B">
              <w:t xml:space="preserve"> </w:t>
            </w:r>
            <w:r w:rsidR="00A25B9B">
              <w:rPr>
                <w:bCs/>
              </w:rPr>
              <w:t>Supplemental Claim-AMA</w:t>
            </w:r>
            <w:r w:rsidR="008F690B">
              <w:rPr>
                <w:bCs/>
              </w:rPr>
              <w:t xml:space="preserve"> </w:t>
            </w:r>
            <w:r w:rsidR="0AB3940E">
              <w:t xml:space="preserve">was </w:t>
            </w:r>
            <w:r w:rsidR="008F690B">
              <w:rPr>
                <w:bCs/>
              </w:rPr>
              <w:t xml:space="preserve">denied </w:t>
            </w:r>
            <w:r w:rsidR="7CDD0EC8">
              <w:t xml:space="preserve">and </w:t>
            </w:r>
            <w:r w:rsidR="354690EA">
              <w:t xml:space="preserve">include the month, </w:t>
            </w:r>
            <w:proofErr w:type="gramStart"/>
            <w:r w:rsidR="354690EA">
              <w:t>day</w:t>
            </w:r>
            <w:proofErr w:type="gramEnd"/>
            <w:r w:rsidR="354690EA">
              <w:t xml:space="preserve"> and year</w:t>
            </w:r>
            <w:r w:rsidR="5F31694A">
              <w:t>.</w:t>
            </w:r>
            <w:r w:rsidR="008F690B">
              <w:t xml:space="preserve"> </w:t>
            </w:r>
          </w:p>
          <w:p w14:paraId="539E15C5" w14:textId="4DB45756" w:rsidR="00B3105C" w:rsidRDefault="2B015024" w:rsidP="52215321">
            <w:pPr>
              <w:pStyle w:val="QSTBody"/>
              <w:spacing w:after="0"/>
              <w:jc w:val="left"/>
              <w:rPr>
                <w:bCs/>
              </w:rPr>
            </w:pPr>
            <w:r>
              <w:t xml:space="preserve">The VCE will then </w:t>
            </w:r>
            <w:r w:rsidR="00AE2D48">
              <w:t xml:space="preserve">PCLR </w:t>
            </w:r>
            <w:r w:rsidR="68CEFBC5">
              <w:t>the</w:t>
            </w:r>
            <w:r w:rsidR="00AE2D48">
              <w:rPr>
                <w:bCs/>
              </w:rPr>
              <w:t xml:space="preserve"> </w:t>
            </w:r>
            <w:r w:rsidR="00916742">
              <w:rPr>
                <w:bCs/>
              </w:rPr>
              <w:t xml:space="preserve">appropriate </w:t>
            </w:r>
            <w:r w:rsidR="00B3105C">
              <w:rPr>
                <w:bCs/>
              </w:rPr>
              <w:t>Supplemental EP with third digit modifier of “1” for the disallowance</w:t>
            </w:r>
            <w:r w:rsidR="421A0155">
              <w:t xml:space="preserve"> and will u</w:t>
            </w:r>
            <w:r w:rsidR="00B3105C">
              <w:t>pdate</w:t>
            </w:r>
            <w:r w:rsidR="00B3105C">
              <w:rPr>
                <w:bCs/>
              </w:rPr>
              <w:t xml:space="preserve"> AMA-SC disallowance in </w:t>
            </w:r>
            <w:proofErr w:type="spellStart"/>
            <w:r w:rsidR="00B3105C">
              <w:rPr>
                <w:bCs/>
              </w:rPr>
              <w:t>Caseflow</w:t>
            </w:r>
            <w:proofErr w:type="spellEnd"/>
            <w:r w:rsidR="7861A46C">
              <w:t xml:space="preserve"> before </w:t>
            </w:r>
            <w:r w:rsidR="00B3105C">
              <w:t>Finish</w:t>
            </w:r>
            <w:r w:rsidR="2EF69DAB">
              <w:t>ing the</w:t>
            </w:r>
            <w:r w:rsidR="00B3105C">
              <w:rPr>
                <w:bCs/>
              </w:rPr>
              <w:t xml:space="preserve"> claim token</w:t>
            </w:r>
          </w:p>
        </w:tc>
      </w:tr>
      <w:tr w:rsidR="00314DFE" w14:paraId="5DFC9A7B" w14:textId="77777777" w:rsidTr="52CE1B27">
        <w:tblPrEx>
          <w:jc w:val="center"/>
          <w:tblInd w:w="0" w:type="dxa"/>
          <w:tblCellMar>
            <w:left w:w="115" w:type="dxa"/>
            <w:right w:w="115" w:type="dxa"/>
          </w:tblCellMar>
        </w:tblPrEx>
        <w:trPr>
          <w:gridBefore w:val="1"/>
          <w:wBefore w:w="335" w:type="dxa"/>
          <w:cantSplit/>
          <w:trHeight w:val="5354"/>
          <w:jc w:val="center"/>
        </w:trPr>
        <w:tc>
          <w:tcPr>
            <w:tcW w:w="6214" w:type="dxa"/>
            <w:gridSpan w:val="2"/>
            <w:tcBorders>
              <w:right w:val="dashSmallGap" w:sz="4" w:space="0" w:color="auto"/>
            </w:tcBorders>
          </w:tcPr>
          <w:p w14:paraId="3F6FE538" w14:textId="3CD2B8AC" w:rsidR="00314DFE" w:rsidRPr="00D643FE" w:rsidRDefault="5BE17785" w:rsidP="00CD43BD">
            <w:pPr>
              <w:pStyle w:val="QSTBody"/>
              <w:jc w:val="left"/>
            </w:pPr>
            <w:r>
              <w:rPr>
                <w:noProof/>
              </w:rPr>
              <w:drawing>
                <wp:inline distT="0" distB="0" distL="0" distR="0" wp14:anchorId="3BF77AE1" wp14:editId="4C045677">
                  <wp:extent cx="3693350" cy="2085975"/>
                  <wp:effectExtent l="0" t="0" r="0" b="0"/>
                  <wp:docPr id="1967343329" name="Picture 196734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693350" cy="2085975"/>
                          </a:xfrm>
                          <a:prstGeom prst="rect">
                            <a:avLst/>
                          </a:prstGeom>
                        </pic:spPr>
                      </pic:pic>
                    </a:graphicData>
                  </a:graphic>
                </wp:inline>
              </w:drawing>
            </w:r>
          </w:p>
        </w:tc>
        <w:tc>
          <w:tcPr>
            <w:tcW w:w="4449" w:type="dxa"/>
            <w:gridSpan w:val="3"/>
            <w:tcBorders>
              <w:left w:val="dashSmallGap" w:sz="4" w:space="0" w:color="auto"/>
            </w:tcBorders>
          </w:tcPr>
          <w:p w14:paraId="284C9BBD" w14:textId="36E2FCD2" w:rsidR="000D324F" w:rsidRDefault="000D324F" w:rsidP="000D324F">
            <w:pPr>
              <w:pStyle w:val="VBAILTBody"/>
              <w:rPr>
                <w:b/>
              </w:rPr>
            </w:pPr>
            <w:r w:rsidRPr="000E2198">
              <w:rPr>
                <w:rStyle w:val="Strong"/>
              </w:rPr>
              <w:t xml:space="preserve">Display Slide </w:t>
            </w:r>
            <w:r w:rsidR="298470ED" w:rsidRPr="766CE46A">
              <w:rPr>
                <w:rStyle w:val="Strong"/>
              </w:rPr>
              <w:t>3</w:t>
            </w:r>
            <w:r w:rsidR="14EC6778" w:rsidRPr="766CE46A">
              <w:rPr>
                <w:rStyle w:val="Strong"/>
              </w:rPr>
              <w:t>6</w:t>
            </w:r>
            <w:r w:rsidR="002948F4">
              <w:rPr>
                <w:rStyle w:val="Strong"/>
              </w:rPr>
              <w:t xml:space="preserve"> “Knowledge Check” </w:t>
            </w:r>
          </w:p>
          <w:p w14:paraId="1D9E4F5C" w14:textId="4924F472" w:rsidR="00314DFE" w:rsidRDefault="000F0771" w:rsidP="00992336">
            <w:pPr>
              <w:pStyle w:val="QSTBody"/>
              <w:spacing w:after="0"/>
              <w:jc w:val="left"/>
              <w:rPr>
                <w:bCs/>
              </w:rPr>
            </w:pPr>
            <w:r>
              <w:rPr>
                <w:bCs/>
              </w:rPr>
              <w:t>Now</w:t>
            </w:r>
            <w:r w:rsidR="00314DFE">
              <w:rPr>
                <w:bCs/>
              </w:rPr>
              <w:t xml:space="preserve"> </w:t>
            </w:r>
            <w:r w:rsidR="003429F9">
              <w:rPr>
                <w:bCs/>
              </w:rPr>
              <w:t xml:space="preserve">it’s time for a knowledge check to see what you have learned. </w:t>
            </w:r>
            <w:r w:rsidR="440F324C">
              <w:t>Is the following statement true or false?</w:t>
            </w:r>
          </w:p>
          <w:p w14:paraId="08B52266" w14:textId="2CA3A066" w:rsidR="00547AEB" w:rsidRDefault="003429F9" w:rsidP="52215321">
            <w:pPr>
              <w:pStyle w:val="QSTBody"/>
              <w:spacing w:before="0" w:after="0"/>
              <w:jc w:val="left"/>
            </w:pPr>
            <w:r>
              <w:t>When reviewing a</w:t>
            </w:r>
            <w:r w:rsidR="00842338">
              <w:t>n AMA-SC,</w:t>
            </w:r>
            <w:r w:rsidR="78581B2B">
              <w:t xml:space="preserve"> </w:t>
            </w:r>
            <w:r w:rsidR="00842338">
              <w:t>consider any new and relevant evidence the claimant may have submitted</w:t>
            </w:r>
            <w:r w:rsidR="26D3CDA4">
              <w:t>.</w:t>
            </w:r>
          </w:p>
          <w:p w14:paraId="42B968F7" w14:textId="50BF105F" w:rsidR="00547AEB" w:rsidRDefault="00DE1B91" w:rsidP="52215321">
            <w:pPr>
              <w:pStyle w:val="QSTBody"/>
              <w:spacing w:before="0" w:after="0"/>
              <w:jc w:val="left"/>
              <w:rPr>
                <w:bCs/>
              </w:rPr>
            </w:pPr>
            <w:r>
              <w:rPr>
                <w:bCs/>
              </w:rPr>
              <w:t xml:space="preserve">The answer is </w:t>
            </w:r>
            <w:r w:rsidR="02415336">
              <w:t>A</w:t>
            </w:r>
            <w:r>
              <w:t xml:space="preserve">, </w:t>
            </w:r>
            <w:r w:rsidR="2ABEF1A9">
              <w:t>True</w:t>
            </w:r>
            <w:r>
              <w:t>.</w:t>
            </w:r>
            <w:r>
              <w:rPr>
                <w:bCs/>
              </w:rPr>
              <w:t xml:space="preserve"> AMA-SC</w:t>
            </w:r>
            <w:r w:rsidR="00F403A7">
              <w:rPr>
                <w:bCs/>
              </w:rPr>
              <w:t xml:space="preserve"> refers to the receipt of additional evidence that is both </w:t>
            </w:r>
            <w:proofErr w:type="gramStart"/>
            <w:r w:rsidR="00F403A7">
              <w:rPr>
                <w:bCs/>
              </w:rPr>
              <w:t>new and relevant,</w:t>
            </w:r>
            <w:proofErr w:type="gramEnd"/>
            <w:r w:rsidR="00F403A7">
              <w:rPr>
                <w:bCs/>
              </w:rPr>
              <w:t xml:space="preserve"> to support granting the benefit sought or identification of relevant existing records VA needs to obtain. </w:t>
            </w:r>
          </w:p>
        </w:tc>
      </w:tr>
      <w:tr w:rsidR="001700B0" w14:paraId="444C7D49"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0CACE916" w14:textId="12CB5EB5" w:rsidR="001700B0" w:rsidRDefault="00416795" w:rsidP="00CD43BD">
            <w:pPr>
              <w:pStyle w:val="QSTBody"/>
              <w:jc w:val="left"/>
            </w:pPr>
            <w:r>
              <w:rPr>
                <w:noProof/>
                <w:color w:val="2B579A"/>
                <w:shd w:val="clear" w:color="auto" w:fill="E6E6E6"/>
              </w:rPr>
              <w:lastRenderedPageBreak/>
              <w:drawing>
                <wp:inline distT="0" distB="0" distL="0" distR="0" wp14:anchorId="11D3795A" wp14:editId="1B61D23E">
                  <wp:extent cx="3752850" cy="21812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752850" cy="2181225"/>
                          </a:xfrm>
                          <a:prstGeom prst="rect">
                            <a:avLst/>
                          </a:prstGeom>
                          <a:noFill/>
                          <a:ln>
                            <a:noFill/>
                          </a:ln>
                        </pic:spPr>
                      </pic:pic>
                    </a:graphicData>
                  </a:graphic>
                </wp:inline>
              </w:drawing>
            </w:r>
          </w:p>
        </w:tc>
        <w:tc>
          <w:tcPr>
            <w:tcW w:w="4449" w:type="dxa"/>
            <w:gridSpan w:val="3"/>
            <w:tcBorders>
              <w:left w:val="dashSmallGap" w:sz="4" w:space="0" w:color="auto"/>
            </w:tcBorders>
          </w:tcPr>
          <w:p w14:paraId="0C53F18A" w14:textId="3D71E5B3" w:rsidR="004B7494" w:rsidRDefault="004B7494" w:rsidP="004B7494">
            <w:pPr>
              <w:pStyle w:val="VBAILTBody"/>
              <w:rPr>
                <w:b/>
              </w:rPr>
            </w:pPr>
            <w:r w:rsidRPr="000E2198">
              <w:rPr>
                <w:rStyle w:val="Strong"/>
              </w:rPr>
              <w:t xml:space="preserve">Display Slide </w:t>
            </w:r>
            <w:r w:rsidR="67AA1254" w:rsidRPr="766CE46A">
              <w:rPr>
                <w:rStyle w:val="Strong"/>
              </w:rPr>
              <w:t>3</w:t>
            </w:r>
            <w:r w:rsidR="795D12B4" w:rsidRPr="766CE46A">
              <w:rPr>
                <w:rStyle w:val="Strong"/>
              </w:rPr>
              <w:t>7</w:t>
            </w:r>
            <w:r w:rsidR="002948F4">
              <w:rPr>
                <w:rStyle w:val="Strong"/>
              </w:rPr>
              <w:t xml:space="preserve"> “AMA-SC Example”</w:t>
            </w:r>
          </w:p>
          <w:p w14:paraId="6076B00B" w14:textId="4D45CDA4" w:rsidR="001700B0" w:rsidRDefault="6EA64A94" w:rsidP="00992336">
            <w:pPr>
              <w:pStyle w:val="QSTBody"/>
              <w:spacing w:after="0"/>
              <w:jc w:val="left"/>
            </w:pPr>
            <w:r>
              <w:t>Now that</w:t>
            </w:r>
            <w:r w:rsidR="0C6097FB">
              <w:t xml:space="preserve"> we have discussed </w:t>
            </w:r>
            <w:r>
              <w:t>processing procedures for an</w:t>
            </w:r>
            <w:r w:rsidR="0C6097FB">
              <w:t xml:space="preserve"> AMA-SC, </w:t>
            </w:r>
            <w:r w:rsidR="700F67F4">
              <w:t>let</w:t>
            </w:r>
            <w:r w:rsidR="2537CFD0">
              <w:t xml:space="preserve">’s </w:t>
            </w:r>
            <w:proofErr w:type="gramStart"/>
            <w:r w:rsidR="2537CFD0">
              <w:t>take a</w:t>
            </w:r>
            <w:r w:rsidR="700F67F4">
              <w:t xml:space="preserve"> look</w:t>
            </w:r>
            <w:proofErr w:type="gramEnd"/>
            <w:r w:rsidR="700F67F4">
              <w:t xml:space="preserve"> </w:t>
            </w:r>
            <w:r w:rsidR="17889185">
              <w:t xml:space="preserve">at </w:t>
            </w:r>
            <w:r w:rsidR="700F67F4">
              <w:t xml:space="preserve">an example of an AMA-SC request </w:t>
            </w:r>
            <w:r w:rsidR="4BBF8954">
              <w:t xml:space="preserve">that </w:t>
            </w:r>
            <w:r w:rsidR="700F67F4">
              <w:t xml:space="preserve">we received and how it was processed.  </w:t>
            </w:r>
          </w:p>
        </w:tc>
      </w:tr>
      <w:tr w:rsidR="008B27E2" w14:paraId="373CDDD8"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309478A0" w14:textId="5170D861" w:rsidR="008B27E2" w:rsidRDefault="00416795" w:rsidP="00CD43BD">
            <w:pPr>
              <w:pStyle w:val="QSTBody"/>
              <w:jc w:val="left"/>
            </w:pPr>
            <w:r>
              <w:rPr>
                <w:noProof/>
                <w:color w:val="2B579A"/>
                <w:shd w:val="clear" w:color="auto" w:fill="E6E6E6"/>
              </w:rPr>
              <w:drawing>
                <wp:inline distT="0" distB="0" distL="0" distR="0" wp14:anchorId="7FBC29AC" wp14:editId="08A8DE9D">
                  <wp:extent cx="3724275" cy="21621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724275" cy="2162175"/>
                          </a:xfrm>
                          <a:prstGeom prst="rect">
                            <a:avLst/>
                          </a:prstGeom>
                          <a:noFill/>
                          <a:ln>
                            <a:noFill/>
                          </a:ln>
                        </pic:spPr>
                      </pic:pic>
                    </a:graphicData>
                  </a:graphic>
                </wp:inline>
              </w:drawing>
            </w:r>
          </w:p>
        </w:tc>
        <w:tc>
          <w:tcPr>
            <w:tcW w:w="4449" w:type="dxa"/>
            <w:gridSpan w:val="3"/>
            <w:tcBorders>
              <w:left w:val="dashSmallGap" w:sz="4" w:space="0" w:color="auto"/>
            </w:tcBorders>
          </w:tcPr>
          <w:p w14:paraId="06455E04" w14:textId="04FCB37F" w:rsidR="004B7494" w:rsidRDefault="004B7494" w:rsidP="004B7494">
            <w:pPr>
              <w:pStyle w:val="VBAILTBody"/>
              <w:rPr>
                <w:b/>
              </w:rPr>
            </w:pPr>
            <w:r w:rsidRPr="000E2198">
              <w:rPr>
                <w:rStyle w:val="Strong"/>
              </w:rPr>
              <w:t xml:space="preserve">Display Slide </w:t>
            </w:r>
            <w:r w:rsidR="67AA1254" w:rsidRPr="766CE46A">
              <w:rPr>
                <w:rStyle w:val="Strong"/>
              </w:rPr>
              <w:t>3</w:t>
            </w:r>
            <w:r w:rsidR="78FB3B63" w:rsidRPr="766CE46A">
              <w:rPr>
                <w:rStyle w:val="Strong"/>
              </w:rPr>
              <w:t>8</w:t>
            </w:r>
            <w:r w:rsidR="002948F4">
              <w:rPr>
                <w:rStyle w:val="Strong"/>
              </w:rPr>
              <w:t xml:space="preserve"> “AMA-SC Example”</w:t>
            </w:r>
          </w:p>
          <w:p w14:paraId="7C9F1F2A" w14:textId="04960719" w:rsidR="008B27E2" w:rsidRDefault="00573F21" w:rsidP="00992336">
            <w:pPr>
              <w:pStyle w:val="QSTBody"/>
              <w:spacing w:after="0"/>
              <w:jc w:val="left"/>
              <w:rPr>
                <w:bCs/>
              </w:rPr>
            </w:pPr>
            <w:r>
              <w:rPr>
                <w:bCs/>
              </w:rPr>
              <w:t>In th</w:t>
            </w:r>
            <w:r w:rsidR="00CC6789">
              <w:rPr>
                <w:bCs/>
              </w:rPr>
              <w:t>is example, the claimant applied for chapter 1606 benefits and was denied</w:t>
            </w:r>
            <w:r w:rsidR="00472C27">
              <w:rPr>
                <w:bCs/>
              </w:rPr>
              <w:t xml:space="preserve"> for not completing the required IADT training.</w:t>
            </w:r>
          </w:p>
          <w:p w14:paraId="10CD68C5" w14:textId="77777777" w:rsidR="00472C27" w:rsidRDefault="00472C27" w:rsidP="00992336">
            <w:pPr>
              <w:pStyle w:val="QSTBody"/>
              <w:spacing w:after="0"/>
              <w:jc w:val="left"/>
              <w:rPr>
                <w:bCs/>
              </w:rPr>
            </w:pPr>
            <w:r>
              <w:rPr>
                <w:bCs/>
              </w:rPr>
              <w:t>When submitting the AMA-SC request</w:t>
            </w:r>
            <w:r w:rsidR="008E0344">
              <w:rPr>
                <w:bCs/>
              </w:rPr>
              <w:t>, the claimant included documentation showing IADT training was completed.</w:t>
            </w:r>
          </w:p>
          <w:p w14:paraId="4AE4667E" w14:textId="7A910D0D" w:rsidR="008E0344" w:rsidRDefault="14E978A0" w:rsidP="00992336">
            <w:pPr>
              <w:pStyle w:val="QSTBody"/>
              <w:spacing w:after="0"/>
              <w:jc w:val="left"/>
              <w:rPr>
                <w:bCs/>
              </w:rPr>
            </w:pPr>
            <w:r>
              <w:t>Upon review of</w:t>
            </w:r>
            <w:r w:rsidR="008E0344">
              <w:rPr>
                <w:bCs/>
              </w:rPr>
              <w:t xml:space="preserve"> the claimant’s electronic file, there was also evidence</w:t>
            </w:r>
            <w:r w:rsidR="004B2806">
              <w:rPr>
                <w:bCs/>
              </w:rPr>
              <w:t xml:space="preserve"> </w:t>
            </w:r>
            <w:r w:rsidR="0E7AF168">
              <w:t xml:space="preserve">showing </w:t>
            </w:r>
            <w:r w:rsidR="004B2806">
              <w:rPr>
                <w:bCs/>
              </w:rPr>
              <w:t>that the MGIB-SR (chapter 1606) status was eligible</w:t>
            </w:r>
          </w:p>
        </w:tc>
      </w:tr>
      <w:tr w:rsidR="00F644B3" w14:paraId="1408728A"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2913562F" w14:textId="2FCC44E3" w:rsidR="00F644B3" w:rsidRDefault="00416795" w:rsidP="00CD43BD">
            <w:pPr>
              <w:pStyle w:val="QSTBody"/>
              <w:jc w:val="left"/>
            </w:pPr>
            <w:r>
              <w:rPr>
                <w:noProof/>
                <w:color w:val="2B579A"/>
                <w:shd w:val="clear" w:color="auto" w:fill="E6E6E6"/>
              </w:rPr>
              <w:drawing>
                <wp:inline distT="0" distB="0" distL="0" distR="0" wp14:anchorId="2F4710E7" wp14:editId="4820DD08">
                  <wp:extent cx="3286125" cy="1924050"/>
                  <wp:effectExtent l="0" t="0" r="952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286125" cy="1924050"/>
                          </a:xfrm>
                          <a:prstGeom prst="rect">
                            <a:avLst/>
                          </a:prstGeom>
                          <a:noFill/>
                          <a:ln>
                            <a:noFill/>
                          </a:ln>
                        </pic:spPr>
                      </pic:pic>
                    </a:graphicData>
                  </a:graphic>
                </wp:inline>
              </w:drawing>
            </w:r>
          </w:p>
        </w:tc>
        <w:tc>
          <w:tcPr>
            <w:tcW w:w="4449" w:type="dxa"/>
            <w:gridSpan w:val="3"/>
            <w:tcBorders>
              <w:left w:val="dashSmallGap" w:sz="4" w:space="0" w:color="auto"/>
            </w:tcBorders>
          </w:tcPr>
          <w:p w14:paraId="2BC50F68" w14:textId="59DC948C" w:rsidR="004B7494" w:rsidRDefault="004B7494" w:rsidP="004B7494">
            <w:pPr>
              <w:pStyle w:val="VBAILTBody"/>
              <w:rPr>
                <w:b/>
              </w:rPr>
            </w:pPr>
            <w:r w:rsidRPr="000E2198">
              <w:rPr>
                <w:rStyle w:val="Strong"/>
              </w:rPr>
              <w:t xml:space="preserve">Display Slide </w:t>
            </w:r>
            <w:r w:rsidRPr="66CB9ED6">
              <w:rPr>
                <w:rStyle w:val="Strong"/>
              </w:rPr>
              <w:t>3</w:t>
            </w:r>
            <w:r w:rsidR="50681731" w:rsidRPr="66CB9ED6">
              <w:rPr>
                <w:rStyle w:val="Strong"/>
              </w:rPr>
              <w:t>9</w:t>
            </w:r>
            <w:r w:rsidR="002948F4">
              <w:rPr>
                <w:rStyle w:val="Strong"/>
              </w:rPr>
              <w:t xml:space="preserve"> “AMA-SC Example”</w:t>
            </w:r>
          </w:p>
          <w:p w14:paraId="7AE700E3" w14:textId="3AA73CF2" w:rsidR="00F644B3" w:rsidRDefault="00CB58F4" w:rsidP="00992336">
            <w:pPr>
              <w:pStyle w:val="QSTBody"/>
              <w:spacing w:after="0"/>
              <w:jc w:val="left"/>
              <w:rPr>
                <w:bCs/>
              </w:rPr>
            </w:pPr>
            <w:r>
              <w:rPr>
                <w:bCs/>
              </w:rPr>
              <w:t xml:space="preserve">Before beginning the processing of the request, first make sure it is an AMA-SC request for an </w:t>
            </w:r>
            <w:r w:rsidR="006352D3">
              <w:rPr>
                <w:bCs/>
              </w:rPr>
              <w:t xml:space="preserve">“Education Claim” and not for another benefit. In this </w:t>
            </w:r>
            <w:proofErr w:type="gramStart"/>
            <w:r w:rsidR="006352D3">
              <w:rPr>
                <w:bCs/>
              </w:rPr>
              <w:t>particular case</w:t>
            </w:r>
            <w:proofErr w:type="gramEnd"/>
            <w:r w:rsidR="006352D3">
              <w:rPr>
                <w:bCs/>
              </w:rPr>
              <w:t>, you can see in the red circle</w:t>
            </w:r>
            <w:r w:rsidR="0014715C">
              <w:rPr>
                <w:bCs/>
              </w:rPr>
              <w:t xml:space="preserve"> </w:t>
            </w:r>
            <w:r w:rsidR="176A33B9">
              <w:t xml:space="preserve">that </w:t>
            </w:r>
            <w:r w:rsidR="0014715C">
              <w:rPr>
                <w:bCs/>
              </w:rPr>
              <w:t>this is an education claim</w:t>
            </w:r>
            <w:r w:rsidR="0090715A">
              <w:rPr>
                <w:bCs/>
              </w:rPr>
              <w:t>.</w:t>
            </w:r>
          </w:p>
          <w:p w14:paraId="65DE1640" w14:textId="37DA64F8" w:rsidR="0090715A" w:rsidRDefault="0090715A" w:rsidP="00992336">
            <w:pPr>
              <w:pStyle w:val="QSTBody"/>
              <w:spacing w:after="0"/>
              <w:jc w:val="left"/>
              <w:rPr>
                <w:bCs/>
              </w:rPr>
            </w:pPr>
            <w:r>
              <w:rPr>
                <w:bCs/>
              </w:rPr>
              <w:t xml:space="preserve">If you receive a request for another benefit, print the documents and forward </w:t>
            </w:r>
            <w:r w:rsidR="6B400317">
              <w:t xml:space="preserve">them </w:t>
            </w:r>
            <w:r>
              <w:rPr>
                <w:bCs/>
              </w:rPr>
              <w:t xml:space="preserve">to the appropriate division for their review, </w:t>
            </w:r>
            <w:r w:rsidR="00292C4E">
              <w:rPr>
                <w:bCs/>
              </w:rPr>
              <w:t xml:space="preserve">include a note in the electronic file and finish token. </w:t>
            </w:r>
          </w:p>
        </w:tc>
      </w:tr>
      <w:tr w:rsidR="00745D5D" w14:paraId="2EAB5E76"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3ADE47F7" w14:textId="631AE0EC" w:rsidR="00745D5D" w:rsidRDefault="00416795" w:rsidP="00CD43BD">
            <w:pPr>
              <w:pStyle w:val="QSTBody"/>
              <w:jc w:val="left"/>
            </w:pPr>
            <w:r>
              <w:rPr>
                <w:noProof/>
                <w:color w:val="2B579A"/>
                <w:shd w:val="clear" w:color="auto" w:fill="E6E6E6"/>
              </w:rPr>
              <w:lastRenderedPageBreak/>
              <w:drawing>
                <wp:inline distT="0" distB="0" distL="0" distR="0" wp14:anchorId="79732F36" wp14:editId="044B9835">
                  <wp:extent cx="3276600" cy="1876425"/>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276600" cy="1876425"/>
                          </a:xfrm>
                          <a:prstGeom prst="rect">
                            <a:avLst/>
                          </a:prstGeom>
                          <a:noFill/>
                          <a:ln>
                            <a:noFill/>
                          </a:ln>
                        </pic:spPr>
                      </pic:pic>
                    </a:graphicData>
                  </a:graphic>
                </wp:inline>
              </w:drawing>
            </w:r>
          </w:p>
        </w:tc>
        <w:tc>
          <w:tcPr>
            <w:tcW w:w="4449" w:type="dxa"/>
            <w:gridSpan w:val="3"/>
            <w:tcBorders>
              <w:left w:val="dashSmallGap" w:sz="4" w:space="0" w:color="auto"/>
            </w:tcBorders>
          </w:tcPr>
          <w:p w14:paraId="78C27A8C" w14:textId="466236F1" w:rsidR="004B7494" w:rsidRDefault="004B7494" w:rsidP="004B7494">
            <w:pPr>
              <w:pStyle w:val="VBAILTBody"/>
              <w:rPr>
                <w:b/>
              </w:rPr>
            </w:pPr>
            <w:r w:rsidRPr="000E2198">
              <w:rPr>
                <w:rStyle w:val="Strong"/>
              </w:rPr>
              <w:t xml:space="preserve">Display Slide </w:t>
            </w:r>
            <w:r w:rsidR="565C2476" w:rsidRPr="66CB9ED6">
              <w:rPr>
                <w:rStyle w:val="Strong"/>
              </w:rPr>
              <w:t>40</w:t>
            </w:r>
            <w:r w:rsidR="002948F4">
              <w:rPr>
                <w:rStyle w:val="Strong"/>
              </w:rPr>
              <w:t xml:space="preserve"> “AMA-SC Example”</w:t>
            </w:r>
          </w:p>
          <w:p w14:paraId="61397819" w14:textId="1560D4AD" w:rsidR="00745D5D" w:rsidRDefault="00745D5D" w:rsidP="00992336">
            <w:pPr>
              <w:pStyle w:val="QSTBody"/>
              <w:spacing w:after="0"/>
              <w:jc w:val="left"/>
              <w:rPr>
                <w:bCs/>
              </w:rPr>
            </w:pPr>
            <w:r>
              <w:rPr>
                <w:bCs/>
              </w:rPr>
              <w:t xml:space="preserve">When the </w:t>
            </w:r>
            <w:r w:rsidR="05AD9D7B">
              <w:t xml:space="preserve">AMC-SC claim </w:t>
            </w:r>
            <w:r w:rsidR="265B2AE2">
              <w:t xml:space="preserve">needs </w:t>
            </w:r>
            <w:r>
              <w:t>CEST</w:t>
            </w:r>
            <w:r>
              <w:rPr>
                <w:bCs/>
              </w:rPr>
              <w:t xml:space="preserve"> in BDN</w:t>
            </w:r>
            <w:r w:rsidR="002C0D47">
              <w:rPr>
                <w:bCs/>
              </w:rPr>
              <w:t xml:space="preserve">, use the date the document was electronically </w:t>
            </w:r>
            <w:r w:rsidR="005C181A">
              <w:rPr>
                <w:bCs/>
              </w:rPr>
              <w:t xml:space="preserve">date stamped. It is typically found in the upper corner of the document. </w:t>
            </w:r>
          </w:p>
          <w:p w14:paraId="7C7BA665" w14:textId="3FECD0FB" w:rsidR="005C181A" w:rsidRDefault="005C181A" w:rsidP="00992336">
            <w:pPr>
              <w:pStyle w:val="QSTBody"/>
              <w:spacing w:after="0"/>
              <w:jc w:val="left"/>
              <w:rPr>
                <w:bCs/>
              </w:rPr>
            </w:pPr>
            <w:r>
              <w:rPr>
                <w:bCs/>
              </w:rPr>
              <w:t xml:space="preserve">In this </w:t>
            </w:r>
            <w:proofErr w:type="gramStart"/>
            <w:r>
              <w:rPr>
                <w:bCs/>
              </w:rPr>
              <w:t>particular case</w:t>
            </w:r>
            <w:proofErr w:type="gramEnd"/>
            <w:r>
              <w:rPr>
                <w:bCs/>
              </w:rPr>
              <w:t>, the date of claim would be 10/20/2020</w:t>
            </w:r>
          </w:p>
        </w:tc>
      </w:tr>
      <w:tr w:rsidR="00026527" w14:paraId="2A221ABB"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2E4810EE" w14:textId="4AB064F2" w:rsidR="00026527" w:rsidRDefault="00416795" w:rsidP="00CD43BD">
            <w:pPr>
              <w:pStyle w:val="QSTBody"/>
              <w:jc w:val="left"/>
            </w:pPr>
            <w:r>
              <w:rPr>
                <w:noProof/>
                <w:color w:val="2B579A"/>
                <w:shd w:val="clear" w:color="auto" w:fill="E6E6E6"/>
              </w:rPr>
              <w:drawing>
                <wp:inline distT="0" distB="0" distL="0" distR="0" wp14:anchorId="1C15FCA6" wp14:editId="5DDB8CAB">
                  <wp:extent cx="3295650" cy="1933575"/>
                  <wp:effectExtent l="0" t="0" r="0"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295650" cy="1933575"/>
                          </a:xfrm>
                          <a:prstGeom prst="rect">
                            <a:avLst/>
                          </a:prstGeom>
                          <a:noFill/>
                          <a:ln>
                            <a:noFill/>
                          </a:ln>
                        </pic:spPr>
                      </pic:pic>
                    </a:graphicData>
                  </a:graphic>
                </wp:inline>
              </w:drawing>
            </w:r>
          </w:p>
        </w:tc>
        <w:tc>
          <w:tcPr>
            <w:tcW w:w="4449" w:type="dxa"/>
            <w:gridSpan w:val="3"/>
            <w:tcBorders>
              <w:left w:val="dashSmallGap" w:sz="4" w:space="0" w:color="auto"/>
            </w:tcBorders>
          </w:tcPr>
          <w:p w14:paraId="2FFADF31" w14:textId="6DC9207A" w:rsidR="004B7494" w:rsidRDefault="004B7494" w:rsidP="004B7494">
            <w:pPr>
              <w:pStyle w:val="VBAILTBody"/>
              <w:rPr>
                <w:b/>
              </w:rPr>
            </w:pPr>
            <w:r w:rsidRPr="000E2198">
              <w:rPr>
                <w:rStyle w:val="Strong"/>
              </w:rPr>
              <w:t xml:space="preserve">Display Slide </w:t>
            </w:r>
            <w:r w:rsidR="01B42ECA" w:rsidRPr="66CB9ED6">
              <w:rPr>
                <w:rStyle w:val="Strong"/>
              </w:rPr>
              <w:t>41</w:t>
            </w:r>
            <w:r w:rsidR="002948F4">
              <w:rPr>
                <w:rStyle w:val="Strong"/>
              </w:rPr>
              <w:t xml:space="preserve"> “AMA-SC Example”</w:t>
            </w:r>
          </w:p>
          <w:p w14:paraId="287B880C" w14:textId="356A225D" w:rsidR="00026527" w:rsidRDefault="006F6C5C" w:rsidP="00992336">
            <w:pPr>
              <w:pStyle w:val="QSTBody"/>
              <w:spacing w:after="0"/>
              <w:jc w:val="left"/>
              <w:rPr>
                <w:bCs/>
              </w:rPr>
            </w:pPr>
            <w:r>
              <w:rPr>
                <w:bCs/>
              </w:rPr>
              <w:t xml:space="preserve">Next, look at part II of the form. </w:t>
            </w:r>
            <w:r w:rsidR="4DAD86B5">
              <w:t>This</w:t>
            </w:r>
            <w:r>
              <w:rPr>
                <w:bCs/>
              </w:rPr>
              <w:t xml:space="preserve"> is where the claimant </w:t>
            </w:r>
            <w:r>
              <w:t>list</w:t>
            </w:r>
            <w:r w:rsidR="64A671A5">
              <w:t>s</w:t>
            </w:r>
            <w:r>
              <w:rPr>
                <w:bCs/>
              </w:rPr>
              <w:t xml:space="preserve"> the issues that led to </w:t>
            </w:r>
            <w:r w:rsidR="5DB88966">
              <w:t>the filing of</w:t>
            </w:r>
            <w:r>
              <w:rPr>
                <w:bCs/>
              </w:rPr>
              <w:t xml:space="preserve"> the AMA-SC request.</w:t>
            </w:r>
          </w:p>
          <w:p w14:paraId="1DBE5726" w14:textId="47197323" w:rsidR="003D1597" w:rsidRDefault="003D1597" w:rsidP="00992336">
            <w:pPr>
              <w:pStyle w:val="QSTBody"/>
              <w:spacing w:after="0"/>
              <w:jc w:val="left"/>
              <w:rPr>
                <w:bCs/>
              </w:rPr>
            </w:pPr>
            <w:r>
              <w:rPr>
                <w:bCs/>
              </w:rPr>
              <w:t xml:space="preserve">In this </w:t>
            </w:r>
            <w:proofErr w:type="gramStart"/>
            <w:r>
              <w:rPr>
                <w:bCs/>
              </w:rPr>
              <w:t>particular case</w:t>
            </w:r>
            <w:proofErr w:type="gramEnd"/>
            <w:r>
              <w:rPr>
                <w:bCs/>
              </w:rPr>
              <w:t>, the claimant</w:t>
            </w:r>
            <w:r w:rsidR="003260A4">
              <w:rPr>
                <w:bCs/>
              </w:rPr>
              <w:t xml:space="preserve"> wrote they are submitting</w:t>
            </w:r>
            <w:r>
              <w:rPr>
                <w:bCs/>
              </w:rPr>
              <w:t xml:space="preserve"> the request because they were denied </w:t>
            </w:r>
            <w:r w:rsidR="19D12D2C">
              <w:t>SR GI Bill</w:t>
            </w:r>
            <w:r>
              <w:t xml:space="preserve"> </w:t>
            </w:r>
            <w:r>
              <w:rPr>
                <w:bCs/>
              </w:rPr>
              <w:t xml:space="preserve">for not </w:t>
            </w:r>
            <w:r w:rsidR="00D165BE">
              <w:rPr>
                <w:bCs/>
              </w:rPr>
              <w:t>completing IET</w:t>
            </w:r>
            <w:r w:rsidR="1234D029">
              <w:t xml:space="preserve">, which we construed as </w:t>
            </w:r>
            <w:r w:rsidR="00D165BE">
              <w:rPr>
                <w:bCs/>
              </w:rPr>
              <w:t>IADT</w:t>
            </w:r>
          </w:p>
        </w:tc>
      </w:tr>
      <w:tr w:rsidR="008A057D" w14:paraId="5C100A5E"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5FFC947A" w14:textId="17A84FB5" w:rsidR="008A057D" w:rsidRDefault="00416795" w:rsidP="00CD43BD">
            <w:pPr>
              <w:pStyle w:val="QSTBody"/>
              <w:jc w:val="left"/>
            </w:pPr>
            <w:r>
              <w:rPr>
                <w:noProof/>
                <w:color w:val="2B579A"/>
                <w:shd w:val="clear" w:color="auto" w:fill="E6E6E6"/>
              </w:rPr>
              <w:drawing>
                <wp:inline distT="0" distB="0" distL="0" distR="0" wp14:anchorId="533E0725" wp14:editId="0DB5EF41">
                  <wp:extent cx="3314700" cy="19431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314700" cy="1943100"/>
                          </a:xfrm>
                          <a:prstGeom prst="rect">
                            <a:avLst/>
                          </a:prstGeom>
                          <a:noFill/>
                          <a:ln>
                            <a:noFill/>
                          </a:ln>
                        </pic:spPr>
                      </pic:pic>
                    </a:graphicData>
                  </a:graphic>
                </wp:inline>
              </w:drawing>
            </w:r>
          </w:p>
        </w:tc>
        <w:tc>
          <w:tcPr>
            <w:tcW w:w="4449" w:type="dxa"/>
            <w:gridSpan w:val="3"/>
            <w:tcBorders>
              <w:left w:val="dashSmallGap" w:sz="4" w:space="0" w:color="auto"/>
            </w:tcBorders>
          </w:tcPr>
          <w:p w14:paraId="4EB394C1" w14:textId="5494F6FE" w:rsidR="002472D2" w:rsidRDefault="002472D2" w:rsidP="002472D2">
            <w:pPr>
              <w:pStyle w:val="VBAILTBody"/>
              <w:rPr>
                <w:b/>
              </w:rPr>
            </w:pPr>
            <w:r w:rsidRPr="000E2198">
              <w:rPr>
                <w:rStyle w:val="Strong"/>
              </w:rPr>
              <w:t xml:space="preserve">Display Slide </w:t>
            </w:r>
            <w:r w:rsidR="002948F4" w:rsidRPr="66CB9ED6">
              <w:rPr>
                <w:rStyle w:val="Strong"/>
              </w:rPr>
              <w:t>4</w:t>
            </w:r>
            <w:r w:rsidR="352DF54E" w:rsidRPr="66CB9ED6">
              <w:rPr>
                <w:rStyle w:val="Strong"/>
              </w:rPr>
              <w:t>2</w:t>
            </w:r>
            <w:r w:rsidR="002948F4">
              <w:rPr>
                <w:rStyle w:val="Strong"/>
              </w:rPr>
              <w:t xml:space="preserve"> “AMA-SC Example”</w:t>
            </w:r>
          </w:p>
          <w:p w14:paraId="45C0B630" w14:textId="6DCFF287" w:rsidR="008A057D" w:rsidRDefault="008604AE" w:rsidP="00992336">
            <w:pPr>
              <w:pStyle w:val="QSTBody"/>
              <w:spacing w:after="0"/>
              <w:jc w:val="left"/>
            </w:pPr>
            <w:r>
              <w:t>Part III of the form is where the claimant lists any evidence they are submitting and/or any evidence they don’t have but wish</w:t>
            </w:r>
            <w:r w:rsidR="004E56C1">
              <w:t xml:space="preserve"> for VA to assist them with obtaining</w:t>
            </w:r>
            <w:r w:rsidR="02BC6A73">
              <w:t>,</w:t>
            </w:r>
            <w:r w:rsidR="4239316A">
              <w:t xml:space="preserve"> which</w:t>
            </w:r>
            <w:r w:rsidR="004E56C1">
              <w:t xml:space="preserve"> would fall under Duty to Assist.</w:t>
            </w:r>
          </w:p>
          <w:p w14:paraId="77D907E0" w14:textId="1C12AF8A" w:rsidR="004E56C1" w:rsidRDefault="004E56C1" w:rsidP="00992336">
            <w:pPr>
              <w:pStyle w:val="QSTBody"/>
              <w:spacing w:after="0"/>
              <w:jc w:val="left"/>
              <w:rPr>
                <w:bCs/>
              </w:rPr>
            </w:pPr>
            <w:r>
              <w:rPr>
                <w:bCs/>
              </w:rPr>
              <w:t xml:space="preserve">In this case, the claimant submitted copies of paperwork showing IADT </w:t>
            </w:r>
            <w:r w:rsidR="4D3AE396">
              <w:t xml:space="preserve">was </w:t>
            </w:r>
            <w:r>
              <w:rPr>
                <w:bCs/>
              </w:rPr>
              <w:t xml:space="preserve">completed as well as a </w:t>
            </w:r>
            <w:r w:rsidR="2B06D803">
              <w:t>copy of the</w:t>
            </w:r>
            <w:r>
              <w:t xml:space="preserve"> </w:t>
            </w:r>
            <w:r w:rsidR="489FC7CE">
              <w:t xml:space="preserve">DD </w:t>
            </w:r>
            <w:r>
              <w:rPr>
                <w:bCs/>
              </w:rPr>
              <w:t>214</w:t>
            </w:r>
          </w:p>
        </w:tc>
      </w:tr>
      <w:tr w:rsidR="00247AA7" w14:paraId="39ABBE7E"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5572236B" w14:textId="5CCF8BE7" w:rsidR="00247AA7" w:rsidRDefault="00416795" w:rsidP="00CD43BD">
            <w:pPr>
              <w:pStyle w:val="QSTBody"/>
              <w:jc w:val="left"/>
            </w:pPr>
            <w:r>
              <w:rPr>
                <w:noProof/>
                <w:color w:val="2B579A"/>
                <w:shd w:val="clear" w:color="auto" w:fill="E6E6E6"/>
              </w:rPr>
              <w:lastRenderedPageBreak/>
              <w:drawing>
                <wp:inline distT="0" distB="0" distL="0" distR="0" wp14:anchorId="06FB4B63" wp14:editId="1C53FAF7">
                  <wp:extent cx="3333750" cy="19431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333750" cy="1943100"/>
                          </a:xfrm>
                          <a:prstGeom prst="rect">
                            <a:avLst/>
                          </a:prstGeom>
                          <a:noFill/>
                          <a:ln>
                            <a:noFill/>
                          </a:ln>
                        </pic:spPr>
                      </pic:pic>
                    </a:graphicData>
                  </a:graphic>
                </wp:inline>
              </w:drawing>
            </w:r>
          </w:p>
        </w:tc>
        <w:tc>
          <w:tcPr>
            <w:tcW w:w="4449" w:type="dxa"/>
            <w:gridSpan w:val="3"/>
            <w:tcBorders>
              <w:left w:val="dashSmallGap" w:sz="4" w:space="0" w:color="auto"/>
            </w:tcBorders>
          </w:tcPr>
          <w:p w14:paraId="4568D7FC" w14:textId="6B81A2A1" w:rsidR="002472D2" w:rsidRDefault="002472D2" w:rsidP="002472D2">
            <w:pPr>
              <w:pStyle w:val="VBAILTBody"/>
              <w:rPr>
                <w:b/>
              </w:rPr>
            </w:pPr>
            <w:r w:rsidRPr="000E2198">
              <w:rPr>
                <w:rStyle w:val="Strong"/>
              </w:rPr>
              <w:t xml:space="preserve">Display Slide </w:t>
            </w:r>
            <w:r w:rsidRPr="66CB9ED6">
              <w:rPr>
                <w:rStyle w:val="Strong"/>
              </w:rPr>
              <w:t>4</w:t>
            </w:r>
            <w:r w:rsidR="25AAC2FD" w:rsidRPr="66CB9ED6">
              <w:rPr>
                <w:rStyle w:val="Strong"/>
              </w:rPr>
              <w:t>3</w:t>
            </w:r>
            <w:r w:rsidR="009F4F2F">
              <w:rPr>
                <w:rStyle w:val="Strong"/>
              </w:rPr>
              <w:t xml:space="preserve"> “AMA-SC Example”</w:t>
            </w:r>
          </w:p>
          <w:p w14:paraId="73D20FD4" w14:textId="77777777" w:rsidR="00247AA7" w:rsidRDefault="00043FE0" w:rsidP="00992336">
            <w:pPr>
              <w:pStyle w:val="QSTBody"/>
              <w:spacing w:after="0"/>
              <w:jc w:val="left"/>
              <w:rPr>
                <w:bCs/>
              </w:rPr>
            </w:pPr>
            <w:r>
              <w:rPr>
                <w:bCs/>
              </w:rPr>
              <w:t xml:space="preserve">Finally, in part IV, look for the claimant’s signature and if they </w:t>
            </w:r>
            <w:r w:rsidR="009F6E67">
              <w:rPr>
                <w:bCs/>
              </w:rPr>
              <w:t>have an Authorized Representative.</w:t>
            </w:r>
          </w:p>
          <w:p w14:paraId="16C5B48A" w14:textId="5840EA29" w:rsidR="009F6E67" w:rsidRDefault="3E80F4C1" w:rsidP="00992336">
            <w:pPr>
              <w:pStyle w:val="QSTBody"/>
              <w:spacing w:after="0"/>
              <w:jc w:val="left"/>
            </w:pPr>
            <w:r>
              <w:t>Please n</w:t>
            </w:r>
            <w:r w:rsidR="4EA157E1">
              <w:t>ote</w:t>
            </w:r>
            <w:r w:rsidR="4160B19A">
              <w:t xml:space="preserve"> that</w:t>
            </w:r>
            <w:r w:rsidR="4EA157E1">
              <w:t xml:space="preserve"> the claimant must sign the form,</w:t>
            </w:r>
            <w:r w:rsidR="0AB6C421">
              <w:t xml:space="preserve"> or we cannot accept the AMA-SC. If they are unable to sign, there is a section for an alternate sign</w:t>
            </w:r>
            <w:r w:rsidR="35764486">
              <w:t>ature</w:t>
            </w:r>
            <w:r w:rsidR="0AB6C421">
              <w:t xml:space="preserve"> on the </w:t>
            </w:r>
            <w:r w:rsidR="03592066">
              <w:t>claimant’s behalf</w:t>
            </w:r>
          </w:p>
        </w:tc>
      </w:tr>
      <w:tr w:rsidR="0062157D" w14:paraId="6A1B93B2"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4B595A3A" w14:textId="3B29170D" w:rsidR="0062157D" w:rsidRDefault="00416795" w:rsidP="00CD43BD">
            <w:pPr>
              <w:pStyle w:val="QSTBody"/>
              <w:jc w:val="left"/>
            </w:pPr>
            <w:r>
              <w:rPr>
                <w:noProof/>
                <w:color w:val="2B579A"/>
                <w:shd w:val="clear" w:color="auto" w:fill="E6E6E6"/>
              </w:rPr>
              <w:drawing>
                <wp:inline distT="0" distB="0" distL="0" distR="0" wp14:anchorId="47794B78" wp14:editId="31D45E0E">
                  <wp:extent cx="3381375" cy="20097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381375" cy="2009775"/>
                          </a:xfrm>
                          <a:prstGeom prst="rect">
                            <a:avLst/>
                          </a:prstGeom>
                          <a:noFill/>
                          <a:ln>
                            <a:noFill/>
                          </a:ln>
                        </pic:spPr>
                      </pic:pic>
                    </a:graphicData>
                  </a:graphic>
                </wp:inline>
              </w:drawing>
            </w:r>
          </w:p>
        </w:tc>
        <w:tc>
          <w:tcPr>
            <w:tcW w:w="4449" w:type="dxa"/>
            <w:gridSpan w:val="3"/>
            <w:tcBorders>
              <w:left w:val="dashSmallGap" w:sz="4" w:space="0" w:color="auto"/>
            </w:tcBorders>
          </w:tcPr>
          <w:p w14:paraId="4413C1CB" w14:textId="19DD9973" w:rsidR="002472D2" w:rsidRDefault="002472D2" w:rsidP="002472D2">
            <w:pPr>
              <w:pStyle w:val="VBAILTBody"/>
              <w:rPr>
                <w:b/>
              </w:rPr>
            </w:pPr>
            <w:r w:rsidRPr="000E2198">
              <w:rPr>
                <w:rStyle w:val="Strong"/>
              </w:rPr>
              <w:t xml:space="preserve">Display Slide </w:t>
            </w:r>
            <w:r w:rsidRPr="66CB9ED6">
              <w:rPr>
                <w:rStyle w:val="Strong"/>
              </w:rPr>
              <w:t>4</w:t>
            </w:r>
            <w:r w:rsidR="2B01A298" w:rsidRPr="66CB9ED6">
              <w:rPr>
                <w:rStyle w:val="Strong"/>
              </w:rPr>
              <w:t>4</w:t>
            </w:r>
            <w:r w:rsidR="009F4F2F">
              <w:rPr>
                <w:rStyle w:val="Strong"/>
              </w:rPr>
              <w:t xml:space="preserve"> “AMA-SC Example”</w:t>
            </w:r>
          </w:p>
          <w:p w14:paraId="6C4BC8F7" w14:textId="77777777" w:rsidR="0062157D" w:rsidRDefault="0062157D" w:rsidP="00992336">
            <w:pPr>
              <w:pStyle w:val="QSTBody"/>
              <w:spacing w:after="0"/>
              <w:jc w:val="left"/>
              <w:rPr>
                <w:bCs/>
              </w:rPr>
            </w:pPr>
            <w:r>
              <w:rPr>
                <w:bCs/>
              </w:rPr>
              <w:t>Let’s recap our example,</w:t>
            </w:r>
          </w:p>
          <w:p w14:paraId="062EF088" w14:textId="77777777" w:rsidR="0062157D" w:rsidRDefault="0062157D" w:rsidP="00992336">
            <w:pPr>
              <w:pStyle w:val="QSTBody"/>
              <w:spacing w:after="0"/>
              <w:jc w:val="left"/>
              <w:rPr>
                <w:bCs/>
              </w:rPr>
            </w:pPr>
            <w:r>
              <w:rPr>
                <w:bCs/>
              </w:rPr>
              <w:t>A review of the claimant’s elec</w:t>
            </w:r>
            <w:r w:rsidR="00291E4E">
              <w:rPr>
                <w:bCs/>
              </w:rPr>
              <w:t xml:space="preserve">tronic file showed chapter 1606 status as eligible. In this case, it looks like the claimant was </w:t>
            </w:r>
            <w:r w:rsidR="00EC56C8">
              <w:rPr>
                <w:bCs/>
              </w:rPr>
              <w:t>initially denied in error. The DD214 showed the IADT training was completed.</w:t>
            </w:r>
          </w:p>
          <w:p w14:paraId="170E0E19" w14:textId="70258323" w:rsidR="00EC56C8" w:rsidRDefault="66F1239F" w:rsidP="00992336">
            <w:pPr>
              <w:pStyle w:val="QSTBody"/>
              <w:spacing w:after="0"/>
              <w:jc w:val="left"/>
            </w:pPr>
            <w:r>
              <w:t>Note that if the VIS screen had not shown chapter 1606 eligibility, “Duty to Assist” would have required the VA to confirm</w:t>
            </w:r>
            <w:r w:rsidR="6F89E569">
              <w:t xml:space="preserve"> chapter 1606 eligibility with DoD.</w:t>
            </w:r>
          </w:p>
          <w:p w14:paraId="3DE73651" w14:textId="73FAB99C" w:rsidR="00143AC8" w:rsidRDefault="6F89E569" w:rsidP="00992336">
            <w:pPr>
              <w:pStyle w:val="QSTBody"/>
              <w:spacing w:after="0"/>
              <w:jc w:val="left"/>
            </w:pPr>
            <w:r>
              <w:t>In this case, the previous denial was reversed, and the AMA-SC was grant</w:t>
            </w:r>
            <w:r w:rsidR="0F9FAED2">
              <w:t xml:space="preserve">ed. The claimant was issued a COE for chapter 1606 benefits. </w:t>
            </w:r>
          </w:p>
        </w:tc>
      </w:tr>
      <w:tr w:rsidR="00AC76B3" w14:paraId="0DDE1EBF"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4B6D97AF" w14:textId="3BE48305" w:rsidR="00AC76B3" w:rsidRDefault="00416795" w:rsidP="00CD43BD">
            <w:pPr>
              <w:pStyle w:val="QSTBody"/>
              <w:jc w:val="left"/>
            </w:pPr>
            <w:r>
              <w:rPr>
                <w:noProof/>
                <w:color w:val="2B579A"/>
                <w:shd w:val="clear" w:color="auto" w:fill="E6E6E6"/>
              </w:rPr>
              <w:drawing>
                <wp:inline distT="0" distB="0" distL="0" distR="0" wp14:anchorId="29BC680F" wp14:editId="33CC339B">
                  <wp:extent cx="3333750" cy="1990725"/>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333750" cy="1990725"/>
                          </a:xfrm>
                          <a:prstGeom prst="rect">
                            <a:avLst/>
                          </a:prstGeom>
                          <a:noFill/>
                          <a:ln>
                            <a:noFill/>
                          </a:ln>
                        </pic:spPr>
                      </pic:pic>
                    </a:graphicData>
                  </a:graphic>
                </wp:inline>
              </w:drawing>
            </w:r>
          </w:p>
        </w:tc>
        <w:tc>
          <w:tcPr>
            <w:tcW w:w="4449" w:type="dxa"/>
            <w:gridSpan w:val="3"/>
            <w:tcBorders>
              <w:left w:val="dashSmallGap" w:sz="4" w:space="0" w:color="auto"/>
            </w:tcBorders>
          </w:tcPr>
          <w:p w14:paraId="6752F1FE" w14:textId="1B41C8B0" w:rsidR="002472D2" w:rsidRDefault="002472D2" w:rsidP="002472D2">
            <w:pPr>
              <w:pStyle w:val="VBAILTBody"/>
              <w:rPr>
                <w:b/>
              </w:rPr>
            </w:pPr>
            <w:r w:rsidRPr="000E2198">
              <w:rPr>
                <w:rStyle w:val="Strong"/>
              </w:rPr>
              <w:t xml:space="preserve">Display Slide </w:t>
            </w:r>
            <w:r w:rsidRPr="66CB9ED6">
              <w:rPr>
                <w:rStyle w:val="Strong"/>
              </w:rPr>
              <w:t>4</w:t>
            </w:r>
            <w:r w:rsidR="6C9C7261" w:rsidRPr="66CB9ED6">
              <w:rPr>
                <w:rStyle w:val="Strong"/>
              </w:rPr>
              <w:t>5</w:t>
            </w:r>
            <w:r w:rsidR="009F4F2F">
              <w:rPr>
                <w:rStyle w:val="Strong"/>
              </w:rPr>
              <w:t xml:space="preserve"> “AMA-SC Example”</w:t>
            </w:r>
          </w:p>
          <w:p w14:paraId="3EC88AD5" w14:textId="0980D6BB" w:rsidR="00AC76B3" w:rsidRDefault="003F017B" w:rsidP="00992336">
            <w:pPr>
              <w:pStyle w:val="QSTBody"/>
              <w:spacing w:after="0"/>
              <w:jc w:val="left"/>
              <w:rPr>
                <w:bCs/>
              </w:rPr>
            </w:pPr>
            <w:r>
              <w:rPr>
                <w:bCs/>
              </w:rPr>
              <w:t>Make sure to send the PCGL Central Award-26 letter if an additional unmodified letter is sent by the system</w:t>
            </w:r>
            <w:r w:rsidR="0FAF5924">
              <w:t>.</w:t>
            </w:r>
            <w:r w:rsidR="00A069DE">
              <w:rPr>
                <w:bCs/>
              </w:rPr>
              <w:t xml:space="preserve"> In this case, the letter would be sent in addition to the COE</w:t>
            </w:r>
          </w:p>
          <w:p w14:paraId="4660E280" w14:textId="0130A1AA" w:rsidR="00277F7D" w:rsidRDefault="00277F7D" w:rsidP="00992336">
            <w:pPr>
              <w:pStyle w:val="QSTBody"/>
              <w:spacing w:after="0"/>
              <w:jc w:val="left"/>
              <w:rPr>
                <w:bCs/>
              </w:rPr>
            </w:pPr>
            <w:r>
              <w:rPr>
                <w:bCs/>
              </w:rPr>
              <w:t>If a modified letter is sent, it is easier to just add the “full-grant” language to the beginning of that letter</w:t>
            </w:r>
            <w:r w:rsidR="006E602E">
              <w:rPr>
                <w:bCs/>
              </w:rPr>
              <w:t>.</w:t>
            </w:r>
          </w:p>
        </w:tc>
      </w:tr>
      <w:tr w:rsidR="00CE1FDF" w14:paraId="73EAA5AE"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732D1815" w14:textId="2F52D52F" w:rsidR="00CE1FDF" w:rsidRDefault="00416795" w:rsidP="00CD43BD">
            <w:pPr>
              <w:pStyle w:val="QSTBody"/>
              <w:jc w:val="left"/>
            </w:pPr>
            <w:r>
              <w:rPr>
                <w:noProof/>
                <w:color w:val="2B579A"/>
                <w:shd w:val="clear" w:color="auto" w:fill="E6E6E6"/>
              </w:rPr>
              <w:lastRenderedPageBreak/>
              <w:drawing>
                <wp:inline distT="0" distB="0" distL="0" distR="0" wp14:anchorId="6D490AB6" wp14:editId="4304EF08">
                  <wp:extent cx="3400425" cy="20097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400425" cy="2009775"/>
                          </a:xfrm>
                          <a:prstGeom prst="rect">
                            <a:avLst/>
                          </a:prstGeom>
                          <a:noFill/>
                          <a:ln>
                            <a:noFill/>
                          </a:ln>
                        </pic:spPr>
                      </pic:pic>
                    </a:graphicData>
                  </a:graphic>
                </wp:inline>
              </w:drawing>
            </w:r>
          </w:p>
        </w:tc>
        <w:tc>
          <w:tcPr>
            <w:tcW w:w="4449" w:type="dxa"/>
            <w:gridSpan w:val="3"/>
            <w:tcBorders>
              <w:left w:val="dashSmallGap" w:sz="4" w:space="0" w:color="auto"/>
            </w:tcBorders>
          </w:tcPr>
          <w:p w14:paraId="19361BA1" w14:textId="615C1EE7" w:rsidR="002472D2" w:rsidRDefault="002472D2" w:rsidP="002472D2">
            <w:pPr>
              <w:pStyle w:val="VBAILTBody"/>
              <w:rPr>
                <w:b/>
              </w:rPr>
            </w:pPr>
            <w:r w:rsidRPr="000E2198">
              <w:rPr>
                <w:rStyle w:val="Strong"/>
              </w:rPr>
              <w:t xml:space="preserve">Display Slide </w:t>
            </w:r>
            <w:r w:rsidRPr="66CB9ED6">
              <w:rPr>
                <w:rStyle w:val="Strong"/>
              </w:rPr>
              <w:t>4</w:t>
            </w:r>
            <w:r w:rsidR="518AEC36" w:rsidRPr="66CB9ED6">
              <w:rPr>
                <w:rStyle w:val="Strong"/>
              </w:rPr>
              <w:t>6</w:t>
            </w:r>
            <w:r w:rsidR="002F2A93">
              <w:rPr>
                <w:rStyle w:val="Strong"/>
              </w:rPr>
              <w:t xml:space="preserve"> “</w:t>
            </w:r>
            <w:proofErr w:type="spellStart"/>
            <w:r w:rsidR="002F2A93">
              <w:rPr>
                <w:rStyle w:val="Strong"/>
              </w:rPr>
              <w:t>Caseflow</w:t>
            </w:r>
            <w:proofErr w:type="spellEnd"/>
            <w:r w:rsidR="002F2A93">
              <w:rPr>
                <w:rStyle w:val="Strong"/>
              </w:rPr>
              <w:t xml:space="preserve"> Review” </w:t>
            </w:r>
          </w:p>
          <w:p w14:paraId="2401CB8D" w14:textId="2B3B5A8F" w:rsidR="00CE1FDF" w:rsidRDefault="00480F85" w:rsidP="00992336">
            <w:pPr>
              <w:pStyle w:val="QSTBody"/>
              <w:spacing w:after="0"/>
              <w:jc w:val="left"/>
              <w:rPr>
                <w:bCs/>
              </w:rPr>
            </w:pPr>
            <w:r>
              <w:rPr>
                <w:bCs/>
              </w:rPr>
              <w:t xml:space="preserve">We will spend the next few slides </w:t>
            </w:r>
            <w:r w:rsidR="50A84341">
              <w:t>explaining</w:t>
            </w:r>
            <w:r>
              <w:t xml:space="preserve"> </w:t>
            </w:r>
            <w:proofErr w:type="spellStart"/>
            <w:r w:rsidR="248AF45A">
              <w:t>Caseflow</w:t>
            </w:r>
            <w:proofErr w:type="spellEnd"/>
            <w:r w:rsidR="248AF45A">
              <w:t xml:space="preserve"> and</w:t>
            </w:r>
            <w:r>
              <w:rPr>
                <w:bCs/>
              </w:rPr>
              <w:t xml:space="preserve"> how to input an AMA-SC request</w:t>
            </w:r>
          </w:p>
        </w:tc>
      </w:tr>
      <w:tr w:rsidR="002F0687" w14:paraId="28286193"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388DC4B3" w14:textId="64B0BD5C" w:rsidR="002F0687" w:rsidRDefault="00416795" w:rsidP="00CD43BD">
            <w:pPr>
              <w:pStyle w:val="QSTBody"/>
              <w:jc w:val="left"/>
            </w:pPr>
            <w:r>
              <w:rPr>
                <w:noProof/>
                <w:color w:val="2B579A"/>
                <w:shd w:val="clear" w:color="auto" w:fill="E6E6E6"/>
              </w:rPr>
              <w:drawing>
                <wp:inline distT="0" distB="0" distL="0" distR="0" wp14:anchorId="5177D5C6" wp14:editId="0D2522B2">
                  <wp:extent cx="3438525" cy="203835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38525" cy="2038350"/>
                          </a:xfrm>
                          <a:prstGeom prst="rect">
                            <a:avLst/>
                          </a:prstGeom>
                          <a:noFill/>
                          <a:ln>
                            <a:noFill/>
                          </a:ln>
                        </pic:spPr>
                      </pic:pic>
                    </a:graphicData>
                  </a:graphic>
                </wp:inline>
              </w:drawing>
            </w:r>
          </w:p>
        </w:tc>
        <w:tc>
          <w:tcPr>
            <w:tcW w:w="4449" w:type="dxa"/>
            <w:gridSpan w:val="3"/>
            <w:tcBorders>
              <w:left w:val="dashSmallGap" w:sz="4" w:space="0" w:color="auto"/>
            </w:tcBorders>
          </w:tcPr>
          <w:p w14:paraId="7D903A89" w14:textId="0A14B60C" w:rsidR="002F2A93" w:rsidRDefault="002472D2" w:rsidP="002F2A93">
            <w:pPr>
              <w:pStyle w:val="VBAILTBody"/>
              <w:rPr>
                <w:b/>
              </w:rPr>
            </w:pPr>
            <w:r w:rsidRPr="000E2198">
              <w:rPr>
                <w:rStyle w:val="Strong"/>
              </w:rPr>
              <w:t xml:space="preserve">Display Slide </w:t>
            </w:r>
            <w:r w:rsidRPr="66CB9ED6">
              <w:rPr>
                <w:rStyle w:val="Strong"/>
              </w:rPr>
              <w:t>4</w:t>
            </w:r>
            <w:r w:rsidR="53D9D7A1" w:rsidRPr="66CB9ED6">
              <w:rPr>
                <w:rStyle w:val="Strong"/>
              </w:rPr>
              <w:t>7</w:t>
            </w:r>
            <w:r w:rsidR="002F2A93">
              <w:rPr>
                <w:rStyle w:val="Strong"/>
              </w:rPr>
              <w:t xml:space="preserve"> “</w:t>
            </w:r>
            <w:proofErr w:type="spellStart"/>
            <w:r w:rsidR="002F2A93">
              <w:rPr>
                <w:rStyle w:val="Strong"/>
              </w:rPr>
              <w:t>Caseflow</w:t>
            </w:r>
            <w:proofErr w:type="spellEnd"/>
            <w:r w:rsidR="002F2A93">
              <w:rPr>
                <w:rStyle w:val="Strong"/>
              </w:rPr>
              <w:t xml:space="preserve"> Review” </w:t>
            </w:r>
          </w:p>
          <w:p w14:paraId="3F141E8E" w14:textId="50D37DCB" w:rsidR="002F0687" w:rsidRDefault="00FB1436" w:rsidP="00992336">
            <w:pPr>
              <w:pStyle w:val="QSTBody"/>
              <w:spacing w:after="0"/>
              <w:jc w:val="left"/>
              <w:rPr>
                <w:bCs/>
              </w:rPr>
            </w:pPr>
            <w:r>
              <w:rPr>
                <w:bCs/>
              </w:rPr>
              <w:t xml:space="preserve">First, </w:t>
            </w:r>
            <w:r w:rsidR="1C623292">
              <w:t xml:space="preserve">you will open </w:t>
            </w:r>
            <w:proofErr w:type="spellStart"/>
            <w:r>
              <w:rPr>
                <w:bCs/>
              </w:rPr>
              <w:t>Caseflow</w:t>
            </w:r>
            <w:proofErr w:type="spellEnd"/>
            <w:r w:rsidR="67666486">
              <w:t>.</w:t>
            </w:r>
            <w:r>
              <w:rPr>
                <w:bCs/>
              </w:rPr>
              <w:t xml:space="preserve"> A link to open </w:t>
            </w:r>
            <w:proofErr w:type="spellStart"/>
            <w:r w:rsidR="5B1952F4">
              <w:t>Caseflow</w:t>
            </w:r>
            <w:proofErr w:type="spellEnd"/>
            <w:r>
              <w:t xml:space="preserve"> can be found on this slide</w:t>
            </w:r>
            <w:r w:rsidR="2A5271E0">
              <w:t xml:space="preserve"> if you do not already have this saved.</w:t>
            </w:r>
          </w:p>
          <w:p w14:paraId="31BFDA59" w14:textId="56F02735" w:rsidR="00FB1436" w:rsidRDefault="054039D6" w:rsidP="00992336">
            <w:pPr>
              <w:pStyle w:val="QSTBody"/>
              <w:spacing w:after="0"/>
              <w:jc w:val="left"/>
            </w:pPr>
            <w:r>
              <w:t>Upon</w:t>
            </w:r>
            <w:r w:rsidR="1B2214C4">
              <w:t xml:space="preserve"> logging into </w:t>
            </w:r>
            <w:proofErr w:type="spellStart"/>
            <w:r w:rsidR="1B2214C4">
              <w:t>Caseflow</w:t>
            </w:r>
            <w:proofErr w:type="spellEnd"/>
            <w:r w:rsidR="291EA7DF">
              <w:t xml:space="preserve"> and verifying your credentials, the “Welcome to </w:t>
            </w:r>
            <w:proofErr w:type="spellStart"/>
            <w:r w:rsidR="291EA7DF">
              <w:t>Caseflow</w:t>
            </w:r>
            <w:proofErr w:type="spellEnd"/>
            <w:r w:rsidR="291EA7DF">
              <w:t>” screen should appear</w:t>
            </w:r>
            <w:r w:rsidR="67C78CFE">
              <w:t>. On this screen you will select your Regional Office from the drop-down menu</w:t>
            </w:r>
            <w:r w:rsidR="0042708B">
              <w:t xml:space="preserve">, then </w:t>
            </w:r>
            <w:r w:rsidR="67C78CFE">
              <w:t xml:space="preserve">click “Log in” </w:t>
            </w:r>
          </w:p>
        </w:tc>
      </w:tr>
      <w:tr w:rsidR="00A072B9" w14:paraId="2C018FC2"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5E70988C" w14:textId="03796BC7" w:rsidR="00A072B9" w:rsidRDefault="00416795" w:rsidP="00CD43BD">
            <w:pPr>
              <w:pStyle w:val="QSTBody"/>
              <w:jc w:val="left"/>
            </w:pPr>
            <w:r>
              <w:rPr>
                <w:noProof/>
                <w:color w:val="2B579A"/>
                <w:shd w:val="clear" w:color="auto" w:fill="E6E6E6"/>
              </w:rPr>
              <w:drawing>
                <wp:inline distT="0" distB="0" distL="0" distR="0" wp14:anchorId="75A2EFE9" wp14:editId="46DF66D9">
                  <wp:extent cx="3314700" cy="1952625"/>
                  <wp:effectExtent l="0" t="0" r="0"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314700" cy="1952625"/>
                          </a:xfrm>
                          <a:prstGeom prst="rect">
                            <a:avLst/>
                          </a:prstGeom>
                          <a:noFill/>
                          <a:ln>
                            <a:noFill/>
                          </a:ln>
                        </pic:spPr>
                      </pic:pic>
                    </a:graphicData>
                  </a:graphic>
                </wp:inline>
              </w:drawing>
            </w:r>
          </w:p>
        </w:tc>
        <w:tc>
          <w:tcPr>
            <w:tcW w:w="4449" w:type="dxa"/>
            <w:gridSpan w:val="3"/>
            <w:tcBorders>
              <w:left w:val="dashSmallGap" w:sz="4" w:space="0" w:color="auto"/>
            </w:tcBorders>
          </w:tcPr>
          <w:p w14:paraId="0807385F" w14:textId="7801DEEB" w:rsidR="002472D2" w:rsidRDefault="002472D2" w:rsidP="002472D2">
            <w:pPr>
              <w:pStyle w:val="VBAILTBody"/>
              <w:rPr>
                <w:b/>
              </w:rPr>
            </w:pPr>
            <w:r w:rsidRPr="000E2198">
              <w:rPr>
                <w:rStyle w:val="Strong"/>
              </w:rPr>
              <w:t xml:space="preserve">Display Slide </w:t>
            </w:r>
            <w:r w:rsidRPr="66CB9ED6">
              <w:rPr>
                <w:rStyle w:val="Strong"/>
              </w:rPr>
              <w:t>4</w:t>
            </w:r>
            <w:r w:rsidR="44204CE8" w:rsidRPr="66CB9ED6">
              <w:rPr>
                <w:rStyle w:val="Strong"/>
              </w:rPr>
              <w:t>8</w:t>
            </w:r>
            <w:r w:rsidR="00E20483">
              <w:rPr>
                <w:rStyle w:val="Strong"/>
              </w:rPr>
              <w:t xml:space="preserve"> “</w:t>
            </w:r>
            <w:proofErr w:type="spellStart"/>
            <w:r w:rsidR="00E20483">
              <w:rPr>
                <w:rStyle w:val="Strong"/>
              </w:rPr>
              <w:t>Caseflow</w:t>
            </w:r>
            <w:proofErr w:type="spellEnd"/>
            <w:r w:rsidR="00E20483">
              <w:rPr>
                <w:rStyle w:val="Strong"/>
              </w:rPr>
              <w:t xml:space="preserve"> Review” </w:t>
            </w:r>
          </w:p>
          <w:p w14:paraId="20991684" w14:textId="154D73E5" w:rsidR="00A072B9" w:rsidRDefault="00E04479" w:rsidP="00992336">
            <w:pPr>
              <w:pStyle w:val="QSTBody"/>
              <w:spacing w:after="0"/>
              <w:jc w:val="left"/>
            </w:pPr>
            <w:r>
              <w:t xml:space="preserve">Once you have selected your Regional Office, the </w:t>
            </w:r>
            <w:r w:rsidR="0BC98570">
              <w:t>screen shown on this slide</w:t>
            </w:r>
            <w:r w:rsidR="4B592F58">
              <w:t xml:space="preserve"> should </w:t>
            </w:r>
            <w:r w:rsidR="163E8FA3">
              <w:t>appear</w:t>
            </w:r>
            <w:r w:rsidR="4B592F58">
              <w:t xml:space="preserve">. From here, select </w:t>
            </w:r>
            <w:r w:rsidR="1938A552">
              <w:t>“</w:t>
            </w:r>
            <w:proofErr w:type="spellStart"/>
            <w:r w:rsidR="1938A552">
              <w:t>Caseflow</w:t>
            </w:r>
            <w:proofErr w:type="spellEnd"/>
            <w:r w:rsidR="1938A552">
              <w:t xml:space="preserve">” </w:t>
            </w:r>
            <w:r w:rsidR="0BC88045">
              <w:t xml:space="preserve">as </w:t>
            </w:r>
            <w:r w:rsidR="1938A552">
              <w:t xml:space="preserve">shown in the black box and note </w:t>
            </w:r>
            <w:r w:rsidR="1D6F0315">
              <w:t xml:space="preserve">that </w:t>
            </w:r>
            <w:r w:rsidR="1938A552">
              <w:t>the word “Education should be after the word “</w:t>
            </w:r>
            <w:proofErr w:type="spellStart"/>
            <w:r w:rsidR="1938A552">
              <w:t>Caseflow</w:t>
            </w:r>
            <w:proofErr w:type="spellEnd"/>
            <w:r w:rsidR="1938A552">
              <w:t xml:space="preserve">” </w:t>
            </w:r>
          </w:p>
        </w:tc>
      </w:tr>
      <w:tr w:rsidR="0034407E" w14:paraId="1EC54E04"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35F25F8B" w14:textId="248D4435" w:rsidR="0034407E" w:rsidRDefault="00416795" w:rsidP="00CD43BD">
            <w:pPr>
              <w:pStyle w:val="QSTBody"/>
              <w:jc w:val="left"/>
            </w:pPr>
            <w:r>
              <w:rPr>
                <w:noProof/>
                <w:color w:val="2B579A"/>
                <w:shd w:val="clear" w:color="auto" w:fill="E6E6E6"/>
              </w:rPr>
              <w:lastRenderedPageBreak/>
              <w:drawing>
                <wp:inline distT="0" distB="0" distL="0" distR="0" wp14:anchorId="30C15B95" wp14:editId="66173D08">
                  <wp:extent cx="3333750" cy="196215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333750" cy="1962150"/>
                          </a:xfrm>
                          <a:prstGeom prst="rect">
                            <a:avLst/>
                          </a:prstGeom>
                          <a:noFill/>
                          <a:ln>
                            <a:noFill/>
                          </a:ln>
                        </pic:spPr>
                      </pic:pic>
                    </a:graphicData>
                  </a:graphic>
                </wp:inline>
              </w:drawing>
            </w:r>
          </w:p>
        </w:tc>
        <w:tc>
          <w:tcPr>
            <w:tcW w:w="4449" w:type="dxa"/>
            <w:gridSpan w:val="3"/>
            <w:tcBorders>
              <w:left w:val="dashSmallGap" w:sz="4" w:space="0" w:color="auto"/>
            </w:tcBorders>
          </w:tcPr>
          <w:p w14:paraId="42FBAA02" w14:textId="02C06033" w:rsidR="00E20483" w:rsidRDefault="00F00F6B" w:rsidP="00E20483">
            <w:pPr>
              <w:pStyle w:val="VBAILTBody"/>
              <w:rPr>
                <w:b/>
              </w:rPr>
            </w:pPr>
            <w:r w:rsidRPr="000E2198">
              <w:rPr>
                <w:rStyle w:val="Strong"/>
              </w:rPr>
              <w:t xml:space="preserve">Display Slide </w:t>
            </w:r>
            <w:r w:rsidRPr="66CB9ED6">
              <w:rPr>
                <w:rStyle w:val="Strong"/>
              </w:rPr>
              <w:t>4</w:t>
            </w:r>
            <w:r w:rsidR="15EC0AB0" w:rsidRPr="66CB9ED6">
              <w:rPr>
                <w:rStyle w:val="Strong"/>
              </w:rPr>
              <w:t>9</w:t>
            </w:r>
            <w:r w:rsidR="00E20483">
              <w:rPr>
                <w:rStyle w:val="Strong"/>
              </w:rPr>
              <w:t xml:space="preserve"> “</w:t>
            </w:r>
            <w:proofErr w:type="spellStart"/>
            <w:r w:rsidR="00E20483">
              <w:rPr>
                <w:rStyle w:val="Strong"/>
              </w:rPr>
              <w:t>Caseflow</w:t>
            </w:r>
            <w:proofErr w:type="spellEnd"/>
            <w:r w:rsidR="00E20483">
              <w:rPr>
                <w:rStyle w:val="Strong"/>
              </w:rPr>
              <w:t xml:space="preserve"> Review” </w:t>
            </w:r>
          </w:p>
          <w:p w14:paraId="1709F93C" w14:textId="417A7328" w:rsidR="0034407E" w:rsidRDefault="008A4C65" w:rsidP="00992336">
            <w:pPr>
              <w:pStyle w:val="QSTBody"/>
              <w:spacing w:after="0"/>
              <w:jc w:val="left"/>
              <w:rPr>
                <w:bCs/>
              </w:rPr>
            </w:pPr>
            <w:r>
              <w:rPr>
                <w:bCs/>
              </w:rPr>
              <w:t>After selecting “</w:t>
            </w:r>
            <w:proofErr w:type="spellStart"/>
            <w:r>
              <w:rPr>
                <w:bCs/>
              </w:rPr>
              <w:t>Caseflow</w:t>
            </w:r>
            <w:proofErr w:type="spellEnd"/>
            <w:r>
              <w:rPr>
                <w:bCs/>
              </w:rPr>
              <w:t xml:space="preserve"> Education”</w:t>
            </w:r>
            <w:r w:rsidR="004A6B0B">
              <w:rPr>
                <w:bCs/>
              </w:rPr>
              <w:t xml:space="preserve"> </w:t>
            </w:r>
            <w:r w:rsidR="373B2ABF">
              <w:t xml:space="preserve">as </w:t>
            </w:r>
            <w:r w:rsidR="004A6B0B">
              <w:rPr>
                <w:bCs/>
              </w:rPr>
              <w:t xml:space="preserve">shown on </w:t>
            </w:r>
            <w:r w:rsidR="358F1501">
              <w:t xml:space="preserve">the </w:t>
            </w:r>
            <w:r w:rsidR="004A6B0B">
              <w:rPr>
                <w:bCs/>
              </w:rPr>
              <w:t xml:space="preserve">previous slide, this page should open. Just a note, if you recently used </w:t>
            </w:r>
            <w:proofErr w:type="spellStart"/>
            <w:r w:rsidR="004A6B0B">
              <w:rPr>
                <w:bCs/>
              </w:rPr>
              <w:t>Caseflow</w:t>
            </w:r>
            <w:proofErr w:type="spellEnd"/>
            <w:r w:rsidR="004A6B0B">
              <w:rPr>
                <w:bCs/>
              </w:rPr>
              <w:t xml:space="preserve">, you may be directed to this page without </w:t>
            </w:r>
            <w:r w:rsidR="00C978B8">
              <w:rPr>
                <w:bCs/>
              </w:rPr>
              <w:t xml:space="preserve">the screen from the previous slide </w:t>
            </w:r>
            <w:r w:rsidR="49F3A7C2">
              <w:t>appearing.</w:t>
            </w:r>
          </w:p>
          <w:p w14:paraId="2E4817C9" w14:textId="118E5803" w:rsidR="00C978B8" w:rsidRDefault="00C978B8" w:rsidP="00992336">
            <w:pPr>
              <w:pStyle w:val="QSTBody"/>
              <w:spacing w:after="0"/>
              <w:jc w:val="left"/>
              <w:rPr>
                <w:bCs/>
              </w:rPr>
            </w:pPr>
            <w:r>
              <w:rPr>
                <w:bCs/>
              </w:rPr>
              <w:t>From here you either input a new form</w:t>
            </w:r>
            <w:r w:rsidR="006D1CD8">
              <w:rPr>
                <w:bCs/>
              </w:rPr>
              <w:t xml:space="preserve"> by selecting “Intake new form</w:t>
            </w:r>
            <w:r w:rsidR="00477AC9">
              <w:rPr>
                <w:bCs/>
              </w:rPr>
              <w:t>”</w:t>
            </w:r>
            <w:r w:rsidR="006D1CD8">
              <w:rPr>
                <w:bCs/>
              </w:rPr>
              <w:t xml:space="preserve"> or search for </w:t>
            </w:r>
            <w:r w:rsidR="00C40832">
              <w:rPr>
                <w:bCs/>
              </w:rPr>
              <w:t xml:space="preserve">“in progress tasks” or </w:t>
            </w:r>
            <w:r w:rsidR="00C40832">
              <w:t>search</w:t>
            </w:r>
            <w:r w:rsidR="00C40832">
              <w:rPr>
                <w:bCs/>
              </w:rPr>
              <w:t xml:space="preserve"> for “completed tasks”</w:t>
            </w:r>
          </w:p>
        </w:tc>
      </w:tr>
      <w:tr w:rsidR="00E95ED4" w14:paraId="26A320BD"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13E665EA" w14:textId="5D76F636" w:rsidR="00E95ED4" w:rsidRDefault="00416795" w:rsidP="00CD43BD">
            <w:pPr>
              <w:pStyle w:val="QSTBody"/>
              <w:jc w:val="left"/>
            </w:pPr>
            <w:r>
              <w:rPr>
                <w:noProof/>
                <w:color w:val="2B579A"/>
                <w:shd w:val="clear" w:color="auto" w:fill="E6E6E6"/>
              </w:rPr>
              <w:drawing>
                <wp:inline distT="0" distB="0" distL="0" distR="0" wp14:anchorId="287AF065" wp14:editId="4348DDEF">
                  <wp:extent cx="3371850" cy="196215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3371850" cy="1962150"/>
                          </a:xfrm>
                          <a:prstGeom prst="rect">
                            <a:avLst/>
                          </a:prstGeom>
                          <a:noFill/>
                          <a:ln>
                            <a:noFill/>
                          </a:ln>
                        </pic:spPr>
                      </pic:pic>
                    </a:graphicData>
                  </a:graphic>
                </wp:inline>
              </w:drawing>
            </w:r>
          </w:p>
        </w:tc>
        <w:tc>
          <w:tcPr>
            <w:tcW w:w="4449" w:type="dxa"/>
            <w:gridSpan w:val="3"/>
            <w:tcBorders>
              <w:left w:val="dashSmallGap" w:sz="4" w:space="0" w:color="auto"/>
            </w:tcBorders>
          </w:tcPr>
          <w:p w14:paraId="058E884D" w14:textId="6BD0EB5A" w:rsidR="00E20483" w:rsidRDefault="00F00F6B" w:rsidP="00E20483">
            <w:pPr>
              <w:pStyle w:val="VBAILTBody"/>
              <w:rPr>
                <w:b/>
              </w:rPr>
            </w:pPr>
            <w:r w:rsidRPr="000E2198">
              <w:rPr>
                <w:rStyle w:val="Strong"/>
              </w:rPr>
              <w:t xml:space="preserve">Display Slide </w:t>
            </w:r>
            <w:r w:rsidR="62589A4F" w:rsidRPr="66CB9ED6">
              <w:rPr>
                <w:rStyle w:val="Strong"/>
              </w:rPr>
              <w:t>50</w:t>
            </w:r>
            <w:r w:rsidR="00E20483">
              <w:rPr>
                <w:rStyle w:val="Strong"/>
              </w:rPr>
              <w:t xml:space="preserve"> “</w:t>
            </w:r>
            <w:proofErr w:type="spellStart"/>
            <w:r w:rsidR="00E20483">
              <w:rPr>
                <w:rStyle w:val="Strong"/>
              </w:rPr>
              <w:t>Caseflow</w:t>
            </w:r>
            <w:proofErr w:type="spellEnd"/>
            <w:r w:rsidR="00E20483">
              <w:rPr>
                <w:rStyle w:val="Strong"/>
              </w:rPr>
              <w:t xml:space="preserve"> Review” </w:t>
            </w:r>
          </w:p>
          <w:p w14:paraId="2991988B" w14:textId="77777777" w:rsidR="00E95ED4" w:rsidRDefault="00956C7B" w:rsidP="00992336">
            <w:pPr>
              <w:pStyle w:val="QSTBody"/>
              <w:spacing w:after="0"/>
              <w:jc w:val="left"/>
              <w:rPr>
                <w:bCs/>
              </w:rPr>
            </w:pPr>
            <w:r>
              <w:rPr>
                <w:bCs/>
              </w:rPr>
              <w:t xml:space="preserve">Before </w:t>
            </w:r>
            <w:r w:rsidR="00AB1B74">
              <w:rPr>
                <w:bCs/>
              </w:rPr>
              <w:t>taking any action, first enter the claimant’s social security number to perform a search to make sure there is not a pending Education AMA request for the issue being claimed.</w:t>
            </w:r>
          </w:p>
          <w:p w14:paraId="4C15E142" w14:textId="77777777" w:rsidR="00AB1B74" w:rsidRDefault="00AB1B74" w:rsidP="00992336">
            <w:pPr>
              <w:pStyle w:val="QSTBody"/>
              <w:spacing w:after="0"/>
              <w:jc w:val="left"/>
              <w:rPr>
                <w:bCs/>
              </w:rPr>
            </w:pPr>
            <w:r>
              <w:rPr>
                <w:bCs/>
              </w:rPr>
              <w:t xml:space="preserve">If there </w:t>
            </w:r>
            <w:r w:rsidR="00D01DBF">
              <w:rPr>
                <w:bCs/>
              </w:rPr>
              <w:t xml:space="preserve">is no pending Education AMA request for your issue, click on “Intake new form” to create a new record in </w:t>
            </w:r>
            <w:proofErr w:type="spellStart"/>
            <w:r w:rsidR="00D01DBF">
              <w:rPr>
                <w:bCs/>
              </w:rPr>
              <w:t>Caseflow</w:t>
            </w:r>
            <w:proofErr w:type="spellEnd"/>
          </w:p>
          <w:p w14:paraId="612F2ED7" w14:textId="63054B21" w:rsidR="00FD5357" w:rsidRDefault="00FD5357" w:rsidP="00992336">
            <w:pPr>
              <w:pStyle w:val="QSTBody"/>
              <w:spacing w:after="0"/>
              <w:jc w:val="left"/>
              <w:rPr>
                <w:bCs/>
              </w:rPr>
            </w:pPr>
            <w:proofErr w:type="gramStart"/>
            <w:r>
              <w:t>If</w:t>
            </w:r>
            <w:proofErr w:type="gramEnd"/>
            <w:r>
              <w:t xml:space="preserve"> </w:t>
            </w:r>
            <w:r w:rsidR="6CD52909">
              <w:t>however</w:t>
            </w:r>
            <w:r>
              <w:rPr>
                <w:bCs/>
              </w:rPr>
              <w:t xml:space="preserve"> ther</w:t>
            </w:r>
            <w:r w:rsidR="00B43B14">
              <w:rPr>
                <w:bCs/>
              </w:rPr>
              <w:t>e is a pending Education</w:t>
            </w:r>
            <w:r w:rsidR="000D2B5E">
              <w:rPr>
                <w:bCs/>
              </w:rPr>
              <w:t xml:space="preserve"> AMA request, verify </w:t>
            </w:r>
            <w:r w:rsidR="368A4F98">
              <w:t xml:space="preserve">that </w:t>
            </w:r>
            <w:r w:rsidR="000D2B5E">
              <w:rPr>
                <w:bCs/>
              </w:rPr>
              <w:t>it is not for the same issue. If it is for the same issue, send the inappropriate action notice</w:t>
            </w:r>
            <w:r w:rsidR="00DC294E">
              <w:rPr>
                <w:bCs/>
              </w:rPr>
              <w:t xml:space="preserve"> to claimant</w:t>
            </w:r>
            <w:r w:rsidR="32E11F2F">
              <w:t xml:space="preserve">. </w:t>
            </w:r>
            <w:r w:rsidR="7BDB397E">
              <w:t>Otherwise</w:t>
            </w:r>
            <w:r w:rsidR="00DC294E">
              <w:rPr>
                <w:bCs/>
              </w:rPr>
              <w:t xml:space="preserve"> continue entering this type of request into </w:t>
            </w:r>
            <w:proofErr w:type="spellStart"/>
            <w:r w:rsidR="00DC294E">
              <w:rPr>
                <w:bCs/>
              </w:rPr>
              <w:t>Caseflow</w:t>
            </w:r>
            <w:proofErr w:type="spellEnd"/>
            <w:r w:rsidR="00DC294E">
              <w:rPr>
                <w:bCs/>
              </w:rPr>
              <w:t>.</w:t>
            </w:r>
          </w:p>
          <w:p w14:paraId="08E07989" w14:textId="70AD93D9" w:rsidR="00DC294E" w:rsidRDefault="00DC294E" w:rsidP="00992336">
            <w:pPr>
              <w:pStyle w:val="QSTBody"/>
              <w:spacing w:after="0"/>
              <w:jc w:val="left"/>
              <w:rPr>
                <w:bCs/>
              </w:rPr>
            </w:pPr>
            <w:r>
              <w:rPr>
                <w:bCs/>
              </w:rPr>
              <w:t xml:space="preserve">All other invalid requests are not tracked in </w:t>
            </w:r>
            <w:proofErr w:type="spellStart"/>
            <w:r>
              <w:rPr>
                <w:bCs/>
              </w:rPr>
              <w:t>Caseflow</w:t>
            </w:r>
            <w:proofErr w:type="spellEnd"/>
          </w:p>
        </w:tc>
      </w:tr>
      <w:tr w:rsidR="00033F3A" w14:paraId="1FA0E97B"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25FBA1F8" w14:textId="4DC451B6" w:rsidR="00033F3A" w:rsidRDefault="00416795" w:rsidP="00CD43BD">
            <w:pPr>
              <w:pStyle w:val="QSTBody"/>
              <w:jc w:val="left"/>
            </w:pPr>
            <w:r>
              <w:rPr>
                <w:rFonts w:ascii="Calibri" w:eastAsia="Times New Roman" w:hAnsi="Calibri"/>
                <w:noProof/>
                <w:color w:val="2B579A"/>
                <w:shd w:val="clear" w:color="auto" w:fill="E6E6E6"/>
              </w:rPr>
              <w:lastRenderedPageBreak/>
              <w:drawing>
                <wp:inline distT="0" distB="0" distL="0" distR="0" wp14:anchorId="01603EE8" wp14:editId="5B9066CB">
                  <wp:extent cx="3362325" cy="1962150"/>
                  <wp:effectExtent l="0" t="0" r="9525"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362325" cy="1962150"/>
                          </a:xfrm>
                          <a:prstGeom prst="rect">
                            <a:avLst/>
                          </a:prstGeom>
                          <a:noFill/>
                          <a:ln>
                            <a:noFill/>
                          </a:ln>
                        </pic:spPr>
                      </pic:pic>
                    </a:graphicData>
                  </a:graphic>
                </wp:inline>
              </w:drawing>
            </w:r>
          </w:p>
        </w:tc>
        <w:tc>
          <w:tcPr>
            <w:tcW w:w="4449" w:type="dxa"/>
            <w:gridSpan w:val="3"/>
            <w:tcBorders>
              <w:left w:val="dashSmallGap" w:sz="4" w:space="0" w:color="auto"/>
            </w:tcBorders>
          </w:tcPr>
          <w:p w14:paraId="5E7927EB" w14:textId="7F6AE6BB" w:rsidR="00E20483" w:rsidRDefault="00F00F6B" w:rsidP="00E20483">
            <w:pPr>
              <w:pStyle w:val="VBAILTBody"/>
              <w:rPr>
                <w:b/>
              </w:rPr>
            </w:pPr>
            <w:r w:rsidRPr="000E2198">
              <w:rPr>
                <w:rStyle w:val="Strong"/>
              </w:rPr>
              <w:t xml:space="preserve">Display Slide </w:t>
            </w:r>
            <w:r w:rsidR="3FE7452E" w:rsidRPr="66CB9ED6">
              <w:rPr>
                <w:rStyle w:val="Strong"/>
              </w:rPr>
              <w:t>51</w:t>
            </w:r>
            <w:r w:rsidR="00E20483">
              <w:rPr>
                <w:rStyle w:val="Strong"/>
              </w:rPr>
              <w:t xml:space="preserve"> “</w:t>
            </w:r>
            <w:proofErr w:type="spellStart"/>
            <w:r w:rsidR="00E20483">
              <w:rPr>
                <w:rStyle w:val="Strong"/>
              </w:rPr>
              <w:t>Caseflow</w:t>
            </w:r>
            <w:proofErr w:type="spellEnd"/>
            <w:r w:rsidR="00E20483">
              <w:rPr>
                <w:rStyle w:val="Strong"/>
              </w:rPr>
              <w:t xml:space="preserve"> Review” </w:t>
            </w:r>
          </w:p>
          <w:p w14:paraId="4FC48754" w14:textId="2E667D88" w:rsidR="00033F3A" w:rsidRDefault="00A44FFC" w:rsidP="00992336">
            <w:pPr>
              <w:pStyle w:val="QSTBody"/>
              <w:spacing w:after="0"/>
              <w:jc w:val="left"/>
              <w:rPr>
                <w:bCs/>
              </w:rPr>
            </w:pPr>
            <w:r>
              <w:rPr>
                <w:bCs/>
              </w:rPr>
              <w:t xml:space="preserve">After selecting the “Intake New Form” button, the screen </w:t>
            </w:r>
            <w:r w:rsidR="03ADDEEB">
              <w:t>that appears on this slide</w:t>
            </w:r>
            <w:r>
              <w:rPr>
                <w:bCs/>
              </w:rPr>
              <w:t xml:space="preserve"> will </w:t>
            </w:r>
            <w:proofErr w:type="gramStart"/>
            <w:r w:rsidR="00B83D38">
              <w:rPr>
                <w:bCs/>
              </w:rPr>
              <w:t>open up</w:t>
            </w:r>
            <w:proofErr w:type="gramEnd"/>
            <w:r w:rsidR="00B83D38">
              <w:rPr>
                <w:bCs/>
              </w:rPr>
              <w:t xml:space="preserve">. </w:t>
            </w:r>
          </w:p>
          <w:p w14:paraId="631C22B5" w14:textId="22E45757" w:rsidR="00B83D38" w:rsidRDefault="226F1728" w:rsidP="00992336">
            <w:pPr>
              <w:pStyle w:val="QSTBody"/>
              <w:spacing w:after="0"/>
              <w:jc w:val="left"/>
              <w:rPr>
                <w:bCs/>
              </w:rPr>
            </w:pPr>
            <w:r>
              <w:t>When you receive</w:t>
            </w:r>
            <w:r w:rsidR="00B83D38">
              <w:rPr>
                <w:bCs/>
              </w:rPr>
              <w:t xml:space="preserve"> this screen, select which AMA lane applies.</w:t>
            </w:r>
          </w:p>
          <w:p w14:paraId="41817CE3" w14:textId="64FCA7ED" w:rsidR="00B83D38" w:rsidRDefault="00B83D38" w:rsidP="00992336">
            <w:pPr>
              <w:pStyle w:val="QSTBody"/>
              <w:spacing w:after="0"/>
              <w:jc w:val="left"/>
              <w:rPr>
                <w:bCs/>
              </w:rPr>
            </w:pPr>
            <w:r>
              <w:t>I</w:t>
            </w:r>
            <w:r w:rsidR="39B2F9DF">
              <w:t>n</w:t>
            </w:r>
            <w:r>
              <w:t xml:space="preserve"> th</w:t>
            </w:r>
            <w:r w:rsidR="14C0C73A">
              <w:t>e example shown</w:t>
            </w:r>
            <w:r>
              <w:rPr>
                <w:bCs/>
              </w:rPr>
              <w:t xml:space="preserve">, you </w:t>
            </w:r>
            <w:r w:rsidR="00546E54">
              <w:rPr>
                <w:bCs/>
              </w:rPr>
              <w:t>will select “Decision Review Request” Supplemental Claim – VA Form 20-0995</w:t>
            </w:r>
          </w:p>
        </w:tc>
      </w:tr>
      <w:tr w:rsidR="006B4802" w14:paraId="51C21B5D"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3D6371F8" w14:textId="0CCB1D16" w:rsidR="006B4802" w:rsidRPr="004F1C95" w:rsidRDefault="00416795" w:rsidP="00CD43BD">
            <w:pPr>
              <w:pStyle w:val="QSTBody"/>
              <w:jc w:val="left"/>
              <w:rPr>
                <w:rFonts w:ascii="Calibri" w:eastAsia="Times New Roman" w:hAnsi="Calibri"/>
              </w:rPr>
            </w:pPr>
            <w:r>
              <w:rPr>
                <w:rFonts w:ascii="Calibri" w:eastAsia="Times New Roman" w:hAnsi="Calibri"/>
                <w:noProof/>
                <w:color w:val="2B579A"/>
                <w:shd w:val="clear" w:color="auto" w:fill="E6E6E6"/>
              </w:rPr>
              <w:drawing>
                <wp:inline distT="0" distB="0" distL="0" distR="0" wp14:anchorId="6800FA4C" wp14:editId="20418655">
                  <wp:extent cx="3381375" cy="195262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381375" cy="1952625"/>
                          </a:xfrm>
                          <a:prstGeom prst="rect">
                            <a:avLst/>
                          </a:prstGeom>
                          <a:noFill/>
                          <a:ln>
                            <a:noFill/>
                          </a:ln>
                        </pic:spPr>
                      </pic:pic>
                    </a:graphicData>
                  </a:graphic>
                </wp:inline>
              </w:drawing>
            </w:r>
          </w:p>
        </w:tc>
        <w:tc>
          <w:tcPr>
            <w:tcW w:w="4449" w:type="dxa"/>
            <w:gridSpan w:val="3"/>
            <w:tcBorders>
              <w:left w:val="dashSmallGap" w:sz="4" w:space="0" w:color="auto"/>
            </w:tcBorders>
          </w:tcPr>
          <w:p w14:paraId="1E50BD21" w14:textId="19A54FBA" w:rsidR="00E20483" w:rsidRDefault="00F00F6B" w:rsidP="00E20483">
            <w:pPr>
              <w:pStyle w:val="VBAILTBody"/>
              <w:rPr>
                <w:b/>
              </w:rPr>
            </w:pPr>
            <w:r w:rsidRPr="000E2198">
              <w:rPr>
                <w:rStyle w:val="Strong"/>
              </w:rPr>
              <w:t xml:space="preserve">Display Slide </w:t>
            </w:r>
            <w:r w:rsidR="00E20483" w:rsidRPr="66CB9ED6">
              <w:rPr>
                <w:rStyle w:val="Strong"/>
              </w:rPr>
              <w:t>5</w:t>
            </w:r>
            <w:r w:rsidR="1D8F2AE2" w:rsidRPr="66CB9ED6">
              <w:rPr>
                <w:rStyle w:val="Strong"/>
              </w:rPr>
              <w:t>2</w:t>
            </w:r>
            <w:r w:rsidR="00E20483">
              <w:rPr>
                <w:rStyle w:val="Strong"/>
              </w:rPr>
              <w:t xml:space="preserve"> “</w:t>
            </w:r>
            <w:proofErr w:type="spellStart"/>
            <w:r w:rsidR="00E20483">
              <w:rPr>
                <w:rStyle w:val="Strong"/>
              </w:rPr>
              <w:t>Caseflow</w:t>
            </w:r>
            <w:proofErr w:type="spellEnd"/>
            <w:r w:rsidR="00E20483">
              <w:rPr>
                <w:rStyle w:val="Strong"/>
              </w:rPr>
              <w:t xml:space="preserve"> Review” </w:t>
            </w:r>
          </w:p>
          <w:p w14:paraId="06BD6B9A" w14:textId="4A4DCB60" w:rsidR="006B4802" w:rsidRDefault="001C48A0" w:rsidP="00992336">
            <w:pPr>
              <w:pStyle w:val="QSTBody"/>
              <w:spacing w:after="0"/>
              <w:jc w:val="left"/>
              <w:rPr>
                <w:bCs/>
              </w:rPr>
            </w:pPr>
            <w:r>
              <w:rPr>
                <w:bCs/>
              </w:rPr>
              <w:t xml:space="preserve">When doing a search, if the “Veteran not found” message </w:t>
            </w:r>
            <w:r w:rsidR="40D9DB93">
              <w:t>appears</w:t>
            </w:r>
            <w:r>
              <w:rPr>
                <w:bCs/>
              </w:rPr>
              <w:t xml:space="preserve">, </w:t>
            </w:r>
            <w:r w:rsidR="009E20EC">
              <w:rPr>
                <w:bCs/>
              </w:rPr>
              <w:t xml:space="preserve">before </w:t>
            </w:r>
            <w:r w:rsidR="07AC9411">
              <w:t>you can continue</w:t>
            </w:r>
            <w:r w:rsidR="009E20EC">
              <w:rPr>
                <w:bCs/>
              </w:rPr>
              <w:t xml:space="preserve"> in </w:t>
            </w:r>
            <w:proofErr w:type="spellStart"/>
            <w:proofErr w:type="gramStart"/>
            <w:r w:rsidR="009E20EC">
              <w:rPr>
                <w:bCs/>
              </w:rPr>
              <w:t>Caseflow</w:t>
            </w:r>
            <w:proofErr w:type="spellEnd"/>
            <w:r w:rsidR="009E20EC">
              <w:rPr>
                <w:bCs/>
              </w:rPr>
              <w:t>;</w:t>
            </w:r>
            <w:proofErr w:type="gramEnd"/>
          </w:p>
          <w:p w14:paraId="43021D07" w14:textId="7FEF2627" w:rsidR="008F0897" w:rsidRDefault="00467EDC" w:rsidP="1CE3F1A6">
            <w:pPr>
              <w:pStyle w:val="QSTBody"/>
              <w:numPr>
                <w:ilvl w:val="0"/>
                <w:numId w:val="25"/>
              </w:numPr>
              <w:spacing w:after="0"/>
              <w:jc w:val="left"/>
            </w:pPr>
            <w:proofErr w:type="gramStart"/>
            <w:r>
              <w:t xml:space="preserve">Either </w:t>
            </w:r>
            <w:r w:rsidR="0014219C">
              <w:t>e</w:t>
            </w:r>
            <w:r w:rsidR="09EBC903">
              <w:t>mail</w:t>
            </w:r>
            <w:proofErr w:type="gramEnd"/>
            <w:r w:rsidR="09EBC903">
              <w:t xml:space="preserve"> </w:t>
            </w:r>
            <w:hyperlink r:id="rId66">
              <w:r w:rsidR="58DE0A33" w:rsidRPr="1CE3F1A6">
                <w:rPr>
                  <w:rStyle w:val="Hyperlink"/>
                </w:rPr>
                <w:t>VACaseflowIntake@va.gov</w:t>
              </w:r>
            </w:hyperlink>
            <w:r w:rsidR="58DE0A33">
              <w:t xml:space="preserve">. They will need to enter the veteran into the VBA Corporate Database </w:t>
            </w:r>
            <w:proofErr w:type="gramStart"/>
            <w:r w:rsidR="58DE0A33">
              <w:t>or</w:t>
            </w:r>
            <w:r w:rsidR="0014219C">
              <w:t>;</w:t>
            </w:r>
            <w:proofErr w:type="gramEnd"/>
          </w:p>
          <w:p w14:paraId="7095FD19" w14:textId="1AF21943" w:rsidR="008F0897" w:rsidRDefault="008F0897" w:rsidP="008F0897">
            <w:pPr>
              <w:pStyle w:val="QSTBody"/>
              <w:numPr>
                <w:ilvl w:val="0"/>
                <w:numId w:val="25"/>
              </w:numPr>
              <w:spacing w:after="0"/>
              <w:jc w:val="left"/>
              <w:rPr>
                <w:bCs/>
              </w:rPr>
            </w:pPr>
            <w:r>
              <w:rPr>
                <w:bCs/>
              </w:rPr>
              <w:t xml:space="preserve">Follow your local procedures for </w:t>
            </w:r>
            <w:r w:rsidR="4931C879">
              <w:t>adding</w:t>
            </w:r>
            <w:r>
              <w:rPr>
                <w:bCs/>
              </w:rPr>
              <w:t xml:space="preserve"> veterans</w:t>
            </w:r>
            <w:r w:rsidR="1196EB26">
              <w:t xml:space="preserve"> and </w:t>
            </w:r>
            <w:r w:rsidR="009B639B">
              <w:rPr>
                <w:bCs/>
              </w:rPr>
              <w:t xml:space="preserve">dependents to </w:t>
            </w:r>
            <w:proofErr w:type="spellStart"/>
            <w:r w:rsidR="009B639B">
              <w:rPr>
                <w:bCs/>
              </w:rPr>
              <w:t>Caseflow</w:t>
            </w:r>
            <w:proofErr w:type="spellEnd"/>
            <w:r w:rsidR="009B639B">
              <w:rPr>
                <w:bCs/>
              </w:rPr>
              <w:t>.</w:t>
            </w:r>
          </w:p>
          <w:p w14:paraId="2B17F942" w14:textId="42469F73" w:rsidR="009B639B" w:rsidRPr="008F0897" w:rsidRDefault="009B639B" w:rsidP="009B639B">
            <w:pPr>
              <w:pStyle w:val="QSTBody"/>
              <w:spacing w:after="0"/>
              <w:jc w:val="left"/>
              <w:rPr>
                <w:bCs/>
              </w:rPr>
            </w:pPr>
            <w:r>
              <w:rPr>
                <w:bCs/>
              </w:rPr>
              <w:t xml:space="preserve">Once you receive notification </w:t>
            </w:r>
            <w:r w:rsidR="10A76FA1">
              <w:t xml:space="preserve">that the </w:t>
            </w:r>
            <w:r>
              <w:rPr>
                <w:bCs/>
              </w:rPr>
              <w:t xml:space="preserve">veteran </w:t>
            </w:r>
            <w:r w:rsidR="6E3F21A4">
              <w:t>or dependent</w:t>
            </w:r>
            <w:r>
              <w:t xml:space="preserve"> </w:t>
            </w:r>
            <w:r>
              <w:rPr>
                <w:bCs/>
              </w:rPr>
              <w:t xml:space="preserve">is added, proceed with updating </w:t>
            </w:r>
            <w:proofErr w:type="spellStart"/>
            <w:r>
              <w:rPr>
                <w:bCs/>
              </w:rPr>
              <w:t>Caseflow</w:t>
            </w:r>
            <w:proofErr w:type="spellEnd"/>
          </w:p>
        </w:tc>
      </w:tr>
      <w:tr w:rsidR="00CE2E39" w14:paraId="663A185C"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7A1F3D30" w14:textId="26D86F03" w:rsidR="00CE2E39" w:rsidRPr="006D460D" w:rsidRDefault="00416795" w:rsidP="00CD43BD">
            <w:pPr>
              <w:pStyle w:val="QSTBody"/>
              <w:jc w:val="left"/>
              <w:rPr>
                <w:rFonts w:ascii="Calibri" w:eastAsia="Times New Roman" w:hAnsi="Calibri"/>
              </w:rPr>
            </w:pPr>
            <w:r>
              <w:rPr>
                <w:noProof/>
                <w:color w:val="2B579A"/>
                <w:shd w:val="clear" w:color="auto" w:fill="E6E6E6"/>
              </w:rPr>
              <w:drawing>
                <wp:inline distT="0" distB="0" distL="0" distR="0" wp14:anchorId="5A3F0234" wp14:editId="0861B138">
                  <wp:extent cx="3400425" cy="195262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3400425" cy="1952625"/>
                          </a:xfrm>
                          <a:prstGeom prst="rect">
                            <a:avLst/>
                          </a:prstGeom>
                          <a:noFill/>
                          <a:ln>
                            <a:noFill/>
                          </a:ln>
                        </pic:spPr>
                      </pic:pic>
                    </a:graphicData>
                  </a:graphic>
                </wp:inline>
              </w:drawing>
            </w:r>
          </w:p>
        </w:tc>
        <w:tc>
          <w:tcPr>
            <w:tcW w:w="4449" w:type="dxa"/>
            <w:gridSpan w:val="3"/>
            <w:tcBorders>
              <w:left w:val="dashSmallGap" w:sz="4" w:space="0" w:color="auto"/>
            </w:tcBorders>
          </w:tcPr>
          <w:p w14:paraId="0B3B781B" w14:textId="77F70793" w:rsidR="00E20483" w:rsidRDefault="00F00F6B" w:rsidP="00E20483">
            <w:pPr>
              <w:pStyle w:val="VBAILTBody"/>
              <w:rPr>
                <w:b/>
              </w:rPr>
            </w:pPr>
            <w:r w:rsidRPr="000E2198">
              <w:rPr>
                <w:rStyle w:val="Strong"/>
              </w:rPr>
              <w:t xml:space="preserve">Display Slide </w:t>
            </w:r>
            <w:r w:rsidRPr="66CB9ED6">
              <w:rPr>
                <w:rStyle w:val="Strong"/>
              </w:rPr>
              <w:t>5</w:t>
            </w:r>
            <w:r w:rsidR="18AFB303" w:rsidRPr="66CB9ED6">
              <w:rPr>
                <w:rStyle w:val="Strong"/>
              </w:rPr>
              <w:t>3</w:t>
            </w:r>
            <w:r w:rsidR="00E20483">
              <w:rPr>
                <w:rStyle w:val="Strong"/>
              </w:rPr>
              <w:t xml:space="preserve"> “</w:t>
            </w:r>
            <w:proofErr w:type="spellStart"/>
            <w:r w:rsidR="00E20483">
              <w:rPr>
                <w:rStyle w:val="Strong"/>
              </w:rPr>
              <w:t>Caseflow</w:t>
            </w:r>
            <w:proofErr w:type="spellEnd"/>
            <w:r w:rsidR="00E20483">
              <w:rPr>
                <w:rStyle w:val="Strong"/>
              </w:rPr>
              <w:t xml:space="preserve"> Review” </w:t>
            </w:r>
          </w:p>
          <w:p w14:paraId="3E8EDF58" w14:textId="1F9948B0" w:rsidR="00CE2E39" w:rsidRDefault="00CE2E39" w:rsidP="00992336">
            <w:pPr>
              <w:pStyle w:val="QSTBody"/>
              <w:spacing w:after="0"/>
              <w:jc w:val="left"/>
              <w:rPr>
                <w:bCs/>
              </w:rPr>
            </w:pPr>
            <w:r>
              <w:rPr>
                <w:bCs/>
              </w:rPr>
              <w:t xml:space="preserve">On this screen, </w:t>
            </w:r>
            <w:r w:rsidR="00320A13">
              <w:rPr>
                <w:bCs/>
              </w:rPr>
              <w:t xml:space="preserve">you will need to </w:t>
            </w:r>
            <w:r w:rsidR="146BA9F1">
              <w:t xml:space="preserve">complete the following fields. </w:t>
            </w:r>
          </w:p>
          <w:p w14:paraId="50BCB883" w14:textId="77777777" w:rsidR="00257B5B" w:rsidRDefault="00257B5B" w:rsidP="00257B5B">
            <w:pPr>
              <w:pStyle w:val="QSTBody"/>
              <w:numPr>
                <w:ilvl w:val="0"/>
                <w:numId w:val="26"/>
              </w:numPr>
              <w:spacing w:before="0" w:after="0"/>
              <w:jc w:val="left"/>
              <w:rPr>
                <w:bCs/>
              </w:rPr>
            </w:pPr>
            <w:r>
              <w:rPr>
                <w:bCs/>
              </w:rPr>
              <w:t>Select “Education”</w:t>
            </w:r>
          </w:p>
          <w:p w14:paraId="0EFDC1C6" w14:textId="3ED3C2EA" w:rsidR="00257B5B" w:rsidRDefault="7A1058E2" w:rsidP="00257B5B">
            <w:pPr>
              <w:pStyle w:val="QSTBody"/>
              <w:numPr>
                <w:ilvl w:val="0"/>
                <w:numId w:val="26"/>
              </w:numPr>
              <w:spacing w:before="0" w:after="0"/>
              <w:jc w:val="left"/>
              <w:rPr>
                <w:bCs/>
              </w:rPr>
            </w:pPr>
            <w:r>
              <w:t xml:space="preserve">Then </w:t>
            </w:r>
            <w:r w:rsidR="00036320">
              <w:rPr>
                <w:bCs/>
              </w:rPr>
              <w:t xml:space="preserve">Input </w:t>
            </w:r>
            <w:r w:rsidR="45544858">
              <w:t xml:space="preserve">the </w:t>
            </w:r>
            <w:r w:rsidR="00036320">
              <w:rPr>
                <w:bCs/>
              </w:rPr>
              <w:t xml:space="preserve">date </w:t>
            </w:r>
            <w:r w:rsidR="51BC724C">
              <w:t>that the</w:t>
            </w:r>
            <w:r w:rsidR="00036320">
              <w:t xml:space="preserve"> </w:t>
            </w:r>
            <w:r w:rsidR="00036320">
              <w:rPr>
                <w:bCs/>
              </w:rPr>
              <w:t>20-0995 was received</w:t>
            </w:r>
          </w:p>
          <w:p w14:paraId="71B90648" w14:textId="16FFE524" w:rsidR="00036320" w:rsidRDefault="51C7017F" w:rsidP="00257B5B">
            <w:pPr>
              <w:pStyle w:val="QSTBody"/>
              <w:numPr>
                <w:ilvl w:val="0"/>
                <w:numId w:val="26"/>
              </w:numPr>
              <w:spacing w:before="0" w:after="0"/>
              <w:jc w:val="left"/>
              <w:rPr>
                <w:bCs/>
              </w:rPr>
            </w:pPr>
            <w:r>
              <w:t>Next, s</w:t>
            </w:r>
            <w:r w:rsidR="00036320">
              <w:t>elect</w:t>
            </w:r>
            <w:r w:rsidR="00036320">
              <w:rPr>
                <w:bCs/>
              </w:rPr>
              <w:t xml:space="preserve"> if this is the veteran or not</w:t>
            </w:r>
          </w:p>
          <w:p w14:paraId="1B7B5A0B" w14:textId="31280FD9" w:rsidR="00036320" w:rsidRPr="00257B5B" w:rsidRDefault="3E97A256" w:rsidP="00257B5B">
            <w:pPr>
              <w:pStyle w:val="QSTBody"/>
              <w:numPr>
                <w:ilvl w:val="0"/>
                <w:numId w:val="26"/>
              </w:numPr>
              <w:spacing w:before="0" w:after="0"/>
              <w:jc w:val="left"/>
              <w:rPr>
                <w:bCs/>
              </w:rPr>
            </w:pPr>
            <w:r>
              <w:t>Then s</w:t>
            </w:r>
            <w:r w:rsidR="00036320">
              <w:t xml:space="preserve">elect N/A </w:t>
            </w:r>
          </w:p>
        </w:tc>
      </w:tr>
      <w:tr w:rsidR="002A15DA" w14:paraId="6527488E"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4066108F" w14:textId="5F6A33AB" w:rsidR="002A15DA" w:rsidRDefault="00416795" w:rsidP="00CD43BD">
            <w:pPr>
              <w:pStyle w:val="QSTBody"/>
              <w:jc w:val="left"/>
            </w:pPr>
            <w:r>
              <w:rPr>
                <w:noProof/>
                <w:color w:val="2B579A"/>
                <w:shd w:val="clear" w:color="auto" w:fill="E6E6E6"/>
              </w:rPr>
              <w:lastRenderedPageBreak/>
              <w:drawing>
                <wp:inline distT="0" distB="0" distL="0" distR="0" wp14:anchorId="710E4F7E" wp14:editId="72667382">
                  <wp:extent cx="3609975" cy="210502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609975" cy="2105025"/>
                          </a:xfrm>
                          <a:prstGeom prst="rect">
                            <a:avLst/>
                          </a:prstGeom>
                          <a:noFill/>
                          <a:ln>
                            <a:noFill/>
                          </a:ln>
                        </pic:spPr>
                      </pic:pic>
                    </a:graphicData>
                  </a:graphic>
                </wp:inline>
              </w:drawing>
            </w:r>
          </w:p>
        </w:tc>
        <w:tc>
          <w:tcPr>
            <w:tcW w:w="4449" w:type="dxa"/>
            <w:gridSpan w:val="3"/>
            <w:tcBorders>
              <w:left w:val="dashSmallGap" w:sz="4" w:space="0" w:color="auto"/>
            </w:tcBorders>
          </w:tcPr>
          <w:p w14:paraId="7CE067C1" w14:textId="1E3BF9D7" w:rsidR="00E20483" w:rsidRDefault="00F00F6B" w:rsidP="00E20483">
            <w:pPr>
              <w:pStyle w:val="VBAILTBody"/>
              <w:rPr>
                <w:b/>
              </w:rPr>
            </w:pPr>
            <w:r w:rsidRPr="000E2198">
              <w:rPr>
                <w:rStyle w:val="Strong"/>
              </w:rPr>
              <w:t xml:space="preserve">Display Slide </w:t>
            </w:r>
            <w:r w:rsidRPr="66CB9ED6">
              <w:rPr>
                <w:rStyle w:val="Strong"/>
              </w:rPr>
              <w:t>5</w:t>
            </w:r>
            <w:r w:rsidR="664C7F22" w:rsidRPr="66CB9ED6">
              <w:rPr>
                <w:rStyle w:val="Strong"/>
              </w:rPr>
              <w:t>4</w:t>
            </w:r>
            <w:r w:rsidR="00E20483">
              <w:rPr>
                <w:rStyle w:val="Strong"/>
              </w:rPr>
              <w:t xml:space="preserve"> “</w:t>
            </w:r>
            <w:proofErr w:type="spellStart"/>
            <w:r w:rsidR="00E20483">
              <w:rPr>
                <w:rStyle w:val="Strong"/>
              </w:rPr>
              <w:t>Caseflow</w:t>
            </w:r>
            <w:proofErr w:type="spellEnd"/>
            <w:r w:rsidR="00E20483">
              <w:rPr>
                <w:rStyle w:val="Strong"/>
              </w:rPr>
              <w:t xml:space="preserve"> Review” </w:t>
            </w:r>
          </w:p>
          <w:p w14:paraId="79C5B59E" w14:textId="0C2B1C12" w:rsidR="002A15DA" w:rsidRDefault="00856BCC" w:rsidP="00992336">
            <w:pPr>
              <w:pStyle w:val="QSTBody"/>
              <w:spacing w:after="0"/>
              <w:jc w:val="left"/>
            </w:pPr>
            <w:r>
              <w:rPr>
                <w:bCs/>
              </w:rPr>
              <w:t xml:space="preserve">On this screen, select “Add issue” </w:t>
            </w:r>
          </w:p>
          <w:p w14:paraId="2B4AA3CF" w14:textId="23673CDF" w:rsidR="002A15DA" w:rsidRDefault="002A15DA" w:rsidP="52215321">
            <w:pPr>
              <w:pStyle w:val="QSTBody"/>
              <w:spacing w:after="0"/>
              <w:jc w:val="left"/>
            </w:pPr>
          </w:p>
          <w:p w14:paraId="26960AC1" w14:textId="09D81FF2" w:rsidR="002A15DA" w:rsidRDefault="3CF2B623" w:rsidP="00992336">
            <w:pPr>
              <w:pStyle w:val="QSTBody"/>
              <w:spacing w:after="0"/>
              <w:jc w:val="left"/>
              <w:rPr>
                <w:bCs/>
              </w:rPr>
            </w:pPr>
            <w:r>
              <w:t>You will then be</w:t>
            </w:r>
            <w:r w:rsidR="72F7D117">
              <w:t xml:space="preserve"> prompted</w:t>
            </w:r>
            <w:r>
              <w:t xml:space="preserve"> to complete the fields with the pertinent information related to the decision being appealed.</w:t>
            </w:r>
          </w:p>
        </w:tc>
      </w:tr>
      <w:tr w:rsidR="004E67B7" w14:paraId="4999AE90"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5F8D11B6" w14:textId="1D9AA707" w:rsidR="004E67B7" w:rsidRDefault="00416795" w:rsidP="00CD43BD">
            <w:pPr>
              <w:pStyle w:val="QSTBody"/>
              <w:jc w:val="left"/>
            </w:pPr>
            <w:r>
              <w:rPr>
                <w:noProof/>
                <w:color w:val="2B579A"/>
                <w:shd w:val="clear" w:color="auto" w:fill="E6E6E6"/>
              </w:rPr>
              <w:lastRenderedPageBreak/>
              <w:drawing>
                <wp:inline distT="0" distB="0" distL="0" distR="0" wp14:anchorId="66A70C66" wp14:editId="29FE589F">
                  <wp:extent cx="3619500" cy="210502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19500" cy="2105025"/>
                          </a:xfrm>
                          <a:prstGeom prst="rect">
                            <a:avLst/>
                          </a:prstGeom>
                          <a:noFill/>
                          <a:ln>
                            <a:noFill/>
                          </a:ln>
                        </pic:spPr>
                      </pic:pic>
                    </a:graphicData>
                  </a:graphic>
                </wp:inline>
              </w:drawing>
            </w:r>
          </w:p>
        </w:tc>
        <w:tc>
          <w:tcPr>
            <w:tcW w:w="4449" w:type="dxa"/>
            <w:gridSpan w:val="3"/>
            <w:tcBorders>
              <w:left w:val="dashSmallGap" w:sz="4" w:space="0" w:color="auto"/>
            </w:tcBorders>
          </w:tcPr>
          <w:p w14:paraId="444E4082" w14:textId="09A8E839" w:rsidR="00E20483" w:rsidRDefault="00F00F6B" w:rsidP="00E20483">
            <w:pPr>
              <w:pStyle w:val="VBAILTBody"/>
              <w:rPr>
                <w:b/>
              </w:rPr>
            </w:pPr>
            <w:r w:rsidRPr="000E2198">
              <w:rPr>
                <w:rStyle w:val="Strong"/>
              </w:rPr>
              <w:t xml:space="preserve">Display Slide </w:t>
            </w:r>
            <w:r w:rsidRPr="66CB9ED6">
              <w:rPr>
                <w:rStyle w:val="Strong"/>
              </w:rPr>
              <w:t>5</w:t>
            </w:r>
            <w:r w:rsidR="4D04AC18" w:rsidRPr="66CB9ED6">
              <w:rPr>
                <w:rStyle w:val="Strong"/>
              </w:rPr>
              <w:t>5</w:t>
            </w:r>
            <w:r w:rsidR="00E20483">
              <w:rPr>
                <w:rStyle w:val="Strong"/>
              </w:rPr>
              <w:t xml:space="preserve"> “</w:t>
            </w:r>
            <w:proofErr w:type="spellStart"/>
            <w:r w:rsidR="00E20483">
              <w:rPr>
                <w:rStyle w:val="Strong"/>
              </w:rPr>
              <w:t>Caseflow</w:t>
            </w:r>
            <w:proofErr w:type="spellEnd"/>
            <w:r w:rsidR="00E20483">
              <w:rPr>
                <w:rStyle w:val="Strong"/>
              </w:rPr>
              <w:t xml:space="preserve"> Review” </w:t>
            </w:r>
          </w:p>
          <w:p w14:paraId="4DFAB996" w14:textId="2A89C6A3" w:rsidR="004E67B7" w:rsidRDefault="377F1A8B" w:rsidP="00992336">
            <w:pPr>
              <w:pStyle w:val="QSTBody"/>
              <w:spacing w:after="0"/>
              <w:jc w:val="left"/>
              <w:rPr>
                <w:bCs/>
              </w:rPr>
            </w:pPr>
            <w:r>
              <w:t>Now add</w:t>
            </w:r>
            <w:r w:rsidR="004E67B7">
              <w:rPr>
                <w:bCs/>
              </w:rPr>
              <w:t xml:space="preserve"> the </w:t>
            </w:r>
            <w:r w:rsidR="00432888">
              <w:rPr>
                <w:bCs/>
              </w:rPr>
              <w:t xml:space="preserve">information related to the decision being appealed. </w:t>
            </w:r>
          </w:p>
          <w:p w14:paraId="6BEB903A" w14:textId="56D13AA3" w:rsidR="00432888" w:rsidRDefault="57106493" w:rsidP="00432888">
            <w:pPr>
              <w:pStyle w:val="QSTBody"/>
              <w:numPr>
                <w:ilvl w:val="0"/>
                <w:numId w:val="27"/>
              </w:numPr>
              <w:spacing w:after="0"/>
              <w:jc w:val="left"/>
            </w:pPr>
            <w:r>
              <w:t>Use the drop-down menu and select the “issue category”</w:t>
            </w:r>
            <w:r w:rsidR="19AC914A">
              <w:t xml:space="preserve">. Make sure to choose the best one that matches the issue under review. If there is no matching category, select “None of </w:t>
            </w:r>
            <w:proofErr w:type="gramStart"/>
            <w:r w:rsidR="19AC914A">
              <w:t>these match</w:t>
            </w:r>
            <w:proofErr w:type="gramEnd"/>
            <w:r w:rsidR="17FC269D">
              <w:t xml:space="preserve">, see more options” </w:t>
            </w:r>
            <w:r w:rsidR="66FABD0B">
              <w:t>and</w:t>
            </w:r>
            <w:r w:rsidR="17FC269D">
              <w:t xml:space="preserve"> follow the prompts to manually enter the category</w:t>
            </w:r>
          </w:p>
          <w:p w14:paraId="3616284A" w14:textId="77777777" w:rsidR="009A5600" w:rsidRDefault="009A5600" w:rsidP="00432888">
            <w:pPr>
              <w:pStyle w:val="QSTBody"/>
              <w:numPr>
                <w:ilvl w:val="0"/>
                <w:numId w:val="27"/>
              </w:numPr>
              <w:spacing w:after="0"/>
              <w:jc w:val="left"/>
              <w:rPr>
                <w:bCs/>
              </w:rPr>
            </w:pPr>
            <w:r>
              <w:rPr>
                <w:bCs/>
              </w:rPr>
              <w:t>Next, enter the “Decision date” of the issue being reviewed. This should have been provided</w:t>
            </w:r>
            <w:r w:rsidR="001D6CBD">
              <w:rPr>
                <w:bCs/>
              </w:rPr>
              <w:t xml:space="preserve"> by the claimant on the form 20-0995. However, if necessary, you can verify it with the information found in the electronic file.</w:t>
            </w:r>
          </w:p>
          <w:p w14:paraId="7B77A2F4" w14:textId="77777777" w:rsidR="001D6CBD" w:rsidRDefault="001D6CBD" w:rsidP="00432888">
            <w:pPr>
              <w:pStyle w:val="QSTBody"/>
              <w:numPr>
                <w:ilvl w:val="0"/>
                <w:numId w:val="27"/>
              </w:numPr>
              <w:spacing w:after="0"/>
              <w:jc w:val="left"/>
              <w:rPr>
                <w:bCs/>
              </w:rPr>
            </w:pPr>
            <w:r>
              <w:rPr>
                <w:bCs/>
              </w:rPr>
              <w:t>Provide a brief narrative description</w:t>
            </w:r>
            <w:r w:rsidR="0078335E">
              <w:rPr>
                <w:bCs/>
              </w:rPr>
              <w:t xml:space="preserve"> of the issue(s) under review. Click</w:t>
            </w:r>
            <w:r w:rsidR="00290BF2">
              <w:rPr>
                <w:bCs/>
              </w:rPr>
              <w:t xml:space="preserve"> “Add this issue” </w:t>
            </w:r>
          </w:p>
          <w:p w14:paraId="17E22D94" w14:textId="77777777" w:rsidR="00290BF2" w:rsidRDefault="00290BF2" w:rsidP="00432888">
            <w:pPr>
              <w:pStyle w:val="QSTBody"/>
              <w:numPr>
                <w:ilvl w:val="0"/>
                <w:numId w:val="27"/>
              </w:numPr>
              <w:spacing w:after="0"/>
              <w:jc w:val="left"/>
              <w:rPr>
                <w:bCs/>
              </w:rPr>
            </w:pPr>
            <w:r>
              <w:rPr>
                <w:bCs/>
              </w:rPr>
              <w:t>If needed, this step can be repeated</w:t>
            </w:r>
            <w:r w:rsidR="006C718C">
              <w:rPr>
                <w:bCs/>
              </w:rPr>
              <w:t xml:space="preserve"> to add additional issues when there are multiple issues being appealed at the same time.</w:t>
            </w:r>
          </w:p>
          <w:p w14:paraId="41ED59C5" w14:textId="392D5FFA" w:rsidR="006C718C" w:rsidRDefault="006C718C" w:rsidP="00432888">
            <w:pPr>
              <w:pStyle w:val="QSTBody"/>
              <w:numPr>
                <w:ilvl w:val="0"/>
                <w:numId w:val="27"/>
              </w:numPr>
              <w:spacing w:after="0"/>
              <w:jc w:val="left"/>
              <w:rPr>
                <w:bCs/>
              </w:rPr>
            </w:pPr>
            <w:r>
              <w:rPr>
                <w:bCs/>
              </w:rPr>
              <w:t xml:space="preserve">Once </w:t>
            </w:r>
            <w:proofErr w:type="gramStart"/>
            <w:r>
              <w:rPr>
                <w:bCs/>
              </w:rPr>
              <w:t>all of</w:t>
            </w:r>
            <w:proofErr w:type="gramEnd"/>
            <w:r>
              <w:rPr>
                <w:bCs/>
              </w:rPr>
              <w:t xml:space="preserve"> the issues have </w:t>
            </w:r>
            <w:r w:rsidR="004D7CE2">
              <w:rPr>
                <w:bCs/>
              </w:rPr>
              <w:t xml:space="preserve">been added, Select “Next”. This will create a task in </w:t>
            </w:r>
            <w:proofErr w:type="spellStart"/>
            <w:r w:rsidR="004D7CE2">
              <w:rPr>
                <w:bCs/>
              </w:rPr>
              <w:t>Caseflow</w:t>
            </w:r>
            <w:proofErr w:type="spellEnd"/>
            <w:r w:rsidR="004D7CE2">
              <w:rPr>
                <w:bCs/>
              </w:rPr>
              <w:t xml:space="preserve">. </w:t>
            </w:r>
          </w:p>
        </w:tc>
      </w:tr>
      <w:tr w:rsidR="00D33978" w14:paraId="291AEE68"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5260CFFF" w14:textId="26DAE486" w:rsidR="00D33978" w:rsidRDefault="00416795" w:rsidP="00CD43BD">
            <w:pPr>
              <w:pStyle w:val="QSTBody"/>
              <w:jc w:val="left"/>
            </w:pPr>
            <w:r>
              <w:rPr>
                <w:noProof/>
                <w:color w:val="2B579A"/>
                <w:shd w:val="clear" w:color="auto" w:fill="E6E6E6"/>
              </w:rPr>
              <w:lastRenderedPageBreak/>
              <w:drawing>
                <wp:inline distT="0" distB="0" distL="0" distR="0" wp14:anchorId="6FA88D2D" wp14:editId="483EA8B4">
                  <wp:extent cx="3733800" cy="218122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733800" cy="2181225"/>
                          </a:xfrm>
                          <a:prstGeom prst="rect">
                            <a:avLst/>
                          </a:prstGeom>
                          <a:noFill/>
                          <a:ln>
                            <a:noFill/>
                          </a:ln>
                        </pic:spPr>
                      </pic:pic>
                    </a:graphicData>
                  </a:graphic>
                </wp:inline>
              </w:drawing>
            </w:r>
          </w:p>
        </w:tc>
        <w:tc>
          <w:tcPr>
            <w:tcW w:w="4449" w:type="dxa"/>
            <w:gridSpan w:val="3"/>
            <w:tcBorders>
              <w:left w:val="dashSmallGap" w:sz="4" w:space="0" w:color="auto"/>
            </w:tcBorders>
          </w:tcPr>
          <w:p w14:paraId="780F88AA" w14:textId="5DF45207" w:rsidR="002177D0" w:rsidRDefault="00F00F6B" w:rsidP="002177D0">
            <w:pPr>
              <w:pStyle w:val="VBAILTBody"/>
              <w:rPr>
                <w:b/>
              </w:rPr>
            </w:pPr>
            <w:r w:rsidRPr="000E2198">
              <w:rPr>
                <w:rStyle w:val="Strong"/>
              </w:rPr>
              <w:t xml:space="preserve">Display Slide </w:t>
            </w:r>
            <w:r w:rsidRPr="66CB9ED6">
              <w:rPr>
                <w:rStyle w:val="Strong"/>
              </w:rPr>
              <w:t>5</w:t>
            </w:r>
            <w:r w:rsidR="07856698" w:rsidRPr="66CB9ED6">
              <w:rPr>
                <w:rStyle w:val="Strong"/>
              </w:rPr>
              <w:t>6</w:t>
            </w:r>
            <w:r w:rsidR="002177D0">
              <w:rPr>
                <w:rStyle w:val="Strong"/>
              </w:rPr>
              <w:t xml:space="preserve"> “</w:t>
            </w:r>
            <w:proofErr w:type="spellStart"/>
            <w:r w:rsidR="002177D0">
              <w:rPr>
                <w:rStyle w:val="Strong"/>
              </w:rPr>
              <w:t>Caseflow</w:t>
            </w:r>
            <w:proofErr w:type="spellEnd"/>
            <w:r w:rsidR="002177D0">
              <w:rPr>
                <w:rStyle w:val="Strong"/>
              </w:rPr>
              <w:t xml:space="preserve"> Review” </w:t>
            </w:r>
          </w:p>
          <w:p w14:paraId="15B909AF" w14:textId="62921BD0" w:rsidR="00D44EE9" w:rsidRDefault="00D33978" w:rsidP="00992336">
            <w:pPr>
              <w:pStyle w:val="QSTBody"/>
              <w:spacing w:after="0"/>
              <w:jc w:val="left"/>
            </w:pPr>
            <w:r>
              <w:t xml:space="preserve">Review this screen to make sure the information is correct. If so, </w:t>
            </w:r>
            <w:r w:rsidR="00D44EE9">
              <w:t>click “Establish Supplemental Claim” button.</w:t>
            </w:r>
            <w:r w:rsidR="743493A3">
              <w:t xml:space="preserve"> </w:t>
            </w:r>
            <w:r w:rsidR="00D44EE9">
              <w:t xml:space="preserve">This will create a task in </w:t>
            </w:r>
            <w:proofErr w:type="spellStart"/>
            <w:r w:rsidR="00D44EE9">
              <w:t>Caseflow</w:t>
            </w:r>
            <w:proofErr w:type="spellEnd"/>
            <w:r w:rsidR="00D44EE9">
              <w:t xml:space="preserve">. </w:t>
            </w:r>
          </w:p>
          <w:p w14:paraId="671844F9" w14:textId="49EEA8D2" w:rsidR="00D44EE9" w:rsidRDefault="00D44EE9" w:rsidP="00992336">
            <w:pPr>
              <w:pStyle w:val="QSTBody"/>
              <w:spacing w:after="0"/>
              <w:jc w:val="left"/>
              <w:rPr>
                <w:bCs/>
              </w:rPr>
            </w:pPr>
            <w:r>
              <w:rPr>
                <w:bCs/>
              </w:rPr>
              <w:t xml:space="preserve">If multiple signatures are needed, </w:t>
            </w:r>
            <w:r w:rsidR="14E2210B">
              <w:t xml:space="preserve">you will take no further action in </w:t>
            </w:r>
            <w:proofErr w:type="spellStart"/>
            <w:r w:rsidR="14E2210B">
              <w:t>Caseflow</w:t>
            </w:r>
            <w:proofErr w:type="spellEnd"/>
            <w:r w:rsidR="14E2210B">
              <w:t xml:space="preserve">. </w:t>
            </w:r>
            <w:r w:rsidR="5FB85833">
              <w:t>Instead, y</w:t>
            </w:r>
            <w:r w:rsidR="10A0AE71">
              <w:t>ou</w:t>
            </w:r>
            <w:r w:rsidR="14E2210B">
              <w:t xml:space="preserve"> will</w:t>
            </w:r>
            <w:r>
              <w:t xml:space="preserve"> </w:t>
            </w:r>
            <w:r>
              <w:rPr>
                <w:bCs/>
              </w:rPr>
              <w:t xml:space="preserve">route </w:t>
            </w:r>
            <w:r w:rsidR="003141BD">
              <w:rPr>
                <w:bCs/>
              </w:rPr>
              <w:t>the file to t</w:t>
            </w:r>
            <w:r w:rsidR="00B627AD">
              <w:rPr>
                <w:bCs/>
              </w:rPr>
              <w:t xml:space="preserve">he Authorizer </w:t>
            </w:r>
            <w:r w:rsidR="0AB555AD">
              <w:t>who will review the claim</w:t>
            </w:r>
            <w:r w:rsidR="00B627AD">
              <w:rPr>
                <w:bCs/>
              </w:rPr>
              <w:t xml:space="preserve"> and update </w:t>
            </w:r>
            <w:proofErr w:type="spellStart"/>
            <w:r w:rsidR="00B627AD">
              <w:rPr>
                <w:bCs/>
              </w:rPr>
              <w:t>Caseflow</w:t>
            </w:r>
            <w:proofErr w:type="spellEnd"/>
          </w:p>
        </w:tc>
      </w:tr>
      <w:tr w:rsidR="004304F7" w14:paraId="2B64D14D"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5556C5D5" w14:textId="50750BB1" w:rsidR="004304F7" w:rsidRDefault="00416795" w:rsidP="00CD43BD">
            <w:pPr>
              <w:pStyle w:val="QSTBody"/>
              <w:jc w:val="left"/>
            </w:pPr>
            <w:r>
              <w:rPr>
                <w:noProof/>
                <w:color w:val="2B579A"/>
                <w:shd w:val="clear" w:color="auto" w:fill="E6E6E6"/>
              </w:rPr>
              <w:drawing>
                <wp:inline distT="0" distB="0" distL="0" distR="0" wp14:anchorId="3F568E73" wp14:editId="236ABA2D">
                  <wp:extent cx="3743325" cy="22002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743325" cy="2200275"/>
                          </a:xfrm>
                          <a:prstGeom prst="rect">
                            <a:avLst/>
                          </a:prstGeom>
                          <a:noFill/>
                          <a:ln>
                            <a:noFill/>
                          </a:ln>
                        </pic:spPr>
                      </pic:pic>
                    </a:graphicData>
                  </a:graphic>
                </wp:inline>
              </w:drawing>
            </w:r>
          </w:p>
        </w:tc>
        <w:tc>
          <w:tcPr>
            <w:tcW w:w="4449" w:type="dxa"/>
            <w:gridSpan w:val="3"/>
            <w:tcBorders>
              <w:left w:val="dashSmallGap" w:sz="4" w:space="0" w:color="auto"/>
            </w:tcBorders>
          </w:tcPr>
          <w:p w14:paraId="788217CD" w14:textId="5AB1803A" w:rsidR="006272FE" w:rsidRDefault="00F00F6B" w:rsidP="00992336">
            <w:pPr>
              <w:pStyle w:val="QSTBody"/>
              <w:spacing w:after="0"/>
              <w:jc w:val="left"/>
              <w:rPr>
                <w:rStyle w:val="Strong"/>
              </w:rPr>
            </w:pPr>
            <w:r w:rsidRPr="000E2198">
              <w:rPr>
                <w:rStyle w:val="Strong"/>
              </w:rPr>
              <w:t xml:space="preserve">Display Slide </w:t>
            </w:r>
            <w:r w:rsidRPr="66CB9ED6">
              <w:rPr>
                <w:rStyle w:val="Strong"/>
              </w:rPr>
              <w:t>5</w:t>
            </w:r>
            <w:r w:rsidR="5FDFC8A1" w:rsidRPr="66CB9ED6">
              <w:rPr>
                <w:rStyle w:val="Strong"/>
              </w:rPr>
              <w:t>7</w:t>
            </w:r>
            <w:r w:rsidR="002177D0">
              <w:rPr>
                <w:rStyle w:val="Strong"/>
              </w:rPr>
              <w:t xml:space="preserve"> </w:t>
            </w:r>
            <w:r w:rsidR="00C4326F">
              <w:rPr>
                <w:rStyle w:val="Strong"/>
              </w:rPr>
              <w:t>“</w:t>
            </w:r>
            <w:proofErr w:type="spellStart"/>
            <w:r w:rsidR="00C4326F">
              <w:rPr>
                <w:rStyle w:val="Strong"/>
              </w:rPr>
              <w:t>Caseflow</w:t>
            </w:r>
            <w:proofErr w:type="spellEnd"/>
            <w:r w:rsidR="00C4326F">
              <w:rPr>
                <w:rStyle w:val="Strong"/>
              </w:rPr>
              <w:t>: Granting an Appeal or Processing a Denial”</w:t>
            </w:r>
          </w:p>
          <w:p w14:paraId="7CF057CA" w14:textId="0F783DCA" w:rsidR="004304F7" w:rsidRDefault="00055FF0" w:rsidP="00992336">
            <w:pPr>
              <w:pStyle w:val="QSTBody"/>
              <w:spacing w:after="0"/>
              <w:jc w:val="left"/>
              <w:rPr>
                <w:bCs/>
              </w:rPr>
            </w:pPr>
            <w:r>
              <w:rPr>
                <w:bCs/>
              </w:rPr>
              <w:t xml:space="preserve">The next several slides will show you </w:t>
            </w:r>
            <w:r w:rsidR="004F06E8">
              <w:rPr>
                <w:bCs/>
              </w:rPr>
              <w:t>what to do when granting or denying an appeal</w:t>
            </w:r>
            <w:r w:rsidR="00F57516">
              <w:rPr>
                <w:bCs/>
              </w:rPr>
              <w:t>. This applies to anyone who is authorizing the claim whether it is the initial reviewer or if the case was sent to an authorizer</w:t>
            </w:r>
            <w:r w:rsidR="000A2584">
              <w:rPr>
                <w:bCs/>
              </w:rPr>
              <w:t>.</w:t>
            </w:r>
          </w:p>
        </w:tc>
      </w:tr>
      <w:tr w:rsidR="00181E00" w14:paraId="6D9D7711"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1D7099BB" w14:textId="5449BC25" w:rsidR="00181E00" w:rsidRDefault="00416795" w:rsidP="00CD43BD">
            <w:pPr>
              <w:pStyle w:val="QSTBody"/>
              <w:jc w:val="left"/>
            </w:pPr>
            <w:r>
              <w:rPr>
                <w:noProof/>
                <w:color w:val="2B579A"/>
                <w:shd w:val="clear" w:color="auto" w:fill="E6E6E6"/>
              </w:rPr>
              <w:drawing>
                <wp:inline distT="0" distB="0" distL="0" distR="0" wp14:anchorId="304E1EB9" wp14:editId="0C6D32FD">
                  <wp:extent cx="3733800" cy="218122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733800" cy="2181225"/>
                          </a:xfrm>
                          <a:prstGeom prst="rect">
                            <a:avLst/>
                          </a:prstGeom>
                          <a:noFill/>
                          <a:ln>
                            <a:noFill/>
                          </a:ln>
                        </pic:spPr>
                      </pic:pic>
                    </a:graphicData>
                  </a:graphic>
                </wp:inline>
              </w:drawing>
            </w:r>
          </w:p>
        </w:tc>
        <w:tc>
          <w:tcPr>
            <w:tcW w:w="4449" w:type="dxa"/>
            <w:gridSpan w:val="3"/>
            <w:tcBorders>
              <w:left w:val="dashSmallGap" w:sz="4" w:space="0" w:color="auto"/>
            </w:tcBorders>
          </w:tcPr>
          <w:p w14:paraId="2854DDF5" w14:textId="2DE4A2AC" w:rsidR="00BA6632" w:rsidRDefault="00BA6632" w:rsidP="766CE46A">
            <w:pPr>
              <w:pStyle w:val="VBAILTBody"/>
              <w:rPr>
                <w:b/>
                <w:bCs/>
              </w:rPr>
            </w:pPr>
            <w:r w:rsidRPr="000E2198">
              <w:rPr>
                <w:rStyle w:val="Strong"/>
              </w:rPr>
              <w:t xml:space="preserve">Display Slide </w:t>
            </w:r>
            <w:r w:rsidR="61736F74" w:rsidRPr="66CB9ED6">
              <w:rPr>
                <w:rStyle w:val="Strong"/>
              </w:rPr>
              <w:t>5</w:t>
            </w:r>
            <w:r w:rsidR="4A321E88" w:rsidRPr="66CB9ED6">
              <w:rPr>
                <w:rStyle w:val="Strong"/>
              </w:rPr>
              <w:t>8</w:t>
            </w:r>
            <w:r w:rsidR="00C4326F">
              <w:rPr>
                <w:rStyle w:val="Strong"/>
              </w:rPr>
              <w:t xml:space="preserve"> “</w:t>
            </w:r>
            <w:proofErr w:type="spellStart"/>
            <w:r w:rsidR="00C4326F">
              <w:rPr>
                <w:rStyle w:val="Strong"/>
              </w:rPr>
              <w:t>Caseflow</w:t>
            </w:r>
            <w:proofErr w:type="spellEnd"/>
            <w:r w:rsidR="00C4326F">
              <w:rPr>
                <w:rStyle w:val="Strong"/>
              </w:rPr>
              <w:t>: Granting an Appeal or Processing a Denial”</w:t>
            </w:r>
          </w:p>
          <w:p w14:paraId="55497CFB" w14:textId="6D922871" w:rsidR="00BA6632" w:rsidRDefault="2F4A7C5B" w:rsidP="766CE46A">
            <w:pPr>
              <w:pStyle w:val="QSTBody"/>
              <w:spacing w:after="0"/>
              <w:jc w:val="left"/>
            </w:pPr>
            <w:r>
              <w:t xml:space="preserve">This is a screen shot of the </w:t>
            </w:r>
            <w:proofErr w:type="spellStart"/>
            <w:r>
              <w:t>Caseflow</w:t>
            </w:r>
            <w:proofErr w:type="spellEnd"/>
            <w:r>
              <w:t xml:space="preserve"> screen.</w:t>
            </w:r>
          </w:p>
          <w:p w14:paraId="3A801C60" w14:textId="58D8EAEF" w:rsidR="00181E00" w:rsidRDefault="2F4A7C5B" w:rsidP="00992336">
            <w:pPr>
              <w:pStyle w:val="QSTBody"/>
              <w:spacing w:after="0"/>
              <w:jc w:val="left"/>
            </w:pPr>
            <w:r>
              <w:t xml:space="preserve">You will follow these </w:t>
            </w:r>
            <w:r w:rsidR="00426F4C">
              <w:rPr>
                <w:bCs/>
              </w:rPr>
              <w:t xml:space="preserve">steps </w:t>
            </w:r>
            <w:r w:rsidR="2474CA3B">
              <w:t>whe</w:t>
            </w:r>
            <w:r w:rsidR="4192479D">
              <w:t>n</w:t>
            </w:r>
            <w:r w:rsidR="00426F4C">
              <w:rPr>
                <w:bCs/>
              </w:rPr>
              <w:t xml:space="preserve"> you are updating a </w:t>
            </w:r>
            <w:proofErr w:type="gramStart"/>
            <w:r w:rsidR="00426F4C">
              <w:rPr>
                <w:bCs/>
              </w:rPr>
              <w:t>denial</w:t>
            </w:r>
            <w:proofErr w:type="gramEnd"/>
            <w:r w:rsidR="00426F4C">
              <w:rPr>
                <w:bCs/>
              </w:rPr>
              <w:t xml:space="preserve"> or you are </w:t>
            </w:r>
            <w:r w:rsidR="2474CA3B">
              <w:t>authoriz</w:t>
            </w:r>
            <w:r w:rsidR="35F9A434">
              <w:t>ing</w:t>
            </w:r>
            <w:r w:rsidR="007557C7">
              <w:rPr>
                <w:bCs/>
              </w:rPr>
              <w:t xml:space="preserve"> a request that required multiple signatures</w:t>
            </w:r>
            <w:r w:rsidR="3A70562A">
              <w:t>.</w:t>
            </w:r>
          </w:p>
          <w:p w14:paraId="03C66857" w14:textId="1332D6E8" w:rsidR="00181E00" w:rsidRDefault="0EAFB08F" w:rsidP="00992336">
            <w:pPr>
              <w:pStyle w:val="QSTBody"/>
              <w:spacing w:after="0"/>
              <w:jc w:val="left"/>
              <w:rPr>
                <w:bCs/>
              </w:rPr>
            </w:pPr>
            <w:r w:rsidRPr="766CE46A">
              <w:t>First b</w:t>
            </w:r>
            <w:r w:rsidR="1807A8A8" w:rsidRPr="766CE46A">
              <w:t>egin by searching for an AMA-SC by using the search engine to find and select your claimant.</w:t>
            </w:r>
          </w:p>
        </w:tc>
      </w:tr>
      <w:tr w:rsidR="007557C7" w14:paraId="09526727"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723E236F" w14:textId="6A5E792D" w:rsidR="007557C7" w:rsidRDefault="58CDA502" w:rsidP="00CD43BD">
            <w:pPr>
              <w:pStyle w:val="QSTBody"/>
              <w:jc w:val="left"/>
            </w:pPr>
            <w:r>
              <w:rPr>
                <w:noProof/>
              </w:rPr>
              <w:lastRenderedPageBreak/>
              <w:drawing>
                <wp:inline distT="0" distB="0" distL="0" distR="0" wp14:anchorId="3FA9D51B" wp14:editId="78CD013A">
                  <wp:extent cx="3794973" cy="2152650"/>
                  <wp:effectExtent l="0" t="0" r="0" b="0"/>
                  <wp:docPr id="1761150342" name="Picture 1761150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cstate="print">
                            <a:extLst>
                              <a:ext uri="{28A0092B-C50C-407E-A947-70E740481C1C}">
                                <a14:useLocalDpi xmlns:a14="http://schemas.microsoft.com/office/drawing/2010/main" val="0"/>
                              </a:ext>
                            </a:extLst>
                          </a:blip>
                          <a:stretch>
                            <a:fillRect/>
                          </a:stretch>
                        </pic:blipFill>
                        <pic:spPr>
                          <a:xfrm>
                            <a:off x="0" y="0"/>
                            <a:ext cx="3794973" cy="2152650"/>
                          </a:xfrm>
                          <a:prstGeom prst="rect">
                            <a:avLst/>
                          </a:prstGeom>
                        </pic:spPr>
                      </pic:pic>
                    </a:graphicData>
                  </a:graphic>
                </wp:inline>
              </w:drawing>
            </w:r>
          </w:p>
        </w:tc>
        <w:tc>
          <w:tcPr>
            <w:tcW w:w="4449" w:type="dxa"/>
            <w:gridSpan w:val="3"/>
            <w:tcBorders>
              <w:left w:val="dashSmallGap" w:sz="4" w:space="0" w:color="auto"/>
            </w:tcBorders>
          </w:tcPr>
          <w:p w14:paraId="33297E97" w14:textId="6A510D8B" w:rsidR="00BA6632" w:rsidRDefault="00BA6632" w:rsidP="00BA6632">
            <w:pPr>
              <w:pStyle w:val="VBAILTBody"/>
              <w:rPr>
                <w:b/>
              </w:rPr>
            </w:pPr>
            <w:r w:rsidRPr="000E2198">
              <w:rPr>
                <w:rStyle w:val="Strong"/>
              </w:rPr>
              <w:t xml:space="preserve">Display Slide </w:t>
            </w:r>
            <w:r w:rsidR="61736F74" w:rsidRPr="66CB9ED6">
              <w:rPr>
                <w:rStyle w:val="Strong"/>
              </w:rPr>
              <w:t>5</w:t>
            </w:r>
            <w:r w:rsidR="536E8F1C" w:rsidRPr="66CB9ED6">
              <w:rPr>
                <w:rStyle w:val="Strong"/>
              </w:rPr>
              <w:t>9</w:t>
            </w:r>
            <w:r w:rsidR="006272FE">
              <w:rPr>
                <w:rStyle w:val="Strong"/>
              </w:rPr>
              <w:t xml:space="preserve"> “</w:t>
            </w:r>
            <w:proofErr w:type="spellStart"/>
            <w:r w:rsidR="006272FE">
              <w:rPr>
                <w:rStyle w:val="Strong"/>
              </w:rPr>
              <w:t>Caseflow</w:t>
            </w:r>
            <w:proofErr w:type="spellEnd"/>
            <w:r w:rsidR="006272FE">
              <w:rPr>
                <w:rStyle w:val="Strong"/>
              </w:rPr>
              <w:t>: Granting an Appeal or Processing a Denial”</w:t>
            </w:r>
          </w:p>
          <w:p w14:paraId="63121313" w14:textId="7C8A4647" w:rsidR="006D681F" w:rsidRDefault="34CB9F05" w:rsidP="00AC7AB1">
            <w:pPr>
              <w:pStyle w:val="QSTBody"/>
              <w:numPr>
                <w:ilvl w:val="0"/>
                <w:numId w:val="29"/>
              </w:numPr>
              <w:spacing w:after="0"/>
              <w:jc w:val="left"/>
              <w:rPr>
                <w:bCs/>
              </w:rPr>
            </w:pPr>
            <w:r>
              <w:t>Section 3 on</w:t>
            </w:r>
            <w:r w:rsidR="009A5BDF">
              <w:rPr>
                <w:bCs/>
              </w:rPr>
              <w:t xml:space="preserve"> screen </w:t>
            </w:r>
            <w:r w:rsidR="46F6FDED">
              <w:t>is where</w:t>
            </w:r>
            <w:r w:rsidR="006D681F">
              <w:rPr>
                <w:bCs/>
              </w:rPr>
              <w:t xml:space="preserve"> you can enter the “Decision description” to add more details</w:t>
            </w:r>
            <w:r w:rsidR="003F5F80">
              <w:rPr>
                <w:bCs/>
              </w:rPr>
              <w:t xml:space="preserve"> or to provide the summary of the decision. </w:t>
            </w:r>
            <w:r w:rsidR="00976E82">
              <w:rPr>
                <w:bCs/>
              </w:rPr>
              <w:t xml:space="preserve">This </w:t>
            </w:r>
            <w:r w:rsidR="003F5F80">
              <w:rPr>
                <w:bCs/>
              </w:rPr>
              <w:t>section is optional.</w:t>
            </w:r>
          </w:p>
          <w:p w14:paraId="31083FB5" w14:textId="35AEAD90" w:rsidR="003F5F80" w:rsidRDefault="72F75D4C" w:rsidP="00AC7AB1">
            <w:pPr>
              <w:pStyle w:val="QSTBody"/>
              <w:numPr>
                <w:ilvl w:val="0"/>
                <w:numId w:val="29"/>
              </w:numPr>
              <w:spacing w:after="0"/>
              <w:jc w:val="left"/>
              <w:rPr>
                <w:bCs/>
              </w:rPr>
            </w:pPr>
            <w:r>
              <w:t>Section 4</w:t>
            </w:r>
            <w:r w:rsidR="6E7E1F23">
              <w:t xml:space="preserve"> is where you will </w:t>
            </w:r>
            <w:r w:rsidR="7EE4ED9E">
              <w:t>select</w:t>
            </w:r>
            <w:r w:rsidR="256526F1">
              <w:t xml:space="preserve"> </w:t>
            </w:r>
            <w:r w:rsidR="0008644F">
              <w:rPr>
                <w:bCs/>
              </w:rPr>
              <w:t xml:space="preserve">the Disposition from the drop-down menu. </w:t>
            </w:r>
            <w:r w:rsidR="49B463E8">
              <w:t>You</w:t>
            </w:r>
            <w:r w:rsidR="0689C722">
              <w:t xml:space="preserve"> will </w:t>
            </w:r>
            <w:r w:rsidR="36BE4F4F">
              <w:t xml:space="preserve">select “Granted” </w:t>
            </w:r>
            <w:r w:rsidR="07AF43DE">
              <w:t>for</w:t>
            </w:r>
            <w:r w:rsidR="00881FAC">
              <w:rPr>
                <w:bCs/>
              </w:rPr>
              <w:t xml:space="preserve"> a full or partial grant</w:t>
            </w:r>
            <w:r w:rsidR="07AF43DE">
              <w:t>.</w:t>
            </w:r>
          </w:p>
          <w:p w14:paraId="54E25136" w14:textId="465E30C5" w:rsidR="00057380" w:rsidRDefault="56C7C8BD" w:rsidP="00297383">
            <w:pPr>
              <w:pStyle w:val="QSTBody"/>
              <w:numPr>
                <w:ilvl w:val="0"/>
                <w:numId w:val="29"/>
              </w:numPr>
              <w:spacing w:after="0"/>
              <w:jc w:val="left"/>
              <w:rPr>
                <w:bCs/>
              </w:rPr>
            </w:pPr>
            <w:r>
              <w:t>In Section 5 e</w:t>
            </w:r>
            <w:r w:rsidR="5B5808E9">
              <w:t>nter</w:t>
            </w:r>
            <w:r w:rsidR="00F46D2F">
              <w:rPr>
                <w:bCs/>
              </w:rPr>
              <w:t xml:space="preserve"> the date you completed the AMA-SC</w:t>
            </w:r>
            <w:r w:rsidR="003A1EC1">
              <w:rPr>
                <w:bCs/>
              </w:rPr>
              <w:t xml:space="preserve"> in the decision date box using the format mm/dd/</w:t>
            </w:r>
            <w:proofErr w:type="spellStart"/>
            <w:r w:rsidR="003A1EC1">
              <w:rPr>
                <w:bCs/>
              </w:rPr>
              <w:t>yyyy</w:t>
            </w:r>
            <w:proofErr w:type="spellEnd"/>
          </w:p>
        </w:tc>
      </w:tr>
      <w:tr w:rsidR="00297383" w14:paraId="4ABC7B69"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220BA24F" w14:textId="5C6B8505" w:rsidR="00297383" w:rsidRDefault="00416795" w:rsidP="00CD43BD">
            <w:pPr>
              <w:pStyle w:val="QSTBody"/>
              <w:jc w:val="left"/>
            </w:pPr>
            <w:r>
              <w:rPr>
                <w:noProof/>
                <w:color w:val="2B579A"/>
                <w:shd w:val="clear" w:color="auto" w:fill="E6E6E6"/>
              </w:rPr>
              <w:drawing>
                <wp:inline distT="0" distB="0" distL="0" distR="0" wp14:anchorId="3C8CD75F" wp14:editId="6712EF19">
                  <wp:extent cx="3667125" cy="21526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667125" cy="2152650"/>
                          </a:xfrm>
                          <a:prstGeom prst="rect">
                            <a:avLst/>
                          </a:prstGeom>
                          <a:noFill/>
                          <a:ln>
                            <a:noFill/>
                          </a:ln>
                        </pic:spPr>
                      </pic:pic>
                    </a:graphicData>
                  </a:graphic>
                </wp:inline>
              </w:drawing>
            </w:r>
          </w:p>
        </w:tc>
        <w:tc>
          <w:tcPr>
            <w:tcW w:w="4449" w:type="dxa"/>
            <w:gridSpan w:val="3"/>
            <w:tcBorders>
              <w:left w:val="dashSmallGap" w:sz="4" w:space="0" w:color="auto"/>
            </w:tcBorders>
          </w:tcPr>
          <w:p w14:paraId="760542DF" w14:textId="7E59D965" w:rsidR="00BA6632" w:rsidRDefault="00BA6632" w:rsidP="00BA6632">
            <w:pPr>
              <w:pStyle w:val="VBAILTBody"/>
              <w:rPr>
                <w:b/>
              </w:rPr>
            </w:pPr>
            <w:r w:rsidRPr="000E2198">
              <w:rPr>
                <w:rStyle w:val="Strong"/>
              </w:rPr>
              <w:t xml:space="preserve">Display Slide </w:t>
            </w:r>
            <w:r w:rsidR="0DAAFF5E" w:rsidRPr="66CB9ED6">
              <w:rPr>
                <w:rStyle w:val="Strong"/>
              </w:rPr>
              <w:t>60</w:t>
            </w:r>
            <w:r w:rsidR="006272FE">
              <w:rPr>
                <w:rStyle w:val="Strong"/>
              </w:rPr>
              <w:t xml:space="preserve"> “</w:t>
            </w:r>
            <w:proofErr w:type="spellStart"/>
            <w:r w:rsidR="006272FE">
              <w:rPr>
                <w:rStyle w:val="Strong"/>
              </w:rPr>
              <w:t>Caseflow</w:t>
            </w:r>
            <w:proofErr w:type="spellEnd"/>
            <w:r w:rsidR="006272FE">
              <w:rPr>
                <w:rStyle w:val="Strong"/>
              </w:rPr>
              <w:t>: Granting an Appeal or Processing a Denial”</w:t>
            </w:r>
          </w:p>
          <w:p w14:paraId="35141B45" w14:textId="31E6D951" w:rsidR="00297383" w:rsidRDefault="003176EE" w:rsidP="00992336">
            <w:pPr>
              <w:pStyle w:val="QSTBody"/>
              <w:spacing w:after="0"/>
              <w:jc w:val="left"/>
              <w:rPr>
                <w:bCs/>
              </w:rPr>
            </w:pPr>
            <w:r>
              <w:rPr>
                <w:bCs/>
              </w:rPr>
              <w:t>After completing all fields, click “Complete”</w:t>
            </w:r>
          </w:p>
          <w:p w14:paraId="335E7BB4" w14:textId="3E62B461" w:rsidR="003176EE" w:rsidRDefault="003176EE" w:rsidP="00992336">
            <w:pPr>
              <w:pStyle w:val="QSTBody"/>
              <w:spacing w:after="0"/>
              <w:jc w:val="left"/>
              <w:rPr>
                <w:bCs/>
              </w:rPr>
            </w:pPr>
            <w:r>
              <w:rPr>
                <w:bCs/>
              </w:rPr>
              <w:t>Make sure to add a “Flash</w:t>
            </w:r>
            <w:r w:rsidR="00AB7A96">
              <w:rPr>
                <w:bCs/>
              </w:rPr>
              <w:t>”</w:t>
            </w:r>
            <w:r>
              <w:rPr>
                <w:bCs/>
              </w:rPr>
              <w:t xml:space="preserve"> to the </w:t>
            </w:r>
            <w:r w:rsidR="00AB7A96">
              <w:rPr>
                <w:bCs/>
              </w:rPr>
              <w:t>electronic file with the AMA-SC decision and the date of the decision</w:t>
            </w:r>
            <w:r w:rsidR="2E5B35D7">
              <w:t xml:space="preserve"> included</w:t>
            </w:r>
            <w:r w:rsidR="00AB7A96">
              <w:rPr>
                <w:bCs/>
              </w:rPr>
              <w:t>.</w:t>
            </w:r>
          </w:p>
        </w:tc>
      </w:tr>
      <w:tr w:rsidR="00011A69" w14:paraId="52FAF2DF"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79B02165" w14:textId="077657FD" w:rsidR="00011A69" w:rsidRDefault="00416795" w:rsidP="00CD43BD">
            <w:pPr>
              <w:pStyle w:val="QSTBody"/>
              <w:jc w:val="left"/>
            </w:pPr>
            <w:r>
              <w:rPr>
                <w:noProof/>
                <w:color w:val="2B579A"/>
                <w:shd w:val="clear" w:color="auto" w:fill="E6E6E6"/>
              </w:rPr>
              <w:drawing>
                <wp:inline distT="0" distB="0" distL="0" distR="0" wp14:anchorId="3FF13F6D" wp14:editId="34B7BA64">
                  <wp:extent cx="3695700" cy="2124075"/>
                  <wp:effectExtent l="0" t="0" r="0"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695700" cy="2124075"/>
                          </a:xfrm>
                          <a:prstGeom prst="rect">
                            <a:avLst/>
                          </a:prstGeom>
                          <a:noFill/>
                          <a:ln>
                            <a:noFill/>
                          </a:ln>
                        </pic:spPr>
                      </pic:pic>
                    </a:graphicData>
                  </a:graphic>
                </wp:inline>
              </w:drawing>
            </w:r>
          </w:p>
        </w:tc>
        <w:tc>
          <w:tcPr>
            <w:tcW w:w="4449" w:type="dxa"/>
            <w:gridSpan w:val="3"/>
            <w:tcBorders>
              <w:left w:val="dashSmallGap" w:sz="4" w:space="0" w:color="auto"/>
            </w:tcBorders>
          </w:tcPr>
          <w:p w14:paraId="18873331" w14:textId="57083EDD" w:rsidR="00BA6632" w:rsidRDefault="00BA6632" w:rsidP="00BA6632">
            <w:pPr>
              <w:pStyle w:val="VBAILTBody"/>
              <w:rPr>
                <w:b/>
              </w:rPr>
            </w:pPr>
            <w:r w:rsidRPr="000E2198">
              <w:rPr>
                <w:rStyle w:val="Strong"/>
              </w:rPr>
              <w:t xml:space="preserve">Display Slide </w:t>
            </w:r>
            <w:r w:rsidRPr="66CB9ED6">
              <w:rPr>
                <w:rStyle w:val="Strong"/>
              </w:rPr>
              <w:t>5</w:t>
            </w:r>
            <w:r w:rsidR="49847F09" w:rsidRPr="66CB9ED6">
              <w:rPr>
                <w:rStyle w:val="Strong"/>
              </w:rPr>
              <w:t>1</w:t>
            </w:r>
            <w:r w:rsidR="006272FE">
              <w:rPr>
                <w:rStyle w:val="Strong"/>
              </w:rPr>
              <w:t xml:space="preserve"> </w:t>
            </w:r>
            <w:r w:rsidR="00E644C3">
              <w:rPr>
                <w:rStyle w:val="Strong"/>
              </w:rPr>
              <w:t>“</w:t>
            </w:r>
            <w:proofErr w:type="spellStart"/>
            <w:r w:rsidR="00E644C3">
              <w:rPr>
                <w:rStyle w:val="Strong"/>
              </w:rPr>
              <w:t>Caseflow</w:t>
            </w:r>
            <w:proofErr w:type="spellEnd"/>
            <w:r w:rsidR="00E644C3">
              <w:rPr>
                <w:rStyle w:val="Strong"/>
              </w:rPr>
              <w:t>: Granting an Appeal or Processing a Denial”</w:t>
            </w:r>
          </w:p>
          <w:p w14:paraId="74FE1866" w14:textId="7BC650A2" w:rsidR="00011A69" w:rsidRDefault="3C33CF6B" w:rsidP="00992336">
            <w:pPr>
              <w:pStyle w:val="QSTBody"/>
              <w:spacing w:after="0"/>
              <w:jc w:val="left"/>
            </w:pPr>
            <w:r>
              <w:t>Finally, PCLR an EP in BDN and capture the screen to the electronic file</w:t>
            </w:r>
            <w:r w:rsidR="442F638B">
              <w:t xml:space="preserve"> and finish the token</w:t>
            </w:r>
          </w:p>
        </w:tc>
      </w:tr>
      <w:tr w:rsidR="00AC2216" w14:paraId="6EEB7F18"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15531195" w14:textId="2C9DEA77" w:rsidR="00AC2216" w:rsidRDefault="00416795" w:rsidP="00CD43BD">
            <w:pPr>
              <w:pStyle w:val="QSTBody"/>
              <w:jc w:val="left"/>
            </w:pPr>
            <w:r>
              <w:rPr>
                <w:noProof/>
                <w:color w:val="2B579A"/>
                <w:shd w:val="clear" w:color="auto" w:fill="E6E6E6"/>
              </w:rPr>
              <w:lastRenderedPageBreak/>
              <w:drawing>
                <wp:inline distT="0" distB="0" distL="0" distR="0" wp14:anchorId="207561B5" wp14:editId="33A71A04">
                  <wp:extent cx="3695700" cy="2162175"/>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3695700" cy="2162175"/>
                          </a:xfrm>
                          <a:prstGeom prst="rect">
                            <a:avLst/>
                          </a:prstGeom>
                          <a:noFill/>
                          <a:ln>
                            <a:noFill/>
                          </a:ln>
                        </pic:spPr>
                      </pic:pic>
                    </a:graphicData>
                  </a:graphic>
                </wp:inline>
              </w:drawing>
            </w:r>
          </w:p>
        </w:tc>
        <w:tc>
          <w:tcPr>
            <w:tcW w:w="4449" w:type="dxa"/>
            <w:gridSpan w:val="3"/>
            <w:tcBorders>
              <w:left w:val="dashSmallGap" w:sz="4" w:space="0" w:color="auto"/>
            </w:tcBorders>
          </w:tcPr>
          <w:p w14:paraId="45F4D31E" w14:textId="320F4B9B" w:rsidR="00BA6632" w:rsidRDefault="00BA6632" w:rsidP="00BA6632">
            <w:pPr>
              <w:pStyle w:val="VBAILTBody"/>
              <w:rPr>
                <w:b/>
              </w:rPr>
            </w:pPr>
            <w:r w:rsidRPr="000E2198">
              <w:rPr>
                <w:rStyle w:val="Strong"/>
              </w:rPr>
              <w:t xml:space="preserve">Display Slide </w:t>
            </w:r>
            <w:r w:rsidR="00E644C3" w:rsidRPr="66CB9ED6">
              <w:rPr>
                <w:rStyle w:val="Strong"/>
              </w:rPr>
              <w:t>6</w:t>
            </w:r>
            <w:r w:rsidR="1D24003F" w:rsidRPr="66CB9ED6">
              <w:rPr>
                <w:rStyle w:val="Strong"/>
              </w:rPr>
              <w:t>2</w:t>
            </w:r>
            <w:r w:rsidR="00E644C3">
              <w:rPr>
                <w:rStyle w:val="Strong"/>
              </w:rPr>
              <w:t xml:space="preserve"> </w:t>
            </w:r>
            <w:r w:rsidR="00FA2CD9">
              <w:rPr>
                <w:rStyle w:val="Strong"/>
              </w:rPr>
              <w:t>“Recap”</w:t>
            </w:r>
          </w:p>
          <w:p w14:paraId="030F49B2" w14:textId="3BC365AB" w:rsidR="00AC2216" w:rsidRDefault="00AB238E" w:rsidP="00992336">
            <w:pPr>
              <w:pStyle w:val="QSTBody"/>
              <w:spacing w:after="0"/>
              <w:jc w:val="left"/>
              <w:rPr>
                <w:bCs/>
              </w:rPr>
            </w:pPr>
            <w:r>
              <w:rPr>
                <w:bCs/>
              </w:rPr>
              <w:t xml:space="preserve">Today </w:t>
            </w:r>
            <w:r w:rsidR="7ABFD109">
              <w:t>we discussed</w:t>
            </w:r>
            <w:r>
              <w:rPr>
                <w:bCs/>
              </w:rPr>
              <w:t xml:space="preserve"> how to:</w:t>
            </w:r>
          </w:p>
          <w:p w14:paraId="3764DAE0" w14:textId="77777777" w:rsidR="00AB238E" w:rsidRDefault="00AB238E" w:rsidP="00AB238E">
            <w:pPr>
              <w:pStyle w:val="QSTBody"/>
              <w:numPr>
                <w:ilvl w:val="0"/>
                <w:numId w:val="30"/>
              </w:numPr>
              <w:spacing w:after="0"/>
              <w:jc w:val="left"/>
              <w:rPr>
                <w:bCs/>
              </w:rPr>
            </w:pPr>
            <w:r>
              <w:rPr>
                <w:bCs/>
              </w:rPr>
              <w:t>Differentiate between the three AMA lane/review options</w:t>
            </w:r>
          </w:p>
          <w:p w14:paraId="03170D06" w14:textId="7898F856" w:rsidR="00AB238E" w:rsidRDefault="7A87F269" w:rsidP="1CE3F1A6">
            <w:pPr>
              <w:pStyle w:val="QSTBody"/>
              <w:numPr>
                <w:ilvl w:val="0"/>
                <w:numId w:val="30"/>
              </w:numPr>
              <w:spacing w:after="0"/>
              <w:jc w:val="left"/>
            </w:pPr>
            <w:r>
              <w:t>Know the appropriate EP to use when taking credit for completing the</w:t>
            </w:r>
            <w:r w:rsidR="377F0BAC">
              <w:t xml:space="preserve"> AMA-SC and.</w:t>
            </w:r>
          </w:p>
          <w:p w14:paraId="2ED650EE" w14:textId="2B677FB4" w:rsidR="0033341E" w:rsidRDefault="627A1C3F" w:rsidP="00AB238E">
            <w:pPr>
              <w:pStyle w:val="QSTBody"/>
              <w:numPr>
                <w:ilvl w:val="0"/>
                <w:numId w:val="30"/>
              </w:numPr>
              <w:spacing w:after="0"/>
              <w:jc w:val="left"/>
              <w:rPr>
                <w:bCs/>
              </w:rPr>
            </w:pPr>
            <w:r>
              <w:t>Learned</w:t>
            </w:r>
            <w:r w:rsidR="0033341E">
              <w:rPr>
                <w:bCs/>
              </w:rPr>
              <w:t xml:space="preserve"> how to review and process </w:t>
            </w:r>
            <w:r w:rsidR="55EB1C8A">
              <w:t xml:space="preserve">a </w:t>
            </w:r>
            <w:r w:rsidR="0033341E">
              <w:rPr>
                <w:bCs/>
              </w:rPr>
              <w:t xml:space="preserve">claim under the AMA-SC </w:t>
            </w:r>
            <w:r w:rsidR="44E8ADB5">
              <w:t>option</w:t>
            </w:r>
          </w:p>
        </w:tc>
      </w:tr>
      <w:tr w:rsidR="00BD4AE8" w14:paraId="31A5439F"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50F607AF" w14:textId="794D4EE9" w:rsidR="00BD4AE8" w:rsidRDefault="00416795" w:rsidP="00CD43BD">
            <w:pPr>
              <w:pStyle w:val="QSTBody"/>
              <w:jc w:val="left"/>
            </w:pPr>
            <w:r>
              <w:rPr>
                <w:noProof/>
                <w:color w:val="2B579A"/>
                <w:shd w:val="clear" w:color="auto" w:fill="E6E6E6"/>
              </w:rPr>
              <w:drawing>
                <wp:inline distT="0" distB="0" distL="0" distR="0" wp14:anchorId="2DF65141" wp14:editId="20F1DA38">
                  <wp:extent cx="3733800" cy="215265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3733800" cy="2152650"/>
                          </a:xfrm>
                          <a:prstGeom prst="rect">
                            <a:avLst/>
                          </a:prstGeom>
                          <a:noFill/>
                          <a:ln>
                            <a:noFill/>
                          </a:ln>
                        </pic:spPr>
                      </pic:pic>
                    </a:graphicData>
                  </a:graphic>
                </wp:inline>
              </w:drawing>
            </w:r>
          </w:p>
        </w:tc>
        <w:tc>
          <w:tcPr>
            <w:tcW w:w="4449" w:type="dxa"/>
            <w:gridSpan w:val="3"/>
            <w:tcBorders>
              <w:left w:val="dashSmallGap" w:sz="4" w:space="0" w:color="auto"/>
            </w:tcBorders>
          </w:tcPr>
          <w:p w14:paraId="04320C66" w14:textId="5A1A858C" w:rsidR="00BA6632" w:rsidRDefault="00BA6632" w:rsidP="00BA6632">
            <w:pPr>
              <w:pStyle w:val="VBAILTBody"/>
              <w:rPr>
                <w:b/>
              </w:rPr>
            </w:pPr>
            <w:r w:rsidRPr="000E2198">
              <w:rPr>
                <w:rStyle w:val="Strong"/>
              </w:rPr>
              <w:t xml:space="preserve">Display Slide </w:t>
            </w:r>
            <w:r w:rsidRPr="66CB9ED6">
              <w:rPr>
                <w:rStyle w:val="Strong"/>
              </w:rPr>
              <w:t>6</w:t>
            </w:r>
            <w:r w:rsidR="284B011C" w:rsidRPr="66CB9ED6">
              <w:rPr>
                <w:rStyle w:val="Strong"/>
              </w:rPr>
              <w:t>3</w:t>
            </w:r>
            <w:r w:rsidR="0004392E">
              <w:rPr>
                <w:rStyle w:val="Strong"/>
              </w:rPr>
              <w:t xml:space="preserve"> “References” </w:t>
            </w:r>
          </w:p>
          <w:p w14:paraId="099198F2" w14:textId="433ACA7A" w:rsidR="00BD4AE8" w:rsidRDefault="2D5DBA1F" w:rsidP="00992336">
            <w:pPr>
              <w:pStyle w:val="QSTBody"/>
              <w:spacing w:after="0"/>
              <w:jc w:val="left"/>
              <w:rPr>
                <w:bCs/>
              </w:rPr>
            </w:pPr>
            <w:r>
              <w:t>On</w:t>
            </w:r>
            <w:r w:rsidR="00ED76CE">
              <w:rPr>
                <w:bCs/>
              </w:rPr>
              <w:t xml:space="preserve"> this slide </w:t>
            </w:r>
            <w:r>
              <w:t>is</w:t>
            </w:r>
            <w:r w:rsidR="00ED76CE">
              <w:rPr>
                <w:bCs/>
              </w:rPr>
              <w:t xml:space="preserve"> a list </w:t>
            </w:r>
            <w:r w:rsidR="00B128E3">
              <w:rPr>
                <w:bCs/>
              </w:rPr>
              <w:t>of the references used when creating this presentation</w:t>
            </w:r>
            <w:r w:rsidR="59530E46">
              <w:t>.</w:t>
            </w:r>
          </w:p>
        </w:tc>
      </w:tr>
      <w:tr w:rsidR="0032118A" w14:paraId="0981E26E" w14:textId="77777777" w:rsidTr="52CE1B27">
        <w:tblPrEx>
          <w:jc w:val="center"/>
          <w:tblInd w:w="0" w:type="dxa"/>
          <w:tblCellMar>
            <w:left w:w="115" w:type="dxa"/>
            <w:right w:w="115" w:type="dxa"/>
          </w:tblCellMar>
        </w:tblPrEx>
        <w:trPr>
          <w:gridBefore w:val="1"/>
          <w:wBefore w:w="335" w:type="dxa"/>
          <w:cantSplit/>
          <w:jc w:val="center"/>
        </w:trPr>
        <w:tc>
          <w:tcPr>
            <w:tcW w:w="6214" w:type="dxa"/>
            <w:gridSpan w:val="2"/>
            <w:tcBorders>
              <w:right w:val="dashSmallGap" w:sz="4" w:space="0" w:color="auto"/>
            </w:tcBorders>
          </w:tcPr>
          <w:p w14:paraId="281D4296" w14:textId="22B2C489" w:rsidR="0032118A" w:rsidRDefault="359BFFC6" w:rsidP="00CD43BD">
            <w:pPr>
              <w:pStyle w:val="QSTBody"/>
              <w:jc w:val="left"/>
            </w:pPr>
            <w:r>
              <w:rPr>
                <w:noProof/>
              </w:rPr>
              <w:drawing>
                <wp:inline distT="0" distB="0" distL="0" distR="0" wp14:anchorId="16944F9B" wp14:editId="739736D5">
                  <wp:extent cx="3733800" cy="2108821"/>
                  <wp:effectExtent l="0" t="0" r="0" b="0"/>
                  <wp:docPr id="1478273515" name="Picture 147827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val="0"/>
                              </a:ext>
                            </a:extLst>
                          </a:blip>
                          <a:stretch>
                            <a:fillRect/>
                          </a:stretch>
                        </pic:blipFill>
                        <pic:spPr>
                          <a:xfrm>
                            <a:off x="0" y="0"/>
                            <a:ext cx="3733800" cy="2108821"/>
                          </a:xfrm>
                          <a:prstGeom prst="rect">
                            <a:avLst/>
                          </a:prstGeom>
                        </pic:spPr>
                      </pic:pic>
                    </a:graphicData>
                  </a:graphic>
                </wp:inline>
              </w:drawing>
            </w:r>
          </w:p>
        </w:tc>
        <w:tc>
          <w:tcPr>
            <w:tcW w:w="4449" w:type="dxa"/>
            <w:gridSpan w:val="3"/>
            <w:tcBorders>
              <w:left w:val="dashSmallGap" w:sz="4" w:space="0" w:color="auto"/>
            </w:tcBorders>
          </w:tcPr>
          <w:p w14:paraId="51A28737" w14:textId="44C25BAF" w:rsidR="00BA6632" w:rsidRDefault="00BA6632" w:rsidP="00BA6632">
            <w:pPr>
              <w:pStyle w:val="VBAILTBody"/>
              <w:rPr>
                <w:b/>
              </w:rPr>
            </w:pPr>
            <w:r w:rsidRPr="000E2198">
              <w:rPr>
                <w:rStyle w:val="Strong"/>
              </w:rPr>
              <w:t xml:space="preserve">Display Slide </w:t>
            </w:r>
            <w:r w:rsidRPr="66CB9ED6">
              <w:rPr>
                <w:rStyle w:val="Strong"/>
              </w:rPr>
              <w:t>6</w:t>
            </w:r>
            <w:r w:rsidR="5BA7F48F" w:rsidRPr="66CB9ED6">
              <w:rPr>
                <w:rStyle w:val="Strong"/>
              </w:rPr>
              <w:t>4</w:t>
            </w:r>
          </w:p>
          <w:p w14:paraId="0F10B7AA" w14:textId="77777777" w:rsidR="0032118A" w:rsidRDefault="00757D21" w:rsidP="00992336">
            <w:pPr>
              <w:pStyle w:val="QSTBody"/>
              <w:spacing w:after="0"/>
              <w:jc w:val="left"/>
              <w:rPr>
                <w:bCs/>
              </w:rPr>
            </w:pPr>
            <w:r>
              <w:rPr>
                <w:bCs/>
              </w:rPr>
              <w:t>The assessment</w:t>
            </w:r>
            <w:r w:rsidR="00614F77">
              <w:rPr>
                <w:bCs/>
              </w:rPr>
              <w:t xml:space="preserve"> and survey have been assigned to you in TMS.</w:t>
            </w:r>
          </w:p>
          <w:p w14:paraId="0F005D6A" w14:textId="6464D6C9" w:rsidR="00614F77" w:rsidRDefault="71A42A24" w:rsidP="00992336">
            <w:pPr>
              <w:pStyle w:val="QSTBody"/>
              <w:spacing w:after="0"/>
              <w:jc w:val="left"/>
            </w:pPr>
            <w:r>
              <w:t>The assessment is comprised of several questions.</w:t>
            </w:r>
          </w:p>
          <w:p w14:paraId="157A8551" w14:textId="77777777" w:rsidR="00614F77" w:rsidRDefault="00614F77" w:rsidP="00992336">
            <w:pPr>
              <w:pStyle w:val="QSTBody"/>
              <w:spacing w:after="0"/>
              <w:jc w:val="left"/>
              <w:rPr>
                <w:bCs/>
              </w:rPr>
            </w:pPr>
            <w:r>
              <w:rPr>
                <w:bCs/>
              </w:rPr>
              <w:t xml:space="preserve">The questions are based on the information </w:t>
            </w:r>
            <w:r w:rsidR="00D82491">
              <w:rPr>
                <w:bCs/>
              </w:rPr>
              <w:t>you learned today.</w:t>
            </w:r>
          </w:p>
          <w:p w14:paraId="2D50BF7A" w14:textId="77777777" w:rsidR="00D82491" w:rsidRDefault="00D82491" w:rsidP="00992336">
            <w:pPr>
              <w:pStyle w:val="QSTBody"/>
              <w:spacing w:after="0"/>
              <w:jc w:val="left"/>
              <w:rPr>
                <w:bCs/>
              </w:rPr>
            </w:pPr>
            <w:r>
              <w:rPr>
                <w:bCs/>
              </w:rPr>
              <w:t>You should be able to complete the assessment and survey within one hour</w:t>
            </w:r>
            <w:r w:rsidR="009E712B">
              <w:rPr>
                <w:bCs/>
              </w:rPr>
              <w:t>.</w:t>
            </w:r>
          </w:p>
          <w:p w14:paraId="05903D07" w14:textId="291AAC58" w:rsidR="009E712B" w:rsidRDefault="009E712B" w:rsidP="00992336">
            <w:pPr>
              <w:pStyle w:val="QSTBody"/>
              <w:spacing w:after="0"/>
              <w:jc w:val="left"/>
              <w:rPr>
                <w:bCs/>
              </w:rPr>
            </w:pPr>
            <w:r>
              <w:rPr>
                <w:bCs/>
              </w:rPr>
              <w:t>Be sure to complete both the assessment and the survey in TMS to receive</w:t>
            </w:r>
            <w:r w:rsidR="00A262D4">
              <w:rPr>
                <w:bCs/>
              </w:rPr>
              <w:t xml:space="preserve"> credit for this training</w:t>
            </w:r>
          </w:p>
        </w:tc>
      </w:tr>
      <w:tr w:rsidR="002A386A" w14:paraId="60F9DF4A" w14:textId="77777777" w:rsidTr="52CE1B27">
        <w:tblPrEx>
          <w:jc w:val="center"/>
          <w:tblInd w:w="0" w:type="dxa"/>
          <w:tblCellMar>
            <w:left w:w="115" w:type="dxa"/>
            <w:right w:w="115" w:type="dxa"/>
          </w:tblCellMar>
        </w:tblPrEx>
        <w:trPr>
          <w:gridBefore w:val="1"/>
          <w:gridAfter w:val="1"/>
          <w:wBefore w:w="335" w:type="dxa"/>
          <w:wAfter w:w="24" w:type="dxa"/>
          <w:cantSplit/>
          <w:jc w:val="center"/>
        </w:trPr>
        <w:tc>
          <w:tcPr>
            <w:tcW w:w="6214" w:type="dxa"/>
            <w:gridSpan w:val="2"/>
            <w:tcBorders>
              <w:right w:val="dashSmallGap" w:sz="4" w:space="0" w:color="auto"/>
            </w:tcBorders>
          </w:tcPr>
          <w:p w14:paraId="24D27236" w14:textId="58D89BE2" w:rsidR="006A6EAB" w:rsidRPr="006A6EAB" w:rsidRDefault="00416795" w:rsidP="008C6C05">
            <w:pPr>
              <w:pStyle w:val="QSTBody"/>
              <w:jc w:val="left"/>
              <w:rPr>
                <w:b/>
                <w:noProof/>
              </w:rPr>
            </w:pPr>
            <w:r>
              <w:rPr>
                <w:rFonts w:ascii="Calibri" w:eastAsia="Times New Roman" w:hAnsi="Calibri"/>
                <w:noProof/>
                <w:color w:val="2B579A"/>
                <w:shd w:val="clear" w:color="auto" w:fill="E6E6E6"/>
              </w:rPr>
              <w:lastRenderedPageBreak/>
              <w:drawing>
                <wp:inline distT="0" distB="0" distL="0" distR="0" wp14:anchorId="1F89FC13" wp14:editId="49FBB842">
                  <wp:extent cx="3676650" cy="2143125"/>
                  <wp:effectExtent l="0" t="0" r="0"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676650" cy="2143125"/>
                          </a:xfrm>
                          <a:prstGeom prst="rect">
                            <a:avLst/>
                          </a:prstGeom>
                          <a:noFill/>
                          <a:ln>
                            <a:noFill/>
                          </a:ln>
                        </pic:spPr>
                      </pic:pic>
                    </a:graphicData>
                  </a:graphic>
                </wp:inline>
              </w:drawing>
            </w:r>
          </w:p>
        </w:tc>
        <w:tc>
          <w:tcPr>
            <w:tcW w:w="4425" w:type="dxa"/>
            <w:gridSpan w:val="2"/>
            <w:tcBorders>
              <w:left w:val="dashSmallGap" w:sz="4" w:space="0" w:color="auto"/>
            </w:tcBorders>
          </w:tcPr>
          <w:p w14:paraId="18FF152D" w14:textId="1BF389D2" w:rsidR="00304A87" w:rsidRDefault="00BA6632" w:rsidP="00BA6632">
            <w:pPr>
              <w:pStyle w:val="VBAILTBody"/>
              <w:rPr>
                <w:b/>
                <w:bCs/>
              </w:rPr>
            </w:pPr>
            <w:r w:rsidRPr="000E2198">
              <w:rPr>
                <w:rStyle w:val="Strong"/>
              </w:rPr>
              <w:t xml:space="preserve">Display Slide </w:t>
            </w:r>
            <w:r w:rsidRPr="66CB9ED6">
              <w:rPr>
                <w:rStyle w:val="Strong"/>
              </w:rPr>
              <w:t>6</w:t>
            </w:r>
            <w:r w:rsidR="46C2B571" w:rsidRPr="66CB9ED6">
              <w:rPr>
                <w:rStyle w:val="Strong"/>
              </w:rPr>
              <w:t>5</w:t>
            </w:r>
          </w:p>
          <w:p w14:paraId="713E20A9" w14:textId="77777777" w:rsidR="00304A87" w:rsidRDefault="00304A87" w:rsidP="00304A87">
            <w:pPr>
              <w:pStyle w:val="QSTBody"/>
              <w:spacing w:before="0" w:after="0"/>
              <w:jc w:val="center"/>
              <w:rPr>
                <w:b/>
                <w:bCs/>
              </w:rPr>
            </w:pPr>
          </w:p>
          <w:p w14:paraId="4B7C17C9" w14:textId="77777777" w:rsidR="00304A87" w:rsidRDefault="00304A87" w:rsidP="00304A87">
            <w:pPr>
              <w:pStyle w:val="QSTBody"/>
              <w:spacing w:before="0" w:after="0"/>
              <w:jc w:val="center"/>
              <w:rPr>
                <w:b/>
                <w:bCs/>
              </w:rPr>
            </w:pPr>
          </w:p>
          <w:p w14:paraId="65C667CC" w14:textId="77777777" w:rsidR="00304A87" w:rsidRDefault="00304A87" w:rsidP="00304A87">
            <w:pPr>
              <w:pStyle w:val="QSTBody"/>
              <w:spacing w:before="0" w:after="0"/>
              <w:jc w:val="center"/>
              <w:rPr>
                <w:b/>
                <w:bCs/>
              </w:rPr>
            </w:pPr>
          </w:p>
          <w:p w14:paraId="38744EA5" w14:textId="72A958F3" w:rsidR="00115F7F" w:rsidRPr="00115F7F" w:rsidRDefault="006717C3" w:rsidP="00304A87">
            <w:pPr>
              <w:pStyle w:val="QSTBody"/>
              <w:spacing w:before="0" w:after="0"/>
              <w:jc w:val="center"/>
              <w:rPr>
                <w:bCs/>
              </w:rPr>
            </w:pPr>
            <w:r>
              <w:rPr>
                <w:b/>
                <w:bCs/>
              </w:rPr>
              <w:t xml:space="preserve">Thank you and have a </w:t>
            </w:r>
            <w:r w:rsidR="00304A87">
              <w:rPr>
                <w:b/>
                <w:bCs/>
              </w:rPr>
              <w:t>good day</w:t>
            </w:r>
          </w:p>
        </w:tc>
      </w:tr>
    </w:tbl>
    <w:p w14:paraId="6FE605BF" w14:textId="77777777" w:rsidR="00CF50B0" w:rsidRPr="00C214A9" w:rsidRDefault="00CF50B0" w:rsidP="006B51C7">
      <w:pPr>
        <w:pStyle w:val="VBAILTBody"/>
      </w:pPr>
    </w:p>
    <w:sectPr w:rsidR="00CF50B0" w:rsidRPr="00C214A9" w:rsidSect="00045B50">
      <w:headerReference w:type="default" r:id="rId80"/>
      <w:footerReference w:type="default" r:id="rId81"/>
      <w:headerReference w:type="first" r:id="rId82"/>
      <w:pgSz w:w="12240" w:h="15840"/>
      <w:pgMar w:top="1440" w:right="1440" w:bottom="36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4CC91A" w14:textId="77777777" w:rsidR="003A321E" w:rsidRDefault="003A321E" w:rsidP="00C214A9">
      <w:pPr>
        <w:spacing w:after="0" w:line="240" w:lineRule="auto"/>
      </w:pPr>
      <w:r>
        <w:separator/>
      </w:r>
    </w:p>
  </w:endnote>
  <w:endnote w:type="continuationSeparator" w:id="0">
    <w:p w14:paraId="0FDEB504" w14:textId="77777777" w:rsidR="003A321E" w:rsidRDefault="003A321E" w:rsidP="00C214A9">
      <w:pPr>
        <w:spacing w:after="0" w:line="240" w:lineRule="auto"/>
      </w:pPr>
      <w:r>
        <w:continuationSeparator/>
      </w:r>
    </w:p>
  </w:endnote>
  <w:endnote w:type="continuationNotice" w:id="1">
    <w:p w14:paraId="53E9FF38" w14:textId="77777777" w:rsidR="003A321E" w:rsidRDefault="003A321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05C6" w14:textId="7F86BF77" w:rsidR="006C700C" w:rsidRPr="00C214A9" w:rsidRDefault="00D63CB4" w:rsidP="0024084E">
    <w:pPr>
      <w:pStyle w:val="VBAILTFooter"/>
    </w:pPr>
    <w:r>
      <w:t xml:space="preserve">April, </w:t>
    </w:r>
    <w:proofErr w:type="gramStart"/>
    <w:r w:rsidR="001961E2">
      <w:t xml:space="preserve">2022; </w:t>
    </w:r>
    <w:r w:rsidR="006C700C" w:rsidRPr="00C214A9">
      <w:t xml:space="preserve"> </w:t>
    </w:r>
    <w:r w:rsidR="006C700C">
      <w:t>V</w:t>
    </w:r>
    <w:r w:rsidR="006C700C" w:rsidRPr="00C214A9">
      <w:t>ersion</w:t>
    </w:r>
    <w:proofErr w:type="gramEnd"/>
    <w:r w:rsidR="006C700C">
      <w:t xml:space="preserve"> </w:t>
    </w:r>
    <w:r w:rsidR="001961E2">
      <w:t>2</w:t>
    </w:r>
    <w:r w:rsidR="006C700C">
      <w:t>.0</w:t>
    </w:r>
    <w:r w:rsidR="006C700C">
      <w:tab/>
    </w:r>
    <w:r w:rsidR="006C700C" w:rsidRPr="00C214A9">
      <w:rPr>
        <w:color w:val="2B579A"/>
        <w:shd w:val="clear" w:color="auto" w:fill="E6E6E6"/>
      </w:rPr>
      <w:fldChar w:fldCharType="begin"/>
    </w:r>
    <w:r w:rsidR="006C700C" w:rsidRPr="00C214A9">
      <w:instrText xml:space="preserve"> PAGE   \* MERGEFORMAT </w:instrText>
    </w:r>
    <w:r w:rsidR="006C700C" w:rsidRPr="00C214A9">
      <w:rPr>
        <w:color w:val="2B579A"/>
        <w:shd w:val="clear" w:color="auto" w:fill="E6E6E6"/>
      </w:rPr>
      <w:fldChar w:fldCharType="separate"/>
    </w:r>
    <w:r w:rsidR="006C700C" w:rsidRPr="00593F51">
      <w:rPr>
        <w:b/>
        <w:bCs/>
        <w:noProof/>
      </w:rPr>
      <w:t>6</w:t>
    </w:r>
    <w:r w:rsidR="006C700C" w:rsidRPr="00C214A9">
      <w:rPr>
        <w:b/>
        <w:color w:val="2B579A"/>
        <w:shd w:val="clear" w:color="auto" w:fill="E6E6E6"/>
      </w:rPr>
      <w:fldChar w:fldCharType="end"/>
    </w:r>
    <w:r w:rsidR="006C700C" w:rsidRPr="00C214A9">
      <w:rPr>
        <w:b/>
        <w:bCs/>
      </w:rPr>
      <w:t xml:space="preserve"> </w:t>
    </w:r>
    <w:r w:rsidR="006C700C" w:rsidRPr="00C214A9">
      <w:t>|</w:t>
    </w:r>
    <w:r w:rsidR="006C700C" w:rsidRPr="00C214A9">
      <w:rPr>
        <w:b/>
        <w:bCs/>
      </w:rPr>
      <w:t xml:space="preserve"> </w:t>
    </w:r>
    <w:r w:rsidR="006C700C" w:rsidRPr="00C214A9">
      <w:rPr>
        <w:color w:val="7F7F7F" w:themeColor="background1" w:themeShade="7F"/>
        <w:spacing w:val="60"/>
      </w:rPr>
      <w:t>Page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52C45" w14:textId="77777777" w:rsidR="003A321E" w:rsidRDefault="003A321E" w:rsidP="00C214A9">
      <w:pPr>
        <w:spacing w:after="0" w:line="240" w:lineRule="auto"/>
      </w:pPr>
      <w:r>
        <w:separator/>
      </w:r>
    </w:p>
  </w:footnote>
  <w:footnote w:type="continuationSeparator" w:id="0">
    <w:p w14:paraId="31F76AB2" w14:textId="77777777" w:rsidR="003A321E" w:rsidRDefault="003A321E" w:rsidP="00C214A9">
      <w:pPr>
        <w:spacing w:after="0" w:line="240" w:lineRule="auto"/>
      </w:pPr>
      <w:r>
        <w:continuationSeparator/>
      </w:r>
    </w:p>
  </w:footnote>
  <w:footnote w:type="continuationNotice" w:id="1">
    <w:p w14:paraId="4FBBFBDB" w14:textId="77777777" w:rsidR="003A321E" w:rsidRDefault="003A321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01C4FA" w14:textId="23A70838" w:rsidR="00965B57" w:rsidRPr="00965B57" w:rsidRDefault="00965B57" w:rsidP="00965B57">
    <w:pPr>
      <w:spacing w:before="110" w:after="0" w:line="240" w:lineRule="auto"/>
      <w:jc w:val="center"/>
      <w:rPr>
        <w:rFonts w:eastAsia="Times New Roman" w:cstheme="minorHAnsi"/>
        <w:sz w:val="28"/>
        <w:szCs w:val="28"/>
      </w:rPr>
    </w:pPr>
    <w:r w:rsidRPr="00965B57">
      <w:rPr>
        <w:rFonts w:eastAsiaTheme="minorEastAsia" w:cstheme="minorHAnsi"/>
        <w:color w:val="000000" w:themeColor="text1"/>
        <w:kern w:val="24"/>
        <w:sz w:val="28"/>
        <w:szCs w:val="28"/>
        <w14:shadow w14:blurRad="38100" w14:dist="38100" w14:dir="2700000" w14:sx="100000" w14:sy="100000" w14:kx="0" w14:ky="0" w14:algn="tl">
          <w14:srgbClr w14:val="000000">
            <w14:alpha w14:val="57000"/>
          </w14:srgbClr>
        </w14:shadow>
      </w:rPr>
      <w:t>Processing Supplemental Claims – AMA</w:t>
    </w:r>
    <w:r w:rsidR="008E55BF">
      <w:rPr>
        <w:rFonts w:eastAsiaTheme="minorEastAsia" w:cstheme="minorHAnsi"/>
        <w:color w:val="000000" w:themeColor="text1"/>
        <w:kern w:val="24"/>
        <w:sz w:val="28"/>
        <w:szCs w:val="28"/>
        <w14:shadow w14:blurRad="38100" w14:dist="38100" w14:dir="2700000" w14:sx="100000" w14:sy="100000" w14:kx="0" w14:ky="0" w14:algn="tl">
          <w14:srgbClr w14:val="000000">
            <w14:alpha w14:val="57000"/>
          </w14:srgbClr>
        </w14:shadow>
      </w:rPr>
      <w:t xml:space="preserve"> </w:t>
    </w:r>
    <w:r w:rsidRPr="00965B57">
      <w:rPr>
        <w:rFonts w:eastAsiaTheme="minorEastAsia" w:cstheme="minorHAnsi"/>
        <w:color w:val="000000" w:themeColor="text1"/>
        <w:kern w:val="24"/>
        <w:sz w:val="28"/>
        <w:szCs w:val="28"/>
        <w14:shadow w14:blurRad="38100" w14:dist="38100" w14:dir="2700000" w14:sx="100000" w14:sy="100000" w14:kx="0" w14:ky="0" w14:algn="tl">
          <w14:srgbClr w14:val="000000">
            <w14:alpha w14:val="57000"/>
          </w14:srgbClr>
        </w14:shadow>
      </w:rPr>
      <w:t>(Refresher Training)</w:t>
    </w:r>
  </w:p>
  <w:p w14:paraId="6FE605C5" w14:textId="57E4A573" w:rsidR="006C700C" w:rsidRPr="00965B57" w:rsidRDefault="006C700C" w:rsidP="00965B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E605C7" w14:textId="77777777" w:rsidR="006C700C" w:rsidRDefault="006C700C">
    <w:pPr>
      <w:pStyle w:val="Header"/>
    </w:pPr>
    <w:r>
      <w:rPr>
        <w:noProof/>
        <w:color w:val="2B579A"/>
        <w:shd w:val="clear" w:color="auto" w:fill="E6E6E6"/>
      </w:rPr>
      <w:drawing>
        <wp:anchor distT="0" distB="0" distL="114300" distR="114300" simplePos="0" relativeHeight="251658240" behindDoc="1" locked="0" layoutInCell="1" allowOverlap="1" wp14:anchorId="6FE605C8" wp14:editId="6FE605C9">
          <wp:simplePos x="0" y="0"/>
          <wp:positionH relativeFrom="page">
            <wp:align>right</wp:align>
          </wp:positionH>
          <wp:positionV relativeFrom="page">
            <wp:posOffset>0</wp:posOffset>
          </wp:positionV>
          <wp:extent cx="7781544" cy="5833872"/>
          <wp:effectExtent l="0" t="0" r="0" b="0"/>
          <wp:wrapNone/>
          <wp:docPr id="2" name="Picture 1" title="Department of Veterans Affairs logo overlaid on a blue textu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1544" cy="5833872"/>
                  </a:xfrm>
                  <a:prstGeom prst="rect">
                    <a:avLst/>
                  </a:prstGeom>
                  <a:noFill/>
                </pic:spPr>
              </pic:pic>
            </a:graphicData>
          </a:graphic>
          <wp14:sizeRelH relativeFrom="page">
            <wp14:pctWidth>0</wp14:pctWidth>
          </wp14:sizeRelH>
          <wp14:sizeRelV relativeFrom="page">
            <wp14:pctHeight>0</wp14:pctHeight>
          </wp14:sizeRelV>
        </wp:anchor>
      </w:drawing>
    </w:r>
  </w:p>
</w:hdr>
</file>

<file path=word/intelligence.xml><?xml version="1.0" encoding="utf-8"?>
<int:Intelligence xmlns:int="http://schemas.microsoft.com/office/intelligence/2019/intelligence">
  <int:IntelligenceSettings/>
  <int:Manifest>
    <int:WordHash hashCode="MsbvQf+O/wouh5" id="88Vk0znD"/>
    <int:WordHash hashCode="T6H6BQt9KrmRdV" id="6dOCCp5C"/>
  </int:Manifest>
  <int:Observations>
    <int:Content id="88Vk0znD">
      <int:Rejection type="LegacyProofing"/>
    </int:Content>
    <int:Content id="6dOCCp5C">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1A4AD7"/>
    <w:multiLevelType w:val="hybridMultilevel"/>
    <w:tmpl w:val="D93A0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5E6E20"/>
    <w:multiLevelType w:val="hybridMultilevel"/>
    <w:tmpl w:val="C5AA7F9C"/>
    <w:lvl w:ilvl="0" w:tplc="34948794">
      <w:start w:val="1"/>
      <w:numFmt w:val="bullet"/>
      <w:pStyle w:val="VBAILTbullet1"/>
      <w:lvlText w:val=""/>
      <w:lvlJc w:val="left"/>
      <w:pPr>
        <w:ind w:left="360" w:hanging="360"/>
      </w:pPr>
      <w:rPr>
        <w:rFonts w:ascii="Symbol" w:hAnsi="Symbol" w:hint="default"/>
      </w:rPr>
    </w:lvl>
    <w:lvl w:ilvl="1" w:tplc="199CC980">
      <w:start w:val="1"/>
      <w:numFmt w:val="bullet"/>
      <w:pStyle w:val="VBAILTBullet2"/>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2044A9B"/>
    <w:multiLevelType w:val="hybridMultilevel"/>
    <w:tmpl w:val="CFA0E3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5732465"/>
    <w:multiLevelType w:val="hybridMultilevel"/>
    <w:tmpl w:val="F7FAC6E0"/>
    <w:lvl w:ilvl="0" w:tplc="5FE417AE">
      <w:start w:val="1"/>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F84BE1"/>
    <w:multiLevelType w:val="hybridMultilevel"/>
    <w:tmpl w:val="7A8CEF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C7601C"/>
    <w:multiLevelType w:val="hybridMultilevel"/>
    <w:tmpl w:val="954037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2AF10ED1"/>
    <w:multiLevelType w:val="hybridMultilevel"/>
    <w:tmpl w:val="371A5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FD5706"/>
    <w:multiLevelType w:val="hybridMultilevel"/>
    <w:tmpl w:val="A9E2D0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571FE6"/>
    <w:multiLevelType w:val="hybridMultilevel"/>
    <w:tmpl w:val="E8468D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31775ABA"/>
    <w:multiLevelType w:val="hybridMultilevel"/>
    <w:tmpl w:val="C0D43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2546B39"/>
    <w:multiLevelType w:val="hybridMultilevel"/>
    <w:tmpl w:val="762AB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4097221"/>
    <w:multiLevelType w:val="hybridMultilevel"/>
    <w:tmpl w:val="74D219E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3DB8067B"/>
    <w:multiLevelType w:val="hybridMultilevel"/>
    <w:tmpl w:val="88C6A7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DF2401D"/>
    <w:multiLevelType w:val="hybridMultilevel"/>
    <w:tmpl w:val="AF305D3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4615658D"/>
    <w:multiLevelType w:val="hybridMultilevel"/>
    <w:tmpl w:val="177C34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508E2853"/>
    <w:multiLevelType w:val="hybridMultilevel"/>
    <w:tmpl w:val="3FECB6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13E79BC"/>
    <w:multiLevelType w:val="hybridMultilevel"/>
    <w:tmpl w:val="CB540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4F57E16"/>
    <w:multiLevelType w:val="hybridMultilevel"/>
    <w:tmpl w:val="D62E3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AB05A8F"/>
    <w:multiLevelType w:val="hybridMultilevel"/>
    <w:tmpl w:val="AAD400EE"/>
    <w:lvl w:ilvl="0" w:tplc="DAFA5CD0">
      <w:start w:val="1"/>
      <w:numFmt w:val="bullet"/>
      <w:lvlText w:val="•"/>
      <w:lvlJc w:val="left"/>
      <w:pPr>
        <w:tabs>
          <w:tab w:val="num" w:pos="720"/>
        </w:tabs>
        <w:ind w:left="720" w:hanging="360"/>
      </w:pPr>
      <w:rPr>
        <w:rFonts w:ascii="Arial" w:hAnsi="Arial" w:hint="default"/>
      </w:rPr>
    </w:lvl>
    <w:lvl w:ilvl="1" w:tplc="EBA6DEE8" w:tentative="1">
      <w:start w:val="1"/>
      <w:numFmt w:val="bullet"/>
      <w:lvlText w:val="•"/>
      <w:lvlJc w:val="left"/>
      <w:pPr>
        <w:tabs>
          <w:tab w:val="num" w:pos="1440"/>
        </w:tabs>
        <w:ind w:left="1440" w:hanging="360"/>
      </w:pPr>
      <w:rPr>
        <w:rFonts w:ascii="Arial" w:hAnsi="Arial" w:hint="default"/>
      </w:rPr>
    </w:lvl>
    <w:lvl w:ilvl="2" w:tplc="2FCC3514" w:tentative="1">
      <w:start w:val="1"/>
      <w:numFmt w:val="bullet"/>
      <w:lvlText w:val="•"/>
      <w:lvlJc w:val="left"/>
      <w:pPr>
        <w:tabs>
          <w:tab w:val="num" w:pos="2160"/>
        </w:tabs>
        <w:ind w:left="2160" w:hanging="360"/>
      </w:pPr>
      <w:rPr>
        <w:rFonts w:ascii="Arial" w:hAnsi="Arial" w:hint="default"/>
      </w:rPr>
    </w:lvl>
    <w:lvl w:ilvl="3" w:tplc="C2BC1788" w:tentative="1">
      <w:start w:val="1"/>
      <w:numFmt w:val="bullet"/>
      <w:lvlText w:val="•"/>
      <w:lvlJc w:val="left"/>
      <w:pPr>
        <w:tabs>
          <w:tab w:val="num" w:pos="2880"/>
        </w:tabs>
        <w:ind w:left="2880" w:hanging="360"/>
      </w:pPr>
      <w:rPr>
        <w:rFonts w:ascii="Arial" w:hAnsi="Arial" w:hint="default"/>
      </w:rPr>
    </w:lvl>
    <w:lvl w:ilvl="4" w:tplc="09C8AFA6" w:tentative="1">
      <w:start w:val="1"/>
      <w:numFmt w:val="bullet"/>
      <w:lvlText w:val="•"/>
      <w:lvlJc w:val="left"/>
      <w:pPr>
        <w:tabs>
          <w:tab w:val="num" w:pos="3600"/>
        </w:tabs>
        <w:ind w:left="3600" w:hanging="360"/>
      </w:pPr>
      <w:rPr>
        <w:rFonts w:ascii="Arial" w:hAnsi="Arial" w:hint="default"/>
      </w:rPr>
    </w:lvl>
    <w:lvl w:ilvl="5" w:tplc="EE7C93E8" w:tentative="1">
      <w:start w:val="1"/>
      <w:numFmt w:val="bullet"/>
      <w:lvlText w:val="•"/>
      <w:lvlJc w:val="left"/>
      <w:pPr>
        <w:tabs>
          <w:tab w:val="num" w:pos="4320"/>
        </w:tabs>
        <w:ind w:left="4320" w:hanging="360"/>
      </w:pPr>
      <w:rPr>
        <w:rFonts w:ascii="Arial" w:hAnsi="Arial" w:hint="default"/>
      </w:rPr>
    </w:lvl>
    <w:lvl w:ilvl="6" w:tplc="915E5E26" w:tentative="1">
      <w:start w:val="1"/>
      <w:numFmt w:val="bullet"/>
      <w:lvlText w:val="•"/>
      <w:lvlJc w:val="left"/>
      <w:pPr>
        <w:tabs>
          <w:tab w:val="num" w:pos="5040"/>
        </w:tabs>
        <w:ind w:left="5040" w:hanging="360"/>
      </w:pPr>
      <w:rPr>
        <w:rFonts w:ascii="Arial" w:hAnsi="Arial" w:hint="default"/>
      </w:rPr>
    </w:lvl>
    <w:lvl w:ilvl="7" w:tplc="5CE8B1A6" w:tentative="1">
      <w:start w:val="1"/>
      <w:numFmt w:val="bullet"/>
      <w:lvlText w:val="•"/>
      <w:lvlJc w:val="left"/>
      <w:pPr>
        <w:tabs>
          <w:tab w:val="num" w:pos="5760"/>
        </w:tabs>
        <w:ind w:left="5760" w:hanging="360"/>
      </w:pPr>
      <w:rPr>
        <w:rFonts w:ascii="Arial" w:hAnsi="Arial" w:hint="default"/>
      </w:rPr>
    </w:lvl>
    <w:lvl w:ilvl="8" w:tplc="BC02425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C8F156C"/>
    <w:multiLevelType w:val="hybridMultilevel"/>
    <w:tmpl w:val="3A1EE9AA"/>
    <w:lvl w:ilvl="0" w:tplc="0409000F">
      <w:start w:val="1"/>
      <w:numFmt w:val="decimal"/>
      <w:lvlText w:val="%1."/>
      <w:lvlJc w:val="left"/>
      <w:pPr>
        <w:ind w:left="360" w:hanging="360"/>
      </w:pPr>
      <w:rPr>
        <w:rFonts w:hint="default"/>
      </w:rPr>
    </w:lvl>
    <w:lvl w:ilvl="1" w:tplc="04090003">
      <w:start w:val="1"/>
      <w:numFmt w:val="bullet"/>
      <w:lvlText w:val="o"/>
      <w:lvlJc w:val="left"/>
      <w:pPr>
        <w:ind w:left="1080" w:hanging="360"/>
      </w:pPr>
      <w:rPr>
        <w:rFonts w:ascii="Courier New" w:hAnsi="Courier New" w:cs="Courier New" w:hint="default"/>
      </w:rPr>
    </w:lvl>
    <w:lvl w:ilvl="2" w:tplc="0409000F">
      <w:start w:val="1"/>
      <w:numFmt w:val="decimal"/>
      <w:lvlText w:val="%3."/>
      <w:lvlJc w:val="left"/>
      <w:pPr>
        <w:ind w:left="1800" w:hanging="360"/>
      </w:pPr>
      <w:rPr>
        <w:rFont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D246B69"/>
    <w:multiLevelType w:val="hybridMultilevel"/>
    <w:tmpl w:val="BE88E4D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2023C20"/>
    <w:multiLevelType w:val="hybridMultilevel"/>
    <w:tmpl w:val="56D48B9E"/>
    <w:lvl w:ilvl="0" w:tplc="A42A4FD2">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7D46E78"/>
    <w:multiLevelType w:val="hybridMultilevel"/>
    <w:tmpl w:val="D2941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FBB18E4"/>
    <w:multiLevelType w:val="hybridMultilevel"/>
    <w:tmpl w:val="24A4F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14C2F79"/>
    <w:multiLevelType w:val="hybridMultilevel"/>
    <w:tmpl w:val="FC8422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73B9470A"/>
    <w:multiLevelType w:val="hybridMultilevel"/>
    <w:tmpl w:val="38DCCE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8F77545"/>
    <w:multiLevelType w:val="hybridMultilevel"/>
    <w:tmpl w:val="633EC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91D0D92"/>
    <w:multiLevelType w:val="hybridMultilevel"/>
    <w:tmpl w:val="AAFE82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7B2B702F"/>
    <w:multiLevelType w:val="hybridMultilevel"/>
    <w:tmpl w:val="0590BBEA"/>
    <w:lvl w:ilvl="0" w:tplc="73C01624">
      <w:start w:val="1"/>
      <w:numFmt w:val="bullet"/>
      <w:lvlText w:val="•"/>
      <w:lvlJc w:val="left"/>
      <w:pPr>
        <w:tabs>
          <w:tab w:val="num" w:pos="360"/>
        </w:tabs>
        <w:ind w:left="360" w:hanging="360"/>
      </w:pPr>
      <w:rPr>
        <w:rFonts w:ascii="Arial" w:hAnsi="Arial" w:hint="default"/>
      </w:rPr>
    </w:lvl>
    <w:lvl w:ilvl="1" w:tplc="B41AF626">
      <w:start w:val="1"/>
      <w:numFmt w:val="bullet"/>
      <w:lvlText w:val="•"/>
      <w:lvlJc w:val="left"/>
      <w:pPr>
        <w:tabs>
          <w:tab w:val="num" w:pos="1080"/>
        </w:tabs>
        <w:ind w:left="1080" w:hanging="360"/>
      </w:pPr>
      <w:rPr>
        <w:rFonts w:ascii="Arial" w:hAnsi="Arial" w:hint="default"/>
      </w:rPr>
    </w:lvl>
    <w:lvl w:ilvl="2" w:tplc="C5A03696" w:tentative="1">
      <w:start w:val="1"/>
      <w:numFmt w:val="bullet"/>
      <w:lvlText w:val="•"/>
      <w:lvlJc w:val="left"/>
      <w:pPr>
        <w:tabs>
          <w:tab w:val="num" w:pos="1800"/>
        </w:tabs>
        <w:ind w:left="1800" w:hanging="360"/>
      </w:pPr>
      <w:rPr>
        <w:rFonts w:ascii="Arial" w:hAnsi="Arial" w:hint="default"/>
      </w:rPr>
    </w:lvl>
    <w:lvl w:ilvl="3" w:tplc="80944A6A" w:tentative="1">
      <w:start w:val="1"/>
      <w:numFmt w:val="bullet"/>
      <w:lvlText w:val="•"/>
      <w:lvlJc w:val="left"/>
      <w:pPr>
        <w:tabs>
          <w:tab w:val="num" w:pos="2520"/>
        </w:tabs>
        <w:ind w:left="2520" w:hanging="360"/>
      </w:pPr>
      <w:rPr>
        <w:rFonts w:ascii="Arial" w:hAnsi="Arial" w:hint="default"/>
      </w:rPr>
    </w:lvl>
    <w:lvl w:ilvl="4" w:tplc="3524F972" w:tentative="1">
      <w:start w:val="1"/>
      <w:numFmt w:val="bullet"/>
      <w:lvlText w:val="•"/>
      <w:lvlJc w:val="left"/>
      <w:pPr>
        <w:tabs>
          <w:tab w:val="num" w:pos="3240"/>
        </w:tabs>
        <w:ind w:left="3240" w:hanging="360"/>
      </w:pPr>
      <w:rPr>
        <w:rFonts w:ascii="Arial" w:hAnsi="Arial" w:hint="default"/>
      </w:rPr>
    </w:lvl>
    <w:lvl w:ilvl="5" w:tplc="54000442" w:tentative="1">
      <w:start w:val="1"/>
      <w:numFmt w:val="bullet"/>
      <w:lvlText w:val="•"/>
      <w:lvlJc w:val="left"/>
      <w:pPr>
        <w:tabs>
          <w:tab w:val="num" w:pos="3960"/>
        </w:tabs>
        <w:ind w:left="3960" w:hanging="360"/>
      </w:pPr>
      <w:rPr>
        <w:rFonts w:ascii="Arial" w:hAnsi="Arial" w:hint="default"/>
      </w:rPr>
    </w:lvl>
    <w:lvl w:ilvl="6" w:tplc="B2E6D53A" w:tentative="1">
      <w:start w:val="1"/>
      <w:numFmt w:val="bullet"/>
      <w:lvlText w:val="•"/>
      <w:lvlJc w:val="left"/>
      <w:pPr>
        <w:tabs>
          <w:tab w:val="num" w:pos="4680"/>
        </w:tabs>
        <w:ind w:left="4680" w:hanging="360"/>
      </w:pPr>
      <w:rPr>
        <w:rFonts w:ascii="Arial" w:hAnsi="Arial" w:hint="default"/>
      </w:rPr>
    </w:lvl>
    <w:lvl w:ilvl="7" w:tplc="D208209E" w:tentative="1">
      <w:start w:val="1"/>
      <w:numFmt w:val="bullet"/>
      <w:lvlText w:val="•"/>
      <w:lvlJc w:val="left"/>
      <w:pPr>
        <w:tabs>
          <w:tab w:val="num" w:pos="5400"/>
        </w:tabs>
        <w:ind w:left="5400" w:hanging="360"/>
      </w:pPr>
      <w:rPr>
        <w:rFonts w:ascii="Arial" w:hAnsi="Arial" w:hint="default"/>
      </w:rPr>
    </w:lvl>
    <w:lvl w:ilvl="8" w:tplc="956E2900" w:tentative="1">
      <w:start w:val="1"/>
      <w:numFmt w:val="bullet"/>
      <w:lvlText w:val="•"/>
      <w:lvlJc w:val="left"/>
      <w:pPr>
        <w:tabs>
          <w:tab w:val="num" w:pos="6120"/>
        </w:tabs>
        <w:ind w:left="6120" w:hanging="360"/>
      </w:pPr>
      <w:rPr>
        <w:rFonts w:ascii="Arial" w:hAnsi="Arial" w:hint="default"/>
      </w:rPr>
    </w:lvl>
  </w:abstractNum>
  <w:abstractNum w:abstractNumId="29" w15:restartNumberingAfterBreak="0">
    <w:nsid w:val="7C89778F"/>
    <w:multiLevelType w:val="hybridMultilevel"/>
    <w:tmpl w:val="1A06CA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3"/>
  </w:num>
  <w:num w:numId="3">
    <w:abstractNumId w:val="18"/>
  </w:num>
  <w:num w:numId="4">
    <w:abstractNumId w:val="28"/>
  </w:num>
  <w:num w:numId="5">
    <w:abstractNumId w:val="24"/>
  </w:num>
  <w:num w:numId="6">
    <w:abstractNumId w:val="5"/>
  </w:num>
  <w:num w:numId="7">
    <w:abstractNumId w:val="25"/>
  </w:num>
  <w:num w:numId="8">
    <w:abstractNumId w:val="8"/>
  </w:num>
  <w:num w:numId="9">
    <w:abstractNumId w:val="27"/>
  </w:num>
  <w:num w:numId="10">
    <w:abstractNumId w:val="17"/>
  </w:num>
  <w:num w:numId="11">
    <w:abstractNumId w:val="6"/>
  </w:num>
  <w:num w:numId="12">
    <w:abstractNumId w:val="26"/>
  </w:num>
  <w:num w:numId="13">
    <w:abstractNumId w:val="12"/>
  </w:num>
  <w:num w:numId="14">
    <w:abstractNumId w:val="14"/>
  </w:num>
  <w:num w:numId="15">
    <w:abstractNumId w:val="23"/>
  </w:num>
  <w:num w:numId="16">
    <w:abstractNumId w:val="15"/>
  </w:num>
  <w:num w:numId="17">
    <w:abstractNumId w:val="11"/>
  </w:num>
  <w:num w:numId="18">
    <w:abstractNumId w:val="19"/>
  </w:num>
  <w:num w:numId="19">
    <w:abstractNumId w:val="22"/>
  </w:num>
  <w:num w:numId="20">
    <w:abstractNumId w:val="16"/>
  </w:num>
  <w:num w:numId="21">
    <w:abstractNumId w:val="4"/>
  </w:num>
  <w:num w:numId="22">
    <w:abstractNumId w:val="7"/>
  </w:num>
  <w:num w:numId="23">
    <w:abstractNumId w:val="9"/>
  </w:num>
  <w:num w:numId="24">
    <w:abstractNumId w:val="13"/>
  </w:num>
  <w:num w:numId="25">
    <w:abstractNumId w:val="2"/>
  </w:num>
  <w:num w:numId="26">
    <w:abstractNumId w:val="0"/>
  </w:num>
  <w:num w:numId="27">
    <w:abstractNumId w:val="10"/>
  </w:num>
  <w:num w:numId="28">
    <w:abstractNumId w:val="20"/>
  </w:num>
  <w:num w:numId="29">
    <w:abstractNumId w:val="21"/>
  </w:num>
  <w:num w:numId="30">
    <w:abstractNumId w:val="29"/>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B3E2A"/>
    <w:rsid w:val="00001A25"/>
    <w:rsid w:val="00001CBD"/>
    <w:rsid w:val="00002B84"/>
    <w:rsid w:val="00002D29"/>
    <w:rsid w:val="000034E1"/>
    <w:rsid w:val="000045D4"/>
    <w:rsid w:val="0000477B"/>
    <w:rsid w:val="00005779"/>
    <w:rsid w:val="00006C8F"/>
    <w:rsid w:val="000072EA"/>
    <w:rsid w:val="00011A69"/>
    <w:rsid w:val="00020E74"/>
    <w:rsid w:val="0002135F"/>
    <w:rsid w:val="00021A87"/>
    <w:rsid w:val="00026527"/>
    <w:rsid w:val="00026B14"/>
    <w:rsid w:val="00027C12"/>
    <w:rsid w:val="00030132"/>
    <w:rsid w:val="0003131D"/>
    <w:rsid w:val="00031D94"/>
    <w:rsid w:val="00032E9F"/>
    <w:rsid w:val="00033919"/>
    <w:rsid w:val="00033F3A"/>
    <w:rsid w:val="00035269"/>
    <w:rsid w:val="00036320"/>
    <w:rsid w:val="00037F96"/>
    <w:rsid w:val="00040D98"/>
    <w:rsid w:val="0004338F"/>
    <w:rsid w:val="0004392E"/>
    <w:rsid w:val="00043A91"/>
    <w:rsid w:val="00043FE0"/>
    <w:rsid w:val="000459C9"/>
    <w:rsid w:val="00045B50"/>
    <w:rsid w:val="00052A0B"/>
    <w:rsid w:val="00052AD1"/>
    <w:rsid w:val="00054771"/>
    <w:rsid w:val="00055300"/>
    <w:rsid w:val="00055FF0"/>
    <w:rsid w:val="00057380"/>
    <w:rsid w:val="00057A96"/>
    <w:rsid w:val="0006125B"/>
    <w:rsid w:val="000615EA"/>
    <w:rsid w:val="000652A0"/>
    <w:rsid w:val="00066A52"/>
    <w:rsid w:val="000705AB"/>
    <w:rsid w:val="0007089F"/>
    <w:rsid w:val="0007296A"/>
    <w:rsid w:val="00072C53"/>
    <w:rsid w:val="00073CA6"/>
    <w:rsid w:val="000763B1"/>
    <w:rsid w:val="00076B05"/>
    <w:rsid w:val="00077BE7"/>
    <w:rsid w:val="000832B4"/>
    <w:rsid w:val="000838D7"/>
    <w:rsid w:val="000850D6"/>
    <w:rsid w:val="0008644F"/>
    <w:rsid w:val="0009005A"/>
    <w:rsid w:val="0009073D"/>
    <w:rsid w:val="00090A41"/>
    <w:rsid w:val="00093913"/>
    <w:rsid w:val="000950EC"/>
    <w:rsid w:val="000A1A91"/>
    <w:rsid w:val="000A1B79"/>
    <w:rsid w:val="000A2584"/>
    <w:rsid w:val="000B2AA1"/>
    <w:rsid w:val="000B5772"/>
    <w:rsid w:val="000C0369"/>
    <w:rsid w:val="000C0663"/>
    <w:rsid w:val="000C5E61"/>
    <w:rsid w:val="000D1743"/>
    <w:rsid w:val="000D1BD0"/>
    <w:rsid w:val="000D200F"/>
    <w:rsid w:val="000D2B5E"/>
    <w:rsid w:val="000D324F"/>
    <w:rsid w:val="000D32A7"/>
    <w:rsid w:val="000D3A7D"/>
    <w:rsid w:val="000D5927"/>
    <w:rsid w:val="000D65DD"/>
    <w:rsid w:val="000E19ED"/>
    <w:rsid w:val="000E1C07"/>
    <w:rsid w:val="000E2198"/>
    <w:rsid w:val="000E3365"/>
    <w:rsid w:val="000E460A"/>
    <w:rsid w:val="000E46B4"/>
    <w:rsid w:val="000E6315"/>
    <w:rsid w:val="000E69D0"/>
    <w:rsid w:val="000E71B5"/>
    <w:rsid w:val="000F0771"/>
    <w:rsid w:val="000F080A"/>
    <w:rsid w:val="000F26D5"/>
    <w:rsid w:val="00101FFD"/>
    <w:rsid w:val="001035F0"/>
    <w:rsid w:val="001051C1"/>
    <w:rsid w:val="00106333"/>
    <w:rsid w:val="001076CE"/>
    <w:rsid w:val="00110918"/>
    <w:rsid w:val="00111228"/>
    <w:rsid w:val="00114113"/>
    <w:rsid w:val="00114B70"/>
    <w:rsid w:val="00115F7F"/>
    <w:rsid w:val="00120D4F"/>
    <w:rsid w:val="00120E6B"/>
    <w:rsid w:val="00121C29"/>
    <w:rsid w:val="00122147"/>
    <w:rsid w:val="00122F2C"/>
    <w:rsid w:val="00123C93"/>
    <w:rsid w:val="001262F7"/>
    <w:rsid w:val="00127594"/>
    <w:rsid w:val="00130C56"/>
    <w:rsid w:val="0013411C"/>
    <w:rsid w:val="00135A2C"/>
    <w:rsid w:val="0013611B"/>
    <w:rsid w:val="001361C4"/>
    <w:rsid w:val="00137ECB"/>
    <w:rsid w:val="00140855"/>
    <w:rsid w:val="0014086F"/>
    <w:rsid w:val="00141EDD"/>
    <w:rsid w:val="0014219C"/>
    <w:rsid w:val="00142DA2"/>
    <w:rsid w:val="00143AC8"/>
    <w:rsid w:val="00143CCF"/>
    <w:rsid w:val="00144090"/>
    <w:rsid w:val="0014715C"/>
    <w:rsid w:val="00150BEC"/>
    <w:rsid w:val="00152CE6"/>
    <w:rsid w:val="00153B7E"/>
    <w:rsid w:val="00154272"/>
    <w:rsid w:val="0015564A"/>
    <w:rsid w:val="0016081A"/>
    <w:rsid w:val="001662BA"/>
    <w:rsid w:val="001700B0"/>
    <w:rsid w:val="0017046F"/>
    <w:rsid w:val="00170A79"/>
    <w:rsid w:val="00171B09"/>
    <w:rsid w:val="00171B9B"/>
    <w:rsid w:val="00171C34"/>
    <w:rsid w:val="00181E00"/>
    <w:rsid w:val="001838CA"/>
    <w:rsid w:val="00187CE2"/>
    <w:rsid w:val="001955BE"/>
    <w:rsid w:val="001961E2"/>
    <w:rsid w:val="001A1DBB"/>
    <w:rsid w:val="001A2D6A"/>
    <w:rsid w:val="001A30C1"/>
    <w:rsid w:val="001A4384"/>
    <w:rsid w:val="001A4D6F"/>
    <w:rsid w:val="001A5135"/>
    <w:rsid w:val="001B0349"/>
    <w:rsid w:val="001B20B6"/>
    <w:rsid w:val="001B35EE"/>
    <w:rsid w:val="001B4366"/>
    <w:rsid w:val="001B6DF3"/>
    <w:rsid w:val="001C0BCB"/>
    <w:rsid w:val="001C2777"/>
    <w:rsid w:val="001C48A0"/>
    <w:rsid w:val="001C496E"/>
    <w:rsid w:val="001C5ADC"/>
    <w:rsid w:val="001D193A"/>
    <w:rsid w:val="001D2E6A"/>
    <w:rsid w:val="001D5A75"/>
    <w:rsid w:val="001D6CBD"/>
    <w:rsid w:val="001E083C"/>
    <w:rsid w:val="001E0C16"/>
    <w:rsid w:val="001E1739"/>
    <w:rsid w:val="001E22D9"/>
    <w:rsid w:val="001E2470"/>
    <w:rsid w:val="001E31B5"/>
    <w:rsid w:val="001E3813"/>
    <w:rsid w:val="001E5A89"/>
    <w:rsid w:val="001E70BB"/>
    <w:rsid w:val="001F089C"/>
    <w:rsid w:val="001F2F4D"/>
    <w:rsid w:val="001F4B79"/>
    <w:rsid w:val="001F4E13"/>
    <w:rsid w:val="001F5B82"/>
    <w:rsid w:val="001F64F7"/>
    <w:rsid w:val="00201635"/>
    <w:rsid w:val="00202200"/>
    <w:rsid w:val="00204555"/>
    <w:rsid w:val="002066D2"/>
    <w:rsid w:val="00206F8B"/>
    <w:rsid w:val="00213B3D"/>
    <w:rsid w:val="00213F47"/>
    <w:rsid w:val="00216266"/>
    <w:rsid w:val="00216AB4"/>
    <w:rsid w:val="00216E38"/>
    <w:rsid w:val="00216EF6"/>
    <w:rsid w:val="00217373"/>
    <w:rsid w:val="002177D0"/>
    <w:rsid w:val="00220521"/>
    <w:rsid w:val="002205FD"/>
    <w:rsid w:val="00220FF9"/>
    <w:rsid w:val="00221DA2"/>
    <w:rsid w:val="0022245C"/>
    <w:rsid w:val="00222930"/>
    <w:rsid w:val="00222B23"/>
    <w:rsid w:val="00223E2D"/>
    <w:rsid w:val="00225253"/>
    <w:rsid w:val="002258C8"/>
    <w:rsid w:val="00225A76"/>
    <w:rsid w:val="002304C1"/>
    <w:rsid w:val="00231E45"/>
    <w:rsid w:val="00235065"/>
    <w:rsid w:val="00235C9B"/>
    <w:rsid w:val="00237209"/>
    <w:rsid w:val="0024084E"/>
    <w:rsid w:val="00242A24"/>
    <w:rsid w:val="00243E22"/>
    <w:rsid w:val="002454B9"/>
    <w:rsid w:val="002456D3"/>
    <w:rsid w:val="00245BD2"/>
    <w:rsid w:val="002460ED"/>
    <w:rsid w:val="00246A5B"/>
    <w:rsid w:val="002472D2"/>
    <w:rsid w:val="00247AA7"/>
    <w:rsid w:val="00250FEF"/>
    <w:rsid w:val="00253B09"/>
    <w:rsid w:val="00254195"/>
    <w:rsid w:val="00257B5B"/>
    <w:rsid w:val="002614C8"/>
    <w:rsid w:val="00263F77"/>
    <w:rsid w:val="002640C4"/>
    <w:rsid w:val="00267BA2"/>
    <w:rsid w:val="00271312"/>
    <w:rsid w:val="002729B0"/>
    <w:rsid w:val="00273C23"/>
    <w:rsid w:val="00276B45"/>
    <w:rsid w:val="00277362"/>
    <w:rsid w:val="002777E2"/>
    <w:rsid w:val="00277F7D"/>
    <w:rsid w:val="002810DC"/>
    <w:rsid w:val="00282A19"/>
    <w:rsid w:val="00283CC0"/>
    <w:rsid w:val="00284D1E"/>
    <w:rsid w:val="0028720B"/>
    <w:rsid w:val="0029006B"/>
    <w:rsid w:val="00290BF2"/>
    <w:rsid w:val="00290CA6"/>
    <w:rsid w:val="00291E4E"/>
    <w:rsid w:val="00292C4E"/>
    <w:rsid w:val="00293BCD"/>
    <w:rsid w:val="00293C97"/>
    <w:rsid w:val="00293EFD"/>
    <w:rsid w:val="002948F4"/>
    <w:rsid w:val="0029505C"/>
    <w:rsid w:val="002952D4"/>
    <w:rsid w:val="00296BA8"/>
    <w:rsid w:val="00297383"/>
    <w:rsid w:val="002A0713"/>
    <w:rsid w:val="002A15DA"/>
    <w:rsid w:val="002A386A"/>
    <w:rsid w:val="002A7D5B"/>
    <w:rsid w:val="002B472C"/>
    <w:rsid w:val="002B6A3C"/>
    <w:rsid w:val="002C0D47"/>
    <w:rsid w:val="002C3FE7"/>
    <w:rsid w:val="002C4261"/>
    <w:rsid w:val="002C58DB"/>
    <w:rsid w:val="002C66DC"/>
    <w:rsid w:val="002C6F1E"/>
    <w:rsid w:val="002D0482"/>
    <w:rsid w:val="002D1DCE"/>
    <w:rsid w:val="002D2D00"/>
    <w:rsid w:val="002D45EC"/>
    <w:rsid w:val="002D51A9"/>
    <w:rsid w:val="002D5616"/>
    <w:rsid w:val="002D5CF1"/>
    <w:rsid w:val="002D7A8C"/>
    <w:rsid w:val="002E07D4"/>
    <w:rsid w:val="002E13AA"/>
    <w:rsid w:val="002E13C9"/>
    <w:rsid w:val="002E3812"/>
    <w:rsid w:val="002E435E"/>
    <w:rsid w:val="002E5B55"/>
    <w:rsid w:val="002E70ED"/>
    <w:rsid w:val="002E7FD3"/>
    <w:rsid w:val="002F0687"/>
    <w:rsid w:val="002F0A1E"/>
    <w:rsid w:val="002F1A6A"/>
    <w:rsid w:val="002F2A93"/>
    <w:rsid w:val="002F2E1A"/>
    <w:rsid w:val="002F3991"/>
    <w:rsid w:val="002F4494"/>
    <w:rsid w:val="00301B29"/>
    <w:rsid w:val="003048CE"/>
    <w:rsid w:val="00304A87"/>
    <w:rsid w:val="00304BFD"/>
    <w:rsid w:val="00304D6F"/>
    <w:rsid w:val="00307643"/>
    <w:rsid w:val="0031285D"/>
    <w:rsid w:val="00313F6E"/>
    <w:rsid w:val="00313F76"/>
    <w:rsid w:val="003141BD"/>
    <w:rsid w:val="003149E1"/>
    <w:rsid w:val="00314DFE"/>
    <w:rsid w:val="003154C3"/>
    <w:rsid w:val="003176EE"/>
    <w:rsid w:val="00320A13"/>
    <w:rsid w:val="00320B56"/>
    <w:rsid w:val="00320CCC"/>
    <w:rsid w:val="0032118A"/>
    <w:rsid w:val="003219C1"/>
    <w:rsid w:val="00324A6F"/>
    <w:rsid w:val="00324B46"/>
    <w:rsid w:val="00325551"/>
    <w:rsid w:val="003260A4"/>
    <w:rsid w:val="003269D9"/>
    <w:rsid w:val="003270C1"/>
    <w:rsid w:val="0032769D"/>
    <w:rsid w:val="0033341E"/>
    <w:rsid w:val="00334789"/>
    <w:rsid w:val="00336D49"/>
    <w:rsid w:val="0034019B"/>
    <w:rsid w:val="003429F9"/>
    <w:rsid w:val="00343DD3"/>
    <w:rsid w:val="0034407E"/>
    <w:rsid w:val="00344C83"/>
    <w:rsid w:val="00345F81"/>
    <w:rsid w:val="003565E5"/>
    <w:rsid w:val="003568A4"/>
    <w:rsid w:val="00356F5D"/>
    <w:rsid w:val="00357428"/>
    <w:rsid w:val="00360A97"/>
    <w:rsid w:val="00360F79"/>
    <w:rsid w:val="00361D6D"/>
    <w:rsid w:val="00362D20"/>
    <w:rsid w:val="00365989"/>
    <w:rsid w:val="00365F0D"/>
    <w:rsid w:val="00367741"/>
    <w:rsid w:val="00377EBA"/>
    <w:rsid w:val="003807A1"/>
    <w:rsid w:val="00381EED"/>
    <w:rsid w:val="00387C4B"/>
    <w:rsid w:val="00392351"/>
    <w:rsid w:val="0039367B"/>
    <w:rsid w:val="00393958"/>
    <w:rsid w:val="003960CC"/>
    <w:rsid w:val="003A030F"/>
    <w:rsid w:val="003A03D9"/>
    <w:rsid w:val="003A1749"/>
    <w:rsid w:val="003A1C23"/>
    <w:rsid w:val="003A1EC1"/>
    <w:rsid w:val="003A2350"/>
    <w:rsid w:val="003A2695"/>
    <w:rsid w:val="003A321E"/>
    <w:rsid w:val="003A3B5B"/>
    <w:rsid w:val="003A43BF"/>
    <w:rsid w:val="003A5D84"/>
    <w:rsid w:val="003A6251"/>
    <w:rsid w:val="003B118F"/>
    <w:rsid w:val="003B3180"/>
    <w:rsid w:val="003B5865"/>
    <w:rsid w:val="003B6960"/>
    <w:rsid w:val="003B758D"/>
    <w:rsid w:val="003C5931"/>
    <w:rsid w:val="003D1597"/>
    <w:rsid w:val="003D1847"/>
    <w:rsid w:val="003D2833"/>
    <w:rsid w:val="003E1E64"/>
    <w:rsid w:val="003E2F7D"/>
    <w:rsid w:val="003E35BD"/>
    <w:rsid w:val="003E3854"/>
    <w:rsid w:val="003E3D02"/>
    <w:rsid w:val="003E4DDB"/>
    <w:rsid w:val="003E4FF1"/>
    <w:rsid w:val="003E6DC5"/>
    <w:rsid w:val="003F017B"/>
    <w:rsid w:val="003F022B"/>
    <w:rsid w:val="003F170C"/>
    <w:rsid w:val="003F1D7B"/>
    <w:rsid w:val="003F23F7"/>
    <w:rsid w:val="003F33ED"/>
    <w:rsid w:val="003F50D8"/>
    <w:rsid w:val="003F5CCF"/>
    <w:rsid w:val="003F5E68"/>
    <w:rsid w:val="003F5F80"/>
    <w:rsid w:val="00400A1B"/>
    <w:rsid w:val="00402BF3"/>
    <w:rsid w:val="00403716"/>
    <w:rsid w:val="00403C2D"/>
    <w:rsid w:val="00403E96"/>
    <w:rsid w:val="00404B7E"/>
    <w:rsid w:val="00405C49"/>
    <w:rsid w:val="004060E0"/>
    <w:rsid w:val="00406B2F"/>
    <w:rsid w:val="00406C87"/>
    <w:rsid w:val="00407B55"/>
    <w:rsid w:val="0041043E"/>
    <w:rsid w:val="00410B5B"/>
    <w:rsid w:val="00412B6E"/>
    <w:rsid w:val="00414C49"/>
    <w:rsid w:val="004154D6"/>
    <w:rsid w:val="00416682"/>
    <w:rsid w:val="00416795"/>
    <w:rsid w:val="0042201C"/>
    <w:rsid w:val="004252C3"/>
    <w:rsid w:val="00426F4C"/>
    <w:rsid w:val="0042708B"/>
    <w:rsid w:val="00427DB2"/>
    <w:rsid w:val="004304F7"/>
    <w:rsid w:val="00432888"/>
    <w:rsid w:val="00433E94"/>
    <w:rsid w:val="0043772F"/>
    <w:rsid w:val="00442D1A"/>
    <w:rsid w:val="0044627E"/>
    <w:rsid w:val="00452968"/>
    <w:rsid w:val="004539CB"/>
    <w:rsid w:val="00460AD6"/>
    <w:rsid w:val="00461153"/>
    <w:rsid w:val="004628F8"/>
    <w:rsid w:val="004648E0"/>
    <w:rsid w:val="00466147"/>
    <w:rsid w:val="00466FC0"/>
    <w:rsid w:val="00467B63"/>
    <w:rsid w:val="00467EDC"/>
    <w:rsid w:val="00470D48"/>
    <w:rsid w:val="0047151A"/>
    <w:rsid w:val="00472954"/>
    <w:rsid w:val="00472C27"/>
    <w:rsid w:val="00472DBC"/>
    <w:rsid w:val="0047402F"/>
    <w:rsid w:val="00474ADE"/>
    <w:rsid w:val="00475A44"/>
    <w:rsid w:val="00477AC9"/>
    <w:rsid w:val="00480F85"/>
    <w:rsid w:val="00481F5C"/>
    <w:rsid w:val="00483A1E"/>
    <w:rsid w:val="00483A47"/>
    <w:rsid w:val="00484D7F"/>
    <w:rsid w:val="00486945"/>
    <w:rsid w:val="0049007C"/>
    <w:rsid w:val="00490663"/>
    <w:rsid w:val="0049127B"/>
    <w:rsid w:val="00492765"/>
    <w:rsid w:val="00494AFE"/>
    <w:rsid w:val="00495F42"/>
    <w:rsid w:val="00496282"/>
    <w:rsid w:val="00497FC9"/>
    <w:rsid w:val="004A04C5"/>
    <w:rsid w:val="004A21EF"/>
    <w:rsid w:val="004A2CF8"/>
    <w:rsid w:val="004A358E"/>
    <w:rsid w:val="004A4344"/>
    <w:rsid w:val="004A4800"/>
    <w:rsid w:val="004A691E"/>
    <w:rsid w:val="004A6A9C"/>
    <w:rsid w:val="004A6B0B"/>
    <w:rsid w:val="004B2320"/>
    <w:rsid w:val="004B27FC"/>
    <w:rsid w:val="004B2806"/>
    <w:rsid w:val="004B4D53"/>
    <w:rsid w:val="004B7494"/>
    <w:rsid w:val="004C10CF"/>
    <w:rsid w:val="004C1C23"/>
    <w:rsid w:val="004C3558"/>
    <w:rsid w:val="004C6D71"/>
    <w:rsid w:val="004D3197"/>
    <w:rsid w:val="004D3386"/>
    <w:rsid w:val="004D5C08"/>
    <w:rsid w:val="004D614A"/>
    <w:rsid w:val="004D7A4D"/>
    <w:rsid w:val="004D7CE2"/>
    <w:rsid w:val="004E10C9"/>
    <w:rsid w:val="004E1A04"/>
    <w:rsid w:val="004E226C"/>
    <w:rsid w:val="004E2279"/>
    <w:rsid w:val="004E56C1"/>
    <w:rsid w:val="004E67B7"/>
    <w:rsid w:val="004F06E8"/>
    <w:rsid w:val="004F158E"/>
    <w:rsid w:val="004F1C95"/>
    <w:rsid w:val="004F1DED"/>
    <w:rsid w:val="004F2CF2"/>
    <w:rsid w:val="004F64D3"/>
    <w:rsid w:val="005024A0"/>
    <w:rsid w:val="005024D6"/>
    <w:rsid w:val="00502C3B"/>
    <w:rsid w:val="0050541B"/>
    <w:rsid w:val="00506065"/>
    <w:rsid w:val="00506B29"/>
    <w:rsid w:val="0051022F"/>
    <w:rsid w:val="005108D6"/>
    <w:rsid w:val="00512E38"/>
    <w:rsid w:val="0051356F"/>
    <w:rsid w:val="00513D1C"/>
    <w:rsid w:val="00514796"/>
    <w:rsid w:val="00515BFA"/>
    <w:rsid w:val="00515CB0"/>
    <w:rsid w:val="00515E5D"/>
    <w:rsid w:val="005200E5"/>
    <w:rsid w:val="00521B32"/>
    <w:rsid w:val="00523A12"/>
    <w:rsid w:val="00524B55"/>
    <w:rsid w:val="005304EF"/>
    <w:rsid w:val="005318EB"/>
    <w:rsid w:val="005331F6"/>
    <w:rsid w:val="00533393"/>
    <w:rsid w:val="0054004C"/>
    <w:rsid w:val="00540459"/>
    <w:rsid w:val="005409AD"/>
    <w:rsid w:val="0054100B"/>
    <w:rsid w:val="00542781"/>
    <w:rsid w:val="00546E54"/>
    <w:rsid w:val="00547961"/>
    <w:rsid w:val="00547AEB"/>
    <w:rsid w:val="005503BA"/>
    <w:rsid w:val="0055093E"/>
    <w:rsid w:val="00551079"/>
    <w:rsid w:val="005526C3"/>
    <w:rsid w:val="00553BE9"/>
    <w:rsid w:val="00555049"/>
    <w:rsid w:val="005552BA"/>
    <w:rsid w:val="00556A52"/>
    <w:rsid w:val="005604E4"/>
    <w:rsid w:val="00560F9A"/>
    <w:rsid w:val="00565FCF"/>
    <w:rsid w:val="00567B67"/>
    <w:rsid w:val="00567BD5"/>
    <w:rsid w:val="005703BB"/>
    <w:rsid w:val="005707F2"/>
    <w:rsid w:val="00570D39"/>
    <w:rsid w:val="00572A16"/>
    <w:rsid w:val="005735DE"/>
    <w:rsid w:val="00573F21"/>
    <w:rsid w:val="005743E6"/>
    <w:rsid w:val="005752DA"/>
    <w:rsid w:val="005774C3"/>
    <w:rsid w:val="00582C27"/>
    <w:rsid w:val="005844BC"/>
    <w:rsid w:val="005848A0"/>
    <w:rsid w:val="00586D4C"/>
    <w:rsid w:val="0058753B"/>
    <w:rsid w:val="00593F51"/>
    <w:rsid w:val="005940F0"/>
    <w:rsid w:val="00596D9D"/>
    <w:rsid w:val="0059751C"/>
    <w:rsid w:val="005A053F"/>
    <w:rsid w:val="005A1186"/>
    <w:rsid w:val="005B3B78"/>
    <w:rsid w:val="005B631F"/>
    <w:rsid w:val="005B6B12"/>
    <w:rsid w:val="005B7011"/>
    <w:rsid w:val="005B715C"/>
    <w:rsid w:val="005B7C70"/>
    <w:rsid w:val="005C181A"/>
    <w:rsid w:val="005D01E3"/>
    <w:rsid w:val="005D2920"/>
    <w:rsid w:val="005D2B98"/>
    <w:rsid w:val="005D4356"/>
    <w:rsid w:val="005D5221"/>
    <w:rsid w:val="005D55D5"/>
    <w:rsid w:val="005D68B2"/>
    <w:rsid w:val="005E0CE2"/>
    <w:rsid w:val="005E1FFF"/>
    <w:rsid w:val="005E3DBD"/>
    <w:rsid w:val="005E6499"/>
    <w:rsid w:val="005E67D2"/>
    <w:rsid w:val="005E6C29"/>
    <w:rsid w:val="005E7A6D"/>
    <w:rsid w:val="005F2626"/>
    <w:rsid w:val="005F2690"/>
    <w:rsid w:val="005F2956"/>
    <w:rsid w:val="005F617A"/>
    <w:rsid w:val="005F6BD5"/>
    <w:rsid w:val="005F73F3"/>
    <w:rsid w:val="00600CBC"/>
    <w:rsid w:val="00604453"/>
    <w:rsid w:val="00604860"/>
    <w:rsid w:val="0060511B"/>
    <w:rsid w:val="00606773"/>
    <w:rsid w:val="00610B07"/>
    <w:rsid w:val="0061228E"/>
    <w:rsid w:val="00613084"/>
    <w:rsid w:val="00613F83"/>
    <w:rsid w:val="00614F77"/>
    <w:rsid w:val="00616C0F"/>
    <w:rsid w:val="00616E1D"/>
    <w:rsid w:val="00621542"/>
    <w:rsid w:val="0062157D"/>
    <w:rsid w:val="00622460"/>
    <w:rsid w:val="0062271E"/>
    <w:rsid w:val="00624007"/>
    <w:rsid w:val="00624FF3"/>
    <w:rsid w:val="00626C3C"/>
    <w:rsid w:val="006272FE"/>
    <w:rsid w:val="00631A3E"/>
    <w:rsid w:val="00631BFD"/>
    <w:rsid w:val="006321B3"/>
    <w:rsid w:val="00632687"/>
    <w:rsid w:val="00632A9C"/>
    <w:rsid w:val="00633ADF"/>
    <w:rsid w:val="006352D3"/>
    <w:rsid w:val="00636D77"/>
    <w:rsid w:val="00640BC9"/>
    <w:rsid w:val="00641300"/>
    <w:rsid w:val="00642E17"/>
    <w:rsid w:val="006441BC"/>
    <w:rsid w:val="00644AB9"/>
    <w:rsid w:val="006460A8"/>
    <w:rsid w:val="00646CCB"/>
    <w:rsid w:val="00647CC7"/>
    <w:rsid w:val="00650E21"/>
    <w:rsid w:val="006521B7"/>
    <w:rsid w:val="00654F75"/>
    <w:rsid w:val="00660BF3"/>
    <w:rsid w:val="0066297E"/>
    <w:rsid w:val="0066798C"/>
    <w:rsid w:val="00667CC5"/>
    <w:rsid w:val="006704AC"/>
    <w:rsid w:val="006717C3"/>
    <w:rsid w:val="0067201D"/>
    <w:rsid w:val="00675148"/>
    <w:rsid w:val="0068001E"/>
    <w:rsid w:val="006805A1"/>
    <w:rsid w:val="006833E7"/>
    <w:rsid w:val="006846F4"/>
    <w:rsid w:val="00690147"/>
    <w:rsid w:val="006923A1"/>
    <w:rsid w:val="006938EB"/>
    <w:rsid w:val="00694019"/>
    <w:rsid w:val="006955EA"/>
    <w:rsid w:val="00695998"/>
    <w:rsid w:val="006968EA"/>
    <w:rsid w:val="00696DF2"/>
    <w:rsid w:val="00696F86"/>
    <w:rsid w:val="0069780C"/>
    <w:rsid w:val="006A04B3"/>
    <w:rsid w:val="006A3D2E"/>
    <w:rsid w:val="006A5EFC"/>
    <w:rsid w:val="006A60E5"/>
    <w:rsid w:val="006A6EAB"/>
    <w:rsid w:val="006A7B7F"/>
    <w:rsid w:val="006B0CAC"/>
    <w:rsid w:val="006B193B"/>
    <w:rsid w:val="006B3FB5"/>
    <w:rsid w:val="006B4802"/>
    <w:rsid w:val="006B5058"/>
    <w:rsid w:val="006B51C7"/>
    <w:rsid w:val="006B7783"/>
    <w:rsid w:val="006C0519"/>
    <w:rsid w:val="006C0A7D"/>
    <w:rsid w:val="006C1255"/>
    <w:rsid w:val="006C1539"/>
    <w:rsid w:val="006C18D7"/>
    <w:rsid w:val="006C299D"/>
    <w:rsid w:val="006C2F0F"/>
    <w:rsid w:val="006C700C"/>
    <w:rsid w:val="006C718C"/>
    <w:rsid w:val="006C7810"/>
    <w:rsid w:val="006D1791"/>
    <w:rsid w:val="006D1CD8"/>
    <w:rsid w:val="006D227C"/>
    <w:rsid w:val="006D33D5"/>
    <w:rsid w:val="006D4375"/>
    <w:rsid w:val="006D460D"/>
    <w:rsid w:val="006D508E"/>
    <w:rsid w:val="006D681F"/>
    <w:rsid w:val="006D6CB0"/>
    <w:rsid w:val="006E0B88"/>
    <w:rsid w:val="006E22A3"/>
    <w:rsid w:val="006E283E"/>
    <w:rsid w:val="006E54AE"/>
    <w:rsid w:val="006E602E"/>
    <w:rsid w:val="006F037D"/>
    <w:rsid w:val="006F1F0E"/>
    <w:rsid w:val="006F2CF7"/>
    <w:rsid w:val="006F3599"/>
    <w:rsid w:val="006F4B33"/>
    <w:rsid w:val="006F576F"/>
    <w:rsid w:val="006F634F"/>
    <w:rsid w:val="006F6C5C"/>
    <w:rsid w:val="00701694"/>
    <w:rsid w:val="00702F96"/>
    <w:rsid w:val="00703550"/>
    <w:rsid w:val="00703783"/>
    <w:rsid w:val="00704B99"/>
    <w:rsid w:val="0070566C"/>
    <w:rsid w:val="00705F3D"/>
    <w:rsid w:val="007067A3"/>
    <w:rsid w:val="00711641"/>
    <w:rsid w:val="00711B90"/>
    <w:rsid w:val="00711CE0"/>
    <w:rsid w:val="007126D5"/>
    <w:rsid w:val="007138CC"/>
    <w:rsid w:val="007173BF"/>
    <w:rsid w:val="00720132"/>
    <w:rsid w:val="0072077A"/>
    <w:rsid w:val="00722800"/>
    <w:rsid w:val="00723613"/>
    <w:rsid w:val="00723D89"/>
    <w:rsid w:val="00724840"/>
    <w:rsid w:val="007261CC"/>
    <w:rsid w:val="00726688"/>
    <w:rsid w:val="007306CC"/>
    <w:rsid w:val="00732CCC"/>
    <w:rsid w:val="0073324D"/>
    <w:rsid w:val="00733D9F"/>
    <w:rsid w:val="0073539F"/>
    <w:rsid w:val="00736B61"/>
    <w:rsid w:val="00737F10"/>
    <w:rsid w:val="0074010A"/>
    <w:rsid w:val="00743EC7"/>
    <w:rsid w:val="007448D0"/>
    <w:rsid w:val="00745D5D"/>
    <w:rsid w:val="00746673"/>
    <w:rsid w:val="00746A86"/>
    <w:rsid w:val="00747648"/>
    <w:rsid w:val="007500A0"/>
    <w:rsid w:val="007526A4"/>
    <w:rsid w:val="007557C7"/>
    <w:rsid w:val="00757D21"/>
    <w:rsid w:val="007639D0"/>
    <w:rsid w:val="00764A12"/>
    <w:rsid w:val="0076592F"/>
    <w:rsid w:val="00766DCB"/>
    <w:rsid w:val="00770A46"/>
    <w:rsid w:val="00770E14"/>
    <w:rsid w:val="0077198F"/>
    <w:rsid w:val="00781937"/>
    <w:rsid w:val="00782135"/>
    <w:rsid w:val="0078335E"/>
    <w:rsid w:val="00783565"/>
    <w:rsid w:val="00783DC2"/>
    <w:rsid w:val="00784E49"/>
    <w:rsid w:val="00785F77"/>
    <w:rsid w:val="00786DC8"/>
    <w:rsid w:val="00787946"/>
    <w:rsid w:val="0078B733"/>
    <w:rsid w:val="00794669"/>
    <w:rsid w:val="007959EB"/>
    <w:rsid w:val="00795E16"/>
    <w:rsid w:val="00796D86"/>
    <w:rsid w:val="007976CE"/>
    <w:rsid w:val="007A279F"/>
    <w:rsid w:val="007A67D7"/>
    <w:rsid w:val="007A75C7"/>
    <w:rsid w:val="007B0A8F"/>
    <w:rsid w:val="007B2EC2"/>
    <w:rsid w:val="007B4118"/>
    <w:rsid w:val="007B57F1"/>
    <w:rsid w:val="007C1AC4"/>
    <w:rsid w:val="007C41CF"/>
    <w:rsid w:val="007C5717"/>
    <w:rsid w:val="007D1D5B"/>
    <w:rsid w:val="007D320D"/>
    <w:rsid w:val="007E0445"/>
    <w:rsid w:val="007E0CE9"/>
    <w:rsid w:val="007E3A65"/>
    <w:rsid w:val="007E645C"/>
    <w:rsid w:val="007E7C88"/>
    <w:rsid w:val="007F0538"/>
    <w:rsid w:val="007F1A17"/>
    <w:rsid w:val="007F565F"/>
    <w:rsid w:val="007F58C4"/>
    <w:rsid w:val="00800C1C"/>
    <w:rsid w:val="00802125"/>
    <w:rsid w:val="008028F7"/>
    <w:rsid w:val="0080520C"/>
    <w:rsid w:val="008057BC"/>
    <w:rsid w:val="0080598E"/>
    <w:rsid w:val="00805CD1"/>
    <w:rsid w:val="00805E98"/>
    <w:rsid w:val="00806EB7"/>
    <w:rsid w:val="00806F36"/>
    <w:rsid w:val="00810F11"/>
    <w:rsid w:val="008141CC"/>
    <w:rsid w:val="00814B4E"/>
    <w:rsid w:val="00815B2F"/>
    <w:rsid w:val="00816131"/>
    <w:rsid w:val="0081742C"/>
    <w:rsid w:val="00820393"/>
    <w:rsid w:val="008215B7"/>
    <w:rsid w:val="008222E1"/>
    <w:rsid w:val="00822ACA"/>
    <w:rsid w:val="00824C38"/>
    <w:rsid w:val="008252FA"/>
    <w:rsid w:val="00825C15"/>
    <w:rsid w:val="00826390"/>
    <w:rsid w:val="008278C8"/>
    <w:rsid w:val="008308F3"/>
    <w:rsid w:val="00832F7C"/>
    <w:rsid w:val="00835929"/>
    <w:rsid w:val="00837B61"/>
    <w:rsid w:val="00840B3C"/>
    <w:rsid w:val="00841EEA"/>
    <w:rsid w:val="00842338"/>
    <w:rsid w:val="00842479"/>
    <w:rsid w:val="008450FE"/>
    <w:rsid w:val="0084627F"/>
    <w:rsid w:val="00846C46"/>
    <w:rsid w:val="008475AD"/>
    <w:rsid w:val="0084765C"/>
    <w:rsid w:val="008504A8"/>
    <w:rsid w:val="00850550"/>
    <w:rsid w:val="00850F0E"/>
    <w:rsid w:val="00853413"/>
    <w:rsid w:val="00856BCC"/>
    <w:rsid w:val="0085713B"/>
    <w:rsid w:val="008604AE"/>
    <w:rsid w:val="00860653"/>
    <w:rsid w:val="008616F4"/>
    <w:rsid w:val="00861C95"/>
    <w:rsid w:val="00862ED3"/>
    <w:rsid w:val="00863C39"/>
    <w:rsid w:val="00865EE5"/>
    <w:rsid w:val="00870280"/>
    <w:rsid w:val="008715F0"/>
    <w:rsid w:val="008748BB"/>
    <w:rsid w:val="0087612E"/>
    <w:rsid w:val="00880972"/>
    <w:rsid w:val="00881F1A"/>
    <w:rsid w:val="00881FAC"/>
    <w:rsid w:val="008829DA"/>
    <w:rsid w:val="008829E6"/>
    <w:rsid w:val="00883442"/>
    <w:rsid w:val="00883BD2"/>
    <w:rsid w:val="00885A14"/>
    <w:rsid w:val="00887ADE"/>
    <w:rsid w:val="00887E4E"/>
    <w:rsid w:val="00891618"/>
    <w:rsid w:val="00893B74"/>
    <w:rsid w:val="00895873"/>
    <w:rsid w:val="008A057D"/>
    <w:rsid w:val="008A284E"/>
    <w:rsid w:val="008A2B67"/>
    <w:rsid w:val="008A2D75"/>
    <w:rsid w:val="008A3AF8"/>
    <w:rsid w:val="008A4B18"/>
    <w:rsid w:val="008A4C65"/>
    <w:rsid w:val="008A683F"/>
    <w:rsid w:val="008B11D3"/>
    <w:rsid w:val="008B146D"/>
    <w:rsid w:val="008B27E2"/>
    <w:rsid w:val="008B3BF2"/>
    <w:rsid w:val="008B6516"/>
    <w:rsid w:val="008C3283"/>
    <w:rsid w:val="008C5A92"/>
    <w:rsid w:val="008C6C05"/>
    <w:rsid w:val="008C7015"/>
    <w:rsid w:val="008D3330"/>
    <w:rsid w:val="008D3829"/>
    <w:rsid w:val="008D4B6B"/>
    <w:rsid w:val="008D5E59"/>
    <w:rsid w:val="008D7B0C"/>
    <w:rsid w:val="008D7D27"/>
    <w:rsid w:val="008E0344"/>
    <w:rsid w:val="008E03A3"/>
    <w:rsid w:val="008E55BF"/>
    <w:rsid w:val="008F0897"/>
    <w:rsid w:val="008F1FA3"/>
    <w:rsid w:val="008F24C0"/>
    <w:rsid w:val="008F327A"/>
    <w:rsid w:val="008F3A5A"/>
    <w:rsid w:val="008F4036"/>
    <w:rsid w:val="008F690B"/>
    <w:rsid w:val="009005D0"/>
    <w:rsid w:val="00901469"/>
    <w:rsid w:val="00904147"/>
    <w:rsid w:val="00904D88"/>
    <w:rsid w:val="0090533A"/>
    <w:rsid w:val="0090715A"/>
    <w:rsid w:val="0091339C"/>
    <w:rsid w:val="00916742"/>
    <w:rsid w:val="009169B6"/>
    <w:rsid w:val="00920032"/>
    <w:rsid w:val="00920963"/>
    <w:rsid w:val="0092338F"/>
    <w:rsid w:val="00924339"/>
    <w:rsid w:val="00927EDF"/>
    <w:rsid w:val="00927F0D"/>
    <w:rsid w:val="009300A8"/>
    <w:rsid w:val="00930F7F"/>
    <w:rsid w:val="00931182"/>
    <w:rsid w:val="0093178E"/>
    <w:rsid w:val="00931D86"/>
    <w:rsid w:val="009368B4"/>
    <w:rsid w:val="00937581"/>
    <w:rsid w:val="0094244B"/>
    <w:rsid w:val="0094410C"/>
    <w:rsid w:val="009455B1"/>
    <w:rsid w:val="00946AF4"/>
    <w:rsid w:val="00947412"/>
    <w:rsid w:val="009511E1"/>
    <w:rsid w:val="0095459D"/>
    <w:rsid w:val="00954748"/>
    <w:rsid w:val="00954D8B"/>
    <w:rsid w:val="00956C7B"/>
    <w:rsid w:val="00957A4B"/>
    <w:rsid w:val="00957A58"/>
    <w:rsid w:val="009626C5"/>
    <w:rsid w:val="00963305"/>
    <w:rsid w:val="00963668"/>
    <w:rsid w:val="009636B7"/>
    <w:rsid w:val="0096424F"/>
    <w:rsid w:val="00965B57"/>
    <w:rsid w:val="009672A0"/>
    <w:rsid w:val="00967750"/>
    <w:rsid w:val="00971402"/>
    <w:rsid w:val="00973F07"/>
    <w:rsid w:val="00974A86"/>
    <w:rsid w:val="00975249"/>
    <w:rsid w:val="009758A5"/>
    <w:rsid w:val="00976E82"/>
    <w:rsid w:val="00981130"/>
    <w:rsid w:val="0098526F"/>
    <w:rsid w:val="00986823"/>
    <w:rsid w:val="0098697F"/>
    <w:rsid w:val="00987DA8"/>
    <w:rsid w:val="00992336"/>
    <w:rsid w:val="0099438C"/>
    <w:rsid w:val="00995846"/>
    <w:rsid w:val="0099598A"/>
    <w:rsid w:val="009959CA"/>
    <w:rsid w:val="00996B06"/>
    <w:rsid w:val="009972D8"/>
    <w:rsid w:val="009A244E"/>
    <w:rsid w:val="009A361F"/>
    <w:rsid w:val="009A4DF7"/>
    <w:rsid w:val="009A5600"/>
    <w:rsid w:val="009A5BDF"/>
    <w:rsid w:val="009A5F96"/>
    <w:rsid w:val="009A7A9D"/>
    <w:rsid w:val="009B0D5E"/>
    <w:rsid w:val="009B219B"/>
    <w:rsid w:val="009B51FF"/>
    <w:rsid w:val="009B639B"/>
    <w:rsid w:val="009C0B2E"/>
    <w:rsid w:val="009C33FE"/>
    <w:rsid w:val="009D03B5"/>
    <w:rsid w:val="009D0E6F"/>
    <w:rsid w:val="009D32D3"/>
    <w:rsid w:val="009D45AD"/>
    <w:rsid w:val="009D7616"/>
    <w:rsid w:val="009D7AFF"/>
    <w:rsid w:val="009E0A16"/>
    <w:rsid w:val="009E0C8E"/>
    <w:rsid w:val="009E1235"/>
    <w:rsid w:val="009E20EC"/>
    <w:rsid w:val="009E4E42"/>
    <w:rsid w:val="009E712B"/>
    <w:rsid w:val="009F0690"/>
    <w:rsid w:val="009F146F"/>
    <w:rsid w:val="009F23DB"/>
    <w:rsid w:val="009F33BA"/>
    <w:rsid w:val="009F361E"/>
    <w:rsid w:val="009F49B1"/>
    <w:rsid w:val="009F4F2F"/>
    <w:rsid w:val="009F5DAB"/>
    <w:rsid w:val="009F6E67"/>
    <w:rsid w:val="009F7914"/>
    <w:rsid w:val="00A00FB3"/>
    <w:rsid w:val="00A02EBE"/>
    <w:rsid w:val="00A0339F"/>
    <w:rsid w:val="00A03870"/>
    <w:rsid w:val="00A04FA7"/>
    <w:rsid w:val="00A069DE"/>
    <w:rsid w:val="00A072B9"/>
    <w:rsid w:val="00A076B5"/>
    <w:rsid w:val="00A110FB"/>
    <w:rsid w:val="00A1235D"/>
    <w:rsid w:val="00A13404"/>
    <w:rsid w:val="00A13F80"/>
    <w:rsid w:val="00A148FD"/>
    <w:rsid w:val="00A150DC"/>
    <w:rsid w:val="00A15393"/>
    <w:rsid w:val="00A20C09"/>
    <w:rsid w:val="00A21346"/>
    <w:rsid w:val="00A21544"/>
    <w:rsid w:val="00A25B9B"/>
    <w:rsid w:val="00A262D4"/>
    <w:rsid w:val="00A27D29"/>
    <w:rsid w:val="00A30BCA"/>
    <w:rsid w:val="00A31760"/>
    <w:rsid w:val="00A31C35"/>
    <w:rsid w:val="00A33796"/>
    <w:rsid w:val="00A37487"/>
    <w:rsid w:val="00A3780B"/>
    <w:rsid w:val="00A43B84"/>
    <w:rsid w:val="00A440C3"/>
    <w:rsid w:val="00A44FFC"/>
    <w:rsid w:val="00A4736A"/>
    <w:rsid w:val="00A47759"/>
    <w:rsid w:val="00A511E2"/>
    <w:rsid w:val="00A5666F"/>
    <w:rsid w:val="00A601F6"/>
    <w:rsid w:val="00A60E0E"/>
    <w:rsid w:val="00A64425"/>
    <w:rsid w:val="00A66DFB"/>
    <w:rsid w:val="00A73070"/>
    <w:rsid w:val="00A7547A"/>
    <w:rsid w:val="00A7556D"/>
    <w:rsid w:val="00A760AA"/>
    <w:rsid w:val="00A76299"/>
    <w:rsid w:val="00A81AB0"/>
    <w:rsid w:val="00A844D0"/>
    <w:rsid w:val="00A8468E"/>
    <w:rsid w:val="00A85BAD"/>
    <w:rsid w:val="00A86013"/>
    <w:rsid w:val="00A87C72"/>
    <w:rsid w:val="00A90ACD"/>
    <w:rsid w:val="00A93695"/>
    <w:rsid w:val="00A95B74"/>
    <w:rsid w:val="00AA1B5F"/>
    <w:rsid w:val="00AA512C"/>
    <w:rsid w:val="00AA5CCD"/>
    <w:rsid w:val="00AB03C9"/>
    <w:rsid w:val="00AB1B08"/>
    <w:rsid w:val="00AB1B74"/>
    <w:rsid w:val="00AB204C"/>
    <w:rsid w:val="00AB238E"/>
    <w:rsid w:val="00AB54BA"/>
    <w:rsid w:val="00AB5CA3"/>
    <w:rsid w:val="00AB7A96"/>
    <w:rsid w:val="00AC033C"/>
    <w:rsid w:val="00AC1501"/>
    <w:rsid w:val="00AC2216"/>
    <w:rsid w:val="00AC2A14"/>
    <w:rsid w:val="00AC2FCD"/>
    <w:rsid w:val="00AC3E12"/>
    <w:rsid w:val="00AC4AE1"/>
    <w:rsid w:val="00AC5466"/>
    <w:rsid w:val="00AC5DC9"/>
    <w:rsid w:val="00AC6A71"/>
    <w:rsid w:val="00AC76B3"/>
    <w:rsid w:val="00AC7AB1"/>
    <w:rsid w:val="00AD35B9"/>
    <w:rsid w:val="00AD3946"/>
    <w:rsid w:val="00AD4228"/>
    <w:rsid w:val="00AD6109"/>
    <w:rsid w:val="00AD69D2"/>
    <w:rsid w:val="00AD74D5"/>
    <w:rsid w:val="00AD7D0D"/>
    <w:rsid w:val="00AE14D6"/>
    <w:rsid w:val="00AE28C0"/>
    <w:rsid w:val="00AE2D48"/>
    <w:rsid w:val="00AE549F"/>
    <w:rsid w:val="00AE569F"/>
    <w:rsid w:val="00AE58F4"/>
    <w:rsid w:val="00AF0740"/>
    <w:rsid w:val="00AF0C84"/>
    <w:rsid w:val="00AF108B"/>
    <w:rsid w:val="00AF2ADA"/>
    <w:rsid w:val="00AF467D"/>
    <w:rsid w:val="00AF696B"/>
    <w:rsid w:val="00AF7407"/>
    <w:rsid w:val="00AF7D25"/>
    <w:rsid w:val="00B034A4"/>
    <w:rsid w:val="00B04237"/>
    <w:rsid w:val="00B068C5"/>
    <w:rsid w:val="00B0809F"/>
    <w:rsid w:val="00B111CA"/>
    <w:rsid w:val="00B11CB5"/>
    <w:rsid w:val="00B128E3"/>
    <w:rsid w:val="00B133D4"/>
    <w:rsid w:val="00B15BE4"/>
    <w:rsid w:val="00B1640F"/>
    <w:rsid w:val="00B20095"/>
    <w:rsid w:val="00B20DFF"/>
    <w:rsid w:val="00B212F9"/>
    <w:rsid w:val="00B2171C"/>
    <w:rsid w:val="00B22566"/>
    <w:rsid w:val="00B269C3"/>
    <w:rsid w:val="00B30DFF"/>
    <w:rsid w:val="00B3105C"/>
    <w:rsid w:val="00B322F1"/>
    <w:rsid w:val="00B32381"/>
    <w:rsid w:val="00B371A6"/>
    <w:rsid w:val="00B378E9"/>
    <w:rsid w:val="00B404D5"/>
    <w:rsid w:val="00B412CA"/>
    <w:rsid w:val="00B43B14"/>
    <w:rsid w:val="00B446DC"/>
    <w:rsid w:val="00B449FC"/>
    <w:rsid w:val="00B4536F"/>
    <w:rsid w:val="00B45CA2"/>
    <w:rsid w:val="00B460F8"/>
    <w:rsid w:val="00B466C6"/>
    <w:rsid w:val="00B468FB"/>
    <w:rsid w:val="00B47195"/>
    <w:rsid w:val="00B47354"/>
    <w:rsid w:val="00B53780"/>
    <w:rsid w:val="00B537B6"/>
    <w:rsid w:val="00B53C21"/>
    <w:rsid w:val="00B55CB5"/>
    <w:rsid w:val="00B56541"/>
    <w:rsid w:val="00B600CD"/>
    <w:rsid w:val="00B61682"/>
    <w:rsid w:val="00B627AD"/>
    <w:rsid w:val="00B642E4"/>
    <w:rsid w:val="00B643DA"/>
    <w:rsid w:val="00B65641"/>
    <w:rsid w:val="00B6586A"/>
    <w:rsid w:val="00B658C3"/>
    <w:rsid w:val="00B65B30"/>
    <w:rsid w:val="00B663D9"/>
    <w:rsid w:val="00B6774B"/>
    <w:rsid w:val="00B707F2"/>
    <w:rsid w:val="00B7426A"/>
    <w:rsid w:val="00B742A3"/>
    <w:rsid w:val="00B757B8"/>
    <w:rsid w:val="00B804CD"/>
    <w:rsid w:val="00B81823"/>
    <w:rsid w:val="00B81F4B"/>
    <w:rsid w:val="00B82401"/>
    <w:rsid w:val="00B83D38"/>
    <w:rsid w:val="00B85BF4"/>
    <w:rsid w:val="00B86069"/>
    <w:rsid w:val="00B865E3"/>
    <w:rsid w:val="00B91D27"/>
    <w:rsid w:val="00B9218E"/>
    <w:rsid w:val="00B94ED3"/>
    <w:rsid w:val="00B953A4"/>
    <w:rsid w:val="00B9629E"/>
    <w:rsid w:val="00B97A2A"/>
    <w:rsid w:val="00B97D66"/>
    <w:rsid w:val="00BA0B5B"/>
    <w:rsid w:val="00BA157E"/>
    <w:rsid w:val="00BA3752"/>
    <w:rsid w:val="00BA3B34"/>
    <w:rsid w:val="00BA4E25"/>
    <w:rsid w:val="00BA6605"/>
    <w:rsid w:val="00BA6632"/>
    <w:rsid w:val="00BB0A6B"/>
    <w:rsid w:val="00BB1FDD"/>
    <w:rsid w:val="00BB5116"/>
    <w:rsid w:val="00BB6095"/>
    <w:rsid w:val="00BC13C3"/>
    <w:rsid w:val="00BC1ADA"/>
    <w:rsid w:val="00BD0AD3"/>
    <w:rsid w:val="00BD16E8"/>
    <w:rsid w:val="00BD44FA"/>
    <w:rsid w:val="00BD4AE8"/>
    <w:rsid w:val="00BD7337"/>
    <w:rsid w:val="00BE043E"/>
    <w:rsid w:val="00BE2E5E"/>
    <w:rsid w:val="00BE327E"/>
    <w:rsid w:val="00BE5341"/>
    <w:rsid w:val="00BE7616"/>
    <w:rsid w:val="00BF1796"/>
    <w:rsid w:val="00BF2514"/>
    <w:rsid w:val="00BF25CA"/>
    <w:rsid w:val="00BF37BB"/>
    <w:rsid w:val="00BF4234"/>
    <w:rsid w:val="00BF5A19"/>
    <w:rsid w:val="00C00BA6"/>
    <w:rsid w:val="00C024D2"/>
    <w:rsid w:val="00C025B9"/>
    <w:rsid w:val="00C03645"/>
    <w:rsid w:val="00C04144"/>
    <w:rsid w:val="00C05C55"/>
    <w:rsid w:val="00C103C9"/>
    <w:rsid w:val="00C14318"/>
    <w:rsid w:val="00C16E15"/>
    <w:rsid w:val="00C17803"/>
    <w:rsid w:val="00C17E42"/>
    <w:rsid w:val="00C20754"/>
    <w:rsid w:val="00C214A9"/>
    <w:rsid w:val="00C22033"/>
    <w:rsid w:val="00C23AAB"/>
    <w:rsid w:val="00C244F6"/>
    <w:rsid w:val="00C2530E"/>
    <w:rsid w:val="00C30A47"/>
    <w:rsid w:val="00C30CEE"/>
    <w:rsid w:val="00C30F06"/>
    <w:rsid w:val="00C3302E"/>
    <w:rsid w:val="00C33BC2"/>
    <w:rsid w:val="00C347FC"/>
    <w:rsid w:val="00C3501F"/>
    <w:rsid w:val="00C3532C"/>
    <w:rsid w:val="00C3692A"/>
    <w:rsid w:val="00C36D16"/>
    <w:rsid w:val="00C37377"/>
    <w:rsid w:val="00C376DD"/>
    <w:rsid w:val="00C40832"/>
    <w:rsid w:val="00C41EB4"/>
    <w:rsid w:val="00C4326F"/>
    <w:rsid w:val="00C44264"/>
    <w:rsid w:val="00C46928"/>
    <w:rsid w:val="00C47A20"/>
    <w:rsid w:val="00C5039B"/>
    <w:rsid w:val="00C504FC"/>
    <w:rsid w:val="00C52A3B"/>
    <w:rsid w:val="00C55006"/>
    <w:rsid w:val="00C56B62"/>
    <w:rsid w:val="00C57119"/>
    <w:rsid w:val="00C573C8"/>
    <w:rsid w:val="00C57719"/>
    <w:rsid w:val="00C57820"/>
    <w:rsid w:val="00C61110"/>
    <w:rsid w:val="00C61263"/>
    <w:rsid w:val="00C6233C"/>
    <w:rsid w:val="00C67AB4"/>
    <w:rsid w:val="00C738A0"/>
    <w:rsid w:val="00C74BF1"/>
    <w:rsid w:val="00C7597A"/>
    <w:rsid w:val="00C764DB"/>
    <w:rsid w:val="00C76C21"/>
    <w:rsid w:val="00C77A73"/>
    <w:rsid w:val="00C77D7C"/>
    <w:rsid w:val="00C80905"/>
    <w:rsid w:val="00C83CC7"/>
    <w:rsid w:val="00C85F38"/>
    <w:rsid w:val="00C86286"/>
    <w:rsid w:val="00C865F2"/>
    <w:rsid w:val="00C8779F"/>
    <w:rsid w:val="00C87EB8"/>
    <w:rsid w:val="00C90127"/>
    <w:rsid w:val="00C9063A"/>
    <w:rsid w:val="00C906DE"/>
    <w:rsid w:val="00C91EE5"/>
    <w:rsid w:val="00C93D1F"/>
    <w:rsid w:val="00C94F91"/>
    <w:rsid w:val="00C978B8"/>
    <w:rsid w:val="00CA00E2"/>
    <w:rsid w:val="00CA0F5E"/>
    <w:rsid w:val="00CA3B0A"/>
    <w:rsid w:val="00CA4D00"/>
    <w:rsid w:val="00CA5C97"/>
    <w:rsid w:val="00CA75EA"/>
    <w:rsid w:val="00CB1214"/>
    <w:rsid w:val="00CB48AC"/>
    <w:rsid w:val="00CB58F4"/>
    <w:rsid w:val="00CB74C0"/>
    <w:rsid w:val="00CC16F2"/>
    <w:rsid w:val="00CC5953"/>
    <w:rsid w:val="00CC5B92"/>
    <w:rsid w:val="00CC6172"/>
    <w:rsid w:val="00CC6789"/>
    <w:rsid w:val="00CC708B"/>
    <w:rsid w:val="00CC781B"/>
    <w:rsid w:val="00CD0176"/>
    <w:rsid w:val="00CD01CE"/>
    <w:rsid w:val="00CD0255"/>
    <w:rsid w:val="00CD0BB5"/>
    <w:rsid w:val="00CD0E98"/>
    <w:rsid w:val="00CD19A4"/>
    <w:rsid w:val="00CD2B47"/>
    <w:rsid w:val="00CD43BD"/>
    <w:rsid w:val="00CD6A15"/>
    <w:rsid w:val="00CE03D6"/>
    <w:rsid w:val="00CE1FDF"/>
    <w:rsid w:val="00CE2E39"/>
    <w:rsid w:val="00CE4957"/>
    <w:rsid w:val="00CE576D"/>
    <w:rsid w:val="00CE626E"/>
    <w:rsid w:val="00CF3886"/>
    <w:rsid w:val="00CF39ED"/>
    <w:rsid w:val="00CF412E"/>
    <w:rsid w:val="00CF50B0"/>
    <w:rsid w:val="00CF5559"/>
    <w:rsid w:val="00CF5CFC"/>
    <w:rsid w:val="00D00AD9"/>
    <w:rsid w:val="00D01DBF"/>
    <w:rsid w:val="00D01F9E"/>
    <w:rsid w:val="00D02B81"/>
    <w:rsid w:val="00D02FCA"/>
    <w:rsid w:val="00D03D98"/>
    <w:rsid w:val="00D0604E"/>
    <w:rsid w:val="00D062FF"/>
    <w:rsid w:val="00D13F6D"/>
    <w:rsid w:val="00D1499E"/>
    <w:rsid w:val="00D1588B"/>
    <w:rsid w:val="00D165BE"/>
    <w:rsid w:val="00D16ABB"/>
    <w:rsid w:val="00D16EF0"/>
    <w:rsid w:val="00D17004"/>
    <w:rsid w:val="00D20ABA"/>
    <w:rsid w:val="00D22140"/>
    <w:rsid w:val="00D24C10"/>
    <w:rsid w:val="00D31BC0"/>
    <w:rsid w:val="00D33978"/>
    <w:rsid w:val="00D35B29"/>
    <w:rsid w:val="00D35CC0"/>
    <w:rsid w:val="00D36A35"/>
    <w:rsid w:val="00D40F9C"/>
    <w:rsid w:val="00D44EE9"/>
    <w:rsid w:val="00D45BB7"/>
    <w:rsid w:val="00D47636"/>
    <w:rsid w:val="00D47B63"/>
    <w:rsid w:val="00D50CE7"/>
    <w:rsid w:val="00D514F1"/>
    <w:rsid w:val="00D5278F"/>
    <w:rsid w:val="00D52CD6"/>
    <w:rsid w:val="00D5360F"/>
    <w:rsid w:val="00D55422"/>
    <w:rsid w:val="00D577A1"/>
    <w:rsid w:val="00D57E9D"/>
    <w:rsid w:val="00D608B4"/>
    <w:rsid w:val="00D63610"/>
    <w:rsid w:val="00D63CB4"/>
    <w:rsid w:val="00D643FE"/>
    <w:rsid w:val="00D6465A"/>
    <w:rsid w:val="00D65A34"/>
    <w:rsid w:val="00D67DF2"/>
    <w:rsid w:val="00D70CFE"/>
    <w:rsid w:val="00D71D62"/>
    <w:rsid w:val="00D73236"/>
    <w:rsid w:val="00D73729"/>
    <w:rsid w:val="00D74754"/>
    <w:rsid w:val="00D74A6F"/>
    <w:rsid w:val="00D76895"/>
    <w:rsid w:val="00D77B6C"/>
    <w:rsid w:val="00D80E22"/>
    <w:rsid w:val="00D81377"/>
    <w:rsid w:val="00D82491"/>
    <w:rsid w:val="00D83753"/>
    <w:rsid w:val="00D85517"/>
    <w:rsid w:val="00D870C7"/>
    <w:rsid w:val="00D87825"/>
    <w:rsid w:val="00D90280"/>
    <w:rsid w:val="00D94CFF"/>
    <w:rsid w:val="00D96D20"/>
    <w:rsid w:val="00DA0319"/>
    <w:rsid w:val="00DA20B1"/>
    <w:rsid w:val="00DA3A6D"/>
    <w:rsid w:val="00DA401A"/>
    <w:rsid w:val="00DA55AC"/>
    <w:rsid w:val="00DA57FB"/>
    <w:rsid w:val="00DA70A3"/>
    <w:rsid w:val="00DB0605"/>
    <w:rsid w:val="00DB47D9"/>
    <w:rsid w:val="00DB75D0"/>
    <w:rsid w:val="00DB77B5"/>
    <w:rsid w:val="00DC073E"/>
    <w:rsid w:val="00DC294E"/>
    <w:rsid w:val="00DC5CB6"/>
    <w:rsid w:val="00DC6C8E"/>
    <w:rsid w:val="00DC705D"/>
    <w:rsid w:val="00DD0035"/>
    <w:rsid w:val="00DD2C3F"/>
    <w:rsid w:val="00DD2D6F"/>
    <w:rsid w:val="00DD2E30"/>
    <w:rsid w:val="00DD530D"/>
    <w:rsid w:val="00DD6DBF"/>
    <w:rsid w:val="00DE17CF"/>
    <w:rsid w:val="00DE1B91"/>
    <w:rsid w:val="00DE1D3B"/>
    <w:rsid w:val="00DE2B2B"/>
    <w:rsid w:val="00DE394A"/>
    <w:rsid w:val="00DE3A27"/>
    <w:rsid w:val="00DE413C"/>
    <w:rsid w:val="00DE4F2D"/>
    <w:rsid w:val="00DE5904"/>
    <w:rsid w:val="00DF0558"/>
    <w:rsid w:val="00DF5FB8"/>
    <w:rsid w:val="00E02BE7"/>
    <w:rsid w:val="00E036A3"/>
    <w:rsid w:val="00E03BA8"/>
    <w:rsid w:val="00E04479"/>
    <w:rsid w:val="00E04A39"/>
    <w:rsid w:val="00E05139"/>
    <w:rsid w:val="00E0585C"/>
    <w:rsid w:val="00E06BD5"/>
    <w:rsid w:val="00E073B0"/>
    <w:rsid w:val="00E10DFA"/>
    <w:rsid w:val="00E12813"/>
    <w:rsid w:val="00E1298C"/>
    <w:rsid w:val="00E13391"/>
    <w:rsid w:val="00E14505"/>
    <w:rsid w:val="00E20483"/>
    <w:rsid w:val="00E21BB1"/>
    <w:rsid w:val="00E241B0"/>
    <w:rsid w:val="00E24FEA"/>
    <w:rsid w:val="00E32680"/>
    <w:rsid w:val="00E3300D"/>
    <w:rsid w:val="00E369D4"/>
    <w:rsid w:val="00E36CB5"/>
    <w:rsid w:val="00E36F72"/>
    <w:rsid w:val="00E37010"/>
    <w:rsid w:val="00E4156E"/>
    <w:rsid w:val="00E43661"/>
    <w:rsid w:val="00E43C51"/>
    <w:rsid w:val="00E47922"/>
    <w:rsid w:val="00E50660"/>
    <w:rsid w:val="00E52584"/>
    <w:rsid w:val="00E52808"/>
    <w:rsid w:val="00E52874"/>
    <w:rsid w:val="00E5394B"/>
    <w:rsid w:val="00E55C5C"/>
    <w:rsid w:val="00E55F6E"/>
    <w:rsid w:val="00E56D7E"/>
    <w:rsid w:val="00E63B5E"/>
    <w:rsid w:val="00E644C3"/>
    <w:rsid w:val="00E66927"/>
    <w:rsid w:val="00E73091"/>
    <w:rsid w:val="00E74CF3"/>
    <w:rsid w:val="00E77041"/>
    <w:rsid w:val="00E773D8"/>
    <w:rsid w:val="00E77B8A"/>
    <w:rsid w:val="00E80DD3"/>
    <w:rsid w:val="00E80E37"/>
    <w:rsid w:val="00E82585"/>
    <w:rsid w:val="00E832D8"/>
    <w:rsid w:val="00E84672"/>
    <w:rsid w:val="00E849FF"/>
    <w:rsid w:val="00E87C59"/>
    <w:rsid w:val="00E91A86"/>
    <w:rsid w:val="00E92364"/>
    <w:rsid w:val="00E92E26"/>
    <w:rsid w:val="00E9306D"/>
    <w:rsid w:val="00E93DC0"/>
    <w:rsid w:val="00E95ED4"/>
    <w:rsid w:val="00E976AD"/>
    <w:rsid w:val="00EA0E85"/>
    <w:rsid w:val="00EA2377"/>
    <w:rsid w:val="00EA3BE4"/>
    <w:rsid w:val="00EA7976"/>
    <w:rsid w:val="00EA7D98"/>
    <w:rsid w:val="00EB3E2A"/>
    <w:rsid w:val="00EB41A5"/>
    <w:rsid w:val="00EC11FB"/>
    <w:rsid w:val="00EC1D3F"/>
    <w:rsid w:val="00EC40E2"/>
    <w:rsid w:val="00EC4902"/>
    <w:rsid w:val="00EC4BE8"/>
    <w:rsid w:val="00EC56C8"/>
    <w:rsid w:val="00EC5D47"/>
    <w:rsid w:val="00EC5FA8"/>
    <w:rsid w:val="00EC68B2"/>
    <w:rsid w:val="00EC6D58"/>
    <w:rsid w:val="00EC7ED0"/>
    <w:rsid w:val="00ED229E"/>
    <w:rsid w:val="00ED2A09"/>
    <w:rsid w:val="00ED375C"/>
    <w:rsid w:val="00ED4272"/>
    <w:rsid w:val="00ED76CE"/>
    <w:rsid w:val="00EE10BA"/>
    <w:rsid w:val="00EE1138"/>
    <w:rsid w:val="00EE1191"/>
    <w:rsid w:val="00EE1ED6"/>
    <w:rsid w:val="00EE2899"/>
    <w:rsid w:val="00EE2BE0"/>
    <w:rsid w:val="00EE41B8"/>
    <w:rsid w:val="00EE599C"/>
    <w:rsid w:val="00EF0876"/>
    <w:rsid w:val="00EF0F94"/>
    <w:rsid w:val="00EF4540"/>
    <w:rsid w:val="00F00F6B"/>
    <w:rsid w:val="00F03526"/>
    <w:rsid w:val="00F051FB"/>
    <w:rsid w:val="00F060E5"/>
    <w:rsid w:val="00F063CC"/>
    <w:rsid w:val="00F07DE5"/>
    <w:rsid w:val="00F10645"/>
    <w:rsid w:val="00F1233B"/>
    <w:rsid w:val="00F13829"/>
    <w:rsid w:val="00F1408C"/>
    <w:rsid w:val="00F147BD"/>
    <w:rsid w:val="00F1698C"/>
    <w:rsid w:val="00F17D55"/>
    <w:rsid w:val="00F2156A"/>
    <w:rsid w:val="00F232C6"/>
    <w:rsid w:val="00F26133"/>
    <w:rsid w:val="00F26842"/>
    <w:rsid w:val="00F27ACB"/>
    <w:rsid w:val="00F308AE"/>
    <w:rsid w:val="00F32AE3"/>
    <w:rsid w:val="00F33870"/>
    <w:rsid w:val="00F33C13"/>
    <w:rsid w:val="00F3469A"/>
    <w:rsid w:val="00F36D21"/>
    <w:rsid w:val="00F403A7"/>
    <w:rsid w:val="00F4350D"/>
    <w:rsid w:val="00F44C51"/>
    <w:rsid w:val="00F44CF0"/>
    <w:rsid w:val="00F453DF"/>
    <w:rsid w:val="00F46D2F"/>
    <w:rsid w:val="00F4746C"/>
    <w:rsid w:val="00F53CE8"/>
    <w:rsid w:val="00F55129"/>
    <w:rsid w:val="00F5619E"/>
    <w:rsid w:val="00F56BEF"/>
    <w:rsid w:val="00F5742E"/>
    <w:rsid w:val="00F57516"/>
    <w:rsid w:val="00F57701"/>
    <w:rsid w:val="00F60EBC"/>
    <w:rsid w:val="00F610E2"/>
    <w:rsid w:val="00F61731"/>
    <w:rsid w:val="00F62027"/>
    <w:rsid w:val="00F644B3"/>
    <w:rsid w:val="00F64E5D"/>
    <w:rsid w:val="00F665A1"/>
    <w:rsid w:val="00F66AE5"/>
    <w:rsid w:val="00F67519"/>
    <w:rsid w:val="00F678C2"/>
    <w:rsid w:val="00F70BC4"/>
    <w:rsid w:val="00F71A54"/>
    <w:rsid w:val="00F80929"/>
    <w:rsid w:val="00F81666"/>
    <w:rsid w:val="00F83359"/>
    <w:rsid w:val="00F844CE"/>
    <w:rsid w:val="00F85887"/>
    <w:rsid w:val="00F87AEF"/>
    <w:rsid w:val="00F87C38"/>
    <w:rsid w:val="00F92D41"/>
    <w:rsid w:val="00F9518C"/>
    <w:rsid w:val="00FA1536"/>
    <w:rsid w:val="00FA2CD9"/>
    <w:rsid w:val="00FA393E"/>
    <w:rsid w:val="00FA53B2"/>
    <w:rsid w:val="00FA560F"/>
    <w:rsid w:val="00FB1436"/>
    <w:rsid w:val="00FB260A"/>
    <w:rsid w:val="00FB2E6D"/>
    <w:rsid w:val="00FB3005"/>
    <w:rsid w:val="00FB5257"/>
    <w:rsid w:val="00FB5B64"/>
    <w:rsid w:val="00FB62E2"/>
    <w:rsid w:val="00FB748F"/>
    <w:rsid w:val="00FB75BD"/>
    <w:rsid w:val="00FC2544"/>
    <w:rsid w:val="00FC359C"/>
    <w:rsid w:val="00FC69CB"/>
    <w:rsid w:val="00FD27E6"/>
    <w:rsid w:val="00FD4D5F"/>
    <w:rsid w:val="00FD50A3"/>
    <w:rsid w:val="00FD5357"/>
    <w:rsid w:val="00FD5717"/>
    <w:rsid w:val="00FD6BBE"/>
    <w:rsid w:val="00FE2425"/>
    <w:rsid w:val="00FE5843"/>
    <w:rsid w:val="00FE5FDF"/>
    <w:rsid w:val="00FE776E"/>
    <w:rsid w:val="00FF1BD5"/>
    <w:rsid w:val="00FF1F99"/>
    <w:rsid w:val="00FF24FD"/>
    <w:rsid w:val="00FF3640"/>
    <w:rsid w:val="00FF366C"/>
    <w:rsid w:val="00FF5707"/>
    <w:rsid w:val="00FF5FEA"/>
    <w:rsid w:val="00FF62D8"/>
    <w:rsid w:val="00FF6A6F"/>
    <w:rsid w:val="01186901"/>
    <w:rsid w:val="01B42ECA"/>
    <w:rsid w:val="021BFEEB"/>
    <w:rsid w:val="02415336"/>
    <w:rsid w:val="0249EEF7"/>
    <w:rsid w:val="0272218A"/>
    <w:rsid w:val="0276DF06"/>
    <w:rsid w:val="02B43962"/>
    <w:rsid w:val="02B8528A"/>
    <w:rsid w:val="02BC6A73"/>
    <w:rsid w:val="02BCB2A3"/>
    <w:rsid w:val="02E34F03"/>
    <w:rsid w:val="03592066"/>
    <w:rsid w:val="039DDE27"/>
    <w:rsid w:val="03ADDEEB"/>
    <w:rsid w:val="04771F0E"/>
    <w:rsid w:val="04EA8C5F"/>
    <w:rsid w:val="0530E50C"/>
    <w:rsid w:val="054039D6"/>
    <w:rsid w:val="056A4D1B"/>
    <w:rsid w:val="05797268"/>
    <w:rsid w:val="059D3018"/>
    <w:rsid w:val="05AD9D7B"/>
    <w:rsid w:val="060F7B4D"/>
    <w:rsid w:val="06190AE7"/>
    <w:rsid w:val="063BA455"/>
    <w:rsid w:val="0689C722"/>
    <w:rsid w:val="07856698"/>
    <w:rsid w:val="07AC9411"/>
    <w:rsid w:val="07AF43DE"/>
    <w:rsid w:val="08DBFE5F"/>
    <w:rsid w:val="09EBC903"/>
    <w:rsid w:val="0A653B6A"/>
    <w:rsid w:val="0A66B6CB"/>
    <w:rsid w:val="0A6DDBE0"/>
    <w:rsid w:val="0A83ED06"/>
    <w:rsid w:val="0AB3940E"/>
    <w:rsid w:val="0AB555AD"/>
    <w:rsid w:val="0AB6C421"/>
    <w:rsid w:val="0B305E47"/>
    <w:rsid w:val="0B388C1C"/>
    <w:rsid w:val="0B85F565"/>
    <w:rsid w:val="0BC642F0"/>
    <w:rsid w:val="0BC88045"/>
    <w:rsid w:val="0BC98570"/>
    <w:rsid w:val="0C5CCE39"/>
    <w:rsid w:val="0C6097FB"/>
    <w:rsid w:val="0CB0A501"/>
    <w:rsid w:val="0CBC0FB2"/>
    <w:rsid w:val="0CCA3BE0"/>
    <w:rsid w:val="0CEB09D6"/>
    <w:rsid w:val="0D25019D"/>
    <w:rsid w:val="0D705A71"/>
    <w:rsid w:val="0DA65BE1"/>
    <w:rsid w:val="0DAAFF5E"/>
    <w:rsid w:val="0E25C476"/>
    <w:rsid w:val="0E7AF168"/>
    <w:rsid w:val="0E9C73B2"/>
    <w:rsid w:val="0EAFB08F"/>
    <w:rsid w:val="0EF4846D"/>
    <w:rsid w:val="0F67C194"/>
    <w:rsid w:val="0F6EB200"/>
    <w:rsid w:val="0F97D624"/>
    <w:rsid w:val="0F9FAED2"/>
    <w:rsid w:val="0FAF5924"/>
    <w:rsid w:val="0FB97764"/>
    <w:rsid w:val="0FBB0CF4"/>
    <w:rsid w:val="0FC7D91E"/>
    <w:rsid w:val="0FEA5F65"/>
    <w:rsid w:val="102C154B"/>
    <w:rsid w:val="10A0AE71"/>
    <w:rsid w:val="10A76FA1"/>
    <w:rsid w:val="10B3E15C"/>
    <w:rsid w:val="10C54DA7"/>
    <w:rsid w:val="10CFCB45"/>
    <w:rsid w:val="1116C3FE"/>
    <w:rsid w:val="1137E659"/>
    <w:rsid w:val="116772BD"/>
    <w:rsid w:val="1196EB26"/>
    <w:rsid w:val="1212A759"/>
    <w:rsid w:val="1234D029"/>
    <w:rsid w:val="125706D0"/>
    <w:rsid w:val="13240A24"/>
    <w:rsid w:val="1338321F"/>
    <w:rsid w:val="1386B9CD"/>
    <w:rsid w:val="14254EB7"/>
    <w:rsid w:val="146BA9F1"/>
    <w:rsid w:val="1482C72F"/>
    <w:rsid w:val="14C0C73A"/>
    <w:rsid w:val="14E2210B"/>
    <w:rsid w:val="14E978A0"/>
    <w:rsid w:val="14EC6778"/>
    <w:rsid w:val="15360D54"/>
    <w:rsid w:val="159E13F4"/>
    <w:rsid w:val="15E738CD"/>
    <w:rsid w:val="15EBE184"/>
    <w:rsid w:val="15EC0AB0"/>
    <w:rsid w:val="163E8FA3"/>
    <w:rsid w:val="16AAA2AA"/>
    <w:rsid w:val="16EE730F"/>
    <w:rsid w:val="1742EEBD"/>
    <w:rsid w:val="1760781B"/>
    <w:rsid w:val="1764860C"/>
    <w:rsid w:val="176A33B9"/>
    <w:rsid w:val="176E3FF2"/>
    <w:rsid w:val="17889185"/>
    <w:rsid w:val="179C949D"/>
    <w:rsid w:val="17D7AA6B"/>
    <w:rsid w:val="17FC269D"/>
    <w:rsid w:val="1807A8A8"/>
    <w:rsid w:val="1824DE6B"/>
    <w:rsid w:val="18AFB303"/>
    <w:rsid w:val="1938A552"/>
    <w:rsid w:val="1980C131"/>
    <w:rsid w:val="19AC914A"/>
    <w:rsid w:val="19D12D2C"/>
    <w:rsid w:val="1A245727"/>
    <w:rsid w:val="1A8292CB"/>
    <w:rsid w:val="1AF5B1FF"/>
    <w:rsid w:val="1B2214C4"/>
    <w:rsid w:val="1B8CAF5E"/>
    <w:rsid w:val="1B92D154"/>
    <w:rsid w:val="1B9785C0"/>
    <w:rsid w:val="1C2C941A"/>
    <w:rsid w:val="1C623292"/>
    <w:rsid w:val="1C952179"/>
    <w:rsid w:val="1C95D358"/>
    <w:rsid w:val="1CA8DE5D"/>
    <w:rsid w:val="1CAADB17"/>
    <w:rsid w:val="1CE2B8E7"/>
    <w:rsid w:val="1CE3F1A6"/>
    <w:rsid w:val="1CF5DAE9"/>
    <w:rsid w:val="1D24003F"/>
    <w:rsid w:val="1D6F0315"/>
    <w:rsid w:val="1D8F2AE2"/>
    <w:rsid w:val="1DF26109"/>
    <w:rsid w:val="1E187942"/>
    <w:rsid w:val="1E20758F"/>
    <w:rsid w:val="1E740283"/>
    <w:rsid w:val="1E7FE54B"/>
    <w:rsid w:val="1EC38A06"/>
    <w:rsid w:val="1ED5D7F0"/>
    <w:rsid w:val="1FBB7EB8"/>
    <w:rsid w:val="1FD7AA59"/>
    <w:rsid w:val="2003801A"/>
    <w:rsid w:val="201316FB"/>
    <w:rsid w:val="20222CC6"/>
    <w:rsid w:val="202F7982"/>
    <w:rsid w:val="20313EEC"/>
    <w:rsid w:val="20791E16"/>
    <w:rsid w:val="2085CA09"/>
    <w:rsid w:val="20D1002A"/>
    <w:rsid w:val="2129C042"/>
    <w:rsid w:val="214B6421"/>
    <w:rsid w:val="217E1685"/>
    <w:rsid w:val="218486F3"/>
    <w:rsid w:val="221EB7A9"/>
    <w:rsid w:val="226F1728"/>
    <w:rsid w:val="2282F62D"/>
    <w:rsid w:val="2292EE63"/>
    <w:rsid w:val="2297BDB8"/>
    <w:rsid w:val="22B3BC7D"/>
    <w:rsid w:val="22B7F6F7"/>
    <w:rsid w:val="230A7E5E"/>
    <w:rsid w:val="23578EB4"/>
    <w:rsid w:val="2378D1DE"/>
    <w:rsid w:val="2385ABFF"/>
    <w:rsid w:val="23DBF260"/>
    <w:rsid w:val="23E0F8EB"/>
    <w:rsid w:val="2422A98B"/>
    <w:rsid w:val="2474CA3B"/>
    <w:rsid w:val="248AF45A"/>
    <w:rsid w:val="248CA89B"/>
    <w:rsid w:val="2537CFD0"/>
    <w:rsid w:val="256526F1"/>
    <w:rsid w:val="257147C7"/>
    <w:rsid w:val="25804876"/>
    <w:rsid w:val="2585C87A"/>
    <w:rsid w:val="25AAC2FD"/>
    <w:rsid w:val="25DDA6E0"/>
    <w:rsid w:val="25E297C7"/>
    <w:rsid w:val="2605DFC7"/>
    <w:rsid w:val="2644C8B1"/>
    <w:rsid w:val="2650376C"/>
    <w:rsid w:val="265B2AE2"/>
    <w:rsid w:val="26666C93"/>
    <w:rsid w:val="268646E0"/>
    <w:rsid w:val="26871328"/>
    <w:rsid w:val="26D3CDA4"/>
    <w:rsid w:val="26EB8762"/>
    <w:rsid w:val="26FF2694"/>
    <w:rsid w:val="278F4275"/>
    <w:rsid w:val="279B7116"/>
    <w:rsid w:val="282AD7A8"/>
    <w:rsid w:val="2847ED1A"/>
    <w:rsid w:val="284B011C"/>
    <w:rsid w:val="2852D449"/>
    <w:rsid w:val="28BE8F05"/>
    <w:rsid w:val="291EA7DF"/>
    <w:rsid w:val="2931A47F"/>
    <w:rsid w:val="298470ED"/>
    <w:rsid w:val="29B95601"/>
    <w:rsid w:val="2A16C7DF"/>
    <w:rsid w:val="2A2FD90F"/>
    <w:rsid w:val="2A5271E0"/>
    <w:rsid w:val="2A89A740"/>
    <w:rsid w:val="2ABEF1A9"/>
    <w:rsid w:val="2B015024"/>
    <w:rsid w:val="2B01A298"/>
    <w:rsid w:val="2B06D803"/>
    <w:rsid w:val="2B23EAFB"/>
    <w:rsid w:val="2C060F68"/>
    <w:rsid w:val="2C0F0C6A"/>
    <w:rsid w:val="2C4AC8E8"/>
    <w:rsid w:val="2CEB9E83"/>
    <w:rsid w:val="2D18B09B"/>
    <w:rsid w:val="2D24B512"/>
    <w:rsid w:val="2D5DBA1F"/>
    <w:rsid w:val="2D950D74"/>
    <w:rsid w:val="2E446515"/>
    <w:rsid w:val="2E4565AA"/>
    <w:rsid w:val="2E57630B"/>
    <w:rsid w:val="2E58D3C9"/>
    <w:rsid w:val="2E5B35D7"/>
    <w:rsid w:val="2E69F59A"/>
    <w:rsid w:val="2EA4965E"/>
    <w:rsid w:val="2ED312B4"/>
    <w:rsid w:val="2EF69DAB"/>
    <w:rsid w:val="2F46B936"/>
    <w:rsid w:val="2F4A7C5B"/>
    <w:rsid w:val="2F708067"/>
    <w:rsid w:val="30D90186"/>
    <w:rsid w:val="31389FA1"/>
    <w:rsid w:val="31573816"/>
    <w:rsid w:val="318F48D9"/>
    <w:rsid w:val="319152A5"/>
    <w:rsid w:val="31941179"/>
    <w:rsid w:val="31B3F771"/>
    <w:rsid w:val="31E5AE12"/>
    <w:rsid w:val="321C33BE"/>
    <w:rsid w:val="328D26AC"/>
    <w:rsid w:val="32A48B13"/>
    <w:rsid w:val="32E11F2F"/>
    <w:rsid w:val="32E57588"/>
    <w:rsid w:val="335F9642"/>
    <w:rsid w:val="33E93B93"/>
    <w:rsid w:val="341D28BA"/>
    <w:rsid w:val="341F3C7A"/>
    <w:rsid w:val="3447E68E"/>
    <w:rsid w:val="3483FFFA"/>
    <w:rsid w:val="34845644"/>
    <w:rsid w:val="34CB9F05"/>
    <w:rsid w:val="351D5C0D"/>
    <w:rsid w:val="352DF54E"/>
    <w:rsid w:val="35463FB8"/>
    <w:rsid w:val="354690EA"/>
    <w:rsid w:val="35764486"/>
    <w:rsid w:val="357C6ADC"/>
    <w:rsid w:val="358F1501"/>
    <w:rsid w:val="359BFFC6"/>
    <w:rsid w:val="35B78E9B"/>
    <w:rsid w:val="35F9A434"/>
    <w:rsid w:val="3636216A"/>
    <w:rsid w:val="367821AD"/>
    <w:rsid w:val="368A4F98"/>
    <w:rsid w:val="3695E7D7"/>
    <w:rsid w:val="36B80F68"/>
    <w:rsid w:val="36BE4F4F"/>
    <w:rsid w:val="36D9A132"/>
    <w:rsid w:val="373B2ABF"/>
    <w:rsid w:val="3771CC7F"/>
    <w:rsid w:val="377F0BAC"/>
    <w:rsid w:val="377F1A8B"/>
    <w:rsid w:val="37DFDBE9"/>
    <w:rsid w:val="37FAF32D"/>
    <w:rsid w:val="3811D9C7"/>
    <w:rsid w:val="382A0F72"/>
    <w:rsid w:val="38AC9553"/>
    <w:rsid w:val="38D8EE3D"/>
    <w:rsid w:val="3919BE72"/>
    <w:rsid w:val="39282F22"/>
    <w:rsid w:val="3965AE98"/>
    <w:rsid w:val="399B7862"/>
    <w:rsid w:val="39B2F9DF"/>
    <w:rsid w:val="3A70562A"/>
    <w:rsid w:val="3A7C8DFA"/>
    <w:rsid w:val="3AACD752"/>
    <w:rsid w:val="3AB4384F"/>
    <w:rsid w:val="3ABC9FBC"/>
    <w:rsid w:val="3ABE503C"/>
    <w:rsid w:val="3B0633A0"/>
    <w:rsid w:val="3B07EBCF"/>
    <w:rsid w:val="3B5BEEE8"/>
    <w:rsid w:val="3B657C32"/>
    <w:rsid w:val="3B927313"/>
    <w:rsid w:val="3BD41832"/>
    <w:rsid w:val="3BE9D7AD"/>
    <w:rsid w:val="3C10BC41"/>
    <w:rsid w:val="3C33CF6B"/>
    <w:rsid w:val="3C649047"/>
    <w:rsid w:val="3C6CD54C"/>
    <w:rsid w:val="3C886F7F"/>
    <w:rsid w:val="3CA1343A"/>
    <w:rsid w:val="3CED502B"/>
    <w:rsid w:val="3CF2B623"/>
    <w:rsid w:val="3D2925AA"/>
    <w:rsid w:val="3D66E6C5"/>
    <w:rsid w:val="3D7BA362"/>
    <w:rsid w:val="3D8C36DC"/>
    <w:rsid w:val="3DF02B36"/>
    <w:rsid w:val="3E36DFFC"/>
    <w:rsid w:val="3E5EAF3D"/>
    <w:rsid w:val="3E80F4C1"/>
    <w:rsid w:val="3E97A256"/>
    <w:rsid w:val="3F5FC0D1"/>
    <w:rsid w:val="3F6FF0A8"/>
    <w:rsid w:val="3F90F63B"/>
    <w:rsid w:val="3FE7452E"/>
    <w:rsid w:val="4055B2FF"/>
    <w:rsid w:val="4058EE5E"/>
    <w:rsid w:val="40623C13"/>
    <w:rsid w:val="408570CD"/>
    <w:rsid w:val="408F1388"/>
    <w:rsid w:val="40D9DB93"/>
    <w:rsid w:val="41353FA3"/>
    <w:rsid w:val="4160B19A"/>
    <w:rsid w:val="41725BD6"/>
    <w:rsid w:val="4192479D"/>
    <w:rsid w:val="421A0155"/>
    <w:rsid w:val="4239316A"/>
    <w:rsid w:val="427D8250"/>
    <w:rsid w:val="42927443"/>
    <w:rsid w:val="42B95413"/>
    <w:rsid w:val="4330CBB3"/>
    <w:rsid w:val="43A67A48"/>
    <w:rsid w:val="43C7D12C"/>
    <w:rsid w:val="440F324C"/>
    <w:rsid w:val="44204CE8"/>
    <w:rsid w:val="442F638B"/>
    <w:rsid w:val="445BAE57"/>
    <w:rsid w:val="44641C2F"/>
    <w:rsid w:val="44E8ADB5"/>
    <w:rsid w:val="44EC9CAA"/>
    <w:rsid w:val="450A8AAD"/>
    <w:rsid w:val="45544858"/>
    <w:rsid w:val="4556EFA5"/>
    <w:rsid w:val="4559F78C"/>
    <w:rsid w:val="4577DD83"/>
    <w:rsid w:val="457B007A"/>
    <w:rsid w:val="46A75C09"/>
    <w:rsid w:val="46C2B571"/>
    <w:rsid w:val="46F6FDED"/>
    <w:rsid w:val="4760CD84"/>
    <w:rsid w:val="47A3F7B9"/>
    <w:rsid w:val="47CD9564"/>
    <w:rsid w:val="48214993"/>
    <w:rsid w:val="489FC7CE"/>
    <w:rsid w:val="48BB4D3A"/>
    <w:rsid w:val="4931C879"/>
    <w:rsid w:val="49431DE7"/>
    <w:rsid w:val="49460F7B"/>
    <w:rsid w:val="49847F09"/>
    <w:rsid w:val="49A9B687"/>
    <w:rsid w:val="49B434FA"/>
    <w:rsid w:val="49B463E8"/>
    <w:rsid w:val="49EC2ABF"/>
    <w:rsid w:val="49F3A7C2"/>
    <w:rsid w:val="4A06918A"/>
    <w:rsid w:val="4A321E88"/>
    <w:rsid w:val="4A359970"/>
    <w:rsid w:val="4AE5C9F6"/>
    <w:rsid w:val="4B32FFAE"/>
    <w:rsid w:val="4B443A35"/>
    <w:rsid w:val="4B592F58"/>
    <w:rsid w:val="4B61E218"/>
    <w:rsid w:val="4BA63F9E"/>
    <w:rsid w:val="4BB5DAB1"/>
    <w:rsid w:val="4BBF8954"/>
    <w:rsid w:val="4BFA0757"/>
    <w:rsid w:val="4BFCE4C1"/>
    <w:rsid w:val="4C2E0FFF"/>
    <w:rsid w:val="4C5FAE34"/>
    <w:rsid w:val="4C7D0663"/>
    <w:rsid w:val="4C806AF5"/>
    <w:rsid w:val="4CB20990"/>
    <w:rsid w:val="4CDECADD"/>
    <w:rsid w:val="4D04AC18"/>
    <w:rsid w:val="4D3AE396"/>
    <w:rsid w:val="4D4A0A1F"/>
    <w:rsid w:val="4D4D97D9"/>
    <w:rsid w:val="4D9C5983"/>
    <w:rsid w:val="4DAD86B5"/>
    <w:rsid w:val="4DBCCC6F"/>
    <w:rsid w:val="4DEFAD3F"/>
    <w:rsid w:val="4EA157E1"/>
    <w:rsid w:val="4EC6CCFD"/>
    <w:rsid w:val="4ECF8DB9"/>
    <w:rsid w:val="4EFBE336"/>
    <w:rsid w:val="4F21655D"/>
    <w:rsid w:val="4F2EB32B"/>
    <w:rsid w:val="4F63414B"/>
    <w:rsid w:val="4F7B9DD3"/>
    <w:rsid w:val="4FA66A00"/>
    <w:rsid w:val="4FDF0A04"/>
    <w:rsid w:val="502DBECE"/>
    <w:rsid w:val="503E4C02"/>
    <w:rsid w:val="50436BF2"/>
    <w:rsid w:val="50681731"/>
    <w:rsid w:val="50894BD4"/>
    <w:rsid w:val="50A84341"/>
    <w:rsid w:val="50D41F49"/>
    <w:rsid w:val="518AEC36"/>
    <w:rsid w:val="51BC724C"/>
    <w:rsid w:val="51C7017F"/>
    <w:rsid w:val="51E2B23B"/>
    <w:rsid w:val="52215321"/>
    <w:rsid w:val="5238C478"/>
    <w:rsid w:val="5285AB1F"/>
    <w:rsid w:val="52CE1B27"/>
    <w:rsid w:val="52D576D8"/>
    <w:rsid w:val="533CE278"/>
    <w:rsid w:val="536E8F1C"/>
    <w:rsid w:val="53D69793"/>
    <w:rsid w:val="53D9D7A1"/>
    <w:rsid w:val="546F168F"/>
    <w:rsid w:val="55EB1C8A"/>
    <w:rsid w:val="564A3323"/>
    <w:rsid w:val="565C2476"/>
    <w:rsid w:val="56909FF4"/>
    <w:rsid w:val="56A5F7B0"/>
    <w:rsid w:val="56C7C8BD"/>
    <w:rsid w:val="5707F72F"/>
    <w:rsid w:val="57106493"/>
    <w:rsid w:val="5733C5F9"/>
    <w:rsid w:val="57685ECA"/>
    <w:rsid w:val="589E12C3"/>
    <w:rsid w:val="58CDA502"/>
    <w:rsid w:val="58DE0A33"/>
    <w:rsid w:val="591F7205"/>
    <w:rsid w:val="59530E46"/>
    <w:rsid w:val="5A13BB4E"/>
    <w:rsid w:val="5A411356"/>
    <w:rsid w:val="5AA4806B"/>
    <w:rsid w:val="5ADF43B4"/>
    <w:rsid w:val="5AEE58D0"/>
    <w:rsid w:val="5B07FF28"/>
    <w:rsid w:val="5B0A9209"/>
    <w:rsid w:val="5B1952F4"/>
    <w:rsid w:val="5B20725B"/>
    <w:rsid w:val="5B5808E9"/>
    <w:rsid w:val="5B7FFC0F"/>
    <w:rsid w:val="5BA7F48F"/>
    <w:rsid w:val="5BBA36F3"/>
    <w:rsid w:val="5BE17785"/>
    <w:rsid w:val="5BED9078"/>
    <w:rsid w:val="5C289BF6"/>
    <w:rsid w:val="5C595C97"/>
    <w:rsid w:val="5C781A06"/>
    <w:rsid w:val="5C88B7DD"/>
    <w:rsid w:val="5CC2649C"/>
    <w:rsid w:val="5D0A9B22"/>
    <w:rsid w:val="5D302468"/>
    <w:rsid w:val="5D7960DB"/>
    <w:rsid w:val="5DB88966"/>
    <w:rsid w:val="5E041EE5"/>
    <w:rsid w:val="5E13B912"/>
    <w:rsid w:val="5E215E16"/>
    <w:rsid w:val="5E443D38"/>
    <w:rsid w:val="5E5463FA"/>
    <w:rsid w:val="5E57BA1A"/>
    <w:rsid w:val="5E6D3814"/>
    <w:rsid w:val="5E7A3335"/>
    <w:rsid w:val="5E87A56A"/>
    <w:rsid w:val="5ED33594"/>
    <w:rsid w:val="5F1CBF18"/>
    <w:rsid w:val="5F31694A"/>
    <w:rsid w:val="5F3BE349"/>
    <w:rsid w:val="5F825D56"/>
    <w:rsid w:val="5FB85833"/>
    <w:rsid w:val="5FBE70F5"/>
    <w:rsid w:val="5FDFC8A1"/>
    <w:rsid w:val="6025E8B1"/>
    <w:rsid w:val="6040BB52"/>
    <w:rsid w:val="604A6CC8"/>
    <w:rsid w:val="606521CC"/>
    <w:rsid w:val="6147025B"/>
    <w:rsid w:val="61736F74"/>
    <w:rsid w:val="61EE5DE1"/>
    <w:rsid w:val="61F5278B"/>
    <w:rsid w:val="623093FE"/>
    <w:rsid w:val="62504A4E"/>
    <w:rsid w:val="62589A4F"/>
    <w:rsid w:val="62782BD1"/>
    <w:rsid w:val="627A1C3F"/>
    <w:rsid w:val="628F2B8D"/>
    <w:rsid w:val="629C4BDB"/>
    <w:rsid w:val="62E2DA3D"/>
    <w:rsid w:val="6309A03C"/>
    <w:rsid w:val="636F8389"/>
    <w:rsid w:val="63AE6F48"/>
    <w:rsid w:val="63CBAA8F"/>
    <w:rsid w:val="647F7AEE"/>
    <w:rsid w:val="64A671A5"/>
    <w:rsid w:val="64AF044C"/>
    <w:rsid w:val="64B599D6"/>
    <w:rsid w:val="653892EF"/>
    <w:rsid w:val="6555E79F"/>
    <w:rsid w:val="6565A927"/>
    <w:rsid w:val="65D3B7ED"/>
    <w:rsid w:val="65E8566F"/>
    <w:rsid w:val="661C7447"/>
    <w:rsid w:val="664C7F22"/>
    <w:rsid w:val="666CF17D"/>
    <w:rsid w:val="66CB9ED6"/>
    <w:rsid w:val="66F1239F"/>
    <w:rsid w:val="66FABD0B"/>
    <w:rsid w:val="67666486"/>
    <w:rsid w:val="67AA1254"/>
    <w:rsid w:val="67C78CFE"/>
    <w:rsid w:val="6865E4A3"/>
    <w:rsid w:val="6881F571"/>
    <w:rsid w:val="689A1518"/>
    <w:rsid w:val="68C04549"/>
    <w:rsid w:val="68CEFBC5"/>
    <w:rsid w:val="68D89853"/>
    <w:rsid w:val="6984EA43"/>
    <w:rsid w:val="6987B8F7"/>
    <w:rsid w:val="699409EB"/>
    <w:rsid w:val="6A8A6676"/>
    <w:rsid w:val="6A967A41"/>
    <w:rsid w:val="6AADB89F"/>
    <w:rsid w:val="6AEEE888"/>
    <w:rsid w:val="6AFFC0AD"/>
    <w:rsid w:val="6B400317"/>
    <w:rsid w:val="6BEAA648"/>
    <w:rsid w:val="6BFDC53C"/>
    <w:rsid w:val="6C0A9F5D"/>
    <w:rsid w:val="6C476108"/>
    <w:rsid w:val="6C8430CE"/>
    <w:rsid w:val="6C9C7261"/>
    <w:rsid w:val="6CBC8B05"/>
    <w:rsid w:val="6CD33C70"/>
    <w:rsid w:val="6CD52909"/>
    <w:rsid w:val="6CF88E82"/>
    <w:rsid w:val="6D226CF4"/>
    <w:rsid w:val="6D4B4478"/>
    <w:rsid w:val="6D563D63"/>
    <w:rsid w:val="6DD77E6B"/>
    <w:rsid w:val="6E1E55A5"/>
    <w:rsid w:val="6E23022B"/>
    <w:rsid w:val="6E2DC8DD"/>
    <w:rsid w:val="6E3F21A4"/>
    <w:rsid w:val="6E522F61"/>
    <w:rsid w:val="6E762138"/>
    <w:rsid w:val="6E7E1F23"/>
    <w:rsid w:val="6E9AB7FC"/>
    <w:rsid w:val="6EA64A94"/>
    <w:rsid w:val="6EAD7194"/>
    <w:rsid w:val="6F003DA9"/>
    <w:rsid w:val="6F27C327"/>
    <w:rsid w:val="6F5DEEEB"/>
    <w:rsid w:val="6F657B64"/>
    <w:rsid w:val="6F89E569"/>
    <w:rsid w:val="6F8BD207"/>
    <w:rsid w:val="6FC4FC35"/>
    <w:rsid w:val="700F67F4"/>
    <w:rsid w:val="7094CB13"/>
    <w:rsid w:val="7096570A"/>
    <w:rsid w:val="70B4F2ED"/>
    <w:rsid w:val="70F6EFF8"/>
    <w:rsid w:val="7145EF93"/>
    <w:rsid w:val="715EA14A"/>
    <w:rsid w:val="71A42A24"/>
    <w:rsid w:val="71CA60F4"/>
    <w:rsid w:val="71DB6529"/>
    <w:rsid w:val="7250A12F"/>
    <w:rsid w:val="72F75D4C"/>
    <w:rsid w:val="72F7D117"/>
    <w:rsid w:val="730E10A5"/>
    <w:rsid w:val="730E9A9E"/>
    <w:rsid w:val="73A35519"/>
    <w:rsid w:val="73FAF4E2"/>
    <w:rsid w:val="743493A3"/>
    <w:rsid w:val="7463EDF8"/>
    <w:rsid w:val="749C0974"/>
    <w:rsid w:val="74D5CECE"/>
    <w:rsid w:val="75D9CE30"/>
    <w:rsid w:val="75E58950"/>
    <w:rsid w:val="766C3F9A"/>
    <w:rsid w:val="766CE46A"/>
    <w:rsid w:val="7674560D"/>
    <w:rsid w:val="767D2993"/>
    <w:rsid w:val="76BA8FA2"/>
    <w:rsid w:val="76C6CD5D"/>
    <w:rsid w:val="76DD0362"/>
    <w:rsid w:val="7760F9F6"/>
    <w:rsid w:val="77E4B902"/>
    <w:rsid w:val="78141F55"/>
    <w:rsid w:val="78310089"/>
    <w:rsid w:val="78500423"/>
    <w:rsid w:val="78581B2B"/>
    <w:rsid w:val="7861A46C"/>
    <w:rsid w:val="78646EC1"/>
    <w:rsid w:val="7878D3C3"/>
    <w:rsid w:val="78964219"/>
    <w:rsid w:val="78B0325D"/>
    <w:rsid w:val="78EC04A0"/>
    <w:rsid w:val="78FB3B63"/>
    <w:rsid w:val="792D9A80"/>
    <w:rsid w:val="795D12B4"/>
    <w:rsid w:val="7960D25D"/>
    <w:rsid w:val="7A1058E2"/>
    <w:rsid w:val="7A2D818F"/>
    <w:rsid w:val="7A87F269"/>
    <w:rsid w:val="7AA7BDFA"/>
    <w:rsid w:val="7AB57493"/>
    <w:rsid w:val="7ABFD109"/>
    <w:rsid w:val="7B1BC55D"/>
    <w:rsid w:val="7BDB397E"/>
    <w:rsid w:val="7C68EE1A"/>
    <w:rsid w:val="7C796E72"/>
    <w:rsid w:val="7CC2456F"/>
    <w:rsid w:val="7CDD0EC8"/>
    <w:rsid w:val="7DC3563C"/>
    <w:rsid w:val="7E0D209F"/>
    <w:rsid w:val="7E3CD885"/>
    <w:rsid w:val="7E661AE4"/>
    <w:rsid w:val="7EE4ED9E"/>
    <w:rsid w:val="7F9477C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E603B9"/>
  <w15:docId w15:val="{B0715FE2-5D72-4053-A229-0466AC58B5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214A9"/>
    <w:pPr>
      <w:ind w:left="720"/>
      <w:contextualSpacing/>
    </w:pPr>
  </w:style>
  <w:style w:type="paragraph" w:styleId="Header">
    <w:name w:val="header"/>
    <w:basedOn w:val="Normal"/>
    <w:link w:val="HeaderChar"/>
    <w:uiPriority w:val="99"/>
    <w:unhideWhenUsed/>
    <w:rsid w:val="00C214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214A9"/>
  </w:style>
  <w:style w:type="paragraph" w:styleId="Footer">
    <w:name w:val="footer"/>
    <w:basedOn w:val="Normal"/>
    <w:link w:val="FooterChar"/>
    <w:uiPriority w:val="99"/>
    <w:unhideWhenUsed/>
    <w:rsid w:val="00C214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214A9"/>
  </w:style>
  <w:style w:type="paragraph" w:customStyle="1" w:styleId="VBAILTBody">
    <w:name w:val="VBAILT Body"/>
    <w:qFormat/>
    <w:rsid w:val="002E7FD3"/>
    <w:pPr>
      <w:spacing w:before="120" w:after="120" w:line="276" w:lineRule="auto"/>
    </w:pPr>
    <w:rPr>
      <w:rFonts w:ascii="Verdana" w:hAnsi="Verdana"/>
    </w:rPr>
  </w:style>
  <w:style w:type="paragraph" w:customStyle="1" w:styleId="VBAILTBodyStrong">
    <w:name w:val="VBAILT Body Strong"/>
    <w:basedOn w:val="VBAILTBody"/>
    <w:qFormat/>
    <w:rsid w:val="00C90127"/>
    <w:rPr>
      <w:b/>
    </w:rPr>
  </w:style>
  <w:style w:type="paragraph" w:customStyle="1" w:styleId="VBAILTHeading1">
    <w:name w:val="VBAILT Heading 1"/>
    <w:basedOn w:val="VBAILTBody"/>
    <w:next w:val="VBAILTBody"/>
    <w:qFormat/>
    <w:rsid w:val="002D1DCE"/>
    <w:pPr>
      <w:shd w:val="clear" w:color="auto" w:fill="9CC2E5" w:themeFill="accent1" w:themeFillTint="99"/>
      <w:spacing w:before="240" w:line="240" w:lineRule="auto"/>
      <w:outlineLvl w:val="0"/>
    </w:pPr>
    <w:rPr>
      <w:b/>
      <w:sz w:val="28"/>
      <w:szCs w:val="28"/>
    </w:rPr>
  </w:style>
  <w:style w:type="paragraph" w:customStyle="1" w:styleId="VBAILTHeading2">
    <w:name w:val="VBAILT Heading 2"/>
    <w:basedOn w:val="VBAILTBody"/>
    <w:next w:val="VBAILTBody"/>
    <w:qFormat/>
    <w:rsid w:val="00986823"/>
    <w:pPr>
      <w:keepNext/>
      <w:pageBreakBefore/>
      <w:pBdr>
        <w:top w:val="single" w:sz="4" w:space="1" w:color="auto"/>
        <w:bottom w:val="single" w:sz="4" w:space="1" w:color="auto"/>
      </w:pBdr>
      <w:shd w:val="clear" w:color="auto" w:fill="BDD6EE" w:themeFill="accent1" w:themeFillTint="66"/>
      <w:spacing w:before="240" w:line="240" w:lineRule="auto"/>
      <w:outlineLvl w:val="1"/>
    </w:pPr>
    <w:rPr>
      <w:b/>
      <w:sz w:val="24"/>
      <w:szCs w:val="24"/>
    </w:rPr>
  </w:style>
  <w:style w:type="paragraph" w:customStyle="1" w:styleId="VBAILTbullet1">
    <w:name w:val="VBAILT bullet 1"/>
    <w:basedOn w:val="VBAILTBody"/>
    <w:qFormat/>
    <w:rsid w:val="002E7FD3"/>
    <w:pPr>
      <w:numPr>
        <w:numId w:val="1"/>
      </w:numPr>
      <w:spacing w:after="0"/>
    </w:pPr>
  </w:style>
  <w:style w:type="paragraph" w:customStyle="1" w:styleId="VBAILTBullet2">
    <w:name w:val="VBAILT Bullet 2"/>
    <w:basedOn w:val="VBAILTBody"/>
    <w:qFormat/>
    <w:rsid w:val="002E7FD3"/>
    <w:pPr>
      <w:numPr>
        <w:ilvl w:val="1"/>
        <w:numId w:val="1"/>
      </w:numPr>
      <w:ind w:left="720"/>
    </w:pPr>
  </w:style>
  <w:style w:type="table" w:styleId="TableGrid">
    <w:name w:val="Table Grid"/>
    <w:basedOn w:val="TableNormal"/>
    <w:uiPriority w:val="39"/>
    <w:rsid w:val="006E54A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BAILTTableHeading1">
    <w:name w:val="VBAILT Table Heading 1"/>
    <w:basedOn w:val="VBAILTBody"/>
    <w:next w:val="VBAILTBody"/>
    <w:qFormat/>
    <w:rsid w:val="006E54AE"/>
    <w:pPr>
      <w:spacing w:line="240" w:lineRule="auto"/>
    </w:pPr>
    <w:rPr>
      <w:b/>
      <w:sz w:val="24"/>
      <w:szCs w:val="24"/>
    </w:rPr>
  </w:style>
  <w:style w:type="paragraph" w:customStyle="1" w:styleId="VBAILTHeader">
    <w:name w:val="VBAILT Header"/>
    <w:basedOn w:val="VBAILTBody"/>
    <w:qFormat/>
    <w:rsid w:val="001262F7"/>
    <w:pPr>
      <w:spacing w:before="0" w:after="0" w:line="240" w:lineRule="auto"/>
      <w:jc w:val="center"/>
    </w:pPr>
    <w:rPr>
      <w:rFonts w:ascii="Calibri" w:hAnsi="Calibri"/>
      <w:b/>
      <w:i/>
      <w:sz w:val="28"/>
      <w:szCs w:val="28"/>
    </w:rPr>
  </w:style>
  <w:style w:type="paragraph" w:customStyle="1" w:styleId="VBAILTFooter">
    <w:name w:val="VBAILT Footer"/>
    <w:basedOn w:val="VBAILTBody"/>
    <w:qFormat/>
    <w:rsid w:val="0024084E"/>
    <w:pPr>
      <w:pBdr>
        <w:top w:val="single" w:sz="4" w:space="1" w:color="auto"/>
      </w:pBdr>
      <w:tabs>
        <w:tab w:val="right" w:pos="9360"/>
      </w:tabs>
      <w:spacing w:before="0" w:after="0" w:line="240" w:lineRule="auto"/>
    </w:pPr>
    <w:rPr>
      <w:rFonts w:ascii="Calibri" w:hAnsi="Calibri"/>
      <w:i/>
      <w:sz w:val="24"/>
      <w:szCs w:val="24"/>
    </w:rPr>
  </w:style>
  <w:style w:type="character" w:styleId="Strong">
    <w:name w:val="Strong"/>
    <w:basedOn w:val="DefaultParagraphFont"/>
    <w:uiPriority w:val="22"/>
    <w:qFormat/>
    <w:rsid w:val="009F361E"/>
    <w:rPr>
      <w:b/>
      <w:bCs/>
    </w:rPr>
  </w:style>
  <w:style w:type="paragraph" w:customStyle="1" w:styleId="VBAILTCoverdoctypecourse">
    <w:name w:val="VBAILT Cover doc type &amp; course"/>
    <w:basedOn w:val="VBAILTBody"/>
    <w:next w:val="VBAILTBody"/>
    <w:qFormat/>
    <w:rsid w:val="00954748"/>
    <w:pPr>
      <w:spacing w:after="3840"/>
      <w:jc w:val="center"/>
    </w:pPr>
    <w:rPr>
      <w:color w:val="323E4F" w:themeColor="text2" w:themeShade="BF"/>
      <w:sz w:val="48"/>
      <w:szCs w:val="44"/>
    </w:rPr>
  </w:style>
  <w:style w:type="paragraph" w:customStyle="1" w:styleId="VBAILTCoverLessonTitle">
    <w:name w:val="VBAILT Cover Lesson Title"/>
    <w:basedOn w:val="VBAILTBody"/>
    <w:next w:val="VBAILTBody"/>
    <w:qFormat/>
    <w:rsid w:val="00032E9F"/>
    <w:pPr>
      <w:spacing w:before="3480"/>
      <w:jc w:val="center"/>
    </w:pPr>
    <w:rPr>
      <w:b/>
      <w:color w:val="323E4F" w:themeColor="text2" w:themeShade="BF"/>
      <w:sz w:val="56"/>
      <w:szCs w:val="56"/>
    </w:rPr>
  </w:style>
  <w:style w:type="paragraph" w:customStyle="1" w:styleId="VBAILTCoverMisc">
    <w:name w:val="VBAILT Cover Misc"/>
    <w:basedOn w:val="VBAILTBody"/>
    <w:next w:val="VBAILTBody"/>
    <w:qFormat/>
    <w:rsid w:val="00C8779F"/>
    <w:pPr>
      <w:jc w:val="center"/>
    </w:pPr>
    <w:rPr>
      <w:sz w:val="28"/>
    </w:rPr>
  </w:style>
  <w:style w:type="paragraph" w:customStyle="1" w:styleId="VBAILTCoverService">
    <w:name w:val="VBAILT Cover Service"/>
    <w:basedOn w:val="VBAILTBody"/>
    <w:next w:val="VBAILTBody"/>
    <w:qFormat/>
    <w:rsid w:val="00032E9F"/>
    <w:pPr>
      <w:spacing w:before="2400" w:after="1440"/>
      <w:jc w:val="center"/>
    </w:pPr>
    <w:rPr>
      <w:rFonts w:ascii="Palatino Linotype" w:hAnsi="Palatino Linotype"/>
      <w:b/>
      <w:caps/>
      <w:outline/>
      <w:color w:val="4472C4" w:themeColor="accent5"/>
      <w:sz w:val="40"/>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solidFill>
          <w14:srgbClr w14:val="FFFFFF"/>
        </w14:solidFill>
      </w14:textFill>
    </w:rPr>
  </w:style>
  <w:style w:type="paragraph" w:styleId="BalloonText">
    <w:name w:val="Balloon Text"/>
    <w:basedOn w:val="Normal"/>
    <w:link w:val="BalloonTextChar"/>
    <w:uiPriority w:val="99"/>
    <w:semiHidden/>
    <w:unhideWhenUsed/>
    <w:rsid w:val="00E43C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3C51"/>
    <w:rPr>
      <w:rFonts w:ascii="Segoe UI" w:hAnsi="Segoe UI" w:cs="Segoe UI"/>
      <w:sz w:val="18"/>
      <w:szCs w:val="18"/>
    </w:rPr>
  </w:style>
  <w:style w:type="paragraph" w:customStyle="1" w:styleId="QSTBody">
    <w:name w:val="QST Body"/>
    <w:basedOn w:val="Normal"/>
    <w:uiPriority w:val="99"/>
    <w:qFormat/>
    <w:rsid w:val="00EC11FB"/>
    <w:pPr>
      <w:spacing w:before="120" w:after="120" w:line="240" w:lineRule="auto"/>
      <w:jc w:val="both"/>
    </w:pPr>
    <w:rPr>
      <w:rFonts w:ascii="Verdana" w:eastAsia="Calibri" w:hAnsi="Verdana" w:cs="Times New Roman"/>
    </w:rPr>
  </w:style>
  <w:style w:type="paragraph" w:customStyle="1" w:styleId="QSTHeading3">
    <w:name w:val="QST Heading 3"/>
    <w:basedOn w:val="Normal"/>
    <w:next w:val="Normal"/>
    <w:qFormat/>
    <w:rsid w:val="00EC11FB"/>
    <w:pPr>
      <w:pBdr>
        <w:top w:val="single" w:sz="4" w:space="1" w:color="auto"/>
        <w:bottom w:val="single" w:sz="4" w:space="1" w:color="auto"/>
      </w:pBdr>
      <w:shd w:val="clear" w:color="auto" w:fill="C6D9F1"/>
      <w:spacing w:before="120" w:after="120" w:line="240" w:lineRule="auto"/>
      <w:ind w:left="720" w:hanging="720"/>
    </w:pPr>
    <w:rPr>
      <w:rFonts w:ascii="Verdana" w:eastAsia="Calibri" w:hAnsi="Verdana" w:cs="Times New Roman"/>
      <w:b/>
      <w:sz w:val="24"/>
      <w:szCs w:val="24"/>
    </w:rPr>
  </w:style>
  <w:style w:type="character" w:styleId="Hyperlink">
    <w:name w:val="Hyperlink"/>
    <w:basedOn w:val="DefaultParagraphFont"/>
    <w:uiPriority w:val="99"/>
    <w:unhideWhenUsed/>
    <w:rsid w:val="003960CC"/>
    <w:rPr>
      <w:color w:val="0563C1" w:themeColor="hyperlink"/>
      <w:u w:val="single"/>
    </w:rPr>
  </w:style>
  <w:style w:type="paragraph" w:customStyle="1" w:styleId="QSTTitle">
    <w:name w:val="QST Title"/>
    <w:basedOn w:val="Title"/>
    <w:next w:val="QSTBody"/>
    <w:qFormat/>
    <w:rsid w:val="00CD43BD"/>
    <w:pPr>
      <w:pBdr>
        <w:bottom w:val="none" w:sz="0" w:space="0" w:color="auto"/>
      </w:pBdr>
      <w:spacing w:before="240" w:after="60"/>
      <w:contextualSpacing w:val="0"/>
      <w:jc w:val="center"/>
    </w:pPr>
    <w:rPr>
      <w:rFonts w:ascii="Verdana" w:eastAsia="Times New Roman" w:hAnsi="Verdana" w:cs="Times New Roman"/>
      <w:b/>
      <w:bCs/>
      <w:color w:val="auto"/>
      <w:spacing w:val="0"/>
      <w:sz w:val="28"/>
      <w:szCs w:val="32"/>
    </w:rPr>
  </w:style>
  <w:style w:type="paragraph" w:styleId="Title">
    <w:name w:val="Title"/>
    <w:basedOn w:val="Normal"/>
    <w:next w:val="Normal"/>
    <w:link w:val="TitleChar"/>
    <w:uiPriority w:val="10"/>
    <w:qFormat/>
    <w:rsid w:val="00CD43BD"/>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CD43BD"/>
    <w:rPr>
      <w:rFonts w:asciiTheme="majorHAnsi" w:eastAsiaTheme="majorEastAsia" w:hAnsiTheme="majorHAnsi" w:cstheme="majorBidi"/>
      <w:color w:val="323E4F" w:themeColor="text2" w:themeShade="BF"/>
      <w:spacing w:val="5"/>
      <w:kern w:val="28"/>
      <w:sz w:val="52"/>
      <w:szCs w:val="52"/>
    </w:rPr>
  </w:style>
  <w:style w:type="character" w:styleId="FollowedHyperlink">
    <w:name w:val="FollowedHyperlink"/>
    <w:basedOn w:val="DefaultParagraphFont"/>
    <w:uiPriority w:val="99"/>
    <w:semiHidden/>
    <w:unhideWhenUsed/>
    <w:rsid w:val="00E05139"/>
    <w:rPr>
      <w:color w:val="954F72" w:themeColor="followedHyperlink"/>
      <w:u w:val="single"/>
    </w:rPr>
  </w:style>
  <w:style w:type="character" w:styleId="UnresolvedMention">
    <w:name w:val="Unresolved Mention"/>
    <w:basedOn w:val="DefaultParagraphFont"/>
    <w:uiPriority w:val="99"/>
    <w:semiHidden/>
    <w:unhideWhenUsed/>
    <w:rsid w:val="00E05139"/>
    <w:rPr>
      <w:color w:val="808080"/>
      <w:shd w:val="clear" w:color="auto" w:fill="E6E6E6"/>
    </w:rPr>
  </w:style>
  <w:style w:type="paragraph" w:styleId="NormalWeb">
    <w:name w:val="Normal (Web)"/>
    <w:basedOn w:val="Normal"/>
    <w:uiPriority w:val="99"/>
    <w:semiHidden/>
    <w:unhideWhenUsed/>
    <w:rsid w:val="00CD0E98"/>
    <w:pPr>
      <w:spacing w:before="100" w:beforeAutospacing="1" w:after="100" w:afterAutospacing="1" w:line="240" w:lineRule="auto"/>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6321B3"/>
    <w:rPr>
      <w:sz w:val="16"/>
      <w:szCs w:val="16"/>
    </w:rPr>
  </w:style>
  <w:style w:type="paragraph" w:styleId="CommentText">
    <w:name w:val="annotation text"/>
    <w:basedOn w:val="Normal"/>
    <w:link w:val="CommentTextChar"/>
    <w:uiPriority w:val="99"/>
    <w:semiHidden/>
    <w:unhideWhenUsed/>
    <w:rsid w:val="006321B3"/>
    <w:pPr>
      <w:spacing w:line="240" w:lineRule="auto"/>
    </w:pPr>
    <w:rPr>
      <w:sz w:val="20"/>
      <w:szCs w:val="20"/>
    </w:rPr>
  </w:style>
  <w:style w:type="character" w:customStyle="1" w:styleId="CommentTextChar">
    <w:name w:val="Comment Text Char"/>
    <w:basedOn w:val="DefaultParagraphFont"/>
    <w:link w:val="CommentText"/>
    <w:uiPriority w:val="99"/>
    <w:semiHidden/>
    <w:rsid w:val="006321B3"/>
    <w:rPr>
      <w:sz w:val="20"/>
      <w:szCs w:val="20"/>
    </w:rPr>
  </w:style>
  <w:style w:type="paragraph" w:styleId="CommentSubject">
    <w:name w:val="annotation subject"/>
    <w:basedOn w:val="CommentText"/>
    <w:next w:val="CommentText"/>
    <w:link w:val="CommentSubjectChar"/>
    <w:uiPriority w:val="99"/>
    <w:semiHidden/>
    <w:unhideWhenUsed/>
    <w:rsid w:val="006321B3"/>
    <w:rPr>
      <w:b/>
      <w:bCs/>
    </w:rPr>
  </w:style>
  <w:style w:type="character" w:customStyle="1" w:styleId="CommentSubjectChar">
    <w:name w:val="Comment Subject Char"/>
    <w:basedOn w:val="CommentTextChar"/>
    <w:link w:val="CommentSubject"/>
    <w:uiPriority w:val="99"/>
    <w:semiHidden/>
    <w:rsid w:val="006321B3"/>
    <w:rPr>
      <w:b/>
      <w:bCs/>
      <w:sz w:val="20"/>
      <w:szCs w:val="20"/>
    </w:rPr>
  </w:style>
  <w:style w:type="paragraph" w:customStyle="1" w:styleId="paragraph">
    <w:name w:val="paragraph"/>
    <w:basedOn w:val="Normal"/>
    <w:rsid w:val="009A361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9A361F"/>
  </w:style>
  <w:style w:type="character" w:customStyle="1" w:styleId="eop">
    <w:name w:val="eop"/>
    <w:basedOn w:val="DefaultParagraphFont"/>
    <w:rsid w:val="009A361F"/>
  </w:style>
  <w:style w:type="character" w:customStyle="1" w:styleId="contextualspellingandgrammarerror">
    <w:name w:val="contextualspellingandgrammarerror"/>
    <w:basedOn w:val="DefaultParagraphFont"/>
    <w:rsid w:val="009A361F"/>
  </w:style>
  <w:style w:type="character" w:styleId="Mention">
    <w:name w:val="Mention"/>
    <w:basedOn w:val="DefaultParagraphFont"/>
    <w:uiPriority w:val="99"/>
    <w:unhideWhenUsed/>
    <w:rsid w:val="00947412"/>
    <w:rPr>
      <w:color w:val="2B579A"/>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74971">
      <w:bodyDiv w:val="1"/>
      <w:marLeft w:val="0"/>
      <w:marRight w:val="0"/>
      <w:marTop w:val="0"/>
      <w:marBottom w:val="0"/>
      <w:divBdr>
        <w:top w:val="none" w:sz="0" w:space="0" w:color="auto"/>
        <w:left w:val="none" w:sz="0" w:space="0" w:color="auto"/>
        <w:bottom w:val="none" w:sz="0" w:space="0" w:color="auto"/>
        <w:right w:val="none" w:sz="0" w:space="0" w:color="auto"/>
      </w:divBdr>
    </w:div>
    <w:div w:id="55595159">
      <w:bodyDiv w:val="1"/>
      <w:marLeft w:val="0"/>
      <w:marRight w:val="0"/>
      <w:marTop w:val="0"/>
      <w:marBottom w:val="0"/>
      <w:divBdr>
        <w:top w:val="none" w:sz="0" w:space="0" w:color="auto"/>
        <w:left w:val="none" w:sz="0" w:space="0" w:color="auto"/>
        <w:bottom w:val="none" w:sz="0" w:space="0" w:color="auto"/>
        <w:right w:val="none" w:sz="0" w:space="0" w:color="auto"/>
      </w:divBdr>
      <w:divsChild>
        <w:div w:id="754517874">
          <w:marLeft w:val="994"/>
          <w:marRight w:val="0"/>
          <w:marTop w:val="0"/>
          <w:marBottom w:val="0"/>
          <w:divBdr>
            <w:top w:val="none" w:sz="0" w:space="0" w:color="auto"/>
            <w:left w:val="none" w:sz="0" w:space="0" w:color="auto"/>
            <w:bottom w:val="none" w:sz="0" w:space="0" w:color="auto"/>
            <w:right w:val="none" w:sz="0" w:space="0" w:color="auto"/>
          </w:divBdr>
        </w:div>
        <w:div w:id="2001038120">
          <w:marLeft w:val="994"/>
          <w:marRight w:val="0"/>
          <w:marTop w:val="0"/>
          <w:marBottom w:val="0"/>
          <w:divBdr>
            <w:top w:val="none" w:sz="0" w:space="0" w:color="auto"/>
            <w:left w:val="none" w:sz="0" w:space="0" w:color="auto"/>
            <w:bottom w:val="none" w:sz="0" w:space="0" w:color="auto"/>
            <w:right w:val="none" w:sz="0" w:space="0" w:color="auto"/>
          </w:divBdr>
        </w:div>
        <w:div w:id="2074963698">
          <w:marLeft w:val="994"/>
          <w:marRight w:val="0"/>
          <w:marTop w:val="0"/>
          <w:marBottom w:val="0"/>
          <w:divBdr>
            <w:top w:val="none" w:sz="0" w:space="0" w:color="auto"/>
            <w:left w:val="none" w:sz="0" w:space="0" w:color="auto"/>
            <w:bottom w:val="none" w:sz="0" w:space="0" w:color="auto"/>
            <w:right w:val="none" w:sz="0" w:space="0" w:color="auto"/>
          </w:divBdr>
        </w:div>
      </w:divsChild>
    </w:div>
    <w:div w:id="97675409">
      <w:bodyDiv w:val="1"/>
      <w:marLeft w:val="0"/>
      <w:marRight w:val="0"/>
      <w:marTop w:val="0"/>
      <w:marBottom w:val="0"/>
      <w:divBdr>
        <w:top w:val="none" w:sz="0" w:space="0" w:color="auto"/>
        <w:left w:val="none" w:sz="0" w:space="0" w:color="auto"/>
        <w:bottom w:val="none" w:sz="0" w:space="0" w:color="auto"/>
        <w:right w:val="none" w:sz="0" w:space="0" w:color="auto"/>
      </w:divBdr>
      <w:divsChild>
        <w:div w:id="71201920">
          <w:marLeft w:val="547"/>
          <w:marRight w:val="0"/>
          <w:marTop w:val="115"/>
          <w:marBottom w:val="0"/>
          <w:divBdr>
            <w:top w:val="none" w:sz="0" w:space="0" w:color="auto"/>
            <w:left w:val="none" w:sz="0" w:space="0" w:color="auto"/>
            <w:bottom w:val="none" w:sz="0" w:space="0" w:color="auto"/>
            <w:right w:val="none" w:sz="0" w:space="0" w:color="auto"/>
          </w:divBdr>
        </w:div>
        <w:div w:id="372577719">
          <w:marLeft w:val="547"/>
          <w:marRight w:val="0"/>
          <w:marTop w:val="115"/>
          <w:marBottom w:val="0"/>
          <w:divBdr>
            <w:top w:val="none" w:sz="0" w:space="0" w:color="auto"/>
            <w:left w:val="none" w:sz="0" w:space="0" w:color="auto"/>
            <w:bottom w:val="none" w:sz="0" w:space="0" w:color="auto"/>
            <w:right w:val="none" w:sz="0" w:space="0" w:color="auto"/>
          </w:divBdr>
        </w:div>
      </w:divsChild>
    </w:div>
    <w:div w:id="108743481">
      <w:bodyDiv w:val="1"/>
      <w:marLeft w:val="0"/>
      <w:marRight w:val="0"/>
      <w:marTop w:val="0"/>
      <w:marBottom w:val="0"/>
      <w:divBdr>
        <w:top w:val="none" w:sz="0" w:space="0" w:color="auto"/>
        <w:left w:val="none" w:sz="0" w:space="0" w:color="auto"/>
        <w:bottom w:val="none" w:sz="0" w:space="0" w:color="auto"/>
        <w:right w:val="none" w:sz="0" w:space="0" w:color="auto"/>
      </w:divBdr>
    </w:div>
    <w:div w:id="117453420">
      <w:bodyDiv w:val="1"/>
      <w:marLeft w:val="0"/>
      <w:marRight w:val="0"/>
      <w:marTop w:val="0"/>
      <w:marBottom w:val="0"/>
      <w:divBdr>
        <w:top w:val="none" w:sz="0" w:space="0" w:color="auto"/>
        <w:left w:val="none" w:sz="0" w:space="0" w:color="auto"/>
        <w:bottom w:val="none" w:sz="0" w:space="0" w:color="auto"/>
        <w:right w:val="none" w:sz="0" w:space="0" w:color="auto"/>
      </w:divBdr>
    </w:div>
    <w:div w:id="132909759">
      <w:bodyDiv w:val="1"/>
      <w:marLeft w:val="0"/>
      <w:marRight w:val="0"/>
      <w:marTop w:val="0"/>
      <w:marBottom w:val="0"/>
      <w:divBdr>
        <w:top w:val="none" w:sz="0" w:space="0" w:color="auto"/>
        <w:left w:val="none" w:sz="0" w:space="0" w:color="auto"/>
        <w:bottom w:val="none" w:sz="0" w:space="0" w:color="auto"/>
        <w:right w:val="none" w:sz="0" w:space="0" w:color="auto"/>
      </w:divBdr>
    </w:div>
    <w:div w:id="147480767">
      <w:bodyDiv w:val="1"/>
      <w:marLeft w:val="0"/>
      <w:marRight w:val="0"/>
      <w:marTop w:val="0"/>
      <w:marBottom w:val="0"/>
      <w:divBdr>
        <w:top w:val="none" w:sz="0" w:space="0" w:color="auto"/>
        <w:left w:val="none" w:sz="0" w:space="0" w:color="auto"/>
        <w:bottom w:val="none" w:sz="0" w:space="0" w:color="auto"/>
        <w:right w:val="none" w:sz="0" w:space="0" w:color="auto"/>
      </w:divBdr>
      <w:divsChild>
        <w:div w:id="274799922">
          <w:marLeft w:val="446"/>
          <w:marRight w:val="0"/>
          <w:marTop w:val="0"/>
          <w:marBottom w:val="0"/>
          <w:divBdr>
            <w:top w:val="none" w:sz="0" w:space="0" w:color="auto"/>
            <w:left w:val="none" w:sz="0" w:space="0" w:color="auto"/>
            <w:bottom w:val="none" w:sz="0" w:space="0" w:color="auto"/>
            <w:right w:val="none" w:sz="0" w:space="0" w:color="auto"/>
          </w:divBdr>
        </w:div>
        <w:div w:id="1395161336">
          <w:marLeft w:val="446"/>
          <w:marRight w:val="0"/>
          <w:marTop w:val="0"/>
          <w:marBottom w:val="0"/>
          <w:divBdr>
            <w:top w:val="none" w:sz="0" w:space="0" w:color="auto"/>
            <w:left w:val="none" w:sz="0" w:space="0" w:color="auto"/>
            <w:bottom w:val="none" w:sz="0" w:space="0" w:color="auto"/>
            <w:right w:val="none" w:sz="0" w:space="0" w:color="auto"/>
          </w:divBdr>
        </w:div>
        <w:div w:id="1596749585">
          <w:marLeft w:val="446"/>
          <w:marRight w:val="0"/>
          <w:marTop w:val="0"/>
          <w:marBottom w:val="0"/>
          <w:divBdr>
            <w:top w:val="none" w:sz="0" w:space="0" w:color="auto"/>
            <w:left w:val="none" w:sz="0" w:space="0" w:color="auto"/>
            <w:bottom w:val="none" w:sz="0" w:space="0" w:color="auto"/>
            <w:right w:val="none" w:sz="0" w:space="0" w:color="auto"/>
          </w:divBdr>
        </w:div>
      </w:divsChild>
    </w:div>
    <w:div w:id="155998840">
      <w:bodyDiv w:val="1"/>
      <w:marLeft w:val="0"/>
      <w:marRight w:val="0"/>
      <w:marTop w:val="0"/>
      <w:marBottom w:val="0"/>
      <w:divBdr>
        <w:top w:val="none" w:sz="0" w:space="0" w:color="auto"/>
        <w:left w:val="none" w:sz="0" w:space="0" w:color="auto"/>
        <w:bottom w:val="none" w:sz="0" w:space="0" w:color="auto"/>
        <w:right w:val="none" w:sz="0" w:space="0" w:color="auto"/>
      </w:divBdr>
      <w:divsChild>
        <w:div w:id="30302820">
          <w:marLeft w:val="547"/>
          <w:marRight w:val="0"/>
          <w:marTop w:val="115"/>
          <w:marBottom w:val="0"/>
          <w:divBdr>
            <w:top w:val="none" w:sz="0" w:space="0" w:color="auto"/>
            <w:left w:val="none" w:sz="0" w:space="0" w:color="auto"/>
            <w:bottom w:val="none" w:sz="0" w:space="0" w:color="auto"/>
            <w:right w:val="none" w:sz="0" w:space="0" w:color="auto"/>
          </w:divBdr>
        </w:div>
        <w:div w:id="583729886">
          <w:marLeft w:val="547"/>
          <w:marRight w:val="0"/>
          <w:marTop w:val="115"/>
          <w:marBottom w:val="0"/>
          <w:divBdr>
            <w:top w:val="none" w:sz="0" w:space="0" w:color="auto"/>
            <w:left w:val="none" w:sz="0" w:space="0" w:color="auto"/>
            <w:bottom w:val="none" w:sz="0" w:space="0" w:color="auto"/>
            <w:right w:val="none" w:sz="0" w:space="0" w:color="auto"/>
          </w:divBdr>
        </w:div>
        <w:div w:id="1175269261">
          <w:marLeft w:val="547"/>
          <w:marRight w:val="0"/>
          <w:marTop w:val="115"/>
          <w:marBottom w:val="0"/>
          <w:divBdr>
            <w:top w:val="none" w:sz="0" w:space="0" w:color="auto"/>
            <w:left w:val="none" w:sz="0" w:space="0" w:color="auto"/>
            <w:bottom w:val="none" w:sz="0" w:space="0" w:color="auto"/>
            <w:right w:val="none" w:sz="0" w:space="0" w:color="auto"/>
          </w:divBdr>
        </w:div>
        <w:div w:id="1242639969">
          <w:marLeft w:val="547"/>
          <w:marRight w:val="0"/>
          <w:marTop w:val="115"/>
          <w:marBottom w:val="0"/>
          <w:divBdr>
            <w:top w:val="none" w:sz="0" w:space="0" w:color="auto"/>
            <w:left w:val="none" w:sz="0" w:space="0" w:color="auto"/>
            <w:bottom w:val="none" w:sz="0" w:space="0" w:color="auto"/>
            <w:right w:val="none" w:sz="0" w:space="0" w:color="auto"/>
          </w:divBdr>
        </w:div>
      </w:divsChild>
    </w:div>
    <w:div w:id="175846006">
      <w:bodyDiv w:val="1"/>
      <w:marLeft w:val="0"/>
      <w:marRight w:val="0"/>
      <w:marTop w:val="0"/>
      <w:marBottom w:val="0"/>
      <w:divBdr>
        <w:top w:val="none" w:sz="0" w:space="0" w:color="auto"/>
        <w:left w:val="none" w:sz="0" w:space="0" w:color="auto"/>
        <w:bottom w:val="none" w:sz="0" w:space="0" w:color="auto"/>
        <w:right w:val="none" w:sz="0" w:space="0" w:color="auto"/>
      </w:divBdr>
    </w:div>
    <w:div w:id="195847448">
      <w:bodyDiv w:val="1"/>
      <w:marLeft w:val="0"/>
      <w:marRight w:val="0"/>
      <w:marTop w:val="0"/>
      <w:marBottom w:val="0"/>
      <w:divBdr>
        <w:top w:val="none" w:sz="0" w:space="0" w:color="auto"/>
        <w:left w:val="none" w:sz="0" w:space="0" w:color="auto"/>
        <w:bottom w:val="none" w:sz="0" w:space="0" w:color="auto"/>
        <w:right w:val="none" w:sz="0" w:space="0" w:color="auto"/>
      </w:divBdr>
    </w:div>
    <w:div w:id="217984253">
      <w:bodyDiv w:val="1"/>
      <w:marLeft w:val="0"/>
      <w:marRight w:val="0"/>
      <w:marTop w:val="0"/>
      <w:marBottom w:val="0"/>
      <w:divBdr>
        <w:top w:val="none" w:sz="0" w:space="0" w:color="auto"/>
        <w:left w:val="none" w:sz="0" w:space="0" w:color="auto"/>
        <w:bottom w:val="none" w:sz="0" w:space="0" w:color="auto"/>
        <w:right w:val="none" w:sz="0" w:space="0" w:color="auto"/>
      </w:divBdr>
      <w:divsChild>
        <w:div w:id="343898680">
          <w:marLeft w:val="446"/>
          <w:marRight w:val="0"/>
          <w:marTop w:val="0"/>
          <w:marBottom w:val="0"/>
          <w:divBdr>
            <w:top w:val="none" w:sz="0" w:space="0" w:color="auto"/>
            <w:left w:val="none" w:sz="0" w:space="0" w:color="auto"/>
            <w:bottom w:val="none" w:sz="0" w:space="0" w:color="auto"/>
            <w:right w:val="none" w:sz="0" w:space="0" w:color="auto"/>
          </w:divBdr>
        </w:div>
        <w:div w:id="377971866">
          <w:marLeft w:val="446"/>
          <w:marRight w:val="0"/>
          <w:marTop w:val="0"/>
          <w:marBottom w:val="0"/>
          <w:divBdr>
            <w:top w:val="none" w:sz="0" w:space="0" w:color="auto"/>
            <w:left w:val="none" w:sz="0" w:space="0" w:color="auto"/>
            <w:bottom w:val="none" w:sz="0" w:space="0" w:color="auto"/>
            <w:right w:val="none" w:sz="0" w:space="0" w:color="auto"/>
          </w:divBdr>
        </w:div>
        <w:div w:id="674041915">
          <w:marLeft w:val="446"/>
          <w:marRight w:val="0"/>
          <w:marTop w:val="0"/>
          <w:marBottom w:val="0"/>
          <w:divBdr>
            <w:top w:val="none" w:sz="0" w:space="0" w:color="auto"/>
            <w:left w:val="none" w:sz="0" w:space="0" w:color="auto"/>
            <w:bottom w:val="none" w:sz="0" w:space="0" w:color="auto"/>
            <w:right w:val="none" w:sz="0" w:space="0" w:color="auto"/>
          </w:divBdr>
        </w:div>
      </w:divsChild>
    </w:div>
    <w:div w:id="225727649">
      <w:bodyDiv w:val="1"/>
      <w:marLeft w:val="0"/>
      <w:marRight w:val="0"/>
      <w:marTop w:val="0"/>
      <w:marBottom w:val="0"/>
      <w:divBdr>
        <w:top w:val="none" w:sz="0" w:space="0" w:color="auto"/>
        <w:left w:val="none" w:sz="0" w:space="0" w:color="auto"/>
        <w:bottom w:val="none" w:sz="0" w:space="0" w:color="auto"/>
        <w:right w:val="none" w:sz="0" w:space="0" w:color="auto"/>
      </w:divBdr>
    </w:div>
    <w:div w:id="228660113">
      <w:bodyDiv w:val="1"/>
      <w:marLeft w:val="0"/>
      <w:marRight w:val="0"/>
      <w:marTop w:val="0"/>
      <w:marBottom w:val="0"/>
      <w:divBdr>
        <w:top w:val="none" w:sz="0" w:space="0" w:color="auto"/>
        <w:left w:val="none" w:sz="0" w:space="0" w:color="auto"/>
        <w:bottom w:val="none" w:sz="0" w:space="0" w:color="auto"/>
        <w:right w:val="none" w:sz="0" w:space="0" w:color="auto"/>
      </w:divBdr>
    </w:div>
    <w:div w:id="250435036">
      <w:bodyDiv w:val="1"/>
      <w:marLeft w:val="0"/>
      <w:marRight w:val="0"/>
      <w:marTop w:val="0"/>
      <w:marBottom w:val="0"/>
      <w:divBdr>
        <w:top w:val="none" w:sz="0" w:space="0" w:color="auto"/>
        <w:left w:val="none" w:sz="0" w:space="0" w:color="auto"/>
        <w:bottom w:val="none" w:sz="0" w:space="0" w:color="auto"/>
        <w:right w:val="none" w:sz="0" w:space="0" w:color="auto"/>
      </w:divBdr>
      <w:divsChild>
        <w:div w:id="625697432">
          <w:marLeft w:val="547"/>
          <w:marRight w:val="0"/>
          <w:marTop w:val="115"/>
          <w:marBottom w:val="0"/>
          <w:divBdr>
            <w:top w:val="none" w:sz="0" w:space="0" w:color="auto"/>
            <w:left w:val="none" w:sz="0" w:space="0" w:color="auto"/>
            <w:bottom w:val="none" w:sz="0" w:space="0" w:color="auto"/>
            <w:right w:val="none" w:sz="0" w:space="0" w:color="auto"/>
          </w:divBdr>
        </w:div>
        <w:div w:id="1590581119">
          <w:marLeft w:val="547"/>
          <w:marRight w:val="0"/>
          <w:marTop w:val="115"/>
          <w:marBottom w:val="0"/>
          <w:divBdr>
            <w:top w:val="none" w:sz="0" w:space="0" w:color="auto"/>
            <w:left w:val="none" w:sz="0" w:space="0" w:color="auto"/>
            <w:bottom w:val="none" w:sz="0" w:space="0" w:color="auto"/>
            <w:right w:val="none" w:sz="0" w:space="0" w:color="auto"/>
          </w:divBdr>
        </w:div>
      </w:divsChild>
    </w:div>
    <w:div w:id="264268563">
      <w:bodyDiv w:val="1"/>
      <w:marLeft w:val="0"/>
      <w:marRight w:val="0"/>
      <w:marTop w:val="0"/>
      <w:marBottom w:val="0"/>
      <w:divBdr>
        <w:top w:val="none" w:sz="0" w:space="0" w:color="auto"/>
        <w:left w:val="none" w:sz="0" w:space="0" w:color="auto"/>
        <w:bottom w:val="none" w:sz="0" w:space="0" w:color="auto"/>
        <w:right w:val="none" w:sz="0" w:space="0" w:color="auto"/>
      </w:divBdr>
    </w:div>
    <w:div w:id="266735483">
      <w:bodyDiv w:val="1"/>
      <w:marLeft w:val="0"/>
      <w:marRight w:val="0"/>
      <w:marTop w:val="0"/>
      <w:marBottom w:val="0"/>
      <w:divBdr>
        <w:top w:val="none" w:sz="0" w:space="0" w:color="auto"/>
        <w:left w:val="none" w:sz="0" w:space="0" w:color="auto"/>
        <w:bottom w:val="none" w:sz="0" w:space="0" w:color="auto"/>
        <w:right w:val="none" w:sz="0" w:space="0" w:color="auto"/>
      </w:divBdr>
      <w:divsChild>
        <w:div w:id="23100916">
          <w:marLeft w:val="547"/>
          <w:marRight w:val="0"/>
          <w:marTop w:val="115"/>
          <w:marBottom w:val="0"/>
          <w:divBdr>
            <w:top w:val="none" w:sz="0" w:space="0" w:color="auto"/>
            <w:left w:val="none" w:sz="0" w:space="0" w:color="auto"/>
            <w:bottom w:val="none" w:sz="0" w:space="0" w:color="auto"/>
            <w:right w:val="none" w:sz="0" w:space="0" w:color="auto"/>
          </w:divBdr>
        </w:div>
        <w:div w:id="196545667">
          <w:marLeft w:val="547"/>
          <w:marRight w:val="0"/>
          <w:marTop w:val="115"/>
          <w:marBottom w:val="0"/>
          <w:divBdr>
            <w:top w:val="none" w:sz="0" w:space="0" w:color="auto"/>
            <w:left w:val="none" w:sz="0" w:space="0" w:color="auto"/>
            <w:bottom w:val="none" w:sz="0" w:space="0" w:color="auto"/>
            <w:right w:val="none" w:sz="0" w:space="0" w:color="auto"/>
          </w:divBdr>
        </w:div>
        <w:div w:id="2041320604">
          <w:marLeft w:val="547"/>
          <w:marRight w:val="0"/>
          <w:marTop w:val="115"/>
          <w:marBottom w:val="0"/>
          <w:divBdr>
            <w:top w:val="none" w:sz="0" w:space="0" w:color="auto"/>
            <w:left w:val="none" w:sz="0" w:space="0" w:color="auto"/>
            <w:bottom w:val="none" w:sz="0" w:space="0" w:color="auto"/>
            <w:right w:val="none" w:sz="0" w:space="0" w:color="auto"/>
          </w:divBdr>
        </w:div>
      </w:divsChild>
    </w:div>
    <w:div w:id="272637319">
      <w:bodyDiv w:val="1"/>
      <w:marLeft w:val="0"/>
      <w:marRight w:val="0"/>
      <w:marTop w:val="0"/>
      <w:marBottom w:val="0"/>
      <w:divBdr>
        <w:top w:val="none" w:sz="0" w:space="0" w:color="auto"/>
        <w:left w:val="none" w:sz="0" w:space="0" w:color="auto"/>
        <w:bottom w:val="none" w:sz="0" w:space="0" w:color="auto"/>
        <w:right w:val="none" w:sz="0" w:space="0" w:color="auto"/>
      </w:divBdr>
      <w:divsChild>
        <w:div w:id="187765219">
          <w:marLeft w:val="547"/>
          <w:marRight w:val="0"/>
          <w:marTop w:val="115"/>
          <w:marBottom w:val="0"/>
          <w:divBdr>
            <w:top w:val="none" w:sz="0" w:space="0" w:color="auto"/>
            <w:left w:val="none" w:sz="0" w:space="0" w:color="auto"/>
            <w:bottom w:val="none" w:sz="0" w:space="0" w:color="auto"/>
            <w:right w:val="none" w:sz="0" w:space="0" w:color="auto"/>
          </w:divBdr>
        </w:div>
        <w:div w:id="637535736">
          <w:marLeft w:val="547"/>
          <w:marRight w:val="0"/>
          <w:marTop w:val="115"/>
          <w:marBottom w:val="0"/>
          <w:divBdr>
            <w:top w:val="none" w:sz="0" w:space="0" w:color="auto"/>
            <w:left w:val="none" w:sz="0" w:space="0" w:color="auto"/>
            <w:bottom w:val="none" w:sz="0" w:space="0" w:color="auto"/>
            <w:right w:val="none" w:sz="0" w:space="0" w:color="auto"/>
          </w:divBdr>
        </w:div>
      </w:divsChild>
    </w:div>
    <w:div w:id="283267674">
      <w:bodyDiv w:val="1"/>
      <w:marLeft w:val="0"/>
      <w:marRight w:val="0"/>
      <w:marTop w:val="0"/>
      <w:marBottom w:val="0"/>
      <w:divBdr>
        <w:top w:val="none" w:sz="0" w:space="0" w:color="auto"/>
        <w:left w:val="none" w:sz="0" w:space="0" w:color="auto"/>
        <w:bottom w:val="none" w:sz="0" w:space="0" w:color="auto"/>
        <w:right w:val="none" w:sz="0" w:space="0" w:color="auto"/>
      </w:divBdr>
      <w:divsChild>
        <w:div w:id="77947471">
          <w:marLeft w:val="446"/>
          <w:marRight w:val="0"/>
          <w:marTop w:val="0"/>
          <w:marBottom w:val="0"/>
          <w:divBdr>
            <w:top w:val="none" w:sz="0" w:space="0" w:color="auto"/>
            <w:left w:val="none" w:sz="0" w:space="0" w:color="auto"/>
            <w:bottom w:val="none" w:sz="0" w:space="0" w:color="auto"/>
            <w:right w:val="none" w:sz="0" w:space="0" w:color="auto"/>
          </w:divBdr>
        </w:div>
        <w:div w:id="1528955064">
          <w:marLeft w:val="446"/>
          <w:marRight w:val="0"/>
          <w:marTop w:val="0"/>
          <w:marBottom w:val="0"/>
          <w:divBdr>
            <w:top w:val="none" w:sz="0" w:space="0" w:color="auto"/>
            <w:left w:val="none" w:sz="0" w:space="0" w:color="auto"/>
            <w:bottom w:val="none" w:sz="0" w:space="0" w:color="auto"/>
            <w:right w:val="none" w:sz="0" w:space="0" w:color="auto"/>
          </w:divBdr>
        </w:div>
      </w:divsChild>
    </w:div>
    <w:div w:id="296229949">
      <w:bodyDiv w:val="1"/>
      <w:marLeft w:val="0"/>
      <w:marRight w:val="0"/>
      <w:marTop w:val="0"/>
      <w:marBottom w:val="0"/>
      <w:divBdr>
        <w:top w:val="none" w:sz="0" w:space="0" w:color="auto"/>
        <w:left w:val="none" w:sz="0" w:space="0" w:color="auto"/>
        <w:bottom w:val="none" w:sz="0" w:space="0" w:color="auto"/>
        <w:right w:val="none" w:sz="0" w:space="0" w:color="auto"/>
      </w:divBdr>
      <w:divsChild>
        <w:div w:id="1169979477">
          <w:marLeft w:val="547"/>
          <w:marRight w:val="0"/>
          <w:marTop w:val="115"/>
          <w:marBottom w:val="0"/>
          <w:divBdr>
            <w:top w:val="none" w:sz="0" w:space="0" w:color="auto"/>
            <w:left w:val="none" w:sz="0" w:space="0" w:color="auto"/>
            <w:bottom w:val="none" w:sz="0" w:space="0" w:color="auto"/>
            <w:right w:val="none" w:sz="0" w:space="0" w:color="auto"/>
          </w:divBdr>
        </w:div>
        <w:div w:id="1340962750">
          <w:marLeft w:val="547"/>
          <w:marRight w:val="0"/>
          <w:marTop w:val="115"/>
          <w:marBottom w:val="0"/>
          <w:divBdr>
            <w:top w:val="none" w:sz="0" w:space="0" w:color="auto"/>
            <w:left w:val="none" w:sz="0" w:space="0" w:color="auto"/>
            <w:bottom w:val="none" w:sz="0" w:space="0" w:color="auto"/>
            <w:right w:val="none" w:sz="0" w:space="0" w:color="auto"/>
          </w:divBdr>
        </w:div>
      </w:divsChild>
    </w:div>
    <w:div w:id="360711276">
      <w:bodyDiv w:val="1"/>
      <w:marLeft w:val="0"/>
      <w:marRight w:val="0"/>
      <w:marTop w:val="0"/>
      <w:marBottom w:val="0"/>
      <w:divBdr>
        <w:top w:val="none" w:sz="0" w:space="0" w:color="auto"/>
        <w:left w:val="none" w:sz="0" w:space="0" w:color="auto"/>
        <w:bottom w:val="none" w:sz="0" w:space="0" w:color="auto"/>
        <w:right w:val="none" w:sz="0" w:space="0" w:color="auto"/>
      </w:divBdr>
      <w:divsChild>
        <w:div w:id="790057623">
          <w:marLeft w:val="720"/>
          <w:marRight w:val="0"/>
          <w:marTop w:val="0"/>
          <w:marBottom w:val="0"/>
          <w:divBdr>
            <w:top w:val="none" w:sz="0" w:space="0" w:color="auto"/>
            <w:left w:val="none" w:sz="0" w:space="0" w:color="auto"/>
            <w:bottom w:val="none" w:sz="0" w:space="0" w:color="auto"/>
            <w:right w:val="none" w:sz="0" w:space="0" w:color="auto"/>
          </w:divBdr>
        </w:div>
        <w:div w:id="824443145">
          <w:marLeft w:val="720"/>
          <w:marRight w:val="0"/>
          <w:marTop w:val="0"/>
          <w:marBottom w:val="0"/>
          <w:divBdr>
            <w:top w:val="none" w:sz="0" w:space="0" w:color="auto"/>
            <w:left w:val="none" w:sz="0" w:space="0" w:color="auto"/>
            <w:bottom w:val="none" w:sz="0" w:space="0" w:color="auto"/>
            <w:right w:val="none" w:sz="0" w:space="0" w:color="auto"/>
          </w:divBdr>
        </w:div>
        <w:div w:id="1471827935">
          <w:marLeft w:val="720"/>
          <w:marRight w:val="0"/>
          <w:marTop w:val="0"/>
          <w:marBottom w:val="0"/>
          <w:divBdr>
            <w:top w:val="none" w:sz="0" w:space="0" w:color="auto"/>
            <w:left w:val="none" w:sz="0" w:space="0" w:color="auto"/>
            <w:bottom w:val="none" w:sz="0" w:space="0" w:color="auto"/>
            <w:right w:val="none" w:sz="0" w:space="0" w:color="auto"/>
          </w:divBdr>
        </w:div>
      </w:divsChild>
    </w:div>
    <w:div w:id="385379351">
      <w:bodyDiv w:val="1"/>
      <w:marLeft w:val="0"/>
      <w:marRight w:val="0"/>
      <w:marTop w:val="0"/>
      <w:marBottom w:val="0"/>
      <w:divBdr>
        <w:top w:val="none" w:sz="0" w:space="0" w:color="auto"/>
        <w:left w:val="none" w:sz="0" w:space="0" w:color="auto"/>
        <w:bottom w:val="none" w:sz="0" w:space="0" w:color="auto"/>
        <w:right w:val="none" w:sz="0" w:space="0" w:color="auto"/>
      </w:divBdr>
      <w:divsChild>
        <w:div w:id="940527047">
          <w:marLeft w:val="547"/>
          <w:marRight w:val="0"/>
          <w:marTop w:val="144"/>
          <w:marBottom w:val="0"/>
          <w:divBdr>
            <w:top w:val="none" w:sz="0" w:space="0" w:color="auto"/>
            <w:left w:val="none" w:sz="0" w:space="0" w:color="auto"/>
            <w:bottom w:val="none" w:sz="0" w:space="0" w:color="auto"/>
            <w:right w:val="none" w:sz="0" w:space="0" w:color="auto"/>
          </w:divBdr>
        </w:div>
        <w:div w:id="1072003741">
          <w:marLeft w:val="547"/>
          <w:marRight w:val="0"/>
          <w:marTop w:val="144"/>
          <w:marBottom w:val="0"/>
          <w:divBdr>
            <w:top w:val="none" w:sz="0" w:space="0" w:color="auto"/>
            <w:left w:val="none" w:sz="0" w:space="0" w:color="auto"/>
            <w:bottom w:val="none" w:sz="0" w:space="0" w:color="auto"/>
            <w:right w:val="none" w:sz="0" w:space="0" w:color="auto"/>
          </w:divBdr>
        </w:div>
        <w:div w:id="1334726555">
          <w:marLeft w:val="547"/>
          <w:marRight w:val="0"/>
          <w:marTop w:val="144"/>
          <w:marBottom w:val="0"/>
          <w:divBdr>
            <w:top w:val="none" w:sz="0" w:space="0" w:color="auto"/>
            <w:left w:val="none" w:sz="0" w:space="0" w:color="auto"/>
            <w:bottom w:val="none" w:sz="0" w:space="0" w:color="auto"/>
            <w:right w:val="none" w:sz="0" w:space="0" w:color="auto"/>
          </w:divBdr>
        </w:div>
      </w:divsChild>
    </w:div>
    <w:div w:id="452286167">
      <w:bodyDiv w:val="1"/>
      <w:marLeft w:val="0"/>
      <w:marRight w:val="0"/>
      <w:marTop w:val="0"/>
      <w:marBottom w:val="0"/>
      <w:divBdr>
        <w:top w:val="none" w:sz="0" w:space="0" w:color="auto"/>
        <w:left w:val="none" w:sz="0" w:space="0" w:color="auto"/>
        <w:bottom w:val="none" w:sz="0" w:space="0" w:color="auto"/>
        <w:right w:val="none" w:sz="0" w:space="0" w:color="auto"/>
      </w:divBdr>
      <w:divsChild>
        <w:div w:id="513737463">
          <w:marLeft w:val="0"/>
          <w:marRight w:val="0"/>
          <w:marTop w:val="0"/>
          <w:marBottom w:val="0"/>
          <w:divBdr>
            <w:top w:val="none" w:sz="0" w:space="0" w:color="auto"/>
            <w:left w:val="none" w:sz="0" w:space="0" w:color="auto"/>
            <w:bottom w:val="none" w:sz="0" w:space="0" w:color="auto"/>
            <w:right w:val="none" w:sz="0" w:space="0" w:color="auto"/>
          </w:divBdr>
        </w:div>
        <w:div w:id="1310400928">
          <w:marLeft w:val="0"/>
          <w:marRight w:val="0"/>
          <w:marTop w:val="0"/>
          <w:marBottom w:val="0"/>
          <w:divBdr>
            <w:top w:val="none" w:sz="0" w:space="0" w:color="auto"/>
            <w:left w:val="none" w:sz="0" w:space="0" w:color="auto"/>
            <w:bottom w:val="none" w:sz="0" w:space="0" w:color="auto"/>
            <w:right w:val="none" w:sz="0" w:space="0" w:color="auto"/>
          </w:divBdr>
        </w:div>
        <w:div w:id="2051567818">
          <w:marLeft w:val="0"/>
          <w:marRight w:val="0"/>
          <w:marTop w:val="0"/>
          <w:marBottom w:val="0"/>
          <w:divBdr>
            <w:top w:val="none" w:sz="0" w:space="0" w:color="auto"/>
            <w:left w:val="none" w:sz="0" w:space="0" w:color="auto"/>
            <w:bottom w:val="none" w:sz="0" w:space="0" w:color="auto"/>
            <w:right w:val="none" w:sz="0" w:space="0" w:color="auto"/>
          </w:divBdr>
        </w:div>
      </w:divsChild>
    </w:div>
    <w:div w:id="477961991">
      <w:bodyDiv w:val="1"/>
      <w:marLeft w:val="0"/>
      <w:marRight w:val="0"/>
      <w:marTop w:val="0"/>
      <w:marBottom w:val="0"/>
      <w:divBdr>
        <w:top w:val="none" w:sz="0" w:space="0" w:color="auto"/>
        <w:left w:val="none" w:sz="0" w:space="0" w:color="auto"/>
        <w:bottom w:val="none" w:sz="0" w:space="0" w:color="auto"/>
        <w:right w:val="none" w:sz="0" w:space="0" w:color="auto"/>
      </w:divBdr>
      <w:divsChild>
        <w:div w:id="609319515">
          <w:marLeft w:val="720"/>
          <w:marRight w:val="0"/>
          <w:marTop w:val="120"/>
          <w:marBottom w:val="120"/>
          <w:divBdr>
            <w:top w:val="none" w:sz="0" w:space="0" w:color="auto"/>
            <w:left w:val="none" w:sz="0" w:space="0" w:color="auto"/>
            <w:bottom w:val="none" w:sz="0" w:space="0" w:color="auto"/>
            <w:right w:val="none" w:sz="0" w:space="0" w:color="auto"/>
          </w:divBdr>
        </w:div>
        <w:div w:id="790248143">
          <w:marLeft w:val="720"/>
          <w:marRight w:val="0"/>
          <w:marTop w:val="120"/>
          <w:marBottom w:val="120"/>
          <w:divBdr>
            <w:top w:val="none" w:sz="0" w:space="0" w:color="auto"/>
            <w:left w:val="none" w:sz="0" w:space="0" w:color="auto"/>
            <w:bottom w:val="none" w:sz="0" w:space="0" w:color="auto"/>
            <w:right w:val="none" w:sz="0" w:space="0" w:color="auto"/>
          </w:divBdr>
        </w:div>
        <w:div w:id="1078284101">
          <w:marLeft w:val="720"/>
          <w:marRight w:val="0"/>
          <w:marTop w:val="120"/>
          <w:marBottom w:val="120"/>
          <w:divBdr>
            <w:top w:val="none" w:sz="0" w:space="0" w:color="auto"/>
            <w:left w:val="none" w:sz="0" w:space="0" w:color="auto"/>
            <w:bottom w:val="none" w:sz="0" w:space="0" w:color="auto"/>
            <w:right w:val="none" w:sz="0" w:space="0" w:color="auto"/>
          </w:divBdr>
        </w:div>
      </w:divsChild>
    </w:div>
    <w:div w:id="527180544">
      <w:bodyDiv w:val="1"/>
      <w:marLeft w:val="0"/>
      <w:marRight w:val="0"/>
      <w:marTop w:val="0"/>
      <w:marBottom w:val="0"/>
      <w:divBdr>
        <w:top w:val="none" w:sz="0" w:space="0" w:color="auto"/>
        <w:left w:val="none" w:sz="0" w:space="0" w:color="auto"/>
        <w:bottom w:val="none" w:sz="0" w:space="0" w:color="auto"/>
        <w:right w:val="none" w:sz="0" w:space="0" w:color="auto"/>
      </w:divBdr>
      <w:divsChild>
        <w:div w:id="201788319">
          <w:marLeft w:val="446"/>
          <w:marRight w:val="0"/>
          <w:marTop w:val="0"/>
          <w:marBottom w:val="0"/>
          <w:divBdr>
            <w:top w:val="none" w:sz="0" w:space="0" w:color="auto"/>
            <w:left w:val="none" w:sz="0" w:space="0" w:color="auto"/>
            <w:bottom w:val="none" w:sz="0" w:space="0" w:color="auto"/>
            <w:right w:val="none" w:sz="0" w:space="0" w:color="auto"/>
          </w:divBdr>
        </w:div>
        <w:div w:id="984747243">
          <w:marLeft w:val="446"/>
          <w:marRight w:val="0"/>
          <w:marTop w:val="0"/>
          <w:marBottom w:val="0"/>
          <w:divBdr>
            <w:top w:val="none" w:sz="0" w:space="0" w:color="auto"/>
            <w:left w:val="none" w:sz="0" w:space="0" w:color="auto"/>
            <w:bottom w:val="none" w:sz="0" w:space="0" w:color="auto"/>
            <w:right w:val="none" w:sz="0" w:space="0" w:color="auto"/>
          </w:divBdr>
        </w:div>
        <w:div w:id="1833327532">
          <w:marLeft w:val="446"/>
          <w:marRight w:val="0"/>
          <w:marTop w:val="0"/>
          <w:marBottom w:val="0"/>
          <w:divBdr>
            <w:top w:val="none" w:sz="0" w:space="0" w:color="auto"/>
            <w:left w:val="none" w:sz="0" w:space="0" w:color="auto"/>
            <w:bottom w:val="none" w:sz="0" w:space="0" w:color="auto"/>
            <w:right w:val="none" w:sz="0" w:space="0" w:color="auto"/>
          </w:divBdr>
        </w:div>
        <w:div w:id="2020698176">
          <w:marLeft w:val="446"/>
          <w:marRight w:val="0"/>
          <w:marTop w:val="0"/>
          <w:marBottom w:val="0"/>
          <w:divBdr>
            <w:top w:val="none" w:sz="0" w:space="0" w:color="auto"/>
            <w:left w:val="none" w:sz="0" w:space="0" w:color="auto"/>
            <w:bottom w:val="none" w:sz="0" w:space="0" w:color="auto"/>
            <w:right w:val="none" w:sz="0" w:space="0" w:color="auto"/>
          </w:divBdr>
        </w:div>
      </w:divsChild>
    </w:div>
    <w:div w:id="603734437">
      <w:bodyDiv w:val="1"/>
      <w:marLeft w:val="0"/>
      <w:marRight w:val="0"/>
      <w:marTop w:val="0"/>
      <w:marBottom w:val="0"/>
      <w:divBdr>
        <w:top w:val="none" w:sz="0" w:space="0" w:color="auto"/>
        <w:left w:val="none" w:sz="0" w:space="0" w:color="auto"/>
        <w:bottom w:val="none" w:sz="0" w:space="0" w:color="auto"/>
        <w:right w:val="none" w:sz="0" w:space="0" w:color="auto"/>
      </w:divBdr>
      <w:divsChild>
        <w:div w:id="8026343">
          <w:marLeft w:val="547"/>
          <w:marRight w:val="0"/>
          <w:marTop w:val="115"/>
          <w:marBottom w:val="0"/>
          <w:divBdr>
            <w:top w:val="none" w:sz="0" w:space="0" w:color="auto"/>
            <w:left w:val="none" w:sz="0" w:space="0" w:color="auto"/>
            <w:bottom w:val="none" w:sz="0" w:space="0" w:color="auto"/>
            <w:right w:val="none" w:sz="0" w:space="0" w:color="auto"/>
          </w:divBdr>
        </w:div>
        <w:div w:id="1035153359">
          <w:marLeft w:val="547"/>
          <w:marRight w:val="0"/>
          <w:marTop w:val="115"/>
          <w:marBottom w:val="0"/>
          <w:divBdr>
            <w:top w:val="none" w:sz="0" w:space="0" w:color="auto"/>
            <w:left w:val="none" w:sz="0" w:space="0" w:color="auto"/>
            <w:bottom w:val="none" w:sz="0" w:space="0" w:color="auto"/>
            <w:right w:val="none" w:sz="0" w:space="0" w:color="auto"/>
          </w:divBdr>
        </w:div>
      </w:divsChild>
    </w:div>
    <w:div w:id="635796892">
      <w:bodyDiv w:val="1"/>
      <w:marLeft w:val="0"/>
      <w:marRight w:val="0"/>
      <w:marTop w:val="0"/>
      <w:marBottom w:val="0"/>
      <w:divBdr>
        <w:top w:val="none" w:sz="0" w:space="0" w:color="auto"/>
        <w:left w:val="none" w:sz="0" w:space="0" w:color="auto"/>
        <w:bottom w:val="none" w:sz="0" w:space="0" w:color="auto"/>
        <w:right w:val="none" w:sz="0" w:space="0" w:color="auto"/>
      </w:divBdr>
    </w:div>
    <w:div w:id="674381843">
      <w:bodyDiv w:val="1"/>
      <w:marLeft w:val="0"/>
      <w:marRight w:val="0"/>
      <w:marTop w:val="0"/>
      <w:marBottom w:val="0"/>
      <w:divBdr>
        <w:top w:val="none" w:sz="0" w:space="0" w:color="auto"/>
        <w:left w:val="none" w:sz="0" w:space="0" w:color="auto"/>
        <w:bottom w:val="none" w:sz="0" w:space="0" w:color="auto"/>
        <w:right w:val="none" w:sz="0" w:space="0" w:color="auto"/>
      </w:divBdr>
    </w:div>
    <w:div w:id="682508981">
      <w:bodyDiv w:val="1"/>
      <w:marLeft w:val="0"/>
      <w:marRight w:val="0"/>
      <w:marTop w:val="0"/>
      <w:marBottom w:val="0"/>
      <w:divBdr>
        <w:top w:val="none" w:sz="0" w:space="0" w:color="auto"/>
        <w:left w:val="none" w:sz="0" w:space="0" w:color="auto"/>
        <w:bottom w:val="none" w:sz="0" w:space="0" w:color="auto"/>
        <w:right w:val="none" w:sz="0" w:space="0" w:color="auto"/>
      </w:divBdr>
      <w:divsChild>
        <w:div w:id="89666660">
          <w:marLeft w:val="547"/>
          <w:marRight w:val="0"/>
          <w:marTop w:val="115"/>
          <w:marBottom w:val="0"/>
          <w:divBdr>
            <w:top w:val="none" w:sz="0" w:space="0" w:color="auto"/>
            <w:left w:val="none" w:sz="0" w:space="0" w:color="auto"/>
            <w:bottom w:val="none" w:sz="0" w:space="0" w:color="auto"/>
            <w:right w:val="none" w:sz="0" w:space="0" w:color="auto"/>
          </w:divBdr>
        </w:div>
        <w:div w:id="136150862">
          <w:marLeft w:val="547"/>
          <w:marRight w:val="0"/>
          <w:marTop w:val="115"/>
          <w:marBottom w:val="0"/>
          <w:divBdr>
            <w:top w:val="none" w:sz="0" w:space="0" w:color="auto"/>
            <w:left w:val="none" w:sz="0" w:space="0" w:color="auto"/>
            <w:bottom w:val="none" w:sz="0" w:space="0" w:color="auto"/>
            <w:right w:val="none" w:sz="0" w:space="0" w:color="auto"/>
          </w:divBdr>
        </w:div>
        <w:div w:id="870337469">
          <w:marLeft w:val="547"/>
          <w:marRight w:val="0"/>
          <w:marTop w:val="115"/>
          <w:marBottom w:val="0"/>
          <w:divBdr>
            <w:top w:val="none" w:sz="0" w:space="0" w:color="auto"/>
            <w:left w:val="none" w:sz="0" w:space="0" w:color="auto"/>
            <w:bottom w:val="none" w:sz="0" w:space="0" w:color="auto"/>
            <w:right w:val="none" w:sz="0" w:space="0" w:color="auto"/>
          </w:divBdr>
        </w:div>
        <w:div w:id="1565605279">
          <w:marLeft w:val="547"/>
          <w:marRight w:val="0"/>
          <w:marTop w:val="115"/>
          <w:marBottom w:val="0"/>
          <w:divBdr>
            <w:top w:val="none" w:sz="0" w:space="0" w:color="auto"/>
            <w:left w:val="none" w:sz="0" w:space="0" w:color="auto"/>
            <w:bottom w:val="none" w:sz="0" w:space="0" w:color="auto"/>
            <w:right w:val="none" w:sz="0" w:space="0" w:color="auto"/>
          </w:divBdr>
        </w:div>
        <w:div w:id="1675034746">
          <w:marLeft w:val="547"/>
          <w:marRight w:val="0"/>
          <w:marTop w:val="115"/>
          <w:marBottom w:val="0"/>
          <w:divBdr>
            <w:top w:val="none" w:sz="0" w:space="0" w:color="auto"/>
            <w:left w:val="none" w:sz="0" w:space="0" w:color="auto"/>
            <w:bottom w:val="none" w:sz="0" w:space="0" w:color="auto"/>
            <w:right w:val="none" w:sz="0" w:space="0" w:color="auto"/>
          </w:divBdr>
        </w:div>
      </w:divsChild>
    </w:div>
    <w:div w:id="727142957">
      <w:bodyDiv w:val="1"/>
      <w:marLeft w:val="0"/>
      <w:marRight w:val="0"/>
      <w:marTop w:val="0"/>
      <w:marBottom w:val="0"/>
      <w:divBdr>
        <w:top w:val="none" w:sz="0" w:space="0" w:color="auto"/>
        <w:left w:val="none" w:sz="0" w:space="0" w:color="auto"/>
        <w:bottom w:val="none" w:sz="0" w:space="0" w:color="auto"/>
        <w:right w:val="none" w:sz="0" w:space="0" w:color="auto"/>
      </w:divBdr>
      <w:divsChild>
        <w:div w:id="112290201">
          <w:marLeft w:val="720"/>
          <w:marRight w:val="0"/>
          <w:marTop w:val="115"/>
          <w:marBottom w:val="0"/>
          <w:divBdr>
            <w:top w:val="none" w:sz="0" w:space="0" w:color="auto"/>
            <w:left w:val="none" w:sz="0" w:space="0" w:color="auto"/>
            <w:bottom w:val="none" w:sz="0" w:space="0" w:color="auto"/>
            <w:right w:val="none" w:sz="0" w:space="0" w:color="auto"/>
          </w:divBdr>
        </w:div>
        <w:div w:id="991449316">
          <w:marLeft w:val="720"/>
          <w:marRight w:val="0"/>
          <w:marTop w:val="115"/>
          <w:marBottom w:val="0"/>
          <w:divBdr>
            <w:top w:val="none" w:sz="0" w:space="0" w:color="auto"/>
            <w:left w:val="none" w:sz="0" w:space="0" w:color="auto"/>
            <w:bottom w:val="none" w:sz="0" w:space="0" w:color="auto"/>
            <w:right w:val="none" w:sz="0" w:space="0" w:color="auto"/>
          </w:divBdr>
        </w:div>
      </w:divsChild>
    </w:div>
    <w:div w:id="741802993">
      <w:bodyDiv w:val="1"/>
      <w:marLeft w:val="0"/>
      <w:marRight w:val="0"/>
      <w:marTop w:val="0"/>
      <w:marBottom w:val="0"/>
      <w:divBdr>
        <w:top w:val="none" w:sz="0" w:space="0" w:color="auto"/>
        <w:left w:val="none" w:sz="0" w:space="0" w:color="auto"/>
        <w:bottom w:val="none" w:sz="0" w:space="0" w:color="auto"/>
        <w:right w:val="none" w:sz="0" w:space="0" w:color="auto"/>
      </w:divBdr>
    </w:div>
    <w:div w:id="749235633">
      <w:bodyDiv w:val="1"/>
      <w:marLeft w:val="0"/>
      <w:marRight w:val="0"/>
      <w:marTop w:val="0"/>
      <w:marBottom w:val="0"/>
      <w:divBdr>
        <w:top w:val="none" w:sz="0" w:space="0" w:color="auto"/>
        <w:left w:val="none" w:sz="0" w:space="0" w:color="auto"/>
        <w:bottom w:val="none" w:sz="0" w:space="0" w:color="auto"/>
        <w:right w:val="none" w:sz="0" w:space="0" w:color="auto"/>
      </w:divBdr>
      <w:divsChild>
        <w:div w:id="505023333">
          <w:marLeft w:val="446"/>
          <w:marRight w:val="0"/>
          <w:marTop w:val="0"/>
          <w:marBottom w:val="0"/>
          <w:divBdr>
            <w:top w:val="none" w:sz="0" w:space="0" w:color="auto"/>
            <w:left w:val="none" w:sz="0" w:space="0" w:color="auto"/>
            <w:bottom w:val="none" w:sz="0" w:space="0" w:color="auto"/>
            <w:right w:val="none" w:sz="0" w:space="0" w:color="auto"/>
          </w:divBdr>
        </w:div>
        <w:div w:id="874318644">
          <w:marLeft w:val="446"/>
          <w:marRight w:val="0"/>
          <w:marTop w:val="0"/>
          <w:marBottom w:val="0"/>
          <w:divBdr>
            <w:top w:val="none" w:sz="0" w:space="0" w:color="auto"/>
            <w:left w:val="none" w:sz="0" w:space="0" w:color="auto"/>
            <w:bottom w:val="none" w:sz="0" w:space="0" w:color="auto"/>
            <w:right w:val="none" w:sz="0" w:space="0" w:color="auto"/>
          </w:divBdr>
        </w:div>
        <w:div w:id="1449623260">
          <w:marLeft w:val="446"/>
          <w:marRight w:val="0"/>
          <w:marTop w:val="0"/>
          <w:marBottom w:val="0"/>
          <w:divBdr>
            <w:top w:val="none" w:sz="0" w:space="0" w:color="auto"/>
            <w:left w:val="none" w:sz="0" w:space="0" w:color="auto"/>
            <w:bottom w:val="none" w:sz="0" w:space="0" w:color="auto"/>
            <w:right w:val="none" w:sz="0" w:space="0" w:color="auto"/>
          </w:divBdr>
        </w:div>
      </w:divsChild>
    </w:div>
    <w:div w:id="754591739">
      <w:bodyDiv w:val="1"/>
      <w:marLeft w:val="0"/>
      <w:marRight w:val="0"/>
      <w:marTop w:val="0"/>
      <w:marBottom w:val="0"/>
      <w:divBdr>
        <w:top w:val="none" w:sz="0" w:space="0" w:color="auto"/>
        <w:left w:val="none" w:sz="0" w:space="0" w:color="auto"/>
        <w:bottom w:val="none" w:sz="0" w:space="0" w:color="auto"/>
        <w:right w:val="none" w:sz="0" w:space="0" w:color="auto"/>
      </w:divBdr>
    </w:div>
    <w:div w:id="795295763">
      <w:bodyDiv w:val="1"/>
      <w:marLeft w:val="0"/>
      <w:marRight w:val="0"/>
      <w:marTop w:val="0"/>
      <w:marBottom w:val="0"/>
      <w:divBdr>
        <w:top w:val="none" w:sz="0" w:space="0" w:color="auto"/>
        <w:left w:val="none" w:sz="0" w:space="0" w:color="auto"/>
        <w:bottom w:val="none" w:sz="0" w:space="0" w:color="auto"/>
        <w:right w:val="none" w:sz="0" w:space="0" w:color="auto"/>
      </w:divBdr>
      <w:divsChild>
        <w:div w:id="1463884666">
          <w:marLeft w:val="878"/>
          <w:marRight w:val="0"/>
          <w:marTop w:val="120"/>
          <w:marBottom w:val="120"/>
          <w:divBdr>
            <w:top w:val="none" w:sz="0" w:space="0" w:color="auto"/>
            <w:left w:val="none" w:sz="0" w:space="0" w:color="auto"/>
            <w:bottom w:val="none" w:sz="0" w:space="0" w:color="auto"/>
            <w:right w:val="none" w:sz="0" w:space="0" w:color="auto"/>
          </w:divBdr>
        </w:div>
      </w:divsChild>
    </w:div>
    <w:div w:id="826089883">
      <w:bodyDiv w:val="1"/>
      <w:marLeft w:val="0"/>
      <w:marRight w:val="0"/>
      <w:marTop w:val="0"/>
      <w:marBottom w:val="0"/>
      <w:divBdr>
        <w:top w:val="none" w:sz="0" w:space="0" w:color="auto"/>
        <w:left w:val="none" w:sz="0" w:space="0" w:color="auto"/>
        <w:bottom w:val="none" w:sz="0" w:space="0" w:color="auto"/>
        <w:right w:val="none" w:sz="0" w:space="0" w:color="auto"/>
      </w:divBdr>
    </w:div>
    <w:div w:id="852301826">
      <w:bodyDiv w:val="1"/>
      <w:marLeft w:val="0"/>
      <w:marRight w:val="0"/>
      <w:marTop w:val="0"/>
      <w:marBottom w:val="0"/>
      <w:divBdr>
        <w:top w:val="none" w:sz="0" w:space="0" w:color="auto"/>
        <w:left w:val="none" w:sz="0" w:space="0" w:color="auto"/>
        <w:bottom w:val="none" w:sz="0" w:space="0" w:color="auto"/>
        <w:right w:val="none" w:sz="0" w:space="0" w:color="auto"/>
      </w:divBdr>
    </w:div>
    <w:div w:id="859319222">
      <w:bodyDiv w:val="1"/>
      <w:marLeft w:val="0"/>
      <w:marRight w:val="0"/>
      <w:marTop w:val="0"/>
      <w:marBottom w:val="0"/>
      <w:divBdr>
        <w:top w:val="none" w:sz="0" w:space="0" w:color="auto"/>
        <w:left w:val="none" w:sz="0" w:space="0" w:color="auto"/>
        <w:bottom w:val="none" w:sz="0" w:space="0" w:color="auto"/>
        <w:right w:val="none" w:sz="0" w:space="0" w:color="auto"/>
      </w:divBdr>
      <w:divsChild>
        <w:div w:id="629938116">
          <w:marLeft w:val="547"/>
          <w:marRight w:val="0"/>
          <w:marTop w:val="115"/>
          <w:marBottom w:val="0"/>
          <w:divBdr>
            <w:top w:val="none" w:sz="0" w:space="0" w:color="auto"/>
            <w:left w:val="none" w:sz="0" w:space="0" w:color="auto"/>
            <w:bottom w:val="none" w:sz="0" w:space="0" w:color="auto"/>
            <w:right w:val="none" w:sz="0" w:space="0" w:color="auto"/>
          </w:divBdr>
        </w:div>
        <w:div w:id="1944800539">
          <w:marLeft w:val="547"/>
          <w:marRight w:val="0"/>
          <w:marTop w:val="115"/>
          <w:marBottom w:val="0"/>
          <w:divBdr>
            <w:top w:val="none" w:sz="0" w:space="0" w:color="auto"/>
            <w:left w:val="none" w:sz="0" w:space="0" w:color="auto"/>
            <w:bottom w:val="none" w:sz="0" w:space="0" w:color="auto"/>
            <w:right w:val="none" w:sz="0" w:space="0" w:color="auto"/>
          </w:divBdr>
        </w:div>
      </w:divsChild>
    </w:div>
    <w:div w:id="874151671">
      <w:bodyDiv w:val="1"/>
      <w:marLeft w:val="0"/>
      <w:marRight w:val="0"/>
      <w:marTop w:val="0"/>
      <w:marBottom w:val="0"/>
      <w:divBdr>
        <w:top w:val="none" w:sz="0" w:space="0" w:color="auto"/>
        <w:left w:val="none" w:sz="0" w:space="0" w:color="auto"/>
        <w:bottom w:val="none" w:sz="0" w:space="0" w:color="auto"/>
        <w:right w:val="none" w:sz="0" w:space="0" w:color="auto"/>
      </w:divBdr>
      <w:divsChild>
        <w:div w:id="50077180">
          <w:marLeft w:val="547"/>
          <w:marRight w:val="0"/>
          <w:marTop w:val="115"/>
          <w:marBottom w:val="0"/>
          <w:divBdr>
            <w:top w:val="none" w:sz="0" w:space="0" w:color="auto"/>
            <w:left w:val="none" w:sz="0" w:space="0" w:color="auto"/>
            <w:bottom w:val="none" w:sz="0" w:space="0" w:color="auto"/>
            <w:right w:val="none" w:sz="0" w:space="0" w:color="auto"/>
          </w:divBdr>
        </w:div>
        <w:div w:id="1332366880">
          <w:marLeft w:val="547"/>
          <w:marRight w:val="0"/>
          <w:marTop w:val="115"/>
          <w:marBottom w:val="0"/>
          <w:divBdr>
            <w:top w:val="none" w:sz="0" w:space="0" w:color="auto"/>
            <w:left w:val="none" w:sz="0" w:space="0" w:color="auto"/>
            <w:bottom w:val="none" w:sz="0" w:space="0" w:color="auto"/>
            <w:right w:val="none" w:sz="0" w:space="0" w:color="auto"/>
          </w:divBdr>
        </w:div>
        <w:div w:id="1870751950">
          <w:marLeft w:val="547"/>
          <w:marRight w:val="0"/>
          <w:marTop w:val="115"/>
          <w:marBottom w:val="0"/>
          <w:divBdr>
            <w:top w:val="none" w:sz="0" w:space="0" w:color="auto"/>
            <w:left w:val="none" w:sz="0" w:space="0" w:color="auto"/>
            <w:bottom w:val="none" w:sz="0" w:space="0" w:color="auto"/>
            <w:right w:val="none" w:sz="0" w:space="0" w:color="auto"/>
          </w:divBdr>
        </w:div>
      </w:divsChild>
    </w:div>
    <w:div w:id="880555952">
      <w:bodyDiv w:val="1"/>
      <w:marLeft w:val="0"/>
      <w:marRight w:val="0"/>
      <w:marTop w:val="0"/>
      <w:marBottom w:val="0"/>
      <w:divBdr>
        <w:top w:val="none" w:sz="0" w:space="0" w:color="auto"/>
        <w:left w:val="none" w:sz="0" w:space="0" w:color="auto"/>
        <w:bottom w:val="none" w:sz="0" w:space="0" w:color="auto"/>
        <w:right w:val="none" w:sz="0" w:space="0" w:color="auto"/>
      </w:divBdr>
      <w:divsChild>
        <w:div w:id="508646310">
          <w:marLeft w:val="547"/>
          <w:marRight w:val="0"/>
          <w:marTop w:val="115"/>
          <w:marBottom w:val="0"/>
          <w:divBdr>
            <w:top w:val="none" w:sz="0" w:space="0" w:color="auto"/>
            <w:left w:val="none" w:sz="0" w:space="0" w:color="auto"/>
            <w:bottom w:val="none" w:sz="0" w:space="0" w:color="auto"/>
            <w:right w:val="none" w:sz="0" w:space="0" w:color="auto"/>
          </w:divBdr>
        </w:div>
        <w:div w:id="1030912706">
          <w:marLeft w:val="547"/>
          <w:marRight w:val="0"/>
          <w:marTop w:val="115"/>
          <w:marBottom w:val="0"/>
          <w:divBdr>
            <w:top w:val="none" w:sz="0" w:space="0" w:color="auto"/>
            <w:left w:val="none" w:sz="0" w:space="0" w:color="auto"/>
            <w:bottom w:val="none" w:sz="0" w:space="0" w:color="auto"/>
            <w:right w:val="none" w:sz="0" w:space="0" w:color="auto"/>
          </w:divBdr>
        </w:div>
        <w:div w:id="1266038240">
          <w:marLeft w:val="1166"/>
          <w:marRight w:val="0"/>
          <w:marTop w:val="115"/>
          <w:marBottom w:val="0"/>
          <w:divBdr>
            <w:top w:val="none" w:sz="0" w:space="0" w:color="auto"/>
            <w:left w:val="none" w:sz="0" w:space="0" w:color="auto"/>
            <w:bottom w:val="none" w:sz="0" w:space="0" w:color="auto"/>
            <w:right w:val="none" w:sz="0" w:space="0" w:color="auto"/>
          </w:divBdr>
        </w:div>
        <w:div w:id="1300765805">
          <w:marLeft w:val="547"/>
          <w:marRight w:val="0"/>
          <w:marTop w:val="115"/>
          <w:marBottom w:val="0"/>
          <w:divBdr>
            <w:top w:val="none" w:sz="0" w:space="0" w:color="auto"/>
            <w:left w:val="none" w:sz="0" w:space="0" w:color="auto"/>
            <w:bottom w:val="none" w:sz="0" w:space="0" w:color="auto"/>
            <w:right w:val="none" w:sz="0" w:space="0" w:color="auto"/>
          </w:divBdr>
        </w:div>
        <w:div w:id="1314406997">
          <w:marLeft w:val="1166"/>
          <w:marRight w:val="0"/>
          <w:marTop w:val="115"/>
          <w:marBottom w:val="0"/>
          <w:divBdr>
            <w:top w:val="none" w:sz="0" w:space="0" w:color="auto"/>
            <w:left w:val="none" w:sz="0" w:space="0" w:color="auto"/>
            <w:bottom w:val="none" w:sz="0" w:space="0" w:color="auto"/>
            <w:right w:val="none" w:sz="0" w:space="0" w:color="auto"/>
          </w:divBdr>
        </w:div>
      </w:divsChild>
    </w:div>
    <w:div w:id="930508638">
      <w:bodyDiv w:val="1"/>
      <w:marLeft w:val="0"/>
      <w:marRight w:val="0"/>
      <w:marTop w:val="0"/>
      <w:marBottom w:val="0"/>
      <w:divBdr>
        <w:top w:val="none" w:sz="0" w:space="0" w:color="auto"/>
        <w:left w:val="none" w:sz="0" w:space="0" w:color="auto"/>
        <w:bottom w:val="none" w:sz="0" w:space="0" w:color="auto"/>
        <w:right w:val="none" w:sz="0" w:space="0" w:color="auto"/>
      </w:divBdr>
      <w:divsChild>
        <w:div w:id="448358536">
          <w:marLeft w:val="446"/>
          <w:marRight w:val="0"/>
          <w:marTop w:val="0"/>
          <w:marBottom w:val="0"/>
          <w:divBdr>
            <w:top w:val="none" w:sz="0" w:space="0" w:color="auto"/>
            <w:left w:val="none" w:sz="0" w:space="0" w:color="auto"/>
            <w:bottom w:val="none" w:sz="0" w:space="0" w:color="auto"/>
            <w:right w:val="none" w:sz="0" w:space="0" w:color="auto"/>
          </w:divBdr>
        </w:div>
        <w:div w:id="1174222990">
          <w:marLeft w:val="446"/>
          <w:marRight w:val="0"/>
          <w:marTop w:val="0"/>
          <w:marBottom w:val="0"/>
          <w:divBdr>
            <w:top w:val="none" w:sz="0" w:space="0" w:color="auto"/>
            <w:left w:val="none" w:sz="0" w:space="0" w:color="auto"/>
            <w:bottom w:val="none" w:sz="0" w:space="0" w:color="auto"/>
            <w:right w:val="none" w:sz="0" w:space="0" w:color="auto"/>
          </w:divBdr>
        </w:div>
        <w:div w:id="1629505121">
          <w:marLeft w:val="446"/>
          <w:marRight w:val="0"/>
          <w:marTop w:val="0"/>
          <w:marBottom w:val="0"/>
          <w:divBdr>
            <w:top w:val="none" w:sz="0" w:space="0" w:color="auto"/>
            <w:left w:val="none" w:sz="0" w:space="0" w:color="auto"/>
            <w:bottom w:val="none" w:sz="0" w:space="0" w:color="auto"/>
            <w:right w:val="none" w:sz="0" w:space="0" w:color="auto"/>
          </w:divBdr>
        </w:div>
        <w:div w:id="1950818204">
          <w:marLeft w:val="446"/>
          <w:marRight w:val="0"/>
          <w:marTop w:val="0"/>
          <w:marBottom w:val="0"/>
          <w:divBdr>
            <w:top w:val="none" w:sz="0" w:space="0" w:color="auto"/>
            <w:left w:val="none" w:sz="0" w:space="0" w:color="auto"/>
            <w:bottom w:val="none" w:sz="0" w:space="0" w:color="auto"/>
            <w:right w:val="none" w:sz="0" w:space="0" w:color="auto"/>
          </w:divBdr>
        </w:div>
      </w:divsChild>
    </w:div>
    <w:div w:id="935789635">
      <w:bodyDiv w:val="1"/>
      <w:marLeft w:val="0"/>
      <w:marRight w:val="0"/>
      <w:marTop w:val="0"/>
      <w:marBottom w:val="0"/>
      <w:divBdr>
        <w:top w:val="none" w:sz="0" w:space="0" w:color="auto"/>
        <w:left w:val="none" w:sz="0" w:space="0" w:color="auto"/>
        <w:bottom w:val="none" w:sz="0" w:space="0" w:color="auto"/>
        <w:right w:val="none" w:sz="0" w:space="0" w:color="auto"/>
      </w:divBdr>
    </w:div>
    <w:div w:id="977028488">
      <w:bodyDiv w:val="1"/>
      <w:marLeft w:val="0"/>
      <w:marRight w:val="0"/>
      <w:marTop w:val="0"/>
      <w:marBottom w:val="0"/>
      <w:divBdr>
        <w:top w:val="none" w:sz="0" w:space="0" w:color="auto"/>
        <w:left w:val="none" w:sz="0" w:space="0" w:color="auto"/>
        <w:bottom w:val="none" w:sz="0" w:space="0" w:color="auto"/>
        <w:right w:val="none" w:sz="0" w:space="0" w:color="auto"/>
      </w:divBdr>
    </w:div>
    <w:div w:id="988099413">
      <w:bodyDiv w:val="1"/>
      <w:marLeft w:val="0"/>
      <w:marRight w:val="0"/>
      <w:marTop w:val="0"/>
      <w:marBottom w:val="0"/>
      <w:divBdr>
        <w:top w:val="none" w:sz="0" w:space="0" w:color="auto"/>
        <w:left w:val="none" w:sz="0" w:space="0" w:color="auto"/>
        <w:bottom w:val="none" w:sz="0" w:space="0" w:color="auto"/>
        <w:right w:val="none" w:sz="0" w:space="0" w:color="auto"/>
      </w:divBdr>
    </w:div>
    <w:div w:id="1086808514">
      <w:bodyDiv w:val="1"/>
      <w:marLeft w:val="0"/>
      <w:marRight w:val="0"/>
      <w:marTop w:val="0"/>
      <w:marBottom w:val="0"/>
      <w:divBdr>
        <w:top w:val="none" w:sz="0" w:space="0" w:color="auto"/>
        <w:left w:val="none" w:sz="0" w:space="0" w:color="auto"/>
        <w:bottom w:val="none" w:sz="0" w:space="0" w:color="auto"/>
        <w:right w:val="none" w:sz="0" w:space="0" w:color="auto"/>
      </w:divBdr>
      <w:divsChild>
        <w:div w:id="1591237825">
          <w:marLeft w:val="994"/>
          <w:marRight w:val="0"/>
          <w:marTop w:val="0"/>
          <w:marBottom w:val="0"/>
          <w:divBdr>
            <w:top w:val="none" w:sz="0" w:space="0" w:color="auto"/>
            <w:left w:val="none" w:sz="0" w:space="0" w:color="auto"/>
            <w:bottom w:val="none" w:sz="0" w:space="0" w:color="auto"/>
            <w:right w:val="none" w:sz="0" w:space="0" w:color="auto"/>
          </w:divBdr>
        </w:div>
        <w:div w:id="2051567649">
          <w:marLeft w:val="994"/>
          <w:marRight w:val="0"/>
          <w:marTop w:val="0"/>
          <w:marBottom w:val="200"/>
          <w:divBdr>
            <w:top w:val="none" w:sz="0" w:space="0" w:color="auto"/>
            <w:left w:val="none" w:sz="0" w:space="0" w:color="auto"/>
            <w:bottom w:val="none" w:sz="0" w:space="0" w:color="auto"/>
            <w:right w:val="none" w:sz="0" w:space="0" w:color="auto"/>
          </w:divBdr>
        </w:div>
      </w:divsChild>
    </w:div>
    <w:div w:id="1111127349">
      <w:bodyDiv w:val="1"/>
      <w:marLeft w:val="0"/>
      <w:marRight w:val="0"/>
      <w:marTop w:val="0"/>
      <w:marBottom w:val="0"/>
      <w:divBdr>
        <w:top w:val="none" w:sz="0" w:space="0" w:color="auto"/>
        <w:left w:val="none" w:sz="0" w:space="0" w:color="auto"/>
        <w:bottom w:val="none" w:sz="0" w:space="0" w:color="auto"/>
        <w:right w:val="none" w:sz="0" w:space="0" w:color="auto"/>
      </w:divBdr>
      <w:divsChild>
        <w:div w:id="1885631421">
          <w:marLeft w:val="446"/>
          <w:marRight w:val="0"/>
          <w:marTop w:val="0"/>
          <w:marBottom w:val="0"/>
          <w:divBdr>
            <w:top w:val="none" w:sz="0" w:space="0" w:color="auto"/>
            <w:left w:val="none" w:sz="0" w:space="0" w:color="auto"/>
            <w:bottom w:val="none" w:sz="0" w:space="0" w:color="auto"/>
            <w:right w:val="none" w:sz="0" w:space="0" w:color="auto"/>
          </w:divBdr>
        </w:div>
      </w:divsChild>
    </w:div>
    <w:div w:id="1144815258">
      <w:bodyDiv w:val="1"/>
      <w:marLeft w:val="0"/>
      <w:marRight w:val="0"/>
      <w:marTop w:val="0"/>
      <w:marBottom w:val="0"/>
      <w:divBdr>
        <w:top w:val="none" w:sz="0" w:space="0" w:color="auto"/>
        <w:left w:val="none" w:sz="0" w:space="0" w:color="auto"/>
        <w:bottom w:val="none" w:sz="0" w:space="0" w:color="auto"/>
        <w:right w:val="none" w:sz="0" w:space="0" w:color="auto"/>
      </w:divBdr>
    </w:div>
    <w:div w:id="1165517132">
      <w:bodyDiv w:val="1"/>
      <w:marLeft w:val="0"/>
      <w:marRight w:val="0"/>
      <w:marTop w:val="0"/>
      <w:marBottom w:val="0"/>
      <w:divBdr>
        <w:top w:val="none" w:sz="0" w:space="0" w:color="auto"/>
        <w:left w:val="none" w:sz="0" w:space="0" w:color="auto"/>
        <w:bottom w:val="none" w:sz="0" w:space="0" w:color="auto"/>
        <w:right w:val="none" w:sz="0" w:space="0" w:color="auto"/>
      </w:divBdr>
      <w:divsChild>
        <w:div w:id="732237114">
          <w:marLeft w:val="1800"/>
          <w:marRight w:val="0"/>
          <w:marTop w:val="115"/>
          <w:marBottom w:val="0"/>
          <w:divBdr>
            <w:top w:val="none" w:sz="0" w:space="0" w:color="auto"/>
            <w:left w:val="none" w:sz="0" w:space="0" w:color="auto"/>
            <w:bottom w:val="none" w:sz="0" w:space="0" w:color="auto"/>
            <w:right w:val="none" w:sz="0" w:space="0" w:color="auto"/>
          </w:divBdr>
        </w:div>
        <w:div w:id="847713557">
          <w:marLeft w:val="1166"/>
          <w:marRight w:val="0"/>
          <w:marTop w:val="115"/>
          <w:marBottom w:val="0"/>
          <w:divBdr>
            <w:top w:val="none" w:sz="0" w:space="0" w:color="auto"/>
            <w:left w:val="none" w:sz="0" w:space="0" w:color="auto"/>
            <w:bottom w:val="none" w:sz="0" w:space="0" w:color="auto"/>
            <w:right w:val="none" w:sz="0" w:space="0" w:color="auto"/>
          </w:divBdr>
        </w:div>
        <w:div w:id="860315460">
          <w:marLeft w:val="1166"/>
          <w:marRight w:val="0"/>
          <w:marTop w:val="115"/>
          <w:marBottom w:val="0"/>
          <w:divBdr>
            <w:top w:val="none" w:sz="0" w:space="0" w:color="auto"/>
            <w:left w:val="none" w:sz="0" w:space="0" w:color="auto"/>
            <w:bottom w:val="none" w:sz="0" w:space="0" w:color="auto"/>
            <w:right w:val="none" w:sz="0" w:space="0" w:color="auto"/>
          </w:divBdr>
        </w:div>
        <w:div w:id="936331952">
          <w:marLeft w:val="1800"/>
          <w:marRight w:val="0"/>
          <w:marTop w:val="115"/>
          <w:marBottom w:val="0"/>
          <w:divBdr>
            <w:top w:val="none" w:sz="0" w:space="0" w:color="auto"/>
            <w:left w:val="none" w:sz="0" w:space="0" w:color="auto"/>
            <w:bottom w:val="none" w:sz="0" w:space="0" w:color="auto"/>
            <w:right w:val="none" w:sz="0" w:space="0" w:color="auto"/>
          </w:divBdr>
        </w:div>
        <w:div w:id="1157307141">
          <w:marLeft w:val="1166"/>
          <w:marRight w:val="0"/>
          <w:marTop w:val="115"/>
          <w:marBottom w:val="0"/>
          <w:divBdr>
            <w:top w:val="none" w:sz="0" w:space="0" w:color="auto"/>
            <w:left w:val="none" w:sz="0" w:space="0" w:color="auto"/>
            <w:bottom w:val="none" w:sz="0" w:space="0" w:color="auto"/>
            <w:right w:val="none" w:sz="0" w:space="0" w:color="auto"/>
          </w:divBdr>
        </w:div>
        <w:div w:id="2060665553">
          <w:marLeft w:val="1166"/>
          <w:marRight w:val="0"/>
          <w:marTop w:val="115"/>
          <w:marBottom w:val="0"/>
          <w:divBdr>
            <w:top w:val="none" w:sz="0" w:space="0" w:color="auto"/>
            <w:left w:val="none" w:sz="0" w:space="0" w:color="auto"/>
            <w:bottom w:val="none" w:sz="0" w:space="0" w:color="auto"/>
            <w:right w:val="none" w:sz="0" w:space="0" w:color="auto"/>
          </w:divBdr>
        </w:div>
      </w:divsChild>
    </w:div>
    <w:div w:id="1233154909">
      <w:bodyDiv w:val="1"/>
      <w:marLeft w:val="0"/>
      <w:marRight w:val="0"/>
      <w:marTop w:val="0"/>
      <w:marBottom w:val="0"/>
      <w:divBdr>
        <w:top w:val="none" w:sz="0" w:space="0" w:color="auto"/>
        <w:left w:val="none" w:sz="0" w:space="0" w:color="auto"/>
        <w:bottom w:val="none" w:sz="0" w:space="0" w:color="auto"/>
        <w:right w:val="none" w:sz="0" w:space="0" w:color="auto"/>
      </w:divBdr>
    </w:div>
    <w:div w:id="1234311525">
      <w:bodyDiv w:val="1"/>
      <w:marLeft w:val="0"/>
      <w:marRight w:val="0"/>
      <w:marTop w:val="0"/>
      <w:marBottom w:val="0"/>
      <w:divBdr>
        <w:top w:val="none" w:sz="0" w:space="0" w:color="auto"/>
        <w:left w:val="none" w:sz="0" w:space="0" w:color="auto"/>
        <w:bottom w:val="none" w:sz="0" w:space="0" w:color="auto"/>
        <w:right w:val="none" w:sz="0" w:space="0" w:color="auto"/>
      </w:divBdr>
      <w:divsChild>
        <w:div w:id="578172896">
          <w:marLeft w:val="446"/>
          <w:marRight w:val="0"/>
          <w:marTop w:val="0"/>
          <w:marBottom w:val="0"/>
          <w:divBdr>
            <w:top w:val="none" w:sz="0" w:space="0" w:color="auto"/>
            <w:left w:val="none" w:sz="0" w:space="0" w:color="auto"/>
            <w:bottom w:val="none" w:sz="0" w:space="0" w:color="auto"/>
            <w:right w:val="none" w:sz="0" w:space="0" w:color="auto"/>
          </w:divBdr>
        </w:div>
        <w:div w:id="613948417">
          <w:marLeft w:val="446"/>
          <w:marRight w:val="0"/>
          <w:marTop w:val="0"/>
          <w:marBottom w:val="0"/>
          <w:divBdr>
            <w:top w:val="none" w:sz="0" w:space="0" w:color="auto"/>
            <w:left w:val="none" w:sz="0" w:space="0" w:color="auto"/>
            <w:bottom w:val="none" w:sz="0" w:space="0" w:color="auto"/>
            <w:right w:val="none" w:sz="0" w:space="0" w:color="auto"/>
          </w:divBdr>
        </w:div>
        <w:div w:id="1217282901">
          <w:marLeft w:val="446"/>
          <w:marRight w:val="0"/>
          <w:marTop w:val="0"/>
          <w:marBottom w:val="0"/>
          <w:divBdr>
            <w:top w:val="none" w:sz="0" w:space="0" w:color="auto"/>
            <w:left w:val="none" w:sz="0" w:space="0" w:color="auto"/>
            <w:bottom w:val="none" w:sz="0" w:space="0" w:color="auto"/>
            <w:right w:val="none" w:sz="0" w:space="0" w:color="auto"/>
          </w:divBdr>
        </w:div>
        <w:div w:id="1364557214">
          <w:marLeft w:val="1166"/>
          <w:marRight w:val="0"/>
          <w:marTop w:val="0"/>
          <w:marBottom w:val="0"/>
          <w:divBdr>
            <w:top w:val="none" w:sz="0" w:space="0" w:color="auto"/>
            <w:left w:val="none" w:sz="0" w:space="0" w:color="auto"/>
            <w:bottom w:val="none" w:sz="0" w:space="0" w:color="auto"/>
            <w:right w:val="none" w:sz="0" w:space="0" w:color="auto"/>
          </w:divBdr>
        </w:div>
      </w:divsChild>
    </w:div>
    <w:div w:id="1243219232">
      <w:bodyDiv w:val="1"/>
      <w:marLeft w:val="0"/>
      <w:marRight w:val="0"/>
      <w:marTop w:val="0"/>
      <w:marBottom w:val="0"/>
      <w:divBdr>
        <w:top w:val="none" w:sz="0" w:space="0" w:color="auto"/>
        <w:left w:val="none" w:sz="0" w:space="0" w:color="auto"/>
        <w:bottom w:val="none" w:sz="0" w:space="0" w:color="auto"/>
        <w:right w:val="none" w:sz="0" w:space="0" w:color="auto"/>
      </w:divBdr>
      <w:divsChild>
        <w:div w:id="203369073">
          <w:marLeft w:val="446"/>
          <w:marRight w:val="0"/>
          <w:marTop w:val="0"/>
          <w:marBottom w:val="0"/>
          <w:divBdr>
            <w:top w:val="none" w:sz="0" w:space="0" w:color="auto"/>
            <w:left w:val="none" w:sz="0" w:space="0" w:color="auto"/>
            <w:bottom w:val="none" w:sz="0" w:space="0" w:color="auto"/>
            <w:right w:val="none" w:sz="0" w:space="0" w:color="auto"/>
          </w:divBdr>
        </w:div>
        <w:div w:id="889070214">
          <w:marLeft w:val="446"/>
          <w:marRight w:val="0"/>
          <w:marTop w:val="0"/>
          <w:marBottom w:val="0"/>
          <w:divBdr>
            <w:top w:val="none" w:sz="0" w:space="0" w:color="auto"/>
            <w:left w:val="none" w:sz="0" w:space="0" w:color="auto"/>
            <w:bottom w:val="none" w:sz="0" w:space="0" w:color="auto"/>
            <w:right w:val="none" w:sz="0" w:space="0" w:color="auto"/>
          </w:divBdr>
        </w:div>
        <w:div w:id="1314601014">
          <w:marLeft w:val="446"/>
          <w:marRight w:val="0"/>
          <w:marTop w:val="0"/>
          <w:marBottom w:val="0"/>
          <w:divBdr>
            <w:top w:val="none" w:sz="0" w:space="0" w:color="auto"/>
            <w:left w:val="none" w:sz="0" w:space="0" w:color="auto"/>
            <w:bottom w:val="none" w:sz="0" w:space="0" w:color="auto"/>
            <w:right w:val="none" w:sz="0" w:space="0" w:color="auto"/>
          </w:divBdr>
        </w:div>
        <w:div w:id="1441493195">
          <w:marLeft w:val="446"/>
          <w:marRight w:val="0"/>
          <w:marTop w:val="0"/>
          <w:marBottom w:val="0"/>
          <w:divBdr>
            <w:top w:val="none" w:sz="0" w:space="0" w:color="auto"/>
            <w:left w:val="none" w:sz="0" w:space="0" w:color="auto"/>
            <w:bottom w:val="none" w:sz="0" w:space="0" w:color="auto"/>
            <w:right w:val="none" w:sz="0" w:space="0" w:color="auto"/>
          </w:divBdr>
        </w:div>
      </w:divsChild>
    </w:div>
    <w:div w:id="1244292562">
      <w:bodyDiv w:val="1"/>
      <w:marLeft w:val="0"/>
      <w:marRight w:val="0"/>
      <w:marTop w:val="0"/>
      <w:marBottom w:val="0"/>
      <w:divBdr>
        <w:top w:val="none" w:sz="0" w:space="0" w:color="auto"/>
        <w:left w:val="none" w:sz="0" w:space="0" w:color="auto"/>
        <w:bottom w:val="none" w:sz="0" w:space="0" w:color="auto"/>
        <w:right w:val="none" w:sz="0" w:space="0" w:color="auto"/>
      </w:divBdr>
      <w:divsChild>
        <w:div w:id="47195788">
          <w:marLeft w:val="1166"/>
          <w:marRight w:val="0"/>
          <w:marTop w:val="115"/>
          <w:marBottom w:val="0"/>
          <w:divBdr>
            <w:top w:val="none" w:sz="0" w:space="0" w:color="auto"/>
            <w:left w:val="none" w:sz="0" w:space="0" w:color="auto"/>
            <w:bottom w:val="none" w:sz="0" w:space="0" w:color="auto"/>
            <w:right w:val="none" w:sz="0" w:space="0" w:color="auto"/>
          </w:divBdr>
        </w:div>
        <w:div w:id="457456423">
          <w:marLeft w:val="547"/>
          <w:marRight w:val="0"/>
          <w:marTop w:val="115"/>
          <w:marBottom w:val="0"/>
          <w:divBdr>
            <w:top w:val="none" w:sz="0" w:space="0" w:color="auto"/>
            <w:left w:val="none" w:sz="0" w:space="0" w:color="auto"/>
            <w:bottom w:val="none" w:sz="0" w:space="0" w:color="auto"/>
            <w:right w:val="none" w:sz="0" w:space="0" w:color="auto"/>
          </w:divBdr>
        </w:div>
        <w:div w:id="741568162">
          <w:marLeft w:val="547"/>
          <w:marRight w:val="0"/>
          <w:marTop w:val="115"/>
          <w:marBottom w:val="0"/>
          <w:divBdr>
            <w:top w:val="none" w:sz="0" w:space="0" w:color="auto"/>
            <w:left w:val="none" w:sz="0" w:space="0" w:color="auto"/>
            <w:bottom w:val="none" w:sz="0" w:space="0" w:color="auto"/>
            <w:right w:val="none" w:sz="0" w:space="0" w:color="auto"/>
          </w:divBdr>
        </w:div>
        <w:div w:id="793643625">
          <w:marLeft w:val="1166"/>
          <w:marRight w:val="0"/>
          <w:marTop w:val="115"/>
          <w:marBottom w:val="0"/>
          <w:divBdr>
            <w:top w:val="none" w:sz="0" w:space="0" w:color="auto"/>
            <w:left w:val="none" w:sz="0" w:space="0" w:color="auto"/>
            <w:bottom w:val="none" w:sz="0" w:space="0" w:color="auto"/>
            <w:right w:val="none" w:sz="0" w:space="0" w:color="auto"/>
          </w:divBdr>
        </w:div>
        <w:div w:id="1876961535">
          <w:marLeft w:val="547"/>
          <w:marRight w:val="0"/>
          <w:marTop w:val="115"/>
          <w:marBottom w:val="0"/>
          <w:divBdr>
            <w:top w:val="none" w:sz="0" w:space="0" w:color="auto"/>
            <w:left w:val="none" w:sz="0" w:space="0" w:color="auto"/>
            <w:bottom w:val="none" w:sz="0" w:space="0" w:color="auto"/>
            <w:right w:val="none" w:sz="0" w:space="0" w:color="auto"/>
          </w:divBdr>
        </w:div>
        <w:div w:id="2008048033">
          <w:marLeft w:val="1166"/>
          <w:marRight w:val="0"/>
          <w:marTop w:val="115"/>
          <w:marBottom w:val="0"/>
          <w:divBdr>
            <w:top w:val="none" w:sz="0" w:space="0" w:color="auto"/>
            <w:left w:val="none" w:sz="0" w:space="0" w:color="auto"/>
            <w:bottom w:val="none" w:sz="0" w:space="0" w:color="auto"/>
            <w:right w:val="none" w:sz="0" w:space="0" w:color="auto"/>
          </w:divBdr>
        </w:div>
      </w:divsChild>
    </w:div>
    <w:div w:id="1278488373">
      <w:bodyDiv w:val="1"/>
      <w:marLeft w:val="0"/>
      <w:marRight w:val="0"/>
      <w:marTop w:val="0"/>
      <w:marBottom w:val="0"/>
      <w:divBdr>
        <w:top w:val="none" w:sz="0" w:space="0" w:color="auto"/>
        <w:left w:val="none" w:sz="0" w:space="0" w:color="auto"/>
        <w:bottom w:val="none" w:sz="0" w:space="0" w:color="auto"/>
        <w:right w:val="none" w:sz="0" w:space="0" w:color="auto"/>
      </w:divBdr>
      <w:divsChild>
        <w:div w:id="818225320">
          <w:marLeft w:val="720"/>
          <w:marRight w:val="0"/>
          <w:marTop w:val="115"/>
          <w:marBottom w:val="0"/>
          <w:divBdr>
            <w:top w:val="none" w:sz="0" w:space="0" w:color="auto"/>
            <w:left w:val="none" w:sz="0" w:space="0" w:color="auto"/>
            <w:bottom w:val="none" w:sz="0" w:space="0" w:color="auto"/>
            <w:right w:val="none" w:sz="0" w:space="0" w:color="auto"/>
          </w:divBdr>
        </w:div>
        <w:div w:id="1711224680">
          <w:marLeft w:val="720"/>
          <w:marRight w:val="0"/>
          <w:marTop w:val="115"/>
          <w:marBottom w:val="0"/>
          <w:divBdr>
            <w:top w:val="none" w:sz="0" w:space="0" w:color="auto"/>
            <w:left w:val="none" w:sz="0" w:space="0" w:color="auto"/>
            <w:bottom w:val="none" w:sz="0" w:space="0" w:color="auto"/>
            <w:right w:val="none" w:sz="0" w:space="0" w:color="auto"/>
          </w:divBdr>
        </w:div>
        <w:div w:id="1770731726">
          <w:marLeft w:val="720"/>
          <w:marRight w:val="0"/>
          <w:marTop w:val="115"/>
          <w:marBottom w:val="0"/>
          <w:divBdr>
            <w:top w:val="none" w:sz="0" w:space="0" w:color="auto"/>
            <w:left w:val="none" w:sz="0" w:space="0" w:color="auto"/>
            <w:bottom w:val="none" w:sz="0" w:space="0" w:color="auto"/>
            <w:right w:val="none" w:sz="0" w:space="0" w:color="auto"/>
          </w:divBdr>
        </w:div>
      </w:divsChild>
    </w:div>
    <w:div w:id="1278491649">
      <w:bodyDiv w:val="1"/>
      <w:marLeft w:val="0"/>
      <w:marRight w:val="0"/>
      <w:marTop w:val="0"/>
      <w:marBottom w:val="0"/>
      <w:divBdr>
        <w:top w:val="none" w:sz="0" w:space="0" w:color="auto"/>
        <w:left w:val="none" w:sz="0" w:space="0" w:color="auto"/>
        <w:bottom w:val="none" w:sz="0" w:space="0" w:color="auto"/>
        <w:right w:val="none" w:sz="0" w:space="0" w:color="auto"/>
      </w:divBdr>
    </w:div>
    <w:div w:id="1285652312">
      <w:bodyDiv w:val="1"/>
      <w:marLeft w:val="0"/>
      <w:marRight w:val="0"/>
      <w:marTop w:val="0"/>
      <w:marBottom w:val="0"/>
      <w:divBdr>
        <w:top w:val="none" w:sz="0" w:space="0" w:color="auto"/>
        <w:left w:val="none" w:sz="0" w:space="0" w:color="auto"/>
        <w:bottom w:val="none" w:sz="0" w:space="0" w:color="auto"/>
        <w:right w:val="none" w:sz="0" w:space="0" w:color="auto"/>
      </w:divBdr>
      <w:divsChild>
        <w:div w:id="346059749">
          <w:marLeft w:val="547"/>
          <w:marRight w:val="0"/>
          <w:marTop w:val="134"/>
          <w:marBottom w:val="0"/>
          <w:divBdr>
            <w:top w:val="none" w:sz="0" w:space="0" w:color="auto"/>
            <w:left w:val="none" w:sz="0" w:space="0" w:color="auto"/>
            <w:bottom w:val="none" w:sz="0" w:space="0" w:color="auto"/>
            <w:right w:val="none" w:sz="0" w:space="0" w:color="auto"/>
          </w:divBdr>
        </w:div>
        <w:div w:id="1358391914">
          <w:marLeft w:val="547"/>
          <w:marRight w:val="0"/>
          <w:marTop w:val="134"/>
          <w:marBottom w:val="0"/>
          <w:divBdr>
            <w:top w:val="none" w:sz="0" w:space="0" w:color="auto"/>
            <w:left w:val="none" w:sz="0" w:space="0" w:color="auto"/>
            <w:bottom w:val="none" w:sz="0" w:space="0" w:color="auto"/>
            <w:right w:val="none" w:sz="0" w:space="0" w:color="auto"/>
          </w:divBdr>
        </w:div>
        <w:div w:id="1992051911">
          <w:marLeft w:val="547"/>
          <w:marRight w:val="0"/>
          <w:marTop w:val="134"/>
          <w:marBottom w:val="0"/>
          <w:divBdr>
            <w:top w:val="none" w:sz="0" w:space="0" w:color="auto"/>
            <w:left w:val="none" w:sz="0" w:space="0" w:color="auto"/>
            <w:bottom w:val="none" w:sz="0" w:space="0" w:color="auto"/>
            <w:right w:val="none" w:sz="0" w:space="0" w:color="auto"/>
          </w:divBdr>
        </w:div>
      </w:divsChild>
    </w:div>
    <w:div w:id="1292053131">
      <w:bodyDiv w:val="1"/>
      <w:marLeft w:val="0"/>
      <w:marRight w:val="0"/>
      <w:marTop w:val="0"/>
      <w:marBottom w:val="0"/>
      <w:divBdr>
        <w:top w:val="none" w:sz="0" w:space="0" w:color="auto"/>
        <w:left w:val="none" w:sz="0" w:space="0" w:color="auto"/>
        <w:bottom w:val="none" w:sz="0" w:space="0" w:color="auto"/>
        <w:right w:val="none" w:sz="0" w:space="0" w:color="auto"/>
      </w:divBdr>
      <w:divsChild>
        <w:div w:id="292911884">
          <w:marLeft w:val="547"/>
          <w:marRight w:val="0"/>
          <w:marTop w:val="106"/>
          <w:marBottom w:val="0"/>
          <w:divBdr>
            <w:top w:val="none" w:sz="0" w:space="0" w:color="auto"/>
            <w:left w:val="none" w:sz="0" w:space="0" w:color="auto"/>
            <w:bottom w:val="none" w:sz="0" w:space="0" w:color="auto"/>
            <w:right w:val="none" w:sz="0" w:space="0" w:color="auto"/>
          </w:divBdr>
        </w:div>
        <w:div w:id="1169908868">
          <w:marLeft w:val="547"/>
          <w:marRight w:val="0"/>
          <w:marTop w:val="106"/>
          <w:marBottom w:val="0"/>
          <w:divBdr>
            <w:top w:val="none" w:sz="0" w:space="0" w:color="auto"/>
            <w:left w:val="none" w:sz="0" w:space="0" w:color="auto"/>
            <w:bottom w:val="none" w:sz="0" w:space="0" w:color="auto"/>
            <w:right w:val="none" w:sz="0" w:space="0" w:color="auto"/>
          </w:divBdr>
        </w:div>
        <w:div w:id="2078479453">
          <w:marLeft w:val="547"/>
          <w:marRight w:val="0"/>
          <w:marTop w:val="106"/>
          <w:marBottom w:val="0"/>
          <w:divBdr>
            <w:top w:val="none" w:sz="0" w:space="0" w:color="auto"/>
            <w:left w:val="none" w:sz="0" w:space="0" w:color="auto"/>
            <w:bottom w:val="none" w:sz="0" w:space="0" w:color="auto"/>
            <w:right w:val="none" w:sz="0" w:space="0" w:color="auto"/>
          </w:divBdr>
        </w:div>
        <w:div w:id="2121413112">
          <w:marLeft w:val="547"/>
          <w:marRight w:val="0"/>
          <w:marTop w:val="106"/>
          <w:marBottom w:val="0"/>
          <w:divBdr>
            <w:top w:val="none" w:sz="0" w:space="0" w:color="auto"/>
            <w:left w:val="none" w:sz="0" w:space="0" w:color="auto"/>
            <w:bottom w:val="none" w:sz="0" w:space="0" w:color="auto"/>
            <w:right w:val="none" w:sz="0" w:space="0" w:color="auto"/>
          </w:divBdr>
        </w:div>
      </w:divsChild>
    </w:div>
    <w:div w:id="1306273694">
      <w:bodyDiv w:val="1"/>
      <w:marLeft w:val="0"/>
      <w:marRight w:val="0"/>
      <w:marTop w:val="0"/>
      <w:marBottom w:val="0"/>
      <w:divBdr>
        <w:top w:val="none" w:sz="0" w:space="0" w:color="auto"/>
        <w:left w:val="none" w:sz="0" w:space="0" w:color="auto"/>
        <w:bottom w:val="none" w:sz="0" w:space="0" w:color="auto"/>
        <w:right w:val="none" w:sz="0" w:space="0" w:color="auto"/>
      </w:divBdr>
      <w:divsChild>
        <w:div w:id="890652592">
          <w:marLeft w:val="720"/>
          <w:marRight w:val="0"/>
          <w:marTop w:val="115"/>
          <w:marBottom w:val="0"/>
          <w:divBdr>
            <w:top w:val="none" w:sz="0" w:space="0" w:color="auto"/>
            <w:left w:val="none" w:sz="0" w:space="0" w:color="auto"/>
            <w:bottom w:val="none" w:sz="0" w:space="0" w:color="auto"/>
            <w:right w:val="none" w:sz="0" w:space="0" w:color="auto"/>
          </w:divBdr>
        </w:div>
      </w:divsChild>
    </w:div>
    <w:div w:id="1310282443">
      <w:bodyDiv w:val="1"/>
      <w:marLeft w:val="0"/>
      <w:marRight w:val="0"/>
      <w:marTop w:val="0"/>
      <w:marBottom w:val="0"/>
      <w:divBdr>
        <w:top w:val="none" w:sz="0" w:space="0" w:color="auto"/>
        <w:left w:val="none" w:sz="0" w:space="0" w:color="auto"/>
        <w:bottom w:val="none" w:sz="0" w:space="0" w:color="auto"/>
        <w:right w:val="none" w:sz="0" w:space="0" w:color="auto"/>
      </w:divBdr>
    </w:div>
    <w:div w:id="1329287749">
      <w:bodyDiv w:val="1"/>
      <w:marLeft w:val="0"/>
      <w:marRight w:val="0"/>
      <w:marTop w:val="0"/>
      <w:marBottom w:val="0"/>
      <w:divBdr>
        <w:top w:val="none" w:sz="0" w:space="0" w:color="auto"/>
        <w:left w:val="none" w:sz="0" w:space="0" w:color="auto"/>
        <w:bottom w:val="none" w:sz="0" w:space="0" w:color="auto"/>
        <w:right w:val="none" w:sz="0" w:space="0" w:color="auto"/>
      </w:divBdr>
      <w:divsChild>
        <w:div w:id="686829211">
          <w:marLeft w:val="547"/>
          <w:marRight w:val="0"/>
          <w:marTop w:val="115"/>
          <w:marBottom w:val="0"/>
          <w:divBdr>
            <w:top w:val="none" w:sz="0" w:space="0" w:color="auto"/>
            <w:left w:val="none" w:sz="0" w:space="0" w:color="auto"/>
            <w:bottom w:val="none" w:sz="0" w:space="0" w:color="auto"/>
            <w:right w:val="none" w:sz="0" w:space="0" w:color="auto"/>
          </w:divBdr>
        </w:div>
        <w:div w:id="986935129">
          <w:marLeft w:val="547"/>
          <w:marRight w:val="0"/>
          <w:marTop w:val="115"/>
          <w:marBottom w:val="0"/>
          <w:divBdr>
            <w:top w:val="none" w:sz="0" w:space="0" w:color="auto"/>
            <w:left w:val="none" w:sz="0" w:space="0" w:color="auto"/>
            <w:bottom w:val="none" w:sz="0" w:space="0" w:color="auto"/>
            <w:right w:val="none" w:sz="0" w:space="0" w:color="auto"/>
          </w:divBdr>
        </w:div>
      </w:divsChild>
    </w:div>
    <w:div w:id="1342467034">
      <w:bodyDiv w:val="1"/>
      <w:marLeft w:val="0"/>
      <w:marRight w:val="0"/>
      <w:marTop w:val="0"/>
      <w:marBottom w:val="0"/>
      <w:divBdr>
        <w:top w:val="none" w:sz="0" w:space="0" w:color="auto"/>
        <w:left w:val="none" w:sz="0" w:space="0" w:color="auto"/>
        <w:bottom w:val="none" w:sz="0" w:space="0" w:color="auto"/>
        <w:right w:val="none" w:sz="0" w:space="0" w:color="auto"/>
      </w:divBdr>
      <w:divsChild>
        <w:div w:id="58603331">
          <w:marLeft w:val="1080"/>
          <w:marRight w:val="0"/>
          <w:marTop w:val="0"/>
          <w:marBottom w:val="0"/>
          <w:divBdr>
            <w:top w:val="none" w:sz="0" w:space="0" w:color="auto"/>
            <w:left w:val="none" w:sz="0" w:space="0" w:color="auto"/>
            <w:bottom w:val="none" w:sz="0" w:space="0" w:color="auto"/>
            <w:right w:val="none" w:sz="0" w:space="0" w:color="auto"/>
          </w:divBdr>
        </w:div>
        <w:div w:id="1139883082">
          <w:marLeft w:val="1080"/>
          <w:marRight w:val="0"/>
          <w:marTop w:val="0"/>
          <w:marBottom w:val="0"/>
          <w:divBdr>
            <w:top w:val="none" w:sz="0" w:space="0" w:color="auto"/>
            <w:left w:val="none" w:sz="0" w:space="0" w:color="auto"/>
            <w:bottom w:val="none" w:sz="0" w:space="0" w:color="auto"/>
            <w:right w:val="none" w:sz="0" w:space="0" w:color="auto"/>
          </w:divBdr>
        </w:div>
        <w:div w:id="1253587981">
          <w:marLeft w:val="1080"/>
          <w:marRight w:val="0"/>
          <w:marTop w:val="0"/>
          <w:marBottom w:val="0"/>
          <w:divBdr>
            <w:top w:val="none" w:sz="0" w:space="0" w:color="auto"/>
            <w:left w:val="none" w:sz="0" w:space="0" w:color="auto"/>
            <w:bottom w:val="none" w:sz="0" w:space="0" w:color="auto"/>
            <w:right w:val="none" w:sz="0" w:space="0" w:color="auto"/>
          </w:divBdr>
        </w:div>
        <w:div w:id="2069763272">
          <w:marLeft w:val="1080"/>
          <w:marRight w:val="0"/>
          <w:marTop w:val="0"/>
          <w:marBottom w:val="0"/>
          <w:divBdr>
            <w:top w:val="none" w:sz="0" w:space="0" w:color="auto"/>
            <w:left w:val="none" w:sz="0" w:space="0" w:color="auto"/>
            <w:bottom w:val="none" w:sz="0" w:space="0" w:color="auto"/>
            <w:right w:val="none" w:sz="0" w:space="0" w:color="auto"/>
          </w:divBdr>
        </w:div>
      </w:divsChild>
    </w:div>
    <w:div w:id="1429691314">
      <w:bodyDiv w:val="1"/>
      <w:marLeft w:val="0"/>
      <w:marRight w:val="0"/>
      <w:marTop w:val="0"/>
      <w:marBottom w:val="0"/>
      <w:divBdr>
        <w:top w:val="none" w:sz="0" w:space="0" w:color="auto"/>
        <w:left w:val="none" w:sz="0" w:space="0" w:color="auto"/>
        <w:bottom w:val="none" w:sz="0" w:space="0" w:color="auto"/>
        <w:right w:val="none" w:sz="0" w:space="0" w:color="auto"/>
      </w:divBdr>
      <w:divsChild>
        <w:div w:id="50036355">
          <w:marLeft w:val="994"/>
          <w:marRight w:val="0"/>
          <w:marTop w:val="0"/>
          <w:marBottom w:val="0"/>
          <w:divBdr>
            <w:top w:val="none" w:sz="0" w:space="0" w:color="auto"/>
            <w:left w:val="none" w:sz="0" w:space="0" w:color="auto"/>
            <w:bottom w:val="none" w:sz="0" w:space="0" w:color="auto"/>
            <w:right w:val="none" w:sz="0" w:space="0" w:color="auto"/>
          </w:divBdr>
        </w:div>
        <w:div w:id="160783171">
          <w:marLeft w:val="1800"/>
          <w:marRight w:val="0"/>
          <w:marTop w:val="0"/>
          <w:marBottom w:val="0"/>
          <w:divBdr>
            <w:top w:val="none" w:sz="0" w:space="0" w:color="auto"/>
            <w:left w:val="none" w:sz="0" w:space="0" w:color="auto"/>
            <w:bottom w:val="none" w:sz="0" w:space="0" w:color="auto"/>
            <w:right w:val="none" w:sz="0" w:space="0" w:color="auto"/>
          </w:divBdr>
        </w:div>
        <w:div w:id="565265283">
          <w:marLeft w:val="274"/>
          <w:marRight w:val="0"/>
          <w:marTop w:val="0"/>
          <w:marBottom w:val="0"/>
          <w:divBdr>
            <w:top w:val="none" w:sz="0" w:space="0" w:color="auto"/>
            <w:left w:val="none" w:sz="0" w:space="0" w:color="auto"/>
            <w:bottom w:val="none" w:sz="0" w:space="0" w:color="auto"/>
            <w:right w:val="none" w:sz="0" w:space="0" w:color="auto"/>
          </w:divBdr>
        </w:div>
        <w:div w:id="570889507">
          <w:marLeft w:val="994"/>
          <w:marRight w:val="0"/>
          <w:marTop w:val="0"/>
          <w:marBottom w:val="0"/>
          <w:divBdr>
            <w:top w:val="none" w:sz="0" w:space="0" w:color="auto"/>
            <w:left w:val="none" w:sz="0" w:space="0" w:color="auto"/>
            <w:bottom w:val="none" w:sz="0" w:space="0" w:color="auto"/>
            <w:right w:val="none" w:sz="0" w:space="0" w:color="auto"/>
          </w:divBdr>
        </w:div>
        <w:div w:id="745766634">
          <w:marLeft w:val="994"/>
          <w:marRight w:val="0"/>
          <w:marTop w:val="0"/>
          <w:marBottom w:val="0"/>
          <w:divBdr>
            <w:top w:val="none" w:sz="0" w:space="0" w:color="auto"/>
            <w:left w:val="none" w:sz="0" w:space="0" w:color="auto"/>
            <w:bottom w:val="none" w:sz="0" w:space="0" w:color="auto"/>
            <w:right w:val="none" w:sz="0" w:space="0" w:color="auto"/>
          </w:divBdr>
        </w:div>
        <w:div w:id="796147538">
          <w:marLeft w:val="994"/>
          <w:marRight w:val="0"/>
          <w:marTop w:val="0"/>
          <w:marBottom w:val="0"/>
          <w:divBdr>
            <w:top w:val="none" w:sz="0" w:space="0" w:color="auto"/>
            <w:left w:val="none" w:sz="0" w:space="0" w:color="auto"/>
            <w:bottom w:val="none" w:sz="0" w:space="0" w:color="auto"/>
            <w:right w:val="none" w:sz="0" w:space="0" w:color="auto"/>
          </w:divBdr>
        </w:div>
        <w:div w:id="957879673">
          <w:marLeft w:val="1800"/>
          <w:marRight w:val="0"/>
          <w:marTop w:val="0"/>
          <w:marBottom w:val="0"/>
          <w:divBdr>
            <w:top w:val="none" w:sz="0" w:space="0" w:color="auto"/>
            <w:left w:val="none" w:sz="0" w:space="0" w:color="auto"/>
            <w:bottom w:val="none" w:sz="0" w:space="0" w:color="auto"/>
            <w:right w:val="none" w:sz="0" w:space="0" w:color="auto"/>
          </w:divBdr>
        </w:div>
        <w:div w:id="982463155">
          <w:marLeft w:val="1800"/>
          <w:marRight w:val="0"/>
          <w:marTop w:val="0"/>
          <w:marBottom w:val="0"/>
          <w:divBdr>
            <w:top w:val="none" w:sz="0" w:space="0" w:color="auto"/>
            <w:left w:val="none" w:sz="0" w:space="0" w:color="auto"/>
            <w:bottom w:val="none" w:sz="0" w:space="0" w:color="auto"/>
            <w:right w:val="none" w:sz="0" w:space="0" w:color="auto"/>
          </w:divBdr>
        </w:div>
        <w:div w:id="1014958427">
          <w:marLeft w:val="1714"/>
          <w:marRight w:val="0"/>
          <w:marTop w:val="0"/>
          <w:marBottom w:val="0"/>
          <w:divBdr>
            <w:top w:val="none" w:sz="0" w:space="0" w:color="auto"/>
            <w:left w:val="none" w:sz="0" w:space="0" w:color="auto"/>
            <w:bottom w:val="none" w:sz="0" w:space="0" w:color="auto"/>
            <w:right w:val="none" w:sz="0" w:space="0" w:color="auto"/>
          </w:divBdr>
        </w:div>
        <w:div w:id="1137257717">
          <w:marLeft w:val="1800"/>
          <w:marRight w:val="0"/>
          <w:marTop w:val="0"/>
          <w:marBottom w:val="0"/>
          <w:divBdr>
            <w:top w:val="none" w:sz="0" w:space="0" w:color="auto"/>
            <w:left w:val="none" w:sz="0" w:space="0" w:color="auto"/>
            <w:bottom w:val="none" w:sz="0" w:space="0" w:color="auto"/>
            <w:right w:val="none" w:sz="0" w:space="0" w:color="auto"/>
          </w:divBdr>
        </w:div>
        <w:div w:id="1268468778">
          <w:marLeft w:val="1800"/>
          <w:marRight w:val="0"/>
          <w:marTop w:val="0"/>
          <w:marBottom w:val="0"/>
          <w:divBdr>
            <w:top w:val="none" w:sz="0" w:space="0" w:color="auto"/>
            <w:left w:val="none" w:sz="0" w:space="0" w:color="auto"/>
            <w:bottom w:val="none" w:sz="0" w:space="0" w:color="auto"/>
            <w:right w:val="none" w:sz="0" w:space="0" w:color="auto"/>
          </w:divBdr>
        </w:div>
        <w:div w:id="1511682569">
          <w:marLeft w:val="274"/>
          <w:marRight w:val="0"/>
          <w:marTop w:val="0"/>
          <w:marBottom w:val="0"/>
          <w:divBdr>
            <w:top w:val="none" w:sz="0" w:space="0" w:color="auto"/>
            <w:left w:val="none" w:sz="0" w:space="0" w:color="auto"/>
            <w:bottom w:val="none" w:sz="0" w:space="0" w:color="auto"/>
            <w:right w:val="none" w:sz="0" w:space="0" w:color="auto"/>
          </w:divBdr>
        </w:div>
        <w:div w:id="1919241943">
          <w:marLeft w:val="2520"/>
          <w:marRight w:val="0"/>
          <w:marTop w:val="0"/>
          <w:marBottom w:val="0"/>
          <w:divBdr>
            <w:top w:val="none" w:sz="0" w:space="0" w:color="auto"/>
            <w:left w:val="none" w:sz="0" w:space="0" w:color="auto"/>
            <w:bottom w:val="none" w:sz="0" w:space="0" w:color="auto"/>
            <w:right w:val="none" w:sz="0" w:space="0" w:color="auto"/>
          </w:divBdr>
        </w:div>
        <w:div w:id="2095470644">
          <w:marLeft w:val="274"/>
          <w:marRight w:val="0"/>
          <w:marTop w:val="0"/>
          <w:marBottom w:val="0"/>
          <w:divBdr>
            <w:top w:val="none" w:sz="0" w:space="0" w:color="auto"/>
            <w:left w:val="none" w:sz="0" w:space="0" w:color="auto"/>
            <w:bottom w:val="none" w:sz="0" w:space="0" w:color="auto"/>
            <w:right w:val="none" w:sz="0" w:space="0" w:color="auto"/>
          </w:divBdr>
        </w:div>
        <w:div w:id="2116779089">
          <w:marLeft w:val="2520"/>
          <w:marRight w:val="0"/>
          <w:marTop w:val="0"/>
          <w:marBottom w:val="0"/>
          <w:divBdr>
            <w:top w:val="none" w:sz="0" w:space="0" w:color="auto"/>
            <w:left w:val="none" w:sz="0" w:space="0" w:color="auto"/>
            <w:bottom w:val="none" w:sz="0" w:space="0" w:color="auto"/>
            <w:right w:val="none" w:sz="0" w:space="0" w:color="auto"/>
          </w:divBdr>
        </w:div>
      </w:divsChild>
    </w:div>
    <w:div w:id="1447233242">
      <w:bodyDiv w:val="1"/>
      <w:marLeft w:val="0"/>
      <w:marRight w:val="0"/>
      <w:marTop w:val="0"/>
      <w:marBottom w:val="0"/>
      <w:divBdr>
        <w:top w:val="none" w:sz="0" w:space="0" w:color="auto"/>
        <w:left w:val="none" w:sz="0" w:space="0" w:color="auto"/>
        <w:bottom w:val="none" w:sz="0" w:space="0" w:color="auto"/>
        <w:right w:val="none" w:sz="0" w:space="0" w:color="auto"/>
      </w:divBdr>
      <w:divsChild>
        <w:div w:id="766077969">
          <w:marLeft w:val="547"/>
          <w:marRight w:val="0"/>
          <w:marTop w:val="115"/>
          <w:marBottom w:val="0"/>
          <w:divBdr>
            <w:top w:val="none" w:sz="0" w:space="0" w:color="auto"/>
            <w:left w:val="none" w:sz="0" w:space="0" w:color="auto"/>
            <w:bottom w:val="none" w:sz="0" w:space="0" w:color="auto"/>
            <w:right w:val="none" w:sz="0" w:space="0" w:color="auto"/>
          </w:divBdr>
        </w:div>
        <w:div w:id="1347634883">
          <w:marLeft w:val="547"/>
          <w:marRight w:val="0"/>
          <w:marTop w:val="115"/>
          <w:marBottom w:val="0"/>
          <w:divBdr>
            <w:top w:val="none" w:sz="0" w:space="0" w:color="auto"/>
            <w:left w:val="none" w:sz="0" w:space="0" w:color="auto"/>
            <w:bottom w:val="none" w:sz="0" w:space="0" w:color="auto"/>
            <w:right w:val="none" w:sz="0" w:space="0" w:color="auto"/>
          </w:divBdr>
        </w:div>
        <w:div w:id="1514802324">
          <w:marLeft w:val="547"/>
          <w:marRight w:val="0"/>
          <w:marTop w:val="115"/>
          <w:marBottom w:val="0"/>
          <w:divBdr>
            <w:top w:val="none" w:sz="0" w:space="0" w:color="auto"/>
            <w:left w:val="none" w:sz="0" w:space="0" w:color="auto"/>
            <w:bottom w:val="none" w:sz="0" w:space="0" w:color="auto"/>
            <w:right w:val="none" w:sz="0" w:space="0" w:color="auto"/>
          </w:divBdr>
        </w:div>
        <w:div w:id="1666934026">
          <w:marLeft w:val="547"/>
          <w:marRight w:val="0"/>
          <w:marTop w:val="115"/>
          <w:marBottom w:val="0"/>
          <w:divBdr>
            <w:top w:val="none" w:sz="0" w:space="0" w:color="auto"/>
            <w:left w:val="none" w:sz="0" w:space="0" w:color="auto"/>
            <w:bottom w:val="none" w:sz="0" w:space="0" w:color="auto"/>
            <w:right w:val="none" w:sz="0" w:space="0" w:color="auto"/>
          </w:divBdr>
        </w:div>
      </w:divsChild>
    </w:div>
    <w:div w:id="1457217063">
      <w:bodyDiv w:val="1"/>
      <w:marLeft w:val="0"/>
      <w:marRight w:val="0"/>
      <w:marTop w:val="0"/>
      <w:marBottom w:val="0"/>
      <w:divBdr>
        <w:top w:val="none" w:sz="0" w:space="0" w:color="auto"/>
        <w:left w:val="none" w:sz="0" w:space="0" w:color="auto"/>
        <w:bottom w:val="none" w:sz="0" w:space="0" w:color="auto"/>
        <w:right w:val="none" w:sz="0" w:space="0" w:color="auto"/>
      </w:divBdr>
      <w:divsChild>
        <w:div w:id="945380468">
          <w:marLeft w:val="547"/>
          <w:marRight w:val="0"/>
          <w:marTop w:val="115"/>
          <w:marBottom w:val="0"/>
          <w:divBdr>
            <w:top w:val="none" w:sz="0" w:space="0" w:color="auto"/>
            <w:left w:val="none" w:sz="0" w:space="0" w:color="auto"/>
            <w:bottom w:val="none" w:sz="0" w:space="0" w:color="auto"/>
            <w:right w:val="none" w:sz="0" w:space="0" w:color="auto"/>
          </w:divBdr>
        </w:div>
        <w:div w:id="1895507796">
          <w:marLeft w:val="547"/>
          <w:marRight w:val="0"/>
          <w:marTop w:val="115"/>
          <w:marBottom w:val="0"/>
          <w:divBdr>
            <w:top w:val="none" w:sz="0" w:space="0" w:color="auto"/>
            <w:left w:val="none" w:sz="0" w:space="0" w:color="auto"/>
            <w:bottom w:val="none" w:sz="0" w:space="0" w:color="auto"/>
            <w:right w:val="none" w:sz="0" w:space="0" w:color="auto"/>
          </w:divBdr>
        </w:div>
      </w:divsChild>
    </w:div>
    <w:div w:id="1484422357">
      <w:bodyDiv w:val="1"/>
      <w:marLeft w:val="0"/>
      <w:marRight w:val="0"/>
      <w:marTop w:val="0"/>
      <w:marBottom w:val="0"/>
      <w:divBdr>
        <w:top w:val="none" w:sz="0" w:space="0" w:color="auto"/>
        <w:left w:val="none" w:sz="0" w:space="0" w:color="auto"/>
        <w:bottom w:val="none" w:sz="0" w:space="0" w:color="auto"/>
        <w:right w:val="none" w:sz="0" w:space="0" w:color="auto"/>
      </w:divBdr>
      <w:divsChild>
        <w:div w:id="1931017">
          <w:marLeft w:val="446"/>
          <w:marRight w:val="0"/>
          <w:marTop w:val="0"/>
          <w:marBottom w:val="0"/>
          <w:divBdr>
            <w:top w:val="none" w:sz="0" w:space="0" w:color="auto"/>
            <w:left w:val="none" w:sz="0" w:space="0" w:color="auto"/>
            <w:bottom w:val="none" w:sz="0" w:space="0" w:color="auto"/>
            <w:right w:val="none" w:sz="0" w:space="0" w:color="auto"/>
          </w:divBdr>
        </w:div>
        <w:div w:id="884413936">
          <w:marLeft w:val="446"/>
          <w:marRight w:val="0"/>
          <w:marTop w:val="0"/>
          <w:marBottom w:val="0"/>
          <w:divBdr>
            <w:top w:val="none" w:sz="0" w:space="0" w:color="auto"/>
            <w:left w:val="none" w:sz="0" w:space="0" w:color="auto"/>
            <w:bottom w:val="none" w:sz="0" w:space="0" w:color="auto"/>
            <w:right w:val="none" w:sz="0" w:space="0" w:color="auto"/>
          </w:divBdr>
        </w:div>
        <w:div w:id="928581535">
          <w:marLeft w:val="446"/>
          <w:marRight w:val="0"/>
          <w:marTop w:val="0"/>
          <w:marBottom w:val="0"/>
          <w:divBdr>
            <w:top w:val="none" w:sz="0" w:space="0" w:color="auto"/>
            <w:left w:val="none" w:sz="0" w:space="0" w:color="auto"/>
            <w:bottom w:val="none" w:sz="0" w:space="0" w:color="auto"/>
            <w:right w:val="none" w:sz="0" w:space="0" w:color="auto"/>
          </w:divBdr>
        </w:div>
      </w:divsChild>
    </w:div>
    <w:div w:id="1527255772">
      <w:bodyDiv w:val="1"/>
      <w:marLeft w:val="0"/>
      <w:marRight w:val="0"/>
      <w:marTop w:val="0"/>
      <w:marBottom w:val="0"/>
      <w:divBdr>
        <w:top w:val="none" w:sz="0" w:space="0" w:color="auto"/>
        <w:left w:val="none" w:sz="0" w:space="0" w:color="auto"/>
        <w:bottom w:val="none" w:sz="0" w:space="0" w:color="auto"/>
        <w:right w:val="none" w:sz="0" w:space="0" w:color="auto"/>
      </w:divBdr>
    </w:div>
    <w:div w:id="1538004160">
      <w:bodyDiv w:val="1"/>
      <w:marLeft w:val="0"/>
      <w:marRight w:val="0"/>
      <w:marTop w:val="0"/>
      <w:marBottom w:val="0"/>
      <w:divBdr>
        <w:top w:val="none" w:sz="0" w:space="0" w:color="auto"/>
        <w:left w:val="none" w:sz="0" w:space="0" w:color="auto"/>
        <w:bottom w:val="none" w:sz="0" w:space="0" w:color="auto"/>
        <w:right w:val="none" w:sz="0" w:space="0" w:color="auto"/>
      </w:divBdr>
      <w:divsChild>
        <w:div w:id="264309856">
          <w:marLeft w:val="1440"/>
          <w:marRight w:val="0"/>
          <w:marTop w:val="0"/>
          <w:marBottom w:val="0"/>
          <w:divBdr>
            <w:top w:val="none" w:sz="0" w:space="0" w:color="auto"/>
            <w:left w:val="none" w:sz="0" w:space="0" w:color="auto"/>
            <w:bottom w:val="none" w:sz="0" w:space="0" w:color="auto"/>
            <w:right w:val="none" w:sz="0" w:space="0" w:color="auto"/>
          </w:divBdr>
        </w:div>
        <w:div w:id="1187670139">
          <w:marLeft w:val="1440"/>
          <w:marRight w:val="0"/>
          <w:marTop w:val="0"/>
          <w:marBottom w:val="0"/>
          <w:divBdr>
            <w:top w:val="none" w:sz="0" w:space="0" w:color="auto"/>
            <w:left w:val="none" w:sz="0" w:space="0" w:color="auto"/>
            <w:bottom w:val="none" w:sz="0" w:space="0" w:color="auto"/>
            <w:right w:val="none" w:sz="0" w:space="0" w:color="auto"/>
          </w:divBdr>
        </w:div>
        <w:div w:id="1468352472">
          <w:marLeft w:val="1440"/>
          <w:marRight w:val="0"/>
          <w:marTop w:val="0"/>
          <w:marBottom w:val="0"/>
          <w:divBdr>
            <w:top w:val="none" w:sz="0" w:space="0" w:color="auto"/>
            <w:left w:val="none" w:sz="0" w:space="0" w:color="auto"/>
            <w:bottom w:val="none" w:sz="0" w:space="0" w:color="auto"/>
            <w:right w:val="none" w:sz="0" w:space="0" w:color="auto"/>
          </w:divBdr>
        </w:div>
      </w:divsChild>
    </w:div>
    <w:div w:id="1541935281">
      <w:bodyDiv w:val="1"/>
      <w:marLeft w:val="0"/>
      <w:marRight w:val="0"/>
      <w:marTop w:val="0"/>
      <w:marBottom w:val="0"/>
      <w:divBdr>
        <w:top w:val="none" w:sz="0" w:space="0" w:color="auto"/>
        <w:left w:val="none" w:sz="0" w:space="0" w:color="auto"/>
        <w:bottom w:val="none" w:sz="0" w:space="0" w:color="auto"/>
        <w:right w:val="none" w:sz="0" w:space="0" w:color="auto"/>
      </w:divBdr>
      <w:divsChild>
        <w:div w:id="856039872">
          <w:marLeft w:val="547"/>
          <w:marRight w:val="0"/>
          <w:marTop w:val="115"/>
          <w:marBottom w:val="0"/>
          <w:divBdr>
            <w:top w:val="none" w:sz="0" w:space="0" w:color="auto"/>
            <w:left w:val="none" w:sz="0" w:space="0" w:color="auto"/>
            <w:bottom w:val="none" w:sz="0" w:space="0" w:color="auto"/>
            <w:right w:val="none" w:sz="0" w:space="0" w:color="auto"/>
          </w:divBdr>
        </w:div>
        <w:div w:id="1039817462">
          <w:marLeft w:val="547"/>
          <w:marRight w:val="0"/>
          <w:marTop w:val="115"/>
          <w:marBottom w:val="0"/>
          <w:divBdr>
            <w:top w:val="none" w:sz="0" w:space="0" w:color="auto"/>
            <w:left w:val="none" w:sz="0" w:space="0" w:color="auto"/>
            <w:bottom w:val="none" w:sz="0" w:space="0" w:color="auto"/>
            <w:right w:val="none" w:sz="0" w:space="0" w:color="auto"/>
          </w:divBdr>
        </w:div>
      </w:divsChild>
    </w:div>
    <w:div w:id="1599287807">
      <w:bodyDiv w:val="1"/>
      <w:marLeft w:val="0"/>
      <w:marRight w:val="0"/>
      <w:marTop w:val="0"/>
      <w:marBottom w:val="0"/>
      <w:divBdr>
        <w:top w:val="none" w:sz="0" w:space="0" w:color="auto"/>
        <w:left w:val="none" w:sz="0" w:space="0" w:color="auto"/>
        <w:bottom w:val="none" w:sz="0" w:space="0" w:color="auto"/>
        <w:right w:val="none" w:sz="0" w:space="0" w:color="auto"/>
      </w:divBdr>
    </w:div>
    <w:div w:id="1619482144">
      <w:bodyDiv w:val="1"/>
      <w:marLeft w:val="0"/>
      <w:marRight w:val="0"/>
      <w:marTop w:val="0"/>
      <w:marBottom w:val="0"/>
      <w:divBdr>
        <w:top w:val="none" w:sz="0" w:space="0" w:color="auto"/>
        <w:left w:val="none" w:sz="0" w:space="0" w:color="auto"/>
        <w:bottom w:val="none" w:sz="0" w:space="0" w:color="auto"/>
        <w:right w:val="none" w:sz="0" w:space="0" w:color="auto"/>
      </w:divBdr>
      <w:divsChild>
        <w:div w:id="745809084">
          <w:marLeft w:val="547"/>
          <w:marRight w:val="0"/>
          <w:marTop w:val="115"/>
          <w:marBottom w:val="0"/>
          <w:divBdr>
            <w:top w:val="none" w:sz="0" w:space="0" w:color="auto"/>
            <w:left w:val="none" w:sz="0" w:space="0" w:color="auto"/>
            <w:bottom w:val="none" w:sz="0" w:space="0" w:color="auto"/>
            <w:right w:val="none" w:sz="0" w:space="0" w:color="auto"/>
          </w:divBdr>
        </w:div>
      </w:divsChild>
    </w:div>
    <w:div w:id="1633948760">
      <w:bodyDiv w:val="1"/>
      <w:marLeft w:val="0"/>
      <w:marRight w:val="0"/>
      <w:marTop w:val="0"/>
      <w:marBottom w:val="0"/>
      <w:divBdr>
        <w:top w:val="none" w:sz="0" w:space="0" w:color="auto"/>
        <w:left w:val="none" w:sz="0" w:space="0" w:color="auto"/>
        <w:bottom w:val="none" w:sz="0" w:space="0" w:color="auto"/>
        <w:right w:val="none" w:sz="0" w:space="0" w:color="auto"/>
      </w:divBdr>
    </w:div>
    <w:div w:id="1706834163">
      <w:bodyDiv w:val="1"/>
      <w:marLeft w:val="0"/>
      <w:marRight w:val="0"/>
      <w:marTop w:val="0"/>
      <w:marBottom w:val="0"/>
      <w:divBdr>
        <w:top w:val="none" w:sz="0" w:space="0" w:color="auto"/>
        <w:left w:val="none" w:sz="0" w:space="0" w:color="auto"/>
        <w:bottom w:val="none" w:sz="0" w:space="0" w:color="auto"/>
        <w:right w:val="none" w:sz="0" w:space="0" w:color="auto"/>
      </w:divBdr>
    </w:div>
    <w:div w:id="1707098024">
      <w:bodyDiv w:val="1"/>
      <w:marLeft w:val="0"/>
      <w:marRight w:val="0"/>
      <w:marTop w:val="0"/>
      <w:marBottom w:val="0"/>
      <w:divBdr>
        <w:top w:val="none" w:sz="0" w:space="0" w:color="auto"/>
        <w:left w:val="none" w:sz="0" w:space="0" w:color="auto"/>
        <w:bottom w:val="none" w:sz="0" w:space="0" w:color="auto"/>
        <w:right w:val="none" w:sz="0" w:space="0" w:color="auto"/>
      </w:divBdr>
    </w:div>
    <w:div w:id="1761679129">
      <w:bodyDiv w:val="1"/>
      <w:marLeft w:val="0"/>
      <w:marRight w:val="0"/>
      <w:marTop w:val="0"/>
      <w:marBottom w:val="0"/>
      <w:divBdr>
        <w:top w:val="none" w:sz="0" w:space="0" w:color="auto"/>
        <w:left w:val="none" w:sz="0" w:space="0" w:color="auto"/>
        <w:bottom w:val="none" w:sz="0" w:space="0" w:color="auto"/>
        <w:right w:val="none" w:sz="0" w:space="0" w:color="auto"/>
      </w:divBdr>
      <w:divsChild>
        <w:div w:id="219437724">
          <w:marLeft w:val="994"/>
          <w:marRight w:val="0"/>
          <w:marTop w:val="0"/>
          <w:marBottom w:val="0"/>
          <w:divBdr>
            <w:top w:val="none" w:sz="0" w:space="0" w:color="auto"/>
            <w:left w:val="none" w:sz="0" w:space="0" w:color="auto"/>
            <w:bottom w:val="none" w:sz="0" w:space="0" w:color="auto"/>
            <w:right w:val="none" w:sz="0" w:space="0" w:color="auto"/>
          </w:divBdr>
        </w:div>
        <w:div w:id="768356111">
          <w:marLeft w:val="994"/>
          <w:marRight w:val="0"/>
          <w:marTop w:val="0"/>
          <w:marBottom w:val="0"/>
          <w:divBdr>
            <w:top w:val="none" w:sz="0" w:space="0" w:color="auto"/>
            <w:left w:val="none" w:sz="0" w:space="0" w:color="auto"/>
            <w:bottom w:val="none" w:sz="0" w:space="0" w:color="auto"/>
            <w:right w:val="none" w:sz="0" w:space="0" w:color="auto"/>
          </w:divBdr>
        </w:div>
        <w:div w:id="1884826031">
          <w:marLeft w:val="994"/>
          <w:marRight w:val="0"/>
          <w:marTop w:val="0"/>
          <w:marBottom w:val="0"/>
          <w:divBdr>
            <w:top w:val="none" w:sz="0" w:space="0" w:color="auto"/>
            <w:left w:val="none" w:sz="0" w:space="0" w:color="auto"/>
            <w:bottom w:val="none" w:sz="0" w:space="0" w:color="auto"/>
            <w:right w:val="none" w:sz="0" w:space="0" w:color="auto"/>
          </w:divBdr>
        </w:div>
      </w:divsChild>
    </w:div>
    <w:div w:id="1776439261">
      <w:bodyDiv w:val="1"/>
      <w:marLeft w:val="0"/>
      <w:marRight w:val="0"/>
      <w:marTop w:val="0"/>
      <w:marBottom w:val="0"/>
      <w:divBdr>
        <w:top w:val="none" w:sz="0" w:space="0" w:color="auto"/>
        <w:left w:val="none" w:sz="0" w:space="0" w:color="auto"/>
        <w:bottom w:val="none" w:sz="0" w:space="0" w:color="auto"/>
        <w:right w:val="none" w:sz="0" w:space="0" w:color="auto"/>
      </w:divBdr>
      <w:divsChild>
        <w:div w:id="558983778">
          <w:marLeft w:val="1166"/>
          <w:marRight w:val="0"/>
          <w:marTop w:val="0"/>
          <w:marBottom w:val="200"/>
          <w:divBdr>
            <w:top w:val="none" w:sz="0" w:space="0" w:color="auto"/>
            <w:left w:val="none" w:sz="0" w:space="0" w:color="auto"/>
            <w:bottom w:val="none" w:sz="0" w:space="0" w:color="auto"/>
            <w:right w:val="none" w:sz="0" w:space="0" w:color="auto"/>
          </w:divBdr>
        </w:div>
        <w:div w:id="605846475">
          <w:marLeft w:val="1166"/>
          <w:marRight w:val="0"/>
          <w:marTop w:val="0"/>
          <w:marBottom w:val="200"/>
          <w:divBdr>
            <w:top w:val="none" w:sz="0" w:space="0" w:color="auto"/>
            <w:left w:val="none" w:sz="0" w:space="0" w:color="auto"/>
            <w:bottom w:val="none" w:sz="0" w:space="0" w:color="auto"/>
            <w:right w:val="none" w:sz="0" w:space="0" w:color="auto"/>
          </w:divBdr>
        </w:div>
        <w:div w:id="1100370195">
          <w:marLeft w:val="1166"/>
          <w:marRight w:val="0"/>
          <w:marTop w:val="0"/>
          <w:marBottom w:val="200"/>
          <w:divBdr>
            <w:top w:val="none" w:sz="0" w:space="0" w:color="auto"/>
            <w:left w:val="none" w:sz="0" w:space="0" w:color="auto"/>
            <w:bottom w:val="none" w:sz="0" w:space="0" w:color="auto"/>
            <w:right w:val="none" w:sz="0" w:space="0" w:color="auto"/>
          </w:divBdr>
        </w:div>
        <w:div w:id="2035033509">
          <w:marLeft w:val="1166"/>
          <w:marRight w:val="0"/>
          <w:marTop w:val="0"/>
          <w:marBottom w:val="200"/>
          <w:divBdr>
            <w:top w:val="none" w:sz="0" w:space="0" w:color="auto"/>
            <w:left w:val="none" w:sz="0" w:space="0" w:color="auto"/>
            <w:bottom w:val="none" w:sz="0" w:space="0" w:color="auto"/>
            <w:right w:val="none" w:sz="0" w:space="0" w:color="auto"/>
          </w:divBdr>
        </w:div>
      </w:divsChild>
    </w:div>
    <w:div w:id="1827623754">
      <w:bodyDiv w:val="1"/>
      <w:marLeft w:val="0"/>
      <w:marRight w:val="0"/>
      <w:marTop w:val="0"/>
      <w:marBottom w:val="0"/>
      <w:divBdr>
        <w:top w:val="none" w:sz="0" w:space="0" w:color="auto"/>
        <w:left w:val="none" w:sz="0" w:space="0" w:color="auto"/>
        <w:bottom w:val="none" w:sz="0" w:space="0" w:color="auto"/>
        <w:right w:val="none" w:sz="0" w:space="0" w:color="auto"/>
      </w:divBdr>
      <w:divsChild>
        <w:div w:id="89208506">
          <w:marLeft w:val="994"/>
          <w:marRight w:val="0"/>
          <w:marTop w:val="0"/>
          <w:marBottom w:val="0"/>
          <w:divBdr>
            <w:top w:val="none" w:sz="0" w:space="0" w:color="auto"/>
            <w:left w:val="none" w:sz="0" w:space="0" w:color="auto"/>
            <w:bottom w:val="none" w:sz="0" w:space="0" w:color="auto"/>
            <w:right w:val="none" w:sz="0" w:space="0" w:color="auto"/>
          </w:divBdr>
        </w:div>
        <w:div w:id="965505972">
          <w:marLeft w:val="994"/>
          <w:marRight w:val="0"/>
          <w:marTop w:val="0"/>
          <w:marBottom w:val="0"/>
          <w:divBdr>
            <w:top w:val="none" w:sz="0" w:space="0" w:color="auto"/>
            <w:left w:val="none" w:sz="0" w:space="0" w:color="auto"/>
            <w:bottom w:val="none" w:sz="0" w:space="0" w:color="auto"/>
            <w:right w:val="none" w:sz="0" w:space="0" w:color="auto"/>
          </w:divBdr>
        </w:div>
      </w:divsChild>
    </w:div>
    <w:div w:id="1828980781">
      <w:bodyDiv w:val="1"/>
      <w:marLeft w:val="0"/>
      <w:marRight w:val="0"/>
      <w:marTop w:val="0"/>
      <w:marBottom w:val="0"/>
      <w:divBdr>
        <w:top w:val="none" w:sz="0" w:space="0" w:color="auto"/>
        <w:left w:val="none" w:sz="0" w:space="0" w:color="auto"/>
        <w:bottom w:val="none" w:sz="0" w:space="0" w:color="auto"/>
        <w:right w:val="none" w:sz="0" w:space="0" w:color="auto"/>
      </w:divBdr>
    </w:div>
    <w:div w:id="1837106289">
      <w:bodyDiv w:val="1"/>
      <w:marLeft w:val="0"/>
      <w:marRight w:val="0"/>
      <w:marTop w:val="0"/>
      <w:marBottom w:val="0"/>
      <w:divBdr>
        <w:top w:val="none" w:sz="0" w:space="0" w:color="auto"/>
        <w:left w:val="none" w:sz="0" w:space="0" w:color="auto"/>
        <w:bottom w:val="none" w:sz="0" w:space="0" w:color="auto"/>
        <w:right w:val="none" w:sz="0" w:space="0" w:color="auto"/>
      </w:divBdr>
      <w:divsChild>
        <w:div w:id="1251423748">
          <w:marLeft w:val="446"/>
          <w:marRight w:val="0"/>
          <w:marTop w:val="0"/>
          <w:marBottom w:val="0"/>
          <w:divBdr>
            <w:top w:val="none" w:sz="0" w:space="0" w:color="auto"/>
            <w:left w:val="none" w:sz="0" w:space="0" w:color="auto"/>
            <w:bottom w:val="none" w:sz="0" w:space="0" w:color="auto"/>
            <w:right w:val="none" w:sz="0" w:space="0" w:color="auto"/>
          </w:divBdr>
        </w:div>
        <w:div w:id="2019847499">
          <w:marLeft w:val="446"/>
          <w:marRight w:val="0"/>
          <w:marTop w:val="0"/>
          <w:marBottom w:val="0"/>
          <w:divBdr>
            <w:top w:val="none" w:sz="0" w:space="0" w:color="auto"/>
            <w:left w:val="none" w:sz="0" w:space="0" w:color="auto"/>
            <w:bottom w:val="none" w:sz="0" w:space="0" w:color="auto"/>
            <w:right w:val="none" w:sz="0" w:space="0" w:color="auto"/>
          </w:divBdr>
        </w:div>
      </w:divsChild>
    </w:div>
    <w:div w:id="1862232503">
      <w:bodyDiv w:val="1"/>
      <w:marLeft w:val="0"/>
      <w:marRight w:val="0"/>
      <w:marTop w:val="0"/>
      <w:marBottom w:val="0"/>
      <w:divBdr>
        <w:top w:val="none" w:sz="0" w:space="0" w:color="auto"/>
        <w:left w:val="none" w:sz="0" w:space="0" w:color="auto"/>
        <w:bottom w:val="none" w:sz="0" w:space="0" w:color="auto"/>
        <w:right w:val="none" w:sz="0" w:space="0" w:color="auto"/>
      </w:divBdr>
    </w:div>
    <w:div w:id="1867253757">
      <w:bodyDiv w:val="1"/>
      <w:marLeft w:val="0"/>
      <w:marRight w:val="0"/>
      <w:marTop w:val="0"/>
      <w:marBottom w:val="0"/>
      <w:divBdr>
        <w:top w:val="none" w:sz="0" w:space="0" w:color="auto"/>
        <w:left w:val="none" w:sz="0" w:space="0" w:color="auto"/>
        <w:bottom w:val="none" w:sz="0" w:space="0" w:color="auto"/>
        <w:right w:val="none" w:sz="0" w:space="0" w:color="auto"/>
      </w:divBdr>
      <w:divsChild>
        <w:div w:id="500433005">
          <w:marLeft w:val="994"/>
          <w:marRight w:val="0"/>
          <w:marTop w:val="0"/>
          <w:marBottom w:val="0"/>
          <w:divBdr>
            <w:top w:val="none" w:sz="0" w:space="0" w:color="auto"/>
            <w:left w:val="none" w:sz="0" w:space="0" w:color="auto"/>
            <w:bottom w:val="none" w:sz="0" w:space="0" w:color="auto"/>
            <w:right w:val="none" w:sz="0" w:space="0" w:color="auto"/>
          </w:divBdr>
        </w:div>
        <w:div w:id="1476877868">
          <w:marLeft w:val="994"/>
          <w:marRight w:val="0"/>
          <w:marTop w:val="0"/>
          <w:marBottom w:val="0"/>
          <w:divBdr>
            <w:top w:val="none" w:sz="0" w:space="0" w:color="auto"/>
            <w:left w:val="none" w:sz="0" w:space="0" w:color="auto"/>
            <w:bottom w:val="none" w:sz="0" w:space="0" w:color="auto"/>
            <w:right w:val="none" w:sz="0" w:space="0" w:color="auto"/>
          </w:divBdr>
        </w:div>
      </w:divsChild>
    </w:div>
    <w:div w:id="1962498247">
      <w:bodyDiv w:val="1"/>
      <w:marLeft w:val="0"/>
      <w:marRight w:val="0"/>
      <w:marTop w:val="0"/>
      <w:marBottom w:val="0"/>
      <w:divBdr>
        <w:top w:val="none" w:sz="0" w:space="0" w:color="auto"/>
        <w:left w:val="none" w:sz="0" w:space="0" w:color="auto"/>
        <w:bottom w:val="none" w:sz="0" w:space="0" w:color="auto"/>
        <w:right w:val="none" w:sz="0" w:space="0" w:color="auto"/>
      </w:divBdr>
      <w:divsChild>
        <w:div w:id="1945528352">
          <w:marLeft w:val="446"/>
          <w:marRight w:val="0"/>
          <w:marTop w:val="0"/>
          <w:marBottom w:val="0"/>
          <w:divBdr>
            <w:top w:val="none" w:sz="0" w:space="0" w:color="auto"/>
            <w:left w:val="none" w:sz="0" w:space="0" w:color="auto"/>
            <w:bottom w:val="none" w:sz="0" w:space="0" w:color="auto"/>
            <w:right w:val="none" w:sz="0" w:space="0" w:color="auto"/>
          </w:divBdr>
        </w:div>
        <w:div w:id="2119595289">
          <w:marLeft w:val="446"/>
          <w:marRight w:val="0"/>
          <w:marTop w:val="0"/>
          <w:marBottom w:val="0"/>
          <w:divBdr>
            <w:top w:val="none" w:sz="0" w:space="0" w:color="auto"/>
            <w:left w:val="none" w:sz="0" w:space="0" w:color="auto"/>
            <w:bottom w:val="none" w:sz="0" w:space="0" w:color="auto"/>
            <w:right w:val="none" w:sz="0" w:space="0" w:color="auto"/>
          </w:divBdr>
        </w:div>
      </w:divsChild>
    </w:div>
    <w:div w:id="2000965480">
      <w:bodyDiv w:val="1"/>
      <w:marLeft w:val="0"/>
      <w:marRight w:val="0"/>
      <w:marTop w:val="0"/>
      <w:marBottom w:val="0"/>
      <w:divBdr>
        <w:top w:val="none" w:sz="0" w:space="0" w:color="auto"/>
        <w:left w:val="none" w:sz="0" w:space="0" w:color="auto"/>
        <w:bottom w:val="none" w:sz="0" w:space="0" w:color="auto"/>
        <w:right w:val="none" w:sz="0" w:space="0" w:color="auto"/>
      </w:divBdr>
    </w:div>
    <w:div w:id="2006349143">
      <w:bodyDiv w:val="1"/>
      <w:marLeft w:val="0"/>
      <w:marRight w:val="0"/>
      <w:marTop w:val="0"/>
      <w:marBottom w:val="0"/>
      <w:divBdr>
        <w:top w:val="none" w:sz="0" w:space="0" w:color="auto"/>
        <w:left w:val="none" w:sz="0" w:space="0" w:color="auto"/>
        <w:bottom w:val="none" w:sz="0" w:space="0" w:color="auto"/>
        <w:right w:val="none" w:sz="0" w:space="0" w:color="auto"/>
      </w:divBdr>
      <w:divsChild>
        <w:div w:id="359866670">
          <w:marLeft w:val="446"/>
          <w:marRight w:val="0"/>
          <w:marTop w:val="0"/>
          <w:marBottom w:val="0"/>
          <w:divBdr>
            <w:top w:val="none" w:sz="0" w:space="0" w:color="auto"/>
            <w:left w:val="none" w:sz="0" w:space="0" w:color="auto"/>
            <w:bottom w:val="none" w:sz="0" w:space="0" w:color="auto"/>
            <w:right w:val="none" w:sz="0" w:space="0" w:color="auto"/>
          </w:divBdr>
        </w:div>
        <w:div w:id="582372587">
          <w:marLeft w:val="446"/>
          <w:marRight w:val="0"/>
          <w:marTop w:val="0"/>
          <w:marBottom w:val="0"/>
          <w:divBdr>
            <w:top w:val="none" w:sz="0" w:space="0" w:color="auto"/>
            <w:left w:val="none" w:sz="0" w:space="0" w:color="auto"/>
            <w:bottom w:val="none" w:sz="0" w:space="0" w:color="auto"/>
            <w:right w:val="none" w:sz="0" w:space="0" w:color="auto"/>
          </w:divBdr>
        </w:div>
        <w:div w:id="1662344260">
          <w:marLeft w:val="446"/>
          <w:marRight w:val="0"/>
          <w:marTop w:val="0"/>
          <w:marBottom w:val="0"/>
          <w:divBdr>
            <w:top w:val="none" w:sz="0" w:space="0" w:color="auto"/>
            <w:left w:val="none" w:sz="0" w:space="0" w:color="auto"/>
            <w:bottom w:val="none" w:sz="0" w:space="0" w:color="auto"/>
            <w:right w:val="none" w:sz="0" w:space="0" w:color="auto"/>
          </w:divBdr>
        </w:div>
      </w:divsChild>
    </w:div>
    <w:div w:id="2007904805">
      <w:bodyDiv w:val="1"/>
      <w:marLeft w:val="0"/>
      <w:marRight w:val="0"/>
      <w:marTop w:val="0"/>
      <w:marBottom w:val="0"/>
      <w:divBdr>
        <w:top w:val="none" w:sz="0" w:space="0" w:color="auto"/>
        <w:left w:val="none" w:sz="0" w:space="0" w:color="auto"/>
        <w:bottom w:val="none" w:sz="0" w:space="0" w:color="auto"/>
        <w:right w:val="none" w:sz="0" w:space="0" w:color="auto"/>
      </w:divBdr>
      <w:divsChild>
        <w:div w:id="370957455">
          <w:marLeft w:val="547"/>
          <w:marRight w:val="0"/>
          <w:marTop w:val="115"/>
          <w:marBottom w:val="0"/>
          <w:divBdr>
            <w:top w:val="none" w:sz="0" w:space="0" w:color="auto"/>
            <w:left w:val="none" w:sz="0" w:space="0" w:color="auto"/>
            <w:bottom w:val="none" w:sz="0" w:space="0" w:color="auto"/>
            <w:right w:val="none" w:sz="0" w:space="0" w:color="auto"/>
          </w:divBdr>
        </w:div>
        <w:div w:id="1080130679">
          <w:marLeft w:val="547"/>
          <w:marRight w:val="0"/>
          <w:marTop w:val="115"/>
          <w:marBottom w:val="0"/>
          <w:divBdr>
            <w:top w:val="none" w:sz="0" w:space="0" w:color="auto"/>
            <w:left w:val="none" w:sz="0" w:space="0" w:color="auto"/>
            <w:bottom w:val="none" w:sz="0" w:space="0" w:color="auto"/>
            <w:right w:val="none" w:sz="0" w:space="0" w:color="auto"/>
          </w:divBdr>
        </w:div>
      </w:divsChild>
    </w:div>
    <w:div w:id="2057729455">
      <w:bodyDiv w:val="1"/>
      <w:marLeft w:val="0"/>
      <w:marRight w:val="0"/>
      <w:marTop w:val="0"/>
      <w:marBottom w:val="0"/>
      <w:divBdr>
        <w:top w:val="none" w:sz="0" w:space="0" w:color="auto"/>
        <w:left w:val="none" w:sz="0" w:space="0" w:color="auto"/>
        <w:bottom w:val="none" w:sz="0" w:space="0" w:color="auto"/>
        <w:right w:val="none" w:sz="0" w:space="0" w:color="auto"/>
      </w:divBdr>
      <w:divsChild>
        <w:div w:id="419180133">
          <w:marLeft w:val="446"/>
          <w:marRight w:val="0"/>
          <w:marTop w:val="0"/>
          <w:marBottom w:val="0"/>
          <w:divBdr>
            <w:top w:val="none" w:sz="0" w:space="0" w:color="auto"/>
            <w:left w:val="none" w:sz="0" w:space="0" w:color="auto"/>
            <w:bottom w:val="none" w:sz="0" w:space="0" w:color="auto"/>
            <w:right w:val="none" w:sz="0" w:space="0" w:color="auto"/>
          </w:divBdr>
        </w:div>
        <w:div w:id="1265960553">
          <w:marLeft w:val="446"/>
          <w:marRight w:val="0"/>
          <w:marTop w:val="0"/>
          <w:marBottom w:val="0"/>
          <w:divBdr>
            <w:top w:val="none" w:sz="0" w:space="0" w:color="auto"/>
            <w:left w:val="none" w:sz="0" w:space="0" w:color="auto"/>
            <w:bottom w:val="none" w:sz="0" w:space="0" w:color="auto"/>
            <w:right w:val="none" w:sz="0" w:space="0" w:color="auto"/>
          </w:divBdr>
        </w:div>
        <w:div w:id="1681472604">
          <w:marLeft w:val="446"/>
          <w:marRight w:val="0"/>
          <w:marTop w:val="0"/>
          <w:marBottom w:val="0"/>
          <w:divBdr>
            <w:top w:val="none" w:sz="0" w:space="0" w:color="auto"/>
            <w:left w:val="none" w:sz="0" w:space="0" w:color="auto"/>
            <w:bottom w:val="none" w:sz="0" w:space="0" w:color="auto"/>
            <w:right w:val="none" w:sz="0" w:space="0" w:color="auto"/>
          </w:divBdr>
        </w:div>
      </w:divsChild>
    </w:div>
    <w:div w:id="2073504564">
      <w:bodyDiv w:val="1"/>
      <w:marLeft w:val="0"/>
      <w:marRight w:val="0"/>
      <w:marTop w:val="0"/>
      <w:marBottom w:val="0"/>
      <w:divBdr>
        <w:top w:val="none" w:sz="0" w:space="0" w:color="auto"/>
        <w:left w:val="none" w:sz="0" w:space="0" w:color="auto"/>
        <w:bottom w:val="none" w:sz="0" w:space="0" w:color="auto"/>
        <w:right w:val="none" w:sz="0" w:space="0" w:color="auto"/>
      </w:divBdr>
      <w:divsChild>
        <w:div w:id="400981427">
          <w:marLeft w:val="547"/>
          <w:marRight w:val="0"/>
          <w:marTop w:val="115"/>
          <w:marBottom w:val="0"/>
          <w:divBdr>
            <w:top w:val="none" w:sz="0" w:space="0" w:color="auto"/>
            <w:left w:val="none" w:sz="0" w:space="0" w:color="auto"/>
            <w:bottom w:val="none" w:sz="0" w:space="0" w:color="auto"/>
            <w:right w:val="none" w:sz="0" w:space="0" w:color="auto"/>
          </w:divBdr>
        </w:div>
        <w:div w:id="611910119">
          <w:marLeft w:val="547"/>
          <w:marRight w:val="0"/>
          <w:marTop w:val="115"/>
          <w:marBottom w:val="0"/>
          <w:divBdr>
            <w:top w:val="none" w:sz="0" w:space="0" w:color="auto"/>
            <w:left w:val="none" w:sz="0" w:space="0" w:color="auto"/>
            <w:bottom w:val="none" w:sz="0" w:space="0" w:color="auto"/>
            <w:right w:val="none" w:sz="0" w:space="0" w:color="auto"/>
          </w:divBdr>
        </w:div>
        <w:div w:id="1562718178">
          <w:marLeft w:val="547"/>
          <w:marRight w:val="0"/>
          <w:marTop w:val="115"/>
          <w:marBottom w:val="0"/>
          <w:divBdr>
            <w:top w:val="none" w:sz="0" w:space="0" w:color="auto"/>
            <w:left w:val="none" w:sz="0" w:space="0" w:color="auto"/>
            <w:bottom w:val="none" w:sz="0" w:space="0" w:color="auto"/>
            <w:right w:val="none" w:sz="0" w:space="0" w:color="auto"/>
          </w:divBdr>
        </w:div>
      </w:divsChild>
    </w:div>
    <w:div w:id="2098550377">
      <w:bodyDiv w:val="1"/>
      <w:marLeft w:val="0"/>
      <w:marRight w:val="0"/>
      <w:marTop w:val="0"/>
      <w:marBottom w:val="0"/>
      <w:divBdr>
        <w:top w:val="none" w:sz="0" w:space="0" w:color="auto"/>
        <w:left w:val="none" w:sz="0" w:space="0" w:color="auto"/>
        <w:bottom w:val="none" w:sz="0" w:space="0" w:color="auto"/>
        <w:right w:val="none" w:sz="0" w:space="0" w:color="auto"/>
      </w:divBdr>
    </w:div>
    <w:div w:id="2104181065">
      <w:bodyDiv w:val="1"/>
      <w:marLeft w:val="0"/>
      <w:marRight w:val="0"/>
      <w:marTop w:val="0"/>
      <w:marBottom w:val="0"/>
      <w:divBdr>
        <w:top w:val="none" w:sz="0" w:space="0" w:color="auto"/>
        <w:left w:val="none" w:sz="0" w:space="0" w:color="auto"/>
        <w:bottom w:val="none" w:sz="0" w:space="0" w:color="auto"/>
        <w:right w:val="none" w:sz="0" w:space="0" w:color="auto"/>
      </w:divBdr>
    </w:div>
    <w:div w:id="2106413487">
      <w:bodyDiv w:val="1"/>
      <w:marLeft w:val="0"/>
      <w:marRight w:val="0"/>
      <w:marTop w:val="0"/>
      <w:marBottom w:val="0"/>
      <w:divBdr>
        <w:top w:val="none" w:sz="0" w:space="0" w:color="auto"/>
        <w:left w:val="none" w:sz="0" w:space="0" w:color="auto"/>
        <w:bottom w:val="none" w:sz="0" w:space="0" w:color="auto"/>
        <w:right w:val="none" w:sz="0" w:space="0" w:color="auto"/>
      </w:divBdr>
    </w:div>
    <w:div w:id="2112553313">
      <w:bodyDiv w:val="1"/>
      <w:marLeft w:val="0"/>
      <w:marRight w:val="0"/>
      <w:marTop w:val="0"/>
      <w:marBottom w:val="0"/>
      <w:divBdr>
        <w:top w:val="none" w:sz="0" w:space="0" w:color="auto"/>
        <w:left w:val="none" w:sz="0" w:space="0" w:color="auto"/>
        <w:bottom w:val="none" w:sz="0" w:space="0" w:color="auto"/>
        <w:right w:val="none" w:sz="0" w:space="0" w:color="auto"/>
      </w:divBdr>
      <w:divsChild>
        <w:div w:id="53432105">
          <w:marLeft w:val="547"/>
          <w:marRight w:val="0"/>
          <w:marTop w:val="115"/>
          <w:marBottom w:val="0"/>
          <w:divBdr>
            <w:top w:val="none" w:sz="0" w:space="0" w:color="auto"/>
            <w:left w:val="none" w:sz="0" w:space="0" w:color="auto"/>
            <w:bottom w:val="none" w:sz="0" w:space="0" w:color="auto"/>
            <w:right w:val="none" w:sz="0" w:space="0" w:color="auto"/>
          </w:divBdr>
        </w:div>
        <w:div w:id="1631089071">
          <w:marLeft w:val="547"/>
          <w:marRight w:val="0"/>
          <w:marTop w:val="115"/>
          <w:marBottom w:val="0"/>
          <w:divBdr>
            <w:top w:val="none" w:sz="0" w:space="0" w:color="auto"/>
            <w:left w:val="none" w:sz="0" w:space="0" w:color="auto"/>
            <w:bottom w:val="none" w:sz="0" w:space="0" w:color="auto"/>
            <w:right w:val="none" w:sz="0" w:space="0" w:color="auto"/>
          </w:divBdr>
        </w:div>
      </w:divsChild>
    </w:div>
    <w:div w:id="2129156544">
      <w:bodyDiv w:val="1"/>
      <w:marLeft w:val="0"/>
      <w:marRight w:val="0"/>
      <w:marTop w:val="0"/>
      <w:marBottom w:val="0"/>
      <w:divBdr>
        <w:top w:val="none" w:sz="0" w:space="0" w:color="auto"/>
        <w:left w:val="none" w:sz="0" w:space="0" w:color="auto"/>
        <w:bottom w:val="none" w:sz="0" w:space="0" w:color="auto"/>
        <w:right w:val="none" w:sz="0" w:space="0" w:color="auto"/>
      </w:divBdr>
    </w:div>
    <w:div w:id="2131124601">
      <w:bodyDiv w:val="1"/>
      <w:marLeft w:val="0"/>
      <w:marRight w:val="0"/>
      <w:marTop w:val="0"/>
      <w:marBottom w:val="0"/>
      <w:divBdr>
        <w:top w:val="none" w:sz="0" w:space="0" w:color="auto"/>
        <w:left w:val="none" w:sz="0" w:space="0" w:color="auto"/>
        <w:bottom w:val="none" w:sz="0" w:space="0" w:color="auto"/>
        <w:right w:val="none" w:sz="0" w:space="0" w:color="auto"/>
      </w:divBdr>
      <w:divsChild>
        <w:div w:id="1806896015">
          <w:marLeft w:val="1440"/>
          <w:marRight w:val="0"/>
          <w:marTop w:val="115"/>
          <w:marBottom w:val="0"/>
          <w:divBdr>
            <w:top w:val="none" w:sz="0" w:space="0" w:color="auto"/>
            <w:left w:val="none" w:sz="0" w:space="0" w:color="auto"/>
            <w:bottom w:val="none" w:sz="0" w:space="0" w:color="auto"/>
            <w:right w:val="none" w:sz="0" w:space="0" w:color="auto"/>
          </w:divBdr>
        </w:div>
        <w:div w:id="1993483628">
          <w:marLeft w:val="1440"/>
          <w:marRight w:val="0"/>
          <w:marTop w:val="115"/>
          <w:marBottom w:val="0"/>
          <w:divBdr>
            <w:top w:val="none" w:sz="0" w:space="0" w:color="auto"/>
            <w:left w:val="none" w:sz="0" w:space="0" w:color="auto"/>
            <w:bottom w:val="none" w:sz="0" w:space="0" w:color="auto"/>
            <w:right w:val="none" w:sz="0" w:space="0" w:color="auto"/>
          </w:divBdr>
        </w:div>
        <w:div w:id="2070301100">
          <w:marLeft w:val="1440"/>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9.png"/><Relationship Id="rId47" Type="http://schemas.openxmlformats.org/officeDocument/2006/relationships/image" Target="media/image34.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theme" Target="theme/theme1.xml"/><Relationship Id="rId16" Type="http://schemas.openxmlformats.org/officeDocument/2006/relationships/image" Target="media/image3.jpeg"/><Relationship Id="rId11" Type="http://schemas.openxmlformats.org/officeDocument/2006/relationships/hyperlink" Target="https://www.congress.gov/bill/115th-congress/house-bill/2288/text?q=%7b%22search%22:%5b%22115-55%22%5d%7d&amp;r=1" TargetMode="External"/><Relationship Id="rId32" Type="http://schemas.openxmlformats.org/officeDocument/2006/relationships/image" Target="media/image19.png"/><Relationship Id="rId37" Type="http://schemas.openxmlformats.org/officeDocument/2006/relationships/image" Target="media/image24.jpeg"/><Relationship Id="rId53" Type="http://schemas.openxmlformats.org/officeDocument/2006/relationships/image" Target="media/image40.png"/><Relationship Id="rId58" Type="http://schemas.openxmlformats.org/officeDocument/2006/relationships/image" Target="media/image45.png"/><Relationship Id="rId74" Type="http://schemas.openxmlformats.org/officeDocument/2006/relationships/image" Target="media/image60.png"/><Relationship Id="rId79" Type="http://schemas.openxmlformats.org/officeDocument/2006/relationships/image" Target="media/image65.jpeg"/><Relationship Id="rId5" Type="http://schemas.openxmlformats.org/officeDocument/2006/relationships/numbering" Target="numbering.xml"/><Relationship Id="rId19" Type="http://schemas.openxmlformats.org/officeDocument/2006/relationships/image" Target="media/image6.png"/><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3.jpeg"/><Relationship Id="rId8" Type="http://schemas.openxmlformats.org/officeDocument/2006/relationships/webSettings" Target="webSettings.xml"/><Relationship Id="rId51" Type="http://schemas.openxmlformats.org/officeDocument/2006/relationships/image" Target="media/image38.jpeg"/><Relationship Id="rId72" Type="http://schemas.openxmlformats.org/officeDocument/2006/relationships/image" Target="media/image58.png"/><Relationship Id="rId80" Type="http://schemas.openxmlformats.org/officeDocument/2006/relationships/header" Target="header1.xml"/><Relationship Id="rId3" Type="http://schemas.openxmlformats.org/officeDocument/2006/relationships/customXml" Target="../customXml/item3.xml"/><Relationship Id="rId12" Type="http://schemas.openxmlformats.org/officeDocument/2006/relationships/hyperlink" Target="https://vaww.infoshare.va.gov/sites/educationservice/225/CLT%20225T/Lists/Tasks/MyItems.aspx"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jpeg"/><Relationship Id="rId67" Type="http://schemas.openxmlformats.org/officeDocument/2006/relationships/image" Target="media/image53.png"/><Relationship Id="rId20" Type="http://schemas.openxmlformats.org/officeDocument/2006/relationships/image" Target="media/image7.jpe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70" Type="http://schemas.openxmlformats.org/officeDocument/2006/relationships/image" Target="media/image56.png"/><Relationship Id="rId75" Type="http://schemas.openxmlformats.org/officeDocument/2006/relationships/image" Target="media/image61.jpe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9c191c9eb29444b0" Type="http://schemas.microsoft.com/office/2019/09/relationships/intelligence" Target="intelligence.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benefits.va.gov/benefits/appeals.asp" TargetMode="External"/><Relationship Id="rId18" Type="http://schemas.openxmlformats.org/officeDocument/2006/relationships/image" Target="media/image5.jpeg"/><Relationship Id="rId39" Type="http://schemas.openxmlformats.org/officeDocument/2006/relationships/image" Target="media/image26.png"/><Relationship Id="rId34" Type="http://schemas.openxmlformats.org/officeDocument/2006/relationships/image" Target="media/image21.png"/><Relationship Id="rId50" Type="http://schemas.openxmlformats.org/officeDocument/2006/relationships/image" Target="media/image37.jpeg"/><Relationship Id="rId55" Type="http://schemas.openxmlformats.org/officeDocument/2006/relationships/image" Target="media/image42.png"/><Relationship Id="rId76" Type="http://schemas.openxmlformats.org/officeDocument/2006/relationships/image" Target="media/image62.jpeg"/><Relationship Id="rId7" Type="http://schemas.openxmlformats.org/officeDocument/2006/relationships/settings" Target="settings.xml"/><Relationship Id="rId71" Type="http://schemas.openxmlformats.org/officeDocument/2006/relationships/image" Target="media/image57.jpe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7.png"/><Relationship Id="rId45" Type="http://schemas.openxmlformats.org/officeDocument/2006/relationships/image" Target="media/image32.png"/><Relationship Id="rId66" Type="http://schemas.openxmlformats.org/officeDocument/2006/relationships/hyperlink" Target="mailto:VACaseflowIntake@va.gov" TargetMode="External"/><Relationship Id="rId61" Type="http://schemas.openxmlformats.org/officeDocument/2006/relationships/image" Target="media/image48.png"/><Relationship Id="rId8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8283D4180B91A47B8302F4745FF9F83" ma:contentTypeVersion="15" ma:contentTypeDescription="Create a new document." ma:contentTypeScope="" ma:versionID="21bf252864cdb9b1ca534e4447e9f7e7">
  <xsd:schema xmlns:xsd="http://www.w3.org/2001/XMLSchema" xmlns:xs="http://www.w3.org/2001/XMLSchema" xmlns:p="http://schemas.microsoft.com/office/2006/metadata/properties" xmlns:ns1="http://schemas.microsoft.com/sharepoint/v3" xmlns:ns2="9f445374-280b-4368-9b85-8e370d0fc8ee" xmlns:ns3="da60a484-81eb-45c4-945f-dc2bcc545a39" targetNamespace="http://schemas.microsoft.com/office/2006/metadata/properties" ma:root="true" ma:fieldsID="8ea7575c28fa0740635537d1610ca039" ns1:_="" ns2:_="" ns3:_="">
    <xsd:import namespace="http://schemas.microsoft.com/sharepoint/v3"/>
    <xsd:import namespace="9f445374-280b-4368-9b85-8e370d0fc8ee"/>
    <xsd:import namespace="da60a484-81eb-45c4-945f-dc2bcc545a3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DateTaken" minOccurs="0"/>
                <xsd:element ref="ns2:MediaServiceOCR"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445374-280b-4368-9b85-8e370d0fc8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f0ac6538-d41a-4f9a-bd67-5f7ae81a6d7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da60a484-81eb-45c4-945f-dc2bcc545a39"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83b92cfd-70ef-4ed2-81e3-515add6729eb}" ma:internalName="TaxCatchAll" ma:showField="CatchAllData" ma:web="da60a484-81eb-45c4-945f-dc2bcc545a3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da60a484-81eb-45c4-945f-dc2bcc545a39" xsi:nil="true"/>
    <lcf76f155ced4ddcb4097134ff3c332f xmlns="9f445374-280b-4368-9b85-8e370d0fc8ee">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CB694B4-D5D3-4A65-A1E4-ED90181155B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f445374-280b-4368-9b85-8e370d0fc8ee"/>
    <ds:schemaRef ds:uri="da60a484-81eb-45c4-945f-dc2bcc545a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968617F-2A5F-4E34-9C71-12FF1B980F72}">
  <ds:schemaRefs>
    <ds:schemaRef ds:uri="http://schemas.openxmlformats.org/officeDocument/2006/bibliography"/>
  </ds:schemaRefs>
</ds:datastoreItem>
</file>

<file path=customXml/itemProps3.xml><?xml version="1.0" encoding="utf-8"?>
<ds:datastoreItem xmlns:ds="http://schemas.openxmlformats.org/officeDocument/2006/customXml" ds:itemID="{EDEBA2E8-DE3F-44CC-80AE-7346C8CE5F84}">
  <ds:schemaRefs>
    <ds:schemaRef ds:uri="http://schemas.microsoft.com/sharepoint/v3/contenttype/forms"/>
  </ds:schemaRefs>
</ds:datastoreItem>
</file>

<file path=customXml/itemProps4.xml><?xml version="1.0" encoding="utf-8"?>
<ds:datastoreItem xmlns:ds="http://schemas.openxmlformats.org/officeDocument/2006/customXml" ds:itemID="{A00C6E26-194B-430C-A531-42F0CCFDE30F}">
  <ds:schemaRefs>
    <ds:schemaRef ds:uri="http://schemas.microsoft.com/office/2006/metadata/properties"/>
    <ds:schemaRef ds:uri="http://schemas.microsoft.com/office/infopath/2007/PartnerControls"/>
    <ds:schemaRef ds:uri="http://schemas.microsoft.com/sharepoint/v3"/>
    <ds:schemaRef ds:uri="da60a484-81eb-45c4-945f-dc2bcc545a39"/>
    <ds:schemaRef ds:uri="9f445374-280b-4368-9b85-8e370d0fc8ee"/>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4291</Words>
  <Characters>24465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Processing Supplemental Claims - AMA (Refresher Training) Lesson Plan</vt:lpstr>
    </vt:vector>
  </TitlesOfParts>
  <Company>Veterans Benefits Administration</Company>
  <LinksUpToDate>false</LinksUpToDate>
  <CharactersWithSpaces>28699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Processing Supplemental Claims - AMA (Refresher Training) Lesson Plan</dc:title>
  <dc:subject/>
  <dc:creator>Department of Veterans Affairs, Veterans Benefits Administration, Education Service, STAFF</dc:creator>
  <cp:keywords/>
  <cp:lastModifiedBy>Kathy Poole</cp:lastModifiedBy>
  <cp:revision>5</cp:revision>
  <dcterms:created xsi:type="dcterms:W3CDTF">2022-10-18T15:07:00Z</dcterms:created>
  <dcterms:modified xsi:type="dcterms:W3CDTF">2022-10-21T12:19:00Z</dcterms:modified>
  <cp:category>NTC Curriculum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0x01010078283D4180B91A47B8302F4745FF9F83</vt:lpwstr>
  </property>
  <property fmtid="{D5CDD505-2E9C-101B-9397-08002B2CF9AE}" pid="3" name="Language">
    <vt:lpwstr>English (U.S.)</vt:lpwstr>
  </property>
  <property fmtid="{D5CDD505-2E9C-101B-9397-08002B2CF9AE}" pid="4" name="_dlc_DocIdItemGuid">
    <vt:lpwstr>1ec7768f-6ab3-4423-9f5b-6ab30248c468</vt:lpwstr>
  </property>
  <property fmtid="{D5CDD505-2E9C-101B-9397-08002B2CF9AE}" pid="5" name="MediaServiceImageTags">
    <vt:lpwstr/>
  </property>
  <property fmtid="{D5CDD505-2E9C-101B-9397-08002B2CF9AE}" pid="6" name="Type">
    <vt:lpwstr>Training Material</vt:lpwstr>
  </property>
</Properties>
</file>