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DFBF5" w14:textId="77777777" w:rsidR="006576AD" w:rsidRDefault="00992DC4" w:rsidP="00643BEF">
      <w:pPr>
        <w:pStyle w:val="VBALessonPlanName"/>
        <w:rPr>
          <w:color w:val="auto"/>
        </w:rPr>
      </w:pPr>
      <w:r>
        <w:rPr>
          <w:color w:val="auto"/>
        </w:rPr>
        <w:t xml:space="preserve">(VSR </w:t>
      </w:r>
      <w:r w:rsidR="006576AD">
        <w:rPr>
          <w:color w:val="auto"/>
        </w:rPr>
        <w:t>VIP Pre-D</w:t>
      </w:r>
      <w:r>
        <w:rPr>
          <w:color w:val="auto"/>
        </w:rPr>
        <w:t xml:space="preserve">) </w:t>
      </w:r>
      <w:r w:rsidR="009402A1" w:rsidRPr="00791973">
        <w:rPr>
          <w:color w:val="auto"/>
        </w:rPr>
        <w:t>Dependen</w:t>
      </w:r>
      <w:r w:rsidR="00C62AB6">
        <w:rPr>
          <w:color w:val="auto"/>
        </w:rPr>
        <w:t>cy</w:t>
      </w:r>
      <w:r w:rsidR="009402A1" w:rsidRPr="00791973">
        <w:rPr>
          <w:color w:val="auto"/>
        </w:rPr>
        <w:t xml:space="preserve"> Development</w:t>
      </w:r>
      <w:r w:rsidR="008B106D">
        <w:rPr>
          <w:color w:val="auto"/>
        </w:rPr>
        <w:t xml:space="preserve"> for </w:t>
      </w:r>
    </w:p>
    <w:p w14:paraId="193754E6" w14:textId="307CE5F0" w:rsidR="00643BEF" w:rsidRPr="00791973" w:rsidRDefault="006576AD" w:rsidP="00643BEF">
      <w:pPr>
        <w:pStyle w:val="VBALessonPlanName"/>
        <w:rPr>
          <w:color w:val="auto"/>
        </w:rPr>
      </w:pPr>
      <w:r>
        <w:rPr>
          <w:color w:val="auto"/>
        </w:rPr>
        <w:t>Pre</w:t>
      </w:r>
      <w:r w:rsidR="008B106D">
        <w:rPr>
          <w:color w:val="auto"/>
        </w:rPr>
        <w:t>-Determination</w:t>
      </w:r>
    </w:p>
    <w:p w14:paraId="7AC0AC08" w14:textId="77777777" w:rsidR="00643BEF" w:rsidRPr="00791973" w:rsidRDefault="00643BEF" w:rsidP="00643BEF">
      <w:pPr>
        <w:pStyle w:val="VBALessonPlanTitle"/>
        <w:rPr>
          <w:color w:val="auto"/>
        </w:rPr>
      </w:pPr>
      <w:bookmarkStart w:id="0" w:name="_Toc277338715"/>
      <w:r w:rsidRPr="00791973">
        <w:rPr>
          <w:color w:val="auto"/>
        </w:rPr>
        <w:t>Instructor Lesson Plan</w:t>
      </w:r>
      <w:bookmarkEnd w:id="0"/>
    </w:p>
    <w:p w14:paraId="4C949CC0" w14:textId="05A7F249" w:rsidR="00643BEF" w:rsidRPr="00791973" w:rsidRDefault="00643BEF" w:rsidP="00643BEF">
      <w:pPr>
        <w:pStyle w:val="VBALessonPlanName"/>
        <w:rPr>
          <w:color w:val="auto"/>
        </w:rPr>
      </w:pPr>
      <w:bookmarkStart w:id="1" w:name="_Toc269888738"/>
      <w:bookmarkStart w:id="2" w:name="_Toc269888786"/>
      <w:bookmarkStart w:id="3" w:name="_Toc277338716"/>
      <w:r w:rsidRPr="00791973">
        <w:rPr>
          <w:color w:val="auto"/>
        </w:rPr>
        <w:t xml:space="preserve">Time Required: </w:t>
      </w:r>
      <w:r w:rsidR="00383057">
        <w:rPr>
          <w:color w:val="auto"/>
        </w:rPr>
        <w:t>2.</w:t>
      </w:r>
      <w:r w:rsidR="009D7B46">
        <w:rPr>
          <w:color w:val="auto"/>
        </w:rPr>
        <w:t>7</w:t>
      </w:r>
      <w:r w:rsidR="00383057">
        <w:rPr>
          <w:color w:val="auto"/>
        </w:rPr>
        <w:t>5</w:t>
      </w:r>
      <w:r w:rsidRPr="00791973">
        <w:rPr>
          <w:color w:val="auto"/>
        </w:rPr>
        <w:t xml:space="preserve"> Hours</w:t>
      </w:r>
      <w:bookmarkEnd w:id="1"/>
      <w:bookmarkEnd w:id="2"/>
      <w:bookmarkEnd w:id="3"/>
    </w:p>
    <w:p w14:paraId="7C4E56AD" w14:textId="77777777" w:rsidR="00643BEF" w:rsidRDefault="00643BEF" w:rsidP="00643BEF">
      <w:pPr>
        <w:jc w:val="center"/>
        <w:rPr>
          <w:b/>
          <w:caps/>
          <w:sz w:val="32"/>
          <w:szCs w:val="32"/>
        </w:rPr>
      </w:pPr>
    </w:p>
    <w:p w14:paraId="64601E63" w14:textId="77777777" w:rsidR="00643BEF" w:rsidRDefault="00643BEF" w:rsidP="00643BEF">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567A9966" w14:textId="77777777" w:rsidR="00643BEF" w:rsidRDefault="00643BEF" w:rsidP="00643BEF"/>
    <w:p w14:paraId="7B4F3100" w14:textId="4908C8FC" w:rsidR="00CE7215" w:rsidRDefault="00643BEF">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1927763" w:history="1">
        <w:r w:rsidR="00CE7215" w:rsidRPr="00756865">
          <w:rPr>
            <w:rStyle w:val="Hyperlink"/>
          </w:rPr>
          <w:t>Lesson Description</w:t>
        </w:r>
        <w:r w:rsidR="00CE7215">
          <w:rPr>
            <w:webHidden/>
          </w:rPr>
          <w:tab/>
        </w:r>
        <w:r w:rsidR="00CE7215">
          <w:rPr>
            <w:webHidden/>
          </w:rPr>
          <w:fldChar w:fldCharType="begin"/>
        </w:r>
        <w:r w:rsidR="00CE7215">
          <w:rPr>
            <w:webHidden/>
          </w:rPr>
          <w:instrText xml:space="preserve"> PAGEREF _Toc51927763 \h </w:instrText>
        </w:r>
        <w:r w:rsidR="00CE7215">
          <w:rPr>
            <w:webHidden/>
          </w:rPr>
        </w:r>
        <w:r w:rsidR="00CE7215">
          <w:rPr>
            <w:webHidden/>
          </w:rPr>
          <w:fldChar w:fldCharType="separate"/>
        </w:r>
        <w:r w:rsidR="00ED6A16">
          <w:rPr>
            <w:webHidden/>
          </w:rPr>
          <w:t>2</w:t>
        </w:r>
        <w:r w:rsidR="00CE7215">
          <w:rPr>
            <w:webHidden/>
          </w:rPr>
          <w:fldChar w:fldCharType="end"/>
        </w:r>
      </w:hyperlink>
    </w:p>
    <w:p w14:paraId="2817D958" w14:textId="76C3FAA7" w:rsidR="00CE7215" w:rsidRDefault="001D109D">
      <w:pPr>
        <w:pStyle w:val="TOC1"/>
        <w:rPr>
          <w:rFonts w:asciiTheme="minorHAnsi" w:eastAsiaTheme="minorEastAsia" w:hAnsiTheme="minorHAnsi" w:cstheme="minorBidi"/>
          <w:sz w:val="22"/>
        </w:rPr>
      </w:pPr>
      <w:hyperlink w:anchor="_Toc51927764" w:history="1">
        <w:r w:rsidR="00CE7215" w:rsidRPr="00756865">
          <w:rPr>
            <w:rStyle w:val="Hyperlink"/>
          </w:rPr>
          <w:t>Introduction to Dependency Development</w:t>
        </w:r>
        <w:r w:rsidR="00CE7215" w:rsidRPr="00756865">
          <w:rPr>
            <w:rStyle w:val="Hyperlink"/>
            <w:iCs/>
          </w:rPr>
          <w:t xml:space="preserve"> for Pre-Determination</w:t>
        </w:r>
        <w:r w:rsidR="00CE7215">
          <w:rPr>
            <w:webHidden/>
          </w:rPr>
          <w:tab/>
        </w:r>
        <w:r w:rsidR="00CE7215">
          <w:rPr>
            <w:webHidden/>
          </w:rPr>
          <w:fldChar w:fldCharType="begin"/>
        </w:r>
        <w:r w:rsidR="00CE7215">
          <w:rPr>
            <w:webHidden/>
          </w:rPr>
          <w:instrText xml:space="preserve"> PAGEREF _Toc51927764 \h </w:instrText>
        </w:r>
        <w:r w:rsidR="00CE7215">
          <w:rPr>
            <w:webHidden/>
          </w:rPr>
        </w:r>
        <w:r w:rsidR="00CE7215">
          <w:rPr>
            <w:webHidden/>
          </w:rPr>
          <w:fldChar w:fldCharType="separate"/>
        </w:r>
        <w:r w:rsidR="00ED6A16">
          <w:rPr>
            <w:webHidden/>
          </w:rPr>
          <w:t>4</w:t>
        </w:r>
        <w:r w:rsidR="00CE7215">
          <w:rPr>
            <w:webHidden/>
          </w:rPr>
          <w:fldChar w:fldCharType="end"/>
        </w:r>
      </w:hyperlink>
    </w:p>
    <w:p w14:paraId="35F9C0B0" w14:textId="2A73ADAB" w:rsidR="00CE7215" w:rsidRDefault="001D109D">
      <w:pPr>
        <w:pStyle w:val="TOC1"/>
        <w:rPr>
          <w:rFonts w:asciiTheme="minorHAnsi" w:eastAsiaTheme="minorEastAsia" w:hAnsiTheme="minorHAnsi" w:cstheme="minorBidi"/>
          <w:sz w:val="22"/>
        </w:rPr>
      </w:pPr>
      <w:hyperlink w:anchor="_Toc51927765" w:history="1">
        <w:r w:rsidR="00CE7215" w:rsidRPr="00756865">
          <w:rPr>
            <w:rStyle w:val="Hyperlink"/>
          </w:rPr>
          <w:t>Topic 1: Basic Eligibility and Policies</w:t>
        </w:r>
        <w:r w:rsidR="00CE7215">
          <w:rPr>
            <w:webHidden/>
          </w:rPr>
          <w:tab/>
        </w:r>
        <w:r w:rsidR="00CE7215">
          <w:rPr>
            <w:webHidden/>
          </w:rPr>
          <w:fldChar w:fldCharType="begin"/>
        </w:r>
        <w:r w:rsidR="00CE7215">
          <w:rPr>
            <w:webHidden/>
          </w:rPr>
          <w:instrText xml:space="preserve"> PAGEREF _Toc51927765 \h </w:instrText>
        </w:r>
        <w:r w:rsidR="00CE7215">
          <w:rPr>
            <w:webHidden/>
          </w:rPr>
        </w:r>
        <w:r w:rsidR="00CE7215">
          <w:rPr>
            <w:webHidden/>
          </w:rPr>
          <w:fldChar w:fldCharType="separate"/>
        </w:r>
        <w:r w:rsidR="00ED6A16">
          <w:rPr>
            <w:webHidden/>
          </w:rPr>
          <w:t>7</w:t>
        </w:r>
        <w:r w:rsidR="00CE7215">
          <w:rPr>
            <w:webHidden/>
          </w:rPr>
          <w:fldChar w:fldCharType="end"/>
        </w:r>
      </w:hyperlink>
    </w:p>
    <w:p w14:paraId="4961F0DC" w14:textId="4444427A" w:rsidR="00CE7215" w:rsidRDefault="001D109D">
      <w:pPr>
        <w:pStyle w:val="TOC1"/>
        <w:rPr>
          <w:rFonts w:asciiTheme="minorHAnsi" w:eastAsiaTheme="minorEastAsia" w:hAnsiTheme="minorHAnsi" w:cstheme="minorBidi"/>
          <w:sz w:val="22"/>
        </w:rPr>
      </w:pPr>
      <w:hyperlink w:anchor="_Toc51927766" w:history="1">
        <w:r w:rsidR="00CE7215" w:rsidRPr="00756865">
          <w:rPr>
            <w:rStyle w:val="Hyperlink"/>
          </w:rPr>
          <w:t>Topic 2: Claims Forms</w:t>
        </w:r>
        <w:r w:rsidR="00CE7215">
          <w:rPr>
            <w:webHidden/>
          </w:rPr>
          <w:tab/>
        </w:r>
        <w:r w:rsidR="00CE7215">
          <w:rPr>
            <w:webHidden/>
          </w:rPr>
          <w:fldChar w:fldCharType="begin"/>
        </w:r>
        <w:r w:rsidR="00CE7215">
          <w:rPr>
            <w:webHidden/>
          </w:rPr>
          <w:instrText xml:space="preserve"> PAGEREF _Toc51927766 \h </w:instrText>
        </w:r>
        <w:r w:rsidR="00CE7215">
          <w:rPr>
            <w:webHidden/>
          </w:rPr>
        </w:r>
        <w:r w:rsidR="00CE7215">
          <w:rPr>
            <w:webHidden/>
          </w:rPr>
          <w:fldChar w:fldCharType="separate"/>
        </w:r>
        <w:r w:rsidR="00ED6A16">
          <w:rPr>
            <w:webHidden/>
          </w:rPr>
          <w:t>10</w:t>
        </w:r>
        <w:r w:rsidR="00CE7215">
          <w:rPr>
            <w:webHidden/>
          </w:rPr>
          <w:fldChar w:fldCharType="end"/>
        </w:r>
      </w:hyperlink>
    </w:p>
    <w:p w14:paraId="4D62085B" w14:textId="6A152141" w:rsidR="00CE7215" w:rsidRDefault="001D109D">
      <w:pPr>
        <w:pStyle w:val="TOC1"/>
        <w:rPr>
          <w:rFonts w:asciiTheme="minorHAnsi" w:eastAsiaTheme="minorEastAsia" w:hAnsiTheme="minorHAnsi" w:cstheme="minorBidi"/>
          <w:sz w:val="22"/>
        </w:rPr>
      </w:pPr>
      <w:hyperlink w:anchor="_Toc51927767" w:history="1">
        <w:r w:rsidR="00CE7215" w:rsidRPr="00756865">
          <w:rPr>
            <w:rStyle w:val="Hyperlink"/>
          </w:rPr>
          <w:t>Topic 3: Claims Establishment and System Updates</w:t>
        </w:r>
        <w:r w:rsidR="00CE7215">
          <w:rPr>
            <w:webHidden/>
          </w:rPr>
          <w:tab/>
        </w:r>
        <w:r w:rsidR="00CE7215">
          <w:rPr>
            <w:webHidden/>
          </w:rPr>
          <w:fldChar w:fldCharType="begin"/>
        </w:r>
        <w:r w:rsidR="00CE7215">
          <w:rPr>
            <w:webHidden/>
          </w:rPr>
          <w:instrText xml:space="preserve"> PAGEREF _Toc51927767 \h </w:instrText>
        </w:r>
        <w:r w:rsidR="00CE7215">
          <w:rPr>
            <w:webHidden/>
          </w:rPr>
        </w:r>
        <w:r w:rsidR="00CE7215">
          <w:rPr>
            <w:webHidden/>
          </w:rPr>
          <w:fldChar w:fldCharType="separate"/>
        </w:r>
        <w:r w:rsidR="00ED6A16">
          <w:rPr>
            <w:webHidden/>
          </w:rPr>
          <w:t>14</w:t>
        </w:r>
        <w:r w:rsidR="00CE7215">
          <w:rPr>
            <w:webHidden/>
          </w:rPr>
          <w:fldChar w:fldCharType="end"/>
        </w:r>
      </w:hyperlink>
    </w:p>
    <w:p w14:paraId="44E75C22" w14:textId="5300A2D8" w:rsidR="00CE7215" w:rsidRDefault="001D109D">
      <w:pPr>
        <w:pStyle w:val="TOC1"/>
        <w:rPr>
          <w:rFonts w:asciiTheme="minorHAnsi" w:eastAsiaTheme="minorEastAsia" w:hAnsiTheme="minorHAnsi" w:cstheme="minorBidi"/>
          <w:sz w:val="22"/>
        </w:rPr>
      </w:pPr>
      <w:hyperlink w:anchor="_Toc51927768" w:history="1">
        <w:r w:rsidR="00CE7215" w:rsidRPr="00756865">
          <w:rPr>
            <w:rStyle w:val="Hyperlink"/>
          </w:rPr>
          <w:t>Topic 4: Development Requirements for Pre-Determination</w:t>
        </w:r>
        <w:r w:rsidR="00CE7215">
          <w:rPr>
            <w:webHidden/>
          </w:rPr>
          <w:tab/>
        </w:r>
        <w:r w:rsidR="00CE7215">
          <w:rPr>
            <w:webHidden/>
          </w:rPr>
          <w:fldChar w:fldCharType="begin"/>
        </w:r>
        <w:r w:rsidR="00CE7215">
          <w:rPr>
            <w:webHidden/>
          </w:rPr>
          <w:instrText xml:space="preserve"> PAGEREF _Toc51927768 \h </w:instrText>
        </w:r>
        <w:r w:rsidR="00CE7215">
          <w:rPr>
            <w:webHidden/>
          </w:rPr>
        </w:r>
        <w:r w:rsidR="00CE7215">
          <w:rPr>
            <w:webHidden/>
          </w:rPr>
          <w:fldChar w:fldCharType="separate"/>
        </w:r>
        <w:r w:rsidR="00ED6A16">
          <w:rPr>
            <w:webHidden/>
          </w:rPr>
          <w:t>18</w:t>
        </w:r>
        <w:r w:rsidR="00CE7215">
          <w:rPr>
            <w:webHidden/>
          </w:rPr>
          <w:fldChar w:fldCharType="end"/>
        </w:r>
      </w:hyperlink>
    </w:p>
    <w:p w14:paraId="7AC64C5B" w14:textId="7B2E9150" w:rsidR="00CE7215" w:rsidRDefault="001D109D">
      <w:pPr>
        <w:pStyle w:val="TOC1"/>
        <w:rPr>
          <w:rFonts w:asciiTheme="minorHAnsi" w:eastAsiaTheme="minorEastAsia" w:hAnsiTheme="minorHAnsi" w:cstheme="minorBidi"/>
          <w:sz w:val="22"/>
        </w:rPr>
      </w:pPr>
      <w:hyperlink w:anchor="_Toc51927769" w:history="1">
        <w:r w:rsidR="00CE7215" w:rsidRPr="00756865">
          <w:rPr>
            <w:rStyle w:val="Hyperlink"/>
          </w:rPr>
          <w:t>Practical Exercise</w:t>
        </w:r>
        <w:r w:rsidR="00CE7215">
          <w:rPr>
            <w:webHidden/>
          </w:rPr>
          <w:tab/>
        </w:r>
        <w:r w:rsidR="00CE7215">
          <w:rPr>
            <w:webHidden/>
          </w:rPr>
          <w:fldChar w:fldCharType="begin"/>
        </w:r>
        <w:r w:rsidR="00CE7215">
          <w:rPr>
            <w:webHidden/>
          </w:rPr>
          <w:instrText xml:space="preserve"> PAGEREF _Toc51927769 \h </w:instrText>
        </w:r>
        <w:r w:rsidR="00CE7215">
          <w:rPr>
            <w:webHidden/>
          </w:rPr>
        </w:r>
        <w:r w:rsidR="00CE7215">
          <w:rPr>
            <w:webHidden/>
          </w:rPr>
          <w:fldChar w:fldCharType="separate"/>
        </w:r>
        <w:r w:rsidR="00ED6A16">
          <w:rPr>
            <w:webHidden/>
          </w:rPr>
          <w:t>23</w:t>
        </w:r>
        <w:r w:rsidR="00CE7215">
          <w:rPr>
            <w:webHidden/>
          </w:rPr>
          <w:fldChar w:fldCharType="end"/>
        </w:r>
      </w:hyperlink>
    </w:p>
    <w:p w14:paraId="246C2E41" w14:textId="6CE319FA" w:rsidR="00CE7215" w:rsidRDefault="001D109D">
      <w:pPr>
        <w:pStyle w:val="TOC1"/>
        <w:rPr>
          <w:rFonts w:asciiTheme="minorHAnsi" w:eastAsiaTheme="minorEastAsia" w:hAnsiTheme="minorHAnsi" w:cstheme="minorBidi"/>
          <w:sz w:val="22"/>
        </w:rPr>
      </w:pPr>
      <w:hyperlink w:anchor="_Toc51927770" w:history="1">
        <w:r w:rsidR="00CE7215" w:rsidRPr="00756865">
          <w:rPr>
            <w:rStyle w:val="Hyperlink"/>
          </w:rPr>
          <w:t>Lesson Review and Wrap-up</w:t>
        </w:r>
        <w:r w:rsidR="00CE7215">
          <w:rPr>
            <w:webHidden/>
          </w:rPr>
          <w:tab/>
        </w:r>
        <w:r w:rsidR="00CE7215">
          <w:rPr>
            <w:webHidden/>
          </w:rPr>
          <w:fldChar w:fldCharType="begin"/>
        </w:r>
        <w:r w:rsidR="00CE7215">
          <w:rPr>
            <w:webHidden/>
          </w:rPr>
          <w:instrText xml:space="preserve"> PAGEREF _Toc51927770 \h </w:instrText>
        </w:r>
        <w:r w:rsidR="00CE7215">
          <w:rPr>
            <w:webHidden/>
          </w:rPr>
        </w:r>
        <w:r w:rsidR="00CE7215">
          <w:rPr>
            <w:webHidden/>
          </w:rPr>
          <w:fldChar w:fldCharType="separate"/>
        </w:r>
        <w:r w:rsidR="00ED6A16">
          <w:rPr>
            <w:webHidden/>
          </w:rPr>
          <w:t>24</w:t>
        </w:r>
        <w:r w:rsidR="00CE7215">
          <w:rPr>
            <w:webHidden/>
          </w:rPr>
          <w:fldChar w:fldCharType="end"/>
        </w:r>
      </w:hyperlink>
    </w:p>
    <w:p w14:paraId="3F0DF6A0" w14:textId="65373C5E" w:rsidR="00643BEF" w:rsidRDefault="00643BEF" w:rsidP="00643BEF">
      <w:pPr>
        <w:pStyle w:val="TOC1"/>
      </w:pPr>
      <w:r>
        <w:rPr>
          <w:rStyle w:val="Hyperlink"/>
          <w:bCs/>
          <w:szCs w:val="24"/>
        </w:rPr>
        <w:fldChar w:fldCharType="end"/>
      </w:r>
    </w:p>
    <w:p w14:paraId="15BB235B" w14:textId="77777777" w:rsidR="00643BEF" w:rsidRDefault="00643BEF" w:rsidP="00643BEF">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43BEF" w14:paraId="48D81A65" w14:textId="77777777" w:rsidTr="0020518A">
        <w:tc>
          <w:tcPr>
            <w:tcW w:w="9572" w:type="dxa"/>
            <w:gridSpan w:val="2"/>
            <w:tcBorders>
              <w:top w:val="nil"/>
              <w:left w:val="nil"/>
              <w:bottom w:val="nil"/>
              <w:right w:val="nil"/>
            </w:tcBorders>
          </w:tcPr>
          <w:p w14:paraId="1D57B56F" w14:textId="77777777" w:rsidR="00643BEF" w:rsidRDefault="00643BEF" w:rsidP="0020518A">
            <w:pPr>
              <w:pStyle w:val="VBALessonTopicTitle"/>
              <w:rPr>
                <w:color w:val="auto"/>
              </w:rPr>
            </w:pPr>
            <w:bookmarkStart w:id="5" w:name="_Toc271527085"/>
            <w:bookmarkStart w:id="6" w:name="_Toc51927763"/>
            <w:r>
              <w:rPr>
                <w:color w:val="auto"/>
              </w:rPr>
              <w:lastRenderedPageBreak/>
              <w:t>Lesson Description</w:t>
            </w:r>
            <w:bookmarkEnd w:id="5"/>
            <w:bookmarkEnd w:id="6"/>
          </w:p>
        </w:tc>
      </w:tr>
      <w:tr w:rsidR="00643BEF" w14:paraId="417AA795" w14:textId="77777777" w:rsidTr="0020518A">
        <w:tc>
          <w:tcPr>
            <w:tcW w:w="9572" w:type="dxa"/>
            <w:gridSpan w:val="2"/>
            <w:tcBorders>
              <w:top w:val="nil"/>
              <w:left w:val="nil"/>
              <w:bottom w:val="nil"/>
              <w:right w:val="nil"/>
            </w:tcBorders>
          </w:tcPr>
          <w:p w14:paraId="257981F0" w14:textId="77777777" w:rsidR="00643BEF" w:rsidRDefault="00643BEF" w:rsidP="0020518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643BEF" w14:paraId="1DAA284D" w14:textId="77777777" w:rsidTr="0020518A">
        <w:trPr>
          <w:trHeight w:val="80"/>
        </w:trPr>
        <w:tc>
          <w:tcPr>
            <w:tcW w:w="2348" w:type="dxa"/>
            <w:tcBorders>
              <w:top w:val="nil"/>
              <w:left w:val="nil"/>
              <w:bottom w:val="nil"/>
              <w:right w:val="nil"/>
            </w:tcBorders>
          </w:tcPr>
          <w:p w14:paraId="197BDF57" w14:textId="77777777" w:rsidR="00643BEF" w:rsidRPr="00553ADF" w:rsidRDefault="00643BEF" w:rsidP="0020518A">
            <w:pPr>
              <w:pStyle w:val="VBALevel1Heading"/>
              <w:spacing w:after="120"/>
            </w:pPr>
            <w:r w:rsidRPr="00553ADF">
              <w:t>TMS #</w:t>
            </w:r>
          </w:p>
        </w:tc>
        <w:tc>
          <w:tcPr>
            <w:tcW w:w="7224" w:type="dxa"/>
            <w:tcBorders>
              <w:top w:val="nil"/>
              <w:left w:val="nil"/>
              <w:bottom w:val="nil"/>
              <w:right w:val="nil"/>
            </w:tcBorders>
          </w:tcPr>
          <w:p w14:paraId="4033C8C6" w14:textId="0E209A2A" w:rsidR="00643BEF" w:rsidRPr="00553ADF" w:rsidRDefault="001950B3" w:rsidP="0020518A">
            <w:pPr>
              <w:pStyle w:val="VBALMS"/>
              <w:rPr>
                <w:color w:val="auto"/>
              </w:rPr>
            </w:pPr>
            <w:r>
              <w:rPr>
                <w:color w:val="auto"/>
              </w:rPr>
              <w:t>4560293</w:t>
            </w:r>
          </w:p>
        </w:tc>
      </w:tr>
      <w:tr w:rsidR="00553ADF" w:rsidRPr="00553ADF" w14:paraId="62DE29A5" w14:textId="77777777" w:rsidTr="009479D8">
        <w:trPr>
          <w:trHeight w:val="720"/>
        </w:trPr>
        <w:tc>
          <w:tcPr>
            <w:tcW w:w="2348" w:type="dxa"/>
            <w:tcBorders>
              <w:top w:val="nil"/>
              <w:left w:val="nil"/>
              <w:bottom w:val="nil"/>
              <w:right w:val="nil"/>
            </w:tcBorders>
          </w:tcPr>
          <w:p w14:paraId="23D8D9AE" w14:textId="77777777" w:rsidR="00643BEF" w:rsidRPr="00553ADF" w:rsidRDefault="00643BEF" w:rsidP="0020518A">
            <w:pPr>
              <w:pStyle w:val="VBALevel1Heading"/>
            </w:pPr>
            <w:bookmarkStart w:id="7" w:name="_Toc269888397"/>
            <w:bookmarkStart w:id="8" w:name="_Toc269888740"/>
            <w:r w:rsidRPr="00553ADF">
              <w:t>Prerequisites</w:t>
            </w:r>
            <w:bookmarkEnd w:id="7"/>
            <w:bookmarkEnd w:id="8"/>
          </w:p>
        </w:tc>
        <w:tc>
          <w:tcPr>
            <w:tcW w:w="7224" w:type="dxa"/>
            <w:tcBorders>
              <w:top w:val="nil"/>
              <w:left w:val="nil"/>
              <w:bottom w:val="nil"/>
              <w:right w:val="nil"/>
            </w:tcBorders>
          </w:tcPr>
          <w:p w14:paraId="5123BB88" w14:textId="7F9DD0BF" w:rsidR="00643BEF" w:rsidRPr="00553ADF" w:rsidRDefault="00654C45" w:rsidP="009479D8">
            <w:pPr>
              <w:pStyle w:val="VBABodyText"/>
              <w:spacing w:after="120"/>
              <w:rPr>
                <w:b/>
                <w:color w:val="auto"/>
                <w:sz w:val="36"/>
                <w:szCs w:val="36"/>
              </w:rPr>
            </w:pPr>
            <w:r>
              <w:rPr>
                <w:color w:val="auto"/>
              </w:rPr>
              <w:t>N/A</w:t>
            </w:r>
          </w:p>
        </w:tc>
      </w:tr>
      <w:tr w:rsidR="00553ADF" w:rsidRPr="00553ADF" w14:paraId="55104A0D" w14:textId="77777777" w:rsidTr="0020518A">
        <w:trPr>
          <w:trHeight w:val="1296"/>
        </w:trPr>
        <w:tc>
          <w:tcPr>
            <w:tcW w:w="2348" w:type="dxa"/>
            <w:tcBorders>
              <w:top w:val="nil"/>
              <w:left w:val="nil"/>
              <w:bottom w:val="nil"/>
              <w:right w:val="nil"/>
            </w:tcBorders>
          </w:tcPr>
          <w:p w14:paraId="7FF08597" w14:textId="77777777" w:rsidR="00643BEF" w:rsidRPr="00553ADF" w:rsidRDefault="00643BEF" w:rsidP="0020518A">
            <w:pPr>
              <w:pStyle w:val="VBALevel1Heading"/>
            </w:pPr>
            <w:r w:rsidRPr="00553ADF">
              <w:t>target audience</w:t>
            </w:r>
          </w:p>
        </w:tc>
        <w:tc>
          <w:tcPr>
            <w:tcW w:w="7224" w:type="dxa"/>
            <w:tcBorders>
              <w:top w:val="nil"/>
              <w:left w:val="nil"/>
              <w:bottom w:val="nil"/>
              <w:right w:val="nil"/>
            </w:tcBorders>
          </w:tcPr>
          <w:p w14:paraId="4941EC37" w14:textId="752B3381" w:rsidR="00643BEF" w:rsidRPr="00553ADF" w:rsidRDefault="00553ADF" w:rsidP="0020518A">
            <w:pPr>
              <w:pStyle w:val="VBABodyText"/>
              <w:rPr>
                <w:iCs/>
                <w:color w:val="auto"/>
              </w:rPr>
            </w:pPr>
            <w:r w:rsidRPr="00553ADF">
              <w:rPr>
                <w:color w:val="auto"/>
              </w:rPr>
              <w:t xml:space="preserve">The target audience for </w:t>
            </w:r>
            <w:r w:rsidR="00660FF4">
              <w:rPr>
                <w:color w:val="auto"/>
              </w:rPr>
              <w:t xml:space="preserve">(VSR </w:t>
            </w:r>
            <w:r w:rsidR="00654C45">
              <w:rPr>
                <w:color w:val="auto"/>
              </w:rPr>
              <w:t>VIP Pre-D</w:t>
            </w:r>
            <w:r w:rsidR="00660FF4">
              <w:rPr>
                <w:color w:val="auto"/>
              </w:rPr>
              <w:t xml:space="preserve">) </w:t>
            </w:r>
            <w:r w:rsidRPr="00553ADF">
              <w:rPr>
                <w:color w:val="auto"/>
              </w:rPr>
              <w:t>Dependen</w:t>
            </w:r>
            <w:r w:rsidR="008F7AD1">
              <w:rPr>
                <w:color w:val="auto"/>
              </w:rPr>
              <w:t>t</w:t>
            </w:r>
            <w:r w:rsidRPr="00553ADF">
              <w:rPr>
                <w:color w:val="auto"/>
              </w:rPr>
              <w:t xml:space="preserve"> Development</w:t>
            </w:r>
            <w:r w:rsidR="00643BEF" w:rsidRPr="00553ADF">
              <w:rPr>
                <w:iCs/>
                <w:color w:val="auto"/>
              </w:rPr>
              <w:t xml:space="preserve"> </w:t>
            </w:r>
            <w:r w:rsidR="00660FF4">
              <w:rPr>
                <w:iCs/>
                <w:color w:val="auto"/>
              </w:rPr>
              <w:t>for P</w:t>
            </w:r>
            <w:r w:rsidR="00654C45">
              <w:rPr>
                <w:iCs/>
                <w:color w:val="auto"/>
              </w:rPr>
              <w:t>re</w:t>
            </w:r>
            <w:r w:rsidR="00660FF4">
              <w:rPr>
                <w:iCs/>
                <w:color w:val="auto"/>
              </w:rPr>
              <w:t xml:space="preserve">-Determination </w:t>
            </w:r>
            <w:r w:rsidR="00643BEF" w:rsidRPr="00553ADF">
              <w:rPr>
                <w:iCs/>
                <w:color w:val="auto"/>
              </w:rPr>
              <w:t xml:space="preserve">is </w:t>
            </w:r>
            <w:r w:rsidR="00654C45" w:rsidRPr="009479D8">
              <w:rPr>
                <w:color w:val="auto"/>
              </w:rPr>
              <w:t>Entry-Level Pre-Determination</w:t>
            </w:r>
            <w:r w:rsidR="00654C45">
              <w:rPr>
                <w:color w:val="auto"/>
              </w:rPr>
              <w:t xml:space="preserve"> </w:t>
            </w:r>
            <w:r w:rsidR="00654C45" w:rsidRPr="009479D8">
              <w:rPr>
                <w:color w:val="auto"/>
              </w:rPr>
              <w:t>VSR.</w:t>
            </w:r>
          </w:p>
          <w:p w14:paraId="010FC54A" w14:textId="403E2B97" w:rsidR="00643BEF" w:rsidRPr="00553ADF" w:rsidRDefault="00643BEF" w:rsidP="0020518A">
            <w:pPr>
              <w:pStyle w:val="VBABodyText"/>
              <w:rPr>
                <w:color w:val="auto"/>
              </w:rPr>
            </w:pPr>
            <w:r w:rsidRPr="00553ADF">
              <w:rPr>
                <w:iCs/>
                <w:color w:val="auto"/>
              </w:rPr>
              <w:t xml:space="preserve">Although this lesson is targeted to teach the </w:t>
            </w:r>
            <w:r w:rsidR="005E03A7">
              <w:rPr>
                <w:iCs/>
                <w:color w:val="auto"/>
              </w:rPr>
              <w:t xml:space="preserve">entry-level </w:t>
            </w:r>
            <w:r w:rsidR="00553ADF" w:rsidRPr="00553ADF">
              <w:rPr>
                <w:color w:val="auto"/>
              </w:rPr>
              <w:t>VSR</w:t>
            </w:r>
            <w:r w:rsidRPr="00553ADF">
              <w:rPr>
                <w:color w:val="auto"/>
              </w:rPr>
              <w:t xml:space="preserve">, </w:t>
            </w:r>
            <w:r w:rsidRPr="00553ADF">
              <w:rPr>
                <w:iCs/>
                <w:color w:val="auto"/>
              </w:rPr>
              <w:t>it may be taught to other VA personnel as mandatory or refresher</w:t>
            </w:r>
            <w:r w:rsidR="005E03A7">
              <w:rPr>
                <w:iCs/>
                <w:color w:val="auto"/>
              </w:rPr>
              <w:t>-</w:t>
            </w:r>
            <w:r w:rsidRPr="00553ADF">
              <w:rPr>
                <w:iCs/>
                <w:color w:val="auto"/>
              </w:rPr>
              <w:t>type training.</w:t>
            </w:r>
          </w:p>
        </w:tc>
      </w:tr>
      <w:tr w:rsidR="00643BEF" w:rsidRPr="00791973" w14:paraId="6B8E51D8" w14:textId="77777777" w:rsidTr="0020518A">
        <w:trPr>
          <w:trHeight w:val="80"/>
        </w:trPr>
        <w:tc>
          <w:tcPr>
            <w:tcW w:w="2348" w:type="dxa"/>
            <w:tcBorders>
              <w:top w:val="nil"/>
              <w:left w:val="nil"/>
              <w:bottom w:val="nil"/>
              <w:right w:val="nil"/>
            </w:tcBorders>
          </w:tcPr>
          <w:p w14:paraId="6CF5A7F7" w14:textId="77777777" w:rsidR="00643BEF" w:rsidRPr="00791973" w:rsidRDefault="00643BEF" w:rsidP="0020518A">
            <w:pPr>
              <w:pStyle w:val="VBALevel1Heading"/>
            </w:pPr>
            <w:bookmarkStart w:id="9" w:name="_Toc269888398"/>
            <w:bookmarkStart w:id="10" w:name="_Toc269888741"/>
            <w:r w:rsidRPr="00791973">
              <w:t>Time Required</w:t>
            </w:r>
            <w:bookmarkEnd w:id="9"/>
            <w:bookmarkEnd w:id="10"/>
          </w:p>
        </w:tc>
        <w:tc>
          <w:tcPr>
            <w:tcW w:w="7224" w:type="dxa"/>
            <w:tcBorders>
              <w:top w:val="nil"/>
              <w:left w:val="nil"/>
              <w:bottom w:val="nil"/>
              <w:right w:val="nil"/>
            </w:tcBorders>
          </w:tcPr>
          <w:p w14:paraId="2739B2D5" w14:textId="13C6F010" w:rsidR="00643BEF" w:rsidRPr="00791973" w:rsidRDefault="00383057" w:rsidP="0020518A">
            <w:pPr>
              <w:pStyle w:val="VBATimeReq"/>
              <w:rPr>
                <w:color w:val="auto"/>
              </w:rPr>
            </w:pPr>
            <w:r>
              <w:rPr>
                <w:color w:val="auto"/>
              </w:rPr>
              <w:t>2.</w:t>
            </w:r>
            <w:r w:rsidR="001950B3">
              <w:rPr>
                <w:color w:val="auto"/>
              </w:rPr>
              <w:t>7</w:t>
            </w:r>
            <w:r>
              <w:rPr>
                <w:color w:val="auto"/>
              </w:rPr>
              <w:t>5</w:t>
            </w:r>
            <w:r w:rsidR="00643BEF" w:rsidRPr="00791973">
              <w:rPr>
                <w:color w:val="auto"/>
              </w:rPr>
              <w:t xml:space="preserve"> hour</w:t>
            </w:r>
            <w:r w:rsidR="00791973" w:rsidRPr="00791973">
              <w:rPr>
                <w:color w:val="auto"/>
              </w:rPr>
              <w:t>s</w:t>
            </w:r>
          </w:p>
        </w:tc>
      </w:tr>
      <w:tr w:rsidR="00643BEF" w14:paraId="03F83902" w14:textId="77777777" w:rsidTr="0020518A">
        <w:trPr>
          <w:trHeight w:val="80"/>
        </w:trPr>
        <w:tc>
          <w:tcPr>
            <w:tcW w:w="2348" w:type="dxa"/>
            <w:tcBorders>
              <w:top w:val="nil"/>
              <w:left w:val="nil"/>
              <w:bottom w:val="nil"/>
              <w:right w:val="nil"/>
            </w:tcBorders>
          </w:tcPr>
          <w:p w14:paraId="4DE6BBB6" w14:textId="77777777" w:rsidR="00643BEF" w:rsidRDefault="00643BEF" w:rsidP="0020518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7BC12DB" w14:textId="77777777" w:rsidR="00643BEF" w:rsidRDefault="00643BEF" w:rsidP="0020518A">
            <w:pPr>
              <w:pStyle w:val="VBABodyText"/>
              <w:rPr>
                <w:color w:val="auto"/>
              </w:rPr>
            </w:pPr>
            <w:r>
              <w:rPr>
                <w:color w:val="auto"/>
              </w:rPr>
              <w:t>Lesson materials:</w:t>
            </w:r>
          </w:p>
          <w:p w14:paraId="752C17F3" w14:textId="401CD651" w:rsidR="00643BEF" w:rsidRDefault="00117915" w:rsidP="0020518A">
            <w:pPr>
              <w:pStyle w:val="VBAFirstLevelBullet"/>
              <w:rPr>
                <w:color w:val="000000"/>
              </w:rPr>
            </w:pPr>
            <w:r>
              <w:t xml:space="preserve">(VSR </w:t>
            </w:r>
            <w:r w:rsidR="00654C45">
              <w:t>VIP Pre-D</w:t>
            </w:r>
            <w:r>
              <w:t xml:space="preserve">) </w:t>
            </w:r>
            <w:r w:rsidRPr="00553ADF">
              <w:t>Dependency Development</w:t>
            </w:r>
            <w:r w:rsidRPr="00553ADF">
              <w:rPr>
                <w:iCs/>
              </w:rPr>
              <w:t xml:space="preserve"> </w:t>
            </w:r>
            <w:r>
              <w:rPr>
                <w:iCs/>
              </w:rPr>
              <w:t xml:space="preserve">for </w:t>
            </w:r>
            <w:r w:rsidR="00654C45">
              <w:rPr>
                <w:iCs/>
              </w:rPr>
              <w:t>Pre</w:t>
            </w:r>
            <w:r>
              <w:rPr>
                <w:iCs/>
              </w:rPr>
              <w:t>-Determination</w:t>
            </w:r>
            <w:r w:rsidR="00553ADF">
              <w:rPr>
                <w:iCs/>
              </w:rPr>
              <w:t xml:space="preserve"> </w:t>
            </w:r>
            <w:r w:rsidR="00643BEF">
              <w:rPr>
                <w:color w:val="000000"/>
              </w:rPr>
              <w:t>PowerPoint Presentation</w:t>
            </w:r>
          </w:p>
          <w:p w14:paraId="2A8C4A19" w14:textId="77777777" w:rsidR="00643BEF" w:rsidRDefault="00117915" w:rsidP="00553ADF">
            <w:pPr>
              <w:pStyle w:val="VBAFirstLevelBullet"/>
              <w:rPr>
                <w:color w:val="000000"/>
              </w:rPr>
            </w:pPr>
            <w:r>
              <w:t xml:space="preserve">(VSR </w:t>
            </w:r>
            <w:r w:rsidR="00654C45">
              <w:t>VIP Pre-D</w:t>
            </w:r>
            <w:r>
              <w:t xml:space="preserve">) </w:t>
            </w:r>
            <w:r w:rsidRPr="00553ADF">
              <w:t>Dependency Development</w:t>
            </w:r>
            <w:r w:rsidRPr="00553ADF">
              <w:rPr>
                <w:iCs/>
              </w:rPr>
              <w:t xml:space="preserve"> </w:t>
            </w:r>
            <w:r>
              <w:rPr>
                <w:iCs/>
              </w:rPr>
              <w:t>for P</w:t>
            </w:r>
            <w:r w:rsidR="00654C45">
              <w:rPr>
                <w:iCs/>
              </w:rPr>
              <w:t>re</w:t>
            </w:r>
            <w:r>
              <w:rPr>
                <w:iCs/>
              </w:rPr>
              <w:t>-Determination</w:t>
            </w:r>
            <w:r w:rsidR="00553ADF">
              <w:rPr>
                <w:iCs/>
              </w:rPr>
              <w:t xml:space="preserve"> </w:t>
            </w:r>
            <w:r w:rsidR="00643BEF">
              <w:rPr>
                <w:color w:val="000000"/>
              </w:rPr>
              <w:t>Trainee Handout</w:t>
            </w:r>
            <w:r w:rsidR="00654C45">
              <w:rPr>
                <w:color w:val="000000"/>
              </w:rPr>
              <w:t xml:space="preserve"> with Practical Exercises</w:t>
            </w:r>
          </w:p>
          <w:p w14:paraId="379FAE8D" w14:textId="7EF2DE19" w:rsidR="00654C45" w:rsidRPr="00553ADF" w:rsidRDefault="00654C45" w:rsidP="00553ADF">
            <w:pPr>
              <w:pStyle w:val="VBAFirstLevelBullet"/>
              <w:rPr>
                <w:color w:val="000000"/>
              </w:rPr>
            </w:pPr>
            <w:r>
              <w:rPr>
                <w:color w:val="000000"/>
              </w:rPr>
              <w:t>(VSR VIP Pre-D) Dependency Development for Pre-Determination Practical Exercise Answer Key</w:t>
            </w:r>
          </w:p>
        </w:tc>
      </w:tr>
      <w:tr w:rsidR="00643BEF" w14:paraId="113350EE" w14:textId="77777777" w:rsidTr="0020518A">
        <w:trPr>
          <w:trHeight w:val="80"/>
        </w:trPr>
        <w:tc>
          <w:tcPr>
            <w:tcW w:w="2348" w:type="dxa"/>
            <w:tcBorders>
              <w:top w:val="nil"/>
              <w:left w:val="nil"/>
              <w:bottom w:val="nil"/>
              <w:right w:val="nil"/>
            </w:tcBorders>
          </w:tcPr>
          <w:p w14:paraId="64AFB6C6" w14:textId="77777777" w:rsidR="00643BEF" w:rsidRDefault="00643BEF" w:rsidP="0020518A">
            <w:pPr>
              <w:pStyle w:val="VBALevel1Heading"/>
            </w:pPr>
            <w:r>
              <w:t xml:space="preserve">Training Area/Tools </w:t>
            </w:r>
          </w:p>
        </w:tc>
        <w:tc>
          <w:tcPr>
            <w:tcW w:w="7224" w:type="dxa"/>
            <w:tcBorders>
              <w:top w:val="nil"/>
              <w:left w:val="nil"/>
              <w:bottom w:val="nil"/>
              <w:right w:val="nil"/>
            </w:tcBorders>
          </w:tcPr>
          <w:p w14:paraId="4403BAD9" w14:textId="1F1F979E" w:rsidR="00643BEF" w:rsidRDefault="00643BEF" w:rsidP="0020518A">
            <w:pPr>
              <w:pStyle w:val="VBABodyText"/>
              <w:rPr>
                <w:color w:val="auto"/>
              </w:rPr>
            </w:pPr>
            <w:r>
              <w:rPr>
                <w:color w:val="auto"/>
              </w:rPr>
              <w:t xml:space="preserve">The following are required to ensure the trainees </w:t>
            </w:r>
            <w:r w:rsidR="005950DF">
              <w:rPr>
                <w:color w:val="auto"/>
              </w:rPr>
              <w:t>can</w:t>
            </w:r>
            <w:r>
              <w:rPr>
                <w:color w:val="auto"/>
              </w:rPr>
              <w:t xml:space="preserve"> meet the lesson objectives: </w:t>
            </w:r>
          </w:p>
          <w:p w14:paraId="5E23E668" w14:textId="77777777" w:rsidR="00643BEF" w:rsidRDefault="00643BEF" w:rsidP="0020518A">
            <w:pPr>
              <w:pStyle w:val="VBAFirstLevelBullet"/>
            </w:pPr>
            <w:r>
              <w:t>Classroom or private area suitable for participatory discussions</w:t>
            </w:r>
          </w:p>
          <w:p w14:paraId="224AF9E0" w14:textId="28AC9CB5" w:rsidR="00643BEF" w:rsidRDefault="00643BEF" w:rsidP="0020518A">
            <w:pPr>
              <w:pStyle w:val="VBAFirstLevelBullet"/>
            </w:pPr>
            <w:r>
              <w:t>Seating, writing materials, and writing surfaces for trainee note</w:t>
            </w:r>
            <w:r w:rsidR="005E03A7">
              <w:t>-</w:t>
            </w:r>
            <w:r>
              <w:t xml:space="preserve">taking and participation </w:t>
            </w:r>
          </w:p>
          <w:p w14:paraId="3160D4E7" w14:textId="77777777" w:rsidR="00643BEF" w:rsidRDefault="00643BEF" w:rsidP="0020518A">
            <w:pPr>
              <w:pStyle w:val="VBAFirstLevelBullet"/>
              <w:rPr>
                <w:color w:val="000000"/>
              </w:rPr>
            </w:pPr>
            <w:r>
              <w:t>Handouts, which include a practical exercise</w:t>
            </w:r>
          </w:p>
          <w:p w14:paraId="6AD4632E" w14:textId="77777777" w:rsidR="00643BEF" w:rsidRDefault="00643BEF" w:rsidP="0020518A">
            <w:pPr>
              <w:pStyle w:val="VBAFirstLevelBullet"/>
            </w:pPr>
            <w:r>
              <w:t>Large writing surface (easel pad, chalkboard, dry erase board, overhead projector, etc.) with appropriate writing materials</w:t>
            </w:r>
          </w:p>
          <w:p w14:paraId="70EDBD91" w14:textId="77777777" w:rsidR="00643BEF" w:rsidRDefault="00643BEF" w:rsidP="0020518A">
            <w:pPr>
              <w:pStyle w:val="VBAFirstLevelBullet"/>
              <w:rPr>
                <w:color w:val="000000"/>
              </w:rPr>
            </w:pPr>
            <w:r>
              <w:t>Computer with PowerPoint software to present the lesson material</w:t>
            </w:r>
          </w:p>
          <w:p w14:paraId="6B8E4634" w14:textId="77777777" w:rsidR="00643BEF" w:rsidRDefault="00643BEF" w:rsidP="0020518A">
            <w:pPr>
              <w:pStyle w:val="VBABodyText"/>
              <w:rPr>
                <w:color w:val="auto"/>
              </w:rPr>
            </w:pPr>
            <w:r>
              <w:rPr>
                <w:color w:val="auto"/>
              </w:rPr>
              <w:t xml:space="preserve">Trainees require access to the following tools: </w:t>
            </w:r>
          </w:p>
          <w:p w14:paraId="4C2833B3" w14:textId="77777777" w:rsidR="00553ADF" w:rsidRPr="00553ADF" w:rsidRDefault="00553ADF" w:rsidP="0020518A">
            <w:pPr>
              <w:pStyle w:val="VBAFirstLevelBullet"/>
              <w:rPr>
                <w:color w:val="000000"/>
              </w:rPr>
            </w:pPr>
            <w:r>
              <w:rPr>
                <w:color w:val="000000"/>
              </w:rPr>
              <w:t>Compensation Service Intranet Homepage</w:t>
            </w:r>
          </w:p>
          <w:p w14:paraId="3D5428C7" w14:textId="77777777" w:rsidR="00643BEF" w:rsidRPr="00553ADF" w:rsidRDefault="00553ADF" w:rsidP="0020518A">
            <w:pPr>
              <w:pStyle w:val="VBAFirstLevelBullet"/>
              <w:rPr>
                <w:color w:val="000000"/>
              </w:rPr>
            </w:pPr>
            <w:r w:rsidRPr="00553ADF">
              <w:rPr>
                <w:iCs/>
              </w:rPr>
              <w:t>VBA Leaning Catalog</w:t>
            </w:r>
          </w:p>
          <w:p w14:paraId="60AD3075" w14:textId="77777777" w:rsidR="00553ADF" w:rsidRPr="00553ADF" w:rsidRDefault="00553ADF" w:rsidP="0020518A">
            <w:pPr>
              <w:pStyle w:val="VBAFirstLevelBullet"/>
              <w:rPr>
                <w:color w:val="000000"/>
              </w:rPr>
            </w:pPr>
            <w:r>
              <w:rPr>
                <w:iCs/>
              </w:rPr>
              <w:t>VBMS Core</w:t>
            </w:r>
          </w:p>
          <w:p w14:paraId="172569E1" w14:textId="77777777" w:rsidR="00553ADF" w:rsidRPr="007279D8" w:rsidRDefault="00553ADF" w:rsidP="0020518A">
            <w:pPr>
              <w:pStyle w:val="VBAFirstLevelBullet"/>
              <w:rPr>
                <w:color w:val="000000"/>
              </w:rPr>
            </w:pPr>
            <w:r>
              <w:rPr>
                <w:iCs/>
              </w:rPr>
              <w:t>Letter Creator tool</w:t>
            </w:r>
          </w:p>
          <w:p w14:paraId="6F28F45C" w14:textId="70E83425" w:rsidR="007279D8" w:rsidRPr="00553ADF" w:rsidRDefault="007279D8" w:rsidP="007279D8">
            <w:pPr>
              <w:pStyle w:val="VBAFirstLevelBullet"/>
              <w:numPr>
                <w:ilvl w:val="0"/>
                <w:numId w:val="0"/>
              </w:numPr>
              <w:ind w:left="720" w:hanging="360"/>
              <w:rPr>
                <w:color w:val="000000"/>
              </w:rPr>
            </w:pPr>
          </w:p>
        </w:tc>
      </w:tr>
      <w:tr w:rsidR="00643BEF" w14:paraId="1916318B" w14:textId="77777777" w:rsidTr="0020518A">
        <w:trPr>
          <w:trHeight w:val="80"/>
        </w:trPr>
        <w:tc>
          <w:tcPr>
            <w:tcW w:w="2348" w:type="dxa"/>
            <w:tcBorders>
              <w:top w:val="nil"/>
              <w:left w:val="nil"/>
              <w:bottom w:val="nil"/>
              <w:right w:val="nil"/>
            </w:tcBorders>
          </w:tcPr>
          <w:p w14:paraId="64D0DC79" w14:textId="402A32EC" w:rsidR="00643BEF" w:rsidRPr="00C064EF" w:rsidRDefault="00643BEF" w:rsidP="00B96CA0">
            <w:r>
              <w:lastRenderedPageBreak/>
              <w:t xml:space="preserve">Pre-Planning </w:t>
            </w:r>
          </w:p>
          <w:p w14:paraId="3E2C5360" w14:textId="77777777" w:rsidR="00643BEF" w:rsidRDefault="00643BEF" w:rsidP="0020518A">
            <w:pPr>
              <w:pStyle w:val="Heading2"/>
              <w:spacing w:before="60" w:after="60"/>
            </w:pPr>
          </w:p>
        </w:tc>
        <w:tc>
          <w:tcPr>
            <w:tcW w:w="7224" w:type="dxa"/>
            <w:tcBorders>
              <w:top w:val="nil"/>
              <w:left w:val="nil"/>
              <w:bottom w:val="nil"/>
              <w:right w:val="nil"/>
            </w:tcBorders>
          </w:tcPr>
          <w:p w14:paraId="45876237" w14:textId="77777777" w:rsidR="00643BEF" w:rsidRDefault="00643BEF" w:rsidP="00643BEF">
            <w:pPr>
              <w:pStyle w:val="VBABulletList"/>
              <w:ind w:left="360" w:hanging="360"/>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5CFB7BC" w14:textId="77777777" w:rsidR="00643BEF" w:rsidRDefault="00643BEF" w:rsidP="00643BEF">
            <w:pPr>
              <w:pStyle w:val="VBABulletList"/>
              <w:ind w:left="360" w:hanging="360"/>
            </w:pPr>
            <w:r>
              <w:t xml:space="preserve">Become familiar with the content of the trainee handouts and their association to the Lesson Plan. </w:t>
            </w:r>
          </w:p>
          <w:p w14:paraId="3CC8ACBF" w14:textId="77777777" w:rsidR="00643BEF" w:rsidRDefault="00643BEF" w:rsidP="00643BEF">
            <w:pPr>
              <w:pStyle w:val="VBABulletList"/>
              <w:ind w:left="360" w:hanging="36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7997E231" w14:textId="77777777" w:rsidR="00643BEF" w:rsidRDefault="00643BEF" w:rsidP="00643BEF">
            <w:pPr>
              <w:pStyle w:val="VBABulletList"/>
              <w:ind w:left="360" w:hanging="360"/>
            </w:pPr>
            <w:r>
              <w:t>Ensure that there are copies of all handouts before the training session.</w:t>
            </w:r>
          </w:p>
          <w:p w14:paraId="52CD6497" w14:textId="77777777" w:rsidR="00643BEF" w:rsidRDefault="00643BEF" w:rsidP="00643BEF">
            <w:pPr>
              <w:pStyle w:val="VBABulletList"/>
              <w:ind w:left="360" w:hanging="360"/>
            </w:pPr>
            <w:r>
              <w:t>When required, reserve the training room.</w:t>
            </w:r>
          </w:p>
          <w:p w14:paraId="2C98D930" w14:textId="43DF1E6F" w:rsidR="00643BEF" w:rsidRDefault="00643BEF" w:rsidP="00643BEF">
            <w:pPr>
              <w:pStyle w:val="VBABulletList"/>
              <w:ind w:left="360" w:hanging="360"/>
            </w:pPr>
            <w:r>
              <w:t xml:space="preserve">Arrange for equipment such as </w:t>
            </w:r>
            <w:r w:rsidR="004E494A">
              <w:t>easel pads</w:t>
            </w:r>
            <w:r>
              <w:t>, an overhead projector, and any other equipment (as needed).</w:t>
            </w:r>
          </w:p>
          <w:p w14:paraId="7ED0C23A" w14:textId="77777777" w:rsidR="00643BEF" w:rsidRDefault="00643BEF" w:rsidP="00643BEF">
            <w:pPr>
              <w:pStyle w:val="VBABulletList"/>
              <w:ind w:left="360" w:hanging="360"/>
            </w:pPr>
            <w:r>
              <w:t xml:space="preserve">Talk to people in your office who are most familiar with this topic to collect experiences that you can include as examples in the lesson. </w:t>
            </w:r>
          </w:p>
          <w:p w14:paraId="29B82954" w14:textId="77777777" w:rsidR="00643BEF" w:rsidRDefault="00643BEF" w:rsidP="00643BEF">
            <w:pPr>
              <w:pStyle w:val="VBABulletList"/>
              <w:ind w:left="360" w:hanging="360"/>
            </w:pPr>
            <w:r>
              <w:t xml:space="preserve">This lesson plan belongs to you. Feel free to highlight headings, key phrases, or other information to help the instruction flow smoothly. Feel free to add any notes or information that you need in the margins. </w:t>
            </w:r>
          </w:p>
        </w:tc>
      </w:tr>
      <w:tr w:rsidR="00643BEF" w14:paraId="1CBBA8C2" w14:textId="77777777" w:rsidTr="0020518A">
        <w:trPr>
          <w:trHeight w:val="80"/>
        </w:trPr>
        <w:tc>
          <w:tcPr>
            <w:tcW w:w="2348" w:type="dxa"/>
            <w:tcBorders>
              <w:top w:val="nil"/>
              <w:left w:val="nil"/>
              <w:bottom w:val="nil"/>
              <w:right w:val="nil"/>
            </w:tcBorders>
          </w:tcPr>
          <w:p w14:paraId="0377538D" w14:textId="77777777" w:rsidR="00643BEF" w:rsidRDefault="00643BEF" w:rsidP="0020518A">
            <w:pPr>
              <w:pStyle w:val="VBALevel1Heading"/>
            </w:pPr>
            <w:r>
              <w:t xml:space="preserve">Training Day </w:t>
            </w:r>
          </w:p>
          <w:p w14:paraId="13CD0897" w14:textId="77777777" w:rsidR="00643BEF" w:rsidRDefault="00643BEF" w:rsidP="0020518A">
            <w:pPr>
              <w:pStyle w:val="Heading2"/>
              <w:spacing w:before="60" w:after="60"/>
            </w:pPr>
          </w:p>
        </w:tc>
        <w:tc>
          <w:tcPr>
            <w:tcW w:w="7224" w:type="dxa"/>
            <w:tcBorders>
              <w:top w:val="nil"/>
              <w:left w:val="nil"/>
              <w:bottom w:val="nil"/>
              <w:right w:val="nil"/>
            </w:tcBorders>
          </w:tcPr>
          <w:p w14:paraId="3BCF3D75" w14:textId="77777777" w:rsidR="00643BEF" w:rsidRDefault="00643BEF" w:rsidP="00643BEF">
            <w:pPr>
              <w:pStyle w:val="VBABulletList"/>
              <w:ind w:left="360" w:hanging="360"/>
            </w:pPr>
            <w:r>
              <w:t xml:space="preserve">Arrive as early as possible to ensure access to the facility and computers. </w:t>
            </w:r>
          </w:p>
          <w:p w14:paraId="1875789D" w14:textId="77777777" w:rsidR="00643BEF" w:rsidRDefault="00643BEF" w:rsidP="00643BEF">
            <w:pPr>
              <w:pStyle w:val="VBABulletList"/>
              <w:ind w:left="360" w:hanging="360"/>
            </w:pPr>
            <w:r>
              <w:t xml:space="preserve">Become familiar with the location of restrooms and other facilities that the trainees will require. </w:t>
            </w:r>
          </w:p>
          <w:p w14:paraId="6DA0E0F8" w14:textId="77777777" w:rsidR="00643BEF" w:rsidRDefault="00643BEF" w:rsidP="00643BEF">
            <w:pPr>
              <w:pStyle w:val="VBABulletList"/>
              <w:ind w:left="360" w:hanging="360"/>
            </w:pPr>
            <w:r>
              <w:t xml:space="preserve">Test the computer and projector to ensure they are working properly. </w:t>
            </w:r>
          </w:p>
          <w:p w14:paraId="4FE3844D" w14:textId="77777777" w:rsidR="00643BEF" w:rsidRDefault="00643BEF" w:rsidP="00643BEF">
            <w:pPr>
              <w:pStyle w:val="VBABulletList"/>
              <w:ind w:left="360" w:hanging="360"/>
            </w:pPr>
            <w:r>
              <w:t xml:space="preserve">Before class begins, open the PowerPoint presentation to the first slide. This will help to ensure the presentation is functioning properly. </w:t>
            </w:r>
          </w:p>
          <w:p w14:paraId="665761B3" w14:textId="6ABBA9D4" w:rsidR="00643BEF" w:rsidRDefault="00643BEF" w:rsidP="00643BEF">
            <w:pPr>
              <w:pStyle w:val="VBABulletList"/>
              <w:ind w:left="360" w:hanging="360"/>
            </w:pPr>
            <w:r>
              <w:t xml:space="preserve">Make sure that a whiteboard or </w:t>
            </w:r>
            <w:r w:rsidR="004E494A">
              <w:t>easel pads</w:t>
            </w:r>
            <w:r>
              <w:t xml:space="preserve"> and the associated markers are available.</w:t>
            </w:r>
          </w:p>
          <w:p w14:paraId="414C072A" w14:textId="77777777" w:rsidR="00643BEF" w:rsidRDefault="00643BEF" w:rsidP="00643BEF">
            <w:pPr>
              <w:pStyle w:val="VBABulletList"/>
              <w:ind w:left="360" w:hanging="360"/>
            </w:pPr>
            <w:r>
              <w:t xml:space="preserve">The instructor completes a roll call attendance sheet or provides a sign-in sheet to the students. The attendance records are forwarded to the Regional Office Training Managers. </w:t>
            </w:r>
          </w:p>
        </w:tc>
      </w:tr>
    </w:tbl>
    <w:p w14:paraId="02B28FD1" w14:textId="77777777" w:rsidR="00643BEF" w:rsidRDefault="00643BEF" w:rsidP="00643BEF">
      <w:pPr>
        <w:spacing w:before="60" w:after="60"/>
      </w:pPr>
    </w:p>
    <w:p w14:paraId="1743F94E" w14:textId="77777777" w:rsidR="00643BEF" w:rsidRDefault="00643BEF" w:rsidP="00643BEF">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2E760B" w:rsidRPr="002E760B" w14:paraId="207CC858" w14:textId="77777777" w:rsidTr="0020518A">
        <w:trPr>
          <w:trHeight w:val="630"/>
        </w:trPr>
        <w:tc>
          <w:tcPr>
            <w:tcW w:w="9752" w:type="dxa"/>
            <w:gridSpan w:val="3"/>
            <w:tcBorders>
              <w:top w:val="nil"/>
              <w:left w:val="nil"/>
              <w:bottom w:val="nil"/>
              <w:right w:val="nil"/>
            </w:tcBorders>
            <w:vAlign w:val="center"/>
          </w:tcPr>
          <w:p w14:paraId="4BBCAE6F" w14:textId="259D86B3" w:rsidR="00643BEF" w:rsidRPr="002E760B" w:rsidRDefault="00643BEF" w:rsidP="0020518A">
            <w:pPr>
              <w:pStyle w:val="VBALessonTopicTitle"/>
              <w:rPr>
                <w:color w:val="auto"/>
              </w:rPr>
            </w:pPr>
            <w:bookmarkStart w:id="20" w:name="_Toc51927764"/>
            <w:r w:rsidRPr="002E760B">
              <w:rPr>
                <w:color w:val="auto"/>
              </w:rPr>
              <w:lastRenderedPageBreak/>
              <w:t>Introduction to</w:t>
            </w:r>
            <w:r w:rsidR="00553ADF" w:rsidRPr="002E760B">
              <w:rPr>
                <w:color w:val="auto"/>
              </w:rPr>
              <w:t xml:space="preserve"> </w:t>
            </w:r>
            <w:r w:rsidR="008E4A60" w:rsidRPr="00553ADF">
              <w:rPr>
                <w:color w:val="auto"/>
              </w:rPr>
              <w:t>Dependency Development</w:t>
            </w:r>
            <w:r w:rsidR="008E4A60" w:rsidRPr="00553ADF">
              <w:rPr>
                <w:iCs/>
                <w:color w:val="auto"/>
              </w:rPr>
              <w:t xml:space="preserve"> </w:t>
            </w:r>
            <w:r w:rsidR="008E4A60">
              <w:rPr>
                <w:iCs/>
                <w:color w:val="auto"/>
              </w:rPr>
              <w:t>for P</w:t>
            </w:r>
            <w:r w:rsidR="001B668C">
              <w:rPr>
                <w:iCs/>
                <w:color w:val="auto"/>
              </w:rPr>
              <w:t>re</w:t>
            </w:r>
            <w:r w:rsidR="008E4A60">
              <w:rPr>
                <w:iCs/>
                <w:color w:val="auto"/>
              </w:rPr>
              <w:t>-Determination</w:t>
            </w:r>
            <w:bookmarkEnd w:id="20"/>
          </w:p>
        </w:tc>
      </w:tr>
      <w:tr w:rsidR="00643BEF" w14:paraId="03DF0C46" w14:textId="77777777" w:rsidTr="00145398">
        <w:trPr>
          <w:trHeight w:val="1890"/>
        </w:trPr>
        <w:tc>
          <w:tcPr>
            <w:tcW w:w="2528" w:type="dxa"/>
            <w:gridSpan w:val="2"/>
            <w:tcBorders>
              <w:top w:val="nil"/>
              <w:left w:val="nil"/>
              <w:bottom w:val="nil"/>
              <w:right w:val="nil"/>
            </w:tcBorders>
          </w:tcPr>
          <w:p w14:paraId="6E1EA0A6" w14:textId="77777777" w:rsidR="00643BEF" w:rsidRDefault="00643BEF" w:rsidP="0020518A">
            <w:pPr>
              <w:pStyle w:val="VBALevel1Heading"/>
            </w:pPr>
            <w:r>
              <w:t>INSTRUCTOR INTRODUCTION</w:t>
            </w:r>
          </w:p>
        </w:tc>
        <w:tc>
          <w:tcPr>
            <w:tcW w:w="7224" w:type="dxa"/>
            <w:tcBorders>
              <w:top w:val="nil"/>
              <w:left w:val="nil"/>
              <w:bottom w:val="nil"/>
              <w:right w:val="nil"/>
            </w:tcBorders>
          </w:tcPr>
          <w:p w14:paraId="2805E17D" w14:textId="77777777" w:rsidR="00643BEF" w:rsidRDefault="00643BEF" w:rsidP="0020518A">
            <w:pPr>
              <w:pStyle w:val="VBABodyText"/>
              <w:rPr>
                <w:color w:val="auto"/>
              </w:rPr>
            </w:pPr>
            <w:r>
              <w:rPr>
                <w:color w:val="auto"/>
              </w:rPr>
              <w:t>Complete the following:</w:t>
            </w:r>
          </w:p>
          <w:p w14:paraId="04A84285" w14:textId="77777777" w:rsidR="00643BEF" w:rsidRDefault="00643BEF" w:rsidP="0020518A">
            <w:pPr>
              <w:pStyle w:val="VBAFirstLevelBullet"/>
            </w:pPr>
            <w:r>
              <w:t>Introduce yourself</w:t>
            </w:r>
          </w:p>
          <w:p w14:paraId="460C8E15" w14:textId="77777777" w:rsidR="00643BEF" w:rsidRDefault="00643BEF" w:rsidP="0020518A">
            <w:pPr>
              <w:pStyle w:val="VBAFirstLevelBullet"/>
            </w:pPr>
            <w:r>
              <w:t>Orient learners to the facilities</w:t>
            </w:r>
          </w:p>
          <w:p w14:paraId="6AB38415" w14:textId="77777777" w:rsidR="00643BEF" w:rsidRDefault="00643BEF" w:rsidP="0020518A">
            <w:pPr>
              <w:pStyle w:val="VBAFirstLevelBullet"/>
            </w:pPr>
            <w:r>
              <w:t>Ensure that all learners have the required handouts</w:t>
            </w:r>
          </w:p>
        </w:tc>
      </w:tr>
      <w:tr w:rsidR="00643BEF" w:rsidRPr="0033233E" w14:paraId="27517010" w14:textId="77777777" w:rsidTr="0020518A">
        <w:trPr>
          <w:trHeight w:val="639"/>
        </w:trPr>
        <w:tc>
          <w:tcPr>
            <w:tcW w:w="2528" w:type="dxa"/>
            <w:gridSpan w:val="2"/>
            <w:tcBorders>
              <w:top w:val="nil"/>
              <w:left w:val="nil"/>
              <w:bottom w:val="nil"/>
              <w:right w:val="nil"/>
            </w:tcBorders>
          </w:tcPr>
          <w:p w14:paraId="1EE68976" w14:textId="77777777" w:rsidR="00643BEF" w:rsidRPr="0033233E" w:rsidRDefault="00643BEF" w:rsidP="0020518A">
            <w:pPr>
              <w:pStyle w:val="VBALevel1Heading"/>
              <w:spacing w:after="120"/>
            </w:pPr>
            <w:r w:rsidRPr="0033233E">
              <w:t>time required</w:t>
            </w:r>
          </w:p>
        </w:tc>
        <w:tc>
          <w:tcPr>
            <w:tcW w:w="7224" w:type="dxa"/>
            <w:tcBorders>
              <w:top w:val="nil"/>
              <w:left w:val="nil"/>
              <w:bottom w:val="nil"/>
              <w:right w:val="nil"/>
            </w:tcBorders>
          </w:tcPr>
          <w:p w14:paraId="0D3437E8" w14:textId="77777777" w:rsidR="00643BEF" w:rsidRPr="0033233E" w:rsidRDefault="0017033C" w:rsidP="0020518A">
            <w:pPr>
              <w:pStyle w:val="VBATimeReq"/>
              <w:spacing w:after="120"/>
              <w:rPr>
                <w:color w:val="auto"/>
              </w:rPr>
            </w:pPr>
            <w:r>
              <w:rPr>
                <w:color w:val="auto"/>
              </w:rPr>
              <w:t>0</w:t>
            </w:r>
            <w:r w:rsidR="0033233E" w:rsidRPr="0033233E">
              <w:rPr>
                <w:color w:val="auto"/>
              </w:rPr>
              <w:t>.25</w:t>
            </w:r>
            <w:r w:rsidR="00643BEF" w:rsidRPr="0033233E">
              <w:rPr>
                <w:color w:val="auto"/>
              </w:rPr>
              <w:t xml:space="preserve"> hours</w:t>
            </w:r>
          </w:p>
        </w:tc>
      </w:tr>
      <w:tr w:rsidR="00C20334" w:rsidRPr="00C20334" w14:paraId="6254DCA5" w14:textId="77777777" w:rsidTr="00614545">
        <w:trPr>
          <w:trHeight w:val="900"/>
        </w:trPr>
        <w:tc>
          <w:tcPr>
            <w:tcW w:w="2528" w:type="dxa"/>
            <w:gridSpan w:val="2"/>
            <w:tcBorders>
              <w:top w:val="nil"/>
              <w:left w:val="nil"/>
              <w:bottom w:val="nil"/>
              <w:right w:val="nil"/>
            </w:tcBorders>
          </w:tcPr>
          <w:p w14:paraId="7A44D2CD" w14:textId="77777777" w:rsidR="00643BEF" w:rsidRPr="00C20334" w:rsidRDefault="00643BEF" w:rsidP="0020518A">
            <w:pPr>
              <w:pStyle w:val="VBALevel1Heading"/>
            </w:pPr>
            <w:bookmarkStart w:id="21" w:name="_Toc269888401"/>
            <w:bookmarkStart w:id="22" w:name="_Toc269888744"/>
            <w:r w:rsidRPr="00C20334">
              <w:t>Purpose of Lesson</w:t>
            </w:r>
            <w:bookmarkEnd w:id="21"/>
            <w:bookmarkEnd w:id="22"/>
          </w:p>
          <w:p w14:paraId="3D57FD21" w14:textId="18DF7CAB" w:rsidR="00643BEF" w:rsidRPr="00C20334" w:rsidRDefault="00643BEF" w:rsidP="0020518A">
            <w:pPr>
              <w:pStyle w:val="VBAInstructorExplanation"/>
              <w:rPr>
                <w:b/>
                <w:bCs/>
                <w:color w:val="auto"/>
              </w:rPr>
            </w:pPr>
          </w:p>
          <w:p w14:paraId="03479A60" w14:textId="77777777" w:rsidR="001B5711" w:rsidRDefault="001B5711" w:rsidP="001B5711">
            <w:pPr>
              <w:pStyle w:val="VBASlideNumber"/>
              <w:rPr>
                <w:color w:val="auto"/>
              </w:rPr>
            </w:pPr>
          </w:p>
          <w:p w14:paraId="7396C229" w14:textId="3B61232B" w:rsidR="00643BEF" w:rsidRPr="001B5711" w:rsidRDefault="00643BEF" w:rsidP="001B5711">
            <w:pPr>
              <w:pStyle w:val="VBASlideNumber"/>
              <w:rPr>
                <w:color w:val="auto"/>
              </w:rPr>
            </w:pPr>
          </w:p>
        </w:tc>
        <w:tc>
          <w:tcPr>
            <w:tcW w:w="7224" w:type="dxa"/>
            <w:tcBorders>
              <w:top w:val="nil"/>
              <w:left w:val="nil"/>
              <w:bottom w:val="nil"/>
              <w:right w:val="nil"/>
            </w:tcBorders>
          </w:tcPr>
          <w:p w14:paraId="79A3A3AA" w14:textId="2F260DA1" w:rsidR="00643BEF" w:rsidRPr="00C20334" w:rsidRDefault="002E760B" w:rsidP="00C80A86">
            <w:pPr>
              <w:pStyle w:val="VBABodyText"/>
              <w:spacing w:after="0"/>
              <w:rPr>
                <w:b/>
                <w:color w:val="auto"/>
                <w:szCs w:val="24"/>
              </w:rPr>
            </w:pPr>
            <w:r w:rsidRPr="00C20334">
              <w:rPr>
                <w:color w:val="auto"/>
                <w:szCs w:val="24"/>
              </w:rPr>
              <w:t>This lesson is intended to</w:t>
            </w:r>
            <w:r w:rsidRPr="00C20334">
              <w:rPr>
                <w:rStyle w:val="bodytext0"/>
                <w:color w:val="auto"/>
                <w:sz w:val="24"/>
                <w:szCs w:val="24"/>
              </w:rPr>
              <w:t xml:space="preserve"> teach the </w:t>
            </w:r>
            <w:r w:rsidR="004B18E9">
              <w:rPr>
                <w:rStyle w:val="bodytext0"/>
                <w:color w:val="auto"/>
                <w:sz w:val="24"/>
                <w:szCs w:val="24"/>
              </w:rPr>
              <w:t>trainees</w:t>
            </w:r>
            <w:r w:rsidRPr="00C20334">
              <w:rPr>
                <w:rStyle w:val="bodytext0"/>
                <w:color w:val="auto"/>
                <w:sz w:val="24"/>
                <w:szCs w:val="24"/>
              </w:rPr>
              <w:t xml:space="preserve"> </w:t>
            </w:r>
            <w:r w:rsidR="009B68FB">
              <w:rPr>
                <w:rStyle w:val="bodytext0"/>
                <w:color w:val="auto"/>
                <w:sz w:val="24"/>
                <w:szCs w:val="24"/>
              </w:rPr>
              <w:t xml:space="preserve">about the additional benefit for dependents to which Veterans may be entitled.  The information and lesson </w:t>
            </w:r>
            <w:r w:rsidR="00C80A86">
              <w:rPr>
                <w:rStyle w:val="bodytext0"/>
                <w:color w:val="auto"/>
                <w:sz w:val="24"/>
                <w:szCs w:val="24"/>
              </w:rPr>
              <w:t>are</w:t>
            </w:r>
            <w:r w:rsidR="009B68FB">
              <w:rPr>
                <w:rStyle w:val="bodytext0"/>
                <w:color w:val="auto"/>
                <w:sz w:val="24"/>
                <w:szCs w:val="24"/>
              </w:rPr>
              <w:t xml:space="preserve"> crafted specifically for pre</w:t>
            </w:r>
            <w:r w:rsidR="00DA2D61">
              <w:rPr>
                <w:rStyle w:val="bodytext0"/>
                <w:color w:val="auto"/>
                <w:sz w:val="24"/>
                <w:szCs w:val="24"/>
              </w:rPr>
              <w:t>-</w:t>
            </w:r>
            <w:r w:rsidR="009B68FB">
              <w:rPr>
                <w:rStyle w:val="bodytext0"/>
                <w:color w:val="auto"/>
                <w:sz w:val="24"/>
                <w:szCs w:val="24"/>
              </w:rPr>
              <w:t>determination VSRs and the types of situations they would encounter.  The lesson includes Veteran eligibility</w:t>
            </w:r>
            <w:r w:rsidR="004E494A">
              <w:rPr>
                <w:rStyle w:val="bodytext0"/>
                <w:color w:val="auto"/>
                <w:sz w:val="24"/>
                <w:szCs w:val="24"/>
              </w:rPr>
              <w:t>,</w:t>
            </w:r>
            <w:r w:rsidR="009B68FB">
              <w:rPr>
                <w:rStyle w:val="bodytext0"/>
                <w:color w:val="auto"/>
                <w:sz w:val="24"/>
                <w:szCs w:val="24"/>
              </w:rPr>
              <w:t xml:space="preserve"> </w:t>
            </w:r>
            <w:r w:rsidRPr="00C20334">
              <w:rPr>
                <w:rStyle w:val="bodytext0"/>
                <w:color w:val="auto"/>
                <w:sz w:val="24"/>
                <w:szCs w:val="24"/>
              </w:rPr>
              <w:t xml:space="preserve">who can be considered </w:t>
            </w:r>
            <w:r w:rsidR="00FE78C3">
              <w:rPr>
                <w:rStyle w:val="bodytext0"/>
                <w:color w:val="auto"/>
                <w:sz w:val="24"/>
                <w:szCs w:val="24"/>
              </w:rPr>
              <w:t xml:space="preserve">a </w:t>
            </w:r>
            <w:r w:rsidRPr="00C20334">
              <w:rPr>
                <w:rStyle w:val="bodytext0"/>
                <w:color w:val="auto"/>
                <w:sz w:val="24"/>
                <w:szCs w:val="24"/>
              </w:rPr>
              <w:t xml:space="preserve">dependent, acceptable forms </w:t>
            </w:r>
            <w:r w:rsidR="009B68FB">
              <w:rPr>
                <w:rStyle w:val="bodytext0"/>
                <w:color w:val="auto"/>
                <w:sz w:val="24"/>
                <w:szCs w:val="24"/>
              </w:rPr>
              <w:t>for filing such claims as well as system and administrative tasks</w:t>
            </w:r>
            <w:r w:rsidRPr="00C20334">
              <w:rPr>
                <w:rStyle w:val="bodytext0"/>
                <w:color w:val="auto"/>
                <w:sz w:val="24"/>
                <w:szCs w:val="24"/>
              </w:rPr>
              <w:t xml:space="preserve">, and </w:t>
            </w:r>
            <w:r w:rsidR="009B68FB">
              <w:rPr>
                <w:rStyle w:val="bodytext0"/>
                <w:color w:val="auto"/>
                <w:sz w:val="24"/>
                <w:szCs w:val="24"/>
              </w:rPr>
              <w:t xml:space="preserve">finally </w:t>
            </w:r>
            <w:r w:rsidRPr="00C20334">
              <w:rPr>
                <w:rStyle w:val="bodytext0"/>
                <w:color w:val="auto"/>
                <w:sz w:val="24"/>
                <w:szCs w:val="24"/>
              </w:rPr>
              <w:t>the appropriate development action</w:t>
            </w:r>
            <w:r w:rsidR="009A1918">
              <w:rPr>
                <w:rStyle w:val="bodytext0"/>
                <w:color w:val="auto"/>
                <w:sz w:val="24"/>
                <w:szCs w:val="24"/>
              </w:rPr>
              <w:t>s</w:t>
            </w:r>
            <w:r w:rsidRPr="00C20334">
              <w:rPr>
                <w:rStyle w:val="bodytext0"/>
                <w:color w:val="auto"/>
                <w:sz w:val="24"/>
                <w:szCs w:val="24"/>
              </w:rPr>
              <w:t xml:space="preserve"> to take</w:t>
            </w:r>
            <w:r w:rsidRPr="00C20334">
              <w:rPr>
                <w:color w:val="auto"/>
                <w:szCs w:val="24"/>
              </w:rPr>
              <w:t xml:space="preserve"> </w:t>
            </w:r>
            <w:r w:rsidR="009B68FB">
              <w:rPr>
                <w:color w:val="auto"/>
                <w:szCs w:val="24"/>
              </w:rPr>
              <w:t>when a claim is not filed on a prescribed form or is not substantially complete</w:t>
            </w:r>
            <w:r w:rsidRPr="00C20334">
              <w:rPr>
                <w:rStyle w:val="bodytext0"/>
                <w:color w:val="auto"/>
                <w:sz w:val="24"/>
                <w:szCs w:val="24"/>
              </w:rPr>
              <w:t xml:space="preserve">. </w:t>
            </w:r>
            <w:r w:rsidR="00643BEF" w:rsidRPr="00C20334">
              <w:rPr>
                <w:color w:val="auto"/>
                <w:szCs w:val="24"/>
              </w:rPr>
              <w:t xml:space="preserve">This lesson will contain discussions and exercises that will allow </w:t>
            </w:r>
            <w:r w:rsidR="002521F9">
              <w:rPr>
                <w:color w:val="auto"/>
                <w:szCs w:val="24"/>
              </w:rPr>
              <w:t>the trainee</w:t>
            </w:r>
            <w:r w:rsidR="00643BEF" w:rsidRPr="00C20334">
              <w:rPr>
                <w:color w:val="auto"/>
                <w:szCs w:val="24"/>
              </w:rPr>
              <w:t xml:space="preserve"> to gain a better understanding of: </w:t>
            </w:r>
          </w:p>
          <w:p w14:paraId="15CAABDE" w14:textId="77777777" w:rsidR="00F97D2C" w:rsidRPr="00C20334" w:rsidRDefault="00F97D2C" w:rsidP="00F97D2C">
            <w:pPr>
              <w:pStyle w:val="VBAFirstLevelBullet"/>
            </w:pPr>
            <w:r w:rsidRPr="00C20334">
              <w:t>Basic Eligibility and Polici</w:t>
            </w:r>
            <w:r w:rsidR="00C20334">
              <w:t>e</w:t>
            </w:r>
            <w:r w:rsidRPr="00C20334">
              <w:t>s</w:t>
            </w:r>
          </w:p>
          <w:p w14:paraId="2177DB54" w14:textId="6E55313C" w:rsidR="00F97D2C" w:rsidRDefault="009B68FB" w:rsidP="00F97D2C">
            <w:pPr>
              <w:pStyle w:val="VBAFirstLevelBullet"/>
            </w:pPr>
            <w:r>
              <w:t>Claims Forms</w:t>
            </w:r>
          </w:p>
          <w:p w14:paraId="554ECD19" w14:textId="2AD78E7F" w:rsidR="009B68FB" w:rsidRPr="00C20334" w:rsidRDefault="009B68FB" w:rsidP="00F97D2C">
            <w:pPr>
              <w:pStyle w:val="VBAFirstLevelBullet"/>
            </w:pPr>
            <w:r>
              <w:t>Claims Establishment and System Updates</w:t>
            </w:r>
          </w:p>
          <w:p w14:paraId="45176AC2" w14:textId="056C17F7" w:rsidR="00DA2D61" w:rsidRPr="00C80A86" w:rsidRDefault="00F97D2C" w:rsidP="00C80A86">
            <w:pPr>
              <w:pStyle w:val="VBAFirstLevelBullet"/>
              <w:spacing w:after="120"/>
              <w:rPr>
                <w:szCs w:val="24"/>
              </w:rPr>
            </w:pPr>
            <w:r w:rsidRPr="00C20334">
              <w:t>Development Requirements</w:t>
            </w:r>
            <w:r w:rsidR="009B68FB">
              <w:t xml:space="preserve"> for Pre-Determination</w:t>
            </w:r>
          </w:p>
          <w:p w14:paraId="29470FB1" w14:textId="77777777" w:rsidR="00DA2D61" w:rsidRDefault="00DA2D61" w:rsidP="00C80A86">
            <w:pPr>
              <w:pStyle w:val="VBAFirstLevelBullet"/>
              <w:numPr>
                <w:ilvl w:val="0"/>
                <w:numId w:val="0"/>
              </w:numPr>
              <w:spacing w:before="240" w:after="120"/>
            </w:pPr>
            <w:r w:rsidRPr="00EC38F3">
              <w:rPr>
                <w:b/>
                <w:bCs/>
                <w:i/>
                <w:iCs/>
                <w:u w:val="single"/>
              </w:rPr>
              <w:t>Instructor Note</w:t>
            </w:r>
            <w:r>
              <w:t xml:space="preserve">: </w:t>
            </w:r>
            <w:r w:rsidR="00F1507D">
              <w:t xml:space="preserve">As indicated above, the scope of this course is narrowed to the circumstances and responsibilities of a pre-determination VSR.  Due to recent manual changes and the implementation of the newest version of </w:t>
            </w:r>
            <w:r w:rsidR="00F1507D" w:rsidRPr="009A1918">
              <w:rPr>
                <w:i/>
                <w:iCs/>
              </w:rPr>
              <w:t>VA Form 21-686c</w:t>
            </w:r>
            <w:r w:rsidR="00F1507D">
              <w:t>, the following assumptions have been made that limit the scope of this training:</w:t>
            </w:r>
          </w:p>
          <w:p w14:paraId="27FC6E06" w14:textId="77777777" w:rsidR="00614545" w:rsidRDefault="00614545" w:rsidP="00C80A86">
            <w:pPr>
              <w:pStyle w:val="VBAFirstLevelBullet"/>
              <w:numPr>
                <w:ilvl w:val="0"/>
                <w:numId w:val="27"/>
              </w:numPr>
              <w:rPr>
                <w:szCs w:val="24"/>
              </w:rPr>
            </w:pPr>
            <w:r>
              <w:rPr>
                <w:szCs w:val="24"/>
              </w:rPr>
              <w:t>Pre-determination VSRs will only be impacted by claims for additional benefits for dependents when working original claims (EP 110 or 010)</w:t>
            </w:r>
          </w:p>
          <w:p w14:paraId="4B1D7035" w14:textId="77777777" w:rsidR="00F1507D" w:rsidRDefault="00614545" w:rsidP="00C80A86">
            <w:pPr>
              <w:pStyle w:val="VBAFirstLevelBullet"/>
              <w:numPr>
                <w:ilvl w:val="0"/>
                <w:numId w:val="27"/>
              </w:numPr>
              <w:rPr>
                <w:szCs w:val="24"/>
              </w:rPr>
            </w:pPr>
            <w:r>
              <w:rPr>
                <w:szCs w:val="24"/>
              </w:rPr>
              <w:t>All EP 130s are worked by specialty teams (BEST)</w:t>
            </w:r>
          </w:p>
          <w:p w14:paraId="7BA91A4E" w14:textId="77777777" w:rsidR="00614545" w:rsidRDefault="00614545" w:rsidP="00C80A86">
            <w:pPr>
              <w:pStyle w:val="VBAFirstLevelBullet"/>
              <w:numPr>
                <w:ilvl w:val="0"/>
                <w:numId w:val="27"/>
              </w:numPr>
              <w:rPr>
                <w:szCs w:val="24"/>
              </w:rPr>
            </w:pPr>
            <w:r>
              <w:rPr>
                <w:szCs w:val="24"/>
              </w:rPr>
              <w:t xml:space="preserve">Since the </w:t>
            </w:r>
            <w:r w:rsidRPr="009A1918">
              <w:rPr>
                <w:i/>
                <w:iCs/>
                <w:szCs w:val="24"/>
              </w:rPr>
              <w:t>VA Form 21-686c</w:t>
            </w:r>
            <w:r>
              <w:rPr>
                <w:szCs w:val="24"/>
              </w:rPr>
              <w:t xml:space="preserve"> was updated with WTEMS in September 2018, trainees will only be working claims for additional benefits for dependents received on this newest version of the form</w:t>
            </w:r>
          </w:p>
          <w:p w14:paraId="0E25FC83" w14:textId="1189B020" w:rsidR="00614545" w:rsidRPr="00C20334" w:rsidRDefault="00614545" w:rsidP="00C80A86">
            <w:pPr>
              <w:pStyle w:val="VBAFirstLevelBullet"/>
              <w:numPr>
                <w:ilvl w:val="0"/>
                <w:numId w:val="27"/>
              </w:numPr>
              <w:rPr>
                <w:szCs w:val="24"/>
              </w:rPr>
            </w:pPr>
            <w:r>
              <w:rPr>
                <w:szCs w:val="24"/>
              </w:rPr>
              <w:t xml:space="preserve">Based on M21-1, no development for missing evidence or information should be undertaken for claims for additional benefits for dependents received on the September 2018 or later versions of the </w:t>
            </w:r>
            <w:r w:rsidRPr="009A1918">
              <w:rPr>
                <w:i/>
                <w:iCs/>
                <w:szCs w:val="24"/>
              </w:rPr>
              <w:t>VA Form 21-686c</w:t>
            </w:r>
          </w:p>
        </w:tc>
      </w:tr>
      <w:tr w:rsidR="00DA2D61" w:rsidRPr="00C20334" w14:paraId="3853E2B5" w14:textId="77777777" w:rsidTr="00216A03">
        <w:trPr>
          <w:trHeight w:val="212"/>
        </w:trPr>
        <w:tc>
          <w:tcPr>
            <w:tcW w:w="2520" w:type="dxa"/>
            <w:tcBorders>
              <w:top w:val="nil"/>
              <w:left w:val="nil"/>
              <w:bottom w:val="nil"/>
              <w:right w:val="nil"/>
            </w:tcBorders>
          </w:tcPr>
          <w:p w14:paraId="7540D0F7" w14:textId="77777777" w:rsidR="00DA2D61" w:rsidRDefault="00DA2D61" w:rsidP="00DA2D61">
            <w:pPr>
              <w:pStyle w:val="VBALevel1Heading"/>
            </w:pPr>
            <w:bookmarkStart w:id="23" w:name="_Toc269888403"/>
            <w:bookmarkStart w:id="24" w:name="_Toc269888746"/>
            <w:r w:rsidRPr="00C20334">
              <w:lastRenderedPageBreak/>
              <w:t>Motivation</w:t>
            </w:r>
            <w:bookmarkEnd w:id="23"/>
            <w:bookmarkEnd w:id="24"/>
          </w:p>
          <w:p w14:paraId="529D82D9" w14:textId="77777777" w:rsidR="00DA2D61" w:rsidRDefault="00DA2D61" w:rsidP="00DA2D61">
            <w:pPr>
              <w:pStyle w:val="VBALevel1Heading"/>
            </w:pPr>
          </w:p>
          <w:p w14:paraId="7372F066" w14:textId="2F6CF8AB" w:rsidR="00DA2D61" w:rsidRPr="001B5711" w:rsidRDefault="00DA2D61" w:rsidP="00DA2D61">
            <w:pPr>
              <w:pStyle w:val="VBASlideNumber"/>
              <w:rPr>
                <w:color w:val="auto"/>
              </w:rPr>
            </w:pPr>
          </w:p>
        </w:tc>
        <w:tc>
          <w:tcPr>
            <w:tcW w:w="7232" w:type="dxa"/>
            <w:gridSpan w:val="2"/>
            <w:tcBorders>
              <w:top w:val="nil"/>
              <w:left w:val="nil"/>
              <w:bottom w:val="nil"/>
              <w:right w:val="nil"/>
            </w:tcBorders>
          </w:tcPr>
          <w:p w14:paraId="1B7D7DE8" w14:textId="5D62B753" w:rsidR="00DA2D61" w:rsidRPr="00C20334" w:rsidRDefault="00DA2D61" w:rsidP="00DA2D61">
            <w:pPr>
              <w:pStyle w:val="VBABodyText"/>
              <w:spacing w:after="120"/>
              <w:rPr>
                <w:color w:val="auto"/>
              </w:rPr>
            </w:pPr>
            <w:r>
              <w:rPr>
                <w:color w:val="auto"/>
              </w:rPr>
              <w:t>Claims for additional benefits for dependents are just as important as claims for disability compensation</w:t>
            </w:r>
            <w:r w:rsidRPr="00C20334">
              <w:rPr>
                <w:color w:val="auto"/>
              </w:rPr>
              <w:t>. These benefits directly impact the Veteran</w:t>
            </w:r>
            <w:r>
              <w:rPr>
                <w:color w:val="auto"/>
              </w:rPr>
              <w:t>’</w:t>
            </w:r>
            <w:r w:rsidRPr="00C20334">
              <w:rPr>
                <w:color w:val="auto"/>
              </w:rPr>
              <w:t>s compensation and should always be addressed in a timely manner.</w:t>
            </w:r>
          </w:p>
        </w:tc>
      </w:tr>
      <w:tr w:rsidR="00DA2D61" w:rsidRPr="00C20334" w14:paraId="7741ABA0" w14:textId="77777777" w:rsidTr="00145398">
        <w:trPr>
          <w:trHeight w:val="6840"/>
        </w:trPr>
        <w:tc>
          <w:tcPr>
            <w:tcW w:w="2520" w:type="dxa"/>
            <w:tcBorders>
              <w:top w:val="nil"/>
              <w:left w:val="nil"/>
              <w:bottom w:val="nil"/>
              <w:right w:val="nil"/>
            </w:tcBorders>
          </w:tcPr>
          <w:p w14:paraId="6CA1827A" w14:textId="77777777" w:rsidR="00DA2D61" w:rsidRPr="00C20334" w:rsidRDefault="00DA2D61" w:rsidP="00DA2D61">
            <w:pPr>
              <w:pStyle w:val="VBALevel1Heading"/>
            </w:pPr>
            <w:bookmarkStart w:id="25" w:name="_Toc269888402"/>
            <w:bookmarkStart w:id="26" w:name="_Toc269888745"/>
            <w:r w:rsidRPr="00C20334">
              <w:t>Lesson Objectives</w:t>
            </w:r>
            <w:bookmarkEnd w:id="25"/>
            <w:bookmarkEnd w:id="26"/>
          </w:p>
          <w:p w14:paraId="0B1768AD" w14:textId="6A01B4C9" w:rsidR="00DA2D61" w:rsidRPr="00C20334" w:rsidRDefault="00DA2D61" w:rsidP="00DA2D61">
            <w:pPr>
              <w:pStyle w:val="VBAInstructorExplanation"/>
              <w:rPr>
                <w:color w:val="auto"/>
              </w:rPr>
            </w:pPr>
          </w:p>
          <w:p w14:paraId="1C176D1F" w14:textId="08253D32" w:rsidR="00DA2D61" w:rsidRPr="00C20334" w:rsidRDefault="00DA2D61" w:rsidP="00DA2D61">
            <w:pPr>
              <w:pStyle w:val="VBASlideNumber"/>
              <w:rPr>
                <w:color w:val="auto"/>
              </w:rPr>
            </w:pPr>
            <w:r w:rsidRPr="00C20334">
              <w:rPr>
                <w:color w:val="auto"/>
              </w:rPr>
              <w:t xml:space="preserve">Slide </w:t>
            </w:r>
            <w:r>
              <w:rPr>
                <w:color w:val="auto"/>
              </w:rPr>
              <w:t>2-3</w:t>
            </w:r>
          </w:p>
          <w:p w14:paraId="49C2018C" w14:textId="6CF9FD2F" w:rsidR="00DA2D61" w:rsidRPr="00C20334" w:rsidRDefault="00DA2D61" w:rsidP="00DA2D61">
            <w:pPr>
              <w:pStyle w:val="VBAHandoutNumber"/>
              <w:rPr>
                <w:color w:val="auto"/>
              </w:rPr>
            </w:pPr>
            <w:r w:rsidRPr="00C20334">
              <w:rPr>
                <w:color w:val="auto"/>
              </w:rPr>
              <w:br/>
              <w:t>Handout 2</w:t>
            </w:r>
          </w:p>
        </w:tc>
        <w:tc>
          <w:tcPr>
            <w:tcW w:w="7232" w:type="dxa"/>
            <w:gridSpan w:val="2"/>
            <w:tcBorders>
              <w:top w:val="nil"/>
              <w:left w:val="nil"/>
              <w:bottom w:val="nil"/>
              <w:right w:val="nil"/>
            </w:tcBorders>
          </w:tcPr>
          <w:p w14:paraId="32C2360C" w14:textId="4F0D71E8" w:rsidR="00DA2D61" w:rsidRPr="00C20334" w:rsidRDefault="00DA2D61" w:rsidP="00DA2D61">
            <w:pPr>
              <w:pStyle w:val="VBABodyText"/>
              <w:rPr>
                <w:color w:val="auto"/>
              </w:rPr>
            </w:pPr>
            <w:r w:rsidRPr="00C20334">
              <w:rPr>
                <w:color w:val="auto"/>
              </w:rPr>
              <w:t xml:space="preserve">In order to accomplish the purpose of this lesson, the VSR will be required to </w:t>
            </w:r>
            <w:r>
              <w:rPr>
                <w:color w:val="auto"/>
              </w:rPr>
              <w:t>achieve</w:t>
            </w:r>
            <w:r w:rsidRPr="00C20334">
              <w:rPr>
                <w:color w:val="auto"/>
              </w:rPr>
              <w:t xml:space="preserve"> the following lesson objectives.</w:t>
            </w:r>
          </w:p>
          <w:p w14:paraId="5FA02A32" w14:textId="77777777" w:rsidR="00DA2D61" w:rsidRPr="00C20334" w:rsidRDefault="00DA2D61" w:rsidP="00DA2D61">
            <w:pPr>
              <w:pStyle w:val="VBABodyText"/>
              <w:rPr>
                <w:color w:val="auto"/>
              </w:rPr>
            </w:pPr>
            <w:r w:rsidRPr="00C20334">
              <w:rPr>
                <w:color w:val="auto"/>
              </w:rPr>
              <w:t>The</w:t>
            </w:r>
            <w:r w:rsidRPr="00C20334">
              <w:rPr>
                <w:b/>
                <w:color w:val="auto"/>
              </w:rPr>
              <w:t xml:space="preserve"> </w:t>
            </w:r>
            <w:r w:rsidRPr="00C20334">
              <w:rPr>
                <w:color w:val="auto"/>
              </w:rPr>
              <w:t xml:space="preserve">VSR will be able to:  </w:t>
            </w:r>
          </w:p>
          <w:p w14:paraId="0E4BEBDB" w14:textId="77777777" w:rsidR="00DA2D61" w:rsidRPr="002F7393" w:rsidRDefault="00DA2D61" w:rsidP="00DA2D61">
            <w:pPr>
              <w:pStyle w:val="VBAFirstLevelBullet"/>
            </w:pPr>
            <w:r w:rsidRPr="002F7393">
              <w:t>Identify the overall disability rating required for a Veteran to be eligible for additional benefits for dependents</w:t>
            </w:r>
          </w:p>
          <w:p w14:paraId="11A3DF04" w14:textId="3F054526" w:rsidR="00DA2D61" w:rsidRPr="002F7393" w:rsidRDefault="00DA2D61" w:rsidP="00DA2D61">
            <w:pPr>
              <w:pStyle w:val="VBAFirstLevelBullet"/>
            </w:pPr>
            <w:r>
              <w:t>Identify</w:t>
            </w:r>
            <w:r w:rsidRPr="002F7393">
              <w:t xml:space="preserve"> the types of dependents </w:t>
            </w:r>
            <w:r>
              <w:t xml:space="preserve">for whom the </w:t>
            </w:r>
            <w:r w:rsidRPr="002F7393">
              <w:t xml:space="preserve">Veteran </w:t>
            </w:r>
            <w:r>
              <w:t>may be paid</w:t>
            </w:r>
            <w:r w:rsidRPr="002F7393">
              <w:t xml:space="preserve"> additional </w:t>
            </w:r>
            <w:r>
              <w:t>compensation</w:t>
            </w:r>
          </w:p>
          <w:p w14:paraId="56AF679B" w14:textId="77777777" w:rsidR="00DA2D61" w:rsidRPr="002F7393" w:rsidRDefault="00DA2D61" w:rsidP="00DA2D61">
            <w:pPr>
              <w:pStyle w:val="VBAFirstLevelBullet"/>
            </w:pPr>
            <w:r w:rsidRPr="002F7393">
              <w:t xml:space="preserve">Define the terms </w:t>
            </w:r>
            <w:r w:rsidRPr="002F7393">
              <w:rPr>
                <w:i/>
                <w:iCs/>
              </w:rPr>
              <w:t>relationship</w:t>
            </w:r>
            <w:r w:rsidRPr="002F7393">
              <w:t xml:space="preserve"> and </w:t>
            </w:r>
            <w:r w:rsidRPr="002F7393">
              <w:rPr>
                <w:i/>
                <w:iCs/>
              </w:rPr>
              <w:t>dependency</w:t>
            </w:r>
            <w:r w:rsidRPr="002F7393">
              <w:t xml:space="preserve"> for the purposes of determinin</w:t>
            </w:r>
            <w:r>
              <w:t xml:space="preserve">g a Veteran’s entitlement to additional benefits for </w:t>
            </w:r>
            <w:r w:rsidRPr="002F7393">
              <w:t>a claimed dependent</w:t>
            </w:r>
          </w:p>
          <w:p w14:paraId="22268645" w14:textId="77777777" w:rsidR="00DA2D61" w:rsidRDefault="00DA2D61" w:rsidP="00DA2D61">
            <w:pPr>
              <w:pStyle w:val="VBAFirstLevelBullet"/>
            </w:pPr>
            <w:r>
              <w:t>Identify the most commonly used VA forms for claiming additional benefits for dependents</w:t>
            </w:r>
          </w:p>
          <w:p w14:paraId="3AF9BA31" w14:textId="77777777" w:rsidR="00DA2D61" w:rsidRPr="00F204B6" w:rsidRDefault="00DA2D61" w:rsidP="00DA2D61">
            <w:pPr>
              <w:pStyle w:val="VBAFirstLevelBullet"/>
            </w:pPr>
            <w:r w:rsidRPr="00F204B6">
              <w:t xml:space="preserve">Identify the </w:t>
            </w:r>
            <w:r>
              <w:t>appropriate</w:t>
            </w:r>
            <w:r w:rsidRPr="00F204B6">
              <w:t xml:space="preserve"> end product (EP) control based on given scenarios and claim circumstances</w:t>
            </w:r>
          </w:p>
          <w:p w14:paraId="1968BB53" w14:textId="77777777" w:rsidR="00DA2D61" w:rsidRPr="00F204B6" w:rsidRDefault="00DA2D61" w:rsidP="00DA2D61">
            <w:pPr>
              <w:pStyle w:val="VBAFirstLevelBullet"/>
            </w:pPr>
            <w:r w:rsidRPr="00F204B6">
              <w:t>Express the proper contentions needed based on given scenarios and claim circumstances</w:t>
            </w:r>
          </w:p>
          <w:p w14:paraId="61E72A9A" w14:textId="77777777" w:rsidR="00DA2D61" w:rsidRPr="00F204B6" w:rsidRDefault="00DA2D61" w:rsidP="00DA2D61">
            <w:pPr>
              <w:pStyle w:val="VBAFirstLevelBullet"/>
            </w:pPr>
            <w:r w:rsidRPr="00F204B6">
              <w:t>Discuss the potential changes to fully developed claim (FDC) status based on given scenarios and claim circumstances</w:t>
            </w:r>
          </w:p>
          <w:p w14:paraId="7C5A52C6" w14:textId="69814331" w:rsidR="00DA2D61" w:rsidRPr="00CD5391" w:rsidRDefault="00DA2D61" w:rsidP="00DA2D61">
            <w:pPr>
              <w:pStyle w:val="VBAFirstLevelBullet"/>
            </w:pPr>
            <w:r w:rsidRPr="00CD5391">
              <w:t xml:space="preserve">Recall the procedures </w:t>
            </w:r>
            <w:r>
              <w:t xml:space="preserve">to follow </w:t>
            </w:r>
            <w:r w:rsidRPr="00CD5391">
              <w:t xml:space="preserve">when a Veteran claims </w:t>
            </w:r>
            <w:r>
              <w:t xml:space="preserve">entitlement to additional compensation for </w:t>
            </w:r>
            <w:r w:rsidRPr="00CD5391">
              <w:t>a dependent using a non-prescribed form</w:t>
            </w:r>
          </w:p>
          <w:p w14:paraId="4E75F712" w14:textId="4EEA522D" w:rsidR="00DA2D61" w:rsidRDefault="00DA2D61" w:rsidP="00DA2D61">
            <w:pPr>
              <w:pStyle w:val="VBAFirstLevelBullet"/>
            </w:pPr>
            <w:r w:rsidRPr="00CD5391">
              <w:t xml:space="preserve">Recall the procedures </w:t>
            </w:r>
            <w:r>
              <w:t xml:space="preserve">to follow </w:t>
            </w:r>
            <w:r w:rsidRPr="00CD5391">
              <w:t>when a Veteran’s claim for a</w:t>
            </w:r>
            <w:r>
              <w:t>dditional compensation for a</w:t>
            </w:r>
            <w:r w:rsidRPr="00CD5391">
              <w:t xml:space="preserve"> dependent is not substantially complete</w:t>
            </w:r>
          </w:p>
          <w:p w14:paraId="41DDDBAF" w14:textId="28D6AB4A" w:rsidR="00DA2D61" w:rsidRPr="00C20334" w:rsidRDefault="00DA2D61" w:rsidP="00DA2D61">
            <w:pPr>
              <w:pStyle w:val="VBAFirstLevelBullet"/>
              <w:numPr>
                <w:ilvl w:val="0"/>
                <w:numId w:val="0"/>
              </w:numPr>
              <w:ind w:left="360"/>
            </w:pPr>
          </w:p>
        </w:tc>
      </w:tr>
      <w:tr w:rsidR="00DA2D61" w:rsidRPr="00C20334" w14:paraId="5C63A07B" w14:textId="77777777" w:rsidTr="009033B3">
        <w:trPr>
          <w:trHeight w:val="801"/>
        </w:trPr>
        <w:tc>
          <w:tcPr>
            <w:tcW w:w="2520" w:type="dxa"/>
            <w:tcBorders>
              <w:top w:val="nil"/>
              <w:left w:val="nil"/>
              <w:bottom w:val="nil"/>
              <w:right w:val="nil"/>
            </w:tcBorders>
          </w:tcPr>
          <w:p w14:paraId="2D621E46" w14:textId="77777777" w:rsidR="00DA2D61" w:rsidRPr="00C20334" w:rsidRDefault="00DA2D61" w:rsidP="00DA2D61">
            <w:pPr>
              <w:pStyle w:val="VBAInstructorExplanation"/>
              <w:rPr>
                <w:color w:val="auto"/>
              </w:rPr>
            </w:pPr>
            <w:r w:rsidRPr="00C20334">
              <w:rPr>
                <w:color w:val="auto"/>
              </w:rPr>
              <w:t xml:space="preserve">Explain </w:t>
            </w:r>
            <w:r w:rsidRPr="00C20334">
              <w:rPr>
                <w:color w:val="auto"/>
                <w:szCs w:val="24"/>
              </w:rPr>
              <w:t>the</w:t>
            </w:r>
            <w:r w:rsidRPr="00C20334">
              <w:rPr>
                <w:color w:val="auto"/>
              </w:rPr>
              <w:t xml:space="preserve"> following:</w:t>
            </w:r>
          </w:p>
        </w:tc>
        <w:tc>
          <w:tcPr>
            <w:tcW w:w="7232" w:type="dxa"/>
            <w:gridSpan w:val="2"/>
            <w:tcBorders>
              <w:top w:val="nil"/>
              <w:left w:val="nil"/>
              <w:bottom w:val="nil"/>
              <w:right w:val="nil"/>
            </w:tcBorders>
          </w:tcPr>
          <w:p w14:paraId="283034BB" w14:textId="77777777" w:rsidR="00DA2D61" w:rsidRPr="00C20334" w:rsidRDefault="00DA2D61" w:rsidP="00DA2D61">
            <w:pPr>
              <w:pStyle w:val="VBABodyText"/>
              <w:spacing w:after="120"/>
              <w:rPr>
                <w:color w:val="auto"/>
                <w:szCs w:val="24"/>
              </w:rPr>
            </w:pPr>
            <w:r w:rsidRPr="00C20334">
              <w:rPr>
                <w:color w:val="auto"/>
              </w:rPr>
              <w:t xml:space="preserve">Each learning objective is covered in the associated topic. At the conclusion of the lesson, the learning objectives will be reviewed. </w:t>
            </w:r>
          </w:p>
        </w:tc>
      </w:tr>
      <w:tr w:rsidR="00DA2D61" w14:paraId="51EB1E50" w14:textId="77777777" w:rsidTr="0020518A">
        <w:trPr>
          <w:trHeight w:val="212"/>
        </w:trPr>
        <w:tc>
          <w:tcPr>
            <w:tcW w:w="2520" w:type="dxa"/>
            <w:tcBorders>
              <w:top w:val="nil"/>
              <w:left w:val="nil"/>
              <w:bottom w:val="nil"/>
              <w:right w:val="nil"/>
            </w:tcBorders>
          </w:tcPr>
          <w:p w14:paraId="6B654E4A" w14:textId="77777777" w:rsidR="00DA2D61" w:rsidRDefault="00DA2D61" w:rsidP="00DA2D61">
            <w:pPr>
              <w:pStyle w:val="VBALevel1Heading"/>
              <w:spacing w:after="120"/>
            </w:pPr>
            <w:r>
              <w:t>STAR Error code(s)</w:t>
            </w:r>
          </w:p>
        </w:tc>
        <w:tc>
          <w:tcPr>
            <w:tcW w:w="7232" w:type="dxa"/>
            <w:gridSpan w:val="2"/>
            <w:tcBorders>
              <w:top w:val="nil"/>
              <w:left w:val="nil"/>
              <w:bottom w:val="nil"/>
              <w:right w:val="nil"/>
            </w:tcBorders>
          </w:tcPr>
          <w:p w14:paraId="28795629" w14:textId="1ECA41EF" w:rsidR="00DA2D61" w:rsidRDefault="00DA2D61" w:rsidP="00DA2D61">
            <w:pPr>
              <w:pStyle w:val="VBABodyText"/>
            </w:pPr>
            <w:r w:rsidRPr="002136BF">
              <w:rPr>
                <w:color w:val="auto"/>
              </w:rPr>
              <w:t>Task 1, 11</w:t>
            </w:r>
          </w:p>
        </w:tc>
      </w:tr>
      <w:tr w:rsidR="00DA2D61" w14:paraId="74D2C5B0" w14:textId="77777777" w:rsidTr="0020518A">
        <w:trPr>
          <w:trHeight w:val="212"/>
        </w:trPr>
        <w:tc>
          <w:tcPr>
            <w:tcW w:w="2520" w:type="dxa"/>
            <w:tcBorders>
              <w:top w:val="nil"/>
              <w:left w:val="nil"/>
              <w:bottom w:val="nil"/>
              <w:right w:val="nil"/>
            </w:tcBorders>
          </w:tcPr>
          <w:p w14:paraId="43F6BE7A" w14:textId="77777777" w:rsidR="00DA2D61" w:rsidRDefault="00DA2D61" w:rsidP="00DA2D61">
            <w:pPr>
              <w:pStyle w:val="VBALevel1Heading"/>
            </w:pPr>
            <w:bookmarkStart w:id="27" w:name="_Toc269888405"/>
            <w:bookmarkStart w:id="28" w:name="_Toc269888748"/>
            <w:r>
              <w:t>References</w:t>
            </w:r>
            <w:bookmarkEnd w:id="27"/>
            <w:bookmarkEnd w:id="28"/>
          </w:p>
          <w:p w14:paraId="6BF618DF" w14:textId="5F792EAC" w:rsidR="00DA2D61" w:rsidRPr="00C20334" w:rsidRDefault="00DA2D61" w:rsidP="00DA2D61">
            <w:pPr>
              <w:pStyle w:val="VBASlideNumber"/>
              <w:rPr>
                <w:color w:val="auto"/>
              </w:rPr>
            </w:pPr>
            <w:r w:rsidRPr="00C20334">
              <w:rPr>
                <w:color w:val="auto"/>
              </w:rPr>
              <w:t xml:space="preserve">Slide </w:t>
            </w:r>
            <w:r>
              <w:rPr>
                <w:color w:val="auto"/>
              </w:rPr>
              <w:t>4</w:t>
            </w:r>
            <w:r w:rsidRPr="00C20334">
              <w:rPr>
                <w:color w:val="auto"/>
              </w:rPr>
              <w:br/>
            </w:r>
          </w:p>
          <w:p w14:paraId="5B2518F3" w14:textId="087E8E32" w:rsidR="00DA2D61" w:rsidRDefault="00DA2D61" w:rsidP="00DA2D61">
            <w:pPr>
              <w:pStyle w:val="VBAHandoutNumber"/>
            </w:pPr>
            <w:r w:rsidRPr="00C20334">
              <w:rPr>
                <w:color w:val="auto"/>
              </w:rPr>
              <w:t xml:space="preserve">Handout </w:t>
            </w:r>
            <w:r w:rsidRPr="00C3035B">
              <w:rPr>
                <w:color w:val="auto"/>
              </w:rPr>
              <w:t>3</w:t>
            </w:r>
          </w:p>
        </w:tc>
        <w:tc>
          <w:tcPr>
            <w:tcW w:w="7232" w:type="dxa"/>
            <w:gridSpan w:val="2"/>
            <w:tcBorders>
              <w:top w:val="nil"/>
              <w:left w:val="nil"/>
              <w:bottom w:val="nil"/>
              <w:right w:val="nil"/>
            </w:tcBorders>
          </w:tcPr>
          <w:p w14:paraId="393AF885" w14:textId="278AD712" w:rsidR="00DA2D61" w:rsidRPr="00C20334" w:rsidRDefault="00DA2D61" w:rsidP="00DA2D61">
            <w:pPr>
              <w:pStyle w:val="VBABodyText"/>
              <w:rPr>
                <w:noProof/>
                <w:color w:val="auto"/>
              </w:rPr>
            </w:pPr>
            <w:r w:rsidRPr="00C20334">
              <w:rPr>
                <w:noProof/>
                <w:color w:val="auto"/>
              </w:rPr>
              <w:t>Explain where these references are located.</w:t>
            </w:r>
          </w:p>
          <w:p w14:paraId="3419664B" w14:textId="77777777" w:rsidR="00DA2D61" w:rsidRPr="00EB73AB" w:rsidRDefault="001D109D" w:rsidP="00DA2D61">
            <w:pPr>
              <w:pStyle w:val="VBAFirstLevelBullet"/>
            </w:pPr>
            <w:hyperlink r:id="rId11" w:history="1">
              <w:r w:rsidR="00DA2D61" w:rsidRPr="002F43AE">
                <w:rPr>
                  <w:rStyle w:val="Hyperlink"/>
                </w:rPr>
                <w:t>38 CFR 3.4(b)(2)</w:t>
              </w:r>
            </w:hyperlink>
            <w:r w:rsidR="00DA2D61" w:rsidRPr="00EB73AB">
              <w:t>, Compensation. Disability Compensation. An additional amount</w:t>
            </w:r>
          </w:p>
          <w:p w14:paraId="4D761161" w14:textId="75CA157D" w:rsidR="00DA2D61" w:rsidRPr="00EB73AB" w:rsidRDefault="001D109D" w:rsidP="00DA2D61">
            <w:pPr>
              <w:pStyle w:val="VBAFirstLevelBullet"/>
            </w:pPr>
            <w:hyperlink r:id="rId12" w:history="1">
              <w:r w:rsidR="00DA2D61">
                <w:rPr>
                  <w:rStyle w:val="Hyperlink"/>
                </w:rPr>
                <w:t>38 CFR 3.50(a)</w:t>
              </w:r>
            </w:hyperlink>
            <w:r w:rsidR="00DA2D61" w:rsidRPr="00EB73AB">
              <w:t>, Spouse</w:t>
            </w:r>
          </w:p>
          <w:p w14:paraId="458590AD" w14:textId="77777777" w:rsidR="00DA2D61" w:rsidRPr="00EB73AB" w:rsidRDefault="001D109D" w:rsidP="00DA2D61">
            <w:pPr>
              <w:pStyle w:val="VBAFirstLevelBullet"/>
            </w:pPr>
            <w:hyperlink r:id="rId13" w:history="1">
              <w:r w:rsidR="00DA2D61" w:rsidRPr="002F43AE">
                <w:rPr>
                  <w:rStyle w:val="Hyperlink"/>
                </w:rPr>
                <w:t>38 CFR 3.57</w:t>
              </w:r>
            </w:hyperlink>
            <w:r w:rsidR="00DA2D61" w:rsidRPr="00EB73AB">
              <w:t>, Child</w:t>
            </w:r>
          </w:p>
          <w:p w14:paraId="300C1FE7" w14:textId="77777777" w:rsidR="00DA2D61" w:rsidRPr="00EB73AB" w:rsidRDefault="001D109D" w:rsidP="00DA2D61">
            <w:pPr>
              <w:pStyle w:val="VBAFirstLevelBullet"/>
            </w:pPr>
            <w:hyperlink r:id="rId14" w:history="1">
              <w:r w:rsidR="00DA2D61" w:rsidRPr="002F43AE">
                <w:rPr>
                  <w:rStyle w:val="Hyperlink"/>
                </w:rPr>
                <w:t>38 CFR 3.204</w:t>
              </w:r>
            </w:hyperlink>
            <w:r w:rsidR="00DA2D61" w:rsidRPr="00EB73AB">
              <w:t>, Evidence of dependents and age</w:t>
            </w:r>
          </w:p>
          <w:p w14:paraId="149B1EC6" w14:textId="77777777" w:rsidR="00DA2D61" w:rsidRPr="00DF33E3" w:rsidRDefault="001D109D" w:rsidP="00DA2D61">
            <w:pPr>
              <w:pStyle w:val="VBAFirstLevelBullet"/>
            </w:pPr>
            <w:hyperlink r:id="rId15" w:history="1">
              <w:r w:rsidR="00DA2D61" w:rsidRPr="00B15944">
                <w:rPr>
                  <w:rStyle w:val="Hyperlink"/>
                </w:rPr>
                <w:t>38 CFR 3.401(b)</w:t>
              </w:r>
            </w:hyperlink>
            <w:r w:rsidR="00DA2D61">
              <w:t>,</w:t>
            </w:r>
            <w:r w:rsidR="00DA2D61" w:rsidRPr="00DF33E3">
              <w:t xml:space="preserve"> Veterans</w:t>
            </w:r>
            <w:r w:rsidR="00DA2D61">
              <w:t>.</w:t>
            </w:r>
            <w:r w:rsidR="00DA2D61" w:rsidRPr="00DF33E3">
              <w:t xml:space="preserve"> </w:t>
            </w:r>
            <w:r w:rsidR="00DA2D61">
              <w:t xml:space="preserve">Dependent, </w:t>
            </w:r>
            <w:r w:rsidR="00DA2D61">
              <w:rPr>
                <w:iCs/>
              </w:rPr>
              <w:t>a</w:t>
            </w:r>
            <w:r w:rsidR="00DA2D61" w:rsidRPr="007C09E4">
              <w:rPr>
                <w:iCs/>
              </w:rPr>
              <w:t>dditional</w:t>
            </w:r>
            <w:r w:rsidR="00DA2D61" w:rsidRPr="007C09E4">
              <w:t xml:space="preserve"> </w:t>
            </w:r>
            <w:r w:rsidR="00DA2D61" w:rsidRPr="007C09E4">
              <w:rPr>
                <w:iCs/>
              </w:rPr>
              <w:t>compensation or pension for</w:t>
            </w:r>
          </w:p>
          <w:p w14:paraId="31A4AC28" w14:textId="3F985B63" w:rsidR="00DA2D61" w:rsidRDefault="001D109D" w:rsidP="00DA2D61">
            <w:pPr>
              <w:pStyle w:val="VBAFirstLevelBullet"/>
            </w:pPr>
            <w:hyperlink r:id="rId16" w:anchor="4f" w:history="1">
              <w:r w:rsidR="00DA2D61" w:rsidRPr="0082044C">
                <w:rPr>
                  <w:rStyle w:val="Hyperlink"/>
                </w:rPr>
                <w:t>M21-1, Part I, 1.A.4.f</w:t>
              </w:r>
            </w:hyperlink>
            <w:r w:rsidR="00DA2D61">
              <w:t>, Definition: Substantially Complete Application</w:t>
            </w:r>
          </w:p>
          <w:p w14:paraId="1E766F63" w14:textId="157481CF" w:rsidR="00DA2D61" w:rsidRDefault="001D109D" w:rsidP="00DA2D61">
            <w:pPr>
              <w:pStyle w:val="VBAFirstLevelBullet"/>
            </w:pPr>
            <w:hyperlink r:id="rId17" w:history="1">
              <w:r w:rsidR="00DA2D61" w:rsidRPr="007C18B6">
                <w:rPr>
                  <w:rStyle w:val="Hyperlink"/>
                </w:rPr>
                <w:t>M21-1, Part III, Subpart i, 3.B</w:t>
              </w:r>
            </w:hyperlink>
            <w:r w:rsidR="00DA2D61">
              <w:t>, Processing Fully Developed Claims (FDCs)</w:t>
            </w:r>
          </w:p>
          <w:p w14:paraId="5FEE6BE7" w14:textId="1469A79B" w:rsidR="00DA2D61" w:rsidRDefault="001D109D" w:rsidP="00DA2D61">
            <w:pPr>
              <w:pStyle w:val="VBAFirstLevelBullet"/>
            </w:pPr>
            <w:hyperlink r:id="rId18" w:anchor="8a" w:history="1">
              <w:r w:rsidR="00DA2D61" w:rsidRPr="0082044C">
                <w:rPr>
                  <w:rStyle w:val="Hyperlink"/>
                </w:rPr>
                <w:t>M21-1, Part III. Subpart ii. 1.C.8.a</w:t>
              </w:r>
            </w:hyperlink>
            <w:r w:rsidR="00DA2D61">
              <w:t>, Accepting Outdated Versions of a VA Form</w:t>
            </w:r>
          </w:p>
          <w:p w14:paraId="0C8905FE" w14:textId="529A1724" w:rsidR="00DA2D61" w:rsidRDefault="001D109D" w:rsidP="00DA2D61">
            <w:pPr>
              <w:pStyle w:val="VBAFirstLevelBullet"/>
            </w:pPr>
            <w:hyperlink r:id="rId19" w:anchor="1b" w:history="1">
              <w:r w:rsidR="00DA2D61" w:rsidRPr="0082044C">
                <w:rPr>
                  <w:rStyle w:val="Hyperlink"/>
                </w:rPr>
                <w:t>M21-1, Part III, Subpart ii, 2.B.1.b</w:t>
              </w:r>
            </w:hyperlink>
            <w:r w:rsidR="00DA2D61">
              <w:t>, Requirements for a Complete Claim Received on or After March 24, 2015</w:t>
            </w:r>
          </w:p>
          <w:p w14:paraId="39A92717" w14:textId="7A182D26" w:rsidR="00DA2D61" w:rsidRDefault="001D109D" w:rsidP="00DA2D61">
            <w:pPr>
              <w:pStyle w:val="VBAFirstLevelBullet"/>
            </w:pPr>
            <w:hyperlink r:id="rId20" w:anchor="2" w:history="1">
              <w:r w:rsidR="00DA2D61" w:rsidRPr="007C09E4">
                <w:rPr>
                  <w:rStyle w:val="Hyperlink"/>
                </w:rPr>
                <w:t>M21-1, Part III, Subpart iii, 1.F.2</w:t>
              </w:r>
            </w:hyperlink>
            <w:r w:rsidR="00DA2D61">
              <w:t>, Utilizing Contentions and Special Issue Indicators Associated with the Claimed Issues</w:t>
            </w:r>
          </w:p>
          <w:p w14:paraId="294D6CC8" w14:textId="77777777" w:rsidR="00DA2D61" w:rsidRDefault="001D109D" w:rsidP="00DA2D61">
            <w:pPr>
              <w:pStyle w:val="VBAFirstLevelBullet"/>
            </w:pPr>
            <w:hyperlink r:id="rId21" w:history="1">
              <w:r w:rsidR="00DA2D61" w:rsidRPr="007C18B6">
                <w:rPr>
                  <w:rStyle w:val="Hyperlink"/>
                </w:rPr>
                <w:t>M21-1, Part III, Subpart iii, 5.A</w:t>
              </w:r>
            </w:hyperlink>
            <w:r w:rsidR="00DA2D61">
              <w:t>, General Information on Relationship and Dependency</w:t>
            </w:r>
          </w:p>
          <w:p w14:paraId="12334C8C" w14:textId="77777777" w:rsidR="00DA2D61" w:rsidRDefault="001D109D" w:rsidP="00DA2D61">
            <w:pPr>
              <w:pStyle w:val="VBAFirstLevelBullet"/>
            </w:pPr>
            <w:hyperlink r:id="rId22" w:history="1">
              <w:r w:rsidR="00DA2D61" w:rsidRPr="00080A70">
                <w:rPr>
                  <w:rStyle w:val="Hyperlink"/>
                </w:rPr>
                <w:t>Letter Creator</w:t>
              </w:r>
            </w:hyperlink>
            <w:r w:rsidR="00DA2D61" w:rsidRPr="00080A70">
              <w:t xml:space="preserve"> tool</w:t>
            </w:r>
            <w:r w:rsidR="00DA2D61">
              <w:t xml:space="preserve"> (Follow the link to the Job Aids page, then click on the link for the tool.)</w:t>
            </w:r>
          </w:p>
          <w:p w14:paraId="13DF33CC" w14:textId="11FDA480" w:rsidR="00DA2D61" w:rsidRDefault="001D109D" w:rsidP="00DA2D61">
            <w:pPr>
              <w:pStyle w:val="VBAFirstLevelBullet"/>
            </w:pPr>
            <w:hyperlink r:id="rId23" w:history="1">
              <w:r w:rsidR="00DA2D61" w:rsidRPr="009D6C67">
                <w:rPr>
                  <w:rStyle w:val="Hyperlink"/>
                </w:rPr>
                <w:t>VBMS Core User Guide</w:t>
              </w:r>
            </w:hyperlink>
          </w:p>
        </w:tc>
      </w:tr>
    </w:tbl>
    <w:p w14:paraId="20FDDEDC" w14:textId="77777777" w:rsidR="00643BEF" w:rsidRDefault="00643BEF" w:rsidP="00643BEF">
      <w:pPr>
        <w:tabs>
          <w:tab w:val="left" w:pos="2610"/>
        </w:tabs>
        <w:rPr>
          <w:b/>
        </w:rPr>
      </w:pPr>
    </w:p>
    <w:p w14:paraId="5482DDB6" w14:textId="77777777" w:rsidR="00145398" w:rsidRDefault="00145398">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5094" w:rsidRPr="00E05094" w14:paraId="788E18E2" w14:textId="77777777" w:rsidTr="0020518A">
        <w:trPr>
          <w:trHeight w:val="212"/>
        </w:trPr>
        <w:tc>
          <w:tcPr>
            <w:tcW w:w="9777" w:type="dxa"/>
            <w:gridSpan w:val="2"/>
            <w:tcBorders>
              <w:top w:val="nil"/>
              <w:left w:val="nil"/>
              <w:bottom w:val="nil"/>
              <w:right w:val="nil"/>
            </w:tcBorders>
            <w:vAlign w:val="center"/>
          </w:tcPr>
          <w:p w14:paraId="393D1CFE" w14:textId="04D0ACD3" w:rsidR="00643BEF" w:rsidRPr="00E05094" w:rsidRDefault="00643BEF" w:rsidP="0020518A">
            <w:pPr>
              <w:pStyle w:val="VBALessonTopicTitle"/>
              <w:rPr>
                <w:color w:val="auto"/>
              </w:rPr>
            </w:pPr>
            <w:bookmarkStart w:id="32" w:name="_Toc51927765"/>
            <w:r w:rsidRPr="00E05094">
              <w:rPr>
                <w:color w:val="auto"/>
              </w:rPr>
              <w:lastRenderedPageBreak/>
              <w:t xml:space="preserve">Topic 1: </w:t>
            </w:r>
            <w:bookmarkEnd w:id="29"/>
            <w:bookmarkEnd w:id="30"/>
            <w:bookmarkEnd w:id="31"/>
            <w:r w:rsidR="002136BF" w:rsidRPr="00E05094">
              <w:rPr>
                <w:color w:val="auto"/>
              </w:rPr>
              <w:t>Basic Eligibility and Policies</w:t>
            </w:r>
            <w:bookmarkEnd w:id="32"/>
          </w:p>
        </w:tc>
      </w:tr>
      <w:tr w:rsidR="00643BEF" w:rsidRPr="002422FE" w14:paraId="422BC99D" w14:textId="77777777" w:rsidTr="0020518A">
        <w:trPr>
          <w:trHeight w:val="212"/>
        </w:trPr>
        <w:tc>
          <w:tcPr>
            <w:tcW w:w="2560" w:type="dxa"/>
            <w:tcBorders>
              <w:top w:val="nil"/>
              <w:left w:val="nil"/>
              <w:bottom w:val="nil"/>
              <w:right w:val="nil"/>
            </w:tcBorders>
          </w:tcPr>
          <w:p w14:paraId="7E5D836B" w14:textId="77777777" w:rsidR="00643BEF" w:rsidRPr="002422FE" w:rsidRDefault="00643BEF" w:rsidP="0020518A">
            <w:pPr>
              <w:pStyle w:val="VBALevel1Heading"/>
            </w:pPr>
            <w:bookmarkStart w:id="33" w:name="_Toc269888407"/>
            <w:bookmarkStart w:id="34" w:name="_Toc269888750"/>
            <w:r w:rsidRPr="002422FE">
              <w:t>Introduction</w:t>
            </w:r>
            <w:bookmarkEnd w:id="33"/>
            <w:bookmarkEnd w:id="34"/>
          </w:p>
        </w:tc>
        <w:tc>
          <w:tcPr>
            <w:tcW w:w="7217" w:type="dxa"/>
            <w:tcBorders>
              <w:top w:val="nil"/>
              <w:left w:val="nil"/>
              <w:bottom w:val="nil"/>
              <w:right w:val="nil"/>
            </w:tcBorders>
          </w:tcPr>
          <w:p w14:paraId="6487A0AC" w14:textId="114CFCB2" w:rsidR="00643BEF" w:rsidRPr="002422FE" w:rsidRDefault="00643BEF" w:rsidP="0020518A">
            <w:pPr>
              <w:pStyle w:val="VBABodyText"/>
              <w:rPr>
                <w:b/>
                <w:color w:val="auto"/>
              </w:rPr>
            </w:pPr>
            <w:r w:rsidRPr="002422FE">
              <w:rPr>
                <w:color w:val="auto"/>
              </w:rPr>
              <w:t xml:space="preserve">This topic will allow the trainee to </w:t>
            </w:r>
            <w:r w:rsidR="0033233E" w:rsidRPr="002422FE">
              <w:rPr>
                <w:color w:val="auto"/>
              </w:rPr>
              <w:t xml:space="preserve">understand basic eligibility and policies regarding </w:t>
            </w:r>
            <w:r w:rsidR="009C4E05">
              <w:rPr>
                <w:color w:val="auto"/>
              </w:rPr>
              <w:t xml:space="preserve">a Veteran’s entitlement to </w:t>
            </w:r>
            <w:r w:rsidR="0033233E" w:rsidRPr="002422FE">
              <w:rPr>
                <w:color w:val="auto"/>
              </w:rPr>
              <w:t xml:space="preserve">additional benefits for dependents, </w:t>
            </w:r>
            <w:r w:rsidR="00422143">
              <w:rPr>
                <w:color w:val="auto"/>
              </w:rPr>
              <w:t xml:space="preserve">including </w:t>
            </w:r>
            <w:r w:rsidR="001C7E11">
              <w:rPr>
                <w:color w:val="auto"/>
              </w:rPr>
              <w:t xml:space="preserve">individuals who are </w:t>
            </w:r>
            <w:r w:rsidR="00422143">
              <w:rPr>
                <w:color w:val="auto"/>
              </w:rPr>
              <w:t xml:space="preserve">eligible </w:t>
            </w:r>
            <w:r w:rsidR="001C7E11">
              <w:rPr>
                <w:color w:val="auto"/>
              </w:rPr>
              <w:t xml:space="preserve">for consideration as </w:t>
            </w:r>
            <w:r w:rsidR="00422143">
              <w:rPr>
                <w:color w:val="auto"/>
              </w:rPr>
              <w:t>dependents and terminology</w:t>
            </w:r>
            <w:r w:rsidR="0033233E" w:rsidRPr="002422FE">
              <w:rPr>
                <w:color w:val="auto"/>
              </w:rPr>
              <w:t>.</w:t>
            </w:r>
          </w:p>
        </w:tc>
      </w:tr>
      <w:tr w:rsidR="00791973" w:rsidRPr="00791973" w14:paraId="50A8AE5D" w14:textId="77777777" w:rsidTr="008F5D9B">
        <w:trPr>
          <w:trHeight w:val="495"/>
        </w:trPr>
        <w:tc>
          <w:tcPr>
            <w:tcW w:w="2560" w:type="dxa"/>
            <w:tcBorders>
              <w:top w:val="nil"/>
              <w:left w:val="nil"/>
              <w:bottom w:val="nil"/>
              <w:right w:val="nil"/>
            </w:tcBorders>
          </w:tcPr>
          <w:p w14:paraId="24E271CA" w14:textId="77777777" w:rsidR="00643BEF" w:rsidRPr="00791973" w:rsidRDefault="00643BEF" w:rsidP="0020518A">
            <w:pPr>
              <w:pStyle w:val="VBALevel1Heading"/>
            </w:pPr>
            <w:bookmarkStart w:id="35" w:name="_Toc269888408"/>
            <w:bookmarkStart w:id="36" w:name="_Toc269888751"/>
            <w:r w:rsidRPr="00791973">
              <w:t>Time Required</w:t>
            </w:r>
            <w:bookmarkEnd w:id="35"/>
            <w:bookmarkEnd w:id="36"/>
          </w:p>
        </w:tc>
        <w:tc>
          <w:tcPr>
            <w:tcW w:w="7217" w:type="dxa"/>
            <w:tcBorders>
              <w:top w:val="nil"/>
              <w:left w:val="nil"/>
              <w:bottom w:val="nil"/>
              <w:right w:val="nil"/>
            </w:tcBorders>
          </w:tcPr>
          <w:p w14:paraId="1E341F7D" w14:textId="14FEFA62" w:rsidR="00643BEF" w:rsidRPr="00791973" w:rsidRDefault="0018733A" w:rsidP="00BC77D6">
            <w:pPr>
              <w:pStyle w:val="VBATimeReq"/>
              <w:spacing w:after="120"/>
              <w:rPr>
                <w:color w:val="auto"/>
              </w:rPr>
            </w:pPr>
            <w:r>
              <w:rPr>
                <w:color w:val="auto"/>
              </w:rPr>
              <w:t>0</w:t>
            </w:r>
            <w:r w:rsidR="00040607">
              <w:rPr>
                <w:color w:val="auto"/>
              </w:rPr>
              <w:t>.</w:t>
            </w:r>
            <w:r w:rsidR="00422143">
              <w:rPr>
                <w:color w:val="auto"/>
              </w:rPr>
              <w:t>25</w:t>
            </w:r>
            <w:r w:rsidR="00040607">
              <w:rPr>
                <w:color w:val="auto"/>
              </w:rPr>
              <w:t xml:space="preserve"> hours</w:t>
            </w:r>
          </w:p>
        </w:tc>
      </w:tr>
      <w:tr w:rsidR="00643BEF" w14:paraId="581CFF51" w14:textId="77777777" w:rsidTr="00C16316">
        <w:trPr>
          <w:trHeight w:val="3942"/>
        </w:trPr>
        <w:tc>
          <w:tcPr>
            <w:tcW w:w="2560" w:type="dxa"/>
            <w:tcBorders>
              <w:top w:val="nil"/>
              <w:left w:val="nil"/>
              <w:bottom w:val="nil"/>
              <w:right w:val="nil"/>
            </w:tcBorders>
          </w:tcPr>
          <w:p w14:paraId="72360936" w14:textId="77777777" w:rsidR="00643BEF" w:rsidRDefault="00643BEF" w:rsidP="0020518A">
            <w:pPr>
              <w:pStyle w:val="VBALevel1Heading"/>
            </w:pPr>
            <w:r>
              <w:t>OBJECTIVES/</w:t>
            </w:r>
            <w:r>
              <w:br/>
              <w:t>Teaching Points</w:t>
            </w:r>
          </w:p>
          <w:p w14:paraId="2CA59889" w14:textId="77777777" w:rsidR="00643BEF" w:rsidRDefault="00643BEF" w:rsidP="0020518A">
            <w:pPr>
              <w:pStyle w:val="VBALevel3Heading"/>
              <w:spacing w:after="120"/>
              <w:rPr>
                <w:i w:val="0"/>
                <w:szCs w:val="24"/>
              </w:rPr>
            </w:pPr>
          </w:p>
          <w:p w14:paraId="1E0C5E3F" w14:textId="165A5F52" w:rsidR="00DE4E7F" w:rsidRDefault="00DE4E7F" w:rsidP="0020518A">
            <w:pPr>
              <w:pStyle w:val="VBALevel3Heading"/>
              <w:spacing w:after="120"/>
              <w:rPr>
                <w:i w:val="0"/>
                <w:szCs w:val="24"/>
              </w:rPr>
            </w:pPr>
            <w:r w:rsidRPr="00DE4E7F">
              <w:rPr>
                <w:color w:val="auto"/>
              </w:rPr>
              <w:t xml:space="preserve">Slide </w:t>
            </w:r>
            <w:r w:rsidR="001B5711">
              <w:rPr>
                <w:color w:val="auto"/>
              </w:rPr>
              <w:t>5</w:t>
            </w:r>
          </w:p>
        </w:tc>
        <w:tc>
          <w:tcPr>
            <w:tcW w:w="7217" w:type="dxa"/>
            <w:tcBorders>
              <w:top w:val="nil"/>
              <w:left w:val="nil"/>
              <w:bottom w:val="nil"/>
              <w:right w:val="nil"/>
            </w:tcBorders>
          </w:tcPr>
          <w:p w14:paraId="5B8853A7" w14:textId="77777777" w:rsidR="00643BEF" w:rsidRDefault="00643BEF" w:rsidP="0020518A">
            <w:pPr>
              <w:tabs>
                <w:tab w:val="left" w:pos="590"/>
              </w:tabs>
              <w:spacing w:after="120"/>
              <w:rPr>
                <w:szCs w:val="24"/>
              </w:rPr>
            </w:pPr>
            <w:r>
              <w:rPr>
                <w:szCs w:val="24"/>
              </w:rPr>
              <w:t>Topic objectives:</w:t>
            </w:r>
          </w:p>
          <w:p w14:paraId="05141335" w14:textId="77777777" w:rsidR="001C7E11" w:rsidRPr="002F7393" w:rsidRDefault="001C7E11" w:rsidP="001C7E11">
            <w:pPr>
              <w:pStyle w:val="NoSpacing"/>
              <w:numPr>
                <w:ilvl w:val="0"/>
                <w:numId w:val="4"/>
              </w:numPr>
            </w:pPr>
            <w:r w:rsidRPr="002F7393">
              <w:t>Identify the overall disability rating required for a Veteran to be eligible for additional benefits for dependents</w:t>
            </w:r>
          </w:p>
          <w:p w14:paraId="6E3195EB" w14:textId="736BB45A" w:rsidR="001C7E11" w:rsidRPr="002F7393" w:rsidRDefault="001C7E11" w:rsidP="001C7E11">
            <w:pPr>
              <w:pStyle w:val="NoSpacing"/>
              <w:numPr>
                <w:ilvl w:val="0"/>
                <w:numId w:val="4"/>
              </w:numPr>
            </w:pPr>
            <w:r>
              <w:t>Identify</w:t>
            </w:r>
            <w:r w:rsidRPr="002F7393">
              <w:t xml:space="preserve"> the types of dependents </w:t>
            </w:r>
            <w:r>
              <w:t xml:space="preserve">for whom the </w:t>
            </w:r>
            <w:r w:rsidRPr="002F7393">
              <w:t xml:space="preserve">Veteran </w:t>
            </w:r>
            <w:r>
              <w:t>may be paid</w:t>
            </w:r>
            <w:r w:rsidRPr="002F7393">
              <w:t xml:space="preserve"> additional </w:t>
            </w:r>
            <w:r>
              <w:t>compensation</w:t>
            </w:r>
          </w:p>
          <w:p w14:paraId="7F514503" w14:textId="77777777" w:rsidR="001C7E11" w:rsidRPr="002F7393" w:rsidRDefault="001C7E11" w:rsidP="001C7E11">
            <w:pPr>
              <w:pStyle w:val="NoSpacing"/>
              <w:numPr>
                <w:ilvl w:val="0"/>
                <w:numId w:val="4"/>
              </w:numPr>
            </w:pPr>
            <w:r w:rsidRPr="002F7393">
              <w:t xml:space="preserve">Define the terms </w:t>
            </w:r>
            <w:r w:rsidRPr="002F7393">
              <w:rPr>
                <w:i/>
                <w:iCs/>
              </w:rPr>
              <w:t>relationship</w:t>
            </w:r>
            <w:r w:rsidRPr="002F7393">
              <w:t xml:space="preserve"> and </w:t>
            </w:r>
            <w:r w:rsidRPr="002F7393">
              <w:rPr>
                <w:i/>
                <w:iCs/>
              </w:rPr>
              <w:t>dependency</w:t>
            </w:r>
            <w:r w:rsidRPr="002F7393">
              <w:t xml:space="preserve"> for the purposes of determinin</w:t>
            </w:r>
            <w:r>
              <w:t xml:space="preserve">g a Veteran’s entitlement to additional benefits for </w:t>
            </w:r>
            <w:r w:rsidRPr="002F7393">
              <w:t>a claimed dependent</w:t>
            </w:r>
          </w:p>
          <w:p w14:paraId="598D308F" w14:textId="7435A656" w:rsidR="00643BEF" w:rsidRDefault="00643BEF" w:rsidP="0020518A">
            <w:pPr>
              <w:tabs>
                <w:tab w:val="left" w:pos="590"/>
              </w:tabs>
              <w:spacing w:after="120"/>
              <w:rPr>
                <w:bCs/>
                <w:szCs w:val="24"/>
              </w:rPr>
            </w:pPr>
            <w:r>
              <w:rPr>
                <w:szCs w:val="24"/>
              </w:rPr>
              <w:t>The following teaching points support the topic objectives</w:t>
            </w:r>
            <w:r>
              <w:rPr>
                <w:bCs/>
                <w:szCs w:val="24"/>
              </w:rPr>
              <w:t xml:space="preserve">: </w:t>
            </w:r>
          </w:p>
          <w:p w14:paraId="71FBC271" w14:textId="09E779EB" w:rsidR="00E777AF" w:rsidRPr="00C3035B" w:rsidRDefault="00C3035B" w:rsidP="009F7718">
            <w:pPr>
              <w:pStyle w:val="NoSpacing"/>
              <w:numPr>
                <w:ilvl w:val="0"/>
                <w:numId w:val="17"/>
              </w:numPr>
              <w:rPr>
                <w:color w:val="2A63A8"/>
              </w:rPr>
            </w:pPr>
            <w:r>
              <w:t xml:space="preserve">Additional </w:t>
            </w:r>
            <w:r w:rsidR="00422143">
              <w:t>Compensation</w:t>
            </w:r>
            <w:r>
              <w:t xml:space="preserve"> for Dependents</w:t>
            </w:r>
          </w:p>
          <w:p w14:paraId="65E2D8DB" w14:textId="751D27E8" w:rsidR="00C3035B" w:rsidRPr="00C3035B" w:rsidRDefault="009C4E05" w:rsidP="009F7718">
            <w:pPr>
              <w:pStyle w:val="NoSpacing"/>
              <w:numPr>
                <w:ilvl w:val="0"/>
                <w:numId w:val="17"/>
              </w:numPr>
              <w:rPr>
                <w:color w:val="2A63A8"/>
              </w:rPr>
            </w:pPr>
            <w:r>
              <w:t>Dependents</w:t>
            </w:r>
            <w:r w:rsidR="00422143">
              <w:t xml:space="preserve"> for VA Purposes</w:t>
            </w:r>
          </w:p>
          <w:p w14:paraId="79ACE3AB" w14:textId="77777777" w:rsidR="00C3035B" w:rsidRPr="001C7E11" w:rsidRDefault="00422143" w:rsidP="009F7718">
            <w:pPr>
              <w:pStyle w:val="NoSpacing"/>
              <w:numPr>
                <w:ilvl w:val="0"/>
                <w:numId w:val="17"/>
              </w:numPr>
              <w:rPr>
                <w:color w:val="2A63A8"/>
              </w:rPr>
            </w:pPr>
            <w:r>
              <w:t>Relationship vs. Dependency</w:t>
            </w:r>
          </w:p>
          <w:p w14:paraId="6BAFF37D" w14:textId="2E331B59" w:rsidR="001C7E11" w:rsidRPr="00422143" w:rsidRDefault="001C7E11" w:rsidP="001C7E11">
            <w:pPr>
              <w:pStyle w:val="NoSpacing"/>
              <w:ind w:left="360"/>
              <w:rPr>
                <w:color w:val="2A63A8"/>
              </w:rPr>
            </w:pPr>
          </w:p>
        </w:tc>
      </w:tr>
      <w:tr w:rsidR="002422FE" w:rsidRPr="002422FE" w14:paraId="2F92686C" w14:textId="77777777" w:rsidTr="00422143">
        <w:trPr>
          <w:trHeight w:val="4320"/>
        </w:trPr>
        <w:tc>
          <w:tcPr>
            <w:tcW w:w="2560" w:type="dxa"/>
            <w:tcBorders>
              <w:top w:val="nil"/>
              <w:left w:val="nil"/>
              <w:bottom w:val="nil"/>
              <w:right w:val="nil"/>
            </w:tcBorders>
          </w:tcPr>
          <w:p w14:paraId="6B7B9878" w14:textId="44E1BD47" w:rsidR="00643BEF" w:rsidRPr="002422FE" w:rsidRDefault="00C3035B" w:rsidP="0020518A">
            <w:pPr>
              <w:pStyle w:val="VBALevel2Heading"/>
              <w:rPr>
                <w:bCs/>
                <w:i/>
                <w:color w:val="auto"/>
              </w:rPr>
            </w:pPr>
            <w:r>
              <w:rPr>
                <w:color w:val="auto"/>
              </w:rPr>
              <w:t xml:space="preserve">Additional </w:t>
            </w:r>
            <w:r w:rsidR="003A351C">
              <w:rPr>
                <w:color w:val="auto"/>
              </w:rPr>
              <w:t>Compensation</w:t>
            </w:r>
            <w:r>
              <w:rPr>
                <w:color w:val="auto"/>
              </w:rPr>
              <w:t xml:space="preserve"> for Dependents</w:t>
            </w:r>
            <w:r w:rsidR="00643BEF" w:rsidRPr="002422FE">
              <w:rPr>
                <w:rFonts w:ascii="Times New Roman Bold" w:hAnsi="Times New Roman Bold"/>
                <w:color w:val="auto"/>
              </w:rPr>
              <w:br/>
            </w:r>
          </w:p>
          <w:p w14:paraId="7F952FD2" w14:textId="59C65EF2" w:rsidR="00643BEF" w:rsidRPr="00DE4E7F" w:rsidRDefault="00643BEF" w:rsidP="0020518A">
            <w:pPr>
              <w:pStyle w:val="VBASlideNumber"/>
              <w:rPr>
                <w:color w:val="auto"/>
              </w:rPr>
            </w:pPr>
            <w:r w:rsidRPr="00DE4E7F">
              <w:rPr>
                <w:color w:val="auto"/>
              </w:rPr>
              <w:t xml:space="preserve">Slide </w:t>
            </w:r>
            <w:r w:rsidR="001B5711">
              <w:rPr>
                <w:color w:val="auto"/>
              </w:rPr>
              <w:t>6</w:t>
            </w:r>
            <w:r w:rsidRPr="00DE4E7F">
              <w:rPr>
                <w:color w:val="auto"/>
              </w:rPr>
              <w:br/>
            </w:r>
          </w:p>
          <w:p w14:paraId="195891CA" w14:textId="11F2845D" w:rsidR="00643BEF" w:rsidRPr="002422FE" w:rsidRDefault="00643BEF" w:rsidP="0020518A">
            <w:pPr>
              <w:pStyle w:val="VBAHandoutNumber"/>
              <w:rPr>
                <w:color w:val="auto"/>
              </w:rPr>
            </w:pPr>
            <w:r w:rsidRPr="00DE4E7F">
              <w:rPr>
                <w:color w:val="auto"/>
              </w:rPr>
              <w:t xml:space="preserve">Handout </w:t>
            </w:r>
            <w:r w:rsidR="00E777AF" w:rsidRPr="00DE4E7F">
              <w:rPr>
                <w:color w:val="auto"/>
              </w:rPr>
              <w:t>4</w:t>
            </w:r>
          </w:p>
        </w:tc>
        <w:tc>
          <w:tcPr>
            <w:tcW w:w="7217" w:type="dxa"/>
            <w:tcBorders>
              <w:top w:val="nil"/>
              <w:left w:val="nil"/>
              <w:bottom w:val="nil"/>
              <w:right w:val="nil"/>
            </w:tcBorders>
          </w:tcPr>
          <w:p w14:paraId="75DDA7A7" w14:textId="77777777" w:rsidR="006F7C83" w:rsidRPr="002422FE" w:rsidRDefault="006F7C83" w:rsidP="00BC77D6">
            <w:pPr>
              <w:pStyle w:val="NoSpacing"/>
              <w:spacing w:before="120"/>
              <w:rPr>
                <w:i/>
              </w:rPr>
            </w:pPr>
            <w:r w:rsidRPr="002422FE">
              <w:rPr>
                <w:i/>
              </w:rPr>
              <w:t>Discuss the following:</w:t>
            </w:r>
          </w:p>
          <w:p w14:paraId="5375B77D" w14:textId="77777777" w:rsidR="006F7C83" w:rsidRPr="002422FE" w:rsidRDefault="006F7C83" w:rsidP="006F7C83">
            <w:pPr>
              <w:pStyle w:val="NoSpacing"/>
            </w:pPr>
          </w:p>
          <w:p w14:paraId="50C9502B" w14:textId="15691806" w:rsidR="001C7E11" w:rsidRPr="00437F87" w:rsidRDefault="001C7E11" w:rsidP="001C7E11">
            <w:pPr>
              <w:pStyle w:val="NoSpacing"/>
              <w:rPr>
                <w:iCs/>
                <w:szCs w:val="24"/>
              </w:rPr>
            </w:pPr>
            <w:r w:rsidRPr="00437F87">
              <w:rPr>
                <w:iCs/>
                <w:szCs w:val="24"/>
              </w:rPr>
              <w:t xml:space="preserve">Per 38 CFR 3.4(b)(2), </w:t>
            </w:r>
            <w:r w:rsidRPr="007C5CB6">
              <w:t xml:space="preserve">the Department of Veterans Affairs (VA) may pay </w:t>
            </w:r>
            <w:r w:rsidRPr="00437F87">
              <w:rPr>
                <w:iCs/>
                <w:szCs w:val="24"/>
              </w:rPr>
              <w:t xml:space="preserve">additional </w:t>
            </w:r>
            <w:r>
              <w:rPr>
                <w:iCs/>
                <w:szCs w:val="24"/>
              </w:rPr>
              <w:t>disability compensation</w:t>
            </w:r>
            <w:r w:rsidRPr="00437F87">
              <w:rPr>
                <w:iCs/>
                <w:szCs w:val="24"/>
              </w:rPr>
              <w:t xml:space="preserve"> </w:t>
            </w:r>
            <w:r w:rsidRPr="007C5CB6">
              <w:t xml:space="preserve">for </w:t>
            </w:r>
            <w:r>
              <w:t xml:space="preserve">certain dependents: </w:t>
            </w:r>
            <w:r w:rsidRPr="007C5CB6">
              <w:t>spouse, child</w:t>
            </w:r>
            <w:r>
              <w:t>(ren)</w:t>
            </w:r>
            <w:r w:rsidRPr="007C5CB6">
              <w:t>, and/or dependent parent(s)</w:t>
            </w:r>
            <w:r w:rsidRPr="00437F87">
              <w:rPr>
                <w:iCs/>
                <w:szCs w:val="24"/>
              </w:rPr>
              <w:t xml:space="preserve">.  </w:t>
            </w:r>
            <w:r>
              <w:rPr>
                <w:iCs/>
                <w:szCs w:val="24"/>
              </w:rPr>
              <w:t>In order to receive this benefit, there are certain requirements that must be met to establish eligibility on the part of the Veteran and the Veteran’s relationship to the claimed individual(s).</w:t>
            </w:r>
          </w:p>
          <w:p w14:paraId="5615626D" w14:textId="77777777" w:rsidR="001C7E11" w:rsidRDefault="001C7E11" w:rsidP="001C7E11">
            <w:pPr>
              <w:pStyle w:val="NoSpacing"/>
            </w:pPr>
          </w:p>
          <w:p w14:paraId="57BAAD2C" w14:textId="7E26F401" w:rsidR="006F7C83" w:rsidRPr="000656AF" w:rsidRDefault="001C7E11" w:rsidP="001C7E11">
            <w:pPr>
              <w:pStyle w:val="NoSpacing"/>
              <w:spacing w:after="120"/>
            </w:pPr>
            <w:r>
              <w:t>First and foremost, a</w:t>
            </w:r>
            <w:r w:rsidRPr="007C5CB6">
              <w:t xml:space="preserve"> Veteran must have an overall combined </w:t>
            </w:r>
            <w:r>
              <w:t xml:space="preserve">disability </w:t>
            </w:r>
            <w:r w:rsidRPr="007C5CB6">
              <w:t xml:space="preserve">rating of </w:t>
            </w:r>
            <w:r w:rsidRPr="00604494">
              <w:rPr>
                <w:u w:val="single"/>
              </w:rPr>
              <w:t>at least 30%</w:t>
            </w:r>
            <w:r>
              <w:rPr>
                <w:u w:val="single"/>
              </w:rPr>
              <w:t xml:space="preserve"> </w:t>
            </w:r>
            <w:r w:rsidRPr="007C5CB6">
              <w:t>to</w:t>
            </w:r>
            <w:r>
              <w:t xml:space="preserve"> be eligible to</w:t>
            </w:r>
            <w:r w:rsidRPr="007C5CB6">
              <w:t xml:space="preserve"> </w:t>
            </w:r>
            <w:r>
              <w:t>receive</w:t>
            </w:r>
            <w:r w:rsidRPr="007C5CB6">
              <w:t xml:space="preserve"> additional compensation</w:t>
            </w:r>
            <w:r>
              <w:t xml:space="preserve"> for dependents</w:t>
            </w:r>
            <w:r w:rsidRPr="007C5CB6">
              <w:t>.</w:t>
            </w:r>
            <w:r>
              <w:t xml:space="preserve">  This evaluation must be granted by rating decision before the claimed individual(s) can be established as dependent(s) and the additional compensation can be paid</w:t>
            </w:r>
            <w:r w:rsidR="00422143">
              <w:t>.</w:t>
            </w:r>
          </w:p>
        </w:tc>
      </w:tr>
      <w:tr w:rsidR="009033B3" w:rsidRPr="002422FE" w14:paraId="2CC84F08" w14:textId="77777777" w:rsidTr="00366AB0">
        <w:tc>
          <w:tcPr>
            <w:tcW w:w="2560" w:type="dxa"/>
            <w:tcBorders>
              <w:top w:val="nil"/>
              <w:left w:val="nil"/>
              <w:bottom w:val="nil"/>
              <w:right w:val="nil"/>
            </w:tcBorders>
          </w:tcPr>
          <w:p w14:paraId="65CE150B" w14:textId="60E05014" w:rsidR="009033B3" w:rsidRDefault="009033B3" w:rsidP="009033B3">
            <w:pPr>
              <w:pStyle w:val="VBALevel2Heading"/>
              <w:rPr>
                <w:color w:val="auto"/>
              </w:rPr>
            </w:pPr>
            <w:r w:rsidRPr="00757CFA">
              <w:rPr>
                <w:color w:val="auto"/>
              </w:rPr>
              <w:t>Dependen</w:t>
            </w:r>
            <w:r>
              <w:rPr>
                <w:color w:val="auto"/>
              </w:rPr>
              <w:t>ts</w:t>
            </w:r>
            <w:r w:rsidR="00422143">
              <w:rPr>
                <w:color w:val="auto"/>
              </w:rPr>
              <w:t xml:space="preserve"> for VA Purposes</w:t>
            </w:r>
          </w:p>
          <w:p w14:paraId="2E0A2B2C" w14:textId="77777777" w:rsidR="009033B3" w:rsidRPr="00757CFA" w:rsidRDefault="009033B3" w:rsidP="009033B3">
            <w:pPr>
              <w:pStyle w:val="VBALevel2Heading"/>
              <w:rPr>
                <w:color w:val="auto"/>
              </w:rPr>
            </w:pPr>
          </w:p>
          <w:p w14:paraId="5727038F" w14:textId="5A4F5F72" w:rsidR="009033B3" w:rsidRPr="00757CFA" w:rsidRDefault="009033B3" w:rsidP="009033B3">
            <w:pPr>
              <w:pStyle w:val="VBASlideNumber"/>
              <w:rPr>
                <w:color w:val="auto"/>
              </w:rPr>
            </w:pPr>
            <w:r w:rsidRPr="00757CFA">
              <w:rPr>
                <w:color w:val="auto"/>
              </w:rPr>
              <w:t xml:space="preserve">Slide </w:t>
            </w:r>
            <w:r w:rsidR="001B5711">
              <w:rPr>
                <w:color w:val="auto"/>
              </w:rPr>
              <w:t>7</w:t>
            </w:r>
            <w:r w:rsidRPr="00757CFA">
              <w:rPr>
                <w:color w:val="auto"/>
              </w:rPr>
              <w:br/>
            </w:r>
          </w:p>
          <w:p w14:paraId="441940F4" w14:textId="0EC07738" w:rsidR="009033B3" w:rsidRPr="00F231A9" w:rsidRDefault="009033B3" w:rsidP="009033B3">
            <w:pPr>
              <w:pStyle w:val="VBALevel2Heading"/>
              <w:rPr>
                <w:b w:val="0"/>
                <w:bCs/>
                <w:i/>
                <w:iCs/>
                <w:color w:val="auto"/>
              </w:rPr>
            </w:pPr>
            <w:r w:rsidRPr="00F231A9">
              <w:rPr>
                <w:b w:val="0"/>
                <w:bCs/>
                <w:i/>
                <w:iCs/>
                <w:color w:val="auto"/>
              </w:rPr>
              <w:lastRenderedPageBreak/>
              <w:t>Handout 4</w:t>
            </w:r>
          </w:p>
        </w:tc>
        <w:tc>
          <w:tcPr>
            <w:tcW w:w="7217" w:type="dxa"/>
            <w:tcBorders>
              <w:top w:val="nil"/>
              <w:left w:val="nil"/>
              <w:bottom w:val="nil"/>
              <w:right w:val="nil"/>
            </w:tcBorders>
          </w:tcPr>
          <w:p w14:paraId="35A907A6" w14:textId="6E34EAA6" w:rsidR="009033B3" w:rsidRDefault="00FD23BE" w:rsidP="00422143">
            <w:pPr>
              <w:pStyle w:val="NoSpacing"/>
              <w:spacing w:before="120"/>
              <w:rPr>
                <w:bCs/>
                <w:szCs w:val="24"/>
              </w:rPr>
            </w:pPr>
            <w:r w:rsidRPr="00FD23BE">
              <w:rPr>
                <w:iCs/>
                <w:szCs w:val="24"/>
              </w:rPr>
              <w:lastRenderedPageBreak/>
              <w:t>As stated above, the Code of Federal Regulations (CFRs) identify the types of dependents – spouse, child(ren), dependent parent(s) – considered for this additional benefit.  The lists below provide further elaboration on these dependents and even some common family members who cannot be considered dependents for VA purposes</w:t>
            </w:r>
            <w:r w:rsidR="00422143">
              <w:rPr>
                <w:bCs/>
                <w:szCs w:val="24"/>
              </w:rPr>
              <w:t>.</w:t>
            </w:r>
          </w:p>
          <w:p w14:paraId="7E5E7FF9" w14:textId="0A607742" w:rsidR="00422143" w:rsidRDefault="00422143" w:rsidP="009033B3">
            <w:pPr>
              <w:pStyle w:val="NoSpacing"/>
              <w:rPr>
                <w:bCs/>
                <w:szCs w:val="24"/>
              </w:rPr>
            </w:pPr>
          </w:p>
          <w:p w14:paraId="177FAD49" w14:textId="77777777" w:rsidR="00422143" w:rsidRPr="00AE19B0" w:rsidRDefault="00422143" w:rsidP="00EC38F3">
            <w:pPr>
              <w:pStyle w:val="VBASubHeading1"/>
              <w:ind w:left="720"/>
              <w:rPr>
                <w:b/>
                <w:bCs/>
                <w:i w:val="0"/>
                <w:szCs w:val="24"/>
                <w:u w:val="single"/>
              </w:rPr>
            </w:pPr>
            <w:r w:rsidRPr="00AE19B0">
              <w:rPr>
                <w:b/>
                <w:bCs/>
                <w:i w:val="0"/>
                <w:szCs w:val="24"/>
                <w:u w:val="single"/>
              </w:rPr>
              <w:lastRenderedPageBreak/>
              <w:t>Dependents:</w:t>
            </w:r>
          </w:p>
          <w:p w14:paraId="18277F78" w14:textId="77777777" w:rsidR="00422143" w:rsidRDefault="00422143" w:rsidP="009F7718">
            <w:pPr>
              <w:pStyle w:val="VBASubHeading1"/>
              <w:numPr>
                <w:ilvl w:val="0"/>
                <w:numId w:val="18"/>
              </w:numPr>
              <w:spacing w:before="0"/>
              <w:ind w:left="1080"/>
              <w:rPr>
                <w:bCs/>
                <w:i w:val="0"/>
                <w:szCs w:val="24"/>
              </w:rPr>
            </w:pPr>
            <w:r>
              <w:rPr>
                <w:bCs/>
                <w:i w:val="0"/>
                <w:szCs w:val="24"/>
              </w:rPr>
              <w:t>Spouse</w:t>
            </w:r>
          </w:p>
          <w:p w14:paraId="3E51F00B" w14:textId="099F8ADE" w:rsidR="00422143" w:rsidRDefault="00422143" w:rsidP="009F7718">
            <w:pPr>
              <w:pStyle w:val="VBASubHeading1"/>
              <w:numPr>
                <w:ilvl w:val="0"/>
                <w:numId w:val="18"/>
              </w:numPr>
              <w:spacing w:before="0"/>
              <w:ind w:left="1080"/>
              <w:rPr>
                <w:bCs/>
                <w:i w:val="0"/>
                <w:szCs w:val="24"/>
              </w:rPr>
            </w:pPr>
            <w:r>
              <w:rPr>
                <w:bCs/>
                <w:i w:val="0"/>
                <w:szCs w:val="24"/>
              </w:rPr>
              <w:t>Biological child (under</w:t>
            </w:r>
            <w:r w:rsidR="00D673B7">
              <w:rPr>
                <w:bCs/>
                <w:i w:val="0"/>
                <w:szCs w:val="24"/>
              </w:rPr>
              <w:t xml:space="preserve"> age</w:t>
            </w:r>
            <w:r>
              <w:rPr>
                <w:bCs/>
                <w:i w:val="0"/>
                <w:szCs w:val="24"/>
              </w:rPr>
              <w:t xml:space="preserve"> 18)</w:t>
            </w:r>
          </w:p>
          <w:p w14:paraId="68729A7A" w14:textId="0E94FBE1" w:rsidR="00422143" w:rsidRDefault="00422143" w:rsidP="009F7718">
            <w:pPr>
              <w:pStyle w:val="VBASubHeading1"/>
              <w:numPr>
                <w:ilvl w:val="0"/>
                <w:numId w:val="18"/>
              </w:numPr>
              <w:spacing w:before="0"/>
              <w:ind w:left="1080"/>
              <w:rPr>
                <w:bCs/>
                <w:i w:val="0"/>
                <w:szCs w:val="24"/>
              </w:rPr>
            </w:pPr>
            <w:r>
              <w:rPr>
                <w:bCs/>
                <w:i w:val="0"/>
                <w:szCs w:val="24"/>
              </w:rPr>
              <w:t xml:space="preserve">Stepchild (under </w:t>
            </w:r>
            <w:r w:rsidR="00D673B7">
              <w:rPr>
                <w:bCs/>
                <w:i w:val="0"/>
                <w:szCs w:val="24"/>
              </w:rPr>
              <w:t xml:space="preserve">age </w:t>
            </w:r>
            <w:r>
              <w:rPr>
                <w:bCs/>
                <w:i w:val="0"/>
                <w:szCs w:val="24"/>
              </w:rPr>
              <w:t>18)</w:t>
            </w:r>
          </w:p>
          <w:p w14:paraId="0F9D3B46" w14:textId="0F95AF63" w:rsidR="00422143" w:rsidRDefault="00422143" w:rsidP="009F7718">
            <w:pPr>
              <w:pStyle w:val="VBASubHeading1"/>
              <w:numPr>
                <w:ilvl w:val="0"/>
                <w:numId w:val="18"/>
              </w:numPr>
              <w:spacing w:before="0"/>
              <w:ind w:left="1080"/>
              <w:rPr>
                <w:bCs/>
                <w:i w:val="0"/>
                <w:szCs w:val="24"/>
              </w:rPr>
            </w:pPr>
            <w:r>
              <w:rPr>
                <w:bCs/>
                <w:i w:val="0"/>
                <w:szCs w:val="24"/>
              </w:rPr>
              <w:t xml:space="preserve">Adopted child (under </w:t>
            </w:r>
            <w:r w:rsidR="00D673B7">
              <w:rPr>
                <w:bCs/>
                <w:i w:val="0"/>
                <w:szCs w:val="24"/>
              </w:rPr>
              <w:t xml:space="preserve">age </w:t>
            </w:r>
            <w:r>
              <w:rPr>
                <w:bCs/>
                <w:i w:val="0"/>
                <w:szCs w:val="24"/>
              </w:rPr>
              <w:t>18)</w:t>
            </w:r>
          </w:p>
          <w:p w14:paraId="1DF7B710" w14:textId="140CF643" w:rsidR="00422143" w:rsidRPr="009A0147" w:rsidRDefault="00422143" w:rsidP="009F7718">
            <w:pPr>
              <w:pStyle w:val="VBASubHeading1"/>
              <w:numPr>
                <w:ilvl w:val="0"/>
                <w:numId w:val="18"/>
              </w:numPr>
              <w:spacing w:before="0"/>
              <w:ind w:left="1080"/>
              <w:rPr>
                <w:bCs/>
                <w:i w:val="0"/>
                <w:szCs w:val="24"/>
              </w:rPr>
            </w:pPr>
            <w:r>
              <w:rPr>
                <w:bCs/>
                <w:i w:val="0"/>
                <w:szCs w:val="24"/>
              </w:rPr>
              <w:t>School child (</w:t>
            </w:r>
            <w:r w:rsidR="00D673B7">
              <w:rPr>
                <w:bCs/>
                <w:i w:val="0"/>
                <w:szCs w:val="24"/>
              </w:rPr>
              <w:t xml:space="preserve">age </w:t>
            </w:r>
            <w:r>
              <w:rPr>
                <w:bCs/>
                <w:i w:val="0"/>
                <w:szCs w:val="24"/>
              </w:rPr>
              <w:t>18-23)</w:t>
            </w:r>
          </w:p>
          <w:p w14:paraId="433690FE" w14:textId="77777777" w:rsidR="00422143" w:rsidRDefault="00422143" w:rsidP="009F7718">
            <w:pPr>
              <w:pStyle w:val="VBASubHeading1"/>
              <w:numPr>
                <w:ilvl w:val="0"/>
                <w:numId w:val="18"/>
              </w:numPr>
              <w:spacing w:before="0"/>
              <w:ind w:left="1080"/>
              <w:rPr>
                <w:bCs/>
                <w:i w:val="0"/>
                <w:szCs w:val="24"/>
              </w:rPr>
            </w:pPr>
            <w:r>
              <w:rPr>
                <w:bCs/>
                <w:i w:val="0"/>
                <w:szCs w:val="24"/>
              </w:rPr>
              <w:t>Child incapable of self-support (Helpless child)</w:t>
            </w:r>
          </w:p>
          <w:p w14:paraId="1F65323F" w14:textId="77777777" w:rsidR="00422143" w:rsidRDefault="00422143" w:rsidP="009F7718">
            <w:pPr>
              <w:pStyle w:val="VBASubHeading1"/>
              <w:numPr>
                <w:ilvl w:val="0"/>
                <w:numId w:val="18"/>
              </w:numPr>
              <w:spacing w:before="0"/>
              <w:ind w:left="1080"/>
              <w:rPr>
                <w:bCs/>
                <w:i w:val="0"/>
                <w:szCs w:val="24"/>
              </w:rPr>
            </w:pPr>
            <w:r>
              <w:rPr>
                <w:bCs/>
                <w:i w:val="0"/>
                <w:szCs w:val="24"/>
              </w:rPr>
              <w:t xml:space="preserve">Parent (financial dependency </w:t>
            </w:r>
            <w:r w:rsidRPr="00AE3E78">
              <w:rPr>
                <w:bCs/>
                <w:szCs w:val="24"/>
              </w:rPr>
              <w:t>must</w:t>
            </w:r>
            <w:r>
              <w:rPr>
                <w:bCs/>
                <w:i w:val="0"/>
                <w:szCs w:val="24"/>
              </w:rPr>
              <w:t xml:space="preserve"> be shown)</w:t>
            </w:r>
          </w:p>
          <w:p w14:paraId="084569CA" w14:textId="77777777" w:rsidR="00422143" w:rsidRDefault="00422143" w:rsidP="00422143">
            <w:pPr>
              <w:pStyle w:val="VBASubHeading1"/>
              <w:spacing w:before="0"/>
              <w:rPr>
                <w:bCs/>
                <w:i w:val="0"/>
                <w:szCs w:val="24"/>
              </w:rPr>
            </w:pPr>
          </w:p>
          <w:p w14:paraId="69F8281F" w14:textId="77777777" w:rsidR="00422143" w:rsidRPr="00AE19B0" w:rsidRDefault="00422143" w:rsidP="00422143">
            <w:pPr>
              <w:pStyle w:val="VBASubHeading1"/>
              <w:spacing w:before="0"/>
              <w:ind w:left="720"/>
              <w:rPr>
                <w:b/>
                <w:bCs/>
                <w:i w:val="0"/>
                <w:szCs w:val="24"/>
                <w:u w:val="single"/>
              </w:rPr>
            </w:pPr>
            <w:r>
              <w:rPr>
                <w:b/>
                <w:bCs/>
                <w:i w:val="0"/>
                <w:szCs w:val="24"/>
                <w:u w:val="single"/>
              </w:rPr>
              <w:t>Not</w:t>
            </w:r>
            <w:r w:rsidRPr="00AE19B0">
              <w:rPr>
                <w:b/>
                <w:bCs/>
                <w:i w:val="0"/>
                <w:szCs w:val="24"/>
                <w:u w:val="single"/>
              </w:rPr>
              <w:t xml:space="preserve"> Dependent</w:t>
            </w:r>
            <w:r>
              <w:rPr>
                <w:b/>
                <w:bCs/>
                <w:i w:val="0"/>
                <w:szCs w:val="24"/>
                <w:u w:val="single"/>
              </w:rPr>
              <w:t>s</w:t>
            </w:r>
            <w:r w:rsidRPr="00AE19B0">
              <w:rPr>
                <w:b/>
                <w:bCs/>
                <w:i w:val="0"/>
                <w:szCs w:val="24"/>
                <w:u w:val="single"/>
              </w:rPr>
              <w:t>:</w:t>
            </w:r>
          </w:p>
          <w:p w14:paraId="702820E0" w14:textId="5CE2DDBF" w:rsidR="00422143" w:rsidRDefault="00422143" w:rsidP="009F7718">
            <w:pPr>
              <w:pStyle w:val="VBASubHeading1"/>
              <w:numPr>
                <w:ilvl w:val="0"/>
                <w:numId w:val="19"/>
              </w:numPr>
              <w:spacing w:before="0"/>
              <w:ind w:left="1080"/>
              <w:rPr>
                <w:bCs/>
                <w:i w:val="0"/>
                <w:szCs w:val="24"/>
              </w:rPr>
            </w:pPr>
            <w:r>
              <w:rPr>
                <w:bCs/>
                <w:i w:val="0"/>
                <w:szCs w:val="24"/>
              </w:rPr>
              <w:t>Ex-spouse</w:t>
            </w:r>
            <w:r w:rsidR="000122ED">
              <w:rPr>
                <w:bCs/>
                <w:i w:val="0"/>
                <w:szCs w:val="24"/>
              </w:rPr>
              <w:t xml:space="preserve"> (divorce finalized)</w:t>
            </w:r>
          </w:p>
          <w:p w14:paraId="4E8215A1" w14:textId="77777777" w:rsidR="00422143" w:rsidRDefault="00422143" w:rsidP="009F7718">
            <w:pPr>
              <w:pStyle w:val="VBASubHeading1"/>
              <w:numPr>
                <w:ilvl w:val="0"/>
                <w:numId w:val="19"/>
              </w:numPr>
              <w:spacing w:before="0"/>
              <w:ind w:left="1080"/>
              <w:rPr>
                <w:bCs/>
                <w:i w:val="0"/>
                <w:szCs w:val="24"/>
              </w:rPr>
            </w:pPr>
            <w:r>
              <w:rPr>
                <w:bCs/>
                <w:i w:val="0"/>
                <w:szCs w:val="24"/>
              </w:rPr>
              <w:t>Grandchild (not adopted)</w:t>
            </w:r>
          </w:p>
          <w:p w14:paraId="6F849CD3" w14:textId="7B07F9B4" w:rsidR="00422143" w:rsidRPr="0030106D" w:rsidRDefault="00422143" w:rsidP="009F7718">
            <w:pPr>
              <w:pStyle w:val="NoSpacing"/>
              <w:numPr>
                <w:ilvl w:val="0"/>
                <w:numId w:val="19"/>
              </w:numPr>
              <w:ind w:left="1080"/>
            </w:pPr>
            <w:r w:rsidRPr="004A7450">
              <w:rPr>
                <w:bCs/>
                <w:szCs w:val="24"/>
              </w:rPr>
              <w:t>Stepchild when no longer a member of the Veteran’s household (exceptions apply)</w:t>
            </w:r>
          </w:p>
          <w:p w14:paraId="4D81349A" w14:textId="77777777" w:rsidR="00422143" w:rsidRDefault="00422143" w:rsidP="009F7718">
            <w:pPr>
              <w:pStyle w:val="VBASubHeading1"/>
              <w:numPr>
                <w:ilvl w:val="0"/>
                <w:numId w:val="19"/>
              </w:numPr>
              <w:spacing w:before="0"/>
              <w:ind w:left="1080"/>
              <w:rPr>
                <w:bCs/>
                <w:i w:val="0"/>
                <w:szCs w:val="24"/>
              </w:rPr>
            </w:pPr>
            <w:r>
              <w:rPr>
                <w:bCs/>
                <w:i w:val="0"/>
                <w:szCs w:val="24"/>
              </w:rPr>
              <w:t>Foster child</w:t>
            </w:r>
          </w:p>
          <w:p w14:paraId="5555E809" w14:textId="66C7B8E7" w:rsidR="00422143" w:rsidRPr="00422143" w:rsidRDefault="00422143" w:rsidP="009F7718">
            <w:pPr>
              <w:pStyle w:val="VBASubHeading1"/>
              <w:numPr>
                <w:ilvl w:val="0"/>
                <w:numId w:val="19"/>
              </w:numPr>
              <w:spacing w:before="0"/>
              <w:ind w:left="1080"/>
              <w:rPr>
                <w:bCs/>
                <w:i w:val="0"/>
                <w:szCs w:val="24"/>
              </w:rPr>
            </w:pPr>
            <w:r>
              <w:rPr>
                <w:bCs/>
                <w:i w:val="0"/>
                <w:szCs w:val="24"/>
              </w:rPr>
              <w:t>Mother</w:t>
            </w:r>
            <w:r w:rsidR="00D673B7">
              <w:rPr>
                <w:bCs/>
                <w:i w:val="0"/>
                <w:szCs w:val="24"/>
              </w:rPr>
              <w:t>-</w:t>
            </w:r>
            <w:r>
              <w:rPr>
                <w:bCs/>
                <w:i w:val="0"/>
                <w:szCs w:val="24"/>
              </w:rPr>
              <w:t xml:space="preserve">in-law or </w:t>
            </w:r>
            <w:r w:rsidR="00FD23BE">
              <w:rPr>
                <w:bCs/>
                <w:i w:val="0"/>
                <w:szCs w:val="24"/>
              </w:rPr>
              <w:t>f</w:t>
            </w:r>
            <w:r>
              <w:rPr>
                <w:bCs/>
                <w:i w:val="0"/>
                <w:szCs w:val="24"/>
              </w:rPr>
              <w:t>ather</w:t>
            </w:r>
            <w:r w:rsidR="00D673B7">
              <w:rPr>
                <w:bCs/>
                <w:i w:val="0"/>
                <w:szCs w:val="24"/>
              </w:rPr>
              <w:t>-</w:t>
            </w:r>
            <w:r>
              <w:rPr>
                <w:bCs/>
                <w:i w:val="0"/>
                <w:szCs w:val="24"/>
              </w:rPr>
              <w:t>in-law</w:t>
            </w:r>
          </w:p>
          <w:p w14:paraId="17DDA324" w14:textId="6B9C1672" w:rsidR="009033B3" w:rsidRPr="002422FE" w:rsidRDefault="009033B3" w:rsidP="00242977">
            <w:pPr>
              <w:pStyle w:val="NoSpacing"/>
              <w:spacing w:before="120" w:after="120"/>
              <w:rPr>
                <w:i/>
              </w:rPr>
            </w:pPr>
          </w:p>
        </w:tc>
      </w:tr>
      <w:tr w:rsidR="00F231A9" w:rsidRPr="002422FE" w14:paraId="6FDF6D43" w14:textId="77777777" w:rsidTr="00422143">
        <w:trPr>
          <w:trHeight w:val="2970"/>
        </w:trPr>
        <w:tc>
          <w:tcPr>
            <w:tcW w:w="2560" w:type="dxa"/>
            <w:tcBorders>
              <w:top w:val="nil"/>
              <w:left w:val="nil"/>
              <w:bottom w:val="nil"/>
              <w:right w:val="nil"/>
            </w:tcBorders>
          </w:tcPr>
          <w:p w14:paraId="2A1AB430" w14:textId="5E88CF6E" w:rsidR="00F231A9" w:rsidRPr="00757CFA" w:rsidRDefault="00422143" w:rsidP="00F231A9">
            <w:pPr>
              <w:pStyle w:val="NoSpacing"/>
              <w:spacing w:before="120"/>
              <w:rPr>
                <w:b/>
                <w:i/>
              </w:rPr>
            </w:pPr>
            <w:r>
              <w:rPr>
                <w:b/>
              </w:rPr>
              <w:lastRenderedPageBreak/>
              <w:t>Relationship vs. Dependency</w:t>
            </w:r>
          </w:p>
          <w:p w14:paraId="4A01765A" w14:textId="00B77878" w:rsidR="00F231A9" w:rsidRPr="00757CFA" w:rsidRDefault="00F231A9" w:rsidP="00F231A9">
            <w:pPr>
              <w:pStyle w:val="VBALevel2Heading"/>
              <w:rPr>
                <w:color w:val="auto"/>
              </w:rPr>
            </w:pPr>
          </w:p>
          <w:p w14:paraId="352649D1" w14:textId="46848A3E" w:rsidR="00F231A9" w:rsidRPr="00757CFA" w:rsidRDefault="00F231A9" w:rsidP="00F231A9">
            <w:pPr>
              <w:pStyle w:val="VBASlideNumber"/>
              <w:rPr>
                <w:color w:val="auto"/>
              </w:rPr>
            </w:pPr>
            <w:r w:rsidRPr="00757CFA">
              <w:rPr>
                <w:color w:val="auto"/>
              </w:rPr>
              <w:t xml:space="preserve">Slide </w:t>
            </w:r>
            <w:r w:rsidR="001B5711">
              <w:rPr>
                <w:color w:val="auto"/>
              </w:rPr>
              <w:t>8-9</w:t>
            </w:r>
            <w:r w:rsidRPr="00757CFA">
              <w:rPr>
                <w:color w:val="auto"/>
              </w:rPr>
              <w:br/>
            </w:r>
          </w:p>
          <w:p w14:paraId="18EA98B7" w14:textId="7F663BD3" w:rsidR="00F231A9" w:rsidRPr="00757CFA" w:rsidRDefault="00F231A9" w:rsidP="00F231A9">
            <w:pPr>
              <w:pStyle w:val="VBAHandoutNumber"/>
              <w:rPr>
                <w:color w:val="auto"/>
              </w:rPr>
            </w:pPr>
            <w:r w:rsidRPr="00757CFA">
              <w:rPr>
                <w:color w:val="auto"/>
              </w:rPr>
              <w:t xml:space="preserve">Handout </w:t>
            </w:r>
            <w:r w:rsidR="00422143">
              <w:rPr>
                <w:color w:val="auto"/>
              </w:rPr>
              <w:t>4-</w:t>
            </w:r>
            <w:r w:rsidRPr="00757CFA">
              <w:rPr>
                <w:color w:val="auto"/>
              </w:rPr>
              <w:t>5</w:t>
            </w:r>
          </w:p>
        </w:tc>
        <w:tc>
          <w:tcPr>
            <w:tcW w:w="7217" w:type="dxa"/>
            <w:tcBorders>
              <w:top w:val="nil"/>
              <w:left w:val="nil"/>
              <w:bottom w:val="nil"/>
              <w:right w:val="nil"/>
            </w:tcBorders>
          </w:tcPr>
          <w:p w14:paraId="1F42CB52" w14:textId="206062EA" w:rsidR="001534EF" w:rsidRDefault="001534EF" w:rsidP="001534EF">
            <w:pPr>
              <w:pStyle w:val="NoSpacing"/>
              <w:spacing w:before="120"/>
            </w:pPr>
            <w:r>
              <w:t xml:space="preserve">Both the relationship of the individual to the Veteran and the dependency of the individual upon the Veteran must be established in order to pay the additional compensation for that individual. </w:t>
            </w:r>
          </w:p>
          <w:p w14:paraId="607ED4B1" w14:textId="77777777" w:rsidR="001534EF" w:rsidRDefault="001534EF" w:rsidP="001534EF">
            <w:pPr>
              <w:pStyle w:val="NoSpacing"/>
            </w:pPr>
          </w:p>
          <w:p w14:paraId="4D5E9FFE" w14:textId="1FA9CD5A" w:rsidR="00422143" w:rsidRDefault="001534EF" w:rsidP="001534EF">
            <w:pPr>
              <w:pStyle w:val="NoSpacing"/>
            </w:pPr>
            <w:r>
              <w:t xml:space="preserve">For VA purposes, </w:t>
            </w:r>
            <w:r w:rsidRPr="001671BC">
              <w:rPr>
                <w:i/>
                <w:iCs/>
                <w:u w:val="single"/>
              </w:rPr>
              <w:t>relationship</w:t>
            </w:r>
            <w:r>
              <w:t xml:space="preserve"> refers to an individual’s legal status with respect to the Veteran (i.e. all legal requirements fulfilled to be considered legally married, legal status as the Veteran’s biological child, stepchild, or adopted child, etc.)</w:t>
            </w:r>
            <w:r w:rsidR="00422143">
              <w:t>.</w:t>
            </w:r>
          </w:p>
          <w:p w14:paraId="422CA924" w14:textId="77777777" w:rsidR="00422143" w:rsidRDefault="00422143" w:rsidP="00422143">
            <w:pPr>
              <w:pStyle w:val="NoSpacing"/>
            </w:pPr>
          </w:p>
          <w:p w14:paraId="4661AA10" w14:textId="7ABB74D3" w:rsidR="00422143" w:rsidRPr="004E41E5" w:rsidRDefault="00933886" w:rsidP="00422143">
            <w:pPr>
              <w:pStyle w:val="NoSpacing"/>
            </w:pPr>
            <w:r>
              <w:t xml:space="preserve">In most cases, </w:t>
            </w:r>
            <w:r w:rsidRPr="004E41E5">
              <w:t xml:space="preserve">VA will accept the entries a </w:t>
            </w:r>
            <w:r>
              <w:t>Veteran</w:t>
            </w:r>
            <w:r w:rsidRPr="004E41E5">
              <w:t xml:space="preserve"> makes on </w:t>
            </w:r>
            <w:r w:rsidRPr="00D14E9A">
              <w:rPr>
                <w:i/>
              </w:rPr>
              <w:t>VA Form 21-686c</w:t>
            </w:r>
            <w:r w:rsidRPr="004E41E5">
              <w:t xml:space="preserve"> as sufficient proof of</w:t>
            </w:r>
            <w:r>
              <w:t xml:space="preserve"> the following</w:t>
            </w:r>
            <w:r w:rsidR="00422143" w:rsidRPr="004E41E5">
              <w:t>:</w:t>
            </w:r>
          </w:p>
          <w:p w14:paraId="2BC5F571" w14:textId="77777777" w:rsidR="00422143" w:rsidRPr="0043559F" w:rsidRDefault="00422143" w:rsidP="009F7718">
            <w:pPr>
              <w:pStyle w:val="NoSpacing"/>
              <w:numPr>
                <w:ilvl w:val="0"/>
                <w:numId w:val="7"/>
              </w:numPr>
              <w:overflowPunct w:val="0"/>
              <w:autoSpaceDE w:val="0"/>
              <w:autoSpaceDN w:val="0"/>
              <w:adjustRightInd w:val="0"/>
              <w:rPr>
                <w:i/>
              </w:rPr>
            </w:pPr>
            <w:r>
              <w:t>M</w:t>
            </w:r>
            <w:r w:rsidRPr="0043559F">
              <w:t>arriage</w:t>
            </w:r>
          </w:p>
          <w:p w14:paraId="6465AA6B" w14:textId="77777777" w:rsidR="00422143" w:rsidRPr="0043559F" w:rsidRDefault="00422143" w:rsidP="009F7718">
            <w:pPr>
              <w:pStyle w:val="NoSpacing"/>
              <w:numPr>
                <w:ilvl w:val="0"/>
                <w:numId w:val="7"/>
              </w:numPr>
              <w:overflowPunct w:val="0"/>
              <w:autoSpaceDE w:val="0"/>
              <w:autoSpaceDN w:val="0"/>
              <w:adjustRightInd w:val="0"/>
              <w:rPr>
                <w:i/>
              </w:rPr>
            </w:pPr>
            <w:r>
              <w:t>D</w:t>
            </w:r>
            <w:r w:rsidRPr="0043559F">
              <w:t>issolution of a marriage</w:t>
            </w:r>
          </w:p>
          <w:p w14:paraId="2B47B7D2" w14:textId="77777777" w:rsidR="00422143" w:rsidRPr="0043559F" w:rsidRDefault="00422143" w:rsidP="009F7718">
            <w:pPr>
              <w:pStyle w:val="NoSpacing"/>
              <w:numPr>
                <w:ilvl w:val="0"/>
                <w:numId w:val="7"/>
              </w:numPr>
              <w:overflowPunct w:val="0"/>
              <w:autoSpaceDE w:val="0"/>
              <w:autoSpaceDN w:val="0"/>
              <w:adjustRightInd w:val="0"/>
              <w:rPr>
                <w:i/>
              </w:rPr>
            </w:pPr>
            <w:r>
              <w:t>B</w:t>
            </w:r>
            <w:r w:rsidRPr="0043559F">
              <w:t>irth of a child</w:t>
            </w:r>
          </w:p>
          <w:p w14:paraId="7963AACF" w14:textId="77777777" w:rsidR="00422143" w:rsidRPr="0043559F" w:rsidRDefault="00422143" w:rsidP="009F7718">
            <w:pPr>
              <w:pStyle w:val="NoSpacing"/>
              <w:numPr>
                <w:ilvl w:val="0"/>
                <w:numId w:val="7"/>
              </w:numPr>
              <w:overflowPunct w:val="0"/>
              <w:autoSpaceDE w:val="0"/>
              <w:autoSpaceDN w:val="0"/>
              <w:adjustRightInd w:val="0"/>
              <w:rPr>
                <w:i/>
              </w:rPr>
            </w:pPr>
            <w:r>
              <w:t>I</w:t>
            </w:r>
            <w:r w:rsidRPr="0043559F">
              <w:t>ntroduction of a stepchild into a Veteran’s family, or</w:t>
            </w:r>
          </w:p>
          <w:p w14:paraId="7F9CB7E3" w14:textId="77777777" w:rsidR="00422143" w:rsidRPr="002403DE" w:rsidRDefault="00422143" w:rsidP="009F7718">
            <w:pPr>
              <w:pStyle w:val="NoSpacing"/>
              <w:numPr>
                <w:ilvl w:val="0"/>
                <w:numId w:val="7"/>
              </w:numPr>
              <w:overflowPunct w:val="0"/>
              <w:autoSpaceDE w:val="0"/>
              <w:autoSpaceDN w:val="0"/>
              <w:adjustRightInd w:val="0"/>
              <w:rPr>
                <w:i/>
              </w:rPr>
            </w:pPr>
            <w:r>
              <w:t>D</w:t>
            </w:r>
            <w:r w:rsidRPr="0043559F">
              <w:t>eath of a dependent</w:t>
            </w:r>
          </w:p>
          <w:p w14:paraId="3A4786DC" w14:textId="77777777" w:rsidR="00422143" w:rsidRDefault="00422143" w:rsidP="00422143">
            <w:pPr>
              <w:pStyle w:val="NoSpacing"/>
            </w:pPr>
          </w:p>
          <w:p w14:paraId="07A56220" w14:textId="77777777" w:rsidR="00933886" w:rsidRPr="004E28F1" w:rsidRDefault="00933886" w:rsidP="00933886">
            <w:pPr>
              <w:pStyle w:val="NoSpacing"/>
              <w:rPr>
                <w:i/>
                <w:iCs/>
              </w:rPr>
            </w:pPr>
            <w:r>
              <w:t>In other words, the information provided on the form by the Veteran concerning their relationship is accepted as valid, unless one of the exceptions to the policy applies. (</w:t>
            </w:r>
            <w:r w:rsidRPr="004E28F1">
              <w:rPr>
                <w:i/>
                <w:iCs/>
              </w:rPr>
              <w:t>M21-1</w:t>
            </w:r>
            <w:r>
              <w:rPr>
                <w:i/>
                <w:iCs/>
              </w:rPr>
              <w:t xml:space="preserve"> </w:t>
            </w:r>
            <w:r w:rsidRPr="004E28F1">
              <w:rPr>
                <w:i/>
                <w:iCs/>
              </w:rPr>
              <w:t>III</w:t>
            </w:r>
            <w:r>
              <w:rPr>
                <w:i/>
                <w:iCs/>
              </w:rPr>
              <w:t>.</w:t>
            </w:r>
            <w:r w:rsidRPr="004E28F1">
              <w:rPr>
                <w:i/>
                <w:iCs/>
              </w:rPr>
              <w:t>iii</w:t>
            </w:r>
            <w:r>
              <w:rPr>
                <w:i/>
                <w:iCs/>
              </w:rPr>
              <w:t>.</w:t>
            </w:r>
            <w:r w:rsidRPr="004E28F1">
              <w:rPr>
                <w:i/>
                <w:iCs/>
              </w:rPr>
              <w:t>5.A.2.b</w:t>
            </w:r>
            <w:r>
              <w:rPr>
                <w:i/>
                <w:iCs/>
              </w:rPr>
              <w:t>.)</w:t>
            </w:r>
          </w:p>
          <w:p w14:paraId="6EB21CD8" w14:textId="77777777" w:rsidR="00933886" w:rsidRDefault="00933886" w:rsidP="00933886">
            <w:pPr>
              <w:pStyle w:val="NoSpacing"/>
            </w:pPr>
          </w:p>
          <w:p w14:paraId="420985A7" w14:textId="77777777" w:rsidR="00933886" w:rsidRDefault="00933886" w:rsidP="00933886">
            <w:pPr>
              <w:pStyle w:val="NoSpacing"/>
            </w:pPr>
            <w:r>
              <w:t xml:space="preserve">The term </w:t>
            </w:r>
            <w:r w:rsidRPr="001671BC">
              <w:rPr>
                <w:i/>
                <w:iCs/>
                <w:u w:val="single"/>
              </w:rPr>
              <w:t>dependency</w:t>
            </w:r>
            <w:r>
              <w:t xml:space="preserve"> refers to the question of whether or not an individual is financially “dependent” on the Veteran.</w:t>
            </w:r>
          </w:p>
          <w:p w14:paraId="025922D3" w14:textId="77777777" w:rsidR="00933886" w:rsidRDefault="00933886" w:rsidP="00933886">
            <w:pPr>
              <w:pStyle w:val="NoSpacing"/>
            </w:pPr>
          </w:p>
          <w:p w14:paraId="3099B33F" w14:textId="77777777" w:rsidR="00933886" w:rsidRDefault="00933886" w:rsidP="00933886">
            <w:pPr>
              <w:pStyle w:val="NoSpacing"/>
            </w:pPr>
            <w:r>
              <w:t xml:space="preserve">As outlined in </w:t>
            </w:r>
            <w:r w:rsidRPr="00D2185A">
              <w:rPr>
                <w:i/>
                <w:iCs/>
              </w:rPr>
              <w:t>M21-1 III.iii.5.A.1.d</w:t>
            </w:r>
            <w:r>
              <w:t xml:space="preserve">, there are circumstances in which VA assumes financial dependency already exists without requiring any proof.  Once VA determines a marital relationship exists between a </w:t>
            </w:r>
            <w:r>
              <w:lastRenderedPageBreak/>
              <w:t>Veteran and their spouse or once VA establishes an individual a child of the Veteran, VA assumes financial dependency exists. VA does not require proof of financial dependency under either of these circumstances.</w:t>
            </w:r>
          </w:p>
          <w:p w14:paraId="137E5361" w14:textId="77777777" w:rsidR="00933886" w:rsidRDefault="00933886" w:rsidP="00933886">
            <w:pPr>
              <w:pStyle w:val="NoSpacing"/>
            </w:pPr>
          </w:p>
          <w:p w14:paraId="7BF9F013" w14:textId="77777777" w:rsidR="00F231A9" w:rsidRDefault="00933886" w:rsidP="00933886">
            <w:pPr>
              <w:pStyle w:val="NoSpacing"/>
            </w:pPr>
            <w:r>
              <w:t>However, there are circumstances in which financial dependency is not assumed and must be proven.  The primary example of this is dependent parent(s). VA does require proof of financial dependency in order to pay additional compensation for a parent. (</w:t>
            </w:r>
            <w:r w:rsidRPr="00D2185A">
              <w:rPr>
                <w:i/>
                <w:iCs/>
              </w:rPr>
              <w:t>M21-1 III.iii.5.A.1.e</w:t>
            </w:r>
            <w:r>
              <w:t>)</w:t>
            </w:r>
          </w:p>
          <w:p w14:paraId="6BB73E57" w14:textId="67F34DBB" w:rsidR="00933886" w:rsidRPr="00422143" w:rsidRDefault="00933886" w:rsidP="00933886">
            <w:pPr>
              <w:pStyle w:val="NoSpacing"/>
            </w:pPr>
          </w:p>
        </w:tc>
      </w:tr>
      <w:tr w:rsidR="00F231A9" w:rsidRPr="00F42FBC" w14:paraId="09376006" w14:textId="77777777" w:rsidTr="00366AB0">
        <w:tc>
          <w:tcPr>
            <w:tcW w:w="2560" w:type="dxa"/>
            <w:tcBorders>
              <w:top w:val="nil"/>
              <w:left w:val="nil"/>
              <w:bottom w:val="nil"/>
              <w:right w:val="nil"/>
            </w:tcBorders>
          </w:tcPr>
          <w:p w14:paraId="2C2362EF" w14:textId="3C688982" w:rsidR="00F231A9" w:rsidRPr="00757CFA" w:rsidRDefault="00422143" w:rsidP="00F231A9">
            <w:pPr>
              <w:pStyle w:val="NoSpacing"/>
              <w:spacing w:before="120"/>
              <w:rPr>
                <w:b/>
              </w:rPr>
            </w:pPr>
            <w:r>
              <w:rPr>
                <w:b/>
              </w:rPr>
              <w:lastRenderedPageBreak/>
              <w:t>Knowledge Checks #1-#2</w:t>
            </w:r>
          </w:p>
          <w:p w14:paraId="64973261" w14:textId="77777777" w:rsidR="00F231A9" w:rsidRPr="00757CFA" w:rsidRDefault="00F231A9" w:rsidP="00F231A9">
            <w:pPr>
              <w:pStyle w:val="VBALevel2Heading"/>
              <w:rPr>
                <w:bCs/>
                <w:i/>
                <w:color w:val="auto"/>
              </w:rPr>
            </w:pPr>
          </w:p>
          <w:p w14:paraId="17749EFD" w14:textId="5FA4E482" w:rsidR="00F231A9" w:rsidRPr="00757CFA" w:rsidRDefault="00F231A9" w:rsidP="00F231A9">
            <w:pPr>
              <w:pStyle w:val="VBASlideNumber"/>
              <w:rPr>
                <w:color w:val="auto"/>
              </w:rPr>
            </w:pPr>
            <w:r w:rsidRPr="00757CFA">
              <w:rPr>
                <w:color w:val="auto"/>
              </w:rPr>
              <w:t xml:space="preserve">Slide </w:t>
            </w:r>
            <w:r w:rsidR="001B5711">
              <w:rPr>
                <w:color w:val="auto"/>
              </w:rPr>
              <w:t>10</w:t>
            </w:r>
            <w:r w:rsidR="00422143">
              <w:rPr>
                <w:color w:val="auto"/>
              </w:rPr>
              <w:t xml:space="preserve"> - 1</w:t>
            </w:r>
            <w:r w:rsidR="00EC38F3">
              <w:rPr>
                <w:color w:val="auto"/>
              </w:rPr>
              <w:t>4</w:t>
            </w:r>
            <w:r w:rsidRPr="00757CFA">
              <w:rPr>
                <w:color w:val="auto"/>
              </w:rPr>
              <w:br/>
            </w:r>
          </w:p>
          <w:p w14:paraId="70040B07" w14:textId="6D90D075" w:rsidR="00F231A9" w:rsidRPr="00757CFA" w:rsidRDefault="00F231A9" w:rsidP="00F231A9">
            <w:pPr>
              <w:pStyle w:val="VBAHandoutNumber"/>
              <w:rPr>
                <w:color w:val="auto"/>
              </w:rPr>
            </w:pPr>
          </w:p>
        </w:tc>
        <w:tc>
          <w:tcPr>
            <w:tcW w:w="7217" w:type="dxa"/>
            <w:tcBorders>
              <w:top w:val="nil"/>
              <w:left w:val="nil"/>
              <w:bottom w:val="nil"/>
              <w:right w:val="nil"/>
            </w:tcBorders>
          </w:tcPr>
          <w:p w14:paraId="3E3667F3" w14:textId="77777777" w:rsidR="00D920CA" w:rsidRDefault="00422143" w:rsidP="00422143">
            <w:pPr>
              <w:pStyle w:val="NoSpacing"/>
              <w:spacing w:before="120"/>
              <w:rPr>
                <w:i/>
              </w:rPr>
            </w:pPr>
            <w:r>
              <w:rPr>
                <w:i/>
              </w:rPr>
              <w:t xml:space="preserve">Knowledge Checks can be found at the end of </w:t>
            </w:r>
            <w:r w:rsidR="00D920CA">
              <w:rPr>
                <w:i/>
              </w:rPr>
              <w:t>this</w:t>
            </w:r>
            <w:r>
              <w:rPr>
                <w:i/>
              </w:rPr>
              <w:t xml:space="preserve"> topic.  </w:t>
            </w:r>
            <w:r w:rsidR="00D920CA">
              <w:rPr>
                <w:i/>
              </w:rPr>
              <w:t>Please see the PowerPoint presentation for the specific questions and answers.</w:t>
            </w:r>
          </w:p>
          <w:p w14:paraId="7D44F3E5" w14:textId="492F5CD4" w:rsidR="000C164C" w:rsidRDefault="00422143" w:rsidP="00422143">
            <w:pPr>
              <w:pStyle w:val="NoSpacing"/>
              <w:spacing w:before="120"/>
              <w:rPr>
                <w:i/>
              </w:rPr>
            </w:pPr>
            <w:r>
              <w:rPr>
                <w:i/>
              </w:rPr>
              <w:t xml:space="preserve">They are meant to </w:t>
            </w:r>
            <w:r w:rsidR="000C164C">
              <w:rPr>
                <w:i/>
              </w:rPr>
              <w:t xml:space="preserve">engage the classroom in conversation, </w:t>
            </w:r>
            <w:r>
              <w:rPr>
                <w:i/>
              </w:rPr>
              <w:t xml:space="preserve">reinforce the </w:t>
            </w:r>
            <w:r w:rsidR="000C164C">
              <w:rPr>
                <w:i/>
              </w:rPr>
              <w:t>information taught in that topic, and support the lesson objectives specific to that topic.</w:t>
            </w:r>
          </w:p>
          <w:p w14:paraId="53A8CEEF" w14:textId="3908FA39" w:rsidR="000C164C" w:rsidRDefault="000C164C" w:rsidP="00422143">
            <w:pPr>
              <w:pStyle w:val="NoSpacing"/>
              <w:spacing w:before="120"/>
              <w:rPr>
                <w:i/>
              </w:rPr>
            </w:pPr>
            <w:r>
              <w:rPr>
                <w:i/>
              </w:rPr>
              <w:t>Notes for each knowledge check can be found in the notes under their respective slides. They will include the correct answer and the objective being supported.</w:t>
            </w:r>
          </w:p>
          <w:p w14:paraId="03BD1E13" w14:textId="7B9231B6" w:rsidR="000C164C" w:rsidRPr="00422143" w:rsidRDefault="000C164C" w:rsidP="00422143">
            <w:pPr>
              <w:pStyle w:val="NoSpacing"/>
              <w:spacing w:before="120"/>
              <w:rPr>
                <w:i/>
              </w:rPr>
            </w:pPr>
            <w:r>
              <w:rPr>
                <w:i/>
              </w:rPr>
              <w:t xml:space="preserve">Each question slide will also have a respective answer slide that the instructor can move to once class discussion has ended and the answer is ready to be revealed. </w:t>
            </w:r>
          </w:p>
        </w:tc>
      </w:tr>
    </w:tbl>
    <w:p w14:paraId="7DCB9ECD" w14:textId="5EE077DA" w:rsidR="000C164C" w:rsidRDefault="000C164C"/>
    <w:p w14:paraId="3D4275DD" w14:textId="77777777" w:rsidR="000122ED" w:rsidRDefault="000122ED">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5094" w:rsidRPr="00E05094" w14:paraId="2A1E1790" w14:textId="77777777" w:rsidTr="0020518A">
        <w:trPr>
          <w:trHeight w:val="212"/>
        </w:trPr>
        <w:tc>
          <w:tcPr>
            <w:tcW w:w="9777" w:type="dxa"/>
            <w:gridSpan w:val="2"/>
            <w:tcBorders>
              <w:top w:val="nil"/>
              <w:left w:val="nil"/>
              <w:bottom w:val="nil"/>
              <w:right w:val="nil"/>
            </w:tcBorders>
            <w:vAlign w:val="center"/>
          </w:tcPr>
          <w:p w14:paraId="5608C944" w14:textId="6462CC3F" w:rsidR="00AE34AB" w:rsidRPr="00E05094" w:rsidRDefault="00AE34AB" w:rsidP="0020518A">
            <w:pPr>
              <w:pStyle w:val="VBALessonTopicTitle"/>
              <w:rPr>
                <w:color w:val="auto"/>
              </w:rPr>
            </w:pPr>
            <w:bookmarkStart w:id="37" w:name="_Toc51927766"/>
            <w:r w:rsidRPr="00E05094">
              <w:rPr>
                <w:color w:val="auto"/>
              </w:rPr>
              <w:lastRenderedPageBreak/>
              <w:t xml:space="preserve">Topic 2: </w:t>
            </w:r>
            <w:r w:rsidR="000C164C">
              <w:rPr>
                <w:color w:val="auto"/>
              </w:rPr>
              <w:t>Claims Forms</w:t>
            </w:r>
            <w:bookmarkEnd w:id="37"/>
          </w:p>
        </w:tc>
      </w:tr>
      <w:tr w:rsidR="00AE34AB" w14:paraId="595EA703" w14:textId="77777777" w:rsidTr="00C6283B">
        <w:trPr>
          <w:trHeight w:val="603"/>
        </w:trPr>
        <w:tc>
          <w:tcPr>
            <w:tcW w:w="2560" w:type="dxa"/>
            <w:tcBorders>
              <w:top w:val="nil"/>
              <w:left w:val="nil"/>
              <w:bottom w:val="nil"/>
              <w:right w:val="nil"/>
            </w:tcBorders>
          </w:tcPr>
          <w:p w14:paraId="5F7AAB54" w14:textId="77777777" w:rsidR="00AE34AB" w:rsidRDefault="00AE34AB" w:rsidP="0020518A">
            <w:pPr>
              <w:pStyle w:val="VBALevel1Heading"/>
            </w:pPr>
            <w:r>
              <w:t>Introduction</w:t>
            </w:r>
          </w:p>
        </w:tc>
        <w:tc>
          <w:tcPr>
            <w:tcW w:w="7217" w:type="dxa"/>
            <w:tcBorders>
              <w:top w:val="nil"/>
              <w:left w:val="nil"/>
              <w:bottom w:val="nil"/>
              <w:right w:val="nil"/>
            </w:tcBorders>
          </w:tcPr>
          <w:p w14:paraId="000BA251" w14:textId="6F55A335" w:rsidR="00AE34AB" w:rsidRDefault="008F5D9B" w:rsidP="005B6862">
            <w:pPr>
              <w:pStyle w:val="NoSpacing"/>
              <w:spacing w:before="120"/>
              <w:rPr>
                <w:b/>
              </w:rPr>
            </w:pPr>
            <w:r w:rsidRPr="00B334A2">
              <w:t xml:space="preserve">This topic will discuss </w:t>
            </w:r>
            <w:r w:rsidR="0032397D">
              <w:t xml:space="preserve">prescribed forms suitable for filing claims for additional benefits for dependents, the ability for VBA employees to fill out claims for </w:t>
            </w:r>
            <w:r w:rsidR="00D0024F">
              <w:t xml:space="preserve">additional benefits for </w:t>
            </w:r>
            <w:r w:rsidR="0032397D">
              <w:t>dependents via telephone on the behalf of Veterans, specifics about the new</w:t>
            </w:r>
            <w:r w:rsidR="00D673B7">
              <w:t>est version of</w:t>
            </w:r>
            <w:r w:rsidR="0032397D">
              <w:t xml:space="preserve"> VA Form 21-686c, and times when a prescribed form is not needed </w:t>
            </w:r>
            <w:r w:rsidR="00D0024F">
              <w:t xml:space="preserve">to make adjustments involving the additional benefits payable </w:t>
            </w:r>
            <w:r w:rsidR="0032397D">
              <w:t>for dependen</w:t>
            </w:r>
            <w:r w:rsidR="00D0024F">
              <w:t>ts</w:t>
            </w:r>
            <w:r w:rsidR="0032397D">
              <w:t>.</w:t>
            </w:r>
          </w:p>
        </w:tc>
      </w:tr>
      <w:tr w:rsidR="00AE34AB" w:rsidRPr="00791973" w14:paraId="0051F5D0" w14:textId="77777777" w:rsidTr="0032397D">
        <w:trPr>
          <w:trHeight w:val="549"/>
        </w:trPr>
        <w:tc>
          <w:tcPr>
            <w:tcW w:w="2560" w:type="dxa"/>
            <w:tcBorders>
              <w:top w:val="nil"/>
              <w:left w:val="nil"/>
              <w:bottom w:val="nil"/>
              <w:right w:val="nil"/>
            </w:tcBorders>
          </w:tcPr>
          <w:p w14:paraId="1F39F0AA" w14:textId="77777777" w:rsidR="00AE34AB" w:rsidRPr="00791973" w:rsidRDefault="00AE34AB" w:rsidP="0020518A">
            <w:pPr>
              <w:pStyle w:val="VBALevel1Heading"/>
            </w:pPr>
            <w:r w:rsidRPr="00791973">
              <w:t>Time Required</w:t>
            </w:r>
          </w:p>
        </w:tc>
        <w:tc>
          <w:tcPr>
            <w:tcW w:w="7217" w:type="dxa"/>
            <w:tcBorders>
              <w:top w:val="nil"/>
              <w:left w:val="nil"/>
              <w:bottom w:val="nil"/>
              <w:right w:val="nil"/>
            </w:tcBorders>
          </w:tcPr>
          <w:p w14:paraId="0CD27151" w14:textId="76BE1D71" w:rsidR="00AE34AB" w:rsidRPr="00C6283B" w:rsidRDefault="0018733A" w:rsidP="0020518A">
            <w:pPr>
              <w:pStyle w:val="VBATimeReq"/>
              <w:rPr>
                <w:color w:val="auto"/>
                <w:highlight w:val="yellow"/>
              </w:rPr>
            </w:pPr>
            <w:r>
              <w:rPr>
                <w:color w:val="auto"/>
              </w:rPr>
              <w:t>0</w:t>
            </w:r>
            <w:r w:rsidR="00086E84">
              <w:rPr>
                <w:color w:val="auto"/>
              </w:rPr>
              <w:t>.</w:t>
            </w:r>
            <w:r w:rsidR="005B6862">
              <w:rPr>
                <w:color w:val="auto"/>
              </w:rPr>
              <w:t>5</w:t>
            </w:r>
            <w:r w:rsidR="00040607" w:rsidRPr="00040607">
              <w:rPr>
                <w:color w:val="auto"/>
              </w:rPr>
              <w:t xml:space="preserve"> hour</w:t>
            </w:r>
            <w:r w:rsidR="00086E84">
              <w:rPr>
                <w:color w:val="auto"/>
              </w:rPr>
              <w:t>s</w:t>
            </w:r>
          </w:p>
        </w:tc>
      </w:tr>
      <w:tr w:rsidR="00AE34AB" w14:paraId="7A245C9D" w14:textId="77777777" w:rsidTr="005B6862">
        <w:trPr>
          <w:trHeight w:val="3051"/>
        </w:trPr>
        <w:tc>
          <w:tcPr>
            <w:tcW w:w="2560" w:type="dxa"/>
            <w:tcBorders>
              <w:top w:val="nil"/>
              <w:left w:val="nil"/>
              <w:bottom w:val="nil"/>
              <w:right w:val="nil"/>
            </w:tcBorders>
          </w:tcPr>
          <w:p w14:paraId="634FE7AE" w14:textId="77777777" w:rsidR="00AE34AB" w:rsidRDefault="00AE34AB" w:rsidP="0020518A">
            <w:pPr>
              <w:pStyle w:val="VBALevel1Heading"/>
            </w:pPr>
            <w:r>
              <w:t>OBJECTIVES/</w:t>
            </w:r>
            <w:r>
              <w:br/>
              <w:t>Teaching Points</w:t>
            </w:r>
          </w:p>
          <w:p w14:paraId="4131FC69" w14:textId="77777777" w:rsidR="00AE34AB" w:rsidRDefault="00AE34AB" w:rsidP="0020518A">
            <w:pPr>
              <w:pStyle w:val="VBALevel3Heading"/>
              <w:spacing w:after="120"/>
              <w:rPr>
                <w:i w:val="0"/>
                <w:szCs w:val="24"/>
              </w:rPr>
            </w:pPr>
          </w:p>
          <w:p w14:paraId="0B77E41E" w14:textId="36EBD82C" w:rsidR="00DE4E7F" w:rsidRDefault="00DE4E7F" w:rsidP="0020518A">
            <w:pPr>
              <w:pStyle w:val="VBALevel3Heading"/>
              <w:spacing w:after="120"/>
              <w:rPr>
                <w:i w:val="0"/>
                <w:szCs w:val="24"/>
              </w:rPr>
            </w:pPr>
            <w:r w:rsidRPr="00DE4E7F">
              <w:rPr>
                <w:color w:val="auto"/>
              </w:rPr>
              <w:t xml:space="preserve">Slide </w:t>
            </w:r>
            <w:r>
              <w:rPr>
                <w:color w:val="auto"/>
              </w:rPr>
              <w:t>1</w:t>
            </w:r>
            <w:r w:rsidR="00EC38F3">
              <w:rPr>
                <w:color w:val="auto"/>
              </w:rPr>
              <w:t>5</w:t>
            </w:r>
          </w:p>
        </w:tc>
        <w:tc>
          <w:tcPr>
            <w:tcW w:w="7217" w:type="dxa"/>
            <w:tcBorders>
              <w:top w:val="nil"/>
              <w:left w:val="nil"/>
              <w:bottom w:val="nil"/>
              <w:right w:val="nil"/>
            </w:tcBorders>
          </w:tcPr>
          <w:p w14:paraId="117715F6" w14:textId="77777777" w:rsidR="00AE34AB" w:rsidRDefault="00AE34AB" w:rsidP="0059755D">
            <w:pPr>
              <w:pStyle w:val="NoSpacing"/>
              <w:spacing w:before="120"/>
            </w:pPr>
            <w:r>
              <w:t>Topic objectives:</w:t>
            </w:r>
          </w:p>
          <w:p w14:paraId="2E3360E4" w14:textId="77777777" w:rsidR="00D40233" w:rsidRDefault="00D40233" w:rsidP="00D40233">
            <w:pPr>
              <w:pStyle w:val="NoSpacing"/>
              <w:numPr>
                <w:ilvl w:val="0"/>
                <w:numId w:val="4"/>
              </w:numPr>
            </w:pPr>
            <w:r>
              <w:t>Identify the most commonly used VA forms for claiming additional benefits for dependents</w:t>
            </w:r>
          </w:p>
          <w:p w14:paraId="11C532D0" w14:textId="77777777" w:rsidR="0059755D" w:rsidRPr="0059755D" w:rsidRDefault="0059755D" w:rsidP="0059755D">
            <w:pPr>
              <w:pStyle w:val="NoSpacing"/>
            </w:pPr>
          </w:p>
          <w:p w14:paraId="26D37782" w14:textId="7829DD97" w:rsidR="00AE34AB" w:rsidRDefault="00AE34AB" w:rsidP="0059755D">
            <w:pPr>
              <w:pStyle w:val="NoSpacing"/>
              <w:rPr>
                <w:bCs/>
              </w:rPr>
            </w:pPr>
            <w:r>
              <w:t>The following teaching points support the topic objectives</w:t>
            </w:r>
            <w:r>
              <w:rPr>
                <w:bCs/>
              </w:rPr>
              <w:t xml:space="preserve">: </w:t>
            </w:r>
          </w:p>
          <w:p w14:paraId="0221BF2E" w14:textId="540E782A" w:rsidR="00E05094" w:rsidRDefault="005B6862" w:rsidP="009F7718">
            <w:pPr>
              <w:pStyle w:val="NoSpacing"/>
              <w:numPr>
                <w:ilvl w:val="0"/>
                <w:numId w:val="15"/>
              </w:numPr>
            </w:pPr>
            <w:r>
              <w:t xml:space="preserve">Prescribed Forms for Claiming </w:t>
            </w:r>
            <w:r w:rsidR="00D0024F">
              <w:t xml:space="preserve">Additional Benefits for </w:t>
            </w:r>
            <w:r>
              <w:t>Dependents</w:t>
            </w:r>
          </w:p>
          <w:p w14:paraId="3CD5CF89" w14:textId="1E05DA6F" w:rsidR="00C6283B" w:rsidRPr="00087361" w:rsidRDefault="005B6862" w:rsidP="009F7718">
            <w:pPr>
              <w:pStyle w:val="NoSpacing"/>
              <w:numPr>
                <w:ilvl w:val="0"/>
                <w:numId w:val="15"/>
              </w:numPr>
            </w:pPr>
            <w:r>
              <w:t>Form Completion by VBA Employees</w:t>
            </w:r>
          </w:p>
          <w:p w14:paraId="4E013275" w14:textId="77777777" w:rsidR="00C52B1F" w:rsidRDefault="005B6862" w:rsidP="009F7718">
            <w:pPr>
              <w:pStyle w:val="NoSpacing"/>
              <w:numPr>
                <w:ilvl w:val="0"/>
                <w:numId w:val="15"/>
              </w:numPr>
            </w:pPr>
            <w:r>
              <w:t>VA Form 21-686c (September 2018 or Later)</w:t>
            </w:r>
          </w:p>
          <w:p w14:paraId="1067D35D" w14:textId="572128FD" w:rsidR="005B6862" w:rsidRPr="00C52B1F" w:rsidRDefault="005B6862" w:rsidP="009F7718">
            <w:pPr>
              <w:pStyle w:val="NoSpacing"/>
              <w:numPr>
                <w:ilvl w:val="0"/>
                <w:numId w:val="15"/>
              </w:numPr>
              <w:spacing w:after="120"/>
            </w:pPr>
            <w:r>
              <w:t>When a Prescribed Form is Not Needed</w:t>
            </w:r>
          </w:p>
        </w:tc>
      </w:tr>
      <w:tr w:rsidR="00C52B1F" w:rsidRPr="00D40D71" w14:paraId="1728642E" w14:textId="77777777" w:rsidTr="00B274DA">
        <w:trPr>
          <w:trHeight w:val="4500"/>
        </w:trPr>
        <w:tc>
          <w:tcPr>
            <w:tcW w:w="2560" w:type="dxa"/>
            <w:tcBorders>
              <w:top w:val="nil"/>
              <w:left w:val="nil"/>
              <w:bottom w:val="nil"/>
              <w:right w:val="nil"/>
            </w:tcBorders>
          </w:tcPr>
          <w:p w14:paraId="275FED57" w14:textId="4422F9E4" w:rsidR="00C52B1F" w:rsidRPr="00D40D71" w:rsidRDefault="005B6862" w:rsidP="00E04384">
            <w:pPr>
              <w:pStyle w:val="VBALevel2Heading"/>
              <w:rPr>
                <w:bCs/>
                <w:i/>
                <w:color w:val="auto"/>
              </w:rPr>
            </w:pPr>
            <w:r>
              <w:rPr>
                <w:color w:val="auto"/>
              </w:rPr>
              <w:t xml:space="preserve">Prescribed Forms for Claiming </w:t>
            </w:r>
            <w:r w:rsidR="00D0024F">
              <w:rPr>
                <w:color w:val="auto"/>
              </w:rPr>
              <w:t xml:space="preserve">Additional Benefits for </w:t>
            </w:r>
            <w:r>
              <w:rPr>
                <w:color w:val="auto"/>
              </w:rPr>
              <w:t>Dependents</w:t>
            </w:r>
            <w:r w:rsidR="00C52B1F" w:rsidRPr="00D40D71">
              <w:rPr>
                <w:rFonts w:ascii="Times New Roman Bold" w:hAnsi="Times New Roman Bold"/>
                <w:color w:val="auto"/>
              </w:rPr>
              <w:br/>
            </w:r>
          </w:p>
          <w:p w14:paraId="2620D9AE" w14:textId="737DB4DE" w:rsidR="00C52B1F" w:rsidRPr="00D40D71" w:rsidRDefault="00C52B1F" w:rsidP="00E04384">
            <w:pPr>
              <w:pStyle w:val="VBASlideNumber"/>
              <w:rPr>
                <w:color w:val="auto"/>
              </w:rPr>
            </w:pPr>
            <w:r w:rsidRPr="00992BBB">
              <w:rPr>
                <w:color w:val="auto"/>
              </w:rPr>
              <w:t>Slide 1</w:t>
            </w:r>
            <w:r w:rsidR="00EC38F3">
              <w:rPr>
                <w:color w:val="auto"/>
              </w:rPr>
              <w:t>6</w:t>
            </w:r>
            <w:r w:rsidR="005B6862">
              <w:rPr>
                <w:color w:val="auto"/>
              </w:rPr>
              <w:t>-1</w:t>
            </w:r>
            <w:r w:rsidR="00EC38F3">
              <w:rPr>
                <w:color w:val="auto"/>
              </w:rPr>
              <w:t>7</w:t>
            </w:r>
            <w:r w:rsidRPr="00D40D71">
              <w:rPr>
                <w:color w:val="auto"/>
              </w:rPr>
              <w:br/>
            </w:r>
          </w:p>
          <w:p w14:paraId="554BAF18" w14:textId="4E76F806" w:rsidR="00C52B1F" w:rsidRPr="00D40D71" w:rsidRDefault="00C52B1F" w:rsidP="00E04384">
            <w:pPr>
              <w:pStyle w:val="VBAHandoutNumber"/>
              <w:rPr>
                <w:color w:val="auto"/>
              </w:rPr>
            </w:pPr>
            <w:r w:rsidRPr="00D40D71">
              <w:rPr>
                <w:color w:val="auto"/>
              </w:rPr>
              <w:t xml:space="preserve">Handout </w:t>
            </w:r>
            <w:r w:rsidR="005B6862">
              <w:rPr>
                <w:color w:val="auto"/>
              </w:rPr>
              <w:t>6</w:t>
            </w:r>
          </w:p>
        </w:tc>
        <w:tc>
          <w:tcPr>
            <w:tcW w:w="7217" w:type="dxa"/>
            <w:tcBorders>
              <w:top w:val="nil"/>
              <w:left w:val="nil"/>
              <w:bottom w:val="nil"/>
              <w:right w:val="nil"/>
            </w:tcBorders>
          </w:tcPr>
          <w:p w14:paraId="77848947" w14:textId="2F31093B" w:rsidR="00B274DA" w:rsidRPr="00B274DA" w:rsidRDefault="00B274DA" w:rsidP="00B274DA">
            <w:pPr>
              <w:pStyle w:val="NoSpacing"/>
              <w:spacing w:before="120"/>
              <w:rPr>
                <w:bCs/>
                <w:i/>
                <w:iCs/>
                <w:szCs w:val="24"/>
              </w:rPr>
            </w:pPr>
            <w:r w:rsidRPr="00B274DA">
              <w:rPr>
                <w:bCs/>
                <w:i/>
                <w:iCs/>
                <w:szCs w:val="24"/>
              </w:rPr>
              <w:t>Discuss each of the forms below and their relevance to claims</w:t>
            </w:r>
            <w:r w:rsidR="00540F78">
              <w:rPr>
                <w:bCs/>
                <w:i/>
                <w:iCs/>
                <w:szCs w:val="24"/>
              </w:rPr>
              <w:t xml:space="preserve"> for additional benefits for dependents</w:t>
            </w:r>
            <w:r w:rsidRPr="00B274DA">
              <w:rPr>
                <w:bCs/>
                <w:i/>
                <w:iCs/>
                <w:szCs w:val="24"/>
              </w:rPr>
              <w:t>:</w:t>
            </w:r>
          </w:p>
          <w:p w14:paraId="534567BD" w14:textId="7675790D" w:rsidR="00B274DA" w:rsidRDefault="00D40233" w:rsidP="00B274DA">
            <w:pPr>
              <w:pStyle w:val="NoSpacing"/>
              <w:spacing w:before="120"/>
              <w:rPr>
                <w:bCs/>
                <w:szCs w:val="24"/>
              </w:rPr>
            </w:pPr>
            <w:r>
              <w:rPr>
                <w:bCs/>
                <w:szCs w:val="24"/>
              </w:rPr>
              <w:t>R</w:t>
            </w:r>
            <w:r w:rsidRPr="00FA1509">
              <w:rPr>
                <w:bCs/>
                <w:szCs w:val="24"/>
              </w:rPr>
              <w:t xml:space="preserve">equests to add a dependent </w:t>
            </w:r>
            <w:r>
              <w:rPr>
                <w:bCs/>
                <w:szCs w:val="24"/>
              </w:rPr>
              <w:t xml:space="preserve">to an award </w:t>
            </w:r>
            <w:r w:rsidRPr="00FA1509">
              <w:rPr>
                <w:bCs/>
                <w:szCs w:val="24"/>
              </w:rPr>
              <w:t>must be filed on one of the prescribed forms</w:t>
            </w:r>
            <w:r>
              <w:rPr>
                <w:bCs/>
                <w:szCs w:val="24"/>
              </w:rPr>
              <w:t xml:space="preserve"> noted in the last row of the table in </w:t>
            </w:r>
            <w:r w:rsidRPr="00D13F45">
              <w:rPr>
                <w:i/>
              </w:rPr>
              <w:t>M21-1, Part III, Subpart ii, 2.B.1.b</w:t>
            </w:r>
            <w:r w:rsidR="00B274DA">
              <w:rPr>
                <w:bCs/>
                <w:szCs w:val="24"/>
              </w:rPr>
              <w:t xml:space="preserve">. </w:t>
            </w:r>
          </w:p>
          <w:p w14:paraId="28A9A2E4" w14:textId="77777777" w:rsidR="00B274DA" w:rsidRDefault="00B274DA" w:rsidP="00B274DA">
            <w:pPr>
              <w:pStyle w:val="NoSpacing"/>
              <w:rPr>
                <w:bCs/>
                <w:szCs w:val="24"/>
              </w:rPr>
            </w:pPr>
          </w:p>
          <w:p w14:paraId="0EDAC785" w14:textId="77777777" w:rsidR="00B274DA" w:rsidRDefault="00B274DA" w:rsidP="00B274DA">
            <w:pPr>
              <w:pStyle w:val="NoSpacing"/>
              <w:rPr>
                <w:bCs/>
                <w:szCs w:val="24"/>
              </w:rPr>
            </w:pPr>
            <w:r>
              <w:rPr>
                <w:bCs/>
                <w:szCs w:val="24"/>
              </w:rPr>
              <w:t>The most common of these forms are</w:t>
            </w:r>
            <w:r w:rsidRPr="00FA1509">
              <w:rPr>
                <w:bCs/>
                <w:szCs w:val="24"/>
              </w:rPr>
              <w:t xml:space="preserve">: </w:t>
            </w:r>
          </w:p>
          <w:p w14:paraId="7A24DFC0" w14:textId="77777777" w:rsidR="00B274DA" w:rsidRPr="002827EE" w:rsidRDefault="00B274DA" w:rsidP="009F7718">
            <w:pPr>
              <w:pStyle w:val="NoSpacing"/>
              <w:numPr>
                <w:ilvl w:val="0"/>
                <w:numId w:val="5"/>
              </w:numPr>
              <w:overflowPunct w:val="0"/>
              <w:autoSpaceDE w:val="0"/>
              <w:autoSpaceDN w:val="0"/>
              <w:adjustRightInd w:val="0"/>
              <w:rPr>
                <w:bCs/>
                <w:i/>
                <w:szCs w:val="24"/>
              </w:rPr>
            </w:pPr>
            <w:r w:rsidRPr="002827EE">
              <w:rPr>
                <w:bCs/>
                <w:i/>
                <w:szCs w:val="24"/>
              </w:rPr>
              <w:t>VA Form 21-686c, Application Request to Add and/or Remove Dependents</w:t>
            </w:r>
          </w:p>
          <w:p w14:paraId="73A8CFEB" w14:textId="77777777" w:rsidR="00B274DA" w:rsidRDefault="00B274DA" w:rsidP="009F7718">
            <w:pPr>
              <w:pStyle w:val="NoSpacing"/>
              <w:numPr>
                <w:ilvl w:val="0"/>
                <w:numId w:val="5"/>
              </w:numPr>
              <w:overflowPunct w:val="0"/>
              <w:autoSpaceDE w:val="0"/>
              <w:autoSpaceDN w:val="0"/>
              <w:adjustRightInd w:val="0"/>
              <w:rPr>
                <w:bCs/>
                <w:i/>
                <w:szCs w:val="24"/>
              </w:rPr>
            </w:pPr>
            <w:r w:rsidRPr="002827EE">
              <w:rPr>
                <w:bCs/>
                <w:i/>
                <w:szCs w:val="24"/>
              </w:rPr>
              <w:t>VA Form 21-674, Request for Approval of School Attendance</w:t>
            </w:r>
          </w:p>
          <w:p w14:paraId="2E3D5E49" w14:textId="77777777" w:rsidR="00B274DA" w:rsidRPr="00481B97" w:rsidRDefault="00B274DA" w:rsidP="009F7718">
            <w:pPr>
              <w:pStyle w:val="NoSpacing"/>
              <w:numPr>
                <w:ilvl w:val="0"/>
                <w:numId w:val="5"/>
              </w:numPr>
              <w:overflowPunct w:val="0"/>
              <w:autoSpaceDE w:val="0"/>
              <w:autoSpaceDN w:val="0"/>
              <w:adjustRightInd w:val="0"/>
              <w:rPr>
                <w:bCs/>
                <w:szCs w:val="24"/>
              </w:rPr>
            </w:pPr>
            <w:r>
              <w:rPr>
                <w:bCs/>
                <w:i/>
                <w:szCs w:val="24"/>
              </w:rPr>
              <w:t xml:space="preserve">VA Form </w:t>
            </w:r>
            <w:r w:rsidRPr="00481B97">
              <w:rPr>
                <w:bCs/>
                <w:i/>
                <w:szCs w:val="24"/>
              </w:rPr>
              <w:t>21P-509, Statement of Dependency of Parent(s)</w:t>
            </w:r>
          </w:p>
          <w:p w14:paraId="0356F05D" w14:textId="34C4D3A8" w:rsidR="00B274DA" w:rsidRPr="00ED6A16" w:rsidRDefault="00B274DA" w:rsidP="009F7718">
            <w:pPr>
              <w:pStyle w:val="NoSpacing"/>
              <w:numPr>
                <w:ilvl w:val="0"/>
                <w:numId w:val="5"/>
              </w:numPr>
              <w:overflowPunct w:val="0"/>
              <w:autoSpaceDE w:val="0"/>
              <w:autoSpaceDN w:val="0"/>
              <w:adjustRightInd w:val="0"/>
              <w:rPr>
                <w:bCs/>
                <w:szCs w:val="24"/>
              </w:rPr>
            </w:pPr>
            <w:r w:rsidRPr="00ED6A16">
              <w:rPr>
                <w:bCs/>
                <w:i/>
                <w:szCs w:val="24"/>
              </w:rPr>
              <w:t xml:space="preserve">VA Form 21-0538, Mandatory </w:t>
            </w:r>
            <w:r w:rsidR="00421068" w:rsidRPr="00ED6A16">
              <w:rPr>
                <w:bCs/>
                <w:i/>
                <w:szCs w:val="24"/>
              </w:rPr>
              <w:t>Verification</w:t>
            </w:r>
            <w:r w:rsidRPr="00ED6A16">
              <w:rPr>
                <w:bCs/>
                <w:i/>
                <w:szCs w:val="24"/>
              </w:rPr>
              <w:t xml:space="preserve"> of Dependents</w:t>
            </w:r>
            <w:r w:rsidR="00DF1CD8" w:rsidRPr="00ED6A16">
              <w:rPr>
                <w:bCs/>
                <w:i/>
                <w:szCs w:val="24"/>
              </w:rPr>
              <w:t xml:space="preserve"> </w:t>
            </w:r>
            <w:r w:rsidR="00DF1CD8" w:rsidRPr="00ED6A16">
              <w:rPr>
                <w:bCs/>
                <w:iCs/>
                <w:szCs w:val="24"/>
              </w:rPr>
              <w:t xml:space="preserve">(December 2017 </w:t>
            </w:r>
            <w:r w:rsidR="00B16AD5" w:rsidRPr="00ED6A16">
              <w:rPr>
                <w:bCs/>
                <w:iCs/>
                <w:szCs w:val="24"/>
              </w:rPr>
              <w:t>version or</w:t>
            </w:r>
            <w:r w:rsidR="00DF1CD8" w:rsidRPr="00ED6A16">
              <w:rPr>
                <w:bCs/>
                <w:iCs/>
                <w:szCs w:val="24"/>
              </w:rPr>
              <w:t xml:space="preserve"> earlier)</w:t>
            </w:r>
          </w:p>
          <w:p w14:paraId="394FCB18" w14:textId="77777777" w:rsidR="00B274DA" w:rsidRDefault="00B274DA" w:rsidP="00B274DA">
            <w:pPr>
              <w:pStyle w:val="NoSpacing"/>
              <w:rPr>
                <w:bCs/>
                <w:szCs w:val="24"/>
              </w:rPr>
            </w:pPr>
          </w:p>
          <w:p w14:paraId="452F311C" w14:textId="664A7A70" w:rsidR="00B274DA" w:rsidRDefault="00D40233" w:rsidP="00B274DA">
            <w:pPr>
              <w:pStyle w:val="NoSpacing"/>
              <w:overflowPunct w:val="0"/>
              <w:autoSpaceDE w:val="0"/>
              <w:autoSpaceDN w:val="0"/>
              <w:adjustRightInd w:val="0"/>
            </w:pPr>
            <w:r w:rsidRPr="002827EE">
              <w:rPr>
                <w:i/>
              </w:rPr>
              <w:t xml:space="preserve">VA Form 21-686c, </w:t>
            </w:r>
            <w:r w:rsidRPr="002827EE">
              <w:rPr>
                <w:bCs/>
                <w:i/>
                <w:szCs w:val="24"/>
              </w:rPr>
              <w:t>Application Request to Add and/or Remove Dependents</w:t>
            </w:r>
            <w:r>
              <w:t>,</w:t>
            </w:r>
            <w:r w:rsidRPr="00AD4328">
              <w:t xml:space="preserve"> is the primary form used to collect the information </w:t>
            </w:r>
            <w:r>
              <w:t>needed to establish a legal relationship exists between a Veteran and a claimed dependent</w:t>
            </w:r>
            <w:r w:rsidRPr="00AD4328">
              <w:t>.</w:t>
            </w:r>
            <w:r>
              <w:t xml:space="preserve"> Upon</w:t>
            </w:r>
            <w:r w:rsidRPr="00AD4328">
              <w:t xml:space="preserve"> reviewing </w:t>
            </w:r>
            <w:r>
              <w:t xml:space="preserve">the completed </w:t>
            </w:r>
            <w:r w:rsidRPr="002827EE">
              <w:rPr>
                <w:i/>
              </w:rPr>
              <w:t>VA Form 21-686c</w:t>
            </w:r>
            <w:r>
              <w:t>, it</w:t>
            </w:r>
            <w:r w:rsidRPr="00AD4328">
              <w:t xml:space="preserve"> must be determined if additional </w:t>
            </w:r>
            <w:r>
              <w:t xml:space="preserve">evidence, </w:t>
            </w:r>
            <w:r w:rsidRPr="00AD4328">
              <w:t>forms</w:t>
            </w:r>
            <w:r>
              <w:t>,</w:t>
            </w:r>
            <w:r w:rsidRPr="00AD4328">
              <w:t xml:space="preserve"> or </w:t>
            </w:r>
            <w:r>
              <w:t>information are</w:t>
            </w:r>
            <w:r w:rsidRPr="00AD4328">
              <w:t xml:space="preserve"> required</w:t>
            </w:r>
            <w:r w:rsidR="00B274DA" w:rsidRPr="00AD4328">
              <w:t>.</w:t>
            </w:r>
            <w:r w:rsidR="00B274DA">
              <w:t xml:space="preserve"> </w:t>
            </w:r>
          </w:p>
          <w:p w14:paraId="3E7BCD66" w14:textId="77777777" w:rsidR="00B274DA" w:rsidRDefault="00B274DA" w:rsidP="00B274DA">
            <w:pPr>
              <w:pStyle w:val="NoSpacing"/>
              <w:overflowPunct w:val="0"/>
              <w:autoSpaceDE w:val="0"/>
              <w:autoSpaceDN w:val="0"/>
              <w:adjustRightInd w:val="0"/>
            </w:pPr>
          </w:p>
          <w:p w14:paraId="2E838DCF" w14:textId="3F747322" w:rsidR="00B274DA" w:rsidRPr="001671BC" w:rsidRDefault="00D40233" w:rsidP="00B274DA">
            <w:pPr>
              <w:pStyle w:val="NoSpacing"/>
              <w:rPr>
                <w:bCs/>
                <w:iCs/>
                <w:szCs w:val="24"/>
              </w:rPr>
            </w:pPr>
            <w:r>
              <w:rPr>
                <w:bCs/>
                <w:i/>
                <w:szCs w:val="24"/>
              </w:rPr>
              <w:t xml:space="preserve">VA Form 21-674, Request for Approval of School Attendance, </w:t>
            </w:r>
            <w:r>
              <w:rPr>
                <w:bCs/>
                <w:iCs/>
                <w:szCs w:val="24"/>
              </w:rPr>
              <w:t xml:space="preserve">must be provided, in addition to </w:t>
            </w:r>
            <w:r w:rsidRPr="00D97FEF">
              <w:rPr>
                <w:bCs/>
                <w:i/>
                <w:szCs w:val="24"/>
              </w:rPr>
              <w:t>VA Form 2</w:t>
            </w:r>
            <w:r w:rsidR="000122ED">
              <w:rPr>
                <w:bCs/>
                <w:i/>
                <w:szCs w:val="24"/>
              </w:rPr>
              <w:t>1</w:t>
            </w:r>
            <w:r w:rsidRPr="00D97FEF">
              <w:rPr>
                <w:bCs/>
                <w:i/>
                <w:szCs w:val="24"/>
              </w:rPr>
              <w:t>-686c</w:t>
            </w:r>
            <w:r>
              <w:rPr>
                <w:bCs/>
                <w:iCs/>
                <w:szCs w:val="24"/>
              </w:rPr>
              <w:t xml:space="preserve">, for consideration of entitlement to additional compensation for a school-aged child (age 18-23) currently attending school.  All school attendance information, </w:t>
            </w:r>
            <w:r>
              <w:rPr>
                <w:bCs/>
                <w:iCs/>
                <w:szCs w:val="24"/>
              </w:rPr>
              <w:lastRenderedPageBreak/>
              <w:t>including the name of the institution, starting dates, and expected graduation date, must be provided by the Veteran.  The financial information on this form is not required when the benefit under consideration is disability compensation, but is required when the benefit under consideration is pension</w:t>
            </w:r>
            <w:r w:rsidR="00B274DA">
              <w:rPr>
                <w:bCs/>
                <w:iCs/>
                <w:szCs w:val="24"/>
              </w:rPr>
              <w:t>.</w:t>
            </w:r>
          </w:p>
          <w:p w14:paraId="07E40A2E" w14:textId="77777777" w:rsidR="00B274DA" w:rsidRDefault="00B274DA" w:rsidP="00B274DA">
            <w:pPr>
              <w:pStyle w:val="NoSpacing"/>
              <w:rPr>
                <w:bCs/>
                <w:i/>
                <w:szCs w:val="24"/>
              </w:rPr>
            </w:pPr>
          </w:p>
          <w:p w14:paraId="5267413B" w14:textId="46E78D01" w:rsidR="00B274DA" w:rsidRPr="00BA4FBE" w:rsidRDefault="00D40233" w:rsidP="00B274DA">
            <w:pPr>
              <w:pStyle w:val="NoSpacing"/>
              <w:rPr>
                <w:bCs/>
                <w:iCs/>
                <w:szCs w:val="24"/>
              </w:rPr>
            </w:pPr>
            <w:r>
              <w:rPr>
                <w:bCs/>
                <w:i/>
                <w:szCs w:val="24"/>
              </w:rPr>
              <w:t xml:space="preserve">VA Form 21P-509, Statement of Dependency of Parent(s), </w:t>
            </w:r>
            <w:r>
              <w:rPr>
                <w:bCs/>
                <w:iCs/>
                <w:szCs w:val="24"/>
              </w:rPr>
              <w:t>must be used to claim entitlement to additional compensation for a parent(s).  The form requests information that establishes the relationship between the Veteran and parent(s) as well as financial information that establishes the dependency of the parent(s) on the Veteran.  VA Form 21-686c is not required when claiming entitlement to additional compensation for a parent(s</w:t>
            </w:r>
            <w:r w:rsidR="00B274DA">
              <w:rPr>
                <w:bCs/>
                <w:iCs/>
                <w:szCs w:val="24"/>
              </w:rPr>
              <w:t>).</w:t>
            </w:r>
          </w:p>
          <w:p w14:paraId="5E3E48F4" w14:textId="77777777" w:rsidR="00B274DA" w:rsidRDefault="00B274DA" w:rsidP="00B274DA">
            <w:pPr>
              <w:pStyle w:val="NoSpacing"/>
              <w:rPr>
                <w:bCs/>
                <w:i/>
                <w:szCs w:val="24"/>
              </w:rPr>
            </w:pPr>
          </w:p>
          <w:p w14:paraId="516823A0" w14:textId="1FFA45D4" w:rsidR="00C52B1F" w:rsidRDefault="00D40233" w:rsidP="00B274DA">
            <w:pPr>
              <w:pStyle w:val="NoSpacing"/>
              <w:rPr>
                <w:bCs/>
                <w:szCs w:val="24"/>
              </w:rPr>
            </w:pPr>
            <w:r w:rsidRPr="00ED6A16">
              <w:rPr>
                <w:bCs/>
                <w:i/>
                <w:szCs w:val="24"/>
              </w:rPr>
              <w:t xml:space="preserve">VA Form 21-0538, Mandatory </w:t>
            </w:r>
            <w:r w:rsidR="00421068" w:rsidRPr="00ED6A16">
              <w:rPr>
                <w:bCs/>
                <w:i/>
                <w:szCs w:val="24"/>
              </w:rPr>
              <w:t>Verification</w:t>
            </w:r>
            <w:r w:rsidRPr="00ED6A16">
              <w:rPr>
                <w:bCs/>
                <w:i/>
                <w:szCs w:val="24"/>
              </w:rPr>
              <w:t xml:space="preserve"> of Dependents,</w:t>
            </w:r>
            <w:r w:rsidRPr="00ED6A16">
              <w:rPr>
                <w:bCs/>
                <w:szCs w:val="24"/>
              </w:rPr>
              <w:t xml:space="preserve"> must be completed periodically by the Veteran to confirm the status of dependents already on their award.  </w:t>
            </w:r>
            <w:r w:rsidR="00421068" w:rsidRPr="00ED6A16">
              <w:rPr>
                <w:bCs/>
                <w:szCs w:val="24"/>
              </w:rPr>
              <w:t>Only the</w:t>
            </w:r>
            <w:r w:rsidRPr="00ED6A16">
              <w:rPr>
                <w:bCs/>
                <w:szCs w:val="24"/>
              </w:rPr>
              <w:t xml:space="preserve"> </w:t>
            </w:r>
            <w:r w:rsidR="00DF1CD8" w:rsidRPr="00ED6A16">
              <w:rPr>
                <w:bCs/>
                <w:szCs w:val="24"/>
              </w:rPr>
              <w:t>December 2017 or earlier version</w:t>
            </w:r>
            <w:r w:rsidR="00421068" w:rsidRPr="00ED6A16">
              <w:rPr>
                <w:bCs/>
                <w:szCs w:val="24"/>
              </w:rPr>
              <w:t>s</w:t>
            </w:r>
            <w:r w:rsidR="00DF1CD8" w:rsidRPr="00ED6A16">
              <w:rPr>
                <w:bCs/>
                <w:szCs w:val="24"/>
              </w:rPr>
              <w:t xml:space="preserve"> of the </w:t>
            </w:r>
            <w:r w:rsidRPr="00ED6A16">
              <w:rPr>
                <w:bCs/>
                <w:szCs w:val="24"/>
              </w:rPr>
              <w:t xml:space="preserve">form may be used to </w:t>
            </w:r>
            <w:r w:rsidRPr="00ED6A16">
              <w:rPr>
                <w:bCs/>
                <w:i/>
                <w:szCs w:val="24"/>
              </w:rPr>
              <w:t>initiate</w:t>
            </w:r>
            <w:r w:rsidRPr="00ED6A16">
              <w:rPr>
                <w:bCs/>
                <w:szCs w:val="24"/>
              </w:rPr>
              <w:t xml:space="preserve"> the process of adding a </w:t>
            </w:r>
            <w:r w:rsidR="00421068" w:rsidRPr="00ED6A16">
              <w:rPr>
                <w:bCs/>
                <w:szCs w:val="24"/>
              </w:rPr>
              <w:t>dependent</w:t>
            </w:r>
            <w:r w:rsidRPr="00ED6A16">
              <w:rPr>
                <w:bCs/>
                <w:szCs w:val="24"/>
              </w:rPr>
              <w:t xml:space="preserve"> to an award when the Veteran mentions them on this form; claims processors must request additional information (beyond what this form requires the Veteran to provide) in order to determine entitlement</w:t>
            </w:r>
            <w:r w:rsidR="00B274DA" w:rsidRPr="00ED6A16">
              <w:rPr>
                <w:bCs/>
                <w:szCs w:val="24"/>
              </w:rPr>
              <w:t xml:space="preserve">. </w:t>
            </w:r>
            <w:r w:rsidR="00421068" w:rsidRPr="00ED6A16">
              <w:rPr>
                <w:bCs/>
                <w:szCs w:val="24"/>
              </w:rPr>
              <w:t>The newe</w:t>
            </w:r>
            <w:r w:rsidR="000402D1" w:rsidRPr="00ED6A16">
              <w:rPr>
                <w:bCs/>
                <w:szCs w:val="24"/>
              </w:rPr>
              <w:t>r</w:t>
            </w:r>
            <w:r w:rsidR="00421068" w:rsidRPr="00ED6A16">
              <w:rPr>
                <w:bCs/>
                <w:szCs w:val="24"/>
              </w:rPr>
              <w:t xml:space="preserve"> versions of the VA Form 21-0538 (</w:t>
            </w:r>
            <w:r w:rsidR="00BC2412" w:rsidRPr="00ED6A16">
              <w:rPr>
                <w:bCs/>
                <w:szCs w:val="24"/>
              </w:rPr>
              <w:t>versions later than December 2017)</w:t>
            </w:r>
            <w:r w:rsidR="00421068" w:rsidRPr="00ED6A16">
              <w:rPr>
                <w:bCs/>
                <w:szCs w:val="24"/>
              </w:rPr>
              <w:t xml:space="preserve"> </w:t>
            </w:r>
            <w:r w:rsidR="00BC2412" w:rsidRPr="00ED6A16">
              <w:rPr>
                <w:bCs/>
                <w:szCs w:val="24"/>
              </w:rPr>
              <w:t>cannot</w:t>
            </w:r>
            <w:r w:rsidR="00421068" w:rsidRPr="00ED6A16">
              <w:rPr>
                <w:bCs/>
                <w:szCs w:val="24"/>
              </w:rPr>
              <w:t xml:space="preserve"> be used to initiate a claim to add a dependent to the Veteran’s award.</w:t>
            </w:r>
          </w:p>
          <w:p w14:paraId="1BC607DD" w14:textId="5B29106E" w:rsidR="00A422F2" w:rsidRPr="00B274DA" w:rsidRDefault="00A422F2" w:rsidP="00B274DA">
            <w:pPr>
              <w:pStyle w:val="NoSpacing"/>
              <w:rPr>
                <w:bCs/>
                <w:szCs w:val="24"/>
              </w:rPr>
            </w:pPr>
          </w:p>
        </w:tc>
      </w:tr>
      <w:tr w:rsidR="00C52B1F" w:rsidRPr="00D40D71" w14:paraId="15A68A14" w14:textId="77777777" w:rsidTr="00B274DA">
        <w:trPr>
          <w:trHeight w:val="5310"/>
        </w:trPr>
        <w:tc>
          <w:tcPr>
            <w:tcW w:w="2560" w:type="dxa"/>
            <w:tcBorders>
              <w:top w:val="nil"/>
              <w:left w:val="nil"/>
              <w:bottom w:val="nil"/>
              <w:right w:val="nil"/>
            </w:tcBorders>
          </w:tcPr>
          <w:p w14:paraId="039809B6" w14:textId="121D33DF" w:rsidR="00C52B1F" w:rsidRPr="005B55EB" w:rsidRDefault="00B274DA" w:rsidP="00E04384">
            <w:pPr>
              <w:pStyle w:val="VBALevel2Heading"/>
              <w:rPr>
                <w:bCs/>
                <w:i/>
                <w:color w:val="auto"/>
              </w:rPr>
            </w:pPr>
            <w:r>
              <w:rPr>
                <w:color w:val="auto"/>
              </w:rPr>
              <w:lastRenderedPageBreak/>
              <w:t>Form Completion by VBA Employees</w:t>
            </w:r>
            <w:r w:rsidR="00C52B1F" w:rsidRPr="005B55EB">
              <w:rPr>
                <w:rFonts w:ascii="Times New Roman Bold" w:hAnsi="Times New Roman Bold"/>
                <w:color w:val="auto"/>
              </w:rPr>
              <w:br/>
            </w:r>
          </w:p>
          <w:p w14:paraId="7AB94C27" w14:textId="1C9FB380" w:rsidR="00C52B1F" w:rsidRPr="005B55EB" w:rsidRDefault="00C52B1F" w:rsidP="00E04384">
            <w:pPr>
              <w:pStyle w:val="VBASlideNumber"/>
              <w:rPr>
                <w:color w:val="auto"/>
              </w:rPr>
            </w:pPr>
            <w:r w:rsidRPr="005B55EB">
              <w:rPr>
                <w:color w:val="auto"/>
              </w:rPr>
              <w:t>Slide 1</w:t>
            </w:r>
            <w:r w:rsidR="00EC38F3">
              <w:rPr>
                <w:color w:val="auto"/>
              </w:rPr>
              <w:t>8</w:t>
            </w:r>
            <w:r w:rsidRPr="005B55EB">
              <w:rPr>
                <w:color w:val="auto"/>
              </w:rPr>
              <w:br/>
            </w:r>
          </w:p>
          <w:p w14:paraId="31AB677C" w14:textId="42B14442" w:rsidR="00C52B1F" w:rsidRPr="005B55EB" w:rsidRDefault="00C52B1F" w:rsidP="00E04384">
            <w:pPr>
              <w:pStyle w:val="VBAHandoutNumber"/>
              <w:rPr>
                <w:color w:val="auto"/>
              </w:rPr>
            </w:pPr>
            <w:r w:rsidRPr="005B55EB">
              <w:rPr>
                <w:color w:val="auto"/>
              </w:rPr>
              <w:t xml:space="preserve">Handout </w:t>
            </w:r>
            <w:r w:rsidR="00B274DA">
              <w:rPr>
                <w:color w:val="auto"/>
              </w:rPr>
              <w:t>6-7</w:t>
            </w:r>
          </w:p>
        </w:tc>
        <w:tc>
          <w:tcPr>
            <w:tcW w:w="7217" w:type="dxa"/>
            <w:tcBorders>
              <w:top w:val="nil"/>
              <w:left w:val="nil"/>
              <w:bottom w:val="nil"/>
              <w:right w:val="nil"/>
            </w:tcBorders>
          </w:tcPr>
          <w:p w14:paraId="4D4F939C" w14:textId="12443B34" w:rsidR="006A6D0F" w:rsidRDefault="00B274DA" w:rsidP="00B274DA">
            <w:pPr>
              <w:pStyle w:val="NoSpacing"/>
              <w:overflowPunct w:val="0"/>
              <w:autoSpaceDE w:val="0"/>
              <w:autoSpaceDN w:val="0"/>
              <w:adjustRightInd w:val="0"/>
              <w:spacing w:before="120"/>
              <w:rPr>
                <w:i/>
              </w:rPr>
            </w:pPr>
            <w:r>
              <w:rPr>
                <w:i/>
              </w:rPr>
              <w:t xml:space="preserve">Although trainees may not take this action based on the new VA Form 21-686c and the guidance provided about not </w:t>
            </w:r>
            <w:r w:rsidR="00A422F2">
              <w:rPr>
                <w:i/>
              </w:rPr>
              <w:t xml:space="preserve">undertaking </w:t>
            </w:r>
            <w:r>
              <w:rPr>
                <w:i/>
              </w:rPr>
              <w:t>develop</w:t>
            </w:r>
            <w:r w:rsidR="00A422F2">
              <w:rPr>
                <w:i/>
              </w:rPr>
              <w:t>ment</w:t>
            </w:r>
            <w:r>
              <w:rPr>
                <w:i/>
              </w:rPr>
              <w:t xml:space="preserve">, they may see these forms signed by other employees and need to understand that the form is valid. </w:t>
            </w:r>
            <w:r w:rsidR="006A6D0F">
              <w:rPr>
                <w:i/>
              </w:rPr>
              <w:t>Discuss the following with the trainees:</w:t>
            </w:r>
          </w:p>
          <w:p w14:paraId="341D09E0" w14:textId="77777777" w:rsidR="00B274DA" w:rsidRDefault="00B274DA" w:rsidP="00B274DA">
            <w:pPr>
              <w:pStyle w:val="NoSpacing"/>
              <w:rPr>
                <w:bCs/>
                <w:szCs w:val="24"/>
              </w:rPr>
            </w:pPr>
          </w:p>
          <w:p w14:paraId="6B616231" w14:textId="6999D192" w:rsidR="00B274DA" w:rsidRDefault="00D40233" w:rsidP="00B274DA">
            <w:pPr>
              <w:pStyle w:val="NoSpacing"/>
              <w:rPr>
                <w:bCs/>
                <w:szCs w:val="24"/>
              </w:rPr>
            </w:pPr>
            <w:r>
              <w:rPr>
                <w:bCs/>
                <w:szCs w:val="24"/>
              </w:rPr>
              <w:t>At times, the VSR may see these forms in the claim folder that were signed by a VA employee.  VA authorizes its regional office and call center employees to</w:t>
            </w:r>
          </w:p>
          <w:p w14:paraId="1200EE09" w14:textId="77777777" w:rsidR="00B274DA" w:rsidRDefault="00B274DA" w:rsidP="009F7718">
            <w:pPr>
              <w:pStyle w:val="NoSpacing"/>
              <w:numPr>
                <w:ilvl w:val="0"/>
                <w:numId w:val="12"/>
              </w:numPr>
              <w:rPr>
                <w:bCs/>
                <w:szCs w:val="24"/>
              </w:rPr>
            </w:pPr>
            <w:r>
              <w:rPr>
                <w:bCs/>
                <w:szCs w:val="24"/>
              </w:rPr>
              <w:t xml:space="preserve">complete </w:t>
            </w:r>
            <w:r w:rsidRPr="00B82B17">
              <w:rPr>
                <w:bCs/>
                <w:i/>
                <w:szCs w:val="24"/>
              </w:rPr>
              <w:t>VA Form 21-686c</w:t>
            </w:r>
            <w:r>
              <w:rPr>
                <w:bCs/>
                <w:szCs w:val="24"/>
              </w:rPr>
              <w:t xml:space="preserve"> and </w:t>
            </w:r>
            <w:r w:rsidRPr="00B82B17">
              <w:rPr>
                <w:bCs/>
                <w:i/>
                <w:szCs w:val="24"/>
              </w:rPr>
              <w:t>21-674</w:t>
            </w:r>
            <w:r>
              <w:rPr>
                <w:bCs/>
                <w:szCs w:val="24"/>
              </w:rPr>
              <w:t>, using information they obtain from a claimant over the telephone, and</w:t>
            </w:r>
          </w:p>
          <w:p w14:paraId="48B8890A" w14:textId="77777777" w:rsidR="00B274DA" w:rsidRDefault="00B274DA" w:rsidP="009F7718">
            <w:pPr>
              <w:pStyle w:val="NoSpacing"/>
              <w:numPr>
                <w:ilvl w:val="0"/>
                <w:numId w:val="12"/>
              </w:numPr>
              <w:rPr>
                <w:bCs/>
                <w:szCs w:val="24"/>
              </w:rPr>
            </w:pPr>
            <w:r>
              <w:rPr>
                <w:bCs/>
                <w:szCs w:val="24"/>
              </w:rPr>
              <w:t>sign the form on the claimant’s behalf.</w:t>
            </w:r>
          </w:p>
          <w:p w14:paraId="6A6E2031" w14:textId="77777777" w:rsidR="00B274DA" w:rsidRDefault="00B274DA" w:rsidP="00B274DA">
            <w:pPr>
              <w:pStyle w:val="NoSpacing"/>
              <w:rPr>
                <w:bCs/>
                <w:szCs w:val="24"/>
              </w:rPr>
            </w:pPr>
          </w:p>
          <w:p w14:paraId="5C0A63E1" w14:textId="6D27FC73" w:rsidR="00C52B1F" w:rsidRPr="00B274DA" w:rsidRDefault="00D40233" w:rsidP="00B274DA">
            <w:pPr>
              <w:pStyle w:val="NoSpacing"/>
              <w:rPr>
                <w:bCs/>
                <w:szCs w:val="24"/>
              </w:rPr>
            </w:pPr>
            <w:r>
              <w:rPr>
                <w:bCs/>
                <w:szCs w:val="24"/>
              </w:rPr>
              <w:t xml:space="preserve">The form must include clear identification of the employee executing the form through a digital signature or a wet signature, when electronic submission is not available. A separate </w:t>
            </w:r>
            <w:r w:rsidRPr="00B82B17">
              <w:rPr>
                <w:bCs/>
                <w:i/>
                <w:szCs w:val="24"/>
              </w:rPr>
              <w:t>VA Form 27-0820, Report of General Information</w:t>
            </w:r>
            <w:r>
              <w:rPr>
                <w:bCs/>
                <w:szCs w:val="24"/>
              </w:rPr>
              <w:t xml:space="preserve">, is </w:t>
            </w:r>
            <w:r w:rsidRPr="00B82B17">
              <w:rPr>
                <w:b/>
                <w:bCs/>
                <w:i/>
                <w:szCs w:val="24"/>
              </w:rPr>
              <w:t>not</w:t>
            </w:r>
            <w:r>
              <w:rPr>
                <w:bCs/>
                <w:szCs w:val="24"/>
              </w:rPr>
              <w:t xml:space="preserve"> needed in this case</w:t>
            </w:r>
            <w:r w:rsidR="00B274DA">
              <w:rPr>
                <w:bCs/>
                <w:szCs w:val="24"/>
              </w:rPr>
              <w:t>.</w:t>
            </w:r>
          </w:p>
        </w:tc>
      </w:tr>
      <w:tr w:rsidR="00C52B1F" w:rsidRPr="00D40D71" w14:paraId="300EDE73" w14:textId="77777777" w:rsidTr="00B274DA">
        <w:trPr>
          <w:trHeight w:val="1170"/>
        </w:trPr>
        <w:tc>
          <w:tcPr>
            <w:tcW w:w="2560" w:type="dxa"/>
            <w:tcBorders>
              <w:top w:val="nil"/>
              <w:left w:val="nil"/>
              <w:bottom w:val="nil"/>
              <w:right w:val="nil"/>
            </w:tcBorders>
          </w:tcPr>
          <w:p w14:paraId="310BE4DA" w14:textId="322AB574" w:rsidR="00C52B1F" w:rsidRPr="00D40D71" w:rsidRDefault="00B274DA" w:rsidP="00E04384">
            <w:pPr>
              <w:pStyle w:val="VBALevel2Heading"/>
              <w:rPr>
                <w:bCs/>
                <w:i/>
                <w:color w:val="auto"/>
              </w:rPr>
            </w:pPr>
            <w:r>
              <w:rPr>
                <w:color w:val="auto"/>
              </w:rPr>
              <w:lastRenderedPageBreak/>
              <w:t>VA Form 21-686c (September 2018 or Later)</w:t>
            </w:r>
            <w:r w:rsidR="00C52B1F" w:rsidRPr="00D40D71">
              <w:rPr>
                <w:rFonts w:ascii="Times New Roman Bold" w:hAnsi="Times New Roman Bold"/>
                <w:color w:val="auto"/>
              </w:rPr>
              <w:br/>
            </w:r>
          </w:p>
          <w:p w14:paraId="305752E4" w14:textId="238E78C1" w:rsidR="00C52B1F" w:rsidRPr="00D40D71" w:rsidRDefault="00C52B1F" w:rsidP="00EC38F3">
            <w:pPr>
              <w:pStyle w:val="VBASlideNumber"/>
              <w:spacing w:before="240"/>
              <w:rPr>
                <w:color w:val="auto"/>
              </w:rPr>
            </w:pPr>
            <w:r w:rsidRPr="00572AF1">
              <w:rPr>
                <w:color w:val="auto"/>
              </w:rPr>
              <w:t>Slide 1</w:t>
            </w:r>
            <w:r w:rsidR="00EC38F3">
              <w:rPr>
                <w:color w:val="auto"/>
              </w:rPr>
              <w:t>9</w:t>
            </w:r>
            <w:r w:rsidRPr="00D40D71">
              <w:rPr>
                <w:color w:val="auto"/>
              </w:rPr>
              <w:br/>
            </w:r>
          </w:p>
          <w:p w14:paraId="2113CA8C" w14:textId="5F28870F" w:rsidR="00C52B1F" w:rsidRPr="00D40D71" w:rsidRDefault="00C52B1F" w:rsidP="00E04384">
            <w:pPr>
              <w:pStyle w:val="VBAHandoutNumber"/>
              <w:rPr>
                <w:color w:val="auto"/>
              </w:rPr>
            </w:pPr>
            <w:r w:rsidRPr="00D40D71">
              <w:rPr>
                <w:color w:val="auto"/>
              </w:rPr>
              <w:t xml:space="preserve">Handout </w:t>
            </w:r>
            <w:r w:rsidR="00B274DA">
              <w:rPr>
                <w:color w:val="auto"/>
              </w:rPr>
              <w:t>7</w:t>
            </w:r>
          </w:p>
        </w:tc>
        <w:tc>
          <w:tcPr>
            <w:tcW w:w="7217" w:type="dxa"/>
            <w:tcBorders>
              <w:top w:val="nil"/>
              <w:left w:val="nil"/>
              <w:bottom w:val="nil"/>
              <w:right w:val="nil"/>
            </w:tcBorders>
          </w:tcPr>
          <w:p w14:paraId="3D0E5C84" w14:textId="5B379A93" w:rsidR="006A6D0F" w:rsidRPr="006A6D0F" w:rsidRDefault="006A6D0F" w:rsidP="00B274DA">
            <w:pPr>
              <w:pStyle w:val="NoSpacing"/>
              <w:spacing w:before="120"/>
              <w:rPr>
                <w:i/>
                <w:iCs/>
              </w:rPr>
            </w:pPr>
            <w:r w:rsidRPr="006A6D0F">
              <w:rPr>
                <w:i/>
                <w:iCs/>
              </w:rPr>
              <w:t>Explain the following:</w:t>
            </w:r>
          </w:p>
          <w:p w14:paraId="7915D955" w14:textId="77777777" w:rsidR="006A6D0F" w:rsidRDefault="006A6D0F" w:rsidP="006A6D0F">
            <w:pPr>
              <w:pStyle w:val="NoSpacing"/>
            </w:pPr>
          </w:p>
          <w:p w14:paraId="7BD02F6E" w14:textId="2D570097" w:rsidR="00D40233" w:rsidRDefault="00D40233" w:rsidP="00D40233">
            <w:pPr>
              <w:pStyle w:val="NoSpacing"/>
              <w:overflowPunct w:val="0"/>
              <w:autoSpaceDE w:val="0"/>
              <w:autoSpaceDN w:val="0"/>
            </w:pPr>
            <w:r>
              <w:t xml:space="preserve">With the publication of the September 2018 version of </w:t>
            </w:r>
            <w:r w:rsidRPr="00BE3AA5">
              <w:rPr>
                <w:i/>
                <w:iCs/>
              </w:rPr>
              <w:t>VA Form 21-686c</w:t>
            </w:r>
            <w:r>
              <w:t xml:space="preserve">, </w:t>
            </w:r>
            <w:r w:rsidRPr="00821CD3">
              <w:t xml:space="preserve">the Veteran is notified upfront of the information/evidence needed to </w:t>
            </w:r>
            <w:r>
              <w:t xml:space="preserve">entitlement to additional compensation for a claimed </w:t>
            </w:r>
            <w:r w:rsidRPr="00821CD3">
              <w:t>dependent</w:t>
            </w:r>
            <w:r>
              <w:t>, similar to how EZ forms work.</w:t>
            </w:r>
          </w:p>
          <w:p w14:paraId="7CB885B8" w14:textId="77777777" w:rsidR="00D40233" w:rsidRDefault="00D40233" w:rsidP="00D40233">
            <w:pPr>
              <w:pStyle w:val="NoSpacing"/>
              <w:overflowPunct w:val="0"/>
              <w:autoSpaceDE w:val="0"/>
              <w:autoSpaceDN w:val="0"/>
            </w:pPr>
          </w:p>
          <w:p w14:paraId="266B33B3" w14:textId="4DEEE04D" w:rsidR="00C52B1F" w:rsidRDefault="00D40233" w:rsidP="00D40233">
            <w:pPr>
              <w:pStyle w:val="NoSpacing"/>
              <w:overflowPunct w:val="0"/>
              <w:autoSpaceDE w:val="0"/>
              <w:autoSpaceDN w:val="0"/>
              <w:adjustRightInd w:val="0"/>
            </w:pPr>
            <w:r>
              <w:t xml:space="preserve">If the Veteran filed a claim for additional compensation for dependents on a </w:t>
            </w:r>
            <w:r>
              <w:rPr>
                <w:b/>
                <w:bCs/>
                <w:i/>
                <w:iCs/>
              </w:rPr>
              <w:t>September 2018 or later</w:t>
            </w:r>
            <w:r>
              <w:t xml:space="preserve"> version of </w:t>
            </w:r>
            <w:r>
              <w:rPr>
                <w:i/>
                <w:iCs/>
              </w:rPr>
              <w:t>VA Form 21-686c,</w:t>
            </w:r>
            <w:r>
              <w:t xml:space="preserve"> but the Veteran did not provide the information/evidence </w:t>
            </w:r>
            <w:r w:rsidRPr="00C70C41">
              <w:t>the form requires</w:t>
            </w:r>
            <w:r>
              <w:t xml:space="preserve">, the VSR should </w:t>
            </w:r>
            <w:r w:rsidRPr="000E3F25">
              <w:rPr>
                <w:b/>
                <w:i/>
              </w:rPr>
              <w:t xml:space="preserve">not </w:t>
            </w:r>
            <w:r>
              <w:t>undertake development to obtain the missing information or evidence. Failure to provide all required information or evidence for the claimed dependent will result in a denial of the claim for that individual</w:t>
            </w:r>
            <w:r w:rsidR="00B274DA">
              <w:t>.</w:t>
            </w:r>
          </w:p>
          <w:p w14:paraId="5DB97D75" w14:textId="32C7649A" w:rsidR="00B513C2" w:rsidRPr="006A6D0F" w:rsidRDefault="00B513C2" w:rsidP="00B274DA">
            <w:pPr>
              <w:pStyle w:val="NoSpacing"/>
              <w:overflowPunct w:val="0"/>
              <w:autoSpaceDE w:val="0"/>
              <w:autoSpaceDN w:val="0"/>
              <w:adjustRightInd w:val="0"/>
            </w:pPr>
          </w:p>
        </w:tc>
      </w:tr>
      <w:tr w:rsidR="00D40D71" w:rsidRPr="00D40D71" w14:paraId="4879BCCA" w14:textId="77777777" w:rsidTr="00B274DA">
        <w:trPr>
          <w:trHeight w:val="4680"/>
        </w:trPr>
        <w:tc>
          <w:tcPr>
            <w:tcW w:w="2560" w:type="dxa"/>
            <w:tcBorders>
              <w:top w:val="nil"/>
              <w:left w:val="nil"/>
              <w:bottom w:val="nil"/>
              <w:right w:val="nil"/>
            </w:tcBorders>
          </w:tcPr>
          <w:p w14:paraId="6001FE53" w14:textId="4D3AEE56" w:rsidR="00AE34AB" w:rsidRPr="00D40D71" w:rsidRDefault="00B274DA" w:rsidP="0020518A">
            <w:pPr>
              <w:pStyle w:val="VBALevel2Heading"/>
              <w:rPr>
                <w:bCs/>
                <w:i/>
                <w:color w:val="auto"/>
              </w:rPr>
            </w:pPr>
            <w:r>
              <w:rPr>
                <w:color w:val="auto"/>
              </w:rPr>
              <w:t>When a Prescribed Form is Not Needed</w:t>
            </w:r>
            <w:r w:rsidR="00AE34AB" w:rsidRPr="00D40D71">
              <w:rPr>
                <w:rFonts w:ascii="Times New Roman Bold" w:hAnsi="Times New Roman Bold"/>
                <w:color w:val="auto"/>
              </w:rPr>
              <w:br/>
            </w:r>
          </w:p>
          <w:p w14:paraId="4786A9C4" w14:textId="65F2E120" w:rsidR="00AE34AB" w:rsidRPr="00D40D71" w:rsidRDefault="00AE34AB" w:rsidP="0020518A">
            <w:pPr>
              <w:pStyle w:val="VBASlideNumber"/>
              <w:rPr>
                <w:color w:val="auto"/>
              </w:rPr>
            </w:pPr>
            <w:r w:rsidRPr="00572AF1">
              <w:rPr>
                <w:color w:val="auto"/>
              </w:rPr>
              <w:t xml:space="preserve">Slide </w:t>
            </w:r>
            <w:r w:rsidR="00EC38F3">
              <w:rPr>
                <w:color w:val="auto"/>
              </w:rPr>
              <w:t>20</w:t>
            </w:r>
            <w:r w:rsidRPr="00D40D71">
              <w:rPr>
                <w:color w:val="auto"/>
              </w:rPr>
              <w:br/>
            </w:r>
          </w:p>
          <w:p w14:paraId="142BA876" w14:textId="29836149" w:rsidR="00AE34AB" w:rsidRPr="00D40D71" w:rsidRDefault="00AE34AB" w:rsidP="0020518A">
            <w:pPr>
              <w:pStyle w:val="VBAHandoutNumber"/>
              <w:rPr>
                <w:color w:val="auto"/>
              </w:rPr>
            </w:pPr>
            <w:r w:rsidRPr="00D40D71">
              <w:rPr>
                <w:color w:val="auto"/>
              </w:rPr>
              <w:t xml:space="preserve">Handout </w:t>
            </w:r>
            <w:r w:rsidR="00B274DA">
              <w:rPr>
                <w:color w:val="auto"/>
              </w:rPr>
              <w:t>7</w:t>
            </w:r>
          </w:p>
        </w:tc>
        <w:tc>
          <w:tcPr>
            <w:tcW w:w="7217" w:type="dxa"/>
            <w:tcBorders>
              <w:top w:val="nil"/>
              <w:left w:val="nil"/>
              <w:bottom w:val="nil"/>
              <w:right w:val="nil"/>
            </w:tcBorders>
          </w:tcPr>
          <w:p w14:paraId="69EA6BB0" w14:textId="2FF9E6DA" w:rsidR="00AE34AB" w:rsidRPr="00D40D71" w:rsidRDefault="00B274DA" w:rsidP="00B274DA">
            <w:pPr>
              <w:pStyle w:val="NoSpacing"/>
              <w:spacing w:before="120"/>
              <w:rPr>
                <w:i/>
              </w:rPr>
            </w:pPr>
            <w:r>
              <w:rPr>
                <w:i/>
              </w:rPr>
              <w:t xml:space="preserve">Although </w:t>
            </w:r>
            <w:r w:rsidR="00B513C2">
              <w:rPr>
                <w:i/>
              </w:rPr>
              <w:t>requests</w:t>
            </w:r>
            <w:r>
              <w:rPr>
                <w:i/>
              </w:rPr>
              <w:t xml:space="preserve"> to remove a dependent will not </w:t>
            </w:r>
            <w:r w:rsidR="007B0AC4">
              <w:rPr>
                <w:i/>
              </w:rPr>
              <w:t>usually</w:t>
            </w:r>
            <w:r>
              <w:rPr>
                <w:i/>
              </w:rPr>
              <w:t xml:space="preserve"> be worked by predetermination VSRs, this knowledge is </w:t>
            </w:r>
            <w:r w:rsidR="00B513C2">
              <w:rPr>
                <w:i/>
              </w:rPr>
              <w:t>beneficial</w:t>
            </w:r>
            <w:r>
              <w:rPr>
                <w:i/>
              </w:rPr>
              <w:t xml:space="preserve"> for their training overall.  </w:t>
            </w:r>
          </w:p>
          <w:p w14:paraId="61324150" w14:textId="77777777" w:rsidR="00D40D71" w:rsidRPr="00D40D71" w:rsidRDefault="00D40D71" w:rsidP="00D40D71">
            <w:pPr>
              <w:pStyle w:val="NoSpacing"/>
            </w:pPr>
          </w:p>
          <w:p w14:paraId="234CB0CE" w14:textId="7D39EE11" w:rsidR="00B274DA" w:rsidRPr="00ED1A6A" w:rsidRDefault="00D40233" w:rsidP="00B274DA">
            <w:pPr>
              <w:pStyle w:val="NoSpacing"/>
            </w:pPr>
            <w:r w:rsidRPr="00A220D8">
              <w:t xml:space="preserve">VA </w:t>
            </w:r>
            <w:r w:rsidRPr="00D13F45">
              <w:rPr>
                <w:b/>
                <w:i/>
              </w:rPr>
              <w:t>does not</w:t>
            </w:r>
            <w:r w:rsidRPr="00A220D8">
              <w:t xml:space="preserve"> require </w:t>
            </w:r>
            <w:r>
              <w:t>Veterans</w:t>
            </w:r>
            <w:r w:rsidRPr="00A220D8">
              <w:t xml:space="preserve"> to use a specific form to report a change in a dependent’s status that will result in </w:t>
            </w:r>
            <w:r w:rsidRPr="00D13F45">
              <w:rPr>
                <w:b/>
                <w:i/>
              </w:rPr>
              <w:t>removal</w:t>
            </w:r>
            <w:r w:rsidRPr="00D13F45">
              <w:rPr>
                <w:b/>
              </w:rPr>
              <w:t xml:space="preserve"> </w:t>
            </w:r>
            <w:r w:rsidRPr="00A220D8">
              <w:t>of the dependent from the</w:t>
            </w:r>
            <w:r>
              <w:t xml:space="preserve"> Veteran’s</w:t>
            </w:r>
            <w:r w:rsidRPr="00A220D8">
              <w:t xml:space="preserve"> award. </w:t>
            </w:r>
            <w:r>
              <w:t>The Veteran</w:t>
            </w:r>
            <w:r w:rsidRPr="00A220D8">
              <w:t xml:space="preserve"> may report such changes</w:t>
            </w:r>
          </w:p>
          <w:p w14:paraId="5027836F" w14:textId="77777777" w:rsidR="00B274DA" w:rsidRPr="00A220D8" w:rsidRDefault="00B274DA" w:rsidP="009F7718">
            <w:pPr>
              <w:pStyle w:val="ListParagraph"/>
              <w:numPr>
                <w:ilvl w:val="0"/>
                <w:numId w:val="6"/>
              </w:numPr>
              <w:rPr>
                <w:bCs/>
              </w:rPr>
            </w:pPr>
            <w:r>
              <w:rPr>
                <w:bCs/>
              </w:rPr>
              <w:t>i</w:t>
            </w:r>
            <w:r w:rsidRPr="00A220D8">
              <w:rPr>
                <w:bCs/>
              </w:rPr>
              <w:t>n writing</w:t>
            </w:r>
          </w:p>
          <w:p w14:paraId="16EA26CC" w14:textId="77777777" w:rsidR="00B274DA" w:rsidRPr="00A220D8" w:rsidRDefault="00B274DA" w:rsidP="009F7718">
            <w:pPr>
              <w:pStyle w:val="ListParagraph"/>
              <w:numPr>
                <w:ilvl w:val="0"/>
                <w:numId w:val="6"/>
              </w:numPr>
              <w:rPr>
                <w:bCs/>
              </w:rPr>
            </w:pPr>
            <w:r>
              <w:rPr>
                <w:bCs/>
              </w:rPr>
              <w:t>b</w:t>
            </w:r>
            <w:r w:rsidRPr="00A220D8">
              <w:rPr>
                <w:bCs/>
              </w:rPr>
              <w:t>y telephone, e-mail, or fax, or</w:t>
            </w:r>
          </w:p>
          <w:p w14:paraId="2FDF220C" w14:textId="77777777" w:rsidR="00B274DA" w:rsidRPr="00A220D8" w:rsidRDefault="00B274DA" w:rsidP="009F7718">
            <w:pPr>
              <w:pStyle w:val="ListParagraph"/>
              <w:numPr>
                <w:ilvl w:val="0"/>
                <w:numId w:val="6"/>
              </w:numPr>
              <w:rPr>
                <w:bCs/>
              </w:rPr>
            </w:pPr>
            <w:r>
              <w:rPr>
                <w:bCs/>
              </w:rPr>
              <w:t>t</w:t>
            </w:r>
            <w:r w:rsidRPr="00A220D8">
              <w:rPr>
                <w:bCs/>
              </w:rPr>
              <w:t>hrough eBenefits</w:t>
            </w:r>
            <w:r>
              <w:rPr>
                <w:bCs/>
              </w:rPr>
              <w:t>.</w:t>
            </w:r>
          </w:p>
          <w:p w14:paraId="1E29FA35" w14:textId="77777777" w:rsidR="00B274DA" w:rsidRPr="00A220D8" w:rsidRDefault="00B274DA" w:rsidP="00B274DA">
            <w:pPr>
              <w:pStyle w:val="NoSpacing"/>
            </w:pPr>
          </w:p>
          <w:p w14:paraId="17CDAD30" w14:textId="2E6614CE" w:rsidR="00C52B1F" w:rsidRPr="00374D53" w:rsidRDefault="00D40233" w:rsidP="00B274DA">
            <w:pPr>
              <w:pStyle w:val="NoSpacing"/>
            </w:pPr>
            <w:r>
              <w:t xml:space="preserve">At a minimum, the Veteran must provide the date (month, day, and year) of the event (divorce, death of a dependent, marriage of a child, etc.) that necessitates the removal. Follow the instructions in </w:t>
            </w:r>
            <w:r w:rsidRPr="00D13F45">
              <w:rPr>
                <w:i/>
              </w:rPr>
              <w:t>M21-1, Part III, Subpart iii, 5.L.4.f</w:t>
            </w:r>
            <w:r>
              <w:t>, if the information is not provided</w:t>
            </w:r>
            <w:r w:rsidR="007B0AC4">
              <w:t>.</w:t>
            </w:r>
          </w:p>
        </w:tc>
      </w:tr>
      <w:tr w:rsidR="00B64035" w:rsidRPr="00D40D71" w14:paraId="6AA89320" w14:textId="77777777" w:rsidTr="00B274DA">
        <w:trPr>
          <w:trHeight w:val="4230"/>
        </w:trPr>
        <w:tc>
          <w:tcPr>
            <w:tcW w:w="2560" w:type="dxa"/>
            <w:tcBorders>
              <w:top w:val="nil"/>
              <w:left w:val="nil"/>
              <w:bottom w:val="nil"/>
              <w:right w:val="nil"/>
            </w:tcBorders>
          </w:tcPr>
          <w:p w14:paraId="4A9E3625" w14:textId="2CB28BE6" w:rsidR="00B64035" w:rsidRPr="00D40D71" w:rsidRDefault="00B274DA" w:rsidP="00B64035">
            <w:pPr>
              <w:pStyle w:val="VBALevel2Heading"/>
              <w:rPr>
                <w:bCs/>
                <w:i/>
                <w:color w:val="auto"/>
              </w:rPr>
            </w:pPr>
            <w:r>
              <w:rPr>
                <w:color w:val="auto"/>
              </w:rPr>
              <w:lastRenderedPageBreak/>
              <w:t>Knowledge Checks #3-#4</w:t>
            </w:r>
            <w:r w:rsidR="00B64035" w:rsidRPr="00D40D71">
              <w:rPr>
                <w:rFonts w:ascii="Times New Roman Bold" w:hAnsi="Times New Roman Bold"/>
                <w:color w:val="auto"/>
              </w:rPr>
              <w:br/>
            </w:r>
          </w:p>
          <w:p w14:paraId="329011AB" w14:textId="3190C7A6" w:rsidR="00B64035" w:rsidRPr="00D40D71" w:rsidRDefault="00B64035" w:rsidP="00B64035">
            <w:pPr>
              <w:pStyle w:val="VBASlideNumber"/>
              <w:rPr>
                <w:color w:val="auto"/>
              </w:rPr>
            </w:pPr>
            <w:r w:rsidRPr="00572AF1">
              <w:rPr>
                <w:color w:val="auto"/>
              </w:rPr>
              <w:t xml:space="preserve">Slide </w:t>
            </w:r>
            <w:r w:rsidR="00B274DA">
              <w:rPr>
                <w:color w:val="auto"/>
              </w:rPr>
              <w:t>2</w:t>
            </w:r>
            <w:r w:rsidR="00EC38F3">
              <w:rPr>
                <w:color w:val="auto"/>
              </w:rPr>
              <w:t>1</w:t>
            </w:r>
            <w:r w:rsidR="00B274DA">
              <w:rPr>
                <w:color w:val="auto"/>
              </w:rPr>
              <w:t>-2</w:t>
            </w:r>
            <w:r w:rsidR="00EC38F3">
              <w:rPr>
                <w:color w:val="auto"/>
              </w:rPr>
              <w:t>5</w:t>
            </w:r>
            <w:r w:rsidRPr="00D40D71">
              <w:rPr>
                <w:color w:val="auto"/>
              </w:rPr>
              <w:br/>
            </w:r>
          </w:p>
          <w:p w14:paraId="52BFA47B" w14:textId="313828E3" w:rsidR="00B64035" w:rsidRPr="0056790C" w:rsidRDefault="00B64035" w:rsidP="00B64035">
            <w:pPr>
              <w:pStyle w:val="VBALevel2Heading"/>
              <w:rPr>
                <w:b w:val="0"/>
                <w:bCs/>
                <w:i/>
                <w:iCs/>
                <w:color w:val="auto"/>
              </w:rPr>
            </w:pPr>
          </w:p>
        </w:tc>
        <w:tc>
          <w:tcPr>
            <w:tcW w:w="7217" w:type="dxa"/>
            <w:tcBorders>
              <w:top w:val="nil"/>
              <w:left w:val="nil"/>
              <w:bottom w:val="nil"/>
              <w:right w:val="nil"/>
            </w:tcBorders>
          </w:tcPr>
          <w:p w14:paraId="0A46EE19" w14:textId="5E28FCDD" w:rsidR="00D920CA" w:rsidRDefault="00B274DA" w:rsidP="00B274DA">
            <w:pPr>
              <w:pStyle w:val="NoSpacing"/>
              <w:spacing w:before="120"/>
              <w:rPr>
                <w:i/>
              </w:rPr>
            </w:pPr>
            <w:r>
              <w:rPr>
                <w:i/>
              </w:rPr>
              <w:t xml:space="preserve">Knowledge Checks can be found at the end of most topics.  </w:t>
            </w:r>
            <w:r w:rsidR="00D920CA">
              <w:rPr>
                <w:i/>
              </w:rPr>
              <w:t>Please see the PowerPoint presentation for the specific questions and answers.</w:t>
            </w:r>
          </w:p>
          <w:p w14:paraId="2314E13C" w14:textId="287421F1" w:rsidR="00B274DA" w:rsidRDefault="00B274DA" w:rsidP="00B274DA">
            <w:pPr>
              <w:pStyle w:val="NoSpacing"/>
              <w:spacing w:before="120"/>
              <w:rPr>
                <w:i/>
              </w:rPr>
            </w:pPr>
            <w:r>
              <w:rPr>
                <w:i/>
              </w:rPr>
              <w:t>They are meant to engage the classroom in conversation, reinforce the information taught in that topic, and support the lesson objectives specific to that topic.</w:t>
            </w:r>
          </w:p>
          <w:p w14:paraId="005592DF" w14:textId="211A0074" w:rsidR="00B274DA" w:rsidRDefault="00B274DA" w:rsidP="00B274DA">
            <w:pPr>
              <w:pStyle w:val="NoSpacing"/>
              <w:spacing w:before="120"/>
              <w:rPr>
                <w:i/>
              </w:rPr>
            </w:pPr>
            <w:r>
              <w:rPr>
                <w:i/>
              </w:rPr>
              <w:t>Notes for each knowledge check can be found in the notes under their respective slides. They will include the correct answer and the objective being supported.</w:t>
            </w:r>
          </w:p>
          <w:p w14:paraId="77032D2A" w14:textId="36631F42" w:rsidR="0032397D" w:rsidRDefault="00B274DA" w:rsidP="00B274DA">
            <w:pPr>
              <w:pStyle w:val="NoSpacing"/>
              <w:spacing w:before="120"/>
              <w:rPr>
                <w:i/>
              </w:rPr>
            </w:pPr>
            <w:r>
              <w:rPr>
                <w:i/>
              </w:rPr>
              <w:t>Each question slide will also have a respective answer slide that the instructor can move to once class discussion has ended and the answer is ready to be revealed.</w:t>
            </w:r>
          </w:p>
          <w:p w14:paraId="1D15DC13" w14:textId="30930924" w:rsidR="0032397D" w:rsidRPr="0032397D" w:rsidRDefault="0032397D" w:rsidP="00B274DA">
            <w:pPr>
              <w:pStyle w:val="NoSpacing"/>
              <w:spacing w:before="120"/>
              <w:rPr>
                <w:iCs/>
                <w:szCs w:val="24"/>
              </w:rPr>
            </w:pPr>
            <w:r>
              <w:rPr>
                <w:b/>
                <w:bCs/>
                <w:iCs/>
              </w:rPr>
              <w:t xml:space="preserve">Demonstration: </w:t>
            </w:r>
            <w:r>
              <w:rPr>
                <w:iCs/>
              </w:rPr>
              <w:t xml:space="preserve">The instructor should take some time </w:t>
            </w:r>
            <w:r w:rsidR="007B0AC4">
              <w:rPr>
                <w:iCs/>
              </w:rPr>
              <w:t>(</w:t>
            </w:r>
            <w:r>
              <w:rPr>
                <w:iCs/>
              </w:rPr>
              <w:t>either now or at the end of the slide presentation</w:t>
            </w:r>
            <w:r w:rsidR="007B0AC4">
              <w:rPr>
                <w:iCs/>
              </w:rPr>
              <w:t>)</w:t>
            </w:r>
            <w:r>
              <w:rPr>
                <w:iCs/>
              </w:rPr>
              <w:t xml:space="preserve"> and walk through the updated VA Form 21-686c (September 2018 or </w:t>
            </w:r>
            <w:r w:rsidR="00B513C2">
              <w:rPr>
                <w:iCs/>
              </w:rPr>
              <w:t>l</w:t>
            </w:r>
            <w:r>
              <w:rPr>
                <w:iCs/>
              </w:rPr>
              <w:t>ater version</w:t>
            </w:r>
            <w:r w:rsidR="00B513C2">
              <w:rPr>
                <w:iCs/>
              </w:rPr>
              <w:t>)</w:t>
            </w:r>
            <w:r>
              <w:rPr>
                <w:iCs/>
              </w:rPr>
              <w:t xml:space="preserve">.  </w:t>
            </w:r>
            <w:r w:rsidR="007B0AC4">
              <w:rPr>
                <w:iCs/>
              </w:rPr>
              <w:t>Since</w:t>
            </w:r>
            <w:r>
              <w:rPr>
                <w:iCs/>
              </w:rPr>
              <w:t xml:space="preserve"> this will be the most common form seen by predetermination VSRs, they should be familiar with the form and how to interpret </w:t>
            </w:r>
            <w:r w:rsidR="00B513C2">
              <w:rPr>
                <w:iCs/>
              </w:rPr>
              <w:t xml:space="preserve">for </w:t>
            </w:r>
            <w:r>
              <w:rPr>
                <w:iCs/>
              </w:rPr>
              <w:t>who</w:t>
            </w:r>
            <w:r w:rsidR="00B513C2">
              <w:rPr>
                <w:iCs/>
              </w:rPr>
              <w:t>m</w:t>
            </w:r>
            <w:r>
              <w:rPr>
                <w:iCs/>
              </w:rPr>
              <w:t xml:space="preserve"> the Veteran</w:t>
            </w:r>
            <w:r w:rsidR="00B513C2">
              <w:rPr>
                <w:iCs/>
              </w:rPr>
              <w:t xml:space="preserve"> is seeking additional compensation</w:t>
            </w:r>
            <w:r>
              <w:rPr>
                <w:iCs/>
              </w:rPr>
              <w:t>.</w:t>
            </w:r>
          </w:p>
        </w:tc>
      </w:tr>
    </w:tbl>
    <w:p w14:paraId="36AA9080" w14:textId="77777777" w:rsidR="0032397D" w:rsidRDefault="0032397D">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43BEF" w:rsidRPr="00931990" w14:paraId="6DED4C73" w14:textId="77777777" w:rsidTr="0020518A">
        <w:trPr>
          <w:trHeight w:val="212"/>
        </w:trPr>
        <w:tc>
          <w:tcPr>
            <w:tcW w:w="9777" w:type="dxa"/>
            <w:gridSpan w:val="2"/>
            <w:tcBorders>
              <w:top w:val="nil"/>
              <w:left w:val="nil"/>
              <w:bottom w:val="nil"/>
              <w:right w:val="nil"/>
            </w:tcBorders>
            <w:vAlign w:val="center"/>
          </w:tcPr>
          <w:p w14:paraId="3CB459FE" w14:textId="247815CE" w:rsidR="00643BEF" w:rsidRPr="00931990" w:rsidRDefault="00643BEF" w:rsidP="0020518A">
            <w:pPr>
              <w:pStyle w:val="VBALessonTopicTitle"/>
              <w:rPr>
                <w:color w:val="auto"/>
              </w:rPr>
            </w:pPr>
            <w:bookmarkStart w:id="38" w:name="_Toc51927767"/>
            <w:r w:rsidRPr="00931990">
              <w:rPr>
                <w:color w:val="auto"/>
              </w:rPr>
              <w:lastRenderedPageBreak/>
              <w:t xml:space="preserve">Topic </w:t>
            </w:r>
            <w:r w:rsidR="00DC3981">
              <w:rPr>
                <w:color w:val="auto"/>
              </w:rPr>
              <w:t>3</w:t>
            </w:r>
            <w:r w:rsidRPr="00931990">
              <w:rPr>
                <w:color w:val="auto"/>
              </w:rPr>
              <w:t>:</w:t>
            </w:r>
            <w:r w:rsidR="00424BB1" w:rsidRPr="00931990">
              <w:rPr>
                <w:color w:val="auto"/>
              </w:rPr>
              <w:t xml:space="preserve"> </w:t>
            </w:r>
            <w:r w:rsidR="0032397D">
              <w:rPr>
                <w:color w:val="auto"/>
              </w:rPr>
              <w:t>Claims Establishment and System Updates</w:t>
            </w:r>
            <w:bookmarkEnd w:id="38"/>
          </w:p>
        </w:tc>
      </w:tr>
      <w:tr w:rsidR="00643BEF" w14:paraId="3F88BF90" w14:textId="77777777" w:rsidTr="000122ED">
        <w:trPr>
          <w:trHeight w:val="2052"/>
        </w:trPr>
        <w:tc>
          <w:tcPr>
            <w:tcW w:w="2560" w:type="dxa"/>
            <w:tcBorders>
              <w:top w:val="nil"/>
              <w:left w:val="nil"/>
              <w:bottom w:val="nil"/>
              <w:right w:val="nil"/>
            </w:tcBorders>
          </w:tcPr>
          <w:p w14:paraId="439ACD31" w14:textId="77777777" w:rsidR="00643BEF" w:rsidRDefault="00643BEF" w:rsidP="0020518A">
            <w:pPr>
              <w:pStyle w:val="VBALevel1Heading"/>
            </w:pPr>
            <w:r>
              <w:t>Introduction</w:t>
            </w:r>
          </w:p>
        </w:tc>
        <w:tc>
          <w:tcPr>
            <w:tcW w:w="7217" w:type="dxa"/>
            <w:tcBorders>
              <w:top w:val="nil"/>
              <w:left w:val="nil"/>
              <w:bottom w:val="nil"/>
              <w:right w:val="nil"/>
            </w:tcBorders>
          </w:tcPr>
          <w:p w14:paraId="24BE9C8E" w14:textId="422CC45F" w:rsidR="00643BEF" w:rsidRDefault="00643BEF" w:rsidP="0032397D">
            <w:pPr>
              <w:pStyle w:val="NoSpacing"/>
              <w:spacing w:before="120"/>
              <w:rPr>
                <w:b/>
              </w:rPr>
            </w:pPr>
            <w:r>
              <w:t>This topic will allow the trainee to</w:t>
            </w:r>
            <w:r w:rsidR="004C3B81">
              <w:t xml:space="preserve"> understand </w:t>
            </w:r>
            <w:r w:rsidR="00200B0B">
              <w:t xml:space="preserve">the appropriate EPs used for claims for </w:t>
            </w:r>
            <w:r w:rsidR="00BB22CB">
              <w:t xml:space="preserve">additional compensation for </w:t>
            </w:r>
            <w:r w:rsidR="00200B0B">
              <w:t>dependents under differing circumstances</w:t>
            </w:r>
            <w:r w:rsidR="004C3B81">
              <w:t>.</w:t>
            </w:r>
            <w:r w:rsidR="00200B0B">
              <w:t xml:space="preserve">  The topic also reinforces the system updates that should be considered when processing a claim for </w:t>
            </w:r>
            <w:r w:rsidR="00BB22CB">
              <w:t xml:space="preserve">additional compensation for </w:t>
            </w:r>
            <w:r w:rsidR="00200B0B">
              <w:t>dependents (contentions, FDC status), especially as they apply to an original claim already in progress.</w:t>
            </w:r>
          </w:p>
        </w:tc>
      </w:tr>
      <w:tr w:rsidR="00643BEF" w:rsidRPr="00791973" w14:paraId="7F077137" w14:textId="77777777" w:rsidTr="00317806">
        <w:trPr>
          <w:trHeight w:val="630"/>
        </w:trPr>
        <w:tc>
          <w:tcPr>
            <w:tcW w:w="2560" w:type="dxa"/>
            <w:tcBorders>
              <w:top w:val="nil"/>
              <w:left w:val="nil"/>
              <w:bottom w:val="nil"/>
              <w:right w:val="nil"/>
            </w:tcBorders>
          </w:tcPr>
          <w:p w14:paraId="7C29D831" w14:textId="77777777" w:rsidR="00643BEF" w:rsidRPr="00791973" w:rsidRDefault="00643BEF" w:rsidP="0020518A">
            <w:pPr>
              <w:pStyle w:val="VBALevel1Heading"/>
            </w:pPr>
            <w:r w:rsidRPr="00791973">
              <w:t>Time Required</w:t>
            </w:r>
          </w:p>
        </w:tc>
        <w:tc>
          <w:tcPr>
            <w:tcW w:w="7217" w:type="dxa"/>
            <w:tcBorders>
              <w:top w:val="nil"/>
              <w:left w:val="nil"/>
              <w:bottom w:val="nil"/>
              <w:right w:val="nil"/>
            </w:tcBorders>
          </w:tcPr>
          <w:p w14:paraId="6C57CAAE" w14:textId="24AE8AAD" w:rsidR="00643BEF" w:rsidRPr="00791973" w:rsidRDefault="0017033C" w:rsidP="0020518A">
            <w:pPr>
              <w:pStyle w:val="VBATimeReq"/>
              <w:rPr>
                <w:color w:val="auto"/>
              </w:rPr>
            </w:pPr>
            <w:r>
              <w:rPr>
                <w:color w:val="auto"/>
              </w:rPr>
              <w:t>0</w:t>
            </w:r>
            <w:r w:rsidR="004C3B81" w:rsidRPr="00791973">
              <w:rPr>
                <w:color w:val="auto"/>
              </w:rPr>
              <w:t>.</w:t>
            </w:r>
            <w:r w:rsidR="00086E84">
              <w:rPr>
                <w:color w:val="auto"/>
              </w:rPr>
              <w:t>2</w:t>
            </w:r>
            <w:r w:rsidR="004C3B81" w:rsidRPr="00791973">
              <w:rPr>
                <w:color w:val="auto"/>
              </w:rPr>
              <w:t>5</w:t>
            </w:r>
            <w:r w:rsidR="00643BEF" w:rsidRPr="00791973">
              <w:rPr>
                <w:color w:val="auto"/>
              </w:rPr>
              <w:t xml:space="preserve"> hours</w:t>
            </w:r>
          </w:p>
        </w:tc>
      </w:tr>
      <w:tr w:rsidR="00643BEF" w14:paraId="52D305CA" w14:textId="77777777" w:rsidTr="00E9684B">
        <w:trPr>
          <w:trHeight w:val="4410"/>
        </w:trPr>
        <w:tc>
          <w:tcPr>
            <w:tcW w:w="2560" w:type="dxa"/>
            <w:tcBorders>
              <w:top w:val="nil"/>
              <w:left w:val="nil"/>
              <w:bottom w:val="nil"/>
              <w:right w:val="nil"/>
            </w:tcBorders>
          </w:tcPr>
          <w:p w14:paraId="5B8F3C7F" w14:textId="77777777" w:rsidR="00643BEF" w:rsidRDefault="00643BEF" w:rsidP="0020518A">
            <w:pPr>
              <w:pStyle w:val="VBALevel1Heading"/>
            </w:pPr>
            <w:r>
              <w:t>OBJECTIVES/</w:t>
            </w:r>
            <w:r>
              <w:br/>
              <w:t>Teaching Points</w:t>
            </w:r>
          </w:p>
          <w:p w14:paraId="5E921399" w14:textId="77777777" w:rsidR="00643BEF" w:rsidRDefault="00643BEF" w:rsidP="0020518A">
            <w:pPr>
              <w:pStyle w:val="VBALevel3Heading"/>
              <w:spacing w:after="120"/>
              <w:rPr>
                <w:i w:val="0"/>
                <w:szCs w:val="24"/>
              </w:rPr>
            </w:pPr>
          </w:p>
          <w:p w14:paraId="2110B52C" w14:textId="575EF519" w:rsidR="00DE4E7F" w:rsidRDefault="00DE4E7F" w:rsidP="0020518A">
            <w:pPr>
              <w:pStyle w:val="VBALevel3Heading"/>
              <w:spacing w:after="120"/>
              <w:rPr>
                <w:i w:val="0"/>
                <w:szCs w:val="24"/>
              </w:rPr>
            </w:pPr>
            <w:r w:rsidRPr="00DE4E7F">
              <w:rPr>
                <w:color w:val="auto"/>
              </w:rPr>
              <w:t xml:space="preserve">Slide </w:t>
            </w:r>
            <w:r>
              <w:rPr>
                <w:color w:val="auto"/>
              </w:rPr>
              <w:t>2</w:t>
            </w:r>
            <w:r w:rsidR="00EC38F3">
              <w:rPr>
                <w:color w:val="auto"/>
              </w:rPr>
              <w:t>6</w:t>
            </w:r>
          </w:p>
        </w:tc>
        <w:tc>
          <w:tcPr>
            <w:tcW w:w="7217" w:type="dxa"/>
            <w:tcBorders>
              <w:top w:val="nil"/>
              <w:left w:val="nil"/>
              <w:bottom w:val="nil"/>
              <w:right w:val="nil"/>
            </w:tcBorders>
          </w:tcPr>
          <w:p w14:paraId="19031514" w14:textId="3664A00B" w:rsidR="00643BEF" w:rsidRDefault="00643BEF" w:rsidP="00317806">
            <w:pPr>
              <w:pStyle w:val="NoSpacing"/>
              <w:spacing w:before="120"/>
            </w:pPr>
            <w:r>
              <w:t>Topic objectives:</w:t>
            </w:r>
          </w:p>
          <w:p w14:paraId="4D5C914C" w14:textId="77777777" w:rsidR="00BD558D" w:rsidRDefault="00BD558D" w:rsidP="00BD558D">
            <w:pPr>
              <w:pStyle w:val="NoSpacing"/>
            </w:pPr>
          </w:p>
          <w:p w14:paraId="2B4D64DC" w14:textId="77777777" w:rsidR="00BB22CB" w:rsidRPr="00BB22CB" w:rsidRDefault="00BB22CB" w:rsidP="00BB22CB">
            <w:pPr>
              <w:numPr>
                <w:ilvl w:val="0"/>
                <w:numId w:val="4"/>
              </w:numPr>
              <w:overflowPunct/>
              <w:autoSpaceDE/>
              <w:autoSpaceDN/>
              <w:adjustRightInd/>
              <w:spacing w:before="0"/>
              <w:textAlignment w:val="auto"/>
              <w:rPr>
                <w:rFonts w:eastAsiaTheme="minorHAnsi"/>
                <w:szCs w:val="22"/>
              </w:rPr>
            </w:pPr>
            <w:r w:rsidRPr="00BB22CB">
              <w:rPr>
                <w:rFonts w:eastAsiaTheme="minorHAnsi"/>
                <w:szCs w:val="22"/>
              </w:rPr>
              <w:t>Identify the appropriate end product (EP) control based on given scenarios and claim circumstances</w:t>
            </w:r>
          </w:p>
          <w:p w14:paraId="532307DD" w14:textId="77777777" w:rsidR="00BB22CB" w:rsidRPr="00BB22CB" w:rsidRDefault="00BB22CB" w:rsidP="00BB22CB">
            <w:pPr>
              <w:numPr>
                <w:ilvl w:val="0"/>
                <w:numId w:val="4"/>
              </w:numPr>
              <w:overflowPunct/>
              <w:autoSpaceDE/>
              <w:autoSpaceDN/>
              <w:adjustRightInd/>
              <w:spacing w:before="0"/>
              <w:textAlignment w:val="auto"/>
              <w:rPr>
                <w:rFonts w:eastAsiaTheme="minorHAnsi"/>
                <w:szCs w:val="22"/>
              </w:rPr>
            </w:pPr>
            <w:r w:rsidRPr="00BB22CB">
              <w:rPr>
                <w:rFonts w:eastAsiaTheme="minorHAnsi"/>
                <w:szCs w:val="22"/>
              </w:rPr>
              <w:t>Express the proper contentions needed based on given scenarios and claim circumstances</w:t>
            </w:r>
          </w:p>
          <w:p w14:paraId="01F18F1E" w14:textId="77777777" w:rsidR="00BB22CB" w:rsidRPr="00BB22CB" w:rsidRDefault="00BB22CB" w:rsidP="00BB22CB">
            <w:pPr>
              <w:numPr>
                <w:ilvl w:val="0"/>
                <w:numId w:val="4"/>
              </w:numPr>
              <w:overflowPunct/>
              <w:autoSpaceDE/>
              <w:autoSpaceDN/>
              <w:adjustRightInd/>
              <w:spacing w:before="0"/>
              <w:textAlignment w:val="auto"/>
              <w:rPr>
                <w:rFonts w:eastAsiaTheme="minorHAnsi"/>
                <w:szCs w:val="22"/>
              </w:rPr>
            </w:pPr>
            <w:r w:rsidRPr="00BB22CB">
              <w:rPr>
                <w:rFonts w:eastAsiaTheme="minorHAnsi"/>
                <w:szCs w:val="22"/>
              </w:rPr>
              <w:t>Discuss the potential changes to fully developed claim (FDC) status based on given scenarios and claim circumstances</w:t>
            </w:r>
          </w:p>
          <w:p w14:paraId="52DCCB1C" w14:textId="77777777" w:rsidR="00BD558D" w:rsidRPr="00280119" w:rsidRDefault="00BD558D" w:rsidP="00BD558D">
            <w:pPr>
              <w:pStyle w:val="NoSpacing"/>
            </w:pPr>
          </w:p>
          <w:p w14:paraId="5D1804F2" w14:textId="2F61A469" w:rsidR="00643BEF" w:rsidRDefault="00643BEF" w:rsidP="00BD558D">
            <w:pPr>
              <w:pStyle w:val="NoSpacing"/>
              <w:rPr>
                <w:bCs/>
              </w:rPr>
            </w:pPr>
            <w:r>
              <w:t>The following teaching points support the topic objectives</w:t>
            </w:r>
            <w:r>
              <w:rPr>
                <w:bCs/>
              </w:rPr>
              <w:t xml:space="preserve">: </w:t>
            </w:r>
          </w:p>
          <w:p w14:paraId="7D2190B1" w14:textId="77777777" w:rsidR="00BD558D" w:rsidRDefault="00BD558D" w:rsidP="00BD558D">
            <w:pPr>
              <w:pStyle w:val="NoSpacing"/>
              <w:rPr>
                <w:bCs/>
              </w:rPr>
            </w:pPr>
          </w:p>
          <w:p w14:paraId="7D82B138" w14:textId="33F0F86F" w:rsidR="00643BEF" w:rsidRPr="00D02519" w:rsidRDefault="00E9684B" w:rsidP="009F7718">
            <w:pPr>
              <w:pStyle w:val="NoSpacing"/>
              <w:numPr>
                <w:ilvl w:val="0"/>
                <w:numId w:val="16"/>
              </w:numPr>
            </w:pPr>
            <w:r>
              <w:t>End Product (EP) Control</w:t>
            </w:r>
          </w:p>
          <w:p w14:paraId="19D5B479" w14:textId="14F91C04" w:rsidR="00424BB1" w:rsidRPr="00D02519" w:rsidRDefault="00E9684B" w:rsidP="009F7718">
            <w:pPr>
              <w:pStyle w:val="NoSpacing"/>
              <w:numPr>
                <w:ilvl w:val="0"/>
                <w:numId w:val="16"/>
              </w:numPr>
            </w:pPr>
            <w:r>
              <w:t>Dependency Contentions</w:t>
            </w:r>
          </w:p>
          <w:p w14:paraId="0DA01F07" w14:textId="3698438A" w:rsidR="00424BB1" w:rsidRPr="00E9684B" w:rsidRDefault="00E9684B" w:rsidP="009F7718">
            <w:pPr>
              <w:pStyle w:val="NoSpacing"/>
              <w:numPr>
                <w:ilvl w:val="0"/>
                <w:numId w:val="16"/>
              </w:numPr>
            </w:pPr>
            <w:r>
              <w:t>Dependency Claims and Fully Developed Claim (FDC) Status</w:t>
            </w:r>
          </w:p>
        </w:tc>
      </w:tr>
      <w:tr w:rsidR="00CB25C1" w:rsidRPr="00CB25C1" w14:paraId="0B9EBF73" w14:textId="77777777" w:rsidTr="005E7D20">
        <w:tc>
          <w:tcPr>
            <w:tcW w:w="2560" w:type="dxa"/>
            <w:tcBorders>
              <w:top w:val="nil"/>
              <w:left w:val="nil"/>
              <w:bottom w:val="nil"/>
              <w:right w:val="nil"/>
            </w:tcBorders>
          </w:tcPr>
          <w:p w14:paraId="049203B5" w14:textId="67D7DEFD" w:rsidR="00643BEF" w:rsidRPr="008361E6" w:rsidRDefault="008361E6" w:rsidP="008361E6">
            <w:pPr>
              <w:pStyle w:val="NoSpacing"/>
              <w:spacing w:before="120"/>
              <w:rPr>
                <w:b/>
                <w:i/>
              </w:rPr>
            </w:pPr>
            <w:r w:rsidRPr="003A7262">
              <w:rPr>
                <w:b/>
              </w:rPr>
              <w:t>End Product (EP) Control</w:t>
            </w:r>
          </w:p>
          <w:p w14:paraId="11C13BF7" w14:textId="77777777" w:rsidR="008361E6" w:rsidRDefault="008361E6" w:rsidP="0020518A">
            <w:pPr>
              <w:pStyle w:val="VBASlideNumber"/>
              <w:rPr>
                <w:color w:val="auto"/>
              </w:rPr>
            </w:pPr>
          </w:p>
          <w:p w14:paraId="70A4EAC0" w14:textId="3469870E" w:rsidR="00643BEF" w:rsidRPr="00CB25C1" w:rsidRDefault="00643BEF" w:rsidP="0020518A">
            <w:pPr>
              <w:pStyle w:val="VBASlideNumber"/>
              <w:rPr>
                <w:color w:val="auto"/>
              </w:rPr>
            </w:pPr>
            <w:r w:rsidRPr="00CB25C1">
              <w:rPr>
                <w:color w:val="auto"/>
              </w:rPr>
              <w:t xml:space="preserve">Slide </w:t>
            </w:r>
            <w:r w:rsidR="004817E9" w:rsidRPr="00CB25C1">
              <w:rPr>
                <w:color w:val="auto"/>
              </w:rPr>
              <w:t>2</w:t>
            </w:r>
            <w:r w:rsidR="00EC38F3">
              <w:rPr>
                <w:color w:val="auto"/>
              </w:rPr>
              <w:t>7</w:t>
            </w:r>
            <w:r w:rsidR="00E9684B">
              <w:rPr>
                <w:color w:val="auto"/>
              </w:rPr>
              <w:t>-2</w:t>
            </w:r>
            <w:r w:rsidR="00EC38F3">
              <w:rPr>
                <w:color w:val="auto"/>
              </w:rPr>
              <w:t>9</w:t>
            </w:r>
            <w:r w:rsidRPr="00CB25C1">
              <w:rPr>
                <w:color w:val="auto"/>
              </w:rPr>
              <w:br/>
            </w:r>
          </w:p>
          <w:p w14:paraId="01CECA34" w14:textId="6702FBAC" w:rsidR="00643BEF" w:rsidRPr="00CB25C1" w:rsidRDefault="00643BEF" w:rsidP="0020518A">
            <w:pPr>
              <w:pStyle w:val="VBAHandoutNumber"/>
              <w:rPr>
                <w:color w:val="auto"/>
              </w:rPr>
            </w:pPr>
            <w:r w:rsidRPr="00CB25C1">
              <w:rPr>
                <w:color w:val="auto"/>
              </w:rPr>
              <w:t xml:space="preserve">Handout </w:t>
            </w:r>
            <w:r w:rsidR="00E9684B">
              <w:rPr>
                <w:color w:val="auto"/>
              </w:rPr>
              <w:t>8-9</w:t>
            </w:r>
          </w:p>
        </w:tc>
        <w:tc>
          <w:tcPr>
            <w:tcW w:w="7217" w:type="dxa"/>
            <w:tcBorders>
              <w:top w:val="nil"/>
              <w:left w:val="nil"/>
              <w:bottom w:val="nil"/>
              <w:right w:val="nil"/>
            </w:tcBorders>
          </w:tcPr>
          <w:p w14:paraId="752FE981" w14:textId="349181AA" w:rsidR="00643BEF" w:rsidRPr="00CB25C1" w:rsidRDefault="00E9684B" w:rsidP="00E9684B">
            <w:pPr>
              <w:pStyle w:val="NoSpacing"/>
              <w:spacing w:before="120"/>
              <w:rPr>
                <w:i/>
              </w:rPr>
            </w:pPr>
            <w:r>
              <w:rPr>
                <w:i/>
              </w:rPr>
              <w:t xml:space="preserve">Ensure the trainees fully understand </w:t>
            </w:r>
            <w:r w:rsidR="00CB25C1" w:rsidRPr="00CB25C1">
              <w:rPr>
                <w:i/>
              </w:rPr>
              <w:t xml:space="preserve">the following </w:t>
            </w:r>
            <w:r>
              <w:rPr>
                <w:i/>
              </w:rPr>
              <w:t>information about EPs</w:t>
            </w:r>
            <w:r w:rsidR="00CB25C1" w:rsidRPr="00CB25C1">
              <w:rPr>
                <w:i/>
              </w:rPr>
              <w:t>:</w:t>
            </w:r>
          </w:p>
          <w:p w14:paraId="4A1DF80B" w14:textId="77777777" w:rsidR="00CB25C1" w:rsidRPr="00CB25C1" w:rsidRDefault="00CB25C1" w:rsidP="00C34D69">
            <w:pPr>
              <w:pStyle w:val="NoSpacing"/>
            </w:pPr>
          </w:p>
          <w:p w14:paraId="18AC7CF7" w14:textId="4458A718" w:rsidR="00E9684B" w:rsidRDefault="00BB22CB" w:rsidP="00E9684B">
            <w:pPr>
              <w:pStyle w:val="NoSpacing"/>
              <w:rPr>
                <w:szCs w:val="24"/>
              </w:rPr>
            </w:pPr>
            <w:r>
              <w:rPr>
                <w:szCs w:val="24"/>
              </w:rPr>
              <w:t>Based on the circumstances of the claim being worked, there are several options for EPs that may be used to control a claim for additional benefits for dependents.  Determining the correct EP is based on the following rules</w:t>
            </w:r>
            <w:r w:rsidR="00E9684B">
              <w:rPr>
                <w:szCs w:val="24"/>
              </w:rPr>
              <w:t>:</w:t>
            </w:r>
          </w:p>
          <w:p w14:paraId="2C42D198" w14:textId="77777777" w:rsidR="00E9684B" w:rsidRPr="009E61DB" w:rsidRDefault="00E9684B" w:rsidP="00E9684B">
            <w:pPr>
              <w:pStyle w:val="NoSpacing"/>
              <w:rPr>
                <w:szCs w:val="24"/>
              </w:rPr>
            </w:pPr>
          </w:p>
          <w:p w14:paraId="1A6F8119" w14:textId="77777777" w:rsidR="00E9684B" w:rsidRDefault="00E9684B" w:rsidP="00E9684B">
            <w:pPr>
              <w:pStyle w:val="NoSpacing"/>
              <w:rPr>
                <w:szCs w:val="24"/>
              </w:rPr>
            </w:pPr>
            <w:r w:rsidRPr="007412EB">
              <w:rPr>
                <w:szCs w:val="24"/>
                <w:u w:val="single"/>
              </w:rPr>
              <w:t>EP 130</w:t>
            </w:r>
            <w:r>
              <w:rPr>
                <w:szCs w:val="24"/>
              </w:rPr>
              <w:t xml:space="preserve"> (</w:t>
            </w:r>
            <w:r w:rsidRPr="009C475F">
              <w:rPr>
                <w:i/>
                <w:iCs/>
                <w:szCs w:val="24"/>
              </w:rPr>
              <w:t>free-standing dependency EP</w:t>
            </w:r>
            <w:r>
              <w:rPr>
                <w:szCs w:val="24"/>
              </w:rPr>
              <w:t>) – E</w:t>
            </w:r>
            <w:r w:rsidRPr="009E2A99">
              <w:rPr>
                <w:szCs w:val="24"/>
              </w:rPr>
              <w:t>stablish an</w:t>
            </w:r>
            <w:r>
              <w:rPr>
                <w:szCs w:val="24"/>
              </w:rPr>
              <w:t xml:space="preserve"> </w:t>
            </w:r>
            <w:r w:rsidRPr="009E2A99">
              <w:rPr>
                <w:szCs w:val="24"/>
              </w:rPr>
              <w:t xml:space="preserve">EP 130 </w:t>
            </w:r>
            <w:r>
              <w:rPr>
                <w:szCs w:val="24"/>
              </w:rPr>
              <w:t>when VA receives a claim for additional compensation for dependents</w:t>
            </w:r>
          </w:p>
          <w:p w14:paraId="42B85D7F" w14:textId="27D4E6FD" w:rsidR="00E9684B" w:rsidRDefault="00E9684B" w:rsidP="009F7718">
            <w:pPr>
              <w:pStyle w:val="NoSpacing"/>
              <w:numPr>
                <w:ilvl w:val="0"/>
                <w:numId w:val="14"/>
              </w:numPr>
              <w:rPr>
                <w:szCs w:val="24"/>
              </w:rPr>
            </w:pPr>
            <w:r>
              <w:rPr>
                <w:szCs w:val="24"/>
              </w:rPr>
              <w:t>by itself</w:t>
            </w:r>
          </w:p>
          <w:p w14:paraId="35E79A91" w14:textId="77777777" w:rsidR="00E9684B" w:rsidRDefault="00E9684B" w:rsidP="009F7718">
            <w:pPr>
              <w:pStyle w:val="NoSpacing"/>
              <w:numPr>
                <w:ilvl w:val="0"/>
                <w:numId w:val="14"/>
              </w:numPr>
              <w:rPr>
                <w:szCs w:val="24"/>
              </w:rPr>
            </w:pPr>
            <w:r>
              <w:rPr>
                <w:szCs w:val="24"/>
              </w:rPr>
              <w:t>i</w:t>
            </w:r>
            <w:r w:rsidRPr="009E2A99">
              <w:rPr>
                <w:szCs w:val="24"/>
              </w:rPr>
              <w:t>n conjunction with or while an EP 020</w:t>
            </w:r>
            <w:r>
              <w:rPr>
                <w:szCs w:val="24"/>
              </w:rPr>
              <w:t xml:space="preserve"> or 040</w:t>
            </w:r>
            <w:r w:rsidRPr="009E2A99">
              <w:rPr>
                <w:szCs w:val="24"/>
              </w:rPr>
              <w:t xml:space="preserve"> is pending</w:t>
            </w:r>
            <w:r>
              <w:rPr>
                <w:szCs w:val="24"/>
              </w:rPr>
              <w:t>, or</w:t>
            </w:r>
          </w:p>
          <w:p w14:paraId="112186D1" w14:textId="77777777" w:rsidR="00E9684B" w:rsidRDefault="00E9684B" w:rsidP="009F7718">
            <w:pPr>
              <w:pStyle w:val="NoSpacing"/>
              <w:numPr>
                <w:ilvl w:val="0"/>
                <w:numId w:val="14"/>
              </w:numPr>
              <w:rPr>
                <w:szCs w:val="24"/>
              </w:rPr>
            </w:pPr>
            <w:r>
              <w:rPr>
                <w:szCs w:val="24"/>
              </w:rPr>
              <w:t>while an EP 110 or 010 is pending, under the circumstances of the exception listed under the EP 110 or 010 section below.</w:t>
            </w:r>
          </w:p>
          <w:p w14:paraId="4E3DC71B" w14:textId="77777777" w:rsidR="00E9684B" w:rsidRDefault="00E9684B" w:rsidP="00E9684B">
            <w:pPr>
              <w:pStyle w:val="NoSpacing"/>
              <w:rPr>
                <w:szCs w:val="24"/>
              </w:rPr>
            </w:pPr>
          </w:p>
          <w:p w14:paraId="330C4614" w14:textId="0E0B1A90" w:rsidR="00E9684B" w:rsidRDefault="00BB22CB" w:rsidP="00E9684B">
            <w:pPr>
              <w:pStyle w:val="NoSpacing"/>
              <w:rPr>
                <w:szCs w:val="24"/>
              </w:rPr>
            </w:pPr>
            <w:r>
              <w:rPr>
                <w:szCs w:val="24"/>
              </w:rPr>
              <w:t>EP 130 is the most common end product that is used to control claims for additional benefits for dependents.  These claims are typically worked by separate special teams and are not typically part of pre-</w:t>
            </w:r>
            <w:r>
              <w:rPr>
                <w:szCs w:val="24"/>
              </w:rPr>
              <w:lastRenderedPageBreak/>
              <w:t>determination development for VSRs.  However, there are circumstances in which the issue of entitlement to additional compensation for dependents impacts development</w:t>
            </w:r>
            <w:r w:rsidR="00E9684B">
              <w:rPr>
                <w:szCs w:val="24"/>
              </w:rPr>
              <w:t>.</w:t>
            </w:r>
          </w:p>
          <w:p w14:paraId="78E93CFC" w14:textId="77777777" w:rsidR="00E9684B" w:rsidRDefault="00E9684B" w:rsidP="00E9684B">
            <w:pPr>
              <w:pStyle w:val="NoSpacing"/>
              <w:rPr>
                <w:szCs w:val="24"/>
              </w:rPr>
            </w:pPr>
          </w:p>
          <w:p w14:paraId="26D599F1" w14:textId="65512ACF" w:rsidR="00E9684B" w:rsidRPr="009E2A99" w:rsidRDefault="00E9684B" w:rsidP="00E9684B">
            <w:pPr>
              <w:pStyle w:val="NoSpacing"/>
              <w:rPr>
                <w:i/>
                <w:szCs w:val="24"/>
              </w:rPr>
            </w:pPr>
            <w:r w:rsidRPr="007412EB">
              <w:rPr>
                <w:szCs w:val="24"/>
                <w:u w:val="single"/>
              </w:rPr>
              <w:t>EP 110 or 010</w:t>
            </w:r>
            <w:r>
              <w:rPr>
                <w:szCs w:val="24"/>
              </w:rPr>
              <w:t xml:space="preserve"> (</w:t>
            </w:r>
            <w:r w:rsidRPr="00D13F45">
              <w:rPr>
                <w:i/>
                <w:szCs w:val="24"/>
              </w:rPr>
              <w:t>original EP</w:t>
            </w:r>
            <w:r>
              <w:rPr>
                <w:szCs w:val="24"/>
              </w:rPr>
              <w:t xml:space="preserve">) – </w:t>
            </w:r>
            <w:r w:rsidR="00BB22CB">
              <w:rPr>
                <w:szCs w:val="24"/>
              </w:rPr>
              <w:t>I</w:t>
            </w:r>
            <w:r w:rsidR="00BB22CB" w:rsidRPr="009E2A99">
              <w:rPr>
                <w:szCs w:val="24"/>
              </w:rPr>
              <w:t xml:space="preserve">f </w:t>
            </w:r>
            <w:r w:rsidR="00BB22CB">
              <w:rPr>
                <w:szCs w:val="24"/>
              </w:rPr>
              <w:t xml:space="preserve">a claim for additional compensation for dependents is received in conjunction with an original claim for disability compensation or while an EP 110 or 010 is being developed, regardless of whether VA received the claims at the same time, add the contentions to the original EP (110 or 010). </w:t>
            </w:r>
            <w:r w:rsidR="00BB22CB" w:rsidRPr="00D13F45">
              <w:rPr>
                <w:i/>
                <w:szCs w:val="24"/>
              </w:rPr>
              <w:t>Do not</w:t>
            </w:r>
            <w:r w:rsidR="00BB22CB" w:rsidRPr="009E2A99">
              <w:rPr>
                <w:szCs w:val="24"/>
              </w:rPr>
              <w:t xml:space="preserve"> establish </w:t>
            </w:r>
            <w:r w:rsidR="00BB22CB">
              <w:rPr>
                <w:szCs w:val="24"/>
              </w:rPr>
              <w:t>a separate</w:t>
            </w:r>
            <w:r w:rsidR="00BB22CB" w:rsidRPr="009E2A99">
              <w:rPr>
                <w:szCs w:val="24"/>
              </w:rPr>
              <w:t xml:space="preserve"> EP </w:t>
            </w:r>
            <w:r w:rsidR="00BB22CB">
              <w:rPr>
                <w:szCs w:val="24"/>
              </w:rPr>
              <w:t>130</w:t>
            </w:r>
            <w:r>
              <w:rPr>
                <w:szCs w:val="24"/>
              </w:rPr>
              <w:t>.</w:t>
            </w:r>
          </w:p>
          <w:p w14:paraId="6B7F78E8" w14:textId="77777777" w:rsidR="00E9684B" w:rsidRDefault="00E9684B" w:rsidP="00E9684B">
            <w:pPr>
              <w:pStyle w:val="NoSpacing"/>
              <w:rPr>
                <w:i/>
                <w:szCs w:val="24"/>
              </w:rPr>
            </w:pPr>
          </w:p>
          <w:p w14:paraId="144E4BA1" w14:textId="26E2272C" w:rsidR="00E9684B" w:rsidRDefault="00E9684B" w:rsidP="00D60A39">
            <w:pPr>
              <w:pStyle w:val="NoSpacing"/>
              <w:ind w:left="360"/>
              <w:rPr>
                <w:szCs w:val="24"/>
              </w:rPr>
            </w:pPr>
            <w:r>
              <w:rPr>
                <w:i/>
                <w:szCs w:val="24"/>
              </w:rPr>
              <w:t xml:space="preserve">Exception: </w:t>
            </w:r>
            <w:r w:rsidR="00BB22CB" w:rsidRPr="00BE1CCA">
              <w:rPr>
                <w:szCs w:val="24"/>
              </w:rPr>
              <w:t>If a rating was completed on an EP 010 or 110</w:t>
            </w:r>
            <w:r w:rsidR="00BB22CB">
              <w:rPr>
                <w:szCs w:val="24"/>
              </w:rPr>
              <w:t>, assigning a single or combined evaluation of at least 30%,</w:t>
            </w:r>
            <w:r w:rsidR="00BB22CB" w:rsidRPr="00BE1CCA">
              <w:rPr>
                <w:szCs w:val="24"/>
              </w:rPr>
              <w:t xml:space="preserve"> and </w:t>
            </w:r>
            <w:r w:rsidR="00BB22CB">
              <w:rPr>
                <w:szCs w:val="24"/>
              </w:rPr>
              <w:t>at least one</w:t>
            </w:r>
            <w:r w:rsidR="00BB22CB" w:rsidRPr="00BE1CCA">
              <w:rPr>
                <w:szCs w:val="24"/>
              </w:rPr>
              <w:t xml:space="preserve"> issue is deferred</w:t>
            </w:r>
            <w:r w:rsidR="00BB22CB">
              <w:rPr>
                <w:szCs w:val="24"/>
              </w:rPr>
              <w:t xml:space="preserve"> for further action (continuing the EP)</w:t>
            </w:r>
            <w:r w:rsidR="00BB22CB" w:rsidRPr="00BE1CCA">
              <w:rPr>
                <w:szCs w:val="24"/>
              </w:rPr>
              <w:t xml:space="preserve">, </w:t>
            </w:r>
            <w:r w:rsidR="00BB22CB">
              <w:rPr>
                <w:szCs w:val="24"/>
              </w:rPr>
              <w:t xml:space="preserve">a separate EP 130 should be established if VA </w:t>
            </w:r>
            <w:r w:rsidR="00BB22CB" w:rsidRPr="00633D0A">
              <w:rPr>
                <w:iCs/>
                <w:szCs w:val="24"/>
              </w:rPr>
              <w:t>subsequently</w:t>
            </w:r>
            <w:r w:rsidR="00BB22CB" w:rsidRPr="00D13F45">
              <w:rPr>
                <w:i/>
                <w:szCs w:val="24"/>
              </w:rPr>
              <w:t xml:space="preserve"> </w:t>
            </w:r>
            <w:r w:rsidR="00BB22CB">
              <w:rPr>
                <w:iCs/>
                <w:szCs w:val="24"/>
              </w:rPr>
              <w:t xml:space="preserve">receives a </w:t>
            </w:r>
            <w:r w:rsidR="00BB22CB">
              <w:rPr>
                <w:szCs w:val="24"/>
              </w:rPr>
              <w:t>claim for additional compensation for a dependent(s) while the EP 010 or 110 is still pending</w:t>
            </w:r>
            <w:r>
              <w:rPr>
                <w:szCs w:val="24"/>
              </w:rPr>
              <w:t xml:space="preserve">. </w:t>
            </w:r>
          </w:p>
          <w:p w14:paraId="1AB80FF8" w14:textId="77777777" w:rsidR="00E9684B" w:rsidRDefault="00E9684B" w:rsidP="00E9684B">
            <w:pPr>
              <w:pStyle w:val="NoSpacing"/>
              <w:rPr>
                <w:szCs w:val="24"/>
              </w:rPr>
            </w:pPr>
          </w:p>
          <w:p w14:paraId="6034A109" w14:textId="65B6061E" w:rsidR="00E9684B" w:rsidRDefault="00E9684B" w:rsidP="00E9684B">
            <w:pPr>
              <w:pStyle w:val="NoSpacing"/>
              <w:rPr>
                <w:szCs w:val="24"/>
              </w:rPr>
            </w:pPr>
            <w:r w:rsidRPr="00E810E9">
              <w:rPr>
                <w:szCs w:val="24"/>
                <w:u w:val="single"/>
              </w:rPr>
              <w:t>EP 020</w:t>
            </w:r>
            <w:r>
              <w:rPr>
                <w:szCs w:val="24"/>
              </w:rPr>
              <w:t xml:space="preserve"> - </w:t>
            </w:r>
            <w:r w:rsidR="00BB22CB">
              <w:rPr>
                <w:szCs w:val="24"/>
              </w:rPr>
              <w:t>When a Veteran files a claim for additional compensation for a child the Veteran claims is incapable of self-support, commonly known as a helpless child, the EP used to control the decision for that child must be a rating EP 020 (unless part of an original claim).  These claims require the review of medical evidence and completion of a rating decision by an RVSR to make the eligibility determination</w:t>
            </w:r>
            <w:r>
              <w:rPr>
                <w:szCs w:val="24"/>
              </w:rPr>
              <w:t xml:space="preserve">.  </w:t>
            </w:r>
          </w:p>
          <w:p w14:paraId="1818D48C" w14:textId="2B726FB8" w:rsidR="00E9684B" w:rsidRPr="00E9684B" w:rsidRDefault="00E9684B" w:rsidP="00E9684B">
            <w:pPr>
              <w:pStyle w:val="NoSpacing"/>
              <w:rPr>
                <w:szCs w:val="24"/>
              </w:rPr>
            </w:pPr>
          </w:p>
        </w:tc>
      </w:tr>
      <w:tr w:rsidR="000E3804" w:rsidRPr="000E3804" w14:paraId="0F382A1B" w14:textId="77777777" w:rsidTr="005E7D20">
        <w:tc>
          <w:tcPr>
            <w:tcW w:w="2560" w:type="dxa"/>
            <w:tcBorders>
              <w:top w:val="nil"/>
              <w:left w:val="nil"/>
              <w:bottom w:val="nil"/>
              <w:right w:val="nil"/>
            </w:tcBorders>
          </w:tcPr>
          <w:p w14:paraId="64236848" w14:textId="153752FF" w:rsidR="00643BEF" w:rsidRPr="000E3804" w:rsidRDefault="00BB22CB" w:rsidP="0020518A">
            <w:pPr>
              <w:pStyle w:val="VBALevel2Heading"/>
              <w:rPr>
                <w:color w:val="auto"/>
              </w:rPr>
            </w:pPr>
            <w:r>
              <w:rPr>
                <w:color w:val="auto"/>
              </w:rPr>
              <w:lastRenderedPageBreak/>
              <w:t xml:space="preserve">Dependency </w:t>
            </w:r>
            <w:r w:rsidR="00E9684B">
              <w:rPr>
                <w:color w:val="auto"/>
              </w:rPr>
              <w:t>Contentions</w:t>
            </w:r>
            <w:r w:rsidR="00643BEF" w:rsidRPr="000E3804">
              <w:rPr>
                <w:color w:val="auto"/>
              </w:rPr>
              <w:br/>
            </w:r>
          </w:p>
          <w:p w14:paraId="3D647344" w14:textId="181D33F6" w:rsidR="00643BEF" w:rsidRPr="000E3804" w:rsidRDefault="00643BEF" w:rsidP="0020518A">
            <w:pPr>
              <w:pStyle w:val="VBASlideNumber"/>
              <w:rPr>
                <w:color w:val="auto"/>
              </w:rPr>
            </w:pPr>
            <w:r w:rsidRPr="000E3804">
              <w:rPr>
                <w:color w:val="auto"/>
              </w:rPr>
              <w:t xml:space="preserve">Slide </w:t>
            </w:r>
            <w:r w:rsidR="00EC38F3">
              <w:rPr>
                <w:color w:val="auto"/>
              </w:rPr>
              <w:t>30</w:t>
            </w:r>
            <w:r w:rsidRPr="000E3804">
              <w:rPr>
                <w:color w:val="auto"/>
              </w:rPr>
              <w:br/>
            </w:r>
          </w:p>
          <w:p w14:paraId="51A6BAC3" w14:textId="4E237657" w:rsidR="00643BEF" w:rsidRPr="000E3804" w:rsidRDefault="00643BEF" w:rsidP="0020518A">
            <w:pPr>
              <w:pStyle w:val="VBAHandoutNumber"/>
              <w:rPr>
                <w:color w:val="auto"/>
              </w:rPr>
            </w:pPr>
            <w:r w:rsidRPr="000E3804">
              <w:rPr>
                <w:color w:val="auto"/>
              </w:rPr>
              <w:t xml:space="preserve">Handout </w:t>
            </w:r>
            <w:r w:rsidR="00E9684B">
              <w:rPr>
                <w:color w:val="auto"/>
              </w:rPr>
              <w:t>9</w:t>
            </w:r>
          </w:p>
        </w:tc>
        <w:tc>
          <w:tcPr>
            <w:tcW w:w="7217" w:type="dxa"/>
            <w:tcBorders>
              <w:top w:val="nil"/>
              <w:left w:val="nil"/>
              <w:bottom w:val="nil"/>
              <w:right w:val="nil"/>
            </w:tcBorders>
          </w:tcPr>
          <w:p w14:paraId="0457BA7D" w14:textId="77777777" w:rsidR="00643BEF" w:rsidRPr="00791973" w:rsidRDefault="00CB25C1" w:rsidP="00E9684B">
            <w:pPr>
              <w:pStyle w:val="NoSpacing"/>
              <w:spacing w:before="120"/>
              <w:rPr>
                <w:i/>
              </w:rPr>
            </w:pPr>
            <w:r w:rsidRPr="00791973">
              <w:rPr>
                <w:i/>
              </w:rPr>
              <w:t>Explain the following:</w:t>
            </w:r>
          </w:p>
          <w:p w14:paraId="3499F340" w14:textId="77777777" w:rsidR="00CB25C1" w:rsidRPr="000E3804" w:rsidRDefault="00CB25C1" w:rsidP="00C34D69">
            <w:pPr>
              <w:pStyle w:val="NoSpacing"/>
            </w:pPr>
          </w:p>
          <w:p w14:paraId="0FCFDA15" w14:textId="6F3DA1BB" w:rsidR="00904972" w:rsidRDefault="00BB22CB" w:rsidP="00904972">
            <w:pPr>
              <w:pStyle w:val="NoSpacing"/>
              <w:rPr>
                <w:szCs w:val="24"/>
              </w:rPr>
            </w:pPr>
            <w:r>
              <w:rPr>
                <w:szCs w:val="24"/>
              </w:rPr>
              <w:t xml:space="preserve">Once the end product (EP) is established, the claimed dependents must be reflected on the contention screen in VBMS.  </w:t>
            </w:r>
            <w:r w:rsidRPr="009E2A99">
              <w:rPr>
                <w:szCs w:val="24"/>
              </w:rPr>
              <w:t>An individual conten</w:t>
            </w:r>
            <w:r>
              <w:rPr>
                <w:szCs w:val="24"/>
              </w:rPr>
              <w:t xml:space="preserve">tion </w:t>
            </w:r>
            <w:r w:rsidRPr="000063AB">
              <w:rPr>
                <w:szCs w:val="24"/>
              </w:rPr>
              <w:t xml:space="preserve">must </w:t>
            </w:r>
            <w:r>
              <w:rPr>
                <w:szCs w:val="24"/>
              </w:rPr>
              <w:t xml:space="preserve">be added for </w:t>
            </w:r>
            <w:r w:rsidRPr="00890A17">
              <w:rPr>
                <w:i/>
                <w:szCs w:val="24"/>
              </w:rPr>
              <w:t>each</w:t>
            </w:r>
            <w:r w:rsidRPr="009E2A99">
              <w:rPr>
                <w:szCs w:val="24"/>
              </w:rPr>
              <w:t xml:space="preserve"> dependent</w:t>
            </w:r>
            <w:r>
              <w:rPr>
                <w:szCs w:val="24"/>
              </w:rPr>
              <w:t>, to include the name of the dependent</w:t>
            </w:r>
            <w:r w:rsidR="00904972">
              <w:rPr>
                <w:szCs w:val="24"/>
              </w:rPr>
              <w:t xml:space="preserve">. </w:t>
            </w:r>
          </w:p>
          <w:p w14:paraId="33EE04D0" w14:textId="77777777" w:rsidR="00904972" w:rsidRDefault="00904972" w:rsidP="00904972">
            <w:pPr>
              <w:pStyle w:val="NoSpacing"/>
              <w:rPr>
                <w:szCs w:val="24"/>
              </w:rPr>
            </w:pPr>
          </w:p>
          <w:p w14:paraId="4D3B72D8" w14:textId="77777777" w:rsidR="00904972" w:rsidRPr="009E2A99" w:rsidRDefault="00904972" w:rsidP="00904972">
            <w:pPr>
              <w:pStyle w:val="NoSpacing"/>
              <w:rPr>
                <w:i/>
                <w:szCs w:val="24"/>
              </w:rPr>
            </w:pPr>
            <w:r>
              <w:rPr>
                <w:szCs w:val="24"/>
              </w:rPr>
              <w:t>For example</w:t>
            </w:r>
            <w:r w:rsidRPr="009E2A99">
              <w:rPr>
                <w:szCs w:val="24"/>
              </w:rPr>
              <w:t>:</w:t>
            </w:r>
          </w:p>
          <w:p w14:paraId="68843C4B" w14:textId="77777777" w:rsidR="00BB22CB" w:rsidRPr="009E2A99" w:rsidRDefault="00BB22CB" w:rsidP="00BB22CB">
            <w:pPr>
              <w:pStyle w:val="NoSpacing"/>
              <w:numPr>
                <w:ilvl w:val="0"/>
                <w:numId w:val="8"/>
              </w:numPr>
              <w:overflowPunct w:val="0"/>
              <w:autoSpaceDE w:val="0"/>
              <w:autoSpaceDN w:val="0"/>
              <w:adjustRightInd w:val="0"/>
              <w:rPr>
                <w:i/>
                <w:szCs w:val="24"/>
              </w:rPr>
            </w:pPr>
            <w:r>
              <w:rPr>
                <w:szCs w:val="24"/>
              </w:rPr>
              <w:t>d</w:t>
            </w:r>
            <w:r w:rsidRPr="009E2A99">
              <w:rPr>
                <w:szCs w:val="24"/>
              </w:rPr>
              <w:t xml:space="preserve">ependency claim for </w:t>
            </w:r>
            <w:r>
              <w:rPr>
                <w:szCs w:val="24"/>
              </w:rPr>
              <w:t>[</w:t>
            </w:r>
            <w:r w:rsidRPr="00633D0A">
              <w:rPr>
                <w:b/>
                <w:bCs/>
                <w:i/>
                <w:iCs/>
                <w:szCs w:val="24"/>
              </w:rPr>
              <w:t>name of spouse</w:t>
            </w:r>
            <w:r>
              <w:rPr>
                <w:szCs w:val="24"/>
              </w:rPr>
              <w:t>]</w:t>
            </w:r>
          </w:p>
          <w:p w14:paraId="3409F7FE" w14:textId="77777777" w:rsidR="00BB22CB" w:rsidRDefault="00BB22CB" w:rsidP="00BB22CB">
            <w:pPr>
              <w:pStyle w:val="NoSpacing"/>
              <w:numPr>
                <w:ilvl w:val="0"/>
                <w:numId w:val="8"/>
              </w:numPr>
              <w:overflowPunct w:val="0"/>
              <w:autoSpaceDE w:val="0"/>
              <w:autoSpaceDN w:val="0"/>
              <w:adjustRightInd w:val="0"/>
              <w:rPr>
                <w:i/>
                <w:szCs w:val="24"/>
              </w:rPr>
            </w:pPr>
            <w:r>
              <w:rPr>
                <w:szCs w:val="24"/>
              </w:rPr>
              <w:t>d</w:t>
            </w:r>
            <w:r w:rsidRPr="009E2A99">
              <w:rPr>
                <w:szCs w:val="24"/>
              </w:rPr>
              <w:t>ependency claim for</w:t>
            </w:r>
            <w:r>
              <w:rPr>
                <w:szCs w:val="24"/>
              </w:rPr>
              <w:t xml:space="preserve"> [</w:t>
            </w:r>
            <w:r w:rsidRPr="00633D0A">
              <w:rPr>
                <w:b/>
                <w:bCs/>
                <w:i/>
                <w:iCs/>
                <w:szCs w:val="24"/>
              </w:rPr>
              <w:t>name of child</w:t>
            </w:r>
            <w:r>
              <w:rPr>
                <w:szCs w:val="24"/>
              </w:rPr>
              <w:t>]</w:t>
            </w:r>
          </w:p>
          <w:p w14:paraId="528018F4" w14:textId="77777777" w:rsidR="00904972" w:rsidRPr="00280CDF" w:rsidRDefault="00904972" w:rsidP="00904972">
            <w:pPr>
              <w:pStyle w:val="NoSpacing"/>
            </w:pPr>
          </w:p>
          <w:p w14:paraId="52D216AB" w14:textId="23AE4345" w:rsidR="00CB25C1" w:rsidRDefault="00904972" w:rsidP="00904972">
            <w:pPr>
              <w:pStyle w:val="NoSpacing"/>
            </w:pPr>
            <w:bookmarkStart w:id="39" w:name="_Hlk41125253"/>
            <w:r w:rsidRPr="00A05F20">
              <w:rPr>
                <w:rStyle w:val="Emphasis"/>
                <w:b/>
                <w:bCs/>
                <w:szCs w:val="24"/>
              </w:rPr>
              <w:t>Note</w:t>
            </w:r>
            <w:r w:rsidRPr="00A05F20">
              <w:rPr>
                <w:szCs w:val="24"/>
              </w:rPr>
              <w:t>:</w:t>
            </w:r>
            <w:r w:rsidRPr="00A05F20">
              <w:rPr>
                <w:rStyle w:val="Emphasis"/>
                <w:b/>
                <w:bCs/>
                <w:szCs w:val="24"/>
              </w:rPr>
              <w:t xml:space="preserve">  </w:t>
            </w:r>
            <w:r w:rsidR="00BB22CB">
              <w:rPr>
                <w:rStyle w:val="Emphasis"/>
                <w:bCs/>
                <w:i w:val="0"/>
                <w:szCs w:val="24"/>
              </w:rPr>
              <w:t xml:space="preserve">When adding a contention, enter </w:t>
            </w:r>
            <w:r w:rsidR="00BB22CB" w:rsidRPr="007577B0">
              <w:rPr>
                <w:rStyle w:val="Emphasis"/>
                <w:bCs/>
                <w:szCs w:val="24"/>
              </w:rPr>
              <w:t>Administrative Issue</w:t>
            </w:r>
            <w:r w:rsidR="00BB22CB">
              <w:rPr>
                <w:rStyle w:val="Emphasis"/>
                <w:bCs/>
                <w:i w:val="0"/>
                <w:szCs w:val="24"/>
              </w:rPr>
              <w:t xml:space="preserve"> in the Classification field and </w:t>
            </w:r>
            <w:r w:rsidR="00BB22CB" w:rsidRPr="005C6C43">
              <w:rPr>
                <w:rStyle w:val="Emphasis"/>
                <w:bCs/>
                <w:iCs w:val="0"/>
                <w:szCs w:val="24"/>
              </w:rPr>
              <w:t>No</w:t>
            </w:r>
            <w:r w:rsidR="00BB22CB">
              <w:rPr>
                <w:rStyle w:val="Emphasis"/>
                <w:bCs/>
                <w:i w:val="0"/>
                <w:szCs w:val="24"/>
              </w:rPr>
              <w:t xml:space="preserve"> in the Medical field to indicate that the issue is not medical, but rather administrative, and does not require a rating decision</w:t>
            </w:r>
            <w:r>
              <w:rPr>
                <w:rStyle w:val="Emphasis"/>
                <w:bCs/>
                <w:i w:val="0"/>
                <w:szCs w:val="24"/>
              </w:rPr>
              <w:t>.</w:t>
            </w:r>
            <w:bookmarkEnd w:id="39"/>
            <w:r w:rsidR="00DC3981" w:rsidRPr="00014D7B">
              <w:t xml:space="preserve"> </w:t>
            </w:r>
            <w:r w:rsidR="00CB25C1" w:rsidRPr="000E3804">
              <w:t xml:space="preserve"> </w:t>
            </w:r>
          </w:p>
          <w:p w14:paraId="3A97BB6D" w14:textId="77777777" w:rsidR="00904972" w:rsidRDefault="00904972" w:rsidP="00904972">
            <w:pPr>
              <w:pStyle w:val="NoSpacing"/>
            </w:pPr>
          </w:p>
          <w:p w14:paraId="54052A51" w14:textId="77777777" w:rsidR="00904972" w:rsidRDefault="00904972" w:rsidP="00904972">
            <w:pPr>
              <w:pStyle w:val="NoSpacing"/>
            </w:pPr>
          </w:p>
          <w:p w14:paraId="4847342D" w14:textId="77777777" w:rsidR="00904972" w:rsidRDefault="00904972" w:rsidP="00904972">
            <w:pPr>
              <w:pStyle w:val="NoSpacing"/>
            </w:pPr>
          </w:p>
          <w:p w14:paraId="7CDB96E1" w14:textId="6535493A" w:rsidR="00904972" w:rsidRPr="00904972" w:rsidRDefault="00904972" w:rsidP="00904972">
            <w:pPr>
              <w:pStyle w:val="NoSpacing"/>
              <w:rPr>
                <w:bCs/>
                <w:iCs/>
                <w:szCs w:val="24"/>
              </w:rPr>
            </w:pPr>
          </w:p>
        </w:tc>
      </w:tr>
      <w:tr w:rsidR="00791973" w:rsidRPr="00791973" w14:paraId="17DAB122" w14:textId="77777777" w:rsidTr="00904972">
        <w:trPr>
          <w:trHeight w:val="7380"/>
        </w:trPr>
        <w:tc>
          <w:tcPr>
            <w:tcW w:w="2560" w:type="dxa"/>
            <w:tcBorders>
              <w:top w:val="nil"/>
              <w:left w:val="nil"/>
              <w:bottom w:val="nil"/>
              <w:right w:val="nil"/>
            </w:tcBorders>
          </w:tcPr>
          <w:p w14:paraId="78B404BA" w14:textId="2CC0BFB1" w:rsidR="00424BB1" w:rsidRPr="00791973" w:rsidRDefault="00904972" w:rsidP="0020518A">
            <w:pPr>
              <w:pStyle w:val="VBALevel2Heading"/>
              <w:rPr>
                <w:bCs/>
                <w:i/>
                <w:color w:val="auto"/>
              </w:rPr>
            </w:pPr>
            <w:r>
              <w:rPr>
                <w:color w:val="auto"/>
              </w:rPr>
              <w:lastRenderedPageBreak/>
              <w:t>Dependency Claims and Fully Developed Claim (FDC) Status</w:t>
            </w:r>
            <w:r w:rsidR="00424BB1" w:rsidRPr="00791973">
              <w:rPr>
                <w:rFonts w:ascii="Times New Roman Bold" w:hAnsi="Times New Roman Bold"/>
                <w:color w:val="auto"/>
              </w:rPr>
              <w:br/>
            </w:r>
          </w:p>
          <w:p w14:paraId="2D26593E" w14:textId="7B092F4C" w:rsidR="00424BB1" w:rsidRPr="00791973" w:rsidRDefault="00424BB1" w:rsidP="0020518A">
            <w:pPr>
              <w:pStyle w:val="VBASlideNumber"/>
              <w:rPr>
                <w:color w:val="auto"/>
              </w:rPr>
            </w:pPr>
            <w:r w:rsidRPr="00791973">
              <w:rPr>
                <w:color w:val="auto"/>
              </w:rPr>
              <w:t xml:space="preserve">Slide </w:t>
            </w:r>
            <w:r w:rsidR="00EC38F3">
              <w:rPr>
                <w:color w:val="auto"/>
              </w:rPr>
              <w:t>31</w:t>
            </w:r>
            <w:r w:rsidR="00E66200">
              <w:rPr>
                <w:color w:val="auto"/>
              </w:rPr>
              <w:t>-32</w:t>
            </w:r>
            <w:r w:rsidRPr="00791973">
              <w:rPr>
                <w:color w:val="auto"/>
              </w:rPr>
              <w:br/>
            </w:r>
          </w:p>
          <w:p w14:paraId="333A7B29" w14:textId="5A769066" w:rsidR="00424BB1" w:rsidRPr="00791973" w:rsidRDefault="00424BB1" w:rsidP="0020518A">
            <w:pPr>
              <w:pStyle w:val="VBAHandoutNumber"/>
              <w:rPr>
                <w:color w:val="auto"/>
              </w:rPr>
            </w:pPr>
            <w:r w:rsidRPr="00791973">
              <w:rPr>
                <w:color w:val="auto"/>
              </w:rPr>
              <w:t xml:space="preserve">Handout </w:t>
            </w:r>
            <w:r w:rsidR="00904972">
              <w:rPr>
                <w:color w:val="auto"/>
              </w:rPr>
              <w:t>9-10</w:t>
            </w:r>
          </w:p>
        </w:tc>
        <w:tc>
          <w:tcPr>
            <w:tcW w:w="7217" w:type="dxa"/>
            <w:tcBorders>
              <w:top w:val="nil"/>
              <w:left w:val="nil"/>
              <w:bottom w:val="nil"/>
              <w:right w:val="nil"/>
            </w:tcBorders>
          </w:tcPr>
          <w:p w14:paraId="6593B35A" w14:textId="02C7FEEF" w:rsidR="00424BB1" w:rsidRPr="00791973" w:rsidRDefault="00904972" w:rsidP="00904972">
            <w:pPr>
              <w:pStyle w:val="NoSpacing"/>
              <w:spacing w:before="120"/>
              <w:rPr>
                <w:i/>
              </w:rPr>
            </w:pPr>
            <w:r>
              <w:rPr>
                <w:i/>
              </w:rPr>
              <w:t>Ensure the trainee understands the impact to FDC status that can be caused by receipt of</w:t>
            </w:r>
            <w:r w:rsidR="00BB22CB">
              <w:rPr>
                <w:i/>
              </w:rPr>
              <w:t xml:space="preserve"> a</w:t>
            </w:r>
            <w:r>
              <w:rPr>
                <w:i/>
              </w:rPr>
              <w:t xml:space="preserve"> claim for additional benefits for dependents.</w:t>
            </w:r>
          </w:p>
          <w:p w14:paraId="6E546D44" w14:textId="77777777" w:rsidR="00791973" w:rsidRPr="00791973" w:rsidRDefault="00791973" w:rsidP="00C34D69">
            <w:pPr>
              <w:pStyle w:val="NoSpacing"/>
            </w:pPr>
          </w:p>
          <w:p w14:paraId="5F39AC08" w14:textId="77777777" w:rsidR="00E66200" w:rsidRDefault="006A1F13" w:rsidP="00904972">
            <w:pPr>
              <w:pStyle w:val="NoSpacing"/>
              <w:rPr>
                <w:szCs w:val="24"/>
              </w:rPr>
            </w:pPr>
            <w:bookmarkStart w:id="40" w:name="_Hlk41127493"/>
            <w:r>
              <w:rPr>
                <w:szCs w:val="24"/>
              </w:rPr>
              <w:t xml:space="preserve">The receipt of a claim for additional compensation for a dependent may affect the status of a Fully Developed Claim (FDC) for disability compensation. </w:t>
            </w:r>
          </w:p>
          <w:p w14:paraId="31EDF1F2" w14:textId="77777777" w:rsidR="00E66200" w:rsidRDefault="00E66200" w:rsidP="00904972">
            <w:pPr>
              <w:pStyle w:val="NoSpacing"/>
              <w:rPr>
                <w:szCs w:val="24"/>
              </w:rPr>
            </w:pPr>
          </w:p>
          <w:p w14:paraId="448C0C1C" w14:textId="3238BBA7" w:rsidR="00904972" w:rsidRDefault="006A1F13" w:rsidP="00904972">
            <w:pPr>
              <w:pStyle w:val="NoSpacing"/>
              <w:rPr>
                <w:szCs w:val="24"/>
              </w:rPr>
            </w:pPr>
            <w:r>
              <w:rPr>
                <w:szCs w:val="24"/>
              </w:rPr>
              <w:t>If an original claim is received as an FDC, and a claim for additional benefits for dependents</w:t>
            </w:r>
            <w:r w:rsidR="00E66200">
              <w:rPr>
                <w:szCs w:val="24"/>
              </w:rPr>
              <w:t xml:space="preserve"> (on the prescribed form and substantially complete)</w:t>
            </w:r>
            <w:r>
              <w:rPr>
                <w:szCs w:val="24"/>
              </w:rPr>
              <w:t xml:space="preserve"> is received on the same day, the original claim should stay in FDC status</w:t>
            </w:r>
            <w:r w:rsidR="00E66200">
              <w:rPr>
                <w:szCs w:val="24"/>
              </w:rPr>
              <w:t xml:space="preserve"> (</w:t>
            </w:r>
            <w:r w:rsidR="00E66200" w:rsidRPr="00E66200">
              <w:rPr>
                <w:i/>
                <w:iCs/>
                <w:szCs w:val="24"/>
              </w:rPr>
              <w:t>Fully Developed Claim</w:t>
            </w:r>
            <w:r w:rsidR="00E66200">
              <w:rPr>
                <w:szCs w:val="24"/>
              </w:rPr>
              <w:t>)</w:t>
            </w:r>
            <w:r>
              <w:rPr>
                <w:szCs w:val="24"/>
              </w:rPr>
              <w:t>, as the claims were received simultaneously</w:t>
            </w:r>
            <w:r w:rsidR="00904972">
              <w:rPr>
                <w:szCs w:val="24"/>
              </w:rPr>
              <w:t>.</w:t>
            </w:r>
          </w:p>
          <w:p w14:paraId="4BB959ED" w14:textId="77777777" w:rsidR="00904972" w:rsidRDefault="00904972" w:rsidP="00904972">
            <w:pPr>
              <w:pStyle w:val="NoSpacing"/>
              <w:rPr>
                <w:szCs w:val="24"/>
              </w:rPr>
            </w:pPr>
          </w:p>
          <w:p w14:paraId="20BBA514" w14:textId="22FF9B80" w:rsidR="00904972" w:rsidRDefault="006A1F13" w:rsidP="00904972">
            <w:pPr>
              <w:pStyle w:val="NoSpacing"/>
              <w:rPr>
                <w:szCs w:val="24"/>
              </w:rPr>
            </w:pPr>
            <w:r>
              <w:rPr>
                <w:szCs w:val="24"/>
              </w:rPr>
              <w:t>However, a claim for disability compensation must be excluded from the FDC program under the following circumstances</w:t>
            </w:r>
            <w:r w:rsidR="00904972">
              <w:rPr>
                <w:szCs w:val="24"/>
              </w:rPr>
              <w:t>:</w:t>
            </w:r>
          </w:p>
          <w:p w14:paraId="42FD3E03" w14:textId="77777777" w:rsidR="00ED6A16" w:rsidRDefault="00ED6A16" w:rsidP="00904972">
            <w:pPr>
              <w:pStyle w:val="NoSpacing"/>
              <w:rPr>
                <w:szCs w:val="24"/>
              </w:rPr>
            </w:pPr>
          </w:p>
          <w:p w14:paraId="7592F447" w14:textId="6D3EA4E5" w:rsidR="006A1F13" w:rsidRDefault="006A1F13" w:rsidP="006A1F13">
            <w:pPr>
              <w:pStyle w:val="NoSpacing"/>
              <w:numPr>
                <w:ilvl w:val="0"/>
                <w:numId w:val="9"/>
              </w:numPr>
              <w:overflowPunct w:val="0"/>
              <w:autoSpaceDE w:val="0"/>
              <w:autoSpaceDN w:val="0"/>
              <w:adjustRightInd w:val="0"/>
              <w:rPr>
                <w:szCs w:val="24"/>
              </w:rPr>
            </w:pPr>
            <w:r>
              <w:rPr>
                <w:szCs w:val="24"/>
              </w:rPr>
              <w:t>An FDC is pending and a claim for additional compensation for a dependent(s) is subsequently received (</w:t>
            </w:r>
            <w:r w:rsidR="00DF066F" w:rsidRPr="00DF066F">
              <w:rPr>
                <w:i/>
                <w:iCs/>
                <w:szCs w:val="24"/>
              </w:rPr>
              <w:t>FDC Excluded – Additional Claim Submitted</w:t>
            </w:r>
            <w:r>
              <w:rPr>
                <w:szCs w:val="24"/>
              </w:rPr>
              <w:t>)</w:t>
            </w:r>
          </w:p>
          <w:p w14:paraId="45241578" w14:textId="6DBDDC53" w:rsidR="001953F5" w:rsidRPr="00DF066F" w:rsidRDefault="001953F5" w:rsidP="00DF066F">
            <w:pPr>
              <w:pStyle w:val="NoSpacing"/>
              <w:numPr>
                <w:ilvl w:val="0"/>
                <w:numId w:val="9"/>
              </w:numPr>
              <w:overflowPunct w:val="0"/>
              <w:autoSpaceDE w:val="0"/>
              <w:autoSpaceDN w:val="0"/>
              <w:adjustRightInd w:val="0"/>
              <w:rPr>
                <w:szCs w:val="24"/>
              </w:rPr>
            </w:pPr>
            <w:r>
              <w:rPr>
                <w:szCs w:val="24"/>
              </w:rPr>
              <w:t>An FDC and claim for additional compensation for a dependent(s) is received simultaneously, but the claim for dependent(s) is incomplete or not on the prescribed form (</w:t>
            </w:r>
            <w:r w:rsidR="00DF066F" w:rsidRPr="00DF066F">
              <w:rPr>
                <w:i/>
                <w:iCs/>
                <w:szCs w:val="24"/>
              </w:rPr>
              <w:t>FDC Excluded – N</w:t>
            </w:r>
            <w:r w:rsidRPr="00DF066F">
              <w:rPr>
                <w:i/>
                <w:iCs/>
                <w:szCs w:val="24"/>
              </w:rPr>
              <w:t xml:space="preserve">ecessary </w:t>
            </w:r>
            <w:r w:rsidR="00DF066F" w:rsidRPr="00DF066F">
              <w:rPr>
                <w:i/>
                <w:iCs/>
                <w:szCs w:val="24"/>
              </w:rPr>
              <w:t>F</w:t>
            </w:r>
            <w:r w:rsidRPr="00DF066F">
              <w:rPr>
                <w:i/>
                <w:iCs/>
                <w:szCs w:val="24"/>
              </w:rPr>
              <w:t xml:space="preserve">orm(s) </w:t>
            </w:r>
            <w:r w:rsidR="00DF066F" w:rsidRPr="00DF066F">
              <w:rPr>
                <w:i/>
                <w:iCs/>
                <w:szCs w:val="24"/>
              </w:rPr>
              <w:t>N</w:t>
            </w:r>
            <w:r w:rsidRPr="00DF066F">
              <w:rPr>
                <w:i/>
                <w:iCs/>
                <w:szCs w:val="24"/>
              </w:rPr>
              <w:t xml:space="preserve">ot </w:t>
            </w:r>
            <w:r w:rsidR="00DF066F" w:rsidRPr="00DF066F">
              <w:rPr>
                <w:i/>
                <w:iCs/>
                <w:szCs w:val="24"/>
              </w:rPr>
              <w:t>S</w:t>
            </w:r>
            <w:r w:rsidRPr="00DF066F">
              <w:rPr>
                <w:i/>
                <w:iCs/>
                <w:szCs w:val="24"/>
              </w:rPr>
              <w:t>ubmitted</w:t>
            </w:r>
            <w:r w:rsidRPr="00DF066F">
              <w:rPr>
                <w:szCs w:val="24"/>
              </w:rPr>
              <w:t>)</w:t>
            </w:r>
          </w:p>
          <w:p w14:paraId="21B245D3" w14:textId="053B4F9E" w:rsidR="006A1F13" w:rsidRPr="00E4232B" w:rsidRDefault="006A1F13" w:rsidP="006A1F13">
            <w:pPr>
              <w:pStyle w:val="NoSpacing"/>
              <w:numPr>
                <w:ilvl w:val="0"/>
                <w:numId w:val="9"/>
              </w:numPr>
              <w:overflowPunct w:val="0"/>
              <w:autoSpaceDE w:val="0"/>
              <w:autoSpaceDN w:val="0"/>
              <w:adjustRightInd w:val="0"/>
              <w:rPr>
                <w:szCs w:val="24"/>
              </w:rPr>
            </w:pPr>
            <w:r w:rsidRPr="00E4232B">
              <w:rPr>
                <w:szCs w:val="24"/>
              </w:rPr>
              <w:t xml:space="preserve">A claim for additional compensation for a dependent(s) is pending and </w:t>
            </w:r>
            <w:r>
              <w:rPr>
                <w:szCs w:val="24"/>
              </w:rPr>
              <w:t xml:space="preserve">VA subsequently receives </w:t>
            </w:r>
            <w:r w:rsidRPr="00E4232B">
              <w:rPr>
                <w:szCs w:val="24"/>
              </w:rPr>
              <w:t>an FDC (</w:t>
            </w:r>
            <w:r w:rsidRPr="00DF066F">
              <w:rPr>
                <w:i/>
                <w:iCs/>
                <w:szCs w:val="24"/>
              </w:rPr>
              <w:t>FDC</w:t>
            </w:r>
            <w:r w:rsidR="00DF066F" w:rsidRPr="00DF066F">
              <w:rPr>
                <w:i/>
                <w:iCs/>
                <w:szCs w:val="24"/>
              </w:rPr>
              <w:t xml:space="preserve"> Excluded – Claim Pending</w:t>
            </w:r>
            <w:r w:rsidRPr="00E4232B">
              <w:rPr>
                <w:szCs w:val="24"/>
              </w:rPr>
              <w:t>)</w:t>
            </w:r>
          </w:p>
          <w:bookmarkEnd w:id="40"/>
          <w:p w14:paraId="774D44C6" w14:textId="77777777" w:rsidR="00904972" w:rsidRDefault="00904972" w:rsidP="00904972">
            <w:pPr>
              <w:pStyle w:val="NoSpacing"/>
              <w:overflowPunct w:val="0"/>
              <w:autoSpaceDE w:val="0"/>
              <w:autoSpaceDN w:val="0"/>
            </w:pPr>
          </w:p>
          <w:p w14:paraId="1B1F63E2" w14:textId="77777777" w:rsidR="00791973" w:rsidRDefault="006A1F13" w:rsidP="00904972">
            <w:pPr>
              <w:pStyle w:val="NoSpacing"/>
              <w:spacing w:after="120"/>
            </w:pPr>
            <w:r>
              <w:t>Remember, VA does not treat claims for additional benefits for a dependent(s) as an FDC, but such claims can potentially affect the FDC status of other compensation claims.  Along with ensuring the correct EP and contentions are reflected in VBMS, the VSR should also ensure that the FDC status is accurate based the timing of receipt of a claim for additional compensation for a dependent(s)</w:t>
            </w:r>
            <w:r w:rsidR="004912C0">
              <w:t>.</w:t>
            </w:r>
            <w:r w:rsidR="00DF066F">
              <w:t xml:space="preserve">  For more information about circumstances under which FDC exclusion is necessary, please refer to </w:t>
            </w:r>
            <w:r w:rsidR="00DF066F" w:rsidRPr="00DF066F">
              <w:rPr>
                <w:i/>
                <w:iCs/>
              </w:rPr>
              <w:t>M21-1 III.i.3.B.2.a</w:t>
            </w:r>
            <w:r w:rsidR="00DF066F">
              <w:t xml:space="preserve"> and </w:t>
            </w:r>
            <w:r w:rsidR="00DF066F" w:rsidRPr="00DF066F">
              <w:rPr>
                <w:i/>
                <w:iCs/>
              </w:rPr>
              <w:t>III.i.3.B.2.b</w:t>
            </w:r>
            <w:r w:rsidR="00DF066F">
              <w:t>.</w:t>
            </w:r>
          </w:p>
          <w:p w14:paraId="3814FA7F" w14:textId="4C19F6D7" w:rsidR="00E66200" w:rsidRPr="00791973" w:rsidRDefault="00E66200" w:rsidP="00904972">
            <w:pPr>
              <w:pStyle w:val="NoSpacing"/>
              <w:spacing w:after="120"/>
            </w:pPr>
          </w:p>
        </w:tc>
      </w:tr>
      <w:tr w:rsidR="00791973" w:rsidRPr="00791973" w14:paraId="54DD8D3B" w14:textId="77777777" w:rsidTr="005E7D20">
        <w:tc>
          <w:tcPr>
            <w:tcW w:w="2560" w:type="dxa"/>
            <w:tcBorders>
              <w:top w:val="nil"/>
              <w:left w:val="nil"/>
              <w:bottom w:val="nil"/>
              <w:right w:val="nil"/>
            </w:tcBorders>
          </w:tcPr>
          <w:p w14:paraId="3BCA1468" w14:textId="731729CC" w:rsidR="00424BB1" w:rsidRPr="00791973" w:rsidRDefault="00904972" w:rsidP="0020518A">
            <w:pPr>
              <w:pStyle w:val="VBALevel2Heading"/>
              <w:rPr>
                <w:color w:val="auto"/>
              </w:rPr>
            </w:pPr>
            <w:r>
              <w:rPr>
                <w:color w:val="auto"/>
              </w:rPr>
              <w:t>Knowledge Checks #5-#6</w:t>
            </w:r>
            <w:r w:rsidR="00424BB1" w:rsidRPr="00791973">
              <w:rPr>
                <w:color w:val="auto"/>
              </w:rPr>
              <w:br/>
            </w:r>
          </w:p>
          <w:p w14:paraId="527DB651" w14:textId="1C10D076" w:rsidR="00424BB1" w:rsidRPr="00791973" w:rsidRDefault="00424BB1" w:rsidP="0020518A">
            <w:pPr>
              <w:pStyle w:val="VBASlideNumber"/>
              <w:rPr>
                <w:color w:val="auto"/>
              </w:rPr>
            </w:pPr>
            <w:r w:rsidRPr="00791973">
              <w:rPr>
                <w:color w:val="auto"/>
              </w:rPr>
              <w:t xml:space="preserve">Slide </w:t>
            </w:r>
            <w:r w:rsidR="004817E9" w:rsidRPr="00791973">
              <w:rPr>
                <w:color w:val="auto"/>
              </w:rPr>
              <w:t>3</w:t>
            </w:r>
            <w:r w:rsidR="00E66200">
              <w:rPr>
                <w:color w:val="auto"/>
              </w:rPr>
              <w:t>3</w:t>
            </w:r>
            <w:r w:rsidR="00904972">
              <w:rPr>
                <w:color w:val="auto"/>
              </w:rPr>
              <w:t>-3</w:t>
            </w:r>
            <w:r w:rsidR="00E66200">
              <w:rPr>
                <w:color w:val="auto"/>
              </w:rPr>
              <w:t>7</w:t>
            </w:r>
            <w:r w:rsidRPr="00791973">
              <w:rPr>
                <w:color w:val="auto"/>
              </w:rPr>
              <w:br/>
            </w:r>
          </w:p>
          <w:p w14:paraId="3BC827C7" w14:textId="079C921A" w:rsidR="00424BB1" w:rsidRPr="00791973" w:rsidRDefault="00424BB1" w:rsidP="0020518A">
            <w:pPr>
              <w:pStyle w:val="VBAHandoutNumber"/>
              <w:rPr>
                <w:color w:val="auto"/>
              </w:rPr>
            </w:pPr>
          </w:p>
        </w:tc>
        <w:tc>
          <w:tcPr>
            <w:tcW w:w="7217" w:type="dxa"/>
            <w:tcBorders>
              <w:top w:val="nil"/>
              <w:left w:val="nil"/>
              <w:bottom w:val="nil"/>
              <w:right w:val="nil"/>
            </w:tcBorders>
          </w:tcPr>
          <w:p w14:paraId="01DFD086" w14:textId="024F6559" w:rsidR="00D920CA" w:rsidRDefault="00904972" w:rsidP="00904972">
            <w:pPr>
              <w:pStyle w:val="NoSpacing"/>
              <w:spacing w:before="120"/>
              <w:rPr>
                <w:i/>
              </w:rPr>
            </w:pPr>
            <w:r>
              <w:rPr>
                <w:i/>
              </w:rPr>
              <w:t xml:space="preserve">Knowledge Checks can be found at the end of most topics.  </w:t>
            </w:r>
            <w:r w:rsidR="00D920CA">
              <w:rPr>
                <w:i/>
              </w:rPr>
              <w:t>Please see the PowerPoint presentation for the specific questions and answers.</w:t>
            </w:r>
          </w:p>
          <w:p w14:paraId="14691C5B" w14:textId="3AEFB172" w:rsidR="00904972" w:rsidRDefault="00904972" w:rsidP="00904972">
            <w:pPr>
              <w:pStyle w:val="NoSpacing"/>
              <w:spacing w:before="120"/>
              <w:rPr>
                <w:i/>
              </w:rPr>
            </w:pPr>
            <w:r>
              <w:rPr>
                <w:i/>
              </w:rPr>
              <w:t>They are meant to engage the classroom in conversation, reinforce the information taught in that topic, and support the lesson objectives specific to that topic.</w:t>
            </w:r>
          </w:p>
          <w:p w14:paraId="5F3F63BC" w14:textId="1877300A" w:rsidR="00904972" w:rsidRDefault="00904972" w:rsidP="00904972">
            <w:pPr>
              <w:pStyle w:val="NoSpacing"/>
              <w:spacing w:before="120"/>
              <w:rPr>
                <w:i/>
              </w:rPr>
            </w:pPr>
            <w:r>
              <w:rPr>
                <w:i/>
              </w:rPr>
              <w:t>Notes for each knowledge check can be found in the notes under their respective slides. They will include the correct answer and the objective being supported.</w:t>
            </w:r>
          </w:p>
          <w:p w14:paraId="7A1A0FD0" w14:textId="62F4AE3C" w:rsidR="00904972" w:rsidRPr="00904972" w:rsidRDefault="00904972" w:rsidP="00904972">
            <w:pPr>
              <w:pStyle w:val="NoSpacing"/>
              <w:spacing w:before="120"/>
              <w:rPr>
                <w:i/>
              </w:rPr>
            </w:pPr>
            <w:r>
              <w:rPr>
                <w:i/>
              </w:rPr>
              <w:lastRenderedPageBreak/>
              <w:t>Each question slide will also have a respective answer slide that the instructor can move to once class discussion has ended and the answer is ready to be revealed.</w:t>
            </w:r>
          </w:p>
        </w:tc>
      </w:tr>
    </w:tbl>
    <w:p w14:paraId="244BE3C6" w14:textId="77777777" w:rsidR="00643BEF" w:rsidRDefault="00643BEF" w:rsidP="00986B8A">
      <w:pPr>
        <w:rPr>
          <w:b/>
          <w:szCs w:val="24"/>
        </w:rPr>
      </w:pPr>
    </w:p>
    <w:p w14:paraId="3C6E837C" w14:textId="77777777" w:rsidR="00E66200" w:rsidRDefault="00E66200">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04972" w:rsidRPr="00931990" w14:paraId="5C1902F0" w14:textId="77777777" w:rsidTr="004E494A">
        <w:trPr>
          <w:trHeight w:val="212"/>
        </w:trPr>
        <w:tc>
          <w:tcPr>
            <w:tcW w:w="9777" w:type="dxa"/>
            <w:gridSpan w:val="2"/>
            <w:tcBorders>
              <w:top w:val="nil"/>
              <w:left w:val="nil"/>
              <w:bottom w:val="nil"/>
              <w:right w:val="nil"/>
            </w:tcBorders>
            <w:vAlign w:val="center"/>
          </w:tcPr>
          <w:p w14:paraId="49E7C90E" w14:textId="1E479D69" w:rsidR="00904972" w:rsidRPr="00931990" w:rsidRDefault="00904972" w:rsidP="004E494A">
            <w:pPr>
              <w:pStyle w:val="VBALessonTopicTitle"/>
              <w:rPr>
                <w:color w:val="auto"/>
              </w:rPr>
            </w:pPr>
            <w:r>
              <w:rPr>
                <w:b w:val="0"/>
                <w:smallCaps w:val="0"/>
              </w:rPr>
              <w:lastRenderedPageBreak/>
              <w:br w:type="page"/>
            </w:r>
            <w:bookmarkStart w:id="41" w:name="_Toc51927768"/>
            <w:r w:rsidRPr="00931990">
              <w:rPr>
                <w:color w:val="auto"/>
              </w:rPr>
              <w:t xml:space="preserve">Topic </w:t>
            </w:r>
            <w:r w:rsidR="00986B8A">
              <w:rPr>
                <w:color w:val="auto"/>
              </w:rPr>
              <w:t>4</w:t>
            </w:r>
            <w:r w:rsidRPr="00931990">
              <w:rPr>
                <w:color w:val="auto"/>
              </w:rPr>
              <w:t xml:space="preserve">: </w:t>
            </w:r>
            <w:r w:rsidR="00986B8A">
              <w:rPr>
                <w:color w:val="auto"/>
              </w:rPr>
              <w:t>Development Requirements for Pre-Determination</w:t>
            </w:r>
            <w:bookmarkEnd w:id="41"/>
          </w:p>
        </w:tc>
      </w:tr>
      <w:tr w:rsidR="00904972" w14:paraId="7D844908" w14:textId="77777777" w:rsidTr="004E494A">
        <w:trPr>
          <w:trHeight w:val="1242"/>
        </w:trPr>
        <w:tc>
          <w:tcPr>
            <w:tcW w:w="2560" w:type="dxa"/>
            <w:tcBorders>
              <w:top w:val="nil"/>
              <w:left w:val="nil"/>
              <w:bottom w:val="nil"/>
              <w:right w:val="nil"/>
            </w:tcBorders>
          </w:tcPr>
          <w:p w14:paraId="46929DC2" w14:textId="77777777" w:rsidR="00904972" w:rsidRDefault="00904972" w:rsidP="004E494A">
            <w:pPr>
              <w:pStyle w:val="VBALevel1Heading"/>
            </w:pPr>
            <w:r>
              <w:t>Introduction</w:t>
            </w:r>
          </w:p>
        </w:tc>
        <w:tc>
          <w:tcPr>
            <w:tcW w:w="7217" w:type="dxa"/>
            <w:tcBorders>
              <w:top w:val="nil"/>
              <w:left w:val="nil"/>
              <w:bottom w:val="nil"/>
              <w:right w:val="nil"/>
            </w:tcBorders>
          </w:tcPr>
          <w:p w14:paraId="01BAFCE3" w14:textId="18ADB2BC" w:rsidR="00904972" w:rsidRDefault="00904972" w:rsidP="004E494A">
            <w:pPr>
              <w:pStyle w:val="NoSpacing"/>
              <w:spacing w:before="120"/>
              <w:rPr>
                <w:b/>
              </w:rPr>
            </w:pPr>
            <w:r>
              <w:t xml:space="preserve">This topic will allow the trainee to understand actions to take when claims are not received on a prescribed form; how to handle incomplete claims (substantially and not substantially complete), and </w:t>
            </w:r>
            <w:r w:rsidR="00200B0B">
              <w:t>the criteria to determine if a claim is substantially complete</w:t>
            </w:r>
            <w:r>
              <w:t>.</w:t>
            </w:r>
          </w:p>
        </w:tc>
      </w:tr>
      <w:tr w:rsidR="00904972" w:rsidRPr="00791973" w14:paraId="4E347D43" w14:textId="77777777" w:rsidTr="004E494A">
        <w:trPr>
          <w:trHeight w:val="630"/>
        </w:trPr>
        <w:tc>
          <w:tcPr>
            <w:tcW w:w="2560" w:type="dxa"/>
            <w:tcBorders>
              <w:top w:val="nil"/>
              <w:left w:val="nil"/>
              <w:bottom w:val="nil"/>
              <w:right w:val="nil"/>
            </w:tcBorders>
          </w:tcPr>
          <w:p w14:paraId="56F2BD6E" w14:textId="77777777" w:rsidR="00904972" w:rsidRPr="00791973" w:rsidRDefault="00904972" w:rsidP="004E494A">
            <w:pPr>
              <w:pStyle w:val="VBALevel1Heading"/>
            </w:pPr>
            <w:r w:rsidRPr="00791973">
              <w:t>Time Required</w:t>
            </w:r>
          </w:p>
        </w:tc>
        <w:tc>
          <w:tcPr>
            <w:tcW w:w="7217" w:type="dxa"/>
            <w:tcBorders>
              <w:top w:val="nil"/>
              <w:left w:val="nil"/>
              <w:bottom w:val="nil"/>
              <w:right w:val="nil"/>
            </w:tcBorders>
          </w:tcPr>
          <w:p w14:paraId="395A09BD" w14:textId="709ECBBC" w:rsidR="00904972" w:rsidRPr="00791973" w:rsidRDefault="00904972" w:rsidP="004E494A">
            <w:pPr>
              <w:pStyle w:val="VBATimeReq"/>
              <w:rPr>
                <w:color w:val="auto"/>
              </w:rPr>
            </w:pPr>
            <w:r>
              <w:rPr>
                <w:color w:val="auto"/>
              </w:rPr>
              <w:t>0</w:t>
            </w:r>
            <w:r w:rsidRPr="00791973">
              <w:rPr>
                <w:color w:val="auto"/>
              </w:rPr>
              <w:t>.</w:t>
            </w:r>
            <w:r w:rsidR="00434D41">
              <w:rPr>
                <w:color w:val="auto"/>
              </w:rPr>
              <w:t>5</w:t>
            </w:r>
            <w:r w:rsidRPr="00791973">
              <w:rPr>
                <w:color w:val="auto"/>
              </w:rPr>
              <w:t xml:space="preserve"> hours</w:t>
            </w:r>
          </w:p>
        </w:tc>
      </w:tr>
      <w:tr w:rsidR="00904972" w:rsidRPr="00E9684B" w14:paraId="2EFDD184" w14:textId="77777777" w:rsidTr="00434D41">
        <w:trPr>
          <w:trHeight w:val="3960"/>
        </w:trPr>
        <w:tc>
          <w:tcPr>
            <w:tcW w:w="2560" w:type="dxa"/>
            <w:tcBorders>
              <w:top w:val="nil"/>
              <w:left w:val="nil"/>
              <w:bottom w:val="nil"/>
              <w:right w:val="nil"/>
            </w:tcBorders>
          </w:tcPr>
          <w:p w14:paraId="4EB658DE" w14:textId="77777777" w:rsidR="00904972" w:rsidRDefault="00904972" w:rsidP="004E494A">
            <w:pPr>
              <w:pStyle w:val="VBALevel1Heading"/>
            </w:pPr>
            <w:r>
              <w:t>OBJECTIVES/</w:t>
            </w:r>
            <w:r>
              <w:br/>
              <w:t>Teaching Points</w:t>
            </w:r>
          </w:p>
          <w:p w14:paraId="447C1B35" w14:textId="77777777" w:rsidR="00904972" w:rsidRDefault="00904972" w:rsidP="004E494A">
            <w:pPr>
              <w:pStyle w:val="VBALevel3Heading"/>
              <w:spacing w:after="120"/>
              <w:rPr>
                <w:i w:val="0"/>
                <w:szCs w:val="24"/>
              </w:rPr>
            </w:pPr>
          </w:p>
          <w:p w14:paraId="682CA2EF" w14:textId="67219EDC" w:rsidR="00904972" w:rsidRDefault="00904972" w:rsidP="004E494A">
            <w:pPr>
              <w:pStyle w:val="VBALevel3Heading"/>
              <w:spacing w:after="120"/>
              <w:rPr>
                <w:i w:val="0"/>
                <w:szCs w:val="24"/>
              </w:rPr>
            </w:pPr>
            <w:r w:rsidRPr="00DE4E7F">
              <w:rPr>
                <w:color w:val="auto"/>
              </w:rPr>
              <w:t xml:space="preserve">Slide </w:t>
            </w:r>
            <w:r w:rsidR="00434D41">
              <w:rPr>
                <w:color w:val="auto"/>
              </w:rPr>
              <w:t>3</w:t>
            </w:r>
            <w:r w:rsidR="00E66200">
              <w:rPr>
                <w:color w:val="auto"/>
              </w:rPr>
              <w:t>8</w:t>
            </w:r>
          </w:p>
        </w:tc>
        <w:tc>
          <w:tcPr>
            <w:tcW w:w="7217" w:type="dxa"/>
            <w:tcBorders>
              <w:top w:val="nil"/>
              <w:left w:val="nil"/>
              <w:bottom w:val="nil"/>
              <w:right w:val="nil"/>
            </w:tcBorders>
          </w:tcPr>
          <w:p w14:paraId="13738D22" w14:textId="77777777" w:rsidR="00904972" w:rsidRDefault="00904972" w:rsidP="004E494A">
            <w:pPr>
              <w:pStyle w:val="NoSpacing"/>
              <w:spacing w:before="120"/>
            </w:pPr>
            <w:r>
              <w:t>Topic objectives:</w:t>
            </w:r>
          </w:p>
          <w:p w14:paraId="52FA10D1" w14:textId="77777777" w:rsidR="00904972" w:rsidRDefault="00904972" w:rsidP="004E494A">
            <w:pPr>
              <w:pStyle w:val="NoSpacing"/>
            </w:pPr>
          </w:p>
          <w:p w14:paraId="71FBCA99" w14:textId="506FA856" w:rsidR="00021168" w:rsidRPr="00CD5391" w:rsidRDefault="00021168" w:rsidP="00021168">
            <w:pPr>
              <w:pStyle w:val="NoSpacing"/>
              <w:numPr>
                <w:ilvl w:val="0"/>
                <w:numId w:val="4"/>
              </w:numPr>
            </w:pPr>
            <w:r w:rsidRPr="00CD5391">
              <w:t xml:space="preserve">Recall the procedures </w:t>
            </w:r>
            <w:r>
              <w:t xml:space="preserve">to follow </w:t>
            </w:r>
            <w:r w:rsidRPr="00CD5391">
              <w:t xml:space="preserve">when a Veteran claims </w:t>
            </w:r>
            <w:r>
              <w:t xml:space="preserve">entitlement to additional compensation for </w:t>
            </w:r>
            <w:r w:rsidRPr="00CD5391">
              <w:t>a dependent using a non-prescribed form</w:t>
            </w:r>
          </w:p>
          <w:p w14:paraId="6398528E" w14:textId="019A4B4C" w:rsidR="00021168" w:rsidRPr="00CD5391" w:rsidRDefault="00021168" w:rsidP="00021168">
            <w:pPr>
              <w:pStyle w:val="NoSpacing"/>
              <w:numPr>
                <w:ilvl w:val="0"/>
                <w:numId w:val="4"/>
              </w:numPr>
            </w:pPr>
            <w:r w:rsidRPr="00CD5391">
              <w:t xml:space="preserve">Recall the procedures </w:t>
            </w:r>
            <w:r>
              <w:t xml:space="preserve">to follow </w:t>
            </w:r>
            <w:r w:rsidRPr="00CD5391">
              <w:t>when a Veteran’s claim for a</w:t>
            </w:r>
            <w:r>
              <w:t>dditional compensation for a</w:t>
            </w:r>
            <w:r w:rsidRPr="00CD5391">
              <w:t xml:space="preserve"> dependent is not substantially complete</w:t>
            </w:r>
          </w:p>
          <w:p w14:paraId="7F6A26D0" w14:textId="77777777" w:rsidR="00904972" w:rsidRPr="00280119" w:rsidRDefault="00904972" w:rsidP="004E494A">
            <w:pPr>
              <w:pStyle w:val="NoSpacing"/>
            </w:pPr>
          </w:p>
          <w:p w14:paraId="265FEE4D" w14:textId="32A38006" w:rsidR="00904972" w:rsidRDefault="00904972" w:rsidP="004E494A">
            <w:pPr>
              <w:pStyle w:val="NoSpacing"/>
              <w:rPr>
                <w:bCs/>
              </w:rPr>
            </w:pPr>
            <w:r>
              <w:t>The following teaching points support the topic objectives</w:t>
            </w:r>
            <w:r>
              <w:rPr>
                <w:bCs/>
              </w:rPr>
              <w:t xml:space="preserve">: </w:t>
            </w:r>
          </w:p>
          <w:p w14:paraId="4945D9D0" w14:textId="77777777" w:rsidR="00904972" w:rsidRDefault="00904972" w:rsidP="004E494A">
            <w:pPr>
              <w:pStyle w:val="NoSpacing"/>
              <w:rPr>
                <w:bCs/>
              </w:rPr>
            </w:pPr>
          </w:p>
          <w:p w14:paraId="17C1D23D" w14:textId="05B3A44A" w:rsidR="00904972" w:rsidRPr="00D02519" w:rsidRDefault="00434D41" w:rsidP="009F7718">
            <w:pPr>
              <w:pStyle w:val="NoSpacing"/>
              <w:numPr>
                <w:ilvl w:val="0"/>
                <w:numId w:val="16"/>
              </w:numPr>
            </w:pPr>
            <w:r>
              <w:t>Claim Not Submitted on a Prescribed Form</w:t>
            </w:r>
          </w:p>
          <w:p w14:paraId="01AB2131" w14:textId="245F73FA" w:rsidR="00904972" w:rsidRPr="00D02519" w:rsidRDefault="00434D41" w:rsidP="009F7718">
            <w:pPr>
              <w:pStyle w:val="NoSpacing"/>
              <w:numPr>
                <w:ilvl w:val="0"/>
                <w:numId w:val="16"/>
              </w:numPr>
            </w:pPr>
            <w:r>
              <w:t>Criteria for a Claim to be Substantially Complete</w:t>
            </w:r>
          </w:p>
          <w:p w14:paraId="08EC3873" w14:textId="77777777" w:rsidR="00904972" w:rsidRDefault="00434D41" w:rsidP="009F7718">
            <w:pPr>
              <w:pStyle w:val="NoSpacing"/>
              <w:numPr>
                <w:ilvl w:val="0"/>
                <w:numId w:val="16"/>
              </w:numPr>
            </w:pPr>
            <w:r>
              <w:t>Claim is Not Substantially Complete</w:t>
            </w:r>
          </w:p>
          <w:p w14:paraId="62A67172" w14:textId="77777777" w:rsidR="00434D41" w:rsidRDefault="00434D41" w:rsidP="009F7718">
            <w:pPr>
              <w:pStyle w:val="NoSpacing"/>
              <w:numPr>
                <w:ilvl w:val="0"/>
                <w:numId w:val="16"/>
              </w:numPr>
            </w:pPr>
            <w:r>
              <w:t>Claim is Substantially Complete</w:t>
            </w:r>
          </w:p>
          <w:p w14:paraId="1D24FCAA" w14:textId="6F2E6A07" w:rsidR="00021168" w:rsidRPr="00E9684B" w:rsidRDefault="00021168" w:rsidP="00021168">
            <w:pPr>
              <w:pStyle w:val="NoSpacing"/>
            </w:pPr>
          </w:p>
        </w:tc>
      </w:tr>
      <w:tr w:rsidR="00904972" w:rsidRPr="00E9684B" w14:paraId="5799B6B6" w14:textId="77777777" w:rsidTr="004E494A">
        <w:tc>
          <w:tcPr>
            <w:tcW w:w="2560" w:type="dxa"/>
            <w:tcBorders>
              <w:top w:val="nil"/>
              <w:left w:val="nil"/>
              <w:bottom w:val="nil"/>
              <w:right w:val="nil"/>
            </w:tcBorders>
          </w:tcPr>
          <w:p w14:paraId="5A5B7192" w14:textId="77777777" w:rsidR="00904972" w:rsidRPr="00CB25C1" w:rsidRDefault="00904972" w:rsidP="004E494A">
            <w:pPr>
              <w:pStyle w:val="VBALevel2Heading"/>
              <w:rPr>
                <w:bCs/>
                <w:i/>
                <w:color w:val="auto"/>
              </w:rPr>
            </w:pPr>
            <w:r w:rsidRPr="00CB25C1">
              <w:rPr>
                <w:color w:val="auto"/>
              </w:rPr>
              <w:t xml:space="preserve">Claim </w:t>
            </w:r>
            <w:r w:rsidRPr="00E011DA">
              <w:rPr>
                <w:i/>
                <w:iCs/>
                <w:color w:val="auto"/>
              </w:rPr>
              <w:t>Not</w:t>
            </w:r>
            <w:r w:rsidRPr="00CB25C1">
              <w:rPr>
                <w:color w:val="auto"/>
              </w:rPr>
              <w:t xml:space="preserve"> Submitted on a Prescribed Form</w:t>
            </w:r>
            <w:r w:rsidRPr="00CB25C1">
              <w:rPr>
                <w:rFonts w:ascii="Times New Roman Bold" w:hAnsi="Times New Roman Bold"/>
                <w:color w:val="auto"/>
              </w:rPr>
              <w:br/>
            </w:r>
          </w:p>
          <w:p w14:paraId="0120C5DC" w14:textId="758C7DC0" w:rsidR="00904972" w:rsidRPr="00CB25C1" w:rsidRDefault="00904972" w:rsidP="004E494A">
            <w:pPr>
              <w:pStyle w:val="VBASlideNumber"/>
              <w:rPr>
                <w:color w:val="auto"/>
              </w:rPr>
            </w:pPr>
            <w:r w:rsidRPr="00CB25C1">
              <w:rPr>
                <w:color w:val="auto"/>
              </w:rPr>
              <w:t xml:space="preserve">Slide </w:t>
            </w:r>
            <w:r w:rsidR="00F026BF">
              <w:rPr>
                <w:color w:val="auto"/>
              </w:rPr>
              <w:t>3</w:t>
            </w:r>
            <w:r w:rsidR="00E66200">
              <w:rPr>
                <w:color w:val="auto"/>
              </w:rPr>
              <w:t>9</w:t>
            </w:r>
            <w:r w:rsidRPr="00CB25C1">
              <w:rPr>
                <w:color w:val="auto"/>
              </w:rPr>
              <w:br/>
            </w:r>
          </w:p>
          <w:p w14:paraId="615337E6" w14:textId="30AAD7FE" w:rsidR="00904972" w:rsidRPr="00CB25C1" w:rsidRDefault="00904972" w:rsidP="004E494A">
            <w:pPr>
              <w:pStyle w:val="VBAHandoutNumber"/>
              <w:rPr>
                <w:color w:val="auto"/>
              </w:rPr>
            </w:pPr>
            <w:r w:rsidRPr="00CB25C1">
              <w:rPr>
                <w:color w:val="auto"/>
              </w:rPr>
              <w:t xml:space="preserve">Handout </w:t>
            </w:r>
            <w:r w:rsidR="00F026BF">
              <w:rPr>
                <w:color w:val="auto"/>
              </w:rPr>
              <w:t>11-12</w:t>
            </w:r>
          </w:p>
        </w:tc>
        <w:tc>
          <w:tcPr>
            <w:tcW w:w="7217" w:type="dxa"/>
            <w:tcBorders>
              <w:top w:val="nil"/>
              <w:left w:val="nil"/>
              <w:bottom w:val="nil"/>
              <w:right w:val="nil"/>
            </w:tcBorders>
          </w:tcPr>
          <w:p w14:paraId="50946E7D" w14:textId="5D5273F3" w:rsidR="00904972" w:rsidRPr="00CB25C1" w:rsidRDefault="00904972" w:rsidP="004E494A">
            <w:pPr>
              <w:pStyle w:val="NoSpacing"/>
              <w:spacing w:before="120"/>
              <w:rPr>
                <w:i/>
              </w:rPr>
            </w:pPr>
            <w:r>
              <w:rPr>
                <w:i/>
              </w:rPr>
              <w:t>Ensure the trainee</w:t>
            </w:r>
            <w:r w:rsidR="00F026BF">
              <w:rPr>
                <w:i/>
              </w:rPr>
              <w:t xml:space="preserve"> can identify the prescribed forms and understands the actions to take when the claim is not submitted on one.</w:t>
            </w:r>
          </w:p>
          <w:p w14:paraId="695F80FB" w14:textId="77777777" w:rsidR="00904972" w:rsidRPr="00CB25C1" w:rsidRDefault="00904972" w:rsidP="004E494A">
            <w:pPr>
              <w:pStyle w:val="NoSpacing"/>
            </w:pPr>
          </w:p>
          <w:p w14:paraId="0686680F" w14:textId="55C1400D" w:rsidR="00F026BF" w:rsidRDefault="00021168" w:rsidP="00F026BF">
            <w:pPr>
              <w:pStyle w:val="NoSpacing"/>
            </w:pPr>
            <w:r>
              <w:t>One development action a pre-determination VSR might need to take is notifying the Veteran if the claim for additional compensation for a dependent(s) is not submitted on a prescribed form</w:t>
            </w:r>
            <w:r w:rsidR="00F026BF">
              <w:t xml:space="preserve">.  </w:t>
            </w:r>
          </w:p>
          <w:p w14:paraId="6D52C1E4" w14:textId="77777777" w:rsidR="00F026BF" w:rsidRDefault="00F026BF" w:rsidP="00F026BF">
            <w:pPr>
              <w:pStyle w:val="NoSpacing"/>
            </w:pPr>
          </w:p>
          <w:p w14:paraId="1AE53BBF" w14:textId="0E800CD7" w:rsidR="00F026BF" w:rsidRDefault="00021168" w:rsidP="00F026BF">
            <w:pPr>
              <w:pStyle w:val="NoSpacing"/>
            </w:pPr>
            <w:r>
              <w:t xml:space="preserve">If a request for additional compensation for dependents is not received on a prescribed form, first attempt to contact the Veteran via telephone to complete </w:t>
            </w:r>
            <w:r w:rsidRPr="002C27E8">
              <w:rPr>
                <w:i/>
              </w:rPr>
              <w:t>VA Form 21-686c</w:t>
            </w:r>
            <w:r>
              <w:t xml:space="preserve"> and/or </w:t>
            </w:r>
            <w:r w:rsidRPr="002C27E8">
              <w:rPr>
                <w:i/>
              </w:rPr>
              <w:t>VA Form 21-674</w:t>
            </w:r>
            <w:r>
              <w:t xml:space="preserve">, on their behalf.  The manual reference for prescribed forms is </w:t>
            </w:r>
            <w:r w:rsidRPr="00D13F45">
              <w:rPr>
                <w:i/>
              </w:rPr>
              <w:t>M21-1</w:t>
            </w:r>
            <w:r>
              <w:rPr>
                <w:i/>
              </w:rPr>
              <w:t xml:space="preserve"> </w:t>
            </w:r>
            <w:r w:rsidRPr="00D13F45">
              <w:rPr>
                <w:i/>
              </w:rPr>
              <w:t>III</w:t>
            </w:r>
            <w:r>
              <w:rPr>
                <w:i/>
              </w:rPr>
              <w:t>.</w:t>
            </w:r>
            <w:r w:rsidRPr="00D13F45">
              <w:rPr>
                <w:i/>
              </w:rPr>
              <w:t>ii</w:t>
            </w:r>
            <w:r>
              <w:rPr>
                <w:i/>
              </w:rPr>
              <w:t>.</w:t>
            </w:r>
            <w:r w:rsidRPr="00D13F45">
              <w:rPr>
                <w:i/>
              </w:rPr>
              <w:t>2.B.1.b</w:t>
            </w:r>
            <w:r w:rsidR="00F026BF">
              <w:rPr>
                <w:i/>
              </w:rPr>
              <w:t>.</w:t>
            </w:r>
          </w:p>
          <w:p w14:paraId="6731C1DC" w14:textId="77777777" w:rsidR="00F026BF" w:rsidRDefault="00F026BF" w:rsidP="00F026BF">
            <w:pPr>
              <w:pStyle w:val="NoSpacing"/>
            </w:pPr>
          </w:p>
          <w:p w14:paraId="7AE70CF4" w14:textId="5C403D14" w:rsidR="00F026BF" w:rsidRDefault="00021168" w:rsidP="00F026BF">
            <w:pPr>
              <w:pStyle w:val="NoSpacing"/>
            </w:pPr>
            <w:r>
              <w:t xml:space="preserve">If contact is successful, complete and sign the form, upload it into the VBMS eFolder, and update the systems as appropriate.  The date of claim is the day of completion and upload of the form into VBMS.  </w:t>
            </w:r>
            <w:r w:rsidRPr="004425B1">
              <w:rPr>
                <w:i/>
                <w:iCs/>
              </w:rPr>
              <w:t>M21-1 III.iii.5.A.4.n</w:t>
            </w:r>
            <w:r w:rsidR="00F026BF" w:rsidRPr="004425B1">
              <w:rPr>
                <w:i/>
                <w:iCs/>
              </w:rPr>
              <w:t>.</w:t>
            </w:r>
          </w:p>
          <w:p w14:paraId="0CE8EC66" w14:textId="77777777" w:rsidR="00F026BF" w:rsidRDefault="00F026BF" w:rsidP="00F026BF">
            <w:pPr>
              <w:pStyle w:val="NoSpacing"/>
            </w:pPr>
          </w:p>
          <w:p w14:paraId="709276A6" w14:textId="77777777" w:rsidR="00E66200" w:rsidRDefault="00E66200" w:rsidP="00F026BF">
            <w:pPr>
              <w:pStyle w:val="NoSpacing"/>
            </w:pPr>
          </w:p>
          <w:p w14:paraId="2142E0D0" w14:textId="77777777" w:rsidR="00E66200" w:rsidRDefault="00E66200" w:rsidP="00F026BF">
            <w:pPr>
              <w:pStyle w:val="NoSpacing"/>
            </w:pPr>
          </w:p>
          <w:p w14:paraId="1AAF4C29" w14:textId="77777777" w:rsidR="00E66200" w:rsidRDefault="00E66200" w:rsidP="00F026BF">
            <w:pPr>
              <w:pStyle w:val="NoSpacing"/>
            </w:pPr>
          </w:p>
          <w:p w14:paraId="5EC1ACFD" w14:textId="1DB743C3" w:rsidR="00F026BF" w:rsidRDefault="00F026BF" w:rsidP="00F026BF">
            <w:pPr>
              <w:pStyle w:val="NoSpacing"/>
            </w:pPr>
            <w:r>
              <w:lastRenderedPageBreak/>
              <w:t xml:space="preserve">If contact is </w:t>
            </w:r>
            <w:r w:rsidRPr="00704AAC">
              <w:rPr>
                <w:i/>
                <w:iCs/>
              </w:rPr>
              <w:t>unsuccessful</w:t>
            </w:r>
            <w:r>
              <w:t xml:space="preserve">: </w:t>
            </w:r>
          </w:p>
          <w:p w14:paraId="6B45FD04" w14:textId="77777777" w:rsidR="00021168" w:rsidRDefault="00021168" w:rsidP="00021168">
            <w:pPr>
              <w:pStyle w:val="NoSpacing"/>
              <w:numPr>
                <w:ilvl w:val="0"/>
                <w:numId w:val="10"/>
              </w:numPr>
            </w:pPr>
            <w:r>
              <w:t xml:space="preserve">And EP 110 or 010 is pending, establish an EP 400 – </w:t>
            </w:r>
            <w:r w:rsidRPr="00976308">
              <w:rPr>
                <w:i/>
                <w:iCs/>
              </w:rPr>
              <w:t>Correspondence</w:t>
            </w:r>
          </w:p>
          <w:p w14:paraId="77087803" w14:textId="77777777" w:rsidR="00021168" w:rsidRDefault="00021168" w:rsidP="00021168">
            <w:pPr>
              <w:pStyle w:val="NoSpacing"/>
              <w:numPr>
                <w:ilvl w:val="0"/>
                <w:numId w:val="10"/>
              </w:numPr>
            </w:pPr>
            <w:r>
              <w:t xml:space="preserve">Use the Letter Creator tool to generate the </w:t>
            </w:r>
            <w:r w:rsidRPr="00C72015">
              <w:rPr>
                <w:i/>
              </w:rPr>
              <w:t xml:space="preserve">Request for Application for Dependency </w:t>
            </w:r>
            <w:r>
              <w:t xml:space="preserve">letter </w:t>
            </w:r>
          </w:p>
          <w:p w14:paraId="1AF10B25" w14:textId="77777777" w:rsidR="00021168" w:rsidRDefault="00021168" w:rsidP="00021168">
            <w:pPr>
              <w:pStyle w:val="NoSpacing"/>
              <w:numPr>
                <w:ilvl w:val="0"/>
                <w:numId w:val="10"/>
              </w:numPr>
            </w:pPr>
            <w:r>
              <w:t>Upload a copy of the letter into the VBMS eFolder and send via Package Manager</w:t>
            </w:r>
          </w:p>
          <w:p w14:paraId="2C454E41" w14:textId="77777777" w:rsidR="00021168" w:rsidRDefault="00021168" w:rsidP="00021168">
            <w:pPr>
              <w:pStyle w:val="NoSpacing"/>
              <w:numPr>
                <w:ilvl w:val="0"/>
                <w:numId w:val="10"/>
              </w:numPr>
            </w:pPr>
            <w:r>
              <w:t xml:space="preserve">Clear EP 400 – </w:t>
            </w:r>
            <w:r w:rsidRPr="00E70EA5">
              <w:rPr>
                <w:i/>
                <w:iCs/>
              </w:rPr>
              <w:t>Correspondence</w:t>
            </w:r>
          </w:p>
          <w:p w14:paraId="41236B52" w14:textId="126616E9" w:rsidR="00F026BF" w:rsidRDefault="00021168" w:rsidP="00021168">
            <w:pPr>
              <w:pStyle w:val="NoSpacing"/>
              <w:numPr>
                <w:ilvl w:val="0"/>
                <w:numId w:val="10"/>
              </w:numPr>
            </w:pPr>
            <w:r>
              <w:t>Ensure contentions added to reflect dependent(s) claimed on something other than a prescribed form are removed from the EP 110 or 010</w:t>
            </w:r>
            <w:r w:rsidR="00F026BF">
              <w:t xml:space="preserve"> </w:t>
            </w:r>
          </w:p>
          <w:p w14:paraId="06D8F5BF" w14:textId="77777777" w:rsidR="00F026BF" w:rsidRDefault="00F026BF" w:rsidP="00F026BF">
            <w:pPr>
              <w:pStyle w:val="NoSpacing"/>
            </w:pPr>
          </w:p>
          <w:p w14:paraId="4E850485" w14:textId="6515E757" w:rsidR="00904972" w:rsidRDefault="00021168" w:rsidP="00F026BF">
            <w:pPr>
              <w:pStyle w:val="NoSpacing"/>
              <w:rPr>
                <w:szCs w:val="24"/>
              </w:rPr>
            </w:pPr>
            <w:r>
              <w:rPr>
                <w:i/>
              </w:rPr>
              <w:t xml:space="preserve">Please </w:t>
            </w:r>
            <w:r w:rsidRPr="003A7EC9">
              <w:rPr>
                <w:i/>
              </w:rPr>
              <w:t>Note:</w:t>
            </w:r>
            <w:r>
              <w:t xml:space="preserve"> A claim received on a non-prescribed form is considered a request for application (RFA); use the </w:t>
            </w:r>
            <w:r w:rsidRPr="009361E7">
              <w:rPr>
                <w:i/>
                <w:iCs/>
              </w:rPr>
              <w:t>Correspondence</w:t>
            </w:r>
            <w:r>
              <w:rPr>
                <w:i/>
                <w:iCs/>
              </w:rPr>
              <w:t xml:space="preserve"> </w:t>
            </w:r>
            <w:r>
              <w:t xml:space="preserve"> claim label and manually send the Dependency RFA letter t</w:t>
            </w:r>
            <w:r w:rsidR="00D60A39">
              <w:t>o</w:t>
            </w:r>
            <w:r>
              <w:t xml:space="preserve"> the Veteran. If the RFA claim label is used, the Service</w:t>
            </w:r>
            <w:r>
              <w:rPr>
                <w:rStyle w:val="CommentReference"/>
                <w:rFonts w:eastAsia="Times New Roman"/>
              </w:rPr>
              <w:t>-</w:t>
            </w:r>
            <w:r>
              <w:t xml:space="preserve">Connected Compensation RFA letter will automatically be generated and uploaded into the eFolder instead of the RFA Dependency letter. Additionally, the EP 400 – </w:t>
            </w:r>
            <w:r w:rsidRPr="0011094D">
              <w:rPr>
                <w:i/>
                <w:iCs/>
              </w:rPr>
              <w:t>RFA</w:t>
            </w:r>
            <w:r>
              <w:t xml:space="preserve"> is cleared automatically at establishment</w:t>
            </w:r>
            <w:r w:rsidR="00904972">
              <w:rPr>
                <w:szCs w:val="24"/>
              </w:rPr>
              <w:t xml:space="preserve">.  </w:t>
            </w:r>
          </w:p>
          <w:p w14:paraId="600B3243" w14:textId="77777777" w:rsidR="00904972" w:rsidRDefault="00904972" w:rsidP="004E494A">
            <w:pPr>
              <w:pStyle w:val="NoSpacing"/>
              <w:rPr>
                <w:szCs w:val="24"/>
              </w:rPr>
            </w:pPr>
          </w:p>
          <w:p w14:paraId="28942D47" w14:textId="77777777" w:rsidR="00904972" w:rsidRPr="00E9684B" w:rsidRDefault="00904972" w:rsidP="004E494A">
            <w:pPr>
              <w:pStyle w:val="NoSpacing"/>
              <w:rPr>
                <w:szCs w:val="24"/>
              </w:rPr>
            </w:pPr>
          </w:p>
        </w:tc>
      </w:tr>
      <w:tr w:rsidR="00904972" w:rsidRPr="00904972" w14:paraId="716F520B" w14:textId="77777777" w:rsidTr="004E494A">
        <w:tc>
          <w:tcPr>
            <w:tcW w:w="2560" w:type="dxa"/>
            <w:tcBorders>
              <w:top w:val="nil"/>
              <w:left w:val="nil"/>
              <w:bottom w:val="nil"/>
              <w:right w:val="nil"/>
            </w:tcBorders>
          </w:tcPr>
          <w:p w14:paraId="3F034D9E" w14:textId="4BDDEEF9" w:rsidR="00904972" w:rsidRPr="000E3804" w:rsidRDefault="00434D41" w:rsidP="004E494A">
            <w:pPr>
              <w:pStyle w:val="VBALevel2Heading"/>
              <w:rPr>
                <w:color w:val="auto"/>
              </w:rPr>
            </w:pPr>
            <w:r>
              <w:rPr>
                <w:color w:val="auto"/>
              </w:rPr>
              <w:lastRenderedPageBreak/>
              <w:t>Criteria for a Claim to be Substantially Complete</w:t>
            </w:r>
            <w:r w:rsidR="00904972" w:rsidRPr="000E3804">
              <w:rPr>
                <w:color w:val="auto"/>
              </w:rPr>
              <w:br/>
            </w:r>
          </w:p>
          <w:p w14:paraId="7CC576A5" w14:textId="2643205F" w:rsidR="00904972" w:rsidRPr="000E3804" w:rsidRDefault="00904972" w:rsidP="004E494A">
            <w:pPr>
              <w:pStyle w:val="VBASlideNumber"/>
              <w:rPr>
                <w:color w:val="auto"/>
              </w:rPr>
            </w:pPr>
            <w:r w:rsidRPr="000E3804">
              <w:rPr>
                <w:color w:val="auto"/>
              </w:rPr>
              <w:t xml:space="preserve">Slide </w:t>
            </w:r>
            <w:r w:rsidR="00E66200">
              <w:rPr>
                <w:color w:val="auto"/>
              </w:rPr>
              <w:t>40</w:t>
            </w:r>
            <w:r w:rsidRPr="000E3804">
              <w:rPr>
                <w:color w:val="auto"/>
              </w:rPr>
              <w:br/>
            </w:r>
          </w:p>
          <w:p w14:paraId="3E658663" w14:textId="2DA1CE2F" w:rsidR="00904972" w:rsidRPr="000E3804" w:rsidRDefault="00904972" w:rsidP="004E494A">
            <w:pPr>
              <w:pStyle w:val="VBAHandoutNumber"/>
              <w:rPr>
                <w:color w:val="auto"/>
              </w:rPr>
            </w:pPr>
            <w:r w:rsidRPr="000E3804">
              <w:rPr>
                <w:color w:val="auto"/>
              </w:rPr>
              <w:t xml:space="preserve">Handout </w:t>
            </w:r>
            <w:r w:rsidR="004C6AA4">
              <w:rPr>
                <w:color w:val="auto"/>
              </w:rPr>
              <w:t>12</w:t>
            </w:r>
          </w:p>
        </w:tc>
        <w:tc>
          <w:tcPr>
            <w:tcW w:w="7217" w:type="dxa"/>
            <w:tcBorders>
              <w:top w:val="nil"/>
              <w:left w:val="nil"/>
              <w:bottom w:val="nil"/>
              <w:right w:val="nil"/>
            </w:tcBorders>
          </w:tcPr>
          <w:p w14:paraId="57E153EA" w14:textId="4EC72DF3" w:rsidR="00904972" w:rsidRPr="00791973" w:rsidRDefault="004C6AA4" w:rsidP="004E494A">
            <w:pPr>
              <w:pStyle w:val="NoSpacing"/>
              <w:spacing w:before="120"/>
              <w:rPr>
                <w:i/>
              </w:rPr>
            </w:pPr>
            <w:r>
              <w:rPr>
                <w:i/>
              </w:rPr>
              <w:t>Review</w:t>
            </w:r>
            <w:r w:rsidR="00904972" w:rsidRPr="00791973">
              <w:rPr>
                <w:i/>
              </w:rPr>
              <w:t xml:space="preserve"> the following</w:t>
            </w:r>
            <w:r>
              <w:rPr>
                <w:i/>
              </w:rPr>
              <w:t xml:space="preserve"> to ensure the trainees understand </w:t>
            </w:r>
            <w:r w:rsidR="00021168">
              <w:rPr>
                <w:i/>
              </w:rPr>
              <w:t xml:space="preserve">what makes a claim for additional compensation for a dependent </w:t>
            </w:r>
            <w:r>
              <w:rPr>
                <w:i/>
              </w:rPr>
              <w:t>substantially complete</w:t>
            </w:r>
            <w:r w:rsidR="00904972" w:rsidRPr="00791973">
              <w:rPr>
                <w:i/>
              </w:rPr>
              <w:t>:</w:t>
            </w:r>
          </w:p>
          <w:p w14:paraId="7A5D0A93" w14:textId="77777777" w:rsidR="00904972" w:rsidRPr="000E3804" w:rsidRDefault="00904972" w:rsidP="004E494A">
            <w:pPr>
              <w:pStyle w:val="NoSpacing"/>
            </w:pPr>
          </w:p>
          <w:p w14:paraId="4318376A" w14:textId="1760F468" w:rsidR="004C6AA4" w:rsidRPr="00684BF3" w:rsidRDefault="00021168" w:rsidP="004C6AA4">
            <w:pPr>
              <w:pStyle w:val="NoSpacing"/>
              <w:rPr>
                <w:i/>
              </w:rPr>
            </w:pPr>
            <w:r w:rsidRPr="00684BF3">
              <w:t xml:space="preserve">The form a claimant uses to initiate the process of adding a dependent to </w:t>
            </w:r>
            <w:r>
              <w:t>their</w:t>
            </w:r>
            <w:r w:rsidRPr="00684BF3">
              <w:t xml:space="preserve"> award must be “substantially complete,” which means it must</w:t>
            </w:r>
            <w:r>
              <w:t xml:space="preserve"> contain</w:t>
            </w:r>
            <w:r w:rsidR="004C6AA4">
              <w:t>:</w:t>
            </w:r>
          </w:p>
          <w:p w14:paraId="1312C24A" w14:textId="77777777" w:rsidR="004C6AA4" w:rsidRPr="00684BF3" w:rsidRDefault="004C6AA4" w:rsidP="004C6AA4">
            <w:pPr>
              <w:pStyle w:val="NoSpacing"/>
              <w:rPr>
                <w:i/>
              </w:rPr>
            </w:pPr>
          </w:p>
          <w:p w14:paraId="51B4501F" w14:textId="77777777" w:rsidR="004C6AA4" w:rsidRPr="001D125E" w:rsidRDefault="004C6AA4" w:rsidP="009F7718">
            <w:pPr>
              <w:pStyle w:val="NoSpacing"/>
              <w:numPr>
                <w:ilvl w:val="0"/>
                <w:numId w:val="13"/>
              </w:numPr>
              <w:rPr>
                <w:bCs/>
                <w:szCs w:val="24"/>
              </w:rPr>
            </w:pPr>
            <w:r w:rsidRPr="001D125E">
              <w:rPr>
                <w:bCs/>
                <w:szCs w:val="24"/>
              </w:rPr>
              <w:t>The claimant’s name</w:t>
            </w:r>
          </w:p>
          <w:p w14:paraId="0D729ACB" w14:textId="77777777" w:rsidR="004C6AA4" w:rsidRPr="001D125E" w:rsidRDefault="004C6AA4" w:rsidP="009F7718">
            <w:pPr>
              <w:pStyle w:val="NoSpacing"/>
              <w:numPr>
                <w:ilvl w:val="0"/>
                <w:numId w:val="13"/>
              </w:numPr>
              <w:rPr>
                <w:bCs/>
                <w:szCs w:val="24"/>
              </w:rPr>
            </w:pPr>
            <w:r w:rsidRPr="001D125E">
              <w:rPr>
                <w:bCs/>
                <w:szCs w:val="24"/>
              </w:rPr>
              <w:t>The claimant</w:t>
            </w:r>
            <w:r>
              <w:rPr>
                <w:bCs/>
                <w:szCs w:val="24"/>
              </w:rPr>
              <w:t>’</w:t>
            </w:r>
            <w:r w:rsidRPr="001D125E">
              <w:rPr>
                <w:bCs/>
                <w:szCs w:val="24"/>
              </w:rPr>
              <w:t>s relationship to the Veteran, if applicable</w:t>
            </w:r>
          </w:p>
          <w:p w14:paraId="00A915F2" w14:textId="77777777" w:rsidR="004C6AA4" w:rsidRPr="001D125E" w:rsidRDefault="004C6AA4" w:rsidP="009F7718">
            <w:pPr>
              <w:pStyle w:val="NoSpacing"/>
              <w:numPr>
                <w:ilvl w:val="0"/>
                <w:numId w:val="13"/>
              </w:numPr>
              <w:rPr>
                <w:bCs/>
                <w:szCs w:val="24"/>
              </w:rPr>
            </w:pPr>
            <w:r w:rsidRPr="001D125E">
              <w:rPr>
                <w:bCs/>
                <w:szCs w:val="24"/>
              </w:rPr>
              <w:t>The benefit the claimant is seeking</w:t>
            </w:r>
          </w:p>
          <w:p w14:paraId="71BBA13B" w14:textId="77777777" w:rsidR="004C6AA4" w:rsidRPr="001D125E" w:rsidRDefault="004C6AA4" w:rsidP="009F7718">
            <w:pPr>
              <w:pStyle w:val="NoSpacing"/>
              <w:numPr>
                <w:ilvl w:val="0"/>
                <w:numId w:val="13"/>
              </w:numPr>
              <w:rPr>
                <w:bCs/>
                <w:szCs w:val="24"/>
              </w:rPr>
            </w:pPr>
            <w:r w:rsidRPr="001D125E">
              <w:rPr>
                <w:bCs/>
                <w:szCs w:val="24"/>
              </w:rPr>
              <w:t>The claimant’s signature</w:t>
            </w:r>
          </w:p>
          <w:p w14:paraId="462536BE" w14:textId="77777777" w:rsidR="004C6AA4" w:rsidRDefault="004C6AA4" w:rsidP="004C6AA4">
            <w:pPr>
              <w:pStyle w:val="NoSpacing"/>
            </w:pPr>
          </w:p>
          <w:p w14:paraId="1CB1E207" w14:textId="1B61C12B" w:rsidR="004C6AA4" w:rsidRDefault="00021168" w:rsidP="004C6AA4">
            <w:pPr>
              <w:pStyle w:val="NoSpacing"/>
            </w:pPr>
            <w:r>
              <w:t>In the case of a claim for additional benefits for dependents, the Veteran must list the individual dependent(s) for whom they wish to  receive additional compensation.  It is not enough to simply claim entitlement to additional compensation because they have dependents.  Naming the individual(s) fulfills the requirement to identify “the benefit the claimant is seeking</w:t>
            </w:r>
            <w:r w:rsidR="004C6AA4">
              <w:t xml:space="preserve">.” </w:t>
            </w:r>
          </w:p>
          <w:p w14:paraId="6F38F990" w14:textId="77777777" w:rsidR="004C6AA4" w:rsidRDefault="004C6AA4" w:rsidP="004C6AA4">
            <w:pPr>
              <w:pStyle w:val="NoSpacing"/>
            </w:pPr>
          </w:p>
          <w:p w14:paraId="18EDAF6B" w14:textId="792BD56B" w:rsidR="00904972" w:rsidRPr="004C6AA4" w:rsidRDefault="00021168" w:rsidP="004E494A">
            <w:pPr>
              <w:pStyle w:val="NoSpacing"/>
            </w:pPr>
            <w:r>
              <w:t>Remember, a</w:t>
            </w:r>
            <w:r w:rsidRPr="009E2A99">
              <w:t xml:space="preserve"> form may fail to provide all the evidence/information VA requires to add a dependent to a claimant’s award</w:t>
            </w:r>
            <w:r>
              <w:t xml:space="preserve">, but this does not mean the claim is not substantially complete.  If the criteria listed above </w:t>
            </w:r>
            <w:r>
              <w:lastRenderedPageBreak/>
              <w:t>is met, even if specific information is missing, the claim is substantially complete and should be placed under EP control</w:t>
            </w:r>
            <w:r w:rsidR="00904972">
              <w:rPr>
                <w:rStyle w:val="Emphasis"/>
                <w:bCs/>
                <w:i w:val="0"/>
                <w:szCs w:val="24"/>
              </w:rPr>
              <w:t>.</w:t>
            </w:r>
            <w:r w:rsidR="00904972" w:rsidRPr="00014D7B">
              <w:t xml:space="preserve"> </w:t>
            </w:r>
            <w:r w:rsidR="00904972" w:rsidRPr="000E3804">
              <w:t xml:space="preserve"> </w:t>
            </w:r>
          </w:p>
        </w:tc>
      </w:tr>
      <w:tr w:rsidR="00904972" w:rsidRPr="00791973" w14:paraId="10E357C3" w14:textId="77777777" w:rsidTr="004E494A">
        <w:trPr>
          <w:trHeight w:val="7380"/>
        </w:trPr>
        <w:tc>
          <w:tcPr>
            <w:tcW w:w="2560" w:type="dxa"/>
            <w:tcBorders>
              <w:top w:val="nil"/>
              <w:left w:val="nil"/>
              <w:bottom w:val="nil"/>
              <w:right w:val="nil"/>
            </w:tcBorders>
          </w:tcPr>
          <w:p w14:paraId="56AB5659" w14:textId="417CB779" w:rsidR="00904972" w:rsidRPr="00791973" w:rsidRDefault="00434D41" w:rsidP="004E494A">
            <w:pPr>
              <w:pStyle w:val="VBALevel2Heading"/>
              <w:rPr>
                <w:bCs/>
                <w:i/>
                <w:color w:val="auto"/>
              </w:rPr>
            </w:pPr>
            <w:r>
              <w:rPr>
                <w:color w:val="auto"/>
              </w:rPr>
              <w:lastRenderedPageBreak/>
              <w:t>Claim is Not Substantially Complete</w:t>
            </w:r>
            <w:r w:rsidR="00904972" w:rsidRPr="00791973">
              <w:rPr>
                <w:rFonts w:ascii="Times New Roman Bold" w:hAnsi="Times New Roman Bold"/>
                <w:color w:val="auto"/>
              </w:rPr>
              <w:br/>
            </w:r>
          </w:p>
          <w:p w14:paraId="061C72F8" w14:textId="080E3E75" w:rsidR="00904972" w:rsidRPr="00791973" w:rsidRDefault="00904972" w:rsidP="004E494A">
            <w:pPr>
              <w:pStyle w:val="VBASlideNumber"/>
              <w:rPr>
                <w:color w:val="auto"/>
              </w:rPr>
            </w:pPr>
            <w:r w:rsidRPr="00791973">
              <w:rPr>
                <w:color w:val="auto"/>
              </w:rPr>
              <w:t xml:space="preserve">Slide </w:t>
            </w:r>
            <w:r w:rsidR="00E66200">
              <w:rPr>
                <w:color w:val="auto"/>
              </w:rPr>
              <w:t>41</w:t>
            </w:r>
            <w:r w:rsidRPr="00791973">
              <w:rPr>
                <w:color w:val="auto"/>
              </w:rPr>
              <w:br/>
            </w:r>
          </w:p>
          <w:p w14:paraId="0C735762" w14:textId="556F5403" w:rsidR="00904972" w:rsidRPr="00791973" w:rsidRDefault="00904972" w:rsidP="004E494A">
            <w:pPr>
              <w:pStyle w:val="VBAHandoutNumber"/>
              <w:rPr>
                <w:color w:val="auto"/>
              </w:rPr>
            </w:pPr>
            <w:r w:rsidRPr="00791973">
              <w:rPr>
                <w:color w:val="auto"/>
              </w:rPr>
              <w:t xml:space="preserve">Handout </w:t>
            </w:r>
            <w:r w:rsidR="004C6AA4">
              <w:rPr>
                <w:color w:val="auto"/>
              </w:rPr>
              <w:t>12</w:t>
            </w:r>
            <w:r>
              <w:rPr>
                <w:color w:val="auto"/>
              </w:rPr>
              <w:t>-1</w:t>
            </w:r>
            <w:r w:rsidR="004C6AA4">
              <w:rPr>
                <w:color w:val="auto"/>
              </w:rPr>
              <w:t>3</w:t>
            </w:r>
          </w:p>
        </w:tc>
        <w:tc>
          <w:tcPr>
            <w:tcW w:w="7217" w:type="dxa"/>
            <w:tcBorders>
              <w:top w:val="nil"/>
              <w:left w:val="nil"/>
              <w:bottom w:val="nil"/>
              <w:right w:val="nil"/>
            </w:tcBorders>
          </w:tcPr>
          <w:p w14:paraId="0CB11619" w14:textId="6E8A0CFE" w:rsidR="004C6AA4" w:rsidRDefault="00021168" w:rsidP="004C6AA4">
            <w:pPr>
              <w:pStyle w:val="NoSpacing"/>
              <w:spacing w:before="120"/>
            </w:pPr>
            <w:r>
              <w:t>Another development action pre-determination VSRs might need to take is notifying the Veteran of receipt of a claim that is not substantially complete.  Again, it is important to remember there is a distinct difference between a claim that is simply missing some required information and a claim that is not substantially complete</w:t>
            </w:r>
            <w:r w:rsidR="004C6AA4">
              <w:t>.</w:t>
            </w:r>
          </w:p>
          <w:p w14:paraId="00A97ECC" w14:textId="77777777" w:rsidR="004C6AA4" w:rsidRDefault="004C6AA4" w:rsidP="004C6AA4">
            <w:pPr>
              <w:pStyle w:val="NoSpacing"/>
            </w:pPr>
          </w:p>
          <w:p w14:paraId="0172170E" w14:textId="7CBCA9D3" w:rsidR="004C6AA4" w:rsidRDefault="00021168" w:rsidP="004C6AA4">
            <w:pPr>
              <w:pStyle w:val="NoSpacing"/>
            </w:pPr>
            <w:r>
              <w:t xml:space="preserve">If the claim does not meet the requirements of a substantially complete claim as noted in the previous section, follow the steps outlined in </w:t>
            </w:r>
            <w:r w:rsidRPr="00AB07C3">
              <w:rPr>
                <w:i/>
                <w:iCs/>
              </w:rPr>
              <w:t>M21-1 III.iii.5.A.4.b.</w:t>
            </w:r>
            <w:r>
              <w:rPr>
                <w:i/>
                <w:iCs/>
              </w:rPr>
              <w:t xml:space="preserve"> </w:t>
            </w:r>
            <w:r w:rsidRPr="00330E72">
              <w:t>(</w:t>
            </w:r>
            <w:r w:rsidRPr="00AB07C3">
              <w:t>referenced in</w:t>
            </w:r>
            <w:r>
              <w:rPr>
                <w:i/>
                <w:iCs/>
              </w:rPr>
              <w:t xml:space="preserve"> III.iii.5.A.4.d. </w:t>
            </w:r>
            <w:r w:rsidRPr="00AB07C3">
              <w:t>as well</w:t>
            </w:r>
            <w:r w:rsidR="004C6AA4" w:rsidRPr="00AB07C3">
              <w:t>):</w:t>
            </w:r>
          </w:p>
          <w:p w14:paraId="0A2DB8C1" w14:textId="77777777" w:rsidR="00021168" w:rsidRDefault="00021168" w:rsidP="00021168">
            <w:pPr>
              <w:pStyle w:val="NoSpacing"/>
              <w:numPr>
                <w:ilvl w:val="0"/>
                <w:numId w:val="11"/>
              </w:numPr>
            </w:pPr>
            <w:r>
              <w:t xml:space="preserve">Print or make a copy of the form </w:t>
            </w:r>
          </w:p>
          <w:p w14:paraId="17158262" w14:textId="77777777" w:rsidR="00021168" w:rsidRDefault="00021168" w:rsidP="00021168">
            <w:pPr>
              <w:pStyle w:val="NoSpacing"/>
              <w:numPr>
                <w:ilvl w:val="0"/>
                <w:numId w:val="11"/>
              </w:numPr>
            </w:pPr>
            <w:r>
              <w:t>Highlight the blocks that require completion (may need to print to PDF and highlight missing information electronically)</w:t>
            </w:r>
          </w:p>
          <w:p w14:paraId="2F379AE8" w14:textId="77777777" w:rsidR="00021168" w:rsidRPr="00330E72" w:rsidRDefault="00021168" w:rsidP="00021168">
            <w:pPr>
              <w:pStyle w:val="NoSpacing"/>
              <w:numPr>
                <w:ilvl w:val="0"/>
                <w:numId w:val="11"/>
              </w:numPr>
            </w:pPr>
            <w:r>
              <w:t xml:space="preserve">If an EP 110 or 010 exists, establish an </w:t>
            </w:r>
            <w:bookmarkStart w:id="42" w:name="_Hlk50602460"/>
            <w:r>
              <w:t xml:space="preserve">EP 400 – </w:t>
            </w:r>
            <w:r w:rsidRPr="007C443B">
              <w:rPr>
                <w:i/>
                <w:iCs/>
              </w:rPr>
              <w:t>Correspondence</w:t>
            </w:r>
            <w:bookmarkEnd w:id="42"/>
          </w:p>
          <w:p w14:paraId="033E7DB1" w14:textId="17C67601" w:rsidR="00021168" w:rsidRDefault="00021168" w:rsidP="00021168">
            <w:pPr>
              <w:pStyle w:val="NoSpacing"/>
              <w:numPr>
                <w:ilvl w:val="0"/>
                <w:numId w:val="11"/>
              </w:numPr>
            </w:pPr>
            <w:r>
              <w:t>If an EP 130 was established based on receipt of the incomplete claim, change it to an EP 400</w:t>
            </w:r>
          </w:p>
          <w:p w14:paraId="10BFDB8A" w14:textId="0F68A6C0" w:rsidR="004C6AA4" w:rsidRDefault="00021168" w:rsidP="00021168">
            <w:pPr>
              <w:pStyle w:val="NoSpacing"/>
              <w:numPr>
                <w:ilvl w:val="0"/>
                <w:numId w:val="11"/>
              </w:numPr>
            </w:pPr>
            <w:r>
              <w:t>Attach the form to a letter that</w:t>
            </w:r>
            <w:r w:rsidR="004C6AA4">
              <w:t>:</w:t>
            </w:r>
          </w:p>
          <w:p w14:paraId="0721F9F0" w14:textId="77777777" w:rsidR="00021168" w:rsidRDefault="00021168" w:rsidP="00021168">
            <w:pPr>
              <w:pStyle w:val="NoSpacing"/>
              <w:numPr>
                <w:ilvl w:val="1"/>
                <w:numId w:val="11"/>
              </w:numPr>
              <w:ind w:left="1080"/>
            </w:pPr>
            <w:r>
              <w:t>Instructs the claimant to complete the highlighted portions of the form, and</w:t>
            </w:r>
          </w:p>
          <w:p w14:paraId="1AA1D66C" w14:textId="4B8660E1" w:rsidR="004C6AA4" w:rsidRDefault="00021168" w:rsidP="00021168">
            <w:pPr>
              <w:pStyle w:val="NoSpacing"/>
              <w:numPr>
                <w:ilvl w:val="1"/>
                <w:numId w:val="11"/>
              </w:numPr>
              <w:ind w:left="1080"/>
            </w:pPr>
            <w:r>
              <w:t xml:space="preserve">Informs the claimant that VA will not pay benefits based upon submission of the form unless they complete the form and return it within one year of the date of the </w:t>
            </w:r>
            <w:r w:rsidRPr="00BB598E">
              <w:t xml:space="preserve">correspondence </w:t>
            </w:r>
            <w:r>
              <w:t>(</w:t>
            </w:r>
            <w:r w:rsidRPr="00923B08">
              <w:rPr>
                <w:i/>
              </w:rPr>
              <w:t>Note:</w:t>
            </w:r>
            <w:r>
              <w:t xml:space="preserve"> The </w:t>
            </w:r>
            <w:r w:rsidRPr="00923B08">
              <w:rPr>
                <w:i/>
              </w:rPr>
              <w:t>Incomplete Application</w:t>
            </w:r>
            <w:r>
              <w:t xml:space="preserve"> letter in the Letter Creator tool may be used to generate this letter.)</w:t>
            </w:r>
          </w:p>
          <w:p w14:paraId="1D204C58" w14:textId="77777777" w:rsidR="00021168" w:rsidRDefault="00021168" w:rsidP="00021168">
            <w:pPr>
              <w:pStyle w:val="NoSpacing"/>
              <w:numPr>
                <w:ilvl w:val="0"/>
                <w:numId w:val="11"/>
              </w:numPr>
            </w:pPr>
            <w:r>
              <w:t>Combine the PDF version of the letter with the electronically highlighted form using Adobe Pro, then upload them into the eFolder and send them to the Veteran via Package Manager</w:t>
            </w:r>
          </w:p>
          <w:p w14:paraId="7B1D8AD5" w14:textId="77777777" w:rsidR="00021168" w:rsidRDefault="00021168" w:rsidP="00021168">
            <w:pPr>
              <w:pStyle w:val="NoSpacing"/>
              <w:numPr>
                <w:ilvl w:val="0"/>
                <w:numId w:val="11"/>
              </w:numPr>
            </w:pPr>
            <w:r>
              <w:t xml:space="preserve">Clear the EP 400 – </w:t>
            </w:r>
            <w:r w:rsidRPr="007C443B">
              <w:rPr>
                <w:i/>
                <w:iCs/>
              </w:rPr>
              <w:t>Correspondence</w:t>
            </w:r>
            <w:r>
              <w:rPr>
                <w:i/>
                <w:iCs/>
              </w:rPr>
              <w:t xml:space="preserve"> </w:t>
            </w:r>
          </w:p>
          <w:p w14:paraId="460201F9" w14:textId="49140CB3" w:rsidR="004C6AA4" w:rsidRDefault="00021168" w:rsidP="00021168">
            <w:pPr>
              <w:pStyle w:val="NoSpacing"/>
              <w:numPr>
                <w:ilvl w:val="0"/>
                <w:numId w:val="11"/>
              </w:numPr>
            </w:pPr>
            <w:r>
              <w:t>If an EP 110 or 010 is pending, delete any contentions that were added based on the incomplete claim</w:t>
            </w:r>
            <w:r w:rsidR="004C6AA4">
              <w:t xml:space="preserve"> </w:t>
            </w:r>
          </w:p>
          <w:p w14:paraId="561279CF" w14:textId="77777777" w:rsidR="004C6AA4" w:rsidRDefault="004C6AA4" w:rsidP="004C6AA4">
            <w:pPr>
              <w:pStyle w:val="NoSpacing"/>
            </w:pPr>
          </w:p>
          <w:p w14:paraId="17A5415B" w14:textId="77777777" w:rsidR="00904972" w:rsidRDefault="004C6AA4" w:rsidP="004C6AA4">
            <w:pPr>
              <w:pStyle w:val="NoSpacing"/>
              <w:spacing w:after="120"/>
            </w:pPr>
            <w:r>
              <w:t>VA will take no further action until the claimant returns the form with the required information</w:t>
            </w:r>
            <w:r w:rsidR="00904972">
              <w:t>.</w:t>
            </w:r>
          </w:p>
          <w:p w14:paraId="05D67F6E" w14:textId="2E769E57" w:rsidR="00110EA2" w:rsidRPr="00791973" w:rsidRDefault="00110EA2" w:rsidP="004C6AA4">
            <w:pPr>
              <w:pStyle w:val="NoSpacing"/>
              <w:spacing w:after="120"/>
            </w:pPr>
          </w:p>
        </w:tc>
      </w:tr>
      <w:tr w:rsidR="00904972" w:rsidRPr="00904972" w14:paraId="26D5CB1F" w14:textId="77777777" w:rsidTr="004E494A">
        <w:tc>
          <w:tcPr>
            <w:tcW w:w="2560" w:type="dxa"/>
            <w:tcBorders>
              <w:top w:val="nil"/>
              <w:left w:val="nil"/>
              <w:bottom w:val="nil"/>
              <w:right w:val="nil"/>
            </w:tcBorders>
          </w:tcPr>
          <w:p w14:paraId="7CAA7B2C" w14:textId="19533D9F" w:rsidR="00904972" w:rsidRPr="00791973" w:rsidRDefault="00434D41" w:rsidP="004E494A">
            <w:pPr>
              <w:pStyle w:val="VBALevel2Heading"/>
              <w:rPr>
                <w:color w:val="auto"/>
              </w:rPr>
            </w:pPr>
            <w:r>
              <w:rPr>
                <w:color w:val="auto"/>
              </w:rPr>
              <w:t>Claim is Substantially Complete</w:t>
            </w:r>
            <w:r w:rsidR="00904972" w:rsidRPr="00791973">
              <w:rPr>
                <w:color w:val="auto"/>
              </w:rPr>
              <w:br/>
            </w:r>
          </w:p>
          <w:p w14:paraId="300B0B11" w14:textId="08180136" w:rsidR="004C6AA4" w:rsidRDefault="00904972" w:rsidP="004E494A">
            <w:pPr>
              <w:pStyle w:val="VBASlideNumber"/>
              <w:rPr>
                <w:color w:val="auto"/>
              </w:rPr>
            </w:pPr>
            <w:r w:rsidRPr="00791973">
              <w:rPr>
                <w:color w:val="auto"/>
              </w:rPr>
              <w:t xml:space="preserve">Slide </w:t>
            </w:r>
            <w:r w:rsidR="00E66200">
              <w:rPr>
                <w:color w:val="auto"/>
              </w:rPr>
              <w:t>42</w:t>
            </w:r>
          </w:p>
          <w:p w14:paraId="4B8BD388" w14:textId="77777777" w:rsidR="004C6AA4" w:rsidRDefault="004C6AA4" w:rsidP="004E494A">
            <w:pPr>
              <w:pStyle w:val="VBASlideNumber"/>
              <w:rPr>
                <w:color w:val="auto"/>
              </w:rPr>
            </w:pPr>
          </w:p>
          <w:p w14:paraId="3344550D" w14:textId="0E0489A0" w:rsidR="00904972" w:rsidRPr="00791973" w:rsidRDefault="004C6AA4" w:rsidP="004E494A">
            <w:pPr>
              <w:pStyle w:val="VBASlideNumber"/>
              <w:rPr>
                <w:color w:val="auto"/>
              </w:rPr>
            </w:pPr>
            <w:r>
              <w:rPr>
                <w:color w:val="auto"/>
              </w:rPr>
              <w:t>Handout 13</w:t>
            </w:r>
            <w:r w:rsidR="00904972" w:rsidRPr="00791973">
              <w:rPr>
                <w:color w:val="auto"/>
              </w:rPr>
              <w:br/>
            </w:r>
          </w:p>
          <w:p w14:paraId="5F7F962F" w14:textId="77777777" w:rsidR="00904972" w:rsidRPr="00791973" w:rsidRDefault="00904972" w:rsidP="004E494A">
            <w:pPr>
              <w:pStyle w:val="VBAHandoutNumber"/>
              <w:rPr>
                <w:color w:val="auto"/>
              </w:rPr>
            </w:pPr>
          </w:p>
        </w:tc>
        <w:tc>
          <w:tcPr>
            <w:tcW w:w="7217" w:type="dxa"/>
            <w:tcBorders>
              <w:top w:val="nil"/>
              <w:left w:val="nil"/>
              <w:bottom w:val="nil"/>
              <w:right w:val="nil"/>
            </w:tcBorders>
          </w:tcPr>
          <w:p w14:paraId="101D9622" w14:textId="77777777" w:rsidR="00021168" w:rsidRDefault="00021168" w:rsidP="00110EA2">
            <w:pPr>
              <w:pStyle w:val="NoSpacing"/>
              <w:spacing w:before="120"/>
            </w:pPr>
            <w:r>
              <w:lastRenderedPageBreak/>
              <w:t>The last situation to discuss is what to do when a claim for entitlement to additional compensation for a dependent(s) is substantially complete</w:t>
            </w:r>
            <w:r w:rsidR="004C6AA4">
              <w:t xml:space="preserve">.  </w:t>
            </w:r>
          </w:p>
          <w:p w14:paraId="1C8C6E24" w14:textId="6A8BD35D" w:rsidR="00110EA2" w:rsidRDefault="004C6AA4" w:rsidP="00110EA2">
            <w:pPr>
              <w:pStyle w:val="NoSpacing"/>
              <w:spacing w:before="120"/>
            </w:pPr>
            <w:r>
              <w:t>Again, it is important to remember several things</w:t>
            </w:r>
            <w:r w:rsidR="00A71F77">
              <w:t>:</w:t>
            </w:r>
            <w:r>
              <w:t xml:space="preserve">  </w:t>
            </w:r>
          </w:p>
          <w:p w14:paraId="41A5A01A" w14:textId="33AF9360" w:rsidR="00021168" w:rsidRDefault="00021168" w:rsidP="00021168">
            <w:pPr>
              <w:pStyle w:val="NoSpacing"/>
              <w:numPr>
                <w:ilvl w:val="0"/>
                <w:numId w:val="24"/>
              </w:numPr>
            </w:pPr>
            <w:r>
              <w:t xml:space="preserve">First, VSRs will typically be dealing with the issue of entitlement to additional compensation for a dependent(s) in the context of original claims (EP 110/010), when no separate EP 130 will be pending.  Any EP 130 that is pending will be worked by a separate special team.  </w:t>
            </w:r>
          </w:p>
          <w:p w14:paraId="1BD4C62C" w14:textId="77777777" w:rsidR="00021168" w:rsidRDefault="00021168" w:rsidP="00021168">
            <w:pPr>
              <w:pStyle w:val="NoSpacing"/>
              <w:ind w:left="360"/>
            </w:pPr>
          </w:p>
          <w:p w14:paraId="2F745805" w14:textId="36F7A2B4" w:rsidR="004C6AA4" w:rsidRDefault="00021168" w:rsidP="00021168">
            <w:pPr>
              <w:pStyle w:val="NoSpacing"/>
              <w:numPr>
                <w:ilvl w:val="0"/>
                <w:numId w:val="24"/>
              </w:numPr>
            </w:pPr>
            <w:r>
              <w:t xml:space="preserve">Second, the newest </w:t>
            </w:r>
            <w:r w:rsidRPr="00021168">
              <w:rPr>
                <w:i/>
                <w:iCs/>
              </w:rPr>
              <w:t>VA Form 686c</w:t>
            </w:r>
            <w:r>
              <w:t xml:space="preserve"> describes all evidence, information, and forms a Veteran must submit for each type of dependent claimed.  Because of this, M21-1 tells VSRs not to undertake any development to obtain</w:t>
            </w:r>
            <w:r w:rsidR="00047652">
              <w:t xml:space="preserve"> </w:t>
            </w:r>
            <w:r>
              <w:t>information</w:t>
            </w:r>
            <w:r w:rsidR="00047652">
              <w:t xml:space="preserve">, </w:t>
            </w:r>
            <w:r>
              <w:t>evidence</w:t>
            </w:r>
            <w:r w:rsidR="00047652">
              <w:t xml:space="preserve">, or </w:t>
            </w:r>
            <w:r>
              <w:t xml:space="preserve">forms the Veteran failed to submit with </w:t>
            </w:r>
            <w:r w:rsidRPr="00021168">
              <w:rPr>
                <w:i/>
                <w:iCs/>
              </w:rPr>
              <w:t>VA Form 21-686c</w:t>
            </w:r>
            <w:r>
              <w:t>.  It is with this understanding that we discuss the last set of actions.</w:t>
            </w:r>
          </w:p>
          <w:p w14:paraId="1D619195" w14:textId="77777777" w:rsidR="004C6AA4" w:rsidRPr="006E4E42" w:rsidRDefault="004C6AA4" w:rsidP="004C6AA4">
            <w:pPr>
              <w:pStyle w:val="NoSpacing"/>
              <w:rPr>
                <w:bCs/>
              </w:rPr>
            </w:pPr>
          </w:p>
          <w:p w14:paraId="6CAFE2E3" w14:textId="11387C51" w:rsidR="00021168" w:rsidRDefault="00021168" w:rsidP="00021168">
            <w:pPr>
              <w:pStyle w:val="NoSpacing"/>
              <w:rPr>
                <w:bCs/>
              </w:rPr>
            </w:pPr>
            <w:r w:rsidRPr="006E4E42">
              <w:rPr>
                <w:bCs/>
              </w:rPr>
              <w:t xml:space="preserve">Based on the </w:t>
            </w:r>
            <w:r>
              <w:rPr>
                <w:bCs/>
              </w:rPr>
              <w:t xml:space="preserve">steps as outlined in </w:t>
            </w:r>
            <w:r w:rsidRPr="006E4E42">
              <w:rPr>
                <w:bCs/>
                <w:i/>
                <w:iCs/>
              </w:rPr>
              <w:t>M21-1 III.iii.5.A.4.d.</w:t>
            </w:r>
            <w:r>
              <w:rPr>
                <w:bCs/>
                <w:i/>
                <w:iCs/>
              </w:rPr>
              <w:t xml:space="preserve">, </w:t>
            </w:r>
            <w:r>
              <w:rPr>
                <w:bCs/>
              </w:rPr>
              <w:t>the VSR should do the following:</w:t>
            </w:r>
          </w:p>
          <w:p w14:paraId="3F05E79F" w14:textId="77777777" w:rsidR="00A71F77" w:rsidRDefault="00A71F77" w:rsidP="00021168">
            <w:pPr>
              <w:pStyle w:val="NoSpacing"/>
              <w:rPr>
                <w:bCs/>
              </w:rPr>
            </w:pPr>
          </w:p>
          <w:p w14:paraId="32A00618" w14:textId="77777777" w:rsidR="00021168" w:rsidRDefault="00021168" w:rsidP="00021168">
            <w:pPr>
              <w:pStyle w:val="NoSpacing"/>
              <w:numPr>
                <w:ilvl w:val="0"/>
                <w:numId w:val="20"/>
              </w:numPr>
              <w:rPr>
                <w:bCs/>
              </w:rPr>
            </w:pPr>
            <w:r>
              <w:rPr>
                <w:bCs/>
              </w:rPr>
              <w:t>Ensure the form is substantially complete (if not, see directions from section above)</w:t>
            </w:r>
          </w:p>
          <w:p w14:paraId="0D0C03AF" w14:textId="40168249" w:rsidR="004C6AA4" w:rsidRDefault="00021168" w:rsidP="00021168">
            <w:pPr>
              <w:pStyle w:val="NoSpacing"/>
              <w:numPr>
                <w:ilvl w:val="0"/>
                <w:numId w:val="20"/>
              </w:numPr>
              <w:rPr>
                <w:bCs/>
              </w:rPr>
            </w:pPr>
            <w:r>
              <w:rPr>
                <w:bCs/>
              </w:rPr>
              <w:t>Establish EP control based on the benefit claimed, unless the appropriate EP is already pending (in our case, EP 110/010 should be pending</w:t>
            </w:r>
            <w:r w:rsidR="004C6AA4">
              <w:rPr>
                <w:bCs/>
              </w:rPr>
              <w:t>)</w:t>
            </w:r>
          </w:p>
          <w:p w14:paraId="20F5F990" w14:textId="77777777" w:rsidR="004C6AA4" w:rsidRDefault="004C6AA4" w:rsidP="004C6AA4">
            <w:pPr>
              <w:pStyle w:val="NoSpacing"/>
              <w:rPr>
                <w:bCs/>
              </w:rPr>
            </w:pPr>
          </w:p>
          <w:p w14:paraId="1773CA81" w14:textId="7208A7CF" w:rsidR="004C6AA4" w:rsidRDefault="00021168" w:rsidP="004C6AA4">
            <w:pPr>
              <w:pStyle w:val="NoSpacing"/>
              <w:rPr>
                <w:bCs/>
              </w:rPr>
            </w:pPr>
            <w:r>
              <w:rPr>
                <w:bCs/>
              </w:rPr>
              <w:t>Part of working every claim is ensuring the systems have been properly updated.  So along with checking to ensure the EP is established and correct, VSRs must also check for other system updates discussed in our earlier section that might be necessary: contentions for the dependents and FDC status, if needed</w:t>
            </w:r>
            <w:r w:rsidR="004C6AA4">
              <w:rPr>
                <w:bCs/>
              </w:rPr>
              <w:t>.</w:t>
            </w:r>
          </w:p>
          <w:p w14:paraId="502C6B63" w14:textId="77777777" w:rsidR="004C6AA4" w:rsidRDefault="004C6AA4" w:rsidP="004C6AA4">
            <w:pPr>
              <w:pStyle w:val="NoSpacing"/>
              <w:rPr>
                <w:bCs/>
              </w:rPr>
            </w:pPr>
          </w:p>
          <w:p w14:paraId="46FAA8D9" w14:textId="77777777" w:rsidR="00021168" w:rsidRDefault="00021168" w:rsidP="00021168">
            <w:pPr>
              <w:pStyle w:val="NoSpacing"/>
              <w:rPr>
                <w:bCs/>
              </w:rPr>
            </w:pPr>
            <w:r>
              <w:rPr>
                <w:bCs/>
              </w:rPr>
              <w:t xml:space="preserve">The manual reference states that if the Veteran has no running award (which would be the case for an original claim), only complete these first two steps.  </w:t>
            </w:r>
          </w:p>
          <w:p w14:paraId="192C5750" w14:textId="77777777" w:rsidR="00021168" w:rsidRDefault="00021168" w:rsidP="00021168">
            <w:pPr>
              <w:pStyle w:val="NoSpacing"/>
              <w:rPr>
                <w:bCs/>
              </w:rPr>
            </w:pPr>
          </w:p>
          <w:p w14:paraId="7949797E" w14:textId="551E60AB" w:rsidR="004C6AA4" w:rsidRDefault="00021168" w:rsidP="00021168">
            <w:pPr>
              <w:pStyle w:val="NoSpacing"/>
              <w:spacing w:before="120"/>
              <w:rPr>
                <w:i/>
              </w:rPr>
            </w:pPr>
            <w:r>
              <w:rPr>
                <w:bCs/>
              </w:rPr>
              <w:t>The steps that follow should be completed by a Post team as they include reviewing the form to determine that VA received all needed information and making grant/denial decisions for the dependents.  This function is specifically for the Post team because along with that determination, VA would also need to know if the rating decision has granted the required 30% or more disabling to make the Veteran eligible for the additional benefits for dependents</w:t>
            </w:r>
            <w:r w:rsidR="00904972">
              <w:rPr>
                <w:i/>
              </w:rPr>
              <w:t>.</w:t>
            </w:r>
          </w:p>
          <w:p w14:paraId="5543D882" w14:textId="27BC2E50" w:rsidR="004C6AA4" w:rsidRPr="00904972" w:rsidRDefault="004C6AA4" w:rsidP="004C6AA4">
            <w:pPr>
              <w:pStyle w:val="NoSpacing"/>
              <w:spacing w:before="120"/>
              <w:rPr>
                <w:i/>
              </w:rPr>
            </w:pPr>
          </w:p>
        </w:tc>
      </w:tr>
      <w:tr w:rsidR="00904972" w:rsidRPr="00791973" w14:paraId="55CED9F9" w14:textId="77777777" w:rsidTr="004C6AA4">
        <w:trPr>
          <w:trHeight w:val="2691"/>
        </w:trPr>
        <w:tc>
          <w:tcPr>
            <w:tcW w:w="2560" w:type="dxa"/>
            <w:tcBorders>
              <w:top w:val="nil"/>
              <w:left w:val="nil"/>
              <w:bottom w:val="nil"/>
              <w:right w:val="nil"/>
            </w:tcBorders>
          </w:tcPr>
          <w:p w14:paraId="1BD25FBD" w14:textId="1004B012" w:rsidR="00904972" w:rsidRPr="004C6AA4" w:rsidRDefault="004C6AA4" w:rsidP="004C6AA4">
            <w:pPr>
              <w:pStyle w:val="VBALevel2Heading"/>
              <w:rPr>
                <w:bCs/>
                <w:i/>
                <w:color w:val="auto"/>
              </w:rPr>
            </w:pPr>
            <w:r>
              <w:rPr>
                <w:color w:val="auto"/>
              </w:rPr>
              <w:lastRenderedPageBreak/>
              <w:t>Instructor Demonstrations</w:t>
            </w:r>
          </w:p>
        </w:tc>
        <w:tc>
          <w:tcPr>
            <w:tcW w:w="7217" w:type="dxa"/>
            <w:tcBorders>
              <w:top w:val="nil"/>
              <w:left w:val="nil"/>
              <w:bottom w:val="nil"/>
              <w:right w:val="nil"/>
            </w:tcBorders>
          </w:tcPr>
          <w:p w14:paraId="63DE1FD0" w14:textId="44A1E578" w:rsidR="004C6AA4" w:rsidRDefault="004C6AA4" w:rsidP="004C6AA4">
            <w:pPr>
              <w:pStyle w:val="NoSpacing"/>
              <w:spacing w:before="120"/>
              <w:rPr>
                <w:iCs/>
              </w:rPr>
            </w:pPr>
            <w:r>
              <w:rPr>
                <w:iCs/>
              </w:rPr>
              <w:t>There are no knowledge checks for this section</w:t>
            </w:r>
            <w:r w:rsidR="00021168">
              <w:rPr>
                <w:iCs/>
              </w:rPr>
              <w:t>,</w:t>
            </w:r>
            <w:r>
              <w:rPr>
                <w:iCs/>
              </w:rPr>
              <w:t xml:space="preserve"> as questions supporting this topic of training are included in the Practical Exercise below.  </w:t>
            </w:r>
          </w:p>
          <w:p w14:paraId="77DAE4D2" w14:textId="2389430D" w:rsidR="00904972" w:rsidRDefault="004C6AA4" w:rsidP="004C6AA4">
            <w:pPr>
              <w:pStyle w:val="NoSpacing"/>
              <w:spacing w:before="120"/>
              <w:rPr>
                <w:iCs/>
              </w:rPr>
            </w:pPr>
            <w:r>
              <w:rPr>
                <w:iCs/>
              </w:rPr>
              <w:t>However, since this section requires the creation of two different letters in Letter Creator, the time usually allotted for knowledge checks should be allotted to live demonstrations of the following Letter Creator letters:</w:t>
            </w:r>
          </w:p>
          <w:p w14:paraId="479A88DF" w14:textId="77777777" w:rsidR="004C6AA4" w:rsidRPr="004C6AA4" w:rsidRDefault="004C6AA4" w:rsidP="009F7718">
            <w:pPr>
              <w:pStyle w:val="NoSpacing"/>
              <w:numPr>
                <w:ilvl w:val="0"/>
                <w:numId w:val="21"/>
              </w:numPr>
              <w:spacing w:before="120"/>
              <w:rPr>
                <w:i/>
              </w:rPr>
            </w:pPr>
            <w:r>
              <w:rPr>
                <w:i/>
              </w:rPr>
              <w:t xml:space="preserve">Request for Application for Dependency </w:t>
            </w:r>
            <w:r>
              <w:rPr>
                <w:iCs/>
              </w:rPr>
              <w:t>letter</w:t>
            </w:r>
          </w:p>
          <w:p w14:paraId="56AD6A2B" w14:textId="42B97C29" w:rsidR="004C6AA4" w:rsidRPr="004C6AA4" w:rsidRDefault="004C6AA4" w:rsidP="009F7718">
            <w:pPr>
              <w:pStyle w:val="NoSpacing"/>
              <w:numPr>
                <w:ilvl w:val="0"/>
                <w:numId w:val="21"/>
              </w:numPr>
              <w:spacing w:before="120"/>
              <w:rPr>
                <w:i/>
              </w:rPr>
            </w:pPr>
            <w:r>
              <w:rPr>
                <w:i/>
              </w:rPr>
              <w:t xml:space="preserve">Incomplete Application </w:t>
            </w:r>
            <w:r>
              <w:rPr>
                <w:iCs/>
              </w:rPr>
              <w:t>letter</w:t>
            </w:r>
          </w:p>
        </w:tc>
      </w:tr>
      <w:tr w:rsidR="00904972" w14:paraId="61B003F4" w14:textId="77777777" w:rsidTr="004E494A">
        <w:tc>
          <w:tcPr>
            <w:tcW w:w="2560" w:type="dxa"/>
            <w:tcBorders>
              <w:top w:val="nil"/>
              <w:left w:val="nil"/>
              <w:bottom w:val="nil"/>
              <w:right w:val="nil"/>
            </w:tcBorders>
          </w:tcPr>
          <w:p w14:paraId="62B7B4CD" w14:textId="77777777" w:rsidR="00904972" w:rsidRDefault="00904972" w:rsidP="004E494A">
            <w:pPr>
              <w:pStyle w:val="VBALevel1Heading"/>
            </w:pPr>
            <w:r>
              <w:lastRenderedPageBreak/>
              <w:t>Regional Office Specific Topics</w:t>
            </w:r>
          </w:p>
        </w:tc>
        <w:tc>
          <w:tcPr>
            <w:tcW w:w="7217" w:type="dxa"/>
            <w:tcBorders>
              <w:top w:val="nil"/>
              <w:left w:val="nil"/>
              <w:bottom w:val="nil"/>
              <w:right w:val="nil"/>
            </w:tcBorders>
          </w:tcPr>
          <w:p w14:paraId="3CA01136" w14:textId="11ED017E" w:rsidR="00904972" w:rsidRDefault="00904972" w:rsidP="004E494A">
            <w:r>
              <w:t>At this time</w:t>
            </w:r>
            <w:r w:rsidR="00021168">
              <w:t>,</w:t>
            </w:r>
            <w:r>
              <w:t xml:space="preserve"> add any information pertaining to:</w:t>
            </w:r>
          </w:p>
          <w:p w14:paraId="63C11E4E" w14:textId="77777777" w:rsidR="00904972" w:rsidRDefault="00904972" w:rsidP="004E494A">
            <w:pPr>
              <w:pStyle w:val="VBAFirstLevelBullet"/>
            </w:pPr>
            <w:r>
              <w:t>Station quality issues with this lesson</w:t>
            </w:r>
          </w:p>
          <w:p w14:paraId="02B48070" w14:textId="77777777" w:rsidR="00904972" w:rsidRDefault="00904972" w:rsidP="004E494A">
            <w:pPr>
              <w:pStyle w:val="VBAFirstLevelBullet"/>
              <w:spacing w:after="120"/>
              <w:rPr>
                <w:szCs w:val="24"/>
              </w:rPr>
            </w:pPr>
            <w:r>
              <w:rPr>
                <w:szCs w:val="24"/>
              </w:rPr>
              <w:t>Additional State-specific programs/guidance on this lesson</w:t>
            </w:r>
          </w:p>
        </w:tc>
      </w:tr>
    </w:tbl>
    <w:p w14:paraId="0E6DD61C" w14:textId="77777777" w:rsidR="00643BEF" w:rsidRDefault="00643BEF" w:rsidP="00643BEF">
      <w:pPr>
        <w:pStyle w:val="Heading1"/>
      </w:pPr>
    </w:p>
    <w:p w14:paraId="7058403D" w14:textId="77777777" w:rsidR="00021168" w:rsidRDefault="00021168">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643BEF" w14:paraId="785A6AD1" w14:textId="77777777" w:rsidTr="00791973">
        <w:trPr>
          <w:cantSplit/>
          <w:trHeight w:val="625"/>
        </w:trPr>
        <w:tc>
          <w:tcPr>
            <w:tcW w:w="9527" w:type="dxa"/>
            <w:gridSpan w:val="2"/>
            <w:tcBorders>
              <w:top w:val="nil"/>
              <w:left w:val="nil"/>
              <w:bottom w:val="nil"/>
              <w:right w:val="nil"/>
            </w:tcBorders>
            <w:vAlign w:val="center"/>
          </w:tcPr>
          <w:p w14:paraId="07DB04F9" w14:textId="4C5EEA88" w:rsidR="00643BEF" w:rsidRDefault="00643BEF" w:rsidP="0020518A">
            <w:pPr>
              <w:pStyle w:val="Heading1"/>
              <w:spacing w:before="0" w:after="0"/>
            </w:pPr>
            <w:bookmarkStart w:id="43" w:name="_Toc51927769"/>
            <w:r>
              <w:lastRenderedPageBreak/>
              <w:t>Practical Exercise</w:t>
            </w:r>
            <w:bookmarkEnd w:id="43"/>
          </w:p>
        </w:tc>
      </w:tr>
      <w:tr w:rsidR="00791973" w:rsidRPr="00791973" w14:paraId="2A7957A8" w14:textId="77777777" w:rsidTr="00791973">
        <w:trPr>
          <w:cantSplit/>
        </w:trPr>
        <w:tc>
          <w:tcPr>
            <w:tcW w:w="2560" w:type="dxa"/>
            <w:tcBorders>
              <w:top w:val="nil"/>
              <w:left w:val="nil"/>
              <w:bottom w:val="nil"/>
              <w:right w:val="nil"/>
            </w:tcBorders>
          </w:tcPr>
          <w:p w14:paraId="3FC0D421" w14:textId="77777777" w:rsidR="00643BEF" w:rsidRPr="00791973" w:rsidRDefault="00643BEF" w:rsidP="0020518A">
            <w:pPr>
              <w:pStyle w:val="VBALevel1Heading"/>
            </w:pPr>
            <w:bookmarkStart w:id="44" w:name="_Toc269888423"/>
            <w:bookmarkStart w:id="45" w:name="_Toc269888766"/>
            <w:r w:rsidRPr="00791973">
              <w:t>Time Required</w:t>
            </w:r>
            <w:bookmarkEnd w:id="44"/>
            <w:bookmarkEnd w:id="45"/>
          </w:p>
        </w:tc>
        <w:tc>
          <w:tcPr>
            <w:tcW w:w="6967" w:type="dxa"/>
            <w:tcBorders>
              <w:top w:val="nil"/>
              <w:left w:val="nil"/>
              <w:bottom w:val="nil"/>
              <w:right w:val="nil"/>
            </w:tcBorders>
          </w:tcPr>
          <w:p w14:paraId="6396C7BC" w14:textId="74E2419C" w:rsidR="00643BEF" w:rsidRPr="00791973" w:rsidRDefault="0017033C" w:rsidP="0020518A">
            <w:pPr>
              <w:pStyle w:val="VBATimeReq"/>
              <w:rPr>
                <w:color w:val="auto"/>
                <w:szCs w:val="24"/>
              </w:rPr>
            </w:pPr>
            <w:r>
              <w:rPr>
                <w:color w:val="auto"/>
              </w:rPr>
              <w:t>0</w:t>
            </w:r>
            <w:r w:rsidR="00791973">
              <w:rPr>
                <w:color w:val="auto"/>
              </w:rPr>
              <w:t>.</w:t>
            </w:r>
            <w:r w:rsidR="009D7B46">
              <w:rPr>
                <w:color w:val="auto"/>
              </w:rPr>
              <w:t>7</w:t>
            </w:r>
            <w:r w:rsidR="00791973" w:rsidRPr="00791973">
              <w:rPr>
                <w:color w:val="auto"/>
              </w:rPr>
              <w:t>5</w:t>
            </w:r>
            <w:r w:rsidR="00643BEF" w:rsidRPr="00791973">
              <w:rPr>
                <w:color w:val="auto"/>
              </w:rPr>
              <w:t xml:space="preserve"> hours</w:t>
            </w:r>
          </w:p>
        </w:tc>
      </w:tr>
      <w:tr w:rsidR="00791973" w14:paraId="6ACF6323" w14:textId="77777777" w:rsidTr="00791973">
        <w:trPr>
          <w:cantSplit/>
          <w:trHeight w:val="1503"/>
        </w:trPr>
        <w:tc>
          <w:tcPr>
            <w:tcW w:w="2560" w:type="dxa"/>
            <w:tcBorders>
              <w:top w:val="nil"/>
              <w:left w:val="nil"/>
              <w:bottom w:val="nil"/>
              <w:right w:val="nil"/>
            </w:tcBorders>
          </w:tcPr>
          <w:p w14:paraId="0C249224" w14:textId="77777777" w:rsidR="00791973" w:rsidRDefault="00791973" w:rsidP="00791973">
            <w:pPr>
              <w:pStyle w:val="VBAEXERCISE"/>
            </w:pPr>
            <w:bookmarkStart w:id="46" w:name="_Toc269888424"/>
            <w:bookmarkStart w:id="47" w:name="_Toc269888767"/>
            <w:r>
              <w:t>EXERCISE</w:t>
            </w:r>
            <w:bookmarkEnd w:id="46"/>
            <w:bookmarkEnd w:id="47"/>
          </w:p>
        </w:tc>
        <w:tc>
          <w:tcPr>
            <w:tcW w:w="6967" w:type="dxa"/>
            <w:tcBorders>
              <w:top w:val="nil"/>
              <w:left w:val="nil"/>
              <w:bottom w:val="nil"/>
              <w:right w:val="nil"/>
            </w:tcBorders>
          </w:tcPr>
          <w:p w14:paraId="23E5BEA8" w14:textId="77777777" w:rsidR="00502B5B" w:rsidRDefault="00502B5B" w:rsidP="004C6AA4">
            <w:pPr>
              <w:pStyle w:val="NoSpacing"/>
              <w:spacing w:before="120"/>
            </w:pPr>
            <w:r>
              <w:t>This exercise is made up of two parts:</w:t>
            </w:r>
          </w:p>
          <w:p w14:paraId="6A97005E" w14:textId="77777777" w:rsidR="00502B5B" w:rsidRDefault="00502B5B" w:rsidP="009F7718">
            <w:pPr>
              <w:pStyle w:val="NoSpacing"/>
              <w:numPr>
                <w:ilvl w:val="0"/>
                <w:numId w:val="22"/>
              </w:numPr>
              <w:spacing w:before="120"/>
            </w:pPr>
            <w:r>
              <w:t>8 multiple choice questions</w:t>
            </w:r>
          </w:p>
          <w:p w14:paraId="2473CFFE" w14:textId="23863B59" w:rsidR="00502B5B" w:rsidRDefault="00502B5B" w:rsidP="009F7718">
            <w:pPr>
              <w:pStyle w:val="NoSpacing"/>
              <w:numPr>
                <w:ilvl w:val="0"/>
                <w:numId w:val="22"/>
              </w:numPr>
              <w:spacing w:before="120"/>
            </w:pPr>
            <w:r>
              <w:t>5 scenarios with questions to answer</w:t>
            </w:r>
          </w:p>
          <w:p w14:paraId="11E439E2" w14:textId="576FE4ED" w:rsidR="00A90ED3" w:rsidRDefault="00A90ED3" w:rsidP="00502B5B">
            <w:pPr>
              <w:pStyle w:val="NoSpacing"/>
              <w:spacing w:before="120"/>
            </w:pPr>
            <w:r>
              <w:t>Allow 20 minutes for trainees to work through the questions and the scenarios.  Reconvene to discuss the answers once the trainees have completed the exercises.</w:t>
            </w:r>
          </w:p>
          <w:p w14:paraId="720714D7" w14:textId="479007B6" w:rsidR="00791973" w:rsidRDefault="00A90ED3" w:rsidP="00502B5B">
            <w:pPr>
              <w:pStyle w:val="NoSpacing"/>
              <w:spacing w:before="120"/>
            </w:pPr>
            <w:r w:rsidRPr="00A90ED3">
              <w:rPr>
                <w:u w:val="single"/>
              </w:rPr>
              <w:t>Please Note</w:t>
            </w:r>
            <w:r>
              <w:t>: For smaller classes, the instructor can break the trainees up into five groups, assigning one scenario to each group.  Once the group has completed the</w:t>
            </w:r>
            <w:r w:rsidR="00256359">
              <w:t xml:space="preserve"> questions associated with their</w:t>
            </w:r>
            <w:r>
              <w:t xml:space="preserve"> scenario, one spokesperson for each group can describe the actions they chose based on their scenario</w:t>
            </w:r>
            <w:r w:rsidR="00502B5B">
              <w:t>.</w:t>
            </w:r>
          </w:p>
          <w:p w14:paraId="5B8DD273" w14:textId="70494A55" w:rsidR="00791973" w:rsidRPr="00521154" w:rsidRDefault="00791973" w:rsidP="00791973">
            <w:pPr>
              <w:pStyle w:val="NoSpacing"/>
              <w:rPr>
                <w:b/>
                <w:bCs/>
                <w:sz w:val="28"/>
              </w:rPr>
            </w:pPr>
          </w:p>
        </w:tc>
      </w:tr>
      <w:tr w:rsidR="00791973" w:rsidRPr="00791973" w14:paraId="7BA7E4EC" w14:textId="77777777" w:rsidTr="00791973">
        <w:trPr>
          <w:cantSplit/>
          <w:trHeight w:val="930"/>
        </w:trPr>
        <w:tc>
          <w:tcPr>
            <w:tcW w:w="2560" w:type="dxa"/>
            <w:tcBorders>
              <w:top w:val="nil"/>
              <w:left w:val="nil"/>
              <w:bottom w:val="nil"/>
              <w:right w:val="nil"/>
            </w:tcBorders>
          </w:tcPr>
          <w:p w14:paraId="311B1BFE" w14:textId="77777777" w:rsidR="00791973" w:rsidRPr="00791973" w:rsidRDefault="00791973" w:rsidP="00791973">
            <w:pPr>
              <w:pStyle w:val="VBALevel2Heading"/>
              <w:rPr>
                <w:bCs/>
                <w:i/>
                <w:color w:val="auto"/>
              </w:rPr>
            </w:pPr>
            <w:r w:rsidRPr="00791973">
              <w:rPr>
                <w:color w:val="auto"/>
              </w:rPr>
              <w:t>Practical Exercise</w:t>
            </w:r>
            <w:r w:rsidRPr="00791973">
              <w:rPr>
                <w:rFonts w:ascii="Times New Roman Bold" w:hAnsi="Times New Roman Bold"/>
                <w:color w:val="auto"/>
              </w:rPr>
              <w:br/>
            </w:r>
          </w:p>
          <w:p w14:paraId="780DB6DD" w14:textId="3533249C" w:rsidR="00791973" w:rsidRPr="00791973" w:rsidRDefault="00791973" w:rsidP="00E623AE">
            <w:pPr>
              <w:pStyle w:val="VBASlideNumber"/>
              <w:spacing w:after="120"/>
              <w:rPr>
                <w:color w:val="auto"/>
              </w:rPr>
            </w:pPr>
            <w:r w:rsidRPr="00791973">
              <w:rPr>
                <w:color w:val="auto"/>
              </w:rPr>
              <w:t xml:space="preserve">Handout </w:t>
            </w:r>
            <w:r w:rsidR="001921FE">
              <w:rPr>
                <w:color w:val="auto"/>
              </w:rPr>
              <w:t>1</w:t>
            </w:r>
            <w:r w:rsidR="004C6AA4">
              <w:rPr>
                <w:color w:val="auto"/>
              </w:rPr>
              <w:t>4-24</w:t>
            </w:r>
          </w:p>
        </w:tc>
        <w:tc>
          <w:tcPr>
            <w:tcW w:w="6967" w:type="dxa"/>
            <w:tcBorders>
              <w:top w:val="nil"/>
              <w:left w:val="nil"/>
              <w:bottom w:val="nil"/>
              <w:right w:val="nil"/>
            </w:tcBorders>
          </w:tcPr>
          <w:p w14:paraId="412D2316" w14:textId="25C01349" w:rsidR="00791973" w:rsidRPr="00791973" w:rsidRDefault="00502B5B" w:rsidP="004C6AA4">
            <w:pPr>
              <w:pStyle w:val="NoSpacing"/>
              <w:spacing w:before="120"/>
            </w:pPr>
            <w:r>
              <w:t xml:space="preserve">The multiple-choice questions begin on </w:t>
            </w:r>
            <w:r w:rsidR="009E6E10">
              <w:t>P</w:t>
            </w:r>
            <w:r>
              <w:t xml:space="preserve">age 14 and the scenarios begin on </w:t>
            </w:r>
            <w:r w:rsidR="009E6E10">
              <w:t>P</w:t>
            </w:r>
            <w:r>
              <w:t>age 16.  An answer key has also been created and can be found in the VBA Learning Catalog</w:t>
            </w:r>
            <w:r w:rsidR="00D5264A">
              <w:t xml:space="preserve"> (</w:t>
            </w:r>
            <w:r w:rsidR="00D5264A" w:rsidRPr="00D5264A">
              <w:rPr>
                <w:i/>
                <w:iCs/>
              </w:rPr>
              <w:t>for instructor-use only, not to be distributed to trainees</w:t>
            </w:r>
            <w:r w:rsidR="00D5264A">
              <w:t>)</w:t>
            </w:r>
            <w:r>
              <w:t>.</w:t>
            </w:r>
          </w:p>
        </w:tc>
      </w:tr>
    </w:tbl>
    <w:p w14:paraId="73061B15" w14:textId="77777777" w:rsidR="00643BEF" w:rsidRDefault="00643BEF" w:rsidP="00643BEF">
      <w:pPr>
        <w:jc w:val="center"/>
        <w:rPr>
          <w:b/>
          <w:szCs w:val="24"/>
        </w:rPr>
      </w:pPr>
    </w:p>
    <w:p w14:paraId="1CD699C1" w14:textId="77777777" w:rsidR="00A90ED3" w:rsidRDefault="00A90ED3">
      <w:bookmarkStart w:id="48" w:name="_Toc269888426"/>
      <w:bookmarkStart w:id="49" w:name="_Toc269888769"/>
      <w:bookmarkStart w:id="50"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643BEF" w14:paraId="48C1897A" w14:textId="77777777" w:rsidTr="00791973">
        <w:trPr>
          <w:trHeight w:val="212"/>
        </w:trPr>
        <w:tc>
          <w:tcPr>
            <w:tcW w:w="9527" w:type="dxa"/>
            <w:gridSpan w:val="2"/>
            <w:tcBorders>
              <w:top w:val="nil"/>
              <w:left w:val="nil"/>
              <w:bottom w:val="nil"/>
              <w:right w:val="nil"/>
            </w:tcBorders>
          </w:tcPr>
          <w:p w14:paraId="4C49DD74" w14:textId="4B83DD88" w:rsidR="00643BEF" w:rsidRDefault="00E84AF5" w:rsidP="0020518A">
            <w:pPr>
              <w:pStyle w:val="Heading1"/>
            </w:pPr>
            <w:bookmarkStart w:id="51" w:name="_Toc51927770"/>
            <w:r>
              <w:lastRenderedPageBreak/>
              <w:t xml:space="preserve">Lesson Review </w:t>
            </w:r>
            <w:r w:rsidR="00643BEF">
              <w:t>and Wrap-up</w:t>
            </w:r>
            <w:bookmarkEnd w:id="48"/>
            <w:bookmarkEnd w:id="49"/>
            <w:bookmarkEnd w:id="50"/>
            <w:bookmarkEnd w:id="51"/>
          </w:p>
        </w:tc>
      </w:tr>
      <w:tr w:rsidR="00791973" w:rsidRPr="00791973" w14:paraId="6BBE13C3" w14:textId="77777777" w:rsidTr="00791973">
        <w:trPr>
          <w:trHeight w:val="1242"/>
        </w:trPr>
        <w:tc>
          <w:tcPr>
            <w:tcW w:w="2553" w:type="dxa"/>
            <w:tcBorders>
              <w:top w:val="nil"/>
              <w:left w:val="nil"/>
              <w:bottom w:val="nil"/>
              <w:right w:val="nil"/>
            </w:tcBorders>
          </w:tcPr>
          <w:p w14:paraId="43C3DB19" w14:textId="77777777" w:rsidR="00643BEF" w:rsidRPr="00791973" w:rsidRDefault="00643BEF" w:rsidP="0020518A">
            <w:pPr>
              <w:pStyle w:val="VBALevel1Heading"/>
            </w:pPr>
            <w:bookmarkStart w:id="52" w:name="_Toc269888427"/>
            <w:bookmarkStart w:id="53" w:name="_Toc269888770"/>
            <w:r w:rsidRPr="00791973">
              <w:t>Introduction</w:t>
            </w:r>
            <w:bookmarkEnd w:id="52"/>
            <w:bookmarkEnd w:id="53"/>
          </w:p>
          <w:p w14:paraId="4BB91663" w14:textId="77777777" w:rsidR="00643BEF" w:rsidRPr="00791973" w:rsidRDefault="00643BEF" w:rsidP="0020518A">
            <w:pPr>
              <w:pStyle w:val="VBAInstructorExplanation"/>
              <w:rPr>
                <w:color w:val="auto"/>
              </w:rPr>
            </w:pPr>
            <w:r w:rsidRPr="00791973">
              <w:rPr>
                <w:color w:val="auto"/>
              </w:rPr>
              <w:t>Discuss the following:</w:t>
            </w:r>
          </w:p>
        </w:tc>
        <w:tc>
          <w:tcPr>
            <w:tcW w:w="6974" w:type="dxa"/>
            <w:tcBorders>
              <w:top w:val="nil"/>
              <w:left w:val="nil"/>
              <w:bottom w:val="nil"/>
              <w:right w:val="nil"/>
            </w:tcBorders>
          </w:tcPr>
          <w:p w14:paraId="169CB8AC" w14:textId="18DA9B6A" w:rsidR="00643BEF" w:rsidRPr="00791973" w:rsidRDefault="00643BEF" w:rsidP="0020518A">
            <w:pPr>
              <w:pStyle w:val="VBABodyText"/>
              <w:rPr>
                <w:color w:val="auto"/>
              </w:rPr>
            </w:pPr>
            <w:r w:rsidRPr="00791973">
              <w:rPr>
                <w:color w:val="auto"/>
              </w:rPr>
              <w:t xml:space="preserve">The </w:t>
            </w:r>
            <w:r w:rsidR="001921FE">
              <w:rPr>
                <w:color w:val="auto"/>
              </w:rPr>
              <w:t>Dependency Development for P</w:t>
            </w:r>
            <w:r w:rsidR="00502B5B">
              <w:rPr>
                <w:color w:val="auto"/>
              </w:rPr>
              <w:t>re</w:t>
            </w:r>
            <w:r w:rsidR="001921FE">
              <w:rPr>
                <w:color w:val="auto"/>
              </w:rPr>
              <w:t>-Determination</w:t>
            </w:r>
            <w:r w:rsidRPr="00791973">
              <w:rPr>
                <w:color w:val="auto"/>
              </w:rPr>
              <w:t xml:space="preserve"> lesson is complete. </w:t>
            </w:r>
          </w:p>
          <w:p w14:paraId="156556C2" w14:textId="77777777" w:rsidR="00643BEF" w:rsidRPr="00791973" w:rsidRDefault="00643BEF" w:rsidP="0020518A">
            <w:pPr>
              <w:pStyle w:val="VBABodyText"/>
              <w:spacing w:after="120"/>
              <w:rPr>
                <w:color w:val="auto"/>
              </w:rPr>
            </w:pPr>
            <w:r w:rsidRPr="00791973">
              <w:rPr>
                <w:color w:val="auto"/>
              </w:rPr>
              <w:t>Review each lesson objective and ask the trainees for any questions or comments.</w:t>
            </w:r>
          </w:p>
        </w:tc>
      </w:tr>
      <w:tr w:rsidR="00791973" w:rsidRPr="00791973" w14:paraId="4DFEEA18" w14:textId="77777777" w:rsidTr="00791973">
        <w:tc>
          <w:tcPr>
            <w:tcW w:w="2553" w:type="dxa"/>
            <w:tcBorders>
              <w:top w:val="nil"/>
              <w:left w:val="nil"/>
              <w:bottom w:val="nil"/>
              <w:right w:val="nil"/>
            </w:tcBorders>
          </w:tcPr>
          <w:p w14:paraId="7608FE06" w14:textId="77777777" w:rsidR="00643BEF" w:rsidRPr="00791973" w:rsidRDefault="00643BEF" w:rsidP="0020518A">
            <w:pPr>
              <w:pStyle w:val="VBALevel1Heading"/>
            </w:pPr>
            <w:bookmarkStart w:id="54" w:name="_Toc269888428"/>
            <w:bookmarkStart w:id="55" w:name="_Toc269888771"/>
            <w:r w:rsidRPr="00791973">
              <w:t>Time Required</w:t>
            </w:r>
            <w:bookmarkEnd w:id="54"/>
            <w:bookmarkEnd w:id="55"/>
          </w:p>
        </w:tc>
        <w:tc>
          <w:tcPr>
            <w:tcW w:w="6974" w:type="dxa"/>
            <w:tcBorders>
              <w:top w:val="nil"/>
              <w:left w:val="nil"/>
              <w:bottom w:val="nil"/>
              <w:right w:val="nil"/>
            </w:tcBorders>
          </w:tcPr>
          <w:p w14:paraId="52061275" w14:textId="77777777" w:rsidR="00643BEF" w:rsidRPr="00791973" w:rsidRDefault="0017033C" w:rsidP="0020518A">
            <w:pPr>
              <w:pStyle w:val="VBABodyText"/>
              <w:spacing w:after="120"/>
              <w:rPr>
                <w:b/>
                <w:color w:val="auto"/>
              </w:rPr>
            </w:pPr>
            <w:r>
              <w:rPr>
                <w:bCs/>
                <w:color w:val="auto"/>
              </w:rPr>
              <w:t>0</w:t>
            </w:r>
            <w:r w:rsidR="00791973" w:rsidRPr="00791973">
              <w:rPr>
                <w:bCs/>
                <w:color w:val="auto"/>
              </w:rPr>
              <w:t>.25</w:t>
            </w:r>
            <w:r w:rsidR="00643BEF" w:rsidRPr="00791973">
              <w:rPr>
                <w:bCs/>
                <w:color w:val="auto"/>
              </w:rPr>
              <w:t xml:space="preserve"> hours </w:t>
            </w:r>
          </w:p>
        </w:tc>
      </w:tr>
      <w:tr w:rsidR="00791973" w:rsidRPr="00791973" w14:paraId="6DF20561" w14:textId="77777777" w:rsidTr="001921FE">
        <w:trPr>
          <w:trHeight w:val="4365"/>
        </w:trPr>
        <w:tc>
          <w:tcPr>
            <w:tcW w:w="2553" w:type="dxa"/>
            <w:tcBorders>
              <w:top w:val="nil"/>
              <w:left w:val="nil"/>
              <w:bottom w:val="nil"/>
              <w:right w:val="nil"/>
            </w:tcBorders>
          </w:tcPr>
          <w:p w14:paraId="47678185" w14:textId="120342DC" w:rsidR="001B5711" w:rsidRPr="00791973" w:rsidRDefault="00643BEF" w:rsidP="00383057">
            <w:pPr>
              <w:pStyle w:val="VBALevel1Heading"/>
            </w:pPr>
            <w:bookmarkStart w:id="56" w:name="_Toc269888429"/>
            <w:bookmarkStart w:id="57" w:name="_Toc269888772"/>
            <w:r w:rsidRPr="00791973">
              <w:t>Lesson Objectives</w:t>
            </w:r>
            <w:bookmarkEnd w:id="56"/>
            <w:bookmarkEnd w:id="57"/>
          </w:p>
        </w:tc>
        <w:tc>
          <w:tcPr>
            <w:tcW w:w="6974" w:type="dxa"/>
            <w:tcBorders>
              <w:top w:val="nil"/>
              <w:left w:val="nil"/>
              <w:bottom w:val="nil"/>
              <w:right w:val="nil"/>
            </w:tcBorders>
          </w:tcPr>
          <w:p w14:paraId="68E0AD3F" w14:textId="0C810E75" w:rsidR="00643BEF" w:rsidRPr="00791973" w:rsidRDefault="00643BEF" w:rsidP="0020518A">
            <w:pPr>
              <w:spacing w:after="120"/>
            </w:pPr>
            <w:r w:rsidRPr="00791973">
              <w:t xml:space="preserve">You have completed the </w:t>
            </w:r>
            <w:r w:rsidR="007E648A">
              <w:t xml:space="preserve">(VSR </w:t>
            </w:r>
            <w:r w:rsidR="00502B5B">
              <w:t>VIP Pre-D</w:t>
            </w:r>
            <w:r w:rsidR="007E648A">
              <w:t xml:space="preserve">) </w:t>
            </w:r>
            <w:r w:rsidR="001921FE">
              <w:t>Dependency Development for P</w:t>
            </w:r>
            <w:r w:rsidR="00502B5B">
              <w:t>re</w:t>
            </w:r>
            <w:r w:rsidR="001921FE">
              <w:t xml:space="preserve">-Determination </w:t>
            </w:r>
            <w:r w:rsidRPr="00791973">
              <w:t xml:space="preserve">lesson. </w:t>
            </w:r>
          </w:p>
          <w:p w14:paraId="0E63333D" w14:textId="77777777" w:rsidR="00643BEF" w:rsidRPr="00791973" w:rsidRDefault="00643BEF" w:rsidP="0020518A">
            <w:pPr>
              <w:spacing w:after="120"/>
            </w:pPr>
            <w:r w:rsidRPr="00791973">
              <w:t xml:space="preserve">The trainee should be able to:  </w:t>
            </w:r>
          </w:p>
          <w:p w14:paraId="10904BA3" w14:textId="77777777" w:rsidR="009E6E10" w:rsidRPr="002F7393" w:rsidRDefault="009E6E10" w:rsidP="009E6E10">
            <w:pPr>
              <w:pStyle w:val="NoSpacing"/>
              <w:numPr>
                <w:ilvl w:val="0"/>
                <w:numId w:val="3"/>
              </w:numPr>
            </w:pPr>
            <w:r w:rsidRPr="002F7393">
              <w:t>Identify the overall disability rating required for a Veteran to be eligible for additional benefits for dependents</w:t>
            </w:r>
          </w:p>
          <w:p w14:paraId="0AB262C4" w14:textId="491263AB" w:rsidR="009E6E10" w:rsidRPr="002F7393" w:rsidRDefault="009E6E10" w:rsidP="009E6E10">
            <w:pPr>
              <w:pStyle w:val="NoSpacing"/>
              <w:numPr>
                <w:ilvl w:val="0"/>
                <w:numId w:val="3"/>
              </w:numPr>
            </w:pPr>
            <w:r>
              <w:t>Identify</w:t>
            </w:r>
            <w:r w:rsidRPr="002F7393">
              <w:t xml:space="preserve"> the types of dependents </w:t>
            </w:r>
            <w:r>
              <w:t xml:space="preserve">for whom the </w:t>
            </w:r>
            <w:r w:rsidRPr="002F7393">
              <w:t xml:space="preserve">Veteran </w:t>
            </w:r>
            <w:r>
              <w:t>may be paid</w:t>
            </w:r>
            <w:r w:rsidRPr="002F7393">
              <w:t xml:space="preserve"> additional </w:t>
            </w:r>
            <w:r>
              <w:t>compensation</w:t>
            </w:r>
          </w:p>
          <w:p w14:paraId="7883B5AB" w14:textId="77777777" w:rsidR="009E6E10" w:rsidRPr="002F7393" w:rsidRDefault="009E6E10" w:rsidP="009E6E10">
            <w:pPr>
              <w:pStyle w:val="NoSpacing"/>
              <w:numPr>
                <w:ilvl w:val="0"/>
                <w:numId w:val="3"/>
              </w:numPr>
            </w:pPr>
            <w:r w:rsidRPr="002F7393">
              <w:t xml:space="preserve">Define the terms </w:t>
            </w:r>
            <w:r w:rsidRPr="002F7393">
              <w:rPr>
                <w:i/>
                <w:iCs/>
              </w:rPr>
              <w:t>relationship</w:t>
            </w:r>
            <w:r w:rsidRPr="002F7393">
              <w:t xml:space="preserve"> and </w:t>
            </w:r>
            <w:r w:rsidRPr="002F7393">
              <w:rPr>
                <w:i/>
                <w:iCs/>
              </w:rPr>
              <w:t>dependency</w:t>
            </w:r>
            <w:r w:rsidRPr="002F7393">
              <w:t xml:space="preserve"> for the purposes of determinin</w:t>
            </w:r>
            <w:r>
              <w:t xml:space="preserve">g a Veteran’s entitlement to additional benefits for </w:t>
            </w:r>
            <w:r w:rsidRPr="002F7393">
              <w:t>a claimed dependent</w:t>
            </w:r>
          </w:p>
          <w:p w14:paraId="6FDD515C" w14:textId="77777777" w:rsidR="009E6E10" w:rsidRDefault="009E6E10" w:rsidP="009E6E10">
            <w:pPr>
              <w:pStyle w:val="NoSpacing"/>
              <w:numPr>
                <w:ilvl w:val="0"/>
                <w:numId w:val="3"/>
              </w:numPr>
            </w:pPr>
            <w:r>
              <w:t>Identify the most commonly used VA forms for claiming additional benefits for dependents</w:t>
            </w:r>
          </w:p>
          <w:p w14:paraId="18873A86" w14:textId="77777777" w:rsidR="009E6E10" w:rsidRPr="00F204B6" w:rsidRDefault="009E6E10" w:rsidP="009E6E10">
            <w:pPr>
              <w:pStyle w:val="NoSpacing"/>
              <w:numPr>
                <w:ilvl w:val="0"/>
                <w:numId w:val="3"/>
              </w:numPr>
            </w:pPr>
            <w:r w:rsidRPr="00F204B6">
              <w:t xml:space="preserve">Identify the </w:t>
            </w:r>
            <w:r>
              <w:t>appropriate</w:t>
            </w:r>
            <w:r w:rsidRPr="00F204B6">
              <w:t xml:space="preserve"> end product (EP) control based on given scenarios and claim circumstances</w:t>
            </w:r>
          </w:p>
          <w:p w14:paraId="16DCE326" w14:textId="77777777" w:rsidR="009E6E10" w:rsidRPr="00F204B6" w:rsidRDefault="009E6E10" w:rsidP="009E6E10">
            <w:pPr>
              <w:pStyle w:val="NoSpacing"/>
              <w:numPr>
                <w:ilvl w:val="0"/>
                <w:numId w:val="3"/>
              </w:numPr>
            </w:pPr>
            <w:r w:rsidRPr="00F204B6">
              <w:t>Express the proper contentions needed based on given scenarios and claim circumstances</w:t>
            </w:r>
          </w:p>
          <w:p w14:paraId="3302F2AF" w14:textId="77777777" w:rsidR="009E6E10" w:rsidRPr="00F204B6" w:rsidRDefault="009E6E10" w:rsidP="009E6E10">
            <w:pPr>
              <w:pStyle w:val="NoSpacing"/>
              <w:numPr>
                <w:ilvl w:val="0"/>
                <w:numId w:val="3"/>
              </w:numPr>
            </w:pPr>
            <w:r w:rsidRPr="00F204B6">
              <w:t>Discuss the potential changes to fully developed claim (FDC) status based on given scenarios and claim circumstances</w:t>
            </w:r>
          </w:p>
          <w:p w14:paraId="1325012A" w14:textId="250C6037" w:rsidR="009E6E10" w:rsidRPr="00CD5391" w:rsidRDefault="009E6E10" w:rsidP="009E6E10">
            <w:pPr>
              <w:pStyle w:val="NoSpacing"/>
              <w:numPr>
                <w:ilvl w:val="0"/>
                <w:numId w:val="3"/>
              </w:numPr>
            </w:pPr>
            <w:r w:rsidRPr="00CD5391">
              <w:t xml:space="preserve">Recall the procedures </w:t>
            </w:r>
            <w:r>
              <w:t xml:space="preserve">to follow </w:t>
            </w:r>
            <w:r w:rsidRPr="00CD5391">
              <w:t xml:space="preserve">when a Veteran claims </w:t>
            </w:r>
            <w:r>
              <w:t xml:space="preserve">entitlement to additional compensation for </w:t>
            </w:r>
            <w:r w:rsidRPr="00CD5391">
              <w:t>a dependent using a non-prescribed form</w:t>
            </w:r>
          </w:p>
          <w:p w14:paraId="0A7CB9D6" w14:textId="17A7A023" w:rsidR="00643BEF" w:rsidRPr="00791973" w:rsidRDefault="009E6E10" w:rsidP="009E6E10">
            <w:pPr>
              <w:pStyle w:val="NoSpacing"/>
              <w:numPr>
                <w:ilvl w:val="0"/>
                <w:numId w:val="3"/>
              </w:numPr>
            </w:pPr>
            <w:r w:rsidRPr="00CD5391">
              <w:t xml:space="preserve">Recall the procedures </w:t>
            </w:r>
            <w:r>
              <w:t xml:space="preserve">to follow </w:t>
            </w:r>
            <w:r w:rsidRPr="00CD5391">
              <w:t>when a Veteran’s claim for a</w:t>
            </w:r>
            <w:r>
              <w:t>dditional compensation for a</w:t>
            </w:r>
            <w:r w:rsidRPr="00CD5391">
              <w:t xml:space="preserve"> dependent is not substantially complete</w:t>
            </w:r>
          </w:p>
        </w:tc>
      </w:tr>
    </w:tbl>
    <w:p w14:paraId="690E3967" w14:textId="6409D8AC" w:rsidR="0020518A" w:rsidRPr="00502B5B" w:rsidRDefault="0020518A" w:rsidP="00502B5B">
      <w:pPr>
        <w:tabs>
          <w:tab w:val="left" w:pos="240"/>
        </w:tabs>
        <w:rPr>
          <w:b/>
        </w:rPr>
      </w:pPr>
    </w:p>
    <w:sectPr w:rsidR="0020518A" w:rsidRPr="00502B5B" w:rsidSect="006018F8">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F0C65" w14:textId="77777777" w:rsidR="001D109D" w:rsidRDefault="001D109D" w:rsidP="009402A1">
      <w:pPr>
        <w:spacing w:before="0"/>
      </w:pPr>
      <w:r>
        <w:separator/>
      </w:r>
    </w:p>
  </w:endnote>
  <w:endnote w:type="continuationSeparator" w:id="0">
    <w:p w14:paraId="04DD3EE9" w14:textId="77777777" w:rsidR="001D109D" w:rsidRDefault="001D109D" w:rsidP="009402A1">
      <w:pPr>
        <w:spacing w:before="0"/>
      </w:pPr>
      <w:r>
        <w:continuationSeparator/>
      </w:r>
    </w:p>
  </w:endnote>
  <w:endnote w:type="continuationNotice" w:id="1">
    <w:p w14:paraId="75ACBDAF" w14:textId="77777777" w:rsidR="001D109D" w:rsidRDefault="001D10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9B52" w14:textId="0BD035CD" w:rsidR="00DF1CD8" w:rsidRPr="009402A1" w:rsidRDefault="00ED6A16" w:rsidP="009402A1">
    <w:pPr>
      <w:pStyle w:val="VBAFooter"/>
      <w:rPr>
        <w:color w:val="auto"/>
      </w:rPr>
    </w:pPr>
    <w:r w:rsidRPr="00ED6A16">
      <w:rPr>
        <w:color w:val="auto"/>
      </w:rPr>
      <w:t>January</w:t>
    </w:r>
    <w:r w:rsidR="00DF1CD8" w:rsidRPr="00ED6A16">
      <w:rPr>
        <w:color w:val="auto"/>
      </w:rPr>
      <w:t xml:space="preserve"> 202</w:t>
    </w:r>
    <w:r w:rsidRPr="00ED6A16">
      <w:rPr>
        <w:color w:val="auto"/>
      </w:rPr>
      <w:t>1</w:t>
    </w:r>
    <w:r>
      <w:rPr>
        <w:color w:val="auto"/>
      </w:rPr>
      <w:tab/>
    </w:r>
    <w:r w:rsidR="00DF1CD8" w:rsidRPr="009402A1">
      <w:rPr>
        <w:color w:val="auto"/>
      </w:rPr>
      <w:tab/>
    </w:r>
    <w:r w:rsidR="00DF1CD8">
      <w:rPr>
        <w:color w:val="auto"/>
      </w:rPr>
      <w:tab/>
    </w:r>
    <w:r w:rsidR="00DF1CD8" w:rsidRPr="009402A1">
      <w:rPr>
        <w:color w:val="auto"/>
      </w:rPr>
      <w:tab/>
    </w:r>
    <w:r w:rsidR="00DF1CD8" w:rsidRPr="009402A1">
      <w:rPr>
        <w:color w:val="auto"/>
      </w:rPr>
      <w:tab/>
    </w:r>
    <w:r w:rsidR="00DF1CD8" w:rsidRPr="009402A1">
      <w:rPr>
        <w:color w:val="auto"/>
      </w:rPr>
      <w:tab/>
    </w:r>
    <w:r w:rsidR="00DF1CD8" w:rsidRPr="009402A1">
      <w:rPr>
        <w:color w:val="auto"/>
      </w:rPr>
      <w:tab/>
    </w:r>
    <w:r w:rsidR="00DF1CD8">
      <w:rPr>
        <w:color w:val="auto"/>
      </w:rPr>
      <w:tab/>
    </w:r>
    <w:r w:rsidR="00DF1CD8" w:rsidRPr="009402A1">
      <w:rPr>
        <w:color w:val="auto"/>
      </w:rPr>
      <w:tab/>
    </w:r>
    <w:r w:rsidR="00DF1CD8" w:rsidRPr="009402A1">
      <w:rPr>
        <w:color w:val="auto"/>
      </w:rPr>
      <w:tab/>
      <w:t xml:space="preserve">Page </w:t>
    </w:r>
    <w:r w:rsidR="00DF1CD8" w:rsidRPr="009402A1">
      <w:rPr>
        <w:color w:val="auto"/>
      </w:rPr>
      <w:fldChar w:fldCharType="begin"/>
    </w:r>
    <w:r w:rsidR="00DF1CD8" w:rsidRPr="009402A1">
      <w:rPr>
        <w:color w:val="auto"/>
      </w:rPr>
      <w:instrText xml:space="preserve"> PAGE   \* MERGEFORMAT </w:instrText>
    </w:r>
    <w:r w:rsidR="00DF1CD8" w:rsidRPr="009402A1">
      <w:rPr>
        <w:color w:val="auto"/>
      </w:rPr>
      <w:fldChar w:fldCharType="separate"/>
    </w:r>
    <w:r w:rsidR="00DF1CD8">
      <w:rPr>
        <w:noProof/>
        <w:color w:val="auto"/>
      </w:rPr>
      <w:t>22</w:t>
    </w:r>
    <w:r w:rsidR="00DF1CD8" w:rsidRPr="009402A1">
      <w:rPr>
        <w:color w:val="auto"/>
      </w:rPr>
      <w:fldChar w:fldCharType="end"/>
    </w:r>
  </w:p>
  <w:p w14:paraId="48F0515C" w14:textId="77777777" w:rsidR="00DF1CD8" w:rsidRPr="009402A1" w:rsidRDefault="00DF1CD8" w:rsidP="0094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E69F9" w14:textId="77777777" w:rsidR="001D109D" w:rsidRDefault="001D109D" w:rsidP="009402A1">
      <w:pPr>
        <w:spacing w:before="0"/>
      </w:pPr>
      <w:r>
        <w:separator/>
      </w:r>
    </w:p>
  </w:footnote>
  <w:footnote w:type="continuationSeparator" w:id="0">
    <w:p w14:paraId="3A41A4CF" w14:textId="77777777" w:rsidR="001D109D" w:rsidRDefault="001D109D" w:rsidP="009402A1">
      <w:pPr>
        <w:spacing w:before="0"/>
      </w:pPr>
      <w:r>
        <w:continuationSeparator/>
      </w:r>
    </w:p>
  </w:footnote>
  <w:footnote w:type="continuationNotice" w:id="1">
    <w:p w14:paraId="0BEA017E" w14:textId="77777777" w:rsidR="001D109D" w:rsidRDefault="001D109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FF6"/>
    <w:multiLevelType w:val="hybridMultilevel"/>
    <w:tmpl w:val="148A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71A"/>
    <w:multiLevelType w:val="hybridMultilevel"/>
    <w:tmpl w:val="2D1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12CE"/>
    <w:multiLevelType w:val="hybridMultilevel"/>
    <w:tmpl w:val="E4B6D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F5024"/>
    <w:multiLevelType w:val="hybridMultilevel"/>
    <w:tmpl w:val="7D7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B82"/>
    <w:multiLevelType w:val="hybridMultilevel"/>
    <w:tmpl w:val="F454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2F70"/>
    <w:multiLevelType w:val="hybridMultilevel"/>
    <w:tmpl w:val="15B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0562"/>
    <w:multiLevelType w:val="hybridMultilevel"/>
    <w:tmpl w:val="5508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0227A"/>
    <w:multiLevelType w:val="hybridMultilevel"/>
    <w:tmpl w:val="904C262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B64282"/>
    <w:multiLevelType w:val="hybridMultilevel"/>
    <w:tmpl w:val="B4F6FA04"/>
    <w:lvl w:ilvl="0" w:tplc="04090001">
      <w:start w:val="1"/>
      <w:numFmt w:val="bullet"/>
      <w:lvlText w:val=""/>
      <w:lvlJc w:val="left"/>
      <w:pPr>
        <w:tabs>
          <w:tab w:val="num" w:pos="720"/>
        </w:tabs>
        <w:ind w:left="720" w:hanging="360"/>
      </w:pPr>
      <w:rPr>
        <w:rFonts w:ascii="Symbol" w:hAnsi="Symbol" w:hint="default"/>
      </w:rPr>
    </w:lvl>
    <w:lvl w:ilvl="1" w:tplc="EE1C5648" w:tentative="1">
      <w:start w:val="1"/>
      <w:numFmt w:val="bullet"/>
      <w:lvlText w:val="•"/>
      <w:lvlJc w:val="left"/>
      <w:pPr>
        <w:tabs>
          <w:tab w:val="num" w:pos="1440"/>
        </w:tabs>
        <w:ind w:left="1440" w:hanging="360"/>
      </w:pPr>
      <w:rPr>
        <w:rFonts w:ascii="Arial" w:hAnsi="Arial" w:hint="default"/>
      </w:rPr>
    </w:lvl>
    <w:lvl w:ilvl="2" w:tplc="5CA6E55E" w:tentative="1">
      <w:start w:val="1"/>
      <w:numFmt w:val="bullet"/>
      <w:lvlText w:val="•"/>
      <w:lvlJc w:val="left"/>
      <w:pPr>
        <w:tabs>
          <w:tab w:val="num" w:pos="2160"/>
        </w:tabs>
        <w:ind w:left="2160" w:hanging="360"/>
      </w:pPr>
      <w:rPr>
        <w:rFonts w:ascii="Arial" w:hAnsi="Arial" w:hint="default"/>
      </w:rPr>
    </w:lvl>
    <w:lvl w:ilvl="3" w:tplc="04A464C4" w:tentative="1">
      <w:start w:val="1"/>
      <w:numFmt w:val="bullet"/>
      <w:lvlText w:val="•"/>
      <w:lvlJc w:val="left"/>
      <w:pPr>
        <w:tabs>
          <w:tab w:val="num" w:pos="2880"/>
        </w:tabs>
        <w:ind w:left="2880" w:hanging="360"/>
      </w:pPr>
      <w:rPr>
        <w:rFonts w:ascii="Arial" w:hAnsi="Arial" w:hint="default"/>
      </w:rPr>
    </w:lvl>
    <w:lvl w:ilvl="4" w:tplc="0E843088" w:tentative="1">
      <w:start w:val="1"/>
      <w:numFmt w:val="bullet"/>
      <w:lvlText w:val="•"/>
      <w:lvlJc w:val="left"/>
      <w:pPr>
        <w:tabs>
          <w:tab w:val="num" w:pos="3600"/>
        </w:tabs>
        <w:ind w:left="3600" w:hanging="360"/>
      </w:pPr>
      <w:rPr>
        <w:rFonts w:ascii="Arial" w:hAnsi="Arial" w:hint="default"/>
      </w:rPr>
    </w:lvl>
    <w:lvl w:ilvl="5" w:tplc="2F82F134" w:tentative="1">
      <w:start w:val="1"/>
      <w:numFmt w:val="bullet"/>
      <w:lvlText w:val="•"/>
      <w:lvlJc w:val="left"/>
      <w:pPr>
        <w:tabs>
          <w:tab w:val="num" w:pos="4320"/>
        </w:tabs>
        <w:ind w:left="4320" w:hanging="360"/>
      </w:pPr>
      <w:rPr>
        <w:rFonts w:ascii="Arial" w:hAnsi="Arial" w:hint="default"/>
      </w:rPr>
    </w:lvl>
    <w:lvl w:ilvl="6" w:tplc="14CE72DE" w:tentative="1">
      <w:start w:val="1"/>
      <w:numFmt w:val="bullet"/>
      <w:lvlText w:val="•"/>
      <w:lvlJc w:val="left"/>
      <w:pPr>
        <w:tabs>
          <w:tab w:val="num" w:pos="5040"/>
        </w:tabs>
        <w:ind w:left="5040" w:hanging="360"/>
      </w:pPr>
      <w:rPr>
        <w:rFonts w:ascii="Arial" w:hAnsi="Arial" w:hint="default"/>
      </w:rPr>
    </w:lvl>
    <w:lvl w:ilvl="7" w:tplc="4500636C" w:tentative="1">
      <w:start w:val="1"/>
      <w:numFmt w:val="bullet"/>
      <w:lvlText w:val="•"/>
      <w:lvlJc w:val="left"/>
      <w:pPr>
        <w:tabs>
          <w:tab w:val="num" w:pos="5760"/>
        </w:tabs>
        <w:ind w:left="5760" w:hanging="360"/>
      </w:pPr>
      <w:rPr>
        <w:rFonts w:ascii="Arial" w:hAnsi="Arial" w:hint="default"/>
      </w:rPr>
    </w:lvl>
    <w:lvl w:ilvl="8" w:tplc="9CA843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3D5A6F"/>
    <w:multiLevelType w:val="hybridMultilevel"/>
    <w:tmpl w:val="4224C3E2"/>
    <w:lvl w:ilvl="0" w:tplc="04B87AE8">
      <w:start w:val="1"/>
      <w:numFmt w:val="bullet"/>
      <w:lvlText w:val="−"/>
      <w:lvlJc w:val="left"/>
      <w:pPr>
        <w:ind w:left="720" w:hanging="360"/>
      </w:pPr>
      <w:rPr>
        <w:rFonts w:ascii="Times New Roman" w:hAnsi="Times New Roman" w:cs="Times New Roman"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F62C0"/>
    <w:multiLevelType w:val="hybridMultilevel"/>
    <w:tmpl w:val="625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95E90"/>
    <w:multiLevelType w:val="hybridMultilevel"/>
    <w:tmpl w:val="1B8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4769"/>
    <w:multiLevelType w:val="hybridMultilevel"/>
    <w:tmpl w:val="71CC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479C4"/>
    <w:multiLevelType w:val="hybridMultilevel"/>
    <w:tmpl w:val="4CD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A23E0"/>
    <w:multiLevelType w:val="hybridMultilevel"/>
    <w:tmpl w:val="E952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F96A92"/>
    <w:multiLevelType w:val="hybridMultilevel"/>
    <w:tmpl w:val="F1C84C92"/>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F4D10FA"/>
    <w:multiLevelType w:val="hybridMultilevel"/>
    <w:tmpl w:val="05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D23C5"/>
    <w:multiLevelType w:val="hybridMultilevel"/>
    <w:tmpl w:val="C7D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B7361"/>
    <w:multiLevelType w:val="hybridMultilevel"/>
    <w:tmpl w:val="A40621A6"/>
    <w:lvl w:ilvl="0" w:tplc="1EE6D1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60E2E"/>
    <w:multiLevelType w:val="hybridMultilevel"/>
    <w:tmpl w:val="8028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76960"/>
    <w:multiLevelType w:val="hybridMultilevel"/>
    <w:tmpl w:val="1454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46616"/>
    <w:multiLevelType w:val="hybridMultilevel"/>
    <w:tmpl w:val="5D2A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71892"/>
    <w:multiLevelType w:val="hybridMultilevel"/>
    <w:tmpl w:val="A85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46687"/>
    <w:multiLevelType w:val="hybridMultilevel"/>
    <w:tmpl w:val="6346FF72"/>
    <w:lvl w:ilvl="0" w:tplc="04090001">
      <w:start w:val="1"/>
      <w:numFmt w:val="bullet"/>
      <w:lvlText w:val=""/>
      <w:lvlJc w:val="left"/>
      <w:pPr>
        <w:tabs>
          <w:tab w:val="num" w:pos="720"/>
        </w:tabs>
        <w:ind w:left="720" w:hanging="360"/>
      </w:pPr>
      <w:rPr>
        <w:rFonts w:ascii="Symbol" w:hAnsi="Symbol" w:hint="default"/>
      </w:rPr>
    </w:lvl>
    <w:lvl w:ilvl="1" w:tplc="7BF27EAA">
      <w:start w:val="1"/>
      <w:numFmt w:val="bullet"/>
      <w:lvlText w:val="•"/>
      <w:lvlJc w:val="left"/>
      <w:pPr>
        <w:tabs>
          <w:tab w:val="num" w:pos="1440"/>
        </w:tabs>
        <w:ind w:left="1440" w:hanging="360"/>
      </w:pPr>
      <w:rPr>
        <w:rFonts w:ascii="Arial" w:hAnsi="Arial" w:hint="default"/>
      </w:rPr>
    </w:lvl>
    <w:lvl w:ilvl="2" w:tplc="A9247310" w:tentative="1">
      <w:start w:val="1"/>
      <w:numFmt w:val="bullet"/>
      <w:lvlText w:val="•"/>
      <w:lvlJc w:val="left"/>
      <w:pPr>
        <w:tabs>
          <w:tab w:val="num" w:pos="2160"/>
        </w:tabs>
        <w:ind w:left="2160" w:hanging="360"/>
      </w:pPr>
      <w:rPr>
        <w:rFonts w:ascii="Arial" w:hAnsi="Arial" w:hint="default"/>
      </w:rPr>
    </w:lvl>
    <w:lvl w:ilvl="3" w:tplc="A3C09422" w:tentative="1">
      <w:start w:val="1"/>
      <w:numFmt w:val="bullet"/>
      <w:lvlText w:val="•"/>
      <w:lvlJc w:val="left"/>
      <w:pPr>
        <w:tabs>
          <w:tab w:val="num" w:pos="2880"/>
        </w:tabs>
        <w:ind w:left="2880" w:hanging="360"/>
      </w:pPr>
      <w:rPr>
        <w:rFonts w:ascii="Arial" w:hAnsi="Arial" w:hint="default"/>
      </w:rPr>
    </w:lvl>
    <w:lvl w:ilvl="4" w:tplc="7D080B4A" w:tentative="1">
      <w:start w:val="1"/>
      <w:numFmt w:val="bullet"/>
      <w:lvlText w:val="•"/>
      <w:lvlJc w:val="left"/>
      <w:pPr>
        <w:tabs>
          <w:tab w:val="num" w:pos="3600"/>
        </w:tabs>
        <w:ind w:left="3600" w:hanging="360"/>
      </w:pPr>
      <w:rPr>
        <w:rFonts w:ascii="Arial" w:hAnsi="Arial" w:hint="default"/>
      </w:rPr>
    </w:lvl>
    <w:lvl w:ilvl="5" w:tplc="4F8643A2" w:tentative="1">
      <w:start w:val="1"/>
      <w:numFmt w:val="bullet"/>
      <w:lvlText w:val="•"/>
      <w:lvlJc w:val="left"/>
      <w:pPr>
        <w:tabs>
          <w:tab w:val="num" w:pos="4320"/>
        </w:tabs>
        <w:ind w:left="4320" w:hanging="360"/>
      </w:pPr>
      <w:rPr>
        <w:rFonts w:ascii="Arial" w:hAnsi="Arial" w:hint="default"/>
      </w:rPr>
    </w:lvl>
    <w:lvl w:ilvl="6" w:tplc="07047E3A" w:tentative="1">
      <w:start w:val="1"/>
      <w:numFmt w:val="bullet"/>
      <w:lvlText w:val="•"/>
      <w:lvlJc w:val="left"/>
      <w:pPr>
        <w:tabs>
          <w:tab w:val="num" w:pos="5040"/>
        </w:tabs>
        <w:ind w:left="5040" w:hanging="360"/>
      </w:pPr>
      <w:rPr>
        <w:rFonts w:ascii="Arial" w:hAnsi="Arial" w:hint="default"/>
      </w:rPr>
    </w:lvl>
    <w:lvl w:ilvl="7" w:tplc="F66C5892" w:tentative="1">
      <w:start w:val="1"/>
      <w:numFmt w:val="bullet"/>
      <w:lvlText w:val="•"/>
      <w:lvlJc w:val="left"/>
      <w:pPr>
        <w:tabs>
          <w:tab w:val="num" w:pos="5760"/>
        </w:tabs>
        <w:ind w:left="5760" w:hanging="360"/>
      </w:pPr>
      <w:rPr>
        <w:rFonts w:ascii="Arial" w:hAnsi="Arial" w:hint="default"/>
      </w:rPr>
    </w:lvl>
    <w:lvl w:ilvl="8" w:tplc="74AEB96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0"/>
  </w:num>
  <w:num w:numId="3">
    <w:abstractNumId w:val="22"/>
  </w:num>
  <w:num w:numId="4">
    <w:abstractNumId w:val="8"/>
  </w:num>
  <w:num w:numId="5">
    <w:abstractNumId w:val="13"/>
  </w:num>
  <w:num w:numId="6">
    <w:abstractNumId w:val="14"/>
  </w:num>
  <w:num w:numId="7">
    <w:abstractNumId w:val="23"/>
  </w:num>
  <w:num w:numId="8">
    <w:abstractNumId w:val="18"/>
  </w:num>
  <w:num w:numId="9">
    <w:abstractNumId w:val="25"/>
  </w:num>
  <w:num w:numId="10">
    <w:abstractNumId w:val="1"/>
  </w:num>
  <w:num w:numId="11">
    <w:abstractNumId w:val="16"/>
  </w:num>
  <w:num w:numId="12">
    <w:abstractNumId w:val="3"/>
  </w:num>
  <w:num w:numId="13">
    <w:abstractNumId w:val="26"/>
  </w:num>
  <w:num w:numId="14">
    <w:abstractNumId w:val="5"/>
  </w:num>
  <w:num w:numId="15">
    <w:abstractNumId w:val="24"/>
  </w:num>
  <w:num w:numId="16">
    <w:abstractNumId w:val="4"/>
  </w:num>
  <w:num w:numId="17">
    <w:abstractNumId w:val="20"/>
  </w:num>
  <w:num w:numId="18">
    <w:abstractNumId w:val="15"/>
  </w:num>
  <w:num w:numId="19">
    <w:abstractNumId w:val="2"/>
  </w:num>
  <w:num w:numId="20">
    <w:abstractNumId w:val="19"/>
  </w:num>
  <w:num w:numId="21">
    <w:abstractNumId w:val="21"/>
  </w:num>
  <w:num w:numId="22">
    <w:abstractNumId w:val="0"/>
  </w:num>
  <w:num w:numId="23">
    <w:abstractNumId w:val="7"/>
  </w:num>
  <w:num w:numId="24">
    <w:abstractNumId w:val="12"/>
  </w:num>
  <w:num w:numId="25">
    <w:abstractNumId w:val="9"/>
  </w:num>
  <w:num w:numId="26">
    <w:abstractNumId w:val="11"/>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EF"/>
    <w:rsid w:val="00004484"/>
    <w:rsid w:val="00005619"/>
    <w:rsid w:val="000122ED"/>
    <w:rsid w:val="00021168"/>
    <w:rsid w:val="0002520B"/>
    <w:rsid w:val="00026EEC"/>
    <w:rsid w:val="0003124B"/>
    <w:rsid w:val="0003352F"/>
    <w:rsid w:val="00034865"/>
    <w:rsid w:val="000402D1"/>
    <w:rsid w:val="00040607"/>
    <w:rsid w:val="000443F1"/>
    <w:rsid w:val="00046FDE"/>
    <w:rsid w:val="00047652"/>
    <w:rsid w:val="00051542"/>
    <w:rsid w:val="00052499"/>
    <w:rsid w:val="00057019"/>
    <w:rsid w:val="00060279"/>
    <w:rsid w:val="000617D6"/>
    <w:rsid w:val="000656AF"/>
    <w:rsid w:val="00067C4C"/>
    <w:rsid w:val="00080192"/>
    <w:rsid w:val="00086E84"/>
    <w:rsid w:val="00087361"/>
    <w:rsid w:val="000912C6"/>
    <w:rsid w:val="000979D5"/>
    <w:rsid w:val="000A3120"/>
    <w:rsid w:val="000B1D97"/>
    <w:rsid w:val="000B4FC4"/>
    <w:rsid w:val="000C09E5"/>
    <w:rsid w:val="000C164C"/>
    <w:rsid w:val="000C5EE7"/>
    <w:rsid w:val="000C7321"/>
    <w:rsid w:val="000C74A5"/>
    <w:rsid w:val="000D3ABB"/>
    <w:rsid w:val="000D3C41"/>
    <w:rsid w:val="000E3095"/>
    <w:rsid w:val="000E3804"/>
    <w:rsid w:val="000E7326"/>
    <w:rsid w:val="000F0501"/>
    <w:rsid w:val="000F385B"/>
    <w:rsid w:val="000F400B"/>
    <w:rsid w:val="000F7ED4"/>
    <w:rsid w:val="00100FB3"/>
    <w:rsid w:val="001073F8"/>
    <w:rsid w:val="00110EA2"/>
    <w:rsid w:val="00117915"/>
    <w:rsid w:val="001358A5"/>
    <w:rsid w:val="00145398"/>
    <w:rsid w:val="00145ECB"/>
    <w:rsid w:val="001534EF"/>
    <w:rsid w:val="00164D68"/>
    <w:rsid w:val="001676B2"/>
    <w:rsid w:val="0017033C"/>
    <w:rsid w:val="0018733A"/>
    <w:rsid w:val="001921FE"/>
    <w:rsid w:val="001950B3"/>
    <w:rsid w:val="001953F5"/>
    <w:rsid w:val="001A2478"/>
    <w:rsid w:val="001B5711"/>
    <w:rsid w:val="001B668C"/>
    <w:rsid w:val="001B670B"/>
    <w:rsid w:val="001C1DBF"/>
    <w:rsid w:val="001C7E11"/>
    <w:rsid w:val="001D109D"/>
    <w:rsid w:val="001D6498"/>
    <w:rsid w:val="001D661E"/>
    <w:rsid w:val="001E1D78"/>
    <w:rsid w:val="00200B0B"/>
    <w:rsid w:val="00204796"/>
    <w:rsid w:val="0020518A"/>
    <w:rsid w:val="00205687"/>
    <w:rsid w:val="00212DC8"/>
    <w:rsid w:val="002136BF"/>
    <w:rsid w:val="00216A03"/>
    <w:rsid w:val="00216F13"/>
    <w:rsid w:val="00227F41"/>
    <w:rsid w:val="00240F23"/>
    <w:rsid w:val="002422FE"/>
    <w:rsid w:val="00242977"/>
    <w:rsid w:val="0025074E"/>
    <w:rsid w:val="002521F9"/>
    <w:rsid w:val="002550ED"/>
    <w:rsid w:val="00256359"/>
    <w:rsid w:val="0026410F"/>
    <w:rsid w:val="00271C52"/>
    <w:rsid w:val="00280119"/>
    <w:rsid w:val="002954FF"/>
    <w:rsid w:val="00297100"/>
    <w:rsid w:val="002B50C1"/>
    <w:rsid w:val="002D6772"/>
    <w:rsid w:val="002E39BC"/>
    <w:rsid w:val="002E7219"/>
    <w:rsid w:val="002E760B"/>
    <w:rsid w:val="002F2899"/>
    <w:rsid w:val="00302E7F"/>
    <w:rsid w:val="0030321B"/>
    <w:rsid w:val="00317806"/>
    <w:rsid w:val="0032397D"/>
    <w:rsid w:val="003262D3"/>
    <w:rsid w:val="003319DF"/>
    <w:rsid w:val="0033233E"/>
    <w:rsid w:val="00350A1B"/>
    <w:rsid w:val="00350BBB"/>
    <w:rsid w:val="003514DF"/>
    <w:rsid w:val="00351BD2"/>
    <w:rsid w:val="00360D7F"/>
    <w:rsid w:val="003619F0"/>
    <w:rsid w:val="0036200F"/>
    <w:rsid w:val="00366AB0"/>
    <w:rsid w:val="0037087F"/>
    <w:rsid w:val="00374D53"/>
    <w:rsid w:val="00383057"/>
    <w:rsid w:val="0038431D"/>
    <w:rsid w:val="00384339"/>
    <w:rsid w:val="00395C08"/>
    <w:rsid w:val="003A351C"/>
    <w:rsid w:val="003A492D"/>
    <w:rsid w:val="003B0BE5"/>
    <w:rsid w:val="003C59D7"/>
    <w:rsid w:val="003D4B0D"/>
    <w:rsid w:val="003D59A6"/>
    <w:rsid w:val="003F0984"/>
    <w:rsid w:val="00402C7E"/>
    <w:rsid w:val="00421068"/>
    <w:rsid w:val="00422143"/>
    <w:rsid w:val="00424BB1"/>
    <w:rsid w:val="00434D41"/>
    <w:rsid w:val="00455EA5"/>
    <w:rsid w:val="00456460"/>
    <w:rsid w:val="00461C75"/>
    <w:rsid w:val="00462128"/>
    <w:rsid w:val="0046260E"/>
    <w:rsid w:val="00477CA1"/>
    <w:rsid w:val="004817E9"/>
    <w:rsid w:val="0048311F"/>
    <w:rsid w:val="004873C6"/>
    <w:rsid w:val="004912C0"/>
    <w:rsid w:val="004A2988"/>
    <w:rsid w:val="004A7A55"/>
    <w:rsid w:val="004B18E9"/>
    <w:rsid w:val="004C2902"/>
    <w:rsid w:val="004C3B81"/>
    <w:rsid w:val="004C4804"/>
    <w:rsid w:val="004C5303"/>
    <w:rsid w:val="004C6AA4"/>
    <w:rsid w:val="004E494A"/>
    <w:rsid w:val="004F515D"/>
    <w:rsid w:val="004F78ED"/>
    <w:rsid w:val="00502B5B"/>
    <w:rsid w:val="00502C03"/>
    <w:rsid w:val="00503EA5"/>
    <w:rsid w:val="00517AD4"/>
    <w:rsid w:val="00532CC5"/>
    <w:rsid w:val="00540F78"/>
    <w:rsid w:val="00541F83"/>
    <w:rsid w:val="00546252"/>
    <w:rsid w:val="00553ADF"/>
    <w:rsid w:val="00554F86"/>
    <w:rsid w:val="005657E7"/>
    <w:rsid w:val="0056790C"/>
    <w:rsid w:val="0057032C"/>
    <w:rsid w:val="00572AF1"/>
    <w:rsid w:val="005748F5"/>
    <w:rsid w:val="00587F4C"/>
    <w:rsid w:val="0059017B"/>
    <w:rsid w:val="005950DF"/>
    <w:rsid w:val="0059755D"/>
    <w:rsid w:val="005A0ABA"/>
    <w:rsid w:val="005B29DB"/>
    <w:rsid w:val="005B3175"/>
    <w:rsid w:val="005B55EB"/>
    <w:rsid w:val="005B6862"/>
    <w:rsid w:val="005C2005"/>
    <w:rsid w:val="005C5A4F"/>
    <w:rsid w:val="005D5762"/>
    <w:rsid w:val="005D71DB"/>
    <w:rsid w:val="005E03A7"/>
    <w:rsid w:val="005E7D20"/>
    <w:rsid w:val="005F15A1"/>
    <w:rsid w:val="006018F8"/>
    <w:rsid w:val="00602E92"/>
    <w:rsid w:val="0061295E"/>
    <w:rsid w:val="00614545"/>
    <w:rsid w:val="006169F2"/>
    <w:rsid w:val="00621683"/>
    <w:rsid w:val="006409B9"/>
    <w:rsid w:val="00643BEF"/>
    <w:rsid w:val="00654C45"/>
    <w:rsid w:val="00655103"/>
    <w:rsid w:val="006576AD"/>
    <w:rsid w:val="00660FF4"/>
    <w:rsid w:val="00666A20"/>
    <w:rsid w:val="00681284"/>
    <w:rsid w:val="006829D8"/>
    <w:rsid w:val="006853A9"/>
    <w:rsid w:val="0069160E"/>
    <w:rsid w:val="00693DE7"/>
    <w:rsid w:val="00695184"/>
    <w:rsid w:val="006A1F13"/>
    <w:rsid w:val="006A6D0F"/>
    <w:rsid w:val="006B1BA4"/>
    <w:rsid w:val="006B1F1D"/>
    <w:rsid w:val="006C06B2"/>
    <w:rsid w:val="006D02B9"/>
    <w:rsid w:val="006D4711"/>
    <w:rsid w:val="006F0C0F"/>
    <w:rsid w:val="006F7C83"/>
    <w:rsid w:val="0070432E"/>
    <w:rsid w:val="007279D8"/>
    <w:rsid w:val="00732FD8"/>
    <w:rsid w:val="00736A8D"/>
    <w:rsid w:val="0074399D"/>
    <w:rsid w:val="00757A31"/>
    <w:rsid w:val="00757CFA"/>
    <w:rsid w:val="00763E98"/>
    <w:rsid w:val="00771A8A"/>
    <w:rsid w:val="00777C94"/>
    <w:rsid w:val="00790A2A"/>
    <w:rsid w:val="00791973"/>
    <w:rsid w:val="007B0AC4"/>
    <w:rsid w:val="007C2954"/>
    <w:rsid w:val="007C5CC5"/>
    <w:rsid w:val="007C745A"/>
    <w:rsid w:val="007E39AF"/>
    <w:rsid w:val="007E648A"/>
    <w:rsid w:val="007F5C6E"/>
    <w:rsid w:val="007F6746"/>
    <w:rsid w:val="00800594"/>
    <w:rsid w:val="00807D15"/>
    <w:rsid w:val="008115EB"/>
    <w:rsid w:val="0081620C"/>
    <w:rsid w:val="0082044C"/>
    <w:rsid w:val="008361E6"/>
    <w:rsid w:val="00847A8E"/>
    <w:rsid w:val="00875352"/>
    <w:rsid w:val="008903F4"/>
    <w:rsid w:val="008A1057"/>
    <w:rsid w:val="008A6C34"/>
    <w:rsid w:val="008B106D"/>
    <w:rsid w:val="008E4457"/>
    <w:rsid w:val="008E4A60"/>
    <w:rsid w:val="008F305E"/>
    <w:rsid w:val="008F5D9B"/>
    <w:rsid w:val="008F7AD1"/>
    <w:rsid w:val="009033B3"/>
    <w:rsid w:val="00904972"/>
    <w:rsid w:val="00922091"/>
    <w:rsid w:val="00931990"/>
    <w:rsid w:val="009329A1"/>
    <w:rsid w:val="00933886"/>
    <w:rsid w:val="0093717C"/>
    <w:rsid w:val="009402A1"/>
    <w:rsid w:val="0094295B"/>
    <w:rsid w:val="009458D0"/>
    <w:rsid w:val="009479D8"/>
    <w:rsid w:val="00956F50"/>
    <w:rsid w:val="00972F05"/>
    <w:rsid w:val="0097369C"/>
    <w:rsid w:val="00976B4C"/>
    <w:rsid w:val="0097721B"/>
    <w:rsid w:val="00983979"/>
    <w:rsid w:val="00986B8A"/>
    <w:rsid w:val="00992BBB"/>
    <w:rsid w:val="00992DC4"/>
    <w:rsid w:val="009A1918"/>
    <w:rsid w:val="009A7AD4"/>
    <w:rsid w:val="009B0579"/>
    <w:rsid w:val="009B68FB"/>
    <w:rsid w:val="009B7997"/>
    <w:rsid w:val="009C4E05"/>
    <w:rsid w:val="009D6C67"/>
    <w:rsid w:val="009D7B46"/>
    <w:rsid w:val="009E5EE6"/>
    <w:rsid w:val="009E6E10"/>
    <w:rsid w:val="009F1E06"/>
    <w:rsid w:val="009F7718"/>
    <w:rsid w:val="00A0151B"/>
    <w:rsid w:val="00A043EB"/>
    <w:rsid w:val="00A14CC2"/>
    <w:rsid w:val="00A2162D"/>
    <w:rsid w:val="00A32641"/>
    <w:rsid w:val="00A34644"/>
    <w:rsid w:val="00A422F2"/>
    <w:rsid w:val="00A42CD5"/>
    <w:rsid w:val="00A51D20"/>
    <w:rsid w:val="00A71F77"/>
    <w:rsid w:val="00A72673"/>
    <w:rsid w:val="00A80AB2"/>
    <w:rsid w:val="00A8329E"/>
    <w:rsid w:val="00A905D1"/>
    <w:rsid w:val="00A90ED3"/>
    <w:rsid w:val="00A95D5F"/>
    <w:rsid w:val="00AA64AA"/>
    <w:rsid w:val="00AB6DAD"/>
    <w:rsid w:val="00AB7245"/>
    <w:rsid w:val="00AC67DE"/>
    <w:rsid w:val="00AC7216"/>
    <w:rsid w:val="00AD15C6"/>
    <w:rsid w:val="00AE34AB"/>
    <w:rsid w:val="00AE6F4C"/>
    <w:rsid w:val="00B027C9"/>
    <w:rsid w:val="00B0319D"/>
    <w:rsid w:val="00B16AD5"/>
    <w:rsid w:val="00B274DA"/>
    <w:rsid w:val="00B513C2"/>
    <w:rsid w:val="00B52A0D"/>
    <w:rsid w:val="00B564BB"/>
    <w:rsid w:val="00B64035"/>
    <w:rsid w:val="00B823E2"/>
    <w:rsid w:val="00B839B9"/>
    <w:rsid w:val="00B87092"/>
    <w:rsid w:val="00B96CA0"/>
    <w:rsid w:val="00BB22CB"/>
    <w:rsid w:val="00BB2B0B"/>
    <w:rsid w:val="00BB7279"/>
    <w:rsid w:val="00BC0DFC"/>
    <w:rsid w:val="00BC2412"/>
    <w:rsid w:val="00BC77D6"/>
    <w:rsid w:val="00BD558D"/>
    <w:rsid w:val="00BE7CB0"/>
    <w:rsid w:val="00BF0CD8"/>
    <w:rsid w:val="00BF770F"/>
    <w:rsid w:val="00C00579"/>
    <w:rsid w:val="00C042FA"/>
    <w:rsid w:val="00C064EF"/>
    <w:rsid w:val="00C13F92"/>
    <w:rsid w:val="00C16316"/>
    <w:rsid w:val="00C20334"/>
    <w:rsid w:val="00C2112C"/>
    <w:rsid w:val="00C2528E"/>
    <w:rsid w:val="00C3035B"/>
    <w:rsid w:val="00C31858"/>
    <w:rsid w:val="00C3353A"/>
    <w:rsid w:val="00C34D69"/>
    <w:rsid w:val="00C4437D"/>
    <w:rsid w:val="00C52B1F"/>
    <w:rsid w:val="00C6283B"/>
    <w:rsid w:val="00C62AB6"/>
    <w:rsid w:val="00C80A86"/>
    <w:rsid w:val="00C91029"/>
    <w:rsid w:val="00C96CC6"/>
    <w:rsid w:val="00CA0724"/>
    <w:rsid w:val="00CB0A96"/>
    <w:rsid w:val="00CB25C1"/>
    <w:rsid w:val="00CC3D7D"/>
    <w:rsid w:val="00CC57AE"/>
    <w:rsid w:val="00CD0A74"/>
    <w:rsid w:val="00CE1BD3"/>
    <w:rsid w:val="00CE2402"/>
    <w:rsid w:val="00CE7215"/>
    <w:rsid w:val="00CF2492"/>
    <w:rsid w:val="00CF34E2"/>
    <w:rsid w:val="00D0024F"/>
    <w:rsid w:val="00D02519"/>
    <w:rsid w:val="00D029FF"/>
    <w:rsid w:val="00D14D34"/>
    <w:rsid w:val="00D25AC1"/>
    <w:rsid w:val="00D35CF5"/>
    <w:rsid w:val="00D40233"/>
    <w:rsid w:val="00D40D71"/>
    <w:rsid w:val="00D47E81"/>
    <w:rsid w:val="00D51EBA"/>
    <w:rsid w:val="00D5264A"/>
    <w:rsid w:val="00D550EE"/>
    <w:rsid w:val="00D56B15"/>
    <w:rsid w:val="00D60A39"/>
    <w:rsid w:val="00D66DDF"/>
    <w:rsid w:val="00D66F6E"/>
    <w:rsid w:val="00D673B7"/>
    <w:rsid w:val="00D757C4"/>
    <w:rsid w:val="00D84275"/>
    <w:rsid w:val="00D920CA"/>
    <w:rsid w:val="00D974D9"/>
    <w:rsid w:val="00DA0FDE"/>
    <w:rsid w:val="00DA24B8"/>
    <w:rsid w:val="00DA2D61"/>
    <w:rsid w:val="00DA3FCC"/>
    <w:rsid w:val="00DA6F13"/>
    <w:rsid w:val="00DC2DD3"/>
    <w:rsid w:val="00DC2F75"/>
    <w:rsid w:val="00DC3981"/>
    <w:rsid w:val="00DC759A"/>
    <w:rsid w:val="00DD60FA"/>
    <w:rsid w:val="00DE4E7F"/>
    <w:rsid w:val="00DF066F"/>
    <w:rsid w:val="00DF1CD8"/>
    <w:rsid w:val="00E0034A"/>
    <w:rsid w:val="00E0091E"/>
    <w:rsid w:val="00E011DA"/>
    <w:rsid w:val="00E04384"/>
    <w:rsid w:val="00E05094"/>
    <w:rsid w:val="00E10F9A"/>
    <w:rsid w:val="00E21FA0"/>
    <w:rsid w:val="00E37CD0"/>
    <w:rsid w:val="00E42DF7"/>
    <w:rsid w:val="00E434BF"/>
    <w:rsid w:val="00E53D92"/>
    <w:rsid w:val="00E623AE"/>
    <w:rsid w:val="00E66200"/>
    <w:rsid w:val="00E71CEF"/>
    <w:rsid w:val="00E71D0C"/>
    <w:rsid w:val="00E73663"/>
    <w:rsid w:val="00E73774"/>
    <w:rsid w:val="00E74B00"/>
    <w:rsid w:val="00E777AF"/>
    <w:rsid w:val="00E84AF5"/>
    <w:rsid w:val="00E92E2A"/>
    <w:rsid w:val="00E94B93"/>
    <w:rsid w:val="00E9684B"/>
    <w:rsid w:val="00EB76B2"/>
    <w:rsid w:val="00EC38F3"/>
    <w:rsid w:val="00ED28BB"/>
    <w:rsid w:val="00ED656A"/>
    <w:rsid w:val="00ED6A16"/>
    <w:rsid w:val="00EE0C60"/>
    <w:rsid w:val="00EE0FE8"/>
    <w:rsid w:val="00EF4DCA"/>
    <w:rsid w:val="00F026BF"/>
    <w:rsid w:val="00F07CF4"/>
    <w:rsid w:val="00F148EB"/>
    <w:rsid w:val="00F1507D"/>
    <w:rsid w:val="00F20716"/>
    <w:rsid w:val="00F210BC"/>
    <w:rsid w:val="00F231A9"/>
    <w:rsid w:val="00F23469"/>
    <w:rsid w:val="00F25966"/>
    <w:rsid w:val="00F42FBC"/>
    <w:rsid w:val="00F43A56"/>
    <w:rsid w:val="00F44AF2"/>
    <w:rsid w:val="00F70255"/>
    <w:rsid w:val="00F820DC"/>
    <w:rsid w:val="00F82AAA"/>
    <w:rsid w:val="00F94FC3"/>
    <w:rsid w:val="00F969A5"/>
    <w:rsid w:val="00F97D2C"/>
    <w:rsid w:val="00F97D36"/>
    <w:rsid w:val="00FA4054"/>
    <w:rsid w:val="00FB1A45"/>
    <w:rsid w:val="00FC722A"/>
    <w:rsid w:val="00FD23BE"/>
    <w:rsid w:val="00FE78C3"/>
    <w:rsid w:val="00FF1F50"/>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9FC6"/>
  <w15:chartTrackingRefBased/>
  <w15:docId w15:val="{01C123B9-2761-4C67-A5F2-D8096F33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E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BEF"/>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643BEF"/>
    <w:pPr>
      <w:spacing w:after="120"/>
      <w:outlineLvl w:val="1"/>
    </w:pPr>
    <w:rPr>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643BEF"/>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643BEF"/>
    <w:rPr>
      <w:rFonts w:ascii="Times New Roman" w:eastAsia="Times New Roman" w:hAnsi="Times New Roman" w:cs="Times New Roman"/>
      <w:i/>
      <w:caps/>
      <w:color w:val="0070C0"/>
      <w:sz w:val="24"/>
      <w:szCs w:val="24"/>
    </w:rPr>
  </w:style>
  <w:style w:type="paragraph" w:styleId="Header">
    <w:name w:val="header"/>
    <w:basedOn w:val="Normal"/>
    <w:link w:val="HeaderChar"/>
    <w:semiHidden/>
    <w:rsid w:val="00643BEF"/>
    <w:pPr>
      <w:widowControl w:val="0"/>
      <w:tabs>
        <w:tab w:val="center" w:pos="4320"/>
        <w:tab w:val="right" w:pos="8640"/>
      </w:tabs>
    </w:pPr>
  </w:style>
  <w:style w:type="character" w:customStyle="1" w:styleId="HeaderChar">
    <w:name w:val="Header Char"/>
    <w:basedOn w:val="DefaultParagraphFont"/>
    <w:link w:val="Header"/>
    <w:semiHidden/>
    <w:rsid w:val="00643BEF"/>
    <w:rPr>
      <w:rFonts w:ascii="Times New Roman" w:eastAsia="Times New Roman" w:hAnsi="Times New Roman" w:cs="Times New Roman"/>
      <w:sz w:val="24"/>
      <w:szCs w:val="20"/>
    </w:rPr>
  </w:style>
  <w:style w:type="paragraph" w:customStyle="1" w:styleId="VBALevel1Heading">
    <w:name w:val="VBA Level 1 Heading"/>
    <w:basedOn w:val="Normal"/>
    <w:rsid w:val="00643BEF"/>
    <w:rPr>
      <w:b/>
      <w:caps/>
    </w:rPr>
  </w:style>
  <w:style w:type="paragraph" w:customStyle="1" w:styleId="VBABodyText">
    <w:name w:val="VBA Body Text"/>
    <w:basedOn w:val="Normal"/>
    <w:qFormat/>
    <w:rsid w:val="00643BEF"/>
    <w:pPr>
      <w:spacing w:after="240"/>
    </w:pPr>
    <w:rPr>
      <w:color w:val="0070C0"/>
    </w:rPr>
  </w:style>
  <w:style w:type="paragraph" w:customStyle="1" w:styleId="VBALevel3Heading">
    <w:name w:val="VBA Level 3 Heading"/>
    <w:basedOn w:val="Normal"/>
    <w:qFormat/>
    <w:rsid w:val="00643BEF"/>
    <w:rPr>
      <w:i/>
      <w:color w:val="0070C0"/>
    </w:rPr>
  </w:style>
  <w:style w:type="character" w:styleId="Hyperlink">
    <w:name w:val="Hyperlink"/>
    <w:uiPriority w:val="99"/>
    <w:rsid w:val="00643BEF"/>
    <w:rPr>
      <w:rFonts w:ascii="Times New Roman" w:hAnsi="Times New Roman" w:cs="Times New Roman"/>
      <w:color w:val="0000FF"/>
      <w:u w:val="single"/>
    </w:rPr>
  </w:style>
  <w:style w:type="paragraph" w:customStyle="1" w:styleId="VBAbullets">
    <w:name w:val="VBA bullets"/>
    <w:basedOn w:val="VBABodyText"/>
    <w:qFormat/>
    <w:rsid w:val="00643BEF"/>
    <w:pPr>
      <w:tabs>
        <w:tab w:val="left" w:pos="360"/>
      </w:tabs>
      <w:spacing w:before="100" w:after="120"/>
      <w:ind w:left="360" w:hanging="360"/>
    </w:pPr>
  </w:style>
  <w:style w:type="paragraph" w:styleId="TOC1">
    <w:name w:val="toc 1"/>
    <w:aliases w:val="VBA TOC 1"/>
    <w:basedOn w:val="Normal"/>
    <w:next w:val="Normal"/>
    <w:autoRedefine/>
    <w:uiPriority w:val="39"/>
    <w:unhideWhenUsed/>
    <w:qFormat/>
    <w:rsid w:val="00643BEF"/>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BulletList">
    <w:name w:val="VBA Bullet List"/>
    <w:basedOn w:val="BodyText"/>
    <w:qFormat/>
    <w:rsid w:val="00643BEF"/>
    <w:pPr>
      <w:numPr>
        <w:numId w:val="1"/>
      </w:numPr>
      <w:overflowPunct/>
      <w:autoSpaceDE/>
      <w:autoSpaceDN/>
      <w:adjustRightInd/>
      <w:spacing w:after="60"/>
      <w:ind w:left="0" w:firstLine="0"/>
      <w:textAlignment w:val="auto"/>
    </w:pPr>
    <w:rPr>
      <w:szCs w:val="24"/>
    </w:rPr>
  </w:style>
  <w:style w:type="paragraph" w:customStyle="1" w:styleId="LessonTitle">
    <w:name w:val="Lesson Title"/>
    <w:basedOn w:val="Heading1"/>
    <w:qFormat/>
    <w:locked/>
    <w:rsid w:val="00643BEF"/>
  </w:style>
  <w:style w:type="paragraph" w:customStyle="1" w:styleId="VBAFirstLevelBullet">
    <w:name w:val="VBA First Level Bullet"/>
    <w:basedOn w:val="Normal"/>
    <w:qFormat/>
    <w:rsid w:val="00643BEF"/>
    <w:pPr>
      <w:numPr>
        <w:numId w:val="2"/>
      </w:numPr>
      <w:spacing w:before="0"/>
    </w:pPr>
  </w:style>
  <w:style w:type="paragraph" w:customStyle="1" w:styleId="VBALessonPlanTitle">
    <w:name w:val="VBA Lesson Plan Title"/>
    <w:basedOn w:val="VBALessonTopicTitle"/>
    <w:qFormat/>
    <w:rsid w:val="00643BEF"/>
    <w:pPr>
      <w:outlineLvl w:val="9"/>
    </w:pPr>
    <w:rPr>
      <w:sz w:val="32"/>
      <w:szCs w:val="32"/>
    </w:rPr>
  </w:style>
  <w:style w:type="paragraph" w:customStyle="1" w:styleId="VBALMS">
    <w:name w:val="VBA LMS #"/>
    <w:basedOn w:val="VBABodyText"/>
    <w:qFormat/>
    <w:rsid w:val="00643BEF"/>
  </w:style>
  <w:style w:type="paragraph" w:customStyle="1" w:styleId="VBATimeReq">
    <w:name w:val="VBA Time Req"/>
    <w:basedOn w:val="Normal"/>
    <w:qFormat/>
    <w:rsid w:val="00643BEF"/>
    <w:rPr>
      <w:color w:val="0070C0"/>
    </w:rPr>
  </w:style>
  <w:style w:type="paragraph" w:customStyle="1" w:styleId="VBALessonTopicTitle">
    <w:name w:val="VBA Lesson Topic Title"/>
    <w:basedOn w:val="Heading1"/>
    <w:qFormat/>
    <w:rsid w:val="00643BEF"/>
    <w:pPr>
      <w:spacing w:before="120" w:after="120"/>
    </w:pPr>
    <w:rPr>
      <w:color w:val="0070C0"/>
    </w:rPr>
  </w:style>
  <w:style w:type="paragraph" w:customStyle="1" w:styleId="VBAInstructorExplanation">
    <w:name w:val="VBA Instructor Explanation"/>
    <w:basedOn w:val="VBALevel3Heading"/>
    <w:qFormat/>
    <w:rsid w:val="00643BEF"/>
  </w:style>
  <w:style w:type="paragraph" w:customStyle="1" w:styleId="VBASlideNumber">
    <w:name w:val="VBA Slide Number"/>
    <w:basedOn w:val="VBALevel3Heading"/>
    <w:qFormat/>
    <w:rsid w:val="00643BEF"/>
  </w:style>
  <w:style w:type="paragraph" w:customStyle="1" w:styleId="VBAHandoutNumber">
    <w:name w:val="VBA Handout Number"/>
    <w:basedOn w:val="VBALevel3Heading"/>
    <w:qFormat/>
    <w:rsid w:val="00643BEF"/>
  </w:style>
  <w:style w:type="paragraph" w:customStyle="1" w:styleId="VBAEXERCISE">
    <w:name w:val="VBA EXERCISE"/>
    <w:basedOn w:val="VBALevel1Heading"/>
    <w:qFormat/>
    <w:rsid w:val="00643BEF"/>
  </w:style>
  <w:style w:type="paragraph" w:customStyle="1" w:styleId="VBANOTES">
    <w:name w:val="VBA NOTE(S)"/>
    <w:basedOn w:val="VBAEXERCISE"/>
    <w:qFormat/>
    <w:rsid w:val="00643BEF"/>
  </w:style>
  <w:style w:type="paragraph" w:customStyle="1" w:styleId="VBADEMONSTRATION">
    <w:name w:val="VBA DEMONSTRATION"/>
    <w:basedOn w:val="VBANOTES"/>
    <w:qFormat/>
    <w:rsid w:val="00643BEF"/>
  </w:style>
  <w:style w:type="paragraph" w:customStyle="1" w:styleId="VBAFooter">
    <w:name w:val="VBA Footer"/>
    <w:basedOn w:val="Normal"/>
    <w:qFormat/>
    <w:rsid w:val="00643BEF"/>
    <w:rPr>
      <w:color w:val="0070C0"/>
    </w:rPr>
  </w:style>
  <w:style w:type="paragraph" w:customStyle="1" w:styleId="VBALevel2Heading">
    <w:name w:val="VBA Level 2 Heading"/>
    <w:basedOn w:val="VBALevel1Heading"/>
    <w:qFormat/>
    <w:rsid w:val="00643BEF"/>
    <w:rPr>
      <w:caps w:val="0"/>
      <w:color w:val="0070C0"/>
    </w:rPr>
  </w:style>
  <w:style w:type="paragraph" w:customStyle="1" w:styleId="VBALessonPlanName">
    <w:name w:val="VBA Lesson Plan Name"/>
    <w:basedOn w:val="VBALessonPlanTitle"/>
    <w:qFormat/>
    <w:rsid w:val="00643BEF"/>
  </w:style>
  <w:style w:type="character" w:styleId="PlaceholderText">
    <w:name w:val="Placeholder Text"/>
    <w:semiHidden/>
    <w:rsid w:val="00643BEF"/>
    <w:rPr>
      <w:color w:val="808080"/>
    </w:rPr>
  </w:style>
  <w:style w:type="paragraph" w:styleId="BodyText">
    <w:name w:val="Body Text"/>
    <w:basedOn w:val="Normal"/>
    <w:link w:val="BodyTextChar"/>
    <w:uiPriority w:val="99"/>
    <w:semiHidden/>
    <w:unhideWhenUsed/>
    <w:rsid w:val="00643BEF"/>
    <w:pPr>
      <w:spacing w:after="120"/>
    </w:pPr>
  </w:style>
  <w:style w:type="character" w:customStyle="1" w:styleId="BodyTextChar">
    <w:name w:val="Body Text Char"/>
    <w:basedOn w:val="DefaultParagraphFont"/>
    <w:link w:val="BodyText"/>
    <w:uiPriority w:val="99"/>
    <w:semiHidden/>
    <w:rsid w:val="00643B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02A1"/>
    <w:pPr>
      <w:tabs>
        <w:tab w:val="center" w:pos="4680"/>
        <w:tab w:val="right" w:pos="9360"/>
      </w:tabs>
      <w:spacing w:before="0"/>
    </w:pPr>
  </w:style>
  <w:style w:type="character" w:customStyle="1" w:styleId="FooterChar">
    <w:name w:val="Footer Char"/>
    <w:basedOn w:val="DefaultParagraphFont"/>
    <w:link w:val="Footer"/>
    <w:uiPriority w:val="99"/>
    <w:rsid w:val="009402A1"/>
    <w:rPr>
      <w:rFonts w:ascii="Times New Roman" w:eastAsia="Times New Roman" w:hAnsi="Times New Roman" w:cs="Times New Roman"/>
      <w:sz w:val="24"/>
      <w:szCs w:val="20"/>
    </w:rPr>
  </w:style>
  <w:style w:type="character" w:customStyle="1" w:styleId="bodytext0">
    <w:name w:val="bodytext"/>
    <w:rsid w:val="002E760B"/>
    <w:rPr>
      <w:sz w:val="17"/>
      <w:szCs w:val="17"/>
    </w:rPr>
  </w:style>
  <w:style w:type="paragraph" w:customStyle="1" w:styleId="VBATopicHeading">
    <w:name w:val="VBA Topic Heading"/>
    <w:basedOn w:val="VBALevel1Heading"/>
    <w:rsid w:val="00F97D2C"/>
    <w:pPr>
      <w:spacing w:before="480" w:after="240"/>
      <w:jc w:val="center"/>
    </w:pPr>
    <w:rPr>
      <w:caps w:val="0"/>
      <w:smallCaps/>
      <w:sz w:val="28"/>
    </w:rPr>
  </w:style>
  <w:style w:type="paragraph" w:styleId="ListParagraph">
    <w:name w:val="List Paragraph"/>
    <w:basedOn w:val="Normal"/>
    <w:uiPriority w:val="34"/>
    <w:qFormat/>
    <w:rsid w:val="00C20334"/>
    <w:pPr>
      <w:overflowPunct/>
      <w:autoSpaceDE/>
      <w:autoSpaceDN/>
      <w:adjustRightInd/>
      <w:spacing w:before="0"/>
      <w:ind w:left="720"/>
      <w:contextualSpacing/>
      <w:textAlignment w:val="auto"/>
    </w:pPr>
    <w:rPr>
      <w:szCs w:val="24"/>
    </w:rPr>
  </w:style>
  <w:style w:type="paragraph" w:customStyle="1" w:styleId="VBASubHeading1">
    <w:name w:val="VBA Sub Heading 1"/>
    <w:basedOn w:val="Normal"/>
    <w:qFormat/>
    <w:rsid w:val="00AB6DAD"/>
    <w:pPr>
      <w:textAlignment w:val="auto"/>
    </w:pPr>
    <w:rPr>
      <w:i/>
    </w:rPr>
  </w:style>
  <w:style w:type="character" w:styleId="Emphasis">
    <w:name w:val="Emphasis"/>
    <w:uiPriority w:val="20"/>
    <w:qFormat/>
    <w:rsid w:val="006C06B2"/>
    <w:rPr>
      <w:rFonts w:ascii="Times New Roman" w:hAnsi="Times New Roman" w:cs="Times New Roman"/>
      <w:i/>
      <w:iCs/>
    </w:rPr>
  </w:style>
  <w:style w:type="paragraph" w:styleId="BalloonText">
    <w:name w:val="Balloon Text"/>
    <w:basedOn w:val="Normal"/>
    <w:link w:val="BalloonTextChar"/>
    <w:uiPriority w:val="99"/>
    <w:semiHidden/>
    <w:unhideWhenUsed/>
    <w:rsid w:val="00C064E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EF"/>
    <w:rPr>
      <w:rFonts w:ascii="Segoe UI" w:eastAsia="Times New Roman" w:hAnsi="Segoe UI" w:cs="Segoe UI"/>
      <w:sz w:val="18"/>
      <w:szCs w:val="18"/>
    </w:rPr>
  </w:style>
  <w:style w:type="character" w:styleId="CommentReference">
    <w:name w:val="annotation reference"/>
    <w:basedOn w:val="DefaultParagraphFont"/>
    <w:semiHidden/>
    <w:unhideWhenUsed/>
    <w:rsid w:val="0057032C"/>
    <w:rPr>
      <w:sz w:val="16"/>
      <w:szCs w:val="16"/>
    </w:rPr>
  </w:style>
  <w:style w:type="paragraph" w:styleId="CommentText">
    <w:name w:val="annotation text"/>
    <w:basedOn w:val="Normal"/>
    <w:link w:val="CommentTextChar"/>
    <w:uiPriority w:val="99"/>
    <w:semiHidden/>
    <w:unhideWhenUsed/>
    <w:rsid w:val="0057032C"/>
    <w:rPr>
      <w:sz w:val="20"/>
    </w:rPr>
  </w:style>
  <w:style w:type="character" w:customStyle="1" w:styleId="CommentTextChar">
    <w:name w:val="Comment Text Char"/>
    <w:basedOn w:val="DefaultParagraphFont"/>
    <w:link w:val="CommentText"/>
    <w:uiPriority w:val="99"/>
    <w:semiHidden/>
    <w:rsid w:val="005703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32C"/>
    <w:rPr>
      <w:b/>
      <w:bCs/>
    </w:rPr>
  </w:style>
  <w:style w:type="character" w:customStyle="1" w:styleId="CommentSubjectChar">
    <w:name w:val="Comment Subject Char"/>
    <w:basedOn w:val="CommentTextChar"/>
    <w:link w:val="CommentSubject"/>
    <w:uiPriority w:val="99"/>
    <w:semiHidden/>
    <w:rsid w:val="005703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35CF5"/>
    <w:rPr>
      <w:color w:val="800080" w:themeColor="followedHyperlink"/>
      <w:u w:val="single"/>
    </w:rPr>
  </w:style>
  <w:style w:type="character" w:styleId="UnresolvedMention">
    <w:name w:val="Unresolved Mention"/>
    <w:basedOn w:val="DefaultParagraphFont"/>
    <w:uiPriority w:val="99"/>
    <w:semiHidden/>
    <w:unhideWhenUsed/>
    <w:rsid w:val="009D6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5155">
      <w:bodyDiv w:val="1"/>
      <w:marLeft w:val="0"/>
      <w:marRight w:val="0"/>
      <w:marTop w:val="0"/>
      <w:marBottom w:val="0"/>
      <w:divBdr>
        <w:top w:val="none" w:sz="0" w:space="0" w:color="auto"/>
        <w:left w:val="none" w:sz="0" w:space="0" w:color="auto"/>
        <w:bottom w:val="none" w:sz="0" w:space="0" w:color="auto"/>
        <w:right w:val="none" w:sz="0" w:space="0" w:color="auto"/>
      </w:divBdr>
      <w:divsChild>
        <w:div w:id="63384283">
          <w:marLeft w:val="720"/>
          <w:marRight w:val="0"/>
          <w:marTop w:val="0"/>
          <w:marBottom w:val="0"/>
          <w:divBdr>
            <w:top w:val="none" w:sz="0" w:space="0" w:color="auto"/>
            <w:left w:val="none" w:sz="0" w:space="0" w:color="auto"/>
            <w:bottom w:val="none" w:sz="0" w:space="0" w:color="auto"/>
            <w:right w:val="none" w:sz="0" w:space="0" w:color="auto"/>
          </w:divBdr>
        </w:div>
      </w:divsChild>
    </w:div>
    <w:div w:id="1529030708">
      <w:bodyDiv w:val="1"/>
      <w:marLeft w:val="0"/>
      <w:marRight w:val="0"/>
      <w:marTop w:val="0"/>
      <w:marBottom w:val="0"/>
      <w:divBdr>
        <w:top w:val="none" w:sz="0" w:space="0" w:color="auto"/>
        <w:left w:val="none" w:sz="0" w:space="0" w:color="auto"/>
        <w:bottom w:val="none" w:sz="0" w:space="0" w:color="auto"/>
        <w:right w:val="none" w:sz="0" w:space="0" w:color="auto"/>
      </w:divBdr>
      <w:divsChild>
        <w:div w:id="428085662">
          <w:marLeft w:val="360"/>
          <w:marRight w:val="0"/>
          <w:marTop w:val="0"/>
          <w:marBottom w:val="0"/>
          <w:divBdr>
            <w:top w:val="none" w:sz="0" w:space="0" w:color="auto"/>
            <w:left w:val="none" w:sz="0" w:space="0" w:color="auto"/>
            <w:bottom w:val="none" w:sz="0" w:space="0" w:color="auto"/>
            <w:right w:val="none" w:sz="0" w:space="0" w:color="auto"/>
          </w:divBdr>
        </w:div>
        <w:div w:id="1906185716">
          <w:marLeft w:val="734"/>
          <w:marRight w:val="0"/>
          <w:marTop w:val="0"/>
          <w:marBottom w:val="0"/>
          <w:divBdr>
            <w:top w:val="none" w:sz="0" w:space="0" w:color="auto"/>
            <w:left w:val="none" w:sz="0" w:space="0" w:color="auto"/>
            <w:bottom w:val="none" w:sz="0" w:space="0" w:color="auto"/>
            <w:right w:val="none" w:sz="0" w:space="0" w:color="auto"/>
          </w:divBdr>
        </w:div>
        <w:div w:id="1231305382">
          <w:marLeft w:val="734"/>
          <w:marRight w:val="0"/>
          <w:marTop w:val="0"/>
          <w:marBottom w:val="0"/>
          <w:divBdr>
            <w:top w:val="none" w:sz="0" w:space="0" w:color="auto"/>
            <w:left w:val="none" w:sz="0" w:space="0" w:color="auto"/>
            <w:bottom w:val="none" w:sz="0" w:space="0" w:color="auto"/>
            <w:right w:val="none" w:sz="0" w:space="0" w:color="auto"/>
          </w:divBdr>
        </w:div>
        <w:div w:id="1728644596">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3ffc910db19239d5678ab14c650713bd&amp;mc=true&amp;node=se38.1.3_157&amp;rgn=div8" TargetMode="External"/><Relationship Id="rId18"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7" Type="http://schemas.openxmlformats.org/officeDocument/2006/relationships/settings" Target="settings.xml"/><Relationship Id="rId12" Type="http://schemas.openxmlformats.org/officeDocument/2006/relationships/hyperlink" Target="https://www.ecfr.gov/cgi-bin/text-idx?SID=3ffc910db19239d5678ab14c650713bd&amp;mc=true&amp;node=se38.1.3_150&amp;rgn=div8" TargetMode="External"/><Relationship Id="rId17" Type="http://schemas.openxmlformats.org/officeDocument/2006/relationships/hyperlink" Target="https://vaww.vrm.km.va.gov/system/templates/selfservice/va_kanew/help/agent/locale/en-US/portal/554400000001034/content/554400000014110/M21-1-Part-III-Subpart-i-Chapter-3-Section-B-Processing-Fully-Developed-Claims-FD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3969/M21-1-Part-I-Chapter-1-Section-A-Description-and-General-Information-on-Duty-to-Notify-and-Duty-to-Assist" TargetMode="External"/><Relationship Id="rId20"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eb3a1647cf22e71b98a5cc2647a85a5&amp;mc=true&amp;node=se38.1.3_14&amp;rgn=div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gi-bin/text-idx?SID=dbfb9cf4e753f3f155f2bbd6100dff18&amp;mc=true&amp;node=se38.1.3_1401&amp;rgn=div8" TargetMode="External"/><Relationship Id="rId23" Type="http://schemas.openxmlformats.org/officeDocument/2006/relationships/hyperlink" Target="https://vbaw.vba.va.gov/VBMS/docs/VBMS_Core_User_Guide_Release_19_0.pdf"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1ce31eae2df6edd7a0ef5fc591371cab&amp;mc=true&amp;node=se38.1.3_1204&amp;rgn=div8" TargetMode="External"/><Relationship Id="rId22" Type="http://schemas.openxmlformats.org/officeDocument/2006/relationships/hyperlink" Target="https://vbaw.vba.va.gov/bl/21/rating/rat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
    <Task_x0020_Status xmlns="b64ba0c6-cbc7-4b8a-8400-04e73b36eec3">127</Task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3356b92d4057857023ad8db24c45e7b0">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4bafcda273ee6187d7595ca7abaf729"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Documents"/>
          <xsd:enumeration value="Non-Rating VSR ISD Review"/>
          <xsd:enumeration value="TPSS Course Documents"/>
          <xsd:enumeration value="TPSS Answer Keys"/>
          <xsd:enumeration value="Challenge Course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A50BF-B693-45DD-B98C-2806AA9587AD}">
  <ds:schemaRefs>
    <ds:schemaRef ds:uri="http://schemas.microsoft.com/sharepoint/v3/contenttype/forms"/>
  </ds:schemaRefs>
</ds:datastoreItem>
</file>

<file path=customXml/itemProps2.xml><?xml version="1.0" encoding="utf-8"?>
<ds:datastoreItem xmlns:ds="http://schemas.openxmlformats.org/officeDocument/2006/customXml" ds:itemID="{72BDFAC3-4E14-4B43-B13A-F335709A83CA}">
  <ds:schemaRefs>
    <ds:schemaRef ds:uri="http://schemas.openxmlformats.org/officeDocument/2006/bibliography"/>
  </ds:schemaRefs>
</ds:datastoreItem>
</file>

<file path=customXml/itemProps3.xml><?xml version="1.0" encoding="utf-8"?>
<ds:datastoreItem xmlns:ds="http://schemas.openxmlformats.org/officeDocument/2006/customXml" ds:itemID="{F03ABA82-6DCE-488F-89A0-5817CA5A7502}">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6EB60A5A-7E4C-4182-868D-12880CFB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(VSR VIP Pre-D) Dependency Development for Pre-Determination Lesson Plan</vt:lpstr>
    </vt:vector>
  </TitlesOfParts>
  <Company>Veterans Benefits Administration</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VIP Pre-D) Dependency Development for Pre-Determination Lesson Plan</dc:title>
  <dc:subject>VSR</dc:subject>
  <dc:creator>Department of Veterans Affairs, Veterans Benefits Administration, Compensation Service, STAFF</dc:creator>
  <cp:keywords>Dependent,dependency,development,dependency claim,spouse,child,adopted,school child,686c,674,helpless,stepchild,incapable of self-support,dependency development</cp:keywords>
  <dc:description>VIP VSR Pre-D Curriculum</dc:description>
  <cp:lastModifiedBy>Kathy Poole</cp:lastModifiedBy>
  <cp:revision>13</cp:revision>
  <dcterms:created xsi:type="dcterms:W3CDTF">2020-12-21T20:16:00Z</dcterms:created>
  <dcterms:modified xsi:type="dcterms:W3CDTF">2021-01-04T17:23:00Z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0x0101000A4510ECF943B2439F08A0B15BBF2A24</vt:lpwstr>
  </property>
  <property fmtid="{D5CDD505-2E9C-101B-9397-08002B2CF9AE}" pid="5" name="_dlc_DocIdItemGuid">
    <vt:lpwstr>06822e32-7e6f-458d-bac6-ca1762ceed29</vt:lpwstr>
  </property>
</Properties>
</file>