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596B5" w14:textId="21FC45C7" w:rsidR="0017018A" w:rsidRDefault="0017018A" w:rsidP="0017018A">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 xml:space="preserve">           Monthly Benefits Delivery at Discharge (BDD) and</w:t>
      </w:r>
    </w:p>
    <w:p w14:paraId="3B4E69C8" w14:textId="4A3D0116" w:rsidR="0017018A" w:rsidRDefault="0017018A" w:rsidP="0017018A">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Integrated Disability Evaluation System (IDES)</w:t>
      </w:r>
    </w:p>
    <w:p w14:paraId="07334BD7" w14:textId="2BA6DBE3" w:rsidR="0017018A" w:rsidRDefault="0017018A" w:rsidP="0017018A">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bookmarkEnd w:id="10"/>
      <w:bookmarkEnd w:id="11"/>
      <w:bookmarkEnd w:id="12"/>
      <w:bookmarkEnd w:id="13"/>
      <w:bookmarkEnd w:id="14"/>
      <w:bookmarkEnd w:id="15"/>
      <w:bookmarkEnd w:id="16"/>
      <w:bookmarkEnd w:id="17"/>
      <w:bookmarkEnd w:id="18"/>
    </w:p>
    <w:p w14:paraId="55F11F6A" w14:textId="77777777" w:rsidR="0017018A" w:rsidRDefault="0017018A" w:rsidP="0017018A">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p>
    <w:p w14:paraId="1E4F1B13" w14:textId="77777777" w:rsidR="0017018A" w:rsidRDefault="0017018A" w:rsidP="0017018A">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BDD/IDES/Mil Pay Staff (212A)</w:t>
      </w:r>
      <w:bookmarkEnd w:id="28"/>
      <w:bookmarkEnd w:id="29"/>
      <w:bookmarkEnd w:id="30"/>
      <w:bookmarkEnd w:id="31"/>
      <w:bookmarkEnd w:id="32"/>
      <w:bookmarkEnd w:id="33"/>
      <w:bookmarkEnd w:id="34"/>
      <w:bookmarkEnd w:id="35"/>
      <w:bookmarkEnd w:id="36"/>
    </w:p>
    <w:p w14:paraId="5BCE5B27" w14:textId="3BFDD778" w:rsidR="0017018A" w:rsidRDefault="0017018A" w:rsidP="0017018A">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Ju</w:t>
      </w:r>
      <w:r w:rsidR="00AB5B32">
        <w:rPr>
          <w:rFonts w:ascii="Arial" w:eastAsia="MS ????" w:hAnsi="Arial" w:cs="Arial"/>
          <w:color w:val="365F91" w:themeColor="accent1" w:themeShade="BF"/>
          <w:sz w:val="28"/>
        </w:rPr>
        <w:t>ly 14</w:t>
      </w:r>
      <w:r>
        <w:rPr>
          <w:rFonts w:ascii="Arial" w:eastAsia="MS ????" w:hAnsi="Arial" w:cs="Arial"/>
          <w:color w:val="365F91" w:themeColor="accent1" w:themeShade="BF"/>
          <w:sz w:val="28"/>
        </w:rPr>
        <w:t>, 2020 — 2 PM ET</w:t>
      </w:r>
      <w:bookmarkEnd w:id="37"/>
      <w:bookmarkEnd w:id="38"/>
      <w:bookmarkEnd w:id="39"/>
      <w:bookmarkEnd w:id="40"/>
      <w:bookmarkEnd w:id="41"/>
      <w:bookmarkEnd w:id="42"/>
      <w:bookmarkEnd w:id="43"/>
      <w:bookmarkEnd w:id="44"/>
      <w:bookmarkEnd w:id="45"/>
    </w:p>
    <w:p w14:paraId="19477C56" w14:textId="29D4000D" w:rsidR="00107B0A" w:rsidRDefault="00107B0A" w:rsidP="0017018A">
      <w:pPr>
        <w:keepNext/>
        <w:keepLines/>
        <w:tabs>
          <w:tab w:val="left" w:pos="5940"/>
        </w:tabs>
        <w:jc w:val="center"/>
        <w:outlineLvl w:val="0"/>
        <w:rPr>
          <w:rFonts w:ascii="Arial" w:eastAsia="MS ????" w:hAnsi="Arial" w:cs="Arial"/>
          <w:color w:val="365F91" w:themeColor="accent1" w:themeShade="BF"/>
          <w:sz w:val="28"/>
        </w:rPr>
      </w:pPr>
    </w:p>
    <w:p w14:paraId="78BD7094" w14:textId="5E1574C7" w:rsidR="00A0458C" w:rsidRDefault="002A757B" w:rsidP="00B0443B">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bookmarkEnd w:id="0"/>
      <w:bookmarkEnd w:id="1"/>
      <w:bookmarkEnd w:id="2"/>
      <w:bookmarkEnd w:id="3"/>
      <w:bookmarkEnd w:id="4"/>
      <w:bookmarkEnd w:id="5"/>
      <w:bookmarkEnd w:id="6"/>
      <w:bookmarkEnd w:id="7"/>
      <w:bookmarkEnd w:id="8"/>
      <w:bookmarkEnd w:id="9"/>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6"/>
      <w:bookmarkEnd w:id="47"/>
      <w:bookmarkEnd w:id="48"/>
      <w:bookmarkEnd w:id="49"/>
      <w:bookmarkEnd w:id="50"/>
      <w:bookmarkEnd w:id="51"/>
      <w:bookmarkEnd w:id="52"/>
      <w:bookmarkEnd w:id="53"/>
      <w:bookmarkEnd w:id="54"/>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11006D35" w:rsidR="00A0458C" w:rsidRDefault="00D36130">
      <w:pPr>
        <w:rPr>
          <w:rFonts w:ascii="Arial" w:hAnsi="Arial" w:cs="Arial"/>
          <w:color w:val="000000" w:themeColor="text1"/>
        </w:rPr>
      </w:pPr>
      <w:r w:rsidRPr="00D36130">
        <w:rPr>
          <w:rFonts w:ascii="Arial" w:hAnsi="Arial" w:cs="Arial"/>
          <w:b/>
          <w:color w:val="000000" w:themeColor="text1"/>
          <w:u w:val="single"/>
        </w:rPr>
        <w:t>Change to Call Notes:</w:t>
      </w:r>
      <w:r>
        <w:rPr>
          <w:rFonts w:ascii="Arial" w:hAnsi="Arial" w:cs="Arial"/>
          <w:color w:val="000000" w:themeColor="text1"/>
        </w:rPr>
        <w:t xml:space="preserve"> 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 xml:space="preserve">The Call Notes for the </w:t>
      </w:r>
      <w:r w:rsidR="005C6992">
        <w:rPr>
          <w:rFonts w:ascii="Arial" w:hAnsi="Arial" w:cs="Arial"/>
          <w:color w:val="000000" w:themeColor="text1"/>
        </w:rPr>
        <w:t xml:space="preserve">June </w:t>
      </w:r>
      <w:r w:rsidR="00EF2734">
        <w:rPr>
          <w:rFonts w:ascii="Arial" w:hAnsi="Arial" w:cs="Arial"/>
          <w:color w:val="000000" w:themeColor="text1"/>
        </w:rPr>
        <w:t xml:space="preserve">Call </w:t>
      </w:r>
      <w:r w:rsidR="00FB3985">
        <w:rPr>
          <w:rFonts w:ascii="Arial" w:hAnsi="Arial" w:cs="Arial"/>
          <w:color w:val="000000" w:themeColor="text1"/>
        </w:rPr>
        <w:t xml:space="preserve">will be provided at a later date.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1"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64ECE106" w14:textId="77777777" w:rsidR="00E549B3" w:rsidRDefault="00E549B3">
      <w:pPr>
        <w:widowControl w:val="0"/>
        <w:autoSpaceDE w:val="0"/>
        <w:autoSpaceDN w:val="0"/>
        <w:adjustRightInd w:val="0"/>
        <w:rPr>
          <w:rFonts w:ascii="Arial" w:hAnsi="Arial" w:cs="Arial"/>
          <w:color w:val="auto"/>
        </w:rPr>
      </w:pPr>
    </w:p>
    <w:p w14:paraId="61AA131A" w14:textId="77777777" w:rsidR="00E549B3" w:rsidRPr="00CB2E49" w:rsidRDefault="00E549B3" w:rsidP="00E549B3">
      <w:pPr>
        <w:autoSpaceDE w:val="0"/>
        <w:autoSpaceDN w:val="0"/>
        <w:rPr>
          <w:rFonts w:ascii="Arial" w:hAnsi="Arial" w:cs="Arial"/>
          <w:b/>
          <w:bCs/>
          <w:color w:val="000000" w:themeColor="text1"/>
        </w:rPr>
      </w:pPr>
      <w:r w:rsidRPr="00CB2E49">
        <w:rPr>
          <w:rFonts w:ascii="Arial" w:hAnsi="Arial" w:cs="Arial"/>
          <w:b/>
          <w:bCs/>
          <w:color w:val="000000" w:themeColor="text1"/>
        </w:rPr>
        <w:t>Call in info:</w:t>
      </w:r>
    </w:p>
    <w:p w14:paraId="7B1E523B" w14:textId="7E029E47" w:rsidR="00E549B3" w:rsidRPr="0035383B" w:rsidRDefault="00084E03" w:rsidP="00E549B3">
      <w:pPr>
        <w:autoSpaceDE w:val="0"/>
        <w:autoSpaceDN w:val="0"/>
        <w:rPr>
          <w:rFonts w:ascii="Arial" w:eastAsia="Calibri" w:hAnsi="Arial" w:cs="Arial"/>
          <w:color w:val="auto"/>
          <w:lang w:val="en"/>
        </w:rPr>
      </w:pPr>
      <w:hyperlink r:id="rId12" w:history="1">
        <w:r w:rsidR="00E549B3" w:rsidRPr="0035383B">
          <w:rPr>
            <w:rFonts w:ascii="Arial" w:eastAsia="Calibri" w:hAnsi="Arial" w:cs="Arial"/>
            <w:color w:val="0066CC"/>
            <w:u w:val="single"/>
          </w:rPr>
          <w:t>Join Skype Meeting</w:t>
        </w:r>
      </w:hyperlink>
      <w:r w:rsidR="00E549B3" w:rsidRPr="0035383B">
        <w:rPr>
          <w:rFonts w:ascii="Arial" w:eastAsia="Calibri" w:hAnsi="Arial" w:cs="Arial"/>
          <w:color w:val="auto"/>
        </w:rPr>
        <w:t xml:space="preserve">  </w:t>
      </w:r>
    </w:p>
    <w:p w14:paraId="5545A83B" w14:textId="77777777" w:rsidR="00E549B3" w:rsidRPr="0035383B" w:rsidRDefault="00E549B3" w:rsidP="00E549B3">
      <w:pPr>
        <w:autoSpaceDE w:val="0"/>
        <w:autoSpaceDN w:val="0"/>
        <w:spacing w:after="40"/>
        <w:rPr>
          <w:rFonts w:ascii="Arial" w:eastAsia="Calibri" w:hAnsi="Arial" w:cs="Arial"/>
          <w:color w:val="auto"/>
          <w:lang w:val="en"/>
        </w:rPr>
      </w:pPr>
      <w:r w:rsidRPr="0035383B">
        <w:rPr>
          <w:rFonts w:ascii="Arial" w:eastAsia="Calibri" w:hAnsi="Arial" w:cs="Arial"/>
          <w:color w:val="auto"/>
          <w:lang w:val="en"/>
        </w:rPr>
        <w:t>844-358-7954, 844-210-0201 or 844-894-0415. Code is 496808907#</w:t>
      </w:r>
      <w:r>
        <w:rPr>
          <w:rFonts w:ascii="Arial" w:eastAsia="Calibri" w:hAnsi="Arial" w:cs="Arial"/>
          <w:color w:val="auto"/>
          <w:lang w:val="en"/>
        </w:rPr>
        <w:t>.</w:t>
      </w:r>
      <w:r w:rsidRPr="0035383B">
        <w:rPr>
          <w:rFonts w:ascii="Arial" w:eastAsia="Calibri" w:hAnsi="Arial" w:cs="Arial"/>
          <w:color w:val="auto"/>
          <w:lang w:val="en"/>
        </w:rPr>
        <w:t xml:space="preserve">  </w:t>
      </w:r>
    </w:p>
    <w:p w14:paraId="66409BD0" w14:textId="77777777" w:rsidR="00E549B3" w:rsidRDefault="00E549B3">
      <w:pPr>
        <w:widowControl w:val="0"/>
        <w:autoSpaceDE w:val="0"/>
        <w:autoSpaceDN w:val="0"/>
        <w:adjustRightInd w:val="0"/>
        <w:rPr>
          <w:rFonts w:ascii="Arial" w:hAnsi="Arial" w:cs="Arial"/>
          <w:color w:val="auto"/>
        </w:rPr>
      </w:pPr>
    </w:p>
    <w:p w14:paraId="78BD709E" w14:textId="7DBBC996"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353ADAEF"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 xml:space="preserve">presenter </w:t>
      </w:r>
      <w:r w:rsidR="00173817">
        <w:rPr>
          <w:rFonts w:ascii="Arial" w:hAnsi="Arial" w:cs="Arial"/>
          <w:color w:val="auto"/>
        </w:rPr>
        <w:t>un</w:t>
      </w:r>
      <w:r>
        <w:rPr>
          <w:rFonts w:ascii="Arial" w:hAnsi="Arial" w:cs="Arial"/>
          <w:color w:val="auto"/>
        </w:rPr>
        <w:t>mutes the audience for questions</w:t>
      </w:r>
      <w:r w:rsidR="001907DF">
        <w:rPr>
          <w:rFonts w:ascii="Arial" w:hAnsi="Arial" w:cs="Arial"/>
          <w:color w:val="auto"/>
        </w:rPr>
        <w:t>,</w:t>
      </w:r>
      <w:r>
        <w:rPr>
          <w:rFonts w:ascii="Arial" w:hAnsi="Arial" w:cs="Arial"/>
          <w:color w:val="auto"/>
        </w:rPr>
        <w:t xml:space="preserve"> follow the guidance below to unmute</w:t>
      </w:r>
      <w:r w:rsidR="007D4693">
        <w:rPr>
          <w:rFonts w:ascii="Arial" w:hAnsi="Arial" w:cs="Arial"/>
          <w:color w:val="auto"/>
        </w:rPr>
        <w:t xml:space="preserve"> </w:t>
      </w:r>
      <w:r w:rsidR="002632BC">
        <w:rPr>
          <w:rFonts w:ascii="Arial" w:hAnsi="Arial" w:cs="Arial"/>
          <w:color w:val="auto"/>
        </w:rPr>
        <w:t>yourself</w:t>
      </w:r>
      <w:r>
        <w:rPr>
          <w:rFonts w:ascii="Arial" w:hAnsi="Arial" w:cs="Arial"/>
          <w:color w:val="auto"/>
        </w:rPr>
        <w:t xml:space="preserve">: </w:t>
      </w:r>
    </w:p>
    <w:p w14:paraId="78BD70A1" w14:textId="17AED6DB"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r w:rsidR="00DC33FC">
        <w:rPr>
          <w:rFonts w:ascii="Arial" w:hAnsi="Arial" w:cs="Arial"/>
          <w:color w:val="auto"/>
        </w:rPr>
        <w:t>.</w:t>
      </w:r>
    </w:p>
    <w:p w14:paraId="78BD70A2" w14:textId="61FBBDB0"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If you are dialed in through a phone (select “Call me at” or “Don’t Join Audio” when signing into Skype), unmute yourself using *6</w:t>
      </w:r>
      <w:r w:rsidR="00DC33FC">
        <w:rPr>
          <w:rFonts w:ascii="Arial" w:hAnsi="Arial" w:cs="Arial"/>
          <w:color w:val="auto"/>
        </w:rPr>
        <w:t>.</w:t>
      </w:r>
      <w:r>
        <w:rPr>
          <w:rFonts w:ascii="Arial" w:hAnsi="Arial" w:cs="Arial"/>
          <w:color w:val="auto"/>
        </w:rPr>
        <w:t xml:space="preserve"> </w:t>
      </w:r>
    </w:p>
    <w:p w14:paraId="78BD70A3" w14:textId="11A8E6E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Do not unmute yourself if you do not need to speak</w:t>
      </w:r>
      <w:r w:rsidR="00DC33FC">
        <w:rPr>
          <w:rFonts w:ascii="Arial" w:hAnsi="Arial" w:cs="Arial"/>
          <w:color w:val="auto"/>
        </w:rPr>
        <w:t>.</w:t>
      </w:r>
      <w:r>
        <w:rPr>
          <w:rFonts w:ascii="Arial" w:hAnsi="Arial" w:cs="Arial"/>
          <w:color w:val="auto"/>
        </w:rPr>
        <w:t xml:space="preserve">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5E85029F" w14:textId="77777777" w:rsidR="009A4065" w:rsidRDefault="009A4065">
      <w:pPr>
        <w:pStyle w:val="Heading10"/>
        <w:rPr>
          <w:sz w:val="32"/>
        </w:rPr>
      </w:pPr>
      <w:bookmarkStart w:id="55" w:name="_Toc534285416"/>
      <w:bookmarkStart w:id="56" w:name="_Toc529446355"/>
    </w:p>
    <w:p w14:paraId="5423A18B" w14:textId="77777777" w:rsidR="009A4065" w:rsidRDefault="009A4065">
      <w:pPr>
        <w:pStyle w:val="Heading10"/>
        <w:rPr>
          <w:sz w:val="32"/>
        </w:rPr>
      </w:pPr>
    </w:p>
    <w:p w14:paraId="72599B6A" w14:textId="77777777" w:rsidR="009A4065" w:rsidRDefault="009A4065">
      <w:pPr>
        <w:pStyle w:val="Heading10"/>
        <w:rPr>
          <w:sz w:val="32"/>
        </w:rPr>
      </w:pPr>
    </w:p>
    <w:bookmarkEnd w:id="55"/>
    <w:bookmarkEnd w:id="56"/>
    <w:p w14:paraId="400DD30C" w14:textId="6F758D86" w:rsidR="008C13D3" w:rsidRDefault="008C13D3" w:rsidP="008C13D3">
      <w:pPr>
        <w:pStyle w:val="Heading10"/>
        <w:rPr>
          <w:sz w:val="32"/>
        </w:rPr>
      </w:pPr>
      <w:r>
        <w:rPr>
          <w:sz w:val="32"/>
        </w:rPr>
        <w:lastRenderedPageBreak/>
        <w:t>COVID-19 Topics for Discussion</w:t>
      </w:r>
    </w:p>
    <w:p w14:paraId="54AD5A44" w14:textId="77777777" w:rsidR="008C13D3" w:rsidRDefault="008C13D3" w:rsidP="00DE5BA7">
      <w:pPr>
        <w:rPr>
          <w:rFonts w:ascii="Arial" w:hAnsi="Arial"/>
          <w:b/>
          <w:bCs/>
          <w:sz w:val="28"/>
          <w:szCs w:val="28"/>
          <w:u w:val="single"/>
        </w:rPr>
      </w:pPr>
    </w:p>
    <w:p w14:paraId="54095BAB" w14:textId="036F5CE0" w:rsidR="00DE5BA7" w:rsidRPr="00DE5BA7" w:rsidRDefault="00DE5BA7" w:rsidP="00DE5BA7">
      <w:pPr>
        <w:rPr>
          <w:rFonts w:ascii="Arial" w:hAnsi="Arial"/>
          <w:b/>
          <w:bCs/>
          <w:color w:val="auto"/>
          <w:sz w:val="28"/>
          <w:szCs w:val="28"/>
          <w:u w:val="single"/>
        </w:rPr>
      </w:pPr>
      <w:r w:rsidRPr="00DE5BA7">
        <w:rPr>
          <w:rFonts w:ascii="Arial" w:hAnsi="Arial"/>
          <w:b/>
          <w:bCs/>
          <w:sz w:val="28"/>
          <w:szCs w:val="28"/>
          <w:u w:val="single"/>
        </w:rPr>
        <w:t>COVID-19</w:t>
      </w:r>
    </w:p>
    <w:p w14:paraId="060E878A" w14:textId="5AC9A8C9" w:rsidR="00DE5BA7" w:rsidRDefault="008D7E93" w:rsidP="00DE5BA7">
      <w:pPr>
        <w:rPr>
          <w:rFonts w:ascii="Arial" w:hAnsi="Arial"/>
        </w:rPr>
      </w:pPr>
      <w:r>
        <w:rPr>
          <w:rFonts w:ascii="Arial" w:hAnsi="Arial"/>
        </w:rPr>
        <w:t>T</w:t>
      </w:r>
      <w:r w:rsidR="00DE5BA7">
        <w:rPr>
          <w:rFonts w:ascii="Arial" w:hAnsi="Arial"/>
        </w:rPr>
        <w:t xml:space="preserve">his is a very difficult time, things are very </w:t>
      </w:r>
      <w:r w:rsidR="00E17D2E">
        <w:rPr>
          <w:rFonts w:ascii="Arial" w:hAnsi="Arial"/>
        </w:rPr>
        <w:t>fluid,</w:t>
      </w:r>
      <w:r w:rsidR="00DE5BA7">
        <w:rPr>
          <w:rFonts w:ascii="Arial" w:hAnsi="Arial"/>
        </w:rPr>
        <w:t xml:space="preserve"> and some changes/decisions are happening as we speak. </w:t>
      </w:r>
      <w:r w:rsidR="000B1659">
        <w:rPr>
          <w:rFonts w:ascii="Arial" w:hAnsi="Arial"/>
        </w:rPr>
        <w:t xml:space="preserve">  </w:t>
      </w:r>
      <w:r w:rsidR="000930C4">
        <w:rPr>
          <w:rFonts w:ascii="Arial" w:hAnsi="Arial"/>
        </w:rPr>
        <w:t xml:space="preserve"> </w:t>
      </w:r>
      <w:r w:rsidR="00DE5BA7">
        <w:rPr>
          <w:rFonts w:ascii="Arial" w:hAnsi="Arial"/>
        </w:rPr>
        <w:t xml:space="preserve">We </w:t>
      </w:r>
      <w:r w:rsidR="00EC5E46">
        <w:rPr>
          <w:rFonts w:ascii="Arial" w:hAnsi="Arial"/>
        </w:rPr>
        <w:t xml:space="preserve">appreciate your patience, </w:t>
      </w:r>
      <w:r w:rsidR="00D201D4">
        <w:rPr>
          <w:rFonts w:ascii="Arial" w:hAnsi="Arial"/>
        </w:rPr>
        <w:t>flexibility</w:t>
      </w:r>
      <w:r w:rsidR="00EC5E46">
        <w:rPr>
          <w:rFonts w:ascii="Arial" w:hAnsi="Arial"/>
        </w:rPr>
        <w:t xml:space="preserve"> and support. Contact the </w:t>
      </w:r>
      <w:hyperlink r:id="rId13" w:history="1">
        <w:r w:rsidR="00EC5E46" w:rsidRPr="00EC5E46">
          <w:rPr>
            <w:rStyle w:val="Hyperlink"/>
            <w:rFonts w:ascii="Arial" w:hAnsi="Arial"/>
          </w:rPr>
          <w:t>BD</w:t>
        </w:r>
        <w:r w:rsidR="00A50B6B">
          <w:rPr>
            <w:rStyle w:val="Hyperlink"/>
            <w:rFonts w:ascii="Arial" w:hAnsi="Arial"/>
          </w:rPr>
          <w:t>D Mailbox</w:t>
        </w:r>
      </w:hyperlink>
      <w:r w:rsidR="00A50B6B">
        <w:rPr>
          <w:rFonts w:ascii="Arial" w:hAnsi="Arial"/>
        </w:rPr>
        <w:t xml:space="preserve"> </w:t>
      </w:r>
      <w:r w:rsidR="00EC5E46">
        <w:rPr>
          <w:rFonts w:ascii="Arial" w:hAnsi="Arial"/>
        </w:rPr>
        <w:t xml:space="preserve">or </w:t>
      </w:r>
      <w:bookmarkStart w:id="57" w:name="_Hlk39847711"/>
      <w:r w:rsidR="00541DF7">
        <w:fldChar w:fldCharType="begin"/>
      </w:r>
      <w:r w:rsidR="00541DF7">
        <w:instrText xml:space="preserve"> HYPERLINK "mailto:VAVBAWAS/CO/IDES%20%3cIDES.VBACO@VA.GOV%3e" </w:instrText>
      </w:r>
      <w:r w:rsidR="00541DF7">
        <w:fldChar w:fldCharType="separate"/>
      </w:r>
      <w:r w:rsidR="00EC5E46" w:rsidRPr="00EC5E46">
        <w:rPr>
          <w:rStyle w:val="Hyperlink"/>
          <w:rFonts w:ascii="Arial" w:hAnsi="Arial"/>
        </w:rPr>
        <w:t>IDE</w:t>
      </w:r>
      <w:r w:rsidR="00A50B6B">
        <w:rPr>
          <w:rStyle w:val="Hyperlink"/>
          <w:rFonts w:ascii="Arial" w:hAnsi="Arial"/>
        </w:rPr>
        <w:t>S Mailbox</w:t>
      </w:r>
      <w:r w:rsidR="00541DF7">
        <w:rPr>
          <w:rStyle w:val="Hyperlink"/>
          <w:rFonts w:ascii="Arial" w:hAnsi="Arial"/>
        </w:rPr>
        <w:fldChar w:fldCharType="end"/>
      </w:r>
      <w:bookmarkEnd w:id="57"/>
      <w:r w:rsidR="00EC5E46">
        <w:rPr>
          <w:rFonts w:ascii="Arial" w:hAnsi="Arial"/>
        </w:rPr>
        <w:t xml:space="preserve"> as needed. </w:t>
      </w:r>
      <w:r w:rsidR="00DE5BA7">
        <w:rPr>
          <w:rFonts w:ascii="Arial" w:hAnsi="Arial"/>
        </w:rPr>
        <w:t xml:space="preserve"> </w:t>
      </w:r>
    </w:p>
    <w:p w14:paraId="15E7423B" w14:textId="526B6D87" w:rsidR="009B763F" w:rsidRDefault="009B763F" w:rsidP="00DE5BA7">
      <w:pPr>
        <w:rPr>
          <w:rFonts w:ascii="Arial" w:hAnsi="Arial"/>
        </w:rPr>
      </w:pPr>
    </w:p>
    <w:p w14:paraId="512620CA" w14:textId="7CDD4E6C" w:rsidR="00753B9C" w:rsidRPr="00EB4A43" w:rsidRDefault="00753B9C" w:rsidP="00753B9C">
      <w:pPr>
        <w:pStyle w:val="Heading10"/>
        <w:rPr>
          <w:color w:val="auto"/>
          <w:sz w:val="28"/>
          <w:szCs w:val="28"/>
        </w:rPr>
      </w:pPr>
      <w:r>
        <w:rPr>
          <w:color w:val="auto"/>
          <w:sz w:val="28"/>
          <w:szCs w:val="28"/>
        </w:rPr>
        <w:t>Exam</w:t>
      </w:r>
      <w:r w:rsidR="00396617">
        <w:rPr>
          <w:color w:val="auto"/>
          <w:sz w:val="28"/>
          <w:szCs w:val="28"/>
        </w:rPr>
        <w:t xml:space="preserve"> Resumption by QTC</w:t>
      </w:r>
      <w:r w:rsidR="007A52AF">
        <w:rPr>
          <w:color w:val="auto"/>
          <w:sz w:val="28"/>
          <w:szCs w:val="28"/>
        </w:rPr>
        <w:t>/VES</w:t>
      </w:r>
      <w:r w:rsidR="00D57457">
        <w:rPr>
          <w:color w:val="auto"/>
          <w:sz w:val="28"/>
          <w:szCs w:val="28"/>
        </w:rPr>
        <w:t xml:space="preserve"> and the</w:t>
      </w:r>
      <w:r w:rsidR="00664425">
        <w:rPr>
          <w:color w:val="auto"/>
          <w:sz w:val="28"/>
          <w:szCs w:val="28"/>
        </w:rPr>
        <w:t xml:space="preserve"> Limitations</w:t>
      </w:r>
    </w:p>
    <w:p w14:paraId="358F2E21" w14:textId="6BF0F086" w:rsidR="00753B9C" w:rsidRDefault="00753B9C" w:rsidP="00753B9C">
      <w:pPr>
        <w:pStyle w:val="Heading10"/>
        <w:rPr>
          <w:b w:val="0"/>
          <w:bCs/>
          <w:color w:val="auto"/>
          <w:sz w:val="24"/>
          <w:szCs w:val="20"/>
          <w:u w:val="none"/>
        </w:rPr>
      </w:pPr>
      <w:r>
        <w:rPr>
          <w:b w:val="0"/>
          <w:bCs/>
          <w:color w:val="auto"/>
          <w:sz w:val="24"/>
          <w:szCs w:val="20"/>
          <w:u w:val="none"/>
        </w:rPr>
        <w:t xml:space="preserve">Information about </w:t>
      </w:r>
      <w:r w:rsidR="00396617">
        <w:rPr>
          <w:b w:val="0"/>
          <w:bCs/>
          <w:color w:val="auto"/>
          <w:sz w:val="24"/>
          <w:szCs w:val="20"/>
          <w:u w:val="none"/>
        </w:rPr>
        <w:t>QTC</w:t>
      </w:r>
      <w:r w:rsidR="007A52AF">
        <w:rPr>
          <w:b w:val="0"/>
          <w:bCs/>
          <w:color w:val="auto"/>
          <w:sz w:val="24"/>
          <w:szCs w:val="20"/>
          <w:u w:val="none"/>
        </w:rPr>
        <w:t>/VES</w:t>
      </w:r>
      <w:r w:rsidR="00396617">
        <w:rPr>
          <w:b w:val="0"/>
          <w:bCs/>
          <w:color w:val="auto"/>
          <w:sz w:val="24"/>
          <w:szCs w:val="20"/>
          <w:u w:val="none"/>
        </w:rPr>
        <w:t xml:space="preserve"> </w:t>
      </w:r>
      <w:r w:rsidR="00D57457">
        <w:rPr>
          <w:b w:val="0"/>
          <w:bCs/>
          <w:color w:val="auto"/>
          <w:sz w:val="24"/>
          <w:szCs w:val="20"/>
          <w:u w:val="none"/>
        </w:rPr>
        <w:t xml:space="preserve">resuming </w:t>
      </w:r>
      <w:r>
        <w:rPr>
          <w:b w:val="0"/>
          <w:bCs/>
          <w:color w:val="auto"/>
          <w:sz w:val="24"/>
          <w:szCs w:val="20"/>
          <w:u w:val="none"/>
        </w:rPr>
        <w:t xml:space="preserve">exams at certain locations has been distributed, but </w:t>
      </w:r>
      <w:r w:rsidR="00D57457">
        <w:rPr>
          <w:b w:val="0"/>
          <w:bCs/>
          <w:color w:val="auto"/>
          <w:sz w:val="24"/>
          <w:szCs w:val="20"/>
          <w:u w:val="none"/>
        </w:rPr>
        <w:t xml:space="preserve">not </w:t>
      </w:r>
      <w:r w:rsidRPr="00134317">
        <w:rPr>
          <w:b w:val="0"/>
          <w:bCs/>
          <w:color w:val="auto"/>
          <w:sz w:val="24"/>
          <w:szCs w:val="20"/>
        </w:rPr>
        <w:t>all</w:t>
      </w:r>
      <w:r>
        <w:rPr>
          <w:b w:val="0"/>
          <w:bCs/>
          <w:color w:val="auto"/>
          <w:sz w:val="24"/>
          <w:szCs w:val="20"/>
          <w:u w:val="none"/>
        </w:rPr>
        <w:t xml:space="preserve"> exams are being scheduled/conducted</w:t>
      </w:r>
      <w:r w:rsidR="00D57457">
        <w:rPr>
          <w:b w:val="0"/>
          <w:bCs/>
          <w:color w:val="auto"/>
          <w:sz w:val="24"/>
          <w:szCs w:val="20"/>
          <w:u w:val="none"/>
        </w:rPr>
        <w:t xml:space="preserve"> at this time</w:t>
      </w:r>
      <w:r>
        <w:rPr>
          <w:b w:val="0"/>
          <w:bCs/>
          <w:color w:val="auto"/>
          <w:sz w:val="24"/>
          <w:szCs w:val="20"/>
          <w:u w:val="none"/>
        </w:rPr>
        <w:t>. Any in-person exam that requires the removal of Personal Protection Equipment (PPE) is not being scheduled/conducted</w:t>
      </w:r>
      <w:r w:rsidR="00457351">
        <w:rPr>
          <w:b w:val="0"/>
          <w:bCs/>
          <w:color w:val="auto"/>
          <w:sz w:val="24"/>
          <w:szCs w:val="20"/>
          <w:u w:val="none"/>
        </w:rPr>
        <w:t xml:space="preserve"> until further notice</w:t>
      </w:r>
      <w:r>
        <w:rPr>
          <w:b w:val="0"/>
          <w:bCs/>
          <w:color w:val="auto"/>
          <w:sz w:val="24"/>
          <w:szCs w:val="20"/>
          <w:u w:val="none"/>
        </w:rPr>
        <w:t xml:space="preserve">. </w:t>
      </w:r>
      <w:r w:rsidR="00A20E3C">
        <w:rPr>
          <w:b w:val="0"/>
          <w:bCs/>
          <w:color w:val="auto"/>
          <w:sz w:val="24"/>
          <w:szCs w:val="20"/>
          <w:u w:val="none"/>
        </w:rPr>
        <w:t xml:space="preserve">Once the PPE restriction is lifted, those exams will be scheduled/completed. </w:t>
      </w:r>
    </w:p>
    <w:p w14:paraId="790BB893" w14:textId="51B4E9CB" w:rsidR="00461194" w:rsidRDefault="00461194" w:rsidP="00753B9C">
      <w:pPr>
        <w:pStyle w:val="Heading10"/>
        <w:rPr>
          <w:b w:val="0"/>
          <w:bCs/>
          <w:color w:val="auto"/>
          <w:sz w:val="24"/>
          <w:szCs w:val="20"/>
          <w:u w:val="none"/>
        </w:rPr>
      </w:pPr>
    </w:p>
    <w:p w14:paraId="76FDAD92" w14:textId="590A2481" w:rsidR="00461194" w:rsidRPr="00FB2885" w:rsidRDefault="007A52AF" w:rsidP="00461194">
      <w:pPr>
        <w:pStyle w:val="PlainText"/>
      </w:pPr>
      <w:r>
        <w:t xml:space="preserve">The </w:t>
      </w:r>
      <w:r w:rsidR="00461194" w:rsidRPr="00FB2885">
        <w:t>Medical Disability Exam (MDE) Program Integration Office (PIO) has established three Phases in which the</w:t>
      </w:r>
      <w:r w:rsidR="00461194">
        <w:t xml:space="preserve"> co</w:t>
      </w:r>
      <w:r>
        <w:t>n</w:t>
      </w:r>
      <w:r w:rsidR="00461194">
        <w:t>tractors</w:t>
      </w:r>
      <w:r w:rsidR="00461194" w:rsidRPr="00FB2885">
        <w:t xml:space="preserve"> are conducting in-person exams.</w:t>
      </w:r>
    </w:p>
    <w:p w14:paraId="7CF8B717" w14:textId="77777777" w:rsidR="00461194" w:rsidRPr="00FB2885" w:rsidRDefault="00461194" w:rsidP="00461194">
      <w:pPr>
        <w:pStyle w:val="PlainText"/>
      </w:pPr>
    </w:p>
    <w:p w14:paraId="6C94F3B3" w14:textId="77777777" w:rsidR="00461194" w:rsidRPr="00FB2885" w:rsidRDefault="00461194" w:rsidP="00461194">
      <w:pPr>
        <w:rPr>
          <w:rFonts w:ascii="Arial" w:hAnsi="Arial" w:cs="Arial"/>
        </w:rPr>
      </w:pPr>
      <w:r w:rsidRPr="00FB2885">
        <w:rPr>
          <w:rFonts w:ascii="Arial" w:hAnsi="Arial" w:cs="Arial"/>
        </w:rPr>
        <w:t xml:space="preserve">All open areas are in Phase 1  </w:t>
      </w:r>
    </w:p>
    <w:p w14:paraId="29560E18" w14:textId="77777777" w:rsidR="00461194" w:rsidRPr="00FB2885" w:rsidRDefault="00461194" w:rsidP="00461194">
      <w:pPr>
        <w:rPr>
          <w:rFonts w:ascii="Arial" w:hAnsi="Arial" w:cs="Arial"/>
        </w:rPr>
      </w:pPr>
    </w:p>
    <w:p w14:paraId="65677021" w14:textId="77777777" w:rsidR="00461194" w:rsidRPr="00FB2885" w:rsidRDefault="00461194" w:rsidP="00461194">
      <w:pPr>
        <w:numPr>
          <w:ilvl w:val="0"/>
          <w:numId w:val="8"/>
        </w:numPr>
        <w:rPr>
          <w:rFonts w:ascii="Arial" w:hAnsi="Arial" w:cs="Arial"/>
        </w:rPr>
      </w:pPr>
      <w:r w:rsidRPr="00FB2885">
        <w:rPr>
          <w:rFonts w:ascii="Arial" w:hAnsi="Arial" w:cs="Arial"/>
        </w:rPr>
        <w:t>Phase 1 – Out-patient C&amp;P examinations can be completed that do not require the removal of PPE.</w:t>
      </w:r>
    </w:p>
    <w:p w14:paraId="4C4591C8" w14:textId="77777777" w:rsidR="00461194" w:rsidRPr="00FB2885" w:rsidRDefault="00461194" w:rsidP="00461194">
      <w:pPr>
        <w:numPr>
          <w:ilvl w:val="0"/>
          <w:numId w:val="8"/>
        </w:numPr>
        <w:rPr>
          <w:rFonts w:ascii="Arial" w:hAnsi="Arial" w:cs="Arial"/>
        </w:rPr>
      </w:pPr>
      <w:r w:rsidRPr="00FB2885">
        <w:rPr>
          <w:rFonts w:ascii="Arial" w:hAnsi="Arial" w:cs="Arial"/>
        </w:rPr>
        <w:t>Phase 2 – Out-patient and in-patient C&amp;P examinations can be completed that do not require the removal of PPE</w:t>
      </w:r>
    </w:p>
    <w:p w14:paraId="23F67FCC" w14:textId="77777777" w:rsidR="00461194" w:rsidRPr="00FB2885" w:rsidRDefault="00461194" w:rsidP="00461194">
      <w:pPr>
        <w:numPr>
          <w:ilvl w:val="0"/>
          <w:numId w:val="8"/>
        </w:numPr>
        <w:rPr>
          <w:rFonts w:ascii="Arial" w:hAnsi="Arial" w:cs="Arial"/>
        </w:rPr>
      </w:pPr>
      <w:r w:rsidRPr="00FB2885">
        <w:rPr>
          <w:rFonts w:ascii="Arial" w:hAnsi="Arial" w:cs="Arial"/>
        </w:rPr>
        <w:t>Phase 3 – All C&amp;P examinations can be completed</w:t>
      </w:r>
    </w:p>
    <w:p w14:paraId="42917C4B" w14:textId="77777777" w:rsidR="00461194" w:rsidRPr="00FB2885" w:rsidRDefault="00461194" w:rsidP="00461194">
      <w:pPr>
        <w:pStyle w:val="PlainText"/>
      </w:pPr>
    </w:p>
    <w:p w14:paraId="625A1226" w14:textId="2838D7DD" w:rsidR="00461194" w:rsidRDefault="00461194" w:rsidP="00461194">
      <w:pPr>
        <w:pStyle w:val="PlainText"/>
      </w:pPr>
      <w:r w:rsidRPr="00FB2885">
        <w:t xml:space="preserve">Please keep in mind that this information is subject to change since MDE PIO is following CDC and State/Local guidelines to ensure the safety of the </w:t>
      </w:r>
      <w:r>
        <w:t>Service members</w:t>
      </w:r>
      <w:r w:rsidRPr="00FB2885">
        <w:t xml:space="preserve"> and the staff conducting in-person exams.</w:t>
      </w:r>
    </w:p>
    <w:p w14:paraId="27BE0723" w14:textId="402498FD" w:rsidR="0048494F" w:rsidRDefault="0048494F" w:rsidP="00461194">
      <w:pPr>
        <w:pStyle w:val="PlainText"/>
      </w:pPr>
    </w:p>
    <w:p w14:paraId="66A776C1" w14:textId="12A7DC36" w:rsidR="0048494F" w:rsidRDefault="00084E03" w:rsidP="0048494F">
      <w:pPr>
        <w:pStyle w:val="PlainText"/>
      </w:pPr>
      <w:hyperlink r:id="rId14" w:history="1">
        <w:r w:rsidR="0048494F" w:rsidRPr="0048494F">
          <w:rPr>
            <w:rStyle w:val="Hyperlink"/>
          </w:rPr>
          <w:t>https://benefits.va.gov/compensation/claimexam.asp</w:t>
        </w:r>
      </w:hyperlink>
      <w:r w:rsidR="0048494F">
        <w:t xml:space="preserve"> can be used to track if exams have resumed in an area. Enter the zip code and it provides a status of that location. </w:t>
      </w:r>
    </w:p>
    <w:p w14:paraId="570E027E" w14:textId="4F827AC8" w:rsidR="0048494F" w:rsidRDefault="0048494F" w:rsidP="00461194">
      <w:pPr>
        <w:pStyle w:val="PlainText"/>
      </w:pPr>
    </w:p>
    <w:p w14:paraId="44A7D2FA" w14:textId="3198F141" w:rsidR="00396617" w:rsidRPr="006113A7" w:rsidRDefault="00463F52" w:rsidP="00753B9C">
      <w:pPr>
        <w:pStyle w:val="Heading10"/>
        <w:rPr>
          <w:sz w:val="40"/>
          <w:szCs w:val="28"/>
        </w:rPr>
      </w:pPr>
      <w:r w:rsidRPr="00936D9A">
        <w:rPr>
          <w:b w:val="0"/>
          <w:bCs/>
          <w:color w:val="auto"/>
          <w:sz w:val="28"/>
          <w:szCs w:val="22"/>
        </w:rPr>
        <w:t>Reminder:</w:t>
      </w:r>
      <w:r w:rsidR="00396617" w:rsidRPr="006113A7">
        <w:rPr>
          <w:color w:val="auto"/>
          <w:sz w:val="28"/>
          <w:szCs w:val="22"/>
          <w:u w:val="none"/>
        </w:rPr>
        <w:t xml:space="preserve"> All </w:t>
      </w:r>
      <w:r w:rsidR="00D57457" w:rsidRPr="00D57457">
        <w:rPr>
          <w:color w:val="auto"/>
          <w:sz w:val="28"/>
          <w:szCs w:val="22"/>
          <w:u w:val="none"/>
        </w:rPr>
        <w:t xml:space="preserve">BDD/IDES </w:t>
      </w:r>
      <w:r w:rsidR="00396617" w:rsidRPr="006113A7">
        <w:rPr>
          <w:color w:val="auto"/>
          <w:sz w:val="28"/>
          <w:szCs w:val="22"/>
          <w:u w:val="none"/>
        </w:rPr>
        <w:t xml:space="preserve">exams are still to be </w:t>
      </w:r>
      <w:r w:rsidR="009166C7" w:rsidRPr="006113A7">
        <w:rPr>
          <w:color w:val="auto"/>
          <w:sz w:val="28"/>
          <w:szCs w:val="22"/>
          <w:u w:val="none"/>
        </w:rPr>
        <w:t xml:space="preserve">ordered </w:t>
      </w:r>
      <w:r w:rsidR="009166C7">
        <w:rPr>
          <w:color w:val="auto"/>
          <w:sz w:val="28"/>
          <w:szCs w:val="22"/>
          <w:u w:val="none"/>
        </w:rPr>
        <w:t>through</w:t>
      </w:r>
      <w:r w:rsidR="00461194">
        <w:rPr>
          <w:color w:val="auto"/>
          <w:sz w:val="28"/>
          <w:szCs w:val="22"/>
          <w:u w:val="none"/>
        </w:rPr>
        <w:t xml:space="preserve"> </w:t>
      </w:r>
      <w:r w:rsidR="00396617" w:rsidRPr="006113A7">
        <w:rPr>
          <w:color w:val="auto"/>
          <w:sz w:val="28"/>
          <w:szCs w:val="22"/>
          <w:u w:val="none"/>
        </w:rPr>
        <w:t>QTC</w:t>
      </w:r>
      <w:r w:rsidR="00134317">
        <w:rPr>
          <w:color w:val="auto"/>
          <w:sz w:val="28"/>
          <w:szCs w:val="22"/>
          <w:u w:val="none"/>
        </w:rPr>
        <w:t>/VES</w:t>
      </w:r>
      <w:r w:rsidR="00396617" w:rsidRPr="006113A7">
        <w:rPr>
          <w:color w:val="auto"/>
          <w:sz w:val="28"/>
          <w:szCs w:val="22"/>
          <w:u w:val="none"/>
        </w:rPr>
        <w:t xml:space="preserve">. VHA </w:t>
      </w:r>
      <w:r w:rsidR="00D43DAE">
        <w:rPr>
          <w:color w:val="auto"/>
          <w:sz w:val="28"/>
          <w:szCs w:val="22"/>
          <w:u w:val="none"/>
        </w:rPr>
        <w:t>will</w:t>
      </w:r>
      <w:r w:rsidR="00396617" w:rsidRPr="006113A7">
        <w:rPr>
          <w:color w:val="auto"/>
          <w:sz w:val="28"/>
          <w:szCs w:val="22"/>
          <w:u w:val="none"/>
        </w:rPr>
        <w:t xml:space="preserve"> not be used. </w:t>
      </w:r>
      <w:r w:rsidR="00461194">
        <w:rPr>
          <w:color w:val="auto"/>
          <w:sz w:val="28"/>
          <w:szCs w:val="22"/>
          <w:u w:val="none"/>
        </w:rPr>
        <w:t>This guidance has not changed.</w:t>
      </w:r>
    </w:p>
    <w:p w14:paraId="060F78F7" w14:textId="77777777" w:rsidR="00753B9C" w:rsidRDefault="00753B9C" w:rsidP="00DE5BA7">
      <w:pPr>
        <w:rPr>
          <w:rFonts w:ascii="Arial" w:hAnsi="Arial"/>
        </w:rPr>
      </w:pPr>
    </w:p>
    <w:p w14:paraId="37778699" w14:textId="7AF89F41" w:rsidR="008C13D3" w:rsidRDefault="008C13D3" w:rsidP="008C13D3">
      <w:pPr>
        <w:pStyle w:val="Heading10"/>
        <w:rPr>
          <w:sz w:val="32"/>
        </w:rPr>
      </w:pPr>
      <w:r>
        <w:rPr>
          <w:sz w:val="32"/>
        </w:rPr>
        <w:t>General Topics for Discussion</w:t>
      </w:r>
    </w:p>
    <w:p w14:paraId="7A0A5B7B" w14:textId="7A6488F9" w:rsidR="008C13D3" w:rsidRDefault="008C13D3" w:rsidP="00623CB5">
      <w:pPr>
        <w:pStyle w:val="Heading10"/>
        <w:rPr>
          <w:bCs/>
          <w:color w:val="201F1E"/>
          <w:sz w:val="28"/>
          <w:szCs w:val="28"/>
        </w:rPr>
      </w:pPr>
    </w:p>
    <w:p w14:paraId="0F6B452F" w14:textId="6718764C" w:rsidR="00634E55" w:rsidRDefault="00447686" w:rsidP="005C6992">
      <w:pPr>
        <w:pStyle w:val="Heading10"/>
        <w:rPr>
          <w:bCs/>
          <w:color w:val="201F1E"/>
          <w:sz w:val="28"/>
          <w:szCs w:val="28"/>
        </w:rPr>
      </w:pPr>
      <w:bookmarkStart w:id="58" w:name="_Hlk42254296"/>
      <w:bookmarkStart w:id="59" w:name="_Hlk34988243"/>
      <w:r>
        <w:rPr>
          <w:bCs/>
          <w:color w:val="201F1E"/>
          <w:sz w:val="28"/>
          <w:szCs w:val="28"/>
        </w:rPr>
        <w:t>N</w:t>
      </w:r>
      <w:r w:rsidRPr="00447686">
        <w:rPr>
          <w:bCs/>
          <w:color w:val="201F1E"/>
          <w:sz w:val="28"/>
          <w:szCs w:val="28"/>
        </w:rPr>
        <w:t xml:space="preserve">ew </w:t>
      </w:r>
      <w:r>
        <w:rPr>
          <w:bCs/>
          <w:color w:val="201F1E"/>
          <w:sz w:val="28"/>
          <w:szCs w:val="28"/>
        </w:rPr>
        <w:t>V</w:t>
      </w:r>
      <w:r w:rsidRPr="00447686">
        <w:rPr>
          <w:bCs/>
          <w:color w:val="201F1E"/>
          <w:sz w:val="28"/>
          <w:szCs w:val="28"/>
        </w:rPr>
        <w:t xml:space="preserve">endor for </w:t>
      </w:r>
      <w:r>
        <w:rPr>
          <w:bCs/>
          <w:color w:val="201F1E"/>
          <w:sz w:val="28"/>
          <w:szCs w:val="28"/>
        </w:rPr>
        <w:t>S</w:t>
      </w:r>
      <w:r w:rsidRPr="00447686">
        <w:rPr>
          <w:bCs/>
          <w:color w:val="201F1E"/>
          <w:sz w:val="28"/>
          <w:szCs w:val="28"/>
        </w:rPr>
        <w:t xml:space="preserve">canning of </w:t>
      </w:r>
      <w:r>
        <w:rPr>
          <w:bCs/>
          <w:color w:val="201F1E"/>
          <w:sz w:val="28"/>
          <w:szCs w:val="28"/>
        </w:rPr>
        <w:t>C</w:t>
      </w:r>
      <w:r w:rsidRPr="00447686">
        <w:rPr>
          <w:bCs/>
          <w:color w:val="201F1E"/>
          <w:sz w:val="28"/>
          <w:szCs w:val="28"/>
        </w:rPr>
        <w:t xml:space="preserve">laims </w:t>
      </w:r>
      <w:r>
        <w:rPr>
          <w:bCs/>
          <w:color w:val="201F1E"/>
          <w:sz w:val="28"/>
          <w:szCs w:val="28"/>
        </w:rPr>
        <w:t>F</w:t>
      </w:r>
      <w:r w:rsidRPr="00447686">
        <w:rPr>
          <w:bCs/>
          <w:color w:val="201F1E"/>
          <w:sz w:val="28"/>
          <w:szCs w:val="28"/>
        </w:rPr>
        <w:t>olders</w:t>
      </w:r>
      <w:bookmarkEnd w:id="58"/>
    </w:p>
    <w:p w14:paraId="2DA1D747" w14:textId="609BB65D" w:rsidR="00447686" w:rsidRPr="00447686" w:rsidRDefault="00447686" w:rsidP="00447686">
      <w:pPr>
        <w:pStyle w:val="Heading10"/>
        <w:rPr>
          <w:b w:val="0"/>
          <w:color w:val="201F1E"/>
          <w:sz w:val="24"/>
          <w:szCs w:val="20"/>
          <w:u w:val="none"/>
        </w:rPr>
      </w:pPr>
      <w:r>
        <w:rPr>
          <w:b w:val="0"/>
          <w:color w:val="201F1E"/>
          <w:sz w:val="24"/>
          <w:szCs w:val="20"/>
          <w:u w:val="none"/>
        </w:rPr>
        <w:t>The Office of Field Operations (OFO) sent an email on June 10, 2020 with “</w:t>
      </w:r>
      <w:r w:rsidRPr="00447686">
        <w:rPr>
          <w:b w:val="0"/>
          <w:color w:val="201F1E"/>
          <w:sz w:val="24"/>
          <w:szCs w:val="20"/>
          <w:u w:val="none"/>
        </w:rPr>
        <w:t>Subject: Claims Folder Shipping Guidance</w:t>
      </w:r>
      <w:r>
        <w:rPr>
          <w:b w:val="0"/>
          <w:color w:val="201F1E"/>
          <w:sz w:val="24"/>
          <w:szCs w:val="20"/>
          <w:u w:val="none"/>
        </w:rPr>
        <w:t>”</w:t>
      </w:r>
      <w:r w:rsidRPr="00447686">
        <w:rPr>
          <w:b w:val="0"/>
          <w:color w:val="201F1E"/>
          <w:sz w:val="24"/>
          <w:szCs w:val="20"/>
          <w:u w:val="none"/>
        </w:rPr>
        <w:t xml:space="preserve"> </w:t>
      </w:r>
      <w:r>
        <w:rPr>
          <w:b w:val="0"/>
          <w:color w:val="201F1E"/>
          <w:sz w:val="24"/>
          <w:szCs w:val="20"/>
          <w:u w:val="none"/>
        </w:rPr>
        <w:t>providing information on a new scanning vendor. A</w:t>
      </w:r>
      <w:r w:rsidRPr="00447686">
        <w:rPr>
          <w:b w:val="0"/>
          <w:color w:val="201F1E"/>
          <w:sz w:val="24"/>
          <w:szCs w:val="20"/>
          <w:u w:val="none"/>
        </w:rPr>
        <w:t>ll claims folders will now be shipped to:</w:t>
      </w:r>
    </w:p>
    <w:p w14:paraId="34CC7B43" w14:textId="77777777" w:rsidR="00447686" w:rsidRPr="00447686" w:rsidRDefault="00447686" w:rsidP="00447686">
      <w:pPr>
        <w:pStyle w:val="Heading10"/>
        <w:rPr>
          <w:b w:val="0"/>
          <w:color w:val="201F1E"/>
          <w:sz w:val="24"/>
          <w:szCs w:val="20"/>
          <w:u w:val="none"/>
        </w:rPr>
      </w:pPr>
    </w:p>
    <w:p w14:paraId="23A18339"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Exela Technologies</w:t>
      </w:r>
    </w:p>
    <w:p w14:paraId="0633D8EF"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 xml:space="preserve">C/O Clarissa Hubbard </w:t>
      </w:r>
    </w:p>
    <w:p w14:paraId="0E15F748"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30 Industrial Park Rd</w:t>
      </w:r>
    </w:p>
    <w:p w14:paraId="7BBC504E"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Mt. Vernon, KY 40456</w:t>
      </w:r>
    </w:p>
    <w:p w14:paraId="0261C7A9" w14:textId="60B18E45" w:rsidR="00447686" w:rsidRDefault="00447686" w:rsidP="00447686">
      <w:pPr>
        <w:pStyle w:val="Heading10"/>
        <w:rPr>
          <w:b w:val="0"/>
          <w:color w:val="201F1E"/>
          <w:sz w:val="24"/>
          <w:szCs w:val="20"/>
          <w:u w:val="none"/>
        </w:rPr>
      </w:pPr>
    </w:p>
    <w:p w14:paraId="7C3553AA"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lastRenderedPageBreak/>
        <w:t xml:space="preserve">This address replaces: </w:t>
      </w:r>
    </w:p>
    <w:p w14:paraId="24D7A696" w14:textId="77777777" w:rsidR="00447686" w:rsidRPr="00447686" w:rsidRDefault="00447686" w:rsidP="00447686">
      <w:pPr>
        <w:pStyle w:val="Heading10"/>
        <w:rPr>
          <w:b w:val="0"/>
          <w:color w:val="201F1E"/>
          <w:sz w:val="24"/>
          <w:szCs w:val="20"/>
          <w:u w:val="none"/>
        </w:rPr>
      </w:pPr>
    </w:p>
    <w:p w14:paraId="001E7C6C"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Data Dimension</w:t>
      </w:r>
    </w:p>
    <w:p w14:paraId="2C97E9FE"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C/O Kathy Miller</w:t>
      </w:r>
    </w:p>
    <w:p w14:paraId="5AF875F0"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 xml:space="preserve">432 Midland Road, Mail Stop 195601 </w:t>
      </w:r>
    </w:p>
    <w:p w14:paraId="08D1570D" w14:textId="77777777" w:rsidR="00447686" w:rsidRPr="00447686" w:rsidRDefault="00447686" w:rsidP="00447686">
      <w:pPr>
        <w:pStyle w:val="Heading10"/>
        <w:rPr>
          <w:b w:val="0"/>
          <w:color w:val="201F1E"/>
          <w:sz w:val="24"/>
          <w:szCs w:val="20"/>
          <w:u w:val="none"/>
        </w:rPr>
      </w:pPr>
      <w:r w:rsidRPr="00447686">
        <w:rPr>
          <w:b w:val="0"/>
          <w:color w:val="201F1E"/>
          <w:sz w:val="24"/>
          <w:szCs w:val="20"/>
          <w:u w:val="none"/>
        </w:rPr>
        <w:t>Janesville, WI 53546</w:t>
      </w:r>
    </w:p>
    <w:p w14:paraId="62053F8C" w14:textId="77777777" w:rsidR="00447686" w:rsidRPr="00447686" w:rsidRDefault="00447686" w:rsidP="00447686">
      <w:pPr>
        <w:pStyle w:val="Heading10"/>
        <w:rPr>
          <w:b w:val="0"/>
          <w:color w:val="201F1E"/>
          <w:sz w:val="24"/>
          <w:szCs w:val="20"/>
          <w:u w:val="none"/>
        </w:rPr>
      </w:pPr>
    </w:p>
    <w:p w14:paraId="33B17536" w14:textId="632FB5A8" w:rsidR="00447686" w:rsidRDefault="00447686" w:rsidP="00447686">
      <w:pPr>
        <w:pStyle w:val="Heading10"/>
        <w:rPr>
          <w:b w:val="0"/>
          <w:color w:val="201F1E"/>
          <w:sz w:val="24"/>
          <w:szCs w:val="20"/>
          <w:u w:val="none"/>
        </w:rPr>
      </w:pPr>
      <w:r w:rsidRPr="00447686">
        <w:rPr>
          <w:b w:val="0"/>
          <w:color w:val="201F1E"/>
          <w:sz w:val="24"/>
          <w:szCs w:val="20"/>
          <w:u w:val="none"/>
        </w:rPr>
        <w:t xml:space="preserve">Additional training will be scheduled for all impacted business lines at a later date, as users will be transitioning to a new shipping portal. </w:t>
      </w:r>
    </w:p>
    <w:p w14:paraId="3858DA01" w14:textId="43B02863" w:rsidR="00C169BE" w:rsidRDefault="00C169BE" w:rsidP="00447686">
      <w:pPr>
        <w:pStyle w:val="Heading10"/>
        <w:rPr>
          <w:b w:val="0"/>
          <w:color w:val="201F1E"/>
          <w:sz w:val="24"/>
          <w:szCs w:val="20"/>
          <w:u w:val="none"/>
        </w:rPr>
      </w:pPr>
    </w:p>
    <w:p w14:paraId="63A0C742" w14:textId="18696FA6" w:rsidR="00C169BE" w:rsidRPr="00C169BE" w:rsidRDefault="00C169BE" w:rsidP="00C169BE">
      <w:pPr>
        <w:pStyle w:val="Heading10"/>
        <w:rPr>
          <w:bCs/>
          <w:color w:val="201F1E"/>
          <w:sz w:val="28"/>
          <w:szCs w:val="28"/>
        </w:rPr>
      </w:pPr>
      <w:r w:rsidRPr="00C169BE">
        <w:rPr>
          <w:bCs/>
          <w:color w:val="201F1E"/>
          <w:sz w:val="28"/>
          <w:szCs w:val="28"/>
        </w:rPr>
        <w:t>Requesting Examinations for Pregnant Participants</w:t>
      </w:r>
    </w:p>
    <w:p w14:paraId="580A3781" w14:textId="33483EA7" w:rsidR="00C169BE" w:rsidRDefault="00C169BE" w:rsidP="00C169BE">
      <w:pPr>
        <w:pStyle w:val="Heading10"/>
        <w:rPr>
          <w:b w:val="0"/>
          <w:color w:val="201F1E"/>
          <w:sz w:val="24"/>
          <w:szCs w:val="20"/>
          <w:u w:val="none"/>
        </w:rPr>
      </w:pPr>
      <w:r w:rsidRPr="00C169BE">
        <w:rPr>
          <w:b w:val="0"/>
          <w:color w:val="201F1E"/>
          <w:sz w:val="24"/>
          <w:szCs w:val="20"/>
          <w:u w:val="none"/>
        </w:rPr>
        <w:t xml:space="preserve">Compensation Service has been notified </w:t>
      </w:r>
      <w:r w:rsidR="00E644EC">
        <w:rPr>
          <w:b w:val="0"/>
          <w:color w:val="201F1E"/>
          <w:sz w:val="24"/>
          <w:szCs w:val="20"/>
          <w:u w:val="none"/>
        </w:rPr>
        <w:t xml:space="preserve">that the </w:t>
      </w:r>
      <w:r w:rsidRPr="00C169BE">
        <w:rPr>
          <w:b w:val="0"/>
          <w:color w:val="201F1E"/>
          <w:sz w:val="24"/>
          <w:szCs w:val="20"/>
          <w:u w:val="none"/>
        </w:rPr>
        <w:t xml:space="preserve">VBA contract </w:t>
      </w:r>
      <w:r w:rsidR="00E644EC">
        <w:rPr>
          <w:b w:val="0"/>
          <w:color w:val="201F1E"/>
          <w:sz w:val="24"/>
          <w:szCs w:val="20"/>
          <w:u w:val="none"/>
        </w:rPr>
        <w:t xml:space="preserve">with </w:t>
      </w:r>
      <w:r w:rsidRPr="00C169BE">
        <w:rPr>
          <w:b w:val="0"/>
          <w:color w:val="201F1E"/>
          <w:sz w:val="24"/>
          <w:szCs w:val="20"/>
          <w:u w:val="none"/>
        </w:rPr>
        <w:t xml:space="preserve">exam providers does not preclude examining pregnant </w:t>
      </w:r>
      <w:r w:rsidR="00777851">
        <w:rPr>
          <w:b w:val="0"/>
          <w:color w:val="201F1E"/>
          <w:sz w:val="24"/>
          <w:szCs w:val="20"/>
          <w:u w:val="none"/>
        </w:rPr>
        <w:t xml:space="preserve">Service members (SM). </w:t>
      </w:r>
      <w:r w:rsidRPr="00C169BE">
        <w:rPr>
          <w:b w:val="0"/>
          <w:color w:val="201F1E"/>
          <w:sz w:val="24"/>
          <w:szCs w:val="20"/>
          <w:u w:val="none"/>
        </w:rPr>
        <w:t>MSCs must continue to include the following remarks in any examination request for a pregnant IDES</w:t>
      </w:r>
      <w:r w:rsidRPr="00C169BE">
        <w:rPr>
          <w:b w:val="0"/>
          <w:color w:val="FF0000"/>
          <w:sz w:val="24"/>
          <w:szCs w:val="20"/>
          <w:u w:val="none"/>
        </w:rPr>
        <w:t xml:space="preserve"> </w:t>
      </w:r>
      <w:r w:rsidR="00777851" w:rsidRPr="00673429">
        <w:rPr>
          <w:b w:val="0"/>
          <w:color w:val="auto"/>
          <w:sz w:val="24"/>
          <w:szCs w:val="20"/>
          <w:u w:val="none"/>
        </w:rPr>
        <w:t>SM</w:t>
      </w:r>
      <w:r w:rsidR="00D43DAE">
        <w:rPr>
          <w:b w:val="0"/>
          <w:color w:val="auto"/>
          <w:sz w:val="24"/>
          <w:szCs w:val="20"/>
          <w:u w:val="none"/>
        </w:rPr>
        <w:t>s</w:t>
      </w:r>
      <w:r w:rsidRPr="00C169BE">
        <w:rPr>
          <w:b w:val="0"/>
          <w:color w:val="201F1E"/>
          <w:sz w:val="24"/>
          <w:szCs w:val="20"/>
          <w:u w:val="none"/>
        </w:rPr>
        <w:t>:</w:t>
      </w:r>
      <w:r>
        <w:rPr>
          <w:b w:val="0"/>
          <w:color w:val="201F1E"/>
          <w:sz w:val="24"/>
          <w:szCs w:val="20"/>
          <w:u w:val="none"/>
        </w:rPr>
        <w:t xml:space="preserve"> </w:t>
      </w:r>
      <w:r w:rsidR="00D43DAE">
        <w:rPr>
          <w:b w:val="0"/>
          <w:color w:val="201F1E"/>
          <w:sz w:val="24"/>
          <w:szCs w:val="20"/>
          <w:u w:val="none"/>
        </w:rPr>
        <w:t>“</w:t>
      </w:r>
      <w:r w:rsidRPr="00C169BE">
        <w:rPr>
          <w:b w:val="0"/>
          <w:color w:val="201F1E"/>
          <w:sz w:val="24"/>
          <w:szCs w:val="20"/>
          <w:u w:val="none"/>
        </w:rPr>
        <w:t>Please be advised that this individual has indicated that she is currently pregnant. If the examining physician determines that th</w:t>
      </w:r>
      <w:r w:rsidR="00673429">
        <w:rPr>
          <w:b w:val="0"/>
          <w:color w:val="201F1E"/>
          <w:sz w:val="24"/>
          <w:szCs w:val="20"/>
          <w:u w:val="none"/>
        </w:rPr>
        <w:t>e</w:t>
      </w:r>
      <w:r w:rsidRPr="00C169BE">
        <w:rPr>
          <w:b w:val="0"/>
          <w:color w:val="201F1E"/>
          <w:sz w:val="24"/>
          <w:szCs w:val="20"/>
          <w:u w:val="none"/>
        </w:rPr>
        <w:t xml:space="preserve"> examination (or any part of th</w:t>
      </w:r>
      <w:r w:rsidR="00673429">
        <w:rPr>
          <w:b w:val="0"/>
          <w:color w:val="201F1E"/>
          <w:sz w:val="24"/>
          <w:szCs w:val="20"/>
          <w:u w:val="none"/>
        </w:rPr>
        <w:t>e</w:t>
      </w:r>
      <w:r w:rsidRPr="00C169BE">
        <w:rPr>
          <w:b w:val="0"/>
          <w:color w:val="201F1E"/>
          <w:sz w:val="24"/>
          <w:szCs w:val="20"/>
          <w:u w:val="none"/>
        </w:rPr>
        <w:t xml:space="preserve"> examination) is medically contraindicated, please clearly indicate which parts of the examination were not completed due to the </w:t>
      </w:r>
      <w:r w:rsidR="00092C24" w:rsidRPr="00C169BE">
        <w:rPr>
          <w:b w:val="0"/>
          <w:color w:val="201F1E"/>
          <w:sz w:val="24"/>
          <w:szCs w:val="20"/>
          <w:u w:val="none"/>
        </w:rPr>
        <w:t>pregnancy. Further</w:t>
      </w:r>
      <w:r w:rsidRPr="00C169BE">
        <w:rPr>
          <w:b w:val="0"/>
          <w:color w:val="201F1E"/>
          <w:sz w:val="24"/>
          <w:szCs w:val="20"/>
          <w:u w:val="none"/>
        </w:rPr>
        <w:t xml:space="preserve">, the examiner should indicate the earliest point (in days </w:t>
      </w:r>
      <w:r w:rsidR="00092C24" w:rsidRPr="00C169BE">
        <w:rPr>
          <w:b w:val="0"/>
          <w:color w:val="201F1E"/>
          <w:sz w:val="24"/>
          <w:szCs w:val="20"/>
          <w:u w:val="none"/>
        </w:rPr>
        <w:t>following delivery</w:t>
      </w:r>
      <w:r w:rsidRPr="00C169BE">
        <w:rPr>
          <w:b w:val="0"/>
          <w:color w:val="201F1E"/>
          <w:sz w:val="24"/>
          <w:szCs w:val="20"/>
          <w:u w:val="none"/>
        </w:rPr>
        <w:t>) that the examination may be safely completed.</w:t>
      </w:r>
      <w:r w:rsidR="00777851">
        <w:rPr>
          <w:b w:val="0"/>
          <w:color w:val="201F1E"/>
          <w:sz w:val="24"/>
          <w:szCs w:val="20"/>
          <w:u w:val="none"/>
        </w:rPr>
        <w:t xml:space="preserve"> </w:t>
      </w:r>
      <w:hyperlink r:id="rId15" w:history="1">
        <w:r w:rsidRPr="000F420F">
          <w:rPr>
            <w:rStyle w:val="Hyperlink"/>
            <w:b w:val="0"/>
            <w:sz w:val="24"/>
            <w:szCs w:val="20"/>
          </w:rPr>
          <w:t>M21-1 III.i.</w:t>
        </w:r>
        <w:r w:rsidR="00092C24" w:rsidRPr="000F420F">
          <w:rPr>
            <w:rStyle w:val="Hyperlink"/>
            <w:b w:val="0"/>
            <w:sz w:val="24"/>
            <w:szCs w:val="20"/>
          </w:rPr>
          <w:t>2. F.3.b</w:t>
        </w:r>
      </w:hyperlink>
      <w:r w:rsidRPr="00C169BE">
        <w:rPr>
          <w:b w:val="0"/>
          <w:color w:val="201F1E"/>
          <w:sz w:val="24"/>
          <w:szCs w:val="20"/>
          <w:u w:val="none"/>
        </w:rPr>
        <w:t xml:space="preserve"> will be updated to reflect this change</w:t>
      </w:r>
      <w:r w:rsidR="00D43DAE">
        <w:rPr>
          <w:b w:val="0"/>
          <w:color w:val="201F1E"/>
          <w:sz w:val="24"/>
          <w:szCs w:val="20"/>
          <w:u w:val="none"/>
        </w:rPr>
        <w:t>”</w:t>
      </w:r>
      <w:r w:rsidRPr="00C169BE">
        <w:rPr>
          <w:b w:val="0"/>
          <w:color w:val="201F1E"/>
          <w:sz w:val="24"/>
          <w:szCs w:val="20"/>
          <w:u w:val="none"/>
        </w:rPr>
        <w:t>.</w:t>
      </w:r>
    </w:p>
    <w:p w14:paraId="70A5CC0D" w14:textId="239201D1" w:rsidR="00C169BE" w:rsidRDefault="00C169BE" w:rsidP="00447686">
      <w:pPr>
        <w:pStyle w:val="Heading10"/>
        <w:rPr>
          <w:b w:val="0"/>
          <w:color w:val="201F1E"/>
          <w:sz w:val="24"/>
          <w:szCs w:val="20"/>
          <w:u w:val="none"/>
        </w:rPr>
      </w:pPr>
    </w:p>
    <w:p w14:paraId="02ADBA25" w14:textId="0857BD0F" w:rsidR="000529D1" w:rsidRDefault="000529D1" w:rsidP="000529D1">
      <w:pPr>
        <w:pStyle w:val="Heading10"/>
        <w:rPr>
          <w:sz w:val="32"/>
        </w:rPr>
      </w:pPr>
      <w:bookmarkStart w:id="60" w:name="_Hlk43112578"/>
      <w:r>
        <w:rPr>
          <w:sz w:val="32"/>
        </w:rPr>
        <w:t xml:space="preserve">IDES Specific Topics </w:t>
      </w:r>
    </w:p>
    <w:bookmarkEnd w:id="60"/>
    <w:p w14:paraId="483C4B63" w14:textId="6A96E1C5" w:rsidR="00175508" w:rsidRDefault="00175508" w:rsidP="000529D1">
      <w:pPr>
        <w:pStyle w:val="Heading10"/>
        <w:rPr>
          <w:sz w:val="32"/>
        </w:rPr>
      </w:pPr>
    </w:p>
    <w:p w14:paraId="2A6F6AE7" w14:textId="1FECF458" w:rsidR="00910AC1" w:rsidRDefault="00910AC1" w:rsidP="00910AC1">
      <w:pPr>
        <w:spacing w:line="252" w:lineRule="auto"/>
        <w:rPr>
          <w:rFonts w:ascii="Arial" w:eastAsia="Calibri" w:hAnsi="Arial" w:cs="Arial"/>
          <w:b/>
          <w:color w:val="auto"/>
          <w:sz w:val="28"/>
          <w:szCs w:val="28"/>
          <w:u w:val="single"/>
        </w:rPr>
      </w:pPr>
      <w:r>
        <w:rPr>
          <w:rFonts w:ascii="Arial" w:eastAsia="Calibri" w:hAnsi="Arial" w:cs="Arial"/>
          <w:b/>
          <w:sz w:val="28"/>
          <w:szCs w:val="28"/>
          <w:u w:val="single"/>
        </w:rPr>
        <w:t>Virtual Military Services Coordinator (MSC) Training August 2020</w:t>
      </w:r>
    </w:p>
    <w:p w14:paraId="0F64E514" w14:textId="26C1F086" w:rsidR="00910AC1" w:rsidRDefault="00910AC1" w:rsidP="00910AC1">
      <w:pPr>
        <w:spacing w:line="252" w:lineRule="auto"/>
        <w:rPr>
          <w:rFonts w:ascii="Arial" w:eastAsia="Calibri" w:hAnsi="Arial" w:cs="Arial"/>
        </w:rPr>
      </w:pPr>
      <w:r w:rsidRPr="005A583A">
        <w:rPr>
          <w:rFonts w:ascii="Arial" w:eastAsia="Calibri" w:hAnsi="Arial" w:cs="Arial"/>
        </w:rPr>
        <w:t xml:space="preserve">Compensation Service Staff </w:t>
      </w:r>
      <w:r w:rsidR="00461194">
        <w:rPr>
          <w:rFonts w:ascii="Arial" w:eastAsia="Calibri" w:hAnsi="Arial" w:cs="Arial"/>
        </w:rPr>
        <w:t>is</w:t>
      </w:r>
      <w:r w:rsidRPr="005A583A">
        <w:rPr>
          <w:rFonts w:ascii="Arial" w:eastAsia="Calibri" w:hAnsi="Arial" w:cs="Arial"/>
        </w:rPr>
        <w:t xml:space="preserve"> planning</w:t>
      </w:r>
      <w:r>
        <w:rPr>
          <w:rFonts w:ascii="Arial" w:eastAsia="Calibri" w:hAnsi="Arial" w:cs="Arial"/>
        </w:rPr>
        <w:t xml:space="preserve"> to conduct the training virtually and w</w:t>
      </w:r>
      <w:r w:rsidRPr="005A583A">
        <w:rPr>
          <w:rFonts w:ascii="Arial" w:eastAsia="Calibri" w:hAnsi="Arial" w:cs="Arial"/>
        </w:rPr>
        <w:t>e will advise</w:t>
      </w:r>
      <w:r w:rsidR="006E4840">
        <w:rPr>
          <w:rFonts w:ascii="Arial" w:eastAsia="Calibri" w:hAnsi="Arial" w:cs="Arial"/>
        </w:rPr>
        <w:t xml:space="preserve"> with all the details</w:t>
      </w:r>
      <w:r w:rsidRPr="005A583A">
        <w:rPr>
          <w:rFonts w:ascii="Arial" w:eastAsia="Calibri" w:hAnsi="Arial" w:cs="Arial"/>
        </w:rPr>
        <w:t xml:space="preserve"> as soon as additional information becomes available</w:t>
      </w:r>
      <w:r>
        <w:rPr>
          <w:rFonts w:ascii="Arial" w:eastAsia="Calibri" w:hAnsi="Arial" w:cs="Arial"/>
        </w:rPr>
        <w:t>.</w:t>
      </w:r>
    </w:p>
    <w:p w14:paraId="176F1E8B" w14:textId="1CF38521" w:rsidR="00C169BE" w:rsidRDefault="00C169BE" w:rsidP="00910AC1">
      <w:pPr>
        <w:spacing w:line="252" w:lineRule="auto"/>
        <w:rPr>
          <w:rFonts w:ascii="Arial" w:eastAsia="Calibri" w:hAnsi="Arial" w:cs="Arial"/>
        </w:rPr>
      </w:pPr>
    </w:p>
    <w:p w14:paraId="4BEC4006" w14:textId="6066A0EB" w:rsidR="00556B46" w:rsidRDefault="00556B46" w:rsidP="00556B46">
      <w:pPr>
        <w:pStyle w:val="Heading20"/>
      </w:pPr>
      <w:bookmarkStart w:id="61" w:name="_Hlk43112602"/>
      <w:bookmarkEnd w:id="59"/>
      <w:r>
        <w:t>Current IDES Program Timeliness</w:t>
      </w:r>
    </w:p>
    <w:p w14:paraId="1D2EC8A5" w14:textId="50D289A6" w:rsidR="00BA63EC" w:rsidRDefault="00556B46" w:rsidP="004D2E38">
      <w:pPr>
        <w:rPr>
          <w:rFonts w:ascii="Arial" w:hAnsi="Arial" w:cs="Arial"/>
          <w:color w:val="auto"/>
        </w:rPr>
      </w:pPr>
      <w:bookmarkStart w:id="62" w:name="_Hlk31097617"/>
      <w:r>
        <w:rPr>
          <w:rFonts w:ascii="Arial" w:hAnsi="Arial" w:cs="Arial"/>
          <w:color w:val="auto"/>
        </w:rPr>
        <w:t xml:space="preserve">As outreach specialists </w:t>
      </w:r>
      <w:bookmarkEnd w:id="61"/>
      <w:bookmarkEnd w:id="62"/>
      <w:r>
        <w:rPr>
          <w:rFonts w:ascii="Arial" w:hAnsi="Arial" w:cs="Arial"/>
          <w:color w:val="auto"/>
        </w:rPr>
        <w:t>and VA’s frontline contact with S</w:t>
      </w:r>
      <w:r w:rsidR="00D43DAE">
        <w:rPr>
          <w:rFonts w:ascii="Arial" w:hAnsi="Arial" w:cs="Arial"/>
          <w:color w:val="auto"/>
        </w:rPr>
        <w:t>Ms</w:t>
      </w:r>
      <w:r>
        <w:rPr>
          <w:rFonts w:ascii="Arial" w:hAnsi="Arial" w:cs="Arial"/>
          <w:color w:val="auto"/>
        </w:rPr>
        <w:t xml:space="preserve">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5C6992">
        <w:rPr>
          <w:rFonts w:ascii="Arial" w:hAnsi="Arial" w:cs="Arial"/>
          <w:color w:val="auto"/>
        </w:rPr>
        <w:t xml:space="preserve">June </w:t>
      </w:r>
      <w:r>
        <w:rPr>
          <w:rFonts w:ascii="Arial" w:hAnsi="Arial" w:cs="Arial"/>
          <w:color w:val="auto"/>
        </w:rPr>
        <w:t xml:space="preserve">2020.  </w:t>
      </w:r>
    </w:p>
    <w:p w14:paraId="2019494D" w14:textId="77777777" w:rsidR="004D2E38" w:rsidRDefault="004D2E38" w:rsidP="004D2E3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4D2E38" w14:paraId="297D0C70" w14:textId="77777777" w:rsidTr="005466C9">
        <w:trPr>
          <w:trHeight w:val="260"/>
          <w:jc w:val="center"/>
        </w:trPr>
        <w:tc>
          <w:tcPr>
            <w:tcW w:w="3960" w:type="dxa"/>
            <w:shd w:val="clear" w:color="auto" w:fill="DBE5F1" w:themeFill="accent1" w:themeFillTint="33"/>
            <w:vAlign w:val="center"/>
            <w:hideMark/>
          </w:tcPr>
          <w:p w14:paraId="051DCD04" w14:textId="77777777" w:rsidR="004D2E38" w:rsidRPr="001D68F2" w:rsidRDefault="004D2E38" w:rsidP="005466C9">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tcPr>
          <w:p w14:paraId="634ED536" w14:textId="77777777" w:rsidR="004D2E38" w:rsidRDefault="004D2E38" w:rsidP="005466C9">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25672C0" w14:textId="0F2C7E85" w:rsidR="004D2E38" w:rsidRPr="0075007E" w:rsidRDefault="005C6992" w:rsidP="005466C9">
            <w:pPr>
              <w:jc w:val="center"/>
              <w:rPr>
                <w:rFonts w:ascii="Arial" w:hAnsi="Arial" w:cs="Arial"/>
                <w:b/>
                <w:bCs/>
                <w:color w:val="auto"/>
                <w:sz w:val="28"/>
              </w:rPr>
            </w:pPr>
            <w:r w:rsidRPr="0075007E">
              <w:rPr>
                <w:rFonts w:ascii="Arial" w:hAnsi="Arial" w:cs="Arial"/>
                <w:b/>
                <w:bCs/>
                <w:color w:val="auto"/>
                <w:sz w:val="28"/>
              </w:rPr>
              <w:t xml:space="preserve">June </w:t>
            </w:r>
            <w:r w:rsidR="004D2E38" w:rsidRPr="0075007E">
              <w:rPr>
                <w:rFonts w:ascii="Arial" w:hAnsi="Arial" w:cs="Arial"/>
                <w:b/>
                <w:color w:val="auto"/>
                <w:sz w:val="28"/>
              </w:rPr>
              <w:t>2020</w:t>
            </w:r>
            <w:r w:rsidR="004D2E38" w:rsidRPr="0075007E">
              <w:rPr>
                <w:rFonts w:ascii="Arial" w:hAnsi="Arial" w:cs="Arial"/>
                <w:b/>
                <w:bCs/>
                <w:color w:val="auto"/>
                <w:sz w:val="28"/>
              </w:rPr>
              <w:t xml:space="preserve"> (AD/NAD)</w:t>
            </w:r>
          </w:p>
        </w:tc>
      </w:tr>
      <w:tr w:rsidR="004D2E38" w:rsidRPr="0075007E" w14:paraId="7084DBFF" w14:textId="77777777" w:rsidTr="00295DC8">
        <w:trPr>
          <w:trHeight w:val="308"/>
          <w:jc w:val="center"/>
        </w:trPr>
        <w:tc>
          <w:tcPr>
            <w:tcW w:w="3960" w:type="dxa"/>
            <w:shd w:val="clear" w:color="auto" w:fill="auto"/>
            <w:vAlign w:val="center"/>
            <w:hideMark/>
          </w:tcPr>
          <w:p w14:paraId="3D52F29D" w14:textId="77777777" w:rsidR="004D2E38" w:rsidRPr="0075007E" w:rsidRDefault="004D2E38" w:rsidP="005466C9">
            <w:pPr>
              <w:rPr>
                <w:rFonts w:ascii="Arial" w:hAnsi="Arial" w:cs="Arial"/>
                <w:b/>
                <w:color w:val="auto"/>
              </w:rPr>
            </w:pPr>
            <w:r w:rsidRPr="0075007E">
              <w:rPr>
                <w:rFonts w:ascii="Arial" w:hAnsi="Arial" w:cs="Arial"/>
                <w:b/>
                <w:color w:val="auto"/>
              </w:rPr>
              <w:t xml:space="preserve">Claim Dev </w:t>
            </w:r>
          </w:p>
        </w:tc>
        <w:tc>
          <w:tcPr>
            <w:tcW w:w="3150" w:type="dxa"/>
          </w:tcPr>
          <w:p w14:paraId="32324747" w14:textId="77777777" w:rsidR="004D2E38" w:rsidRPr="0075007E" w:rsidRDefault="004D2E38" w:rsidP="005466C9">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4DE54B41" w14:textId="024BF2C4" w:rsidR="004D2E38" w:rsidRPr="0075007E" w:rsidRDefault="00021A3C" w:rsidP="005466C9">
            <w:pPr>
              <w:jc w:val="center"/>
              <w:rPr>
                <w:rFonts w:ascii="Arial" w:eastAsiaTheme="minorHAnsi" w:hAnsi="Arial" w:cs="Arial"/>
                <w:b/>
                <w:color w:val="auto"/>
              </w:rPr>
            </w:pPr>
            <w:r w:rsidRPr="0075007E">
              <w:rPr>
                <w:rFonts w:ascii="Arial" w:eastAsiaTheme="minorHAnsi" w:hAnsi="Arial" w:cs="Arial"/>
                <w:b/>
                <w:color w:val="auto"/>
              </w:rPr>
              <w:t>12/11</w:t>
            </w:r>
          </w:p>
        </w:tc>
      </w:tr>
      <w:tr w:rsidR="004D2E38" w:rsidRPr="0075007E" w14:paraId="420E50B5" w14:textId="77777777" w:rsidTr="00295DC8">
        <w:trPr>
          <w:trHeight w:val="308"/>
          <w:jc w:val="center"/>
        </w:trPr>
        <w:tc>
          <w:tcPr>
            <w:tcW w:w="3960" w:type="dxa"/>
            <w:shd w:val="clear" w:color="auto" w:fill="auto"/>
            <w:vAlign w:val="center"/>
          </w:tcPr>
          <w:p w14:paraId="33F8A83E" w14:textId="77777777" w:rsidR="004D2E38" w:rsidRPr="0075007E" w:rsidRDefault="004D2E38" w:rsidP="005466C9">
            <w:pPr>
              <w:rPr>
                <w:rFonts w:ascii="Arial" w:hAnsi="Arial" w:cs="Arial"/>
                <w:b/>
                <w:color w:val="auto"/>
              </w:rPr>
            </w:pPr>
            <w:r w:rsidRPr="0075007E">
              <w:rPr>
                <w:rFonts w:ascii="Arial" w:hAnsi="Arial" w:cs="Arial"/>
                <w:b/>
                <w:color w:val="auto"/>
              </w:rPr>
              <w:t>Medical Stage</w:t>
            </w:r>
          </w:p>
        </w:tc>
        <w:tc>
          <w:tcPr>
            <w:tcW w:w="3150" w:type="dxa"/>
          </w:tcPr>
          <w:p w14:paraId="655B2DDC" w14:textId="77777777" w:rsidR="004D2E38" w:rsidRPr="0075007E" w:rsidRDefault="004D2E38" w:rsidP="005466C9">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75FB3ADE" w14:textId="3267B895" w:rsidR="004D2E38" w:rsidRPr="0075007E" w:rsidRDefault="00021A3C" w:rsidP="005466C9">
            <w:pPr>
              <w:jc w:val="center"/>
              <w:rPr>
                <w:rFonts w:ascii="Arial" w:eastAsiaTheme="minorHAnsi" w:hAnsi="Arial" w:cs="Arial"/>
                <w:b/>
                <w:color w:val="auto"/>
              </w:rPr>
            </w:pPr>
            <w:r w:rsidRPr="0075007E">
              <w:rPr>
                <w:rFonts w:ascii="Arial" w:eastAsiaTheme="minorHAnsi" w:hAnsi="Arial" w:cs="Arial"/>
                <w:b/>
                <w:color w:val="auto"/>
              </w:rPr>
              <w:t>87/63</w:t>
            </w:r>
          </w:p>
        </w:tc>
      </w:tr>
      <w:tr w:rsidR="004D2E38" w:rsidRPr="0075007E" w14:paraId="6F02409E" w14:textId="77777777" w:rsidTr="00295DC8">
        <w:trPr>
          <w:trHeight w:val="308"/>
          <w:jc w:val="center"/>
        </w:trPr>
        <w:tc>
          <w:tcPr>
            <w:tcW w:w="3960" w:type="dxa"/>
            <w:shd w:val="clear" w:color="auto" w:fill="auto"/>
            <w:vAlign w:val="center"/>
            <w:hideMark/>
          </w:tcPr>
          <w:p w14:paraId="3A3B058C" w14:textId="77777777" w:rsidR="004D2E38" w:rsidRPr="0075007E" w:rsidRDefault="004D2E38" w:rsidP="005466C9">
            <w:pPr>
              <w:rPr>
                <w:rFonts w:ascii="Arial" w:hAnsi="Arial" w:cs="Arial"/>
                <w:b/>
                <w:color w:val="auto"/>
              </w:rPr>
            </w:pPr>
            <w:r w:rsidRPr="0075007E">
              <w:rPr>
                <w:rFonts w:ascii="Arial" w:hAnsi="Arial" w:cs="Arial"/>
                <w:b/>
                <w:color w:val="auto"/>
              </w:rPr>
              <w:t>Proposed Ratings</w:t>
            </w:r>
          </w:p>
        </w:tc>
        <w:tc>
          <w:tcPr>
            <w:tcW w:w="3150" w:type="dxa"/>
          </w:tcPr>
          <w:p w14:paraId="0550A4E1" w14:textId="77777777" w:rsidR="004D2E38" w:rsidRPr="0075007E" w:rsidRDefault="004D2E38" w:rsidP="005466C9">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01D1F720" w14:textId="0A5CAF03" w:rsidR="004D2E38" w:rsidRPr="0075007E" w:rsidRDefault="00934C6B" w:rsidP="005466C9">
            <w:pPr>
              <w:jc w:val="center"/>
              <w:rPr>
                <w:rFonts w:ascii="Arial" w:eastAsiaTheme="minorHAnsi" w:hAnsi="Arial" w:cs="Arial"/>
                <w:b/>
                <w:color w:val="auto"/>
              </w:rPr>
            </w:pPr>
            <w:r w:rsidRPr="0075007E">
              <w:rPr>
                <w:rFonts w:ascii="Arial" w:eastAsiaTheme="minorHAnsi" w:hAnsi="Arial" w:cs="Arial"/>
                <w:b/>
                <w:color w:val="auto"/>
              </w:rPr>
              <w:t>14/31</w:t>
            </w:r>
          </w:p>
        </w:tc>
      </w:tr>
      <w:tr w:rsidR="004D2E38" w:rsidRPr="0075007E" w14:paraId="65E0619C" w14:textId="77777777" w:rsidTr="00295DC8">
        <w:trPr>
          <w:trHeight w:val="308"/>
          <w:jc w:val="center"/>
        </w:trPr>
        <w:tc>
          <w:tcPr>
            <w:tcW w:w="3960" w:type="dxa"/>
            <w:shd w:val="clear" w:color="auto" w:fill="auto"/>
            <w:vAlign w:val="center"/>
            <w:hideMark/>
          </w:tcPr>
          <w:p w14:paraId="4475DDDE" w14:textId="77777777" w:rsidR="004D2E38" w:rsidRPr="0075007E" w:rsidRDefault="004D2E38" w:rsidP="005466C9">
            <w:pPr>
              <w:rPr>
                <w:rFonts w:ascii="Arial" w:hAnsi="Arial" w:cs="Arial"/>
                <w:b/>
                <w:color w:val="auto"/>
              </w:rPr>
            </w:pPr>
            <w:r w:rsidRPr="0075007E">
              <w:rPr>
                <w:rFonts w:ascii="Arial" w:hAnsi="Arial" w:cs="Arial"/>
                <w:b/>
                <w:color w:val="auto"/>
              </w:rPr>
              <w:t xml:space="preserve">Recon Ratings </w:t>
            </w:r>
          </w:p>
        </w:tc>
        <w:tc>
          <w:tcPr>
            <w:tcW w:w="3150" w:type="dxa"/>
          </w:tcPr>
          <w:p w14:paraId="78CD70C7" w14:textId="77777777" w:rsidR="004D2E38" w:rsidRPr="0075007E" w:rsidRDefault="004D2E38" w:rsidP="005466C9">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7C6C680B" w14:textId="3A467060" w:rsidR="004D2E38" w:rsidRPr="0075007E" w:rsidRDefault="0034312A" w:rsidP="005466C9">
            <w:pPr>
              <w:jc w:val="center"/>
              <w:rPr>
                <w:rFonts w:ascii="Arial" w:eastAsiaTheme="minorHAnsi" w:hAnsi="Arial" w:cs="Arial"/>
                <w:b/>
                <w:color w:val="auto"/>
              </w:rPr>
            </w:pPr>
            <w:r w:rsidRPr="0075007E">
              <w:rPr>
                <w:rFonts w:ascii="Arial" w:eastAsiaTheme="minorHAnsi" w:hAnsi="Arial" w:cs="Arial"/>
                <w:b/>
                <w:color w:val="auto"/>
              </w:rPr>
              <w:t>6</w:t>
            </w:r>
            <w:r w:rsidR="005304A2" w:rsidRPr="0075007E">
              <w:rPr>
                <w:rFonts w:ascii="Arial" w:eastAsiaTheme="minorHAnsi" w:hAnsi="Arial" w:cs="Arial"/>
                <w:b/>
                <w:color w:val="auto"/>
              </w:rPr>
              <w:t>/8</w:t>
            </w:r>
          </w:p>
        </w:tc>
      </w:tr>
      <w:tr w:rsidR="004D2E38" w:rsidRPr="0075007E" w14:paraId="6A898549" w14:textId="77777777" w:rsidTr="00295DC8">
        <w:trPr>
          <w:trHeight w:val="308"/>
          <w:jc w:val="center"/>
        </w:trPr>
        <w:tc>
          <w:tcPr>
            <w:tcW w:w="3960" w:type="dxa"/>
            <w:shd w:val="clear" w:color="auto" w:fill="auto"/>
            <w:vAlign w:val="center"/>
            <w:hideMark/>
          </w:tcPr>
          <w:p w14:paraId="6C0D8200" w14:textId="77777777" w:rsidR="004D2E38" w:rsidRPr="0075007E" w:rsidRDefault="004D2E38" w:rsidP="005466C9">
            <w:pPr>
              <w:rPr>
                <w:rFonts w:ascii="Arial" w:hAnsi="Arial" w:cs="Arial"/>
                <w:b/>
                <w:color w:val="auto"/>
              </w:rPr>
            </w:pPr>
            <w:r w:rsidRPr="0075007E">
              <w:rPr>
                <w:rFonts w:ascii="Arial" w:hAnsi="Arial" w:cs="Arial"/>
                <w:b/>
                <w:color w:val="auto"/>
              </w:rPr>
              <w:t>Exit Interviews</w:t>
            </w:r>
          </w:p>
        </w:tc>
        <w:tc>
          <w:tcPr>
            <w:tcW w:w="3150" w:type="dxa"/>
          </w:tcPr>
          <w:p w14:paraId="5D411C28" w14:textId="77777777" w:rsidR="004D2E38" w:rsidRPr="0075007E" w:rsidRDefault="004D2E38" w:rsidP="005466C9">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25E20293" w14:textId="13BEC837" w:rsidR="004D2E38" w:rsidRPr="0075007E" w:rsidRDefault="00934C6B" w:rsidP="005466C9">
            <w:pPr>
              <w:jc w:val="center"/>
              <w:rPr>
                <w:rFonts w:ascii="Arial" w:eastAsiaTheme="minorHAnsi" w:hAnsi="Arial" w:cs="Arial"/>
                <w:b/>
                <w:color w:val="auto"/>
              </w:rPr>
            </w:pPr>
            <w:r w:rsidRPr="0075007E">
              <w:rPr>
                <w:rFonts w:ascii="Arial" w:eastAsiaTheme="minorHAnsi" w:hAnsi="Arial" w:cs="Arial"/>
                <w:b/>
                <w:color w:val="auto"/>
              </w:rPr>
              <w:t>9/9</w:t>
            </w:r>
          </w:p>
        </w:tc>
      </w:tr>
      <w:tr w:rsidR="004D2E38" w:rsidRPr="0075007E" w14:paraId="38CB7F33" w14:textId="77777777" w:rsidTr="00295DC8">
        <w:trPr>
          <w:trHeight w:val="308"/>
          <w:jc w:val="center"/>
        </w:trPr>
        <w:tc>
          <w:tcPr>
            <w:tcW w:w="3960" w:type="dxa"/>
            <w:shd w:val="clear" w:color="auto" w:fill="auto"/>
            <w:vAlign w:val="center"/>
            <w:hideMark/>
          </w:tcPr>
          <w:p w14:paraId="38CB3117" w14:textId="77777777" w:rsidR="004D2E38" w:rsidRPr="0075007E" w:rsidRDefault="004D2E38" w:rsidP="005466C9">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66270496" w14:textId="77777777" w:rsidR="004D2E38" w:rsidRPr="0075007E" w:rsidRDefault="004D2E38" w:rsidP="005466C9">
            <w:pPr>
              <w:jc w:val="center"/>
              <w:rPr>
                <w:rFonts w:ascii="Arial" w:eastAsiaTheme="minorHAnsi" w:hAnsi="Arial" w:cs="Arial"/>
                <w:b/>
                <w:color w:val="auto"/>
              </w:rPr>
            </w:pPr>
            <w:r w:rsidRPr="0075007E">
              <w:rPr>
                <w:rFonts w:ascii="Arial" w:eastAsiaTheme="minorHAnsi" w:hAnsi="Arial" w:cs="Arial"/>
                <w:b/>
                <w:color w:val="auto"/>
              </w:rPr>
              <w:t>20/na</w:t>
            </w:r>
          </w:p>
        </w:tc>
        <w:tc>
          <w:tcPr>
            <w:tcW w:w="3150" w:type="dxa"/>
            <w:shd w:val="clear" w:color="auto" w:fill="auto"/>
          </w:tcPr>
          <w:p w14:paraId="01E7E868" w14:textId="33C1DA08" w:rsidR="004D2E38" w:rsidRPr="0075007E" w:rsidRDefault="001F464B" w:rsidP="005466C9">
            <w:pPr>
              <w:jc w:val="center"/>
              <w:rPr>
                <w:rFonts w:ascii="Arial" w:eastAsiaTheme="minorHAnsi" w:hAnsi="Arial" w:cs="Arial"/>
                <w:b/>
                <w:color w:val="auto"/>
              </w:rPr>
            </w:pPr>
            <w:r w:rsidRPr="0075007E">
              <w:rPr>
                <w:rFonts w:ascii="Arial" w:eastAsiaTheme="minorHAnsi" w:hAnsi="Arial" w:cs="Arial"/>
                <w:b/>
                <w:color w:val="auto"/>
              </w:rPr>
              <w:t>22</w:t>
            </w:r>
            <w:r w:rsidR="004D2E38" w:rsidRPr="0075007E">
              <w:rPr>
                <w:rFonts w:ascii="Arial" w:eastAsiaTheme="minorHAnsi" w:hAnsi="Arial" w:cs="Arial"/>
                <w:b/>
                <w:color w:val="auto"/>
              </w:rPr>
              <w:t>/na</w:t>
            </w:r>
          </w:p>
        </w:tc>
      </w:tr>
    </w:tbl>
    <w:p w14:paraId="71DBA1D1" w14:textId="1B55E8C5" w:rsidR="004D2E38" w:rsidRPr="0075007E" w:rsidRDefault="004D2E38" w:rsidP="004D2E38">
      <w:pPr>
        <w:ind w:firstLine="720"/>
        <w:rPr>
          <w:rFonts w:ascii="Arial" w:hAnsi="Arial" w:cs="Arial"/>
          <w:color w:val="auto"/>
          <w:sz w:val="22"/>
          <w:szCs w:val="22"/>
        </w:rPr>
      </w:pPr>
      <w:r w:rsidRPr="0075007E">
        <w:rPr>
          <w:rFonts w:ascii="Arial" w:hAnsi="Arial" w:cs="Arial"/>
          <w:b/>
          <w:color w:val="auto"/>
          <w:sz w:val="22"/>
          <w:szCs w:val="22"/>
        </w:rPr>
        <w:t xml:space="preserve"> Source:</w:t>
      </w:r>
      <w:r w:rsidRPr="0075007E">
        <w:rPr>
          <w:rFonts w:ascii="Arial" w:hAnsi="Arial" w:cs="Arial"/>
          <w:color w:val="auto"/>
          <w:sz w:val="22"/>
          <w:szCs w:val="22"/>
        </w:rPr>
        <w:t xml:space="preserve"> VTA Completed Reports (Days to Complete Including Deferment) Ju</w:t>
      </w:r>
      <w:r w:rsidR="005C6992" w:rsidRPr="0075007E">
        <w:rPr>
          <w:rFonts w:ascii="Arial" w:hAnsi="Arial" w:cs="Arial"/>
          <w:color w:val="auto"/>
          <w:sz w:val="22"/>
          <w:szCs w:val="22"/>
        </w:rPr>
        <w:t xml:space="preserve">ly </w:t>
      </w:r>
      <w:r w:rsidR="00021A3C" w:rsidRPr="0075007E">
        <w:rPr>
          <w:rFonts w:ascii="Arial" w:hAnsi="Arial" w:cs="Arial"/>
          <w:color w:val="auto"/>
          <w:sz w:val="22"/>
          <w:szCs w:val="22"/>
        </w:rPr>
        <w:t>6</w:t>
      </w:r>
      <w:r w:rsidRPr="0075007E">
        <w:rPr>
          <w:rFonts w:ascii="Arial" w:hAnsi="Arial" w:cs="Arial"/>
          <w:color w:val="auto"/>
          <w:sz w:val="22"/>
          <w:szCs w:val="22"/>
        </w:rPr>
        <w:t>, 2020 (8am ET).</w:t>
      </w:r>
    </w:p>
    <w:p w14:paraId="11DBBB0D" w14:textId="77777777" w:rsidR="004D2E38" w:rsidRPr="00CB2E49" w:rsidRDefault="004D2E38" w:rsidP="004D2E38">
      <w:pPr>
        <w:ind w:firstLine="720"/>
        <w:rPr>
          <w:rFonts w:ascii="Arial" w:hAnsi="Arial" w:cs="Arial"/>
          <w:color w:val="auto"/>
          <w:sz w:val="22"/>
          <w:szCs w:val="22"/>
        </w:rPr>
      </w:pPr>
      <w:r w:rsidRPr="0075007E">
        <w:rPr>
          <w:rFonts w:ascii="Arial" w:hAnsi="Arial" w:cs="Arial"/>
          <w:b/>
          <w:color w:val="auto"/>
          <w:sz w:val="22"/>
          <w:szCs w:val="22"/>
        </w:rPr>
        <w:t xml:space="preserve"> Note:</w:t>
      </w:r>
      <w:r w:rsidRPr="0075007E">
        <w:rPr>
          <w:rFonts w:ascii="Arial" w:hAnsi="Arial" w:cs="Arial"/>
          <w:color w:val="auto"/>
          <w:sz w:val="22"/>
          <w:szCs w:val="22"/>
        </w:rPr>
        <w:t xml:space="preserve"> VA using the goals from the 230-day process.</w:t>
      </w:r>
    </w:p>
    <w:p w14:paraId="2D8BE4E0" w14:textId="77777777" w:rsidR="004D2E38" w:rsidRPr="00CB2E49" w:rsidRDefault="004D2E38" w:rsidP="004D2E38">
      <w:pPr>
        <w:rPr>
          <w:rFonts w:ascii="Arial" w:hAnsi="Arial" w:cs="Arial"/>
          <w:color w:val="auto"/>
          <w:sz w:val="22"/>
          <w:szCs w:val="22"/>
        </w:rPr>
      </w:pPr>
    </w:p>
    <w:p w14:paraId="25A1E1A6" w14:textId="77777777" w:rsidR="00BE7625" w:rsidRDefault="00BE7625" w:rsidP="00B16971">
      <w:pPr>
        <w:tabs>
          <w:tab w:val="left" w:pos="0"/>
        </w:tabs>
        <w:outlineLvl w:val="0"/>
        <w:rPr>
          <w:rFonts w:ascii="Arial" w:hAnsi="Arial" w:cs="Arial"/>
          <w:b/>
          <w:color w:val="1F497D" w:themeColor="text2"/>
          <w:sz w:val="32"/>
          <w:u w:val="single"/>
          <w:bdr w:val="none" w:sz="0" w:space="0" w:color="auto" w:frame="1"/>
        </w:rPr>
      </w:pPr>
      <w:bookmarkStart w:id="63" w:name="_Toc529446373"/>
      <w:bookmarkStart w:id="64" w:name="_Toc534285426"/>
    </w:p>
    <w:p w14:paraId="44DD4A73" w14:textId="4E5A5F64" w:rsidR="00B16971" w:rsidRDefault="00B16971" w:rsidP="00B16971">
      <w:pPr>
        <w:tabs>
          <w:tab w:val="left" w:pos="0"/>
        </w:tabs>
        <w:outlineLvl w:val="0"/>
        <w:rPr>
          <w:rFonts w:ascii="Arial" w:hAnsi="Arial" w:cs="Arial"/>
          <w:b/>
          <w:color w:val="1F497D" w:themeColor="text2"/>
          <w:sz w:val="32"/>
          <w:u w:val="single"/>
          <w:bdr w:val="none" w:sz="0" w:space="0" w:color="auto" w:frame="1"/>
        </w:rPr>
      </w:pPr>
      <w:r>
        <w:rPr>
          <w:rFonts w:ascii="Arial" w:hAnsi="Arial" w:cs="Arial"/>
          <w:b/>
          <w:color w:val="1F497D" w:themeColor="text2"/>
          <w:sz w:val="32"/>
          <w:u w:val="single"/>
          <w:bdr w:val="none" w:sz="0" w:space="0" w:color="auto" w:frame="1"/>
        </w:rPr>
        <w:lastRenderedPageBreak/>
        <w:t xml:space="preserve">VTA </w:t>
      </w:r>
      <w:r w:rsidRPr="00B16971">
        <w:rPr>
          <w:rFonts w:ascii="Arial" w:hAnsi="Arial" w:cs="Arial"/>
          <w:b/>
          <w:color w:val="1F497D" w:themeColor="text2"/>
          <w:sz w:val="32"/>
          <w:u w:val="single"/>
          <w:bdr w:val="none" w:sz="0" w:space="0" w:color="auto" w:frame="1"/>
        </w:rPr>
        <w:t xml:space="preserve">Specific Topics </w:t>
      </w:r>
    </w:p>
    <w:p w14:paraId="7C0A611B" w14:textId="77777777" w:rsidR="00BE7625" w:rsidRPr="00B16971" w:rsidRDefault="00BE7625" w:rsidP="00B16971">
      <w:pPr>
        <w:tabs>
          <w:tab w:val="left" w:pos="0"/>
        </w:tabs>
        <w:outlineLvl w:val="0"/>
        <w:rPr>
          <w:rFonts w:ascii="Arial" w:hAnsi="Arial" w:cs="Arial"/>
          <w:b/>
          <w:color w:val="1F497D" w:themeColor="text2"/>
          <w:sz w:val="32"/>
          <w:u w:val="single"/>
          <w:bdr w:val="none" w:sz="0" w:space="0" w:color="auto" w:frame="1"/>
        </w:rPr>
      </w:pPr>
    </w:p>
    <w:p w14:paraId="3AC29B1C" w14:textId="11AC16E6" w:rsidR="00B16971" w:rsidRPr="00B16971" w:rsidRDefault="00177893" w:rsidP="00B16971">
      <w:pPr>
        <w:pStyle w:val="Heading20"/>
      </w:pPr>
      <w:r>
        <w:t>VTA v.2.4.8</w:t>
      </w:r>
    </w:p>
    <w:p w14:paraId="67679B5B" w14:textId="03908224" w:rsidR="004829C8" w:rsidRDefault="00B16971" w:rsidP="00177893">
      <w:pPr>
        <w:pStyle w:val="Heading10"/>
        <w:rPr>
          <w:b w:val="0"/>
          <w:bCs/>
          <w:color w:val="auto"/>
          <w:sz w:val="24"/>
          <w:szCs w:val="18"/>
          <w:u w:val="none"/>
        </w:rPr>
      </w:pPr>
      <w:r>
        <w:rPr>
          <w:b w:val="0"/>
          <w:bCs/>
          <w:color w:val="auto"/>
          <w:sz w:val="24"/>
          <w:szCs w:val="18"/>
          <w:u w:val="none"/>
        </w:rPr>
        <w:t xml:space="preserve">VTA v.2.4.8 was released on July 8, 2020. Release info is attached to this call and also in </w:t>
      </w:r>
      <w:hyperlink r:id="rId16" w:anchor="fileSection" w:history="1">
        <w:r w:rsidRPr="000F420F">
          <w:rPr>
            <w:rStyle w:val="Hyperlink"/>
            <w:b w:val="0"/>
            <w:bCs/>
            <w:sz w:val="24"/>
            <w:szCs w:val="18"/>
          </w:rPr>
          <w:t>Folder 6</w:t>
        </w:r>
      </w:hyperlink>
      <w:r>
        <w:rPr>
          <w:b w:val="0"/>
          <w:bCs/>
          <w:color w:val="auto"/>
          <w:sz w:val="24"/>
          <w:szCs w:val="18"/>
          <w:u w:val="none"/>
        </w:rPr>
        <w:t xml:space="preserve"> of the </w:t>
      </w:r>
      <w:r w:rsidRPr="00B16971">
        <w:rPr>
          <w:b w:val="0"/>
          <w:bCs/>
          <w:color w:val="auto"/>
          <w:sz w:val="24"/>
          <w:szCs w:val="18"/>
          <w:u w:val="none"/>
        </w:rPr>
        <w:t>IDES Program Knowledge Center</w:t>
      </w:r>
      <w:r>
        <w:rPr>
          <w:b w:val="0"/>
          <w:bCs/>
          <w:color w:val="auto"/>
          <w:sz w:val="24"/>
          <w:szCs w:val="18"/>
          <w:u w:val="none"/>
        </w:rPr>
        <w:t xml:space="preserve">. </w:t>
      </w:r>
      <w:r w:rsidR="00F555C4">
        <w:rPr>
          <w:b w:val="0"/>
          <w:bCs/>
          <w:color w:val="auto"/>
          <w:sz w:val="24"/>
          <w:szCs w:val="18"/>
          <w:u w:val="none"/>
        </w:rPr>
        <w:t>The change to be emphasized is the addition of the “</w:t>
      </w:r>
      <w:r w:rsidR="00F555C4" w:rsidRPr="00F555C4">
        <w:rPr>
          <w:b w:val="0"/>
          <w:bCs/>
          <w:color w:val="auto"/>
          <w:sz w:val="24"/>
          <w:szCs w:val="18"/>
          <w:u w:val="none"/>
        </w:rPr>
        <w:t>DD214 in VBMS</w:t>
      </w:r>
      <w:r w:rsidR="00F555C4">
        <w:rPr>
          <w:b w:val="0"/>
          <w:bCs/>
          <w:color w:val="auto"/>
          <w:sz w:val="24"/>
          <w:szCs w:val="18"/>
          <w:u w:val="none"/>
        </w:rPr>
        <w:t>” data field on the MSC and DRAS Tabs. MSC</w:t>
      </w:r>
      <w:r w:rsidR="007A5409">
        <w:rPr>
          <w:b w:val="0"/>
          <w:bCs/>
          <w:color w:val="auto"/>
          <w:sz w:val="24"/>
          <w:szCs w:val="18"/>
          <w:u w:val="none"/>
        </w:rPr>
        <w:t>s</w:t>
      </w:r>
      <w:r w:rsidR="00F555C4">
        <w:rPr>
          <w:b w:val="0"/>
          <w:bCs/>
          <w:color w:val="auto"/>
          <w:sz w:val="24"/>
          <w:szCs w:val="18"/>
          <w:u w:val="none"/>
        </w:rPr>
        <w:t xml:space="preserve"> </w:t>
      </w:r>
      <w:r w:rsidR="00A4496D">
        <w:rPr>
          <w:b w:val="0"/>
          <w:bCs/>
          <w:color w:val="auto"/>
          <w:sz w:val="24"/>
          <w:szCs w:val="18"/>
          <w:u w:val="none"/>
        </w:rPr>
        <w:t xml:space="preserve">or DRAS </w:t>
      </w:r>
      <w:r w:rsidR="007A5409">
        <w:rPr>
          <w:b w:val="0"/>
          <w:bCs/>
          <w:color w:val="auto"/>
          <w:sz w:val="24"/>
          <w:szCs w:val="18"/>
          <w:u w:val="none"/>
        </w:rPr>
        <w:t xml:space="preserve">will </w:t>
      </w:r>
      <w:r w:rsidR="00F555C4">
        <w:rPr>
          <w:b w:val="0"/>
          <w:bCs/>
          <w:color w:val="auto"/>
          <w:sz w:val="24"/>
          <w:szCs w:val="18"/>
          <w:u w:val="none"/>
        </w:rPr>
        <w:t>check the box if</w:t>
      </w:r>
      <w:r w:rsidR="007A5409">
        <w:rPr>
          <w:b w:val="0"/>
          <w:bCs/>
          <w:color w:val="auto"/>
          <w:sz w:val="24"/>
          <w:szCs w:val="18"/>
          <w:u w:val="none"/>
        </w:rPr>
        <w:t xml:space="preserve">/when they upload </w:t>
      </w:r>
      <w:r w:rsidR="00F555C4">
        <w:rPr>
          <w:b w:val="0"/>
          <w:bCs/>
          <w:color w:val="auto"/>
          <w:sz w:val="24"/>
          <w:szCs w:val="18"/>
          <w:u w:val="none"/>
        </w:rPr>
        <w:t xml:space="preserve">a DD214 to VBMS. </w:t>
      </w:r>
    </w:p>
    <w:p w14:paraId="3908D9AC" w14:textId="23935B1A" w:rsidR="004829C8" w:rsidRDefault="004829C8" w:rsidP="004829C8">
      <w:pPr>
        <w:pStyle w:val="Heading10"/>
        <w:rPr>
          <w:b w:val="0"/>
          <w:bCs/>
          <w:color w:val="auto"/>
          <w:sz w:val="24"/>
          <w:szCs w:val="18"/>
          <w:u w:val="none"/>
        </w:rPr>
      </w:pPr>
    </w:p>
    <w:p w14:paraId="36445EAA" w14:textId="7BC4E3F6" w:rsidR="005F3441" w:rsidRDefault="002D0F80" w:rsidP="00011E9C">
      <w:pPr>
        <w:pStyle w:val="Heading10"/>
        <w:rPr>
          <w:sz w:val="32"/>
        </w:rPr>
      </w:pPr>
      <w:r>
        <w:rPr>
          <w:sz w:val="32"/>
        </w:rPr>
        <w:t xml:space="preserve">BDD Specific Topics </w:t>
      </w:r>
    </w:p>
    <w:p w14:paraId="0A09B35C" w14:textId="77777777" w:rsidR="00011E9C" w:rsidRPr="00011E9C" w:rsidRDefault="00011E9C" w:rsidP="00011E9C">
      <w:pPr>
        <w:pStyle w:val="Heading10"/>
        <w:rPr>
          <w:sz w:val="32"/>
        </w:rPr>
      </w:pPr>
    </w:p>
    <w:p w14:paraId="6CF9F8C7" w14:textId="50D15661" w:rsidR="00543D97" w:rsidRDefault="00543D97" w:rsidP="00543D97">
      <w:pPr>
        <w:rPr>
          <w:rFonts w:ascii="Arial" w:hAnsi="Arial" w:cs="Arial"/>
          <w:b/>
          <w:bCs/>
          <w:sz w:val="28"/>
          <w:szCs w:val="28"/>
          <w:u w:val="single"/>
        </w:rPr>
      </w:pPr>
      <w:r>
        <w:rPr>
          <w:rFonts w:ascii="Arial" w:hAnsi="Arial" w:cs="Arial"/>
          <w:b/>
          <w:bCs/>
          <w:sz w:val="28"/>
          <w:szCs w:val="28"/>
          <w:u w:val="single"/>
        </w:rPr>
        <w:t>Pre-Discharge Corporate Mailbox</w:t>
      </w:r>
    </w:p>
    <w:p w14:paraId="61576852" w14:textId="65B5AD37" w:rsidR="00543D97" w:rsidRDefault="00543D97" w:rsidP="00543D97">
      <w:pPr>
        <w:rPr>
          <w:rFonts w:ascii="Arial" w:hAnsi="Arial" w:cs="Arial"/>
        </w:rPr>
      </w:pPr>
      <w:r w:rsidRPr="00543D97">
        <w:rPr>
          <w:rFonts w:ascii="Arial" w:hAnsi="Arial" w:cs="Arial"/>
        </w:rPr>
        <w:t xml:space="preserve">The Pre-Discharge </w:t>
      </w:r>
      <w:r>
        <w:rPr>
          <w:rFonts w:ascii="Arial" w:hAnsi="Arial" w:cs="Arial"/>
        </w:rPr>
        <w:t>(</w:t>
      </w:r>
      <w:r w:rsidRPr="00543D97">
        <w:rPr>
          <w:rFonts w:ascii="Arial" w:hAnsi="Arial" w:cs="Arial"/>
        </w:rPr>
        <w:t>BDD</w:t>
      </w:r>
      <w:r>
        <w:rPr>
          <w:rFonts w:ascii="Arial" w:hAnsi="Arial" w:cs="Arial"/>
        </w:rPr>
        <w:t>)</w:t>
      </w:r>
      <w:r w:rsidRPr="00543D97">
        <w:rPr>
          <w:rFonts w:ascii="Arial" w:hAnsi="Arial" w:cs="Arial"/>
        </w:rPr>
        <w:t xml:space="preserve"> corporate mailbox is generally reserved for internal use by field employees.  Employees are encouraged to ask questions about Pre-Discharge claim processing and/or bring forth issues impacting the process.</w:t>
      </w:r>
      <w:r w:rsidR="00224EC6">
        <w:rPr>
          <w:rFonts w:ascii="Arial" w:hAnsi="Arial" w:cs="Arial"/>
        </w:rPr>
        <w:t xml:space="preserve"> Do not provide this email address to external stakeholders</w:t>
      </w:r>
      <w:r w:rsidRPr="00543D97">
        <w:rPr>
          <w:rFonts w:ascii="Arial" w:hAnsi="Arial" w:cs="Arial"/>
        </w:rPr>
        <w:t xml:space="preserve">. If </w:t>
      </w:r>
      <w:r>
        <w:rPr>
          <w:rFonts w:ascii="Arial" w:hAnsi="Arial" w:cs="Arial"/>
        </w:rPr>
        <w:t>external stakeholders</w:t>
      </w:r>
      <w:r w:rsidRPr="00543D97">
        <w:rPr>
          <w:rFonts w:ascii="Arial" w:hAnsi="Arial" w:cs="Arial"/>
        </w:rPr>
        <w:t xml:space="preserve"> need assistance from VBA, please direct them to your immediate supervisor to determine if VACO assistance is needed. If so, a specific VACO point of contact will be appointed to assist</w:t>
      </w:r>
      <w:r>
        <w:rPr>
          <w:rFonts w:ascii="Arial" w:hAnsi="Arial" w:cs="Arial"/>
        </w:rPr>
        <w:t xml:space="preserve"> them</w:t>
      </w:r>
      <w:r w:rsidRPr="00543D97">
        <w:rPr>
          <w:rFonts w:ascii="Arial" w:hAnsi="Arial" w:cs="Arial"/>
        </w:rPr>
        <w:t>.</w:t>
      </w:r>
      <w:r>
        <w:rPr>
          <w:rFonts w:ascii="Arial" w:hAnsi="Arial" w:cs="Arial"/>
        </w:rPr>
        <w:t xml:space="preserve">  </w:t>
      </w:r>
    </w:p>
    <w:p w14:paraId="05EE1791" w14:textId="77777777" w:rsidR="007E5749" w:rsidRDefault="007E5749" w:rsidP="00543D97">
      <w:pPr>
        <w:rPr>
          <w:rFonts w:ascii="Arial" w:hAnsi="Arial" w:cs="Arial"/>
          <w:b/>
          <w:bCs/>
          <w:sz w:val="28"/>
          <w:szCs w:val="28"/>
          <w:u w:val="single"/>
        </w:rPr>
      </w:pPr>
    </w:p>
    <w:p w14:paraId="145D4F72" w14:textId="09EBB8FC" w:rsidR="00543D97" w:rsidRDefault="00543D97" w:rsidP="00543D97">
      <w:pPr>
        <w:rPr>
          <w:rFonts w:ascii="Arial" w:hAnsi="Arial" w:cs="Arial"/>
          <w:b/>
          <w:bCs/>
          <w:sz w:val="28"/>
          <w:szCs w:val="28"/>
          <w:u w:val="single"/>
        </w:rPr>
      </w:pPr>
      <w:r w:rsidRPr="00543D97">
        <w:rPr>
          <w:rFonts w:ascii="Arial" w:hAnsi="Arial" w:cs="Arial"/>
          <w:b/>
          <w:bCs/>
          <w:sz w:val="28"/>
          <w:szCs w:val="28"/>
          <w:u w:val="single"/>
        </w:rPr>
        <w:t>Tracked Item for</w:t>
      </w:r>
      <w:r>
        <w:rPr>
          <w:rFonts w:ascii="Arial" w:hAnsi="Arial" w:cs="Arial"/>
          <w:b/>
          <w:bCs/>
          <w:sz w:val="28"/>
          <w:szCs w:val="28"/>
          <w:u w:val="single"/>
        </w:rPr>
        <w:t xml:space="preserve"> Service Verification</w:t>
      </w:r>
    </w:p>
    <w:p w14:paraId="76438F1D" w14:textId="78A7BB0A" w:rsidR="007B6A5C" w:rsidRDefault="00543D97" w:rsidP="000400A2">
      <w:pPr>
        <w:rPr>
          <w:rFonts w:ascii="Arial" w:hAnsi="Arial" w:cs="Arial"/>
        </w:rPr>
      </w:pPr>
      <w:r w:rsidRPr="00543D97">
        <w:rPr>
          <w:rFonts w:ascii="Arial" w:hAnsi="Arial" w:cs="Arial"/>
        </w:rPr>
        <w:t>We</w:t>
      </w:r>
      <w:r>
        <w:rPr>
          <w:rFonts w:ascii="Arial" w:hAnsi="Arial" w:cs="Arial"/>
        </w:rPr>
        <w:t xml:space="preserve">’ve </w:t>
      </w:r>
      <w:r w:rsidRPr="00543D97">
        <w:rPr>
          <w:rFonts w:ascii="Arial" w:hAnsi="Arial" w:cs="Arial"/>
        </w:rPr>
        <w:t xml:space="preserve">received several inquiries about </w:t>
      </w:r>
      <w:r>
        <w:rPr>
          <w:rFonts w:ascii="Arial" w:hAnsi="Arial" w:cs="Arial"/>
        </w:rPr>
        <w:t xml:space="preserve">BDD claim processors adding a tracked item in VBMS for </w:t>
      </w:r>
      <w:r w:rsidRPr="00543D97">
        <w:rPr>
          <w:rFonts w:ascii="Arial" w:hAnsi="Arial" w:cs="Arial"/>
        </w:rPr>
        <w:t xml:space="preserve">service verification prior to the projected discharge date. Verification of service for BDD </w:t>
      </w:r>
      <w:r w:rsidR="007D029E">
        <w:rPr>
          <w:rFonts w:ascii="Arial" w:hAnsi="Arial" w:cs="Arial"/>
        </w:rPr>
        <w:t>SMs</w:t>
      </w:r>
      <w:r w:rsidRPr="00543D97">
        <w:rPr>
          <w:rFonts w:ascii="Arial" w:hAnsi="Arial" w:cs="Arial"/>
        </w:rPr>
        <w:t xml:space="preserve"> will occur after their projected separation date has passed. BDD claims processors should not create a tracked item for service verification as this could negatively impact routing and delay processing.   </w:t>
      </w:r>
    </w:p>
    <w:p w14:paraId="18BBC575" w14:textId="77777777" w:rsidR="00F15F26" w:rsidRDefault="00F15F26" w:rsidP="00471D26">
      <w:pPr>
        <w:pStyle w:val="Heading10"/>
        <w:rPr>
          <w:color w:val="auto"/>
          <w:sz w:val="28"/>
          <w:szCs w:val="28"/>
        </w:rPr>
      </w:pPr>
    </w:p>
    <w:p w14:paraId="5B144C22" w14:textId="566E3ABC" w:rsidR="00471D26" w:rsidRPr="000953AD" w:rsidRDefault="00471D26" w:rsidP="00471D26">
      <w:pPr>
        <w:pStyle w:val="Heading10"/>
        <w:rPr>
          <w:color w:val="auto"/>
          <w:sz w:val="28"/>
          <w:szCs w:val="28"/>
        </w:rPr>
      </w:pPr>
      <w:r>
        <w:rPr>
          <w:color w:val="auto"/>
          <w:sz w:val="28"/>
          <w:szCs w:val="28"/>
        </w:rPr>
        <w:t>BDD Partial In-Service Ratings</w:t>
      </w:r>
    </w:p>
    <w:p w14:paraId="34B9A7E4" w14:textId="1A10BBE8" w:rsidR="00471D26" w:rsidRDefault="00471D26" w:rsidP="00471D26">
      <w:pPr>
        <w:rPr>
          <w:rFonts w:ascii="Arial" w:hAnsi="Arial" w:cs="Arial"/>
          <w:bCs/>
          <w:color w:val="auto"/>
          <w:szCs w:val="20"/>
        </w:rPr>
      </w:pPr>
      <w:r>
        <w:rPr>
          <w:rFonts w:ascii="Arial" w:hAnsi="Arial" w:cs="Arial"/>
          <w:bCs/>
          <w:color w:val="auto"/>
          <w:szCs w:val="20"/>
        </w:rPr>
        <w:t xml:space="preserve">OFO released guidance on July 8, 2020 from the </w:t>
      </w:r>
      <w:r>
        <w:rPr>
          <w:rFonts w:ascii="Arial" w:hAnsi="Arial" w:cs="Arial"/>
        </w:rPr>
        <w:t>Office of Pre-Discharge and Interagency Collaboration on</w:t>
      </w:r>
      <w:r>
        <w:rPr>
          <w:rFonts w:ascii="Arial" w:hAnsi="Arial" w:cs="Arial"/>
          <w:bCs/>
          <w:color w:val="auto"/>
          <w:szCs w:val="20"/>
        </w:rPr>
        <w:t xml:space="preserve"> </w:t>
      </w:r>
      <w:hyperlink r:id="rId17" w:history="1">
        <w:r w:rsidRPr="009E46C5">
          <w:rPr>
            <w:rStyle w:val="Hyperlink"/>
            <w:rFonts w:ascii="Arial" w:hAnsi="Arial" w:cs="Arial"/>
            <w:bCs/>
            <w:szCs w:val="20"/>
          </w:rPr>
          <w:t>BDD Partial In-Service Ratings</w:t>
        </w:r>
      </w:hyperlink>
      <w:r>
        <w:rPr>
          <w:rFonts w:ascii="Arial" w:hAnsi="Arial" w:cs="Arial"/>
          <w:bCs/>
          <w:color w:val="auto"/>
          <w:szCs w:val="20"/>
        </w:rPr>
        <w:t xml:space="preserve">, which is located under, “Pre-Discharge Links and Tools” on the </w:t>
      </w:r>
      <w:hyperlink r:id="rId18" w:history="1">
        <w:r w:rsidRPr="009E46C5">
          <w:rPr>
            <w:rStyle w:val="Hyperlink"/>
            <w:rFonts w:ascii="Arial" w:hAnsi="Arial" w:cs="Arial"/>
            <w:bCs/>
            <w:szCs w:val="20"/>
          </w:rPr>
          <w:t>Pre-Discharge intranet site</w:t>
        </w:r>
      </w:hyperlink>
      <w:r>
        <w:rPr>
          <w:rFonts w:ascii="Arial" w:hAnsi="Arial" w:cs="Arial"/>
          <w:bCs/>
          <w:color w:val="auto"/>
          <w:szCs w:val="20"/>
        </w:rPr>
        <w:t xml:space="preserve">.  </w:t>
      </w:r>
    </w:p>
    <w:p w14:paraId="516AB31D" w14:textId="77777777" w:rsidR="00471D26" w:rsidRDefault="00471D26" w:rsidP="00471D26">
      <w:pPr>
        <w:rPr>
          <w:rFonts w:ascii="Arial" w:hAnsi="Arial" w:cs="Arial"/>
          <w:bCs/>
          <w:color w:val="auto"/>
          <w:szCs w:val="20"/>
        </w:rPr>
      </w:pPr>
    </w:p>
    <w:p w14:paraId="05663ED9" w14:textId="6BBC1601" w:rsidR="00471D26" w:rsidRDefault="00471D26" w:rsidP="00471D26">
      <w:pPr>
        <w:rPr>
          <w:rFonts w:ascii="Arial" w:hAnsi="Arial" w:cs="Arial"/>
          <w:bCs/>
          <w:color w:val="auto"/>
          <w:szCs w:val="20"/>
        </w:rPr>
      </w:pPr>
      <w:r>
        <w:rPr>
          <w:rFonts w:ascii="Arial" w:hAnsi="Arial" w:cs="Arial"/>
          <w:bCs/>
          <w:color w:val="auto"/>
          <w:szCs w:val="20"/>
        </w:rPr>
        <w:t>Effective July 8, 2020, i</w:t>
      </w:r>
      <w:r w:rsidRPr="00730B02">
        <w:rPr>
          <w:rFonts w:ascii="Arial" w:hAnsi="Arial" w:cs="Arial"/>
          <w:bCs/>
          <w:color w:val="auto"/>
          <w:szCs w:val="20"/>
        </w:rPr>
        <w:t xml:space="preserve">n an effort to ensure claims processors have work available and </w:t>
      </w:r>
      <w:r w:rsidR="007D029E">
        <w:rPr>
          <w:rFonts w:ascii="Arial" w:hAnsi="Arial" w:cs="Arial"/>
          <w:bCs/>
          <w:color w:val="auto"/>
          <w:szCs w:val="20"/>
        </w:rPr>
        <w:t xml:space="preserve">are </w:t>
      </w:r>
      <w:r w:rsidRPr="00730B02">
        <w:rPr>
          <w:rFonts w:ascii="Arial" w:hAnsi="Arial" w:cs="Arial"/>
          <w:bCs/>
          <w:color w:val="auto"/>
          <w:szCs w:val="20"/>
        </w:rPr>
        <w:t>maximiz</w:t>
      </w:r>
      <w:r w:rsidR="007D029E">
        <w:rPr>
          <w:rFonts w:ascii="Arial" w:hAnsi="Arial" w:cs="Arial"/>
          <w:bCs/>
          <w:color w:val="auto"/>
          <w:szCs w:val="20"/>
        </w:rPr>
        <w:t>ing</w:t>
      </w:r>
      <w:r w:rsidRPr="00730B02">
        <w:rPr>
          <w:rFonts w:ascii="Arial" w:hAnsi="Arial" w:cs="Arial"/>
          <w:bCs/>
          <w:color w:val="auto"/>
          <w:szCs w:val="20"/>
        </w:rPr>
        <w:t xml:space="preserve"> efficiency, Compensation Service is providing the following thresholds regarding the allowance of partial BDD Rating decisions where issues may be deferred in the rating decision. The following thresholds must be met to complete a partial BDD rating decision: </w:t>
      </w:r>
    </w:p>
    <w:p w14:paraId="3E85C01B" w14:textId="77777777" w:rsidR="00471D26" w:rsidRPr="00730B02" w:rsidRDefault="00471D26" w:rsidP="00471D26">
      <w:pPr>
        <w:rPr>
          <w:rFonts w:ascii="Arial" w:hAnsi="Arial" w:cs="Arial"/>
          <w:bCs/>
          <w:color w:val="auto"/>
          <w:szCs w:val="20"/>
        </w:rPr>
      </w:pPr>
    </w:p>
    <w:p w14:paraId="2C27AB45" w14:textId="77777777" w:rsidR="00471D26" w:rsidRPr="00730B02" w:rsidRDefault="00471D26" w:rsidP="00471D26">
      <w:pPr>
        <w:pStyle w:val="ListParagraph"/>
        <w:numPr>
          <w:ilvl w:val="0"/>
          <w:numId w:val="6"/>
        </w:numPr>
        <w:rPr>
          <w:rFonts w:ascii="Arial" w:hAnsi="Arial" w:cs="Arial"/>
          <w:bCs/>
          <w:color w:val="auto"/>
          <w:szCs w:val="20"/>
        </w:rPr>
      </w:pPr>
      <w:r w:rsidRPr="00730B02">
        <w:rPr>
          <w:rFonts w:ascii="Arial" w:hAnsi="Arial" w:cs="Arial"/>
          <w:bCs/>
          <w:color w:val="auto"/>
          <w:szCs w:val="20"/>
        </w:rPr>
        <w:t>The partial rating decision must be compensable granting at least a combined rating of 10</w:t>
      </w:r>
      <w:r>
        <w:rPr>
          <w:rFonts w:ascii="Arial" w:hAnsi="Arial" w:cs="Arial"/>
          <w:bCs/>
          <w:color w:val="auto"/>
          <w:szCs w:val="20"/>
        </w:rPr>
        <w:t xml:space="preserve"> </w:t>
      </w:r>
      <w:r w:rsidRPr="00730B02">
        <w:rPr>
          <w:rFonts w:ascii="Arial" w:hAnsi="Arial" w:cs="Arial"/>
          <w:bCs/>
          <w:color w:val="auto"/>
          <w:szCs w:val="20"/>
        </w:rPr>
        <w:t xml:space="preserve">percent or more or granting special monthly compensation (SMC), </w:t>
      </w:r>
      <w:r w:rsidRPr="00730B02">
        <w:rPr>
          <w:rFonts w:ascii="Arial" w:hAnsi="Arial" w:cs="Arial"/>
          <w:b/>
          <w:bCs/>
          <w:color w:val="auto"/>
          <w:szCs w:val="20"/>
          <w:u w:val="single"/>
        </w:rPr>
        <w:t>and</w:t>
      </w:r>
    </w:p>
    <w:p w14:paraId="08E23948" w14:textId="77777777" w:rsidR="00471D26" w:rsidRPr="00730B02" w:rsidRDefault="00471D26" w:rsidP="00471D26">
      <w:pPr>
        <w:pStyle w:val="ListParagraph"/>
        <w:numPr>
          <w:ilvl w:val="0"/>
          <w:numId w:val="6"/>
        </w:numPr>
        <w:rPr>
          <w:rFonts w:ascii="Arial" w:hAnsi="Arial" w:cs="Arial"/>
          <w:bCs/>
          <w:color w:val="auto"/>
          <w:szCs w:val="20"/>
        </w:rPr>
      </w:pPr>
      <w:r w:rsidRPr="00730B02">
        <w:rPr>
          <w:rFonts w:ascii="Arial" w:hAnsi="Arial" w:cs="Arial"/>
          <w:bCs/>
          <w:color w:val="auto"/>
          <w:szCs w:val="20"/>
        </w:rPr>
        <w:t>If the ready for decision (RFD) BDD claim is routed with 29 or less days remaining on active</w:t>
      </w:r>
      <w:r>
        <w:rPr>
          <w:rFonts w:ascii="Arial" w:hAnsi="Arial" w:cs="Arial"/>
          <w:bCs/>
          <w:color w:val="auto"/>
          <w:szCs w:val="20"/>
        </w:rPr>
        <w:t xml:space="preserve"> </w:t>
      </w:r>
      <w:r w:rsidRPr="00730B02">
        <w:rPr>
          <w:rFonts w:ascii="Arial" w:hAnsi="Arial" w:cs="Arial"/>
          <w:bCs/>
          <w:color w:val="auto"/>
          <w:szCs w:val="20"/>
        </w:rPr>
        <w:t>duty, a partial compensable rating may be done.</w:t>
      </w:r>
    </w:p>
    <w:p w14:paraId="69BC3002" w14:textId="77777777" w:rsidR="00471D26" w:rsidRDefault="00471D26" w:rsidP="00471D26">
      <w:pPr>
        <w:rPr>
          <w:rFonts w:ascii="Arial" w:hAnsi="Arial" w:cs="Arial"/>
        </w:rPr>
      </w:pPr>
    </w:p>
    <w:p w14:paraId="738AA70C" w14:textId="3E6F44A6" w:rsidR="00471D26" w:rsidRDefault="00471D26" w:rsidP="00471D26">
      <w:pPr>
        <w:rPr>
          <w:rFonts w:ascii="Arial" w:hAnsi="Arial" w:cs="Arial"/>
        </w:rPr>
      </w:pPr>
      <w:r w:rsidRPr="00730B02">
        <w:rPr>
          <w:rFonts w:ascii="Arial" w:hAnsi="Arial" w:cs="Arial"/>
        </w:rPr>
        <w:t>Providing a partial rating decision which includes a monetary benefit as soon as possible following separation is good customer service to the Veteran. VA’s objective is to provide benefits and advise of eligible services as early as possible for transitioning S</w:t>
      </w:r>
      <w:r w:rsidR="007D029E">
        <w:rPr>
          <w:rFonts w:ascii="Arial" w:hAnsi="Arial" w:cs="Arial"/>
        </w:rPr>
        <w:t>Ms</w:t>
      </w:r>
      <w:r w:rsidRPr="00730B02">
        <w:rPr>
          <w:rFonts w:ascii="Arial" w:hAnsi="Arial" w:cs="Arial"/>
        </w:rPr>
        <w:t xml:space="preserve">. This program modification not only provides the new Veteran with financial benefit during the transition into civilian life, it opens the door for medical treatment and continuity of care. </w:t>
      </w:r>
    </w:p>
    <w:p w14:paraId="4E7FD1D1" w14:textId="77777777" w:rsidR="00471D26" w:rsidRDefault="00471D26" w:rsidP="00471D26">
      <w:pPr>
        <w:rPr>
          <w:rFonts w:ascii="Arial" w:hAnsi="Arial" w:cs="Arial"/>
        </w:rPr>
      </w:pPr>
      <w:r w:rsidRPr="00730B02">
        <w:rPr>
          <w:rFonts w:ascii="Arial" w:hAnsi="Arial" w:cs="Arial"/>
        </w:rPr>
        <w:lastRenderedPageBreak/>
        <w:t>VBA contract exam vendors have 30 days to complete a new examination. The threshold of 29-days or less was selected as routing prior to this time allows sufficient time for exam clarification prior to discharge. Therefore, a partial rating should not be done on BDD claims with 30 or more days left on active duty since the required exam/exam clarification could be completed prior to discharge.</w:t>
      </w:r>
    </w:p>
    <w:p w14:paraId="18A120C9" w14:textId="77777777" w:rsidR="00471D26" w:rsidRPr="00730B02" w:rsidRDefault="00471D26" w:rsidP="00471D26">
      <w:pPr>
        <w:rPr>
          <w:rFonts w:ascii="Arial" w:hAnsi="Arial" w:cs="Arial"/>
        </w:rPr>
      </w:pPr>
      <w:r w:rsidRPr="00730B02">
        <w:rPr>
          <w:rFonts w:ascii="Arial" w:hAnsi="Arial" w:cs="Arial"/>
        </w:rPr>
        <w:t xml:space="preserve"> </w:t>
      </w:r>
    </w:p>
    <w:p w14:paraId="78737B09" w14:textId="77777777" w:rsidR="00471D26" w:rsidRPr="00730B02" w:rsidRDefault="00471D26" w:rsidP="00471D26">
      <w:pPr>
        <w:rPr>
          <w:rFonts w:ascii="Arial" w:hAnsi="Arial" w:cs="Arial"/>
        </w:rPr>
      </w:pPr>
      <w:r w:rsidRPr="00730B02">
        <w:rPr>
          <w:rFonts w:ascii="Arial" w:hAnsi="Arial" w:cs="Arial"/>
        </w:rPr>
        <w:t xml:space="preserve">Only the below deferral reasons should be used for partial BDD ratings. </w:t>
      </w:r>
    </w:p>
    <w:p w14:paraId="0143F512" w14:textId="77777777" w:rsidR="00471D26" w:rsidRDefault="00471D26" w:rsidP="00471D26">
      <w:pPr>
        <w:rPr>
          <w:rFonts w:ascii="Arial" w:hAnsi="Arial" w:cs="Arial"/>
        </w:rPr>
      </w:pPr>
    </w:p>
    <w:p w14:paraId="271D5D20" w14:textId="77777777" w:rsidR="00471D26" w:rsidRDefault="00471D26" w:rsidP="00471D26">
      <w:pPr>
        <w:rPr>
          <w:rFonts w:ascii="Arial" w:hAnsi="Arial" w:cs="Arial"/>
        </w:rPr>
      </w:pPr>
      <w:r w:rsidRPr="00730B02">
        <w:rPr>
          <w:rFonts w:ascii="Arial" w:hAnsi="Arial" w:cs="Arial"/>
        </w:rPr>
        <w:t xml:space="preserve">Primary deferral reason: </w:t>
      </w:r>
    </w:p>
    <w:p w14:paraId="2C8A6733" w14:textId="77777777" w:rsidR="00471D26" w:rsidRPr="00730B02" w:rsidRDefault="00471D26" w:rsidP="00471D26">
      <w:pPr>
        <w:rPr>
          <w:rFonts w:ascii="Arial" w:hAnsi="Arial" w:cs="Arial"/>
        </w:rPr>
      </w:pPr>
    </w:p>
    <w:p w14:paraId="54A5D4F3" w14:textId="77777777" w:rsidR="00471D26" w:rsidRPr="00730B02" w:rsidRDefault="00471D26" w:rsidP="00471D26">
      <w:pPr>
        <w:pStyle w:val="ListParagraph"/>
        <w:numPr>
          <w:ilvl w:val="0"/>
          <w:numId w:val="7"/>
        </w:numPr>
        <w:rPr>
          <w:rFonts w:ascii="Arial" w:hAnsi="Arial" w:cs="Arial"/>
        </w:rPr>
      </w:pPr>
      <w:r w:rsidRPr="00730B02">
        <w:rPr>
          <w:rFonts w:ascii="Arial" w:hAnsi="Arial" w:cs="Arial"/>
        </w:rPr>
        <w:t xml:space="preserve">Issue - missed issue and inferred issue </w:t>
      </w:r>
    </w:p>
    <w:p w14:paraId="78E7400F" w14:textId="77777777" w:rsidR="00471D26" w:rsidRPr="00730B02" w:rsidRDefault="00471D26" w:rsidP="00471D26">
      <w:pPr>
        <w:pStyle w:val="ListParagraph"/>
        <w:numPr>
          <w:ilvl w:val="0"/>
          <w:numId w:val="7"/>
        </w:numPr>
        <w:rPr>
          <w:rFonts w:ascii="Arial" w:hAnsi="Arial" w:cs="Arial"/>
        </w:rPr>
      </w:pPr>
      <w:r w:rsidRPr="00730B02">
        <w:rPr>
          <w:rFonts w:ascii="Arial" w:hAnsi="Arial" w:cs="Arial"/>
        </w:rPr>
        <w:t xml:space="preserve">Exam – needs exam, opinion needed, insufficient exam, and clarification needed </w:t>
      </w:r>
    </w:p>
    <w:p w14:paraId="5A91766F" w14:textId="77777777" w:rsidR="00471D26" w:rsidRPr="00730B02" w:rsidRDefault="00471D26" w:rsidP="00471D26">
      <w:pPr>
        <w:rPr>
          <w:rFonts w:ascii="Arial" w:hAnsi="Arial" w:cs="Arial"/>
        </w:rPr>
      </w:pPr>
    </w:p>
    <w:p w14:paraId="19796B40" w14:textId="16E8F6B9" w:rsidR="00471D26" w:rsidRDefault="00471D26" w:rsidP="00471D26">
      <w:pPr>
        <w:rPr>
          <w:rFonts w:ascii="Arial" w:hAnsi="Arial" w:cs="Arial"/>
        </w:rPr>
      </w:pPr>
      <w:r w:rsidRPr="00730B02">
        <w:rPr>
          <w:rFonts w:ascii="Arial" w:hAnsi="Arial" w:cs="Arial"/>
        </w:rPr>
        <w:t>Note:</w:t>
      </w:r>
      <w:r>
        <w:rPr>
          <w:rFonts w:ascii="Arial" w:hAnsi="Arial" w:cs="Arial"/>
        </w:rPr>
        <w:t xml:space="preserve"> </w:t>
      </w:r>
      <w:r w:rsidRPr="00730B02">
        <w:rPr>
          <w:rFonts w:ascii="Arial" w:hAnsi="Arial" w:cs="Arial"/>
        </w:rPr>
        <w:t xml:space="preserve">The deferral reasons of Issue - missed issue and inferred issue and </w:t>
      </w:r>
      <w:r w:rsidR="00B41F30">
        <w:rPr>
          <w:rFonts w:ascii="Arial" w:hAnsi="Arial" w:cs="Arial"/>
        </w:rPr>
        <w:t>e</w:t>
      </w:r>
      <w:r w:rsidRPr="00730B02">
        <w:rPr>
          <w:rFonts w:ascii="Arial" w:hAnsi="Arial" w:cs="Arial"/>
        </w:rPr>
        <w:t>xam - needs exam, etc. should not be used in a situation where the claimant failed to report for exams, or the exams were canceled due to scheduling issues. These should only be used if an issue was missed on the exam request or the exam results, a medical opinion is needed, the exam was insufficient, or an exam clarification is needed.</w:t>
      </w:r>
    </w:p>
    <w:p w14:paraId="62143171" w14:textId="77777777" w:rsidR="00471D26" w:rsidRDefault="00471D26" w:rsidP="00471D26">
      <w:pPr>
        <w:rPr>
          <w:rFonts w:ascii="Arial" w:hAnsi="Arial" w:cs="Arial"/>
        </w:rPr>
      </w:pPr>
    </w:p>
    <w:p w14:paraId="3BB9A8EC" w14:textId="209DA702" w:rsidR="00471D26" w:rsidRPr="00FD7C58" w:rsidRDefault="003E1D60" w:rsidP="007A52AF">
      <w:pPr>
        <w:rPr>
          <w:rFonts w:ascii="Arial" w:hAnsi="Arial" w:cs="Arial"/>
          <w:color w:val="auto"/>
        </w:rPr>
      </w:pPr>
      <w:r>
        <w:rPr>
          <w:rFonts w:ascii="Arial" w:hAnsi="Arial" w:cs="Arial"/>
          <w:b/>
          <w:bCs/>
          <w:color w:val="auto"/>
          <w:sz w:val="28"/>
          <w:szCs w:val="28"/>
          <w:u w:val="single"/>
        </w:rPr>
        <w:t xml:space="preserve">Separation </w:t>
      </w:r>
      <w:r w:rsidR="00471D26" w:rsidRPr="00FD7C58">
        <w:rPr>
          <w:rFonts w:ascii="Arial" w:hAnsi="Arial" w:cs="Arial"/>
          <w:b/>
          <w:bCs/>
          <w:color w:val="auto"/>
          <w:sz w:val="28"/>
          <w:szCs w:val="28"/>
          <w:u w:val="single"/>
        </w:rPr>
        <w:t>Health Assessment (SHA) or General Medical Exam</w:t>
      </w:r>
    </w:p>
    <w:p w14:paraId="5C923CA6" w14:textId="70C3D5B7" w:rsidR="00471D26" w:rsidRDefault="00471D26" w:rsidP="00471D26">
      <w:pPr>
        <w:rPr>
          <w:rFonts w:ascii="Arial" w:hAnsi="Arial" w:cs="Arial"/>
        </w:rPr>
      </w:pPr>
      <w:r w:rsidRPr="0091592F">
        <w:rPr>
          <w:rFonts w:ascii="Arial" w:hAnsi="Arial" w:cs="Arial"/>
        </w:rPr>
        <w:t xml:space="preserve">Per </w:t>
      </w:r>
      <w:hyperlink r:id="rId19" w:history="1">
        <w:r w:rsidRPr="0091592F">
          <w:rPr>
            <w:rStyle w:val="Hyperlink"/>
            <w:rFonts w:ascii="Arial" w:hAnsi="Arial" w:cs="Arial"/>
          </w:rPr>
          <w:t>M21-1, Part III, Subpart iv, 3.F.4.c</w:t>
        </w:r>
      </w:hyperlink>
      <w:r w:rsidRPr="0091592F">
        <w:rPr>
          <w:rFonts w:ascii="Arial" w:hAnsi="Arial" w:cs="Arial"/>
        </w:rPr>
        <w:t>, effective October 2013, all eligible BDD claimants receive an SHA in lieu of a general medical examination. </w:t>
      </w:r>
      <w:r w:rsidR="00B41F30">
        <w:rPr>
          <w:rFonts w:ascii="Arial" w:hAnsi="Arial" w:cs="Arial"/>
        </w:rPr>
        <w:t>However, t</w:t>
      </w:r>
      <w:r w:rsidRPr="0091592F">
        <w:rPr>
          <w:rFonts w:ascii="Arial" w:hAnsi="Arial" w:cs="Arial"/>
        </w:rPr>
        <w:t xml:space="preserve">hose </w:t>
      </w:r>
      <w:r w:rsidR="00B41F30">
        <w:rPr>
          <w:rFonts w:ascii="Arial" w:hAnsi="Arial" w:cs="Arial"/>
        </w:rPr>
        <w:t>SMs</w:t>
      </w:r>
      <w:r w:rsidRPr="0091592F">
        <w:rPr>
          <w:rFonts w:ascii="Arial" w:hAnsi="Arial" w:cs="Arial"/>
        </w:rPr>
        <w:t xml:space="preserve"> who file pre-separation claims that are excluded from the BDD program will continue to require a general medical examination and should not be examined under the SHA protocol.</w:t>
      </w:r>
      <w:r>
        <w:rPr>
          <w:rFonts w:ascii="Arial" w:hAnsi="Arial" w:cs="Arial"/>
        </w:rPr>
        <w:t xml:space="preserve"> Therefore, if the S</w:t>
      </w:r>
      <w:r w:rsidR="00D43DAE">
        <w:rPr>
          <w:rFonts w:ascii="Arial" w:hAnsi="Arial" w:cs="Arial"/>
        </w:rPr>
        <w:t>M</w:t>
      </w:r>
      <w:r>
        <w:rPr>
          <w:rFonts w:ascii="Arial" w:hAnsi="Arial" w:cs="Arial"/>
        </w:rPr>
        <w:t xml:space="preserve"> me</w:t>
      </w:r>
      <w:r w:rsidR="00546BB0">
        <w:rPr>
          <w:rFonts w:ascii="Arial" w:hAnsi="Arial" w:cs="Arial"/>
        </w:rPr>
        <w:t>e</w:t>
      </w:r>
      <w:r>
        <w:rPr>
          <w:rFonts w:ascii="Arial" w:hAnsi="Arial" w:cs="Arial"/>
        </w:rPr>
        <w:t>t</w:t>
      </w:r>
      <w:r w:rsidR="00546BB0">
        <w:rPr>
          <w:rFonts w:ascii="Arial" w:hAnsi="Arial" w:cs="Arial"/>
        </w:rPr>
        <w:t>s</w:t>
      </w:r>
      <w:r>
        <w:rPr>
          <w:rFonts w:ascii="Arial" w:hAnsi="Arial" w:cs="Arial"/>
        </w:rPr>
        <w:t xml:space="preserve"> the requirements of the BDD claim and </w:t>
      </w:r>
      <w:r w:rsidR="00546BB0">
        <w:rPr>
          <w:rFonts w:ascii="Arial" w:hAnsi="Arial" w:cs="Arial"/>
        </w:rPr>
        <w:t xml:space="preserve">the claim is </w:t>
      </w:r>
      <w:r>
        <w:rPr>
          <w:rFonts w:ascii="Arial" w:hAnsi="Arial" w:cs="Arial"/>
        </w:rPr>
        <w:t>submitted 180-90 days before discharge, then request a SHA.</w:t>
      </w:r>
      <w:r w:rsidR="00B41F30">
        <w:rPr>
          <w:rFonts w:ascii="Arial" w:hAnsi="Arial" w:cs="Arial"/>
        </w:rPr>
        <w:t xml:space="preserve"> </w:t>
      </w:r>
      <w:r w:rsidR="006B6EA7">
        <w:rPr>
          <w:rFonts w:ascii="Arial" w:hAnsi="Arial" w:cs="Arial"/>
        </w:rPr>
        <w:t xml:space="preserve">The </w:t>
      </w:r>
      <w:r w:rsidR="00983B2F">
        <w:rPr>
          <w:rFonts w:ascii="Arial" w:hAnsi="Arial" w:cs="Arial"/>
        </w:rPr>
        <w:t>SM</w:t>
      </w:r>
      <w:r w:rsidR="006B6EA7">
        <w:rPr>
          <w:rFonts w:ascii="Arial" w:hAnsi="Arial" w:cs="Arial"/>
        </w:rPr>
        <w:t xml:space="preserve"> will not be penalized nor removed from the BDD program due to COVID delays.</w:t>
      </w:r>
    </w:p>
    <w:p w14:paraId="31D63920" w14:textId="77777777" w:rsidR="007E5749" w:rsidRDefault="007E5749">
      <w:pPr>
        <w:pStyle w:val="Heading20"/>
      </w:pPr>
    </w:p>
    <w:p w14:paraId="78BD7152" w14:textId="25330868" w:rsidR="00A0458C" w:rsidRPr="005F5482" w:rsidRDefault="002A757B">
      <w:pPr>
        <w:pStyle w:val="Heading20"/>
      </w:pPr>
      <w:r w:rsidRPr="005F5482">
        <w:t>Current BDD Program Timeliness</w:t>
      </w:r>
      <w:bookmarkEnd w:id="63"/>
      <w:bookmarkEnd w:id="64"/>
    </w:p>
    <w:p w14:paraId="78BD7153" w14:textId="4E370C8A" w:rsidR="00A0458C" w:rsidRPr="005F5482" w:rsidRDefault="002A757B">
      <w:pPr>
        <w:rPr>
          <w:rFonts w:ascii="Arial" w:hAnsi="Arial" w:cs="Arial"/>
          <w:color w:val="auto"/>
        </w:rPr>
      </w:pPr>
      <w:r w:rsidRPr="005F5482">
        <w:rPr>
          <w:rFonts w:ascii="Arial" w:hAnsi="Arial" w:cs="Arial"/>
          <w:color w:val="auto"/>
        </w:rPr>
        <w:t xml:space="preserve">As outreach specialists and VA’s frontline contact with SMs and Veterans, it is vital that we are realistic in our </w:t>
      </w:r>
      <w:bookmarkStart w:id="65" w:name="_Hlk34988281"/>
      <w:r w:rsidRPr="005F5482">
        <w:rPr>
          <w:rFonts w:ascii="Arial" w:hAnsi="Arial" w:cs="Arial"/>
          <w:color w:val="auto"/>
        </w:rPr>
        <w:t xml:space="preserve">communications regarding claims </w:t>
      </w:r>
      <w:bookmarkEnd w:id="65"/>
      <w:r w:rsidRPr="005F5482">
        <w:rPr>
          <w:rFonts w:ascii="Arial" w:hAnsi="Arial" w:cs="Arial"/>
          <w:color w:val="auto"/>
        </w:rPr>
        <w:t>processing times. Below is the current program timeliness data as of</w:t>
      </w:r>
      <w:r w:rsidR="008D5D43">
        <w:rPr>
          <w:rFonts w:ascii="Arial" w:hAnsi="Arial" w:cs="Arial"/>
          <w:color w:val="auto"/>
        </w:rPr>
        <w:t xml:space="preserve"> </w:t>
      </w:r>
      <w:r w:rsidR="008D5D43" w:rsidRPr="00471D26">
        <w:rPr>
          <w:rFonts w:ascii="Arial" w:hAnsi="Arial" w:cs="Arial"/>
          <w:color w:val="auto"/>
        </w:rPr>
        <w:t>Ju</w:t>
      </w:r>
      <w:r w:rsidR="005C6992" w:rsidRPr="00471D26">
        <w:rPr>
          <w:rFonts w:ascii="Arial" w:hAnsi="Arial" w:cs="Arial"/>
          <w:color w:val="auto"/>
        </w:rPr>
        <w:t>ly</w:t>
      </w:r>
      <w:r w:rsidR="00AD033B" w:rsidRPr="00471D26">
        <w:rPr>
          <w:rFonts w:ascii="Arial" w:hAnsi="Arial" w:cs="Arial"/>
          <w:color w:val="auto"/>
        </w:rPr>
        <w:t xml:space="preserve"> </w:t>
      </w:r>
      <w:r w:rsidR="00471D26" w:rsidRPr="00471D26">
        <w:rPr>
          <w:rFonts w:ascii="Arial" w:hAnsi="Arial" w:cs="Arial"/>
          <w:color w:val="auto"/>
        </w:rPr>
        <w:t>7</w:t>
      </w:r>
      <w:r w:rsidR="00E30EF2" w:rsidRPr="00471D26">
        <w:rPr>
          <w:rFonts w:ascii="Arial" w:hAnsi="Arial" w:cs="Arial"/>
          <w:color w:val="auto"/>
        </w:rPr>
        <w:t>,</w:t>
      </w:r>
      <w:r w:rsidR="00E30EF2">
        <w:rPr>
          <w:rFonts w:ascii="Arial" w:hAnsi="Arial" w:cs="Arial"/>
          <w:color w:val="auto"/>
        </w:rPr>
        <w:t xml:space="preserve"> </w:t>
      </w:r>
      <w:r w:rsidRPr="005F5482">
        <w:rPr>
          <w:rFonts w:ascii="Arial" w:hAnsi="Arial" w:cs="Arial"/>
          <w:color w:val="auto"/>
        </w:rPr>
        <w:t>20</w:t>
      </w:r>
      <w:r w:rsidR="00582CDF" w:rsidRPr="005F5482">
        <w:rPr>
          <w:rFonts w:ascii="Arial" w:hAnsi="Arial" w:cs="Arial"/>
          <w:color w:val="auto"/>
        </w:rPr>
        <w:t>20</w:t>
      </w:r>
      <w:r w:rsidRPr="005F5482">
        <w:rPr>
          <w:rFonts w:ascii="Arial" w:hAnsi="Arial" w:cs="Arial"/>
          <w:color w:val="auto"/>
        </w:rPr>
        <w:t xml:space="preserve">. </w:t>
      </w:r>
    </w:p>
    <w:p w14:paraId="79A7E891" w14:textId="77777777" w:rsidR="00A748F4" w:rsidRDefault="00A748F4" w:rsidP="00A748F4">
      <w:pPr>
        <w:rPr>
          <w:rFonts w:ascii="Arial" w:hAnsi="Arial" w:cs="Arial"/>
          <w:color w:val="auto"/>
        </w:rPr>
      </w:pPr>
      <w:bookmarkStart w:id="66" w:name="_Toc529446375"/>
      <w:bookmarkStart w:id="67" w:name="_Toc534285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4497E" w14:paraId="3BDCCCA7" w14:textId="77777777" w:rsidTr="00A407A8">
        <w:trPr>
          <w:trHeight w:val="260"/>
          <w:jc w:val="center"/>
        </w:trPr>
        <w:tc>
          <w:tcPr>
            <w:tcW w:w="3960" w:type="dxa"/>
            <w:shd w:val="clear" w:color="auto" w:fill="auto"/>
            <w:vAlign w:val="center"/>
            <w:hideMark/>
          </w:tcPr>
          <w:p w14:paraId="3103E962" w14:textId="1EDDD079" w:rsidR="0094497E" w:rsidRPr="00D444DD" w:rsidRDefault="0094497E" w:rsidP="00A407A8">
            <w:pPr>
              <w:jc w:val="center"/>
              <w:rPr>
                <w:rFonts w:ascii="Arial" w:hAnsi="Arial" w:cs="Arial"/>
                <w:b/>
                <w:bCs/>
                <w:color w:val="auto"/>
                <w:sz w:val="28"/>
              </w:rPr>
            </w:pPr>
            <w:r>
              <w:rPr>
                <w:rFonts w:ascii="Arial" w:hAnsi="Arial" w:cs="Arial"/>
                <w:color w:val="auto"/>
                <w:sz w:val="28"/>
              </w:rPr>
              <w:br w:type="page"/>
            </w:r>
            <w:r w:rsidR="00D444DD" w:rsidRPr="00D444DD">
              <w:rPr>
                <w:rFonts w:ascii="Arial" w:hAnsi="Arial" w:cs="Arial"/>
                <w:b/>
                <w:bCs/>
                <w:color w:val="auto"/>
                <w:sz w:val="28"/>
              </w:rPr>
              <w:t>Data Points</w:t>
            </w:r>
          </w:p>
        </w:tc>
        <w:tc>
          <w:tcPr>
            <w:tcW w:w="3150" w:type="dxa"/>
          </w:tcPr>
          <w:p w14:paraId="536231FD" w14:textId="167517F3" w:rsidR="0094497E" w:rsidRDefault="0094497E" w:rsidP="00A407A8">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2CC849A6" w:rsidR="0094497E" w:rsidRDefault="008D5D43" w:rsidP="00A407A8">
            <w:pPr>
              <w:jc w:val="center"/>
              <w:rPr>
                <w:rFonts w:ascii="Arial" w:hAnsi="Arial" w:cs="Arial"/>
                <w:b/>
                <w:bCs/>
                <w:color w:val="auto"/>
                <w:sz w:val="28"/>
              </w:rPr>
            </w:pPr>
            <w:r>
              <w:rPr>
                <w:rFonts w:ascii="Arial" w:hAnsi="Arial" w:cs="Arial"/>
                <w:b/>
                <w:bCs/>
                <w:color w:val="auto"/>
                <w:sz w:val="28"/>
              </w:rPr>
              <w:t>Ju</w:t>
            </w:r>
            <w:r w:rsidR="005C6992">
              <w:rPr>
                <w:rFonts w:ascii="Arial" w:hAnsi="Arial" w:cs="Arial"/>
                <w:b/>
                <w:bCs/>
                <w:color w:val="auto"/>
                <w:sz w:val="28"/>
              </w:rPr>
              <w:t xml:space="preserve">ly </w:t>
            </w:r>
            <w:r w:rsidR="00471D26">
              <w:rPr>
                <w:rFonts w:ascii="Arial" w:hAnsi="Arial" w:cs="Arial"/>
                <w:b/>
                <w:bCs/>
                <w:color w:val="auto"/>
                <w:sz w:val="28"/>
              </w:rPr>
              <w:t>7</w:t>
            </w:r>
            <w:r w:rsidR="00D444DD" w:rsidRPr="00D444DD">
              <w:rPr>
                <w:rFonts w:ascii="Arial" w:hAnsi="Arial" w:cs="Arial"/>
                <w:b/>
                <w:bCs/>
                <w:color w:val="auto"/>
                <w:sz w:val="28"/>
              </w:rPr>
              <w:t>, 2020</w:t>
            </w:r>
          </w:p>
        </w:tc>
      </w:tr>
      <w:tr w:rsidR="00873C05" w14:paraId="14BE48F9" w14:textId="77777777" w:rsidTr="00471D26">
        <w:trPr>
          <w:trHeight w:val="308"/>
          <w:jc w:val="center"/>
        </w:trPr>
        <w:tc>
          <w:tcPr>
            <w:tcW w:w="3960" w:type="dxa"/>
            <w:shd w:val="clear" w:color="auto" w:fill="auto"/>
            <w:vAlign w:val="center"/>
            <w:hideMark/>
          </w:tcPr>
          <w:p w14:paraId="20A3F444" w14:textId="77777777" w:rsidR="00873C05" w:rsidRDefault="00873C05" w:rsidP="00873C05">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CDEA720" w14:textId="371CAC1B" w:rsidR="00873C05" w:rsidRPr="00471D26" w:rsidRDefault="00471D26" w:rsidP="00873C05">
            <w:pPr>
              <w:jc w:val="center"/>
              <w:rPr>
                <w:rFonts w:ascii="Arial" w:eastAsiaTheme="minorHAnsi" w:hAnsi="Arial" w:cs="Arial"/>
                <w:b/>
                <w:color w:val="auto"/>
              </w:rPr>
            </w:pPr>
            <w:r>
              <w:rPr>
                <w:rFonts w:ascii="Arial" w:eastAsiaTheme="minorHAnsi" w:hAnsi="Arial" w:cs="Arial"/>
                <w:b/>
                <w:color w:val="auto"/>
              </w:rPr>
              <w:t>22,852</w:t>
            </w:r>
          </w:p>
        </w:tc>
      </w:tr>
      <w:tr w:rsidR="00873C05" w14:paraId="090771A7" w14:textId="77777777" w:rsidTr="00471D26">
        <w:trPr>
          <w:trHeight w:val="308"/>
          <w:jc w:val="center"/>
        </w:trPr>
        <w:tc>
          <w:tcPr>
            <w:tcW w:w="3960" w:type="dxa"/>
            <w:shd w:val="clear" w:color="auto" w:fill="auto"/>
            <w:vAlign w:val="center"/>
            <w:hideMark/>
          </w:tcPr>
          <w:p w14:paraId="630243D5" w14:textId="77777777" w:rsidR="00873C05" w:rsidRDefault="00873C05" w:rsidP="00873C05">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68F1383D" w14:textId="1B0743B0" w:rsidR="00873C05" w:rsidRPr="00471D26" w:rsidRDefault="00471D26" w:rsidP="00873C05">
            <w:pPr>
              <w:jc w:val="center"/>
              <w:rPr>
                <w:rFonts w:ascii="Arial" w:eastAsiaTheme="minorHAnsi" w:hAnsi="Arial" w:cs="Arial"/>
                <w:b/>
                <w:color w:val="auto"/>
              </w:rPr>
            </w:pPr>
            <w:r>
              <w:rPr>
                <w:rFonts w:ascii="Arial" w:eastAsiaTheme="minorHAnsi" w:hAnsi="Arial" w:cs="Arial"/>
                <w:b/>
                <w:color w:val="auto"/>
              </w:rPr>
              <w:t>23,740</w:t>
            </w:r>
          </w:p>
        </w:tc>
      </w:tr>
      <w:tr w:rsidR="00873C05" w14:paraId="61818492" w14:textId="77777777" w:rsidTr="00471D26">
        <w:trPr>
          <w:trHeight w:val="308"/>
          <w:jc w:val="center"/>
        </w:trPr>
        <w:tc>
          <w:tcPr>
            <w:tcW w:w="3960" w:type="dxa"/>
            <w:shd w:val="clear" w:color="auto" w:fill="auto"/>
            <w:vAlign w:val="center"/>
            <w:hideMark/>
          </w:tcPr>
          <w:p w14:paraId="7D9FBFF2" w14:textId="77777777" w:rsidR="00873C05" w:rsidRDefault="00873C05" w:rsidP="00873C05">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7493B487" w14:textId="4B368FF6" w:rsidR="00873C05" w:rsidRPr="00471D26" w:rsidRDefault="00471D26" w:rsidP="00873C05">
            <w:pPr>
              <w:jc w:val="center"/>
              <w:rPr>
                <w:rFonts w:ascii="Arial" w:eastAsiaTheme="minorHAnsi" w:hAnsi="Arial" w:cs="Arial"/>
                <w:b/>
                <w:color w:val="auto"/>
              </w:rPr>
            </w:pPr>
            <w:r>
              <w:rPr>
                <w:rFonts w:ascii="Arial" w:eastAsiaTheme="minorHAnsi" w:hAnsi="Arial" w:cs="Arial"/>
                <w:b/>
                <w:color w:val="auto"/>
              </w:rPr>
              <w:t>5,668</w:t>
            </w:r>
          </w:p>
        </w:tc>
      </w:tr>
      <w:tr w:rsidR="00873C05" w14:paraId="0F32718A" w14:textId="77777777" w:rsidTr="00471D26">
        <w:trPr>
          <w:trHeight w:val="308"/>
          <w:jc w:val="center"/>
        </w:trPr>
        <w:tc>
          <w:tcPr>
            <w:tcW w:w="3960" w:type="dxa"/>
            <w:shd w:val="clear" w:color="auto" w:fill="auto"/>
            <w:vAlign w:val="center"/>
            <w:hideMark/>
          </w:tcPr>
          <w:p w14:paraId="40C7B3AC"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844B722" w14:textId="25A10B90" w:rsidR="00873C05" w:rsidRPr="00471D26" w:rsidRDefault="00471D26" w:rsidP="00873C05">
            <w:pPr>
              <w:jc w:val="center"/>
              <w:rPr>
                <w:rFonts w:ascii="Arial" w:eastAsiaTheme="minorHAnsi" w:hAnsi="Arial" w:cs="Arial"/>
                <w:b/>
                <w:color w:val="auto"/>
              </w:rPr>
            </w:pPr>
            <w:r>
              <w:rPr>
                <w:rFonts w:ascii="Arial" w:eastAsiaTheme="minorHAnsi" w:hAnsi="Arial" w:cs="Arial"/>
                <w:b/>
                <w:color w:val="auto"/>
              </w:rPr>
              <w:t>14,928</w:t>
            </w:r>
          </w:p>
        </w:tc>
      </w:tr>
      <w:tr w:rsidR="00873C05" w14:paraId="1224D152" w14:textId="77777777" w:rsidTr="00471D26">
        <w:trPr>
          <w:trHeight w:val="308"/>
          <w:jc w:val="center"/>
        </w:trPr>
        <w:tc>
          <w:tcPr>
            <w:tcW w:w="3960" w:type="dxa"/>
            <w:shd w:val="clear" w:color="auto" w:fill="auto"/>
            <w:vAlign w:val="center"/>
            <w:hideMark/>
          </w:tcPr>
          <w:p w14:paraId="1D3A7AF9"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873C05" w:rsidRDefault="00873C05" w:rsidP="00873C05">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0332708F" w:rsidR="00873C05" w:rsidRPr="00471D26" w:rsidRDefault="00471D26" w:rsidP="00873C05">
            <w:pPr>
              <w:jc w:val="center"/>
              <w:rPr>
                <w:rFonts w:ascii="Arial" w:eastAsiaTheme="minorHAnsi" w:hAnsi="Arial" w:cs="Arial"/>
                <w:b/>
                <w:color w:val="auto"/>
              </w:rPr>
            </w:pPr>
            <w:r>
              <w:rPr>
                <w:rFonts w:ascii="Arial" w:eastAsiaTheme="minorHAnsi" w:hAnsi="Arial" w:cs="Arial"/>
                <w:b/>
                <w:color w:val="auto"/>
              </w:rPr>
              <w:t>65.3%</w:t>
            </w:r>
          </w:p>
        </w:tc>
      </w:tr>
      <w:tr w:rsidR="00873C05" w14:paraId="49A00AFD" w14:textId="77777777" w:rsidTr="00471D26">
        <w:trPr>
          <w:trHeight w:val="308"/>
          <w:jc w:val="center"/>
        </w:trPr>
        <w:tc>
          <w:tcPr>
            <w:tcW w:w="3960" w:type="dxa"/>
            <w:shd w:val="clear" w:color="auto" w:fill="auto"/>
            <w:vAlign w:val="center"/>
            <w:hideMark/>
          </w:tcPr>
          <w:p w14:paraId="297EF61B" w14:textId="77777777" w:rsidR="00873C05" w:rsidRDefault="00873C05" w:rsidP="00873C05">
            <w:pPr>
              <w:rPr>
                <w:rFonts w:ascii="Arial" w:hAnsi="Arial" w:cs="Arial"/>
                <w:b/>
                <w:color w:val="auto"/>
              </w:rPr>
            </w:pPr>
            <w:r>
              <w:rPr>
                <w:rFonts w:ascii="Arial" w:hAnsi="Arial" w:cs="Arial"/>
                <w:b/>
                <w:color w:val="auto"/>
              </w:rPr>
              <w:t>Avg. Days to Complete FYTD</w:t>
            </w:r>
          </w:p>
        </w:tc>
        <w:tc>
          <w:tcPr>
            <w:tcW w:w="3150" w:type="dxa"/>
          </w:tcPr>
          <w:p w14:paraId="4638D748" w14:textId="65E2628A" w:rsidR="00873C05" w:rsidRDefault="00873C05" w:rsidP="00873C05">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542D7E61" w:rsidR="00873C05" w:rsidRPr="00471D26" w:rsidRDefault="00471D26" w:rsidP="00873C05">
            <w:pPr>
              <w:jc w:val="center"/>
              <w:rPr>
                <w:rFonts w:ascii="Arial" w:eastAsiaTheme="minorHAnsi" w:hAnsi="Arial" w:cs="Arial"/>
                <w:b/>
                <w:color w:val="auto"/>
              </w:rPr>
            </w:pPr>
            <w:r>
              <w:rPr>
                <w:rFonts w:ascii="Arial" w:eastAsiaTheme="minorHAnsi" w:hAnsi="Arial" w:cs="Arial"/>
                <w:b/>
                <w:color w:val="auto"/>
              </w:rPr>
              <w:t>40.2</w:t>
            </w:r>
          </w:p>
        </w:tc>
      </w:tr>
    </w:tbl>
    <w:p w14:paraId="1BD26EF8" w14:textId="6EC5B9FA" w:rsidR="00A748F4" w:rsidRPr="00CB2E49" w:rsidRDefault="00A748F4" w:rsidP="00CB2E49">
      <w:pPr>
        <w:ind w:firstLine="720"/>
        <w:rPr>
          <w:rFonts w:ascii="Arial" w:hAnsi="Arial" w:cs="Arial"/>
          <w:color w:val="auto"/>
          <w:sz w:val="22"/>
          <w:szCs w:val="22"/>
        </w:rPr>
      </w:pPr>
      <w:r w:rsidRPr="00CB2E49">
        <w:rPr>
          <w:rFonts w:ascii="Arial" w:hAnsi="Arial" w:cs="Arial"/>
          <w:b/>
          <w:color w:val="auto"/>
          <w:sz w:val="22"/>
          <w:szCs w:val="22"/>
        </w:rPr>
        <w:t>Source:</w:t>
      </w:r>
      <w:r w:rsidRPr="00CB2E49">
        <w:rPr>
          <w:rFonts w:ascii="Arial" w:hAnsi="Arial" w:cs="Arial"/>
          <w:color w:val="auto"/>
          <w:sz w:val="22"/>
          <w:szCs w:val="22"/>
        </w:rPr>
        <w:t xml:space="preserve">  Tableau BDD History Report, </w:t>
      </w:r>
      <w:r w:rsidR="00AD033B">
        <w:rPr>
          <w:rFonts w:ascii="Arial" w:hAnsi="Arial" w:cs="Arial"/>
          <w:color w:val="auto"/>
          <w:sz w:val="22"/>
          <w:szCs w:val="22"/>
        </w:rPr>
        <w:t>Ju</w:t>
      </w:r>
      <w:r w:rsidR="005C6992">
        <w:rPr>
          <w:rFonts w:ascii="Arial" w:hAnsi="Arial" w:cs="Arial"/>
          <w:color w:val="auto"/>
          <w:sz w:val="22"/>
          <w:szCs w:val="22"/>
        </w:rPr>
        <w:t>ly</w:t>
      </w:r>
      <w:r w:rsidR="00AD033B">
        <w:rPr>
          <w:rFonts w:ascii="Arial" w:hAnsi="Arial" w:cs="Arial"/>
          <w:color w:val="auto"/>
          <w:sz w:val="22"/>
          <w:szCs w:val="22"/>
        </w:rPr>
        <w:t xml:space="preserve"> </w:t>
      </w:r>
      <w:r w:rsidR="00471D26">
        <w:rPr>
          <w:rFonts w:ascii="Arial" w:hAnsi="Arial" w:cs="Arial"/>
          <w:color w:val="auto"/>
          <w:sz w:val="22"/>
          <w:szCs w:val="22"/>
        </w:rPr>
        <w:t>8</w:t>
      </w:r>
      <w:r w:rsidR="001A44F6" w:rsidRPr="005672A6">
        <w:rPr>
          <w:rFonts w:ascii="Arial" w:hAnsi="Arial" w:cs="Arial"/>
          <w:color w:val="auto"/>
          <w:sz w:val="22"/>
          <w:szCs w:val="22"/>
        </w:rPr>
        <w:t xml:space="preserve">, </w:t>
      </w:r>
      <w:r w:rsidRPr="005672A6">
        <w:rPr>
          <w:rFonts w:ascii="Arial" w:hAnsi="Arial" w:cs="Arial"/>
          <w:color w:val="auto"/>
          <w:sz w:val="22"/>
          <w:szCs w:val="22"/>
        </w:rPr>
        <w:t>2020</w:t>
      </w:r>
    </w:p>
    <w:p w14:paraId="72F7D883" w14:textId="77777777" w:rsidR="00A748F4" w:rsidRDefault="00A748F4" w:rsidP="00A748F4">
      <w:pPr>
        <w:pStyle w:val="Heading10"/>
        <w:rPr>
          <w:sz w:val="24"/>
        </w:rPr>
      </w:pPr>
    </w:p>
    <w:bookmarkEnd w:id="66"/>
    <w:bookmarkEnd w:id="67"/>
    <w:p w14:paraId="102094EC" w14:textId="77777777" w:rsidR="00BE7625" w:rsidRDefault="00BE7625">
      <w:pPr>
        <w:pStyle w:val="Heading10"/>
        <w:rPr>
          <w:sz w:val="32"/>
        </w:rPr>
      </w:pPr>
    </w:p>
    <w:p w14:paraId="78BD716E" w14:textId="3814C6EF" w:rsidR="00A0458C" w:rsidRDefault="00E97A0B">
      <w:pPr>
        <w:pStyle w:val="Heading10"/>
      </w:pPr>
      <w:r>
        <w:rPr>
          <w:sz w:val="32"/>
        </w:rPr>
        <w:lastRenderedPageBreak/>
        <w:t xml:space="preserve">Upcoming </w:t>
      </w:r>
      <w:r w:rsidR="002A757B">
        <w:rPr>
          <w:sz w:val="32"/>
        </w:rPr>
        <w:t xml:space="preserve">Teleconferences </w:t>
      </w:r>
    </w:p>
    <w:p w14:paraId="78BD716F" w14:textId="22DCB26D"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5C6992">
        <w:rPr>
          <w:rFonts w:ascii="Arial" w:hAnsi="Arial" w:cs="Arial"/>
          <w:color w:val="000000" w:themeColor="text1"/>
        </w:rPr>
        <w:t>August 11</w:t>
      </w:r>
      <w:r>
        <w:rPr>
          <w:rFonts w:ascii="Arial" w:hAnsi="Arial" w:cs="Arial"/>
          <w:color w:val="000000" w:themeColor="text1"/>
        </w:rPr>
        <w:t>, 2020</w:t>
      </w:r>
      <w:r w:rsidR="00DA793B">
        <w:rPr>
          <w:rFonts w:ascii="Arial" w:hAnsi="Arial" w:cs="Arial"/>
          <w:color w:val="000000" w:themeColor="text1"/>
        </w:rPr>
        <w:t>,</w:t>
      </w:r>
      <w:r>
        <w:rPr>
          <w:rFonts w:ascii="Arial" w:hAnsi="Arial" w:cs="Arial"/>
          <w:color w:val="000000" w:themeColor="text1"/>
        </w:rPr>
        <w:t xml:space="preserve"> at 2PM ET</w:t>
      </w:r>
      <w:r w:rsidR="006D5411">
        <w:rPr>
          <w:rFonts w:ascii="Arial" w:hAnsi="Arial" w:cs="Arial"/>
          <w:color w:val="000000" w:themeColor="text1"/>
        </w:rPr>
        <w:t xml:space="preserve"> (subject to change </w:t>
      </w:r>
      <w:r w:rsidR="006D5411">
        <w:rPr>
          <w:rFonts w:ascii="Arial" w:hAnsi="Arial" w:cs="Arial"/>
        </w:rPr>
        <w:t>due to the MSC Virtual Training)</w:t>
      </w:r>
      <w:r>
        <w:rPr>
          <w:rFonts w:ascii="Arial" w:hAnsi="Arial" w:cs="Arial"/>
          <w:color w:val="000000" w:themeColor="text1"/>
        </w:rPr>
        <w:t xml:space="preserve">. Please submit IDES questions and proposed topics for discussion to </w:t>
      </w:r>
      <w:bookmarkStart w:id="68" w:name="_Hlk39236726"/>
      <w:r>
        <w:rPr>
          <w:rFonts w:ascii="Arial" w:hAnsi="Arial" w:cs="Arial"/>
          <w:color w:val="000000" w:themeColor="text1"/>
        </w:rPr>
        <w:t xml:space="preserve">the </w:t>
      </w:r>
      <w:bookmarkStart w:id="69" w:name="_Hlk45037012"/>
      <w:r w:rsidR="007C72EA">
        <w:fldChar w:fldCharType="begin"/>
      </w:r>
      <w:r w:rsidR="007C72EA">
        <w:instrText xml:space="preserve"> HYPERLINK "mailto:VAVBAWAS/CO/IDES%20%3cIDES.VBACO@VA.GOV%3e" </w:instrText>
      </w:r>
      <w:r w:rsidR="007C72EA">
        <w:fldChar w:fldCharType="separate"/>
      </w:r>
      <w:r>
        <w:rPr>
          <w:rStyle w:val="Hyperlink"/>
          <w:rFonts w:ascii="Arial" w:hAnsi="Arial" w:cs="Arial"/>
        </w:rPr>
        <w:t>IDES Mailbox</w:t>
      </w:r>
      <w:r w:rsidR="007C72EA">
        <w:rPr>
          <w:rStyle w:val="Hyperlink"/>
          <w:rFonts w:ascii="Arial" w:hAnsi="Arial" w:cs="Arial"/>
        </w:rPr>
        <w:fldChar w:fldCharType="end"/>
      </w:r>
      <w:bookmarkEnd w:id="69"/>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20" w:history="1">
        <w:r>
          <w:rPr>
            <w:rStyle w:val="Hyperlink"/>
            <w:rFonts w:ascii="Arial" w:hAnsi="Arial" w:cs="Arial"/>
          </w:rPr>
          <w:t>BDD Mailbox</w:t>
        </w:r>
      </w:hyperlink>
      <w:r>
        <w:rPr>
          <w:rFonts w:ascii="Arial" w:hAnsi="Arial" w:cs="Arial"/>
          <w:color w:val="000000" w:themeColor="text1"/>
        </w:rPr>
        <w:t xml:space="preserve"> no </w:t>
      </w:r>
      <w:bookmarkEnd w:id="68"/>
      <w:r>
        <w:rPr>
          <w:rFonts w:ascii="Arial" w:hAnsi="Arial" w:cs="Arial"/>
          <w:color w:val="000000" w:themeColor="text1"/>
        </w:rPr>
        <w:t xml:space="preserve">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E71726">
        <w:rPr>
          <w:rFonts w:ascii="Arial" w:hAnsi="Arial" w:cs="Arial"/>
          <w:color w:val="000000" w:themeColor="text1"/>
        </w:rPr>
        <w:t>Wednesday</w:t>
      </w:r>
      <w:r w:rsidR="00B6547A">
        <w:rPr>
          <w:rFonts w:ascii="Arial" w:hAnsi="Arial" w:cs="Arial"/>
          <w:color w:val="000000" w:themeColor="text1"/>
        </w:rPr>
        <w:t xml:space="preserve"> </w:t>
      </w:r>
      <w:r w:rsidR="008D5D43">
        <w:rPr>
          <w:rFonts w:ascii="Arial" w:hAnsi="Arial" w:cs="Arial"/>
          <w:color w:val="000000" w:themeColor="text1"/>
        </w:rPr>
        <w:t xml:space="preserve">July </w:t>
      </w:r>
      <w:r w:rsidR="005C6992">
        <w:rPr>
          <w:rFonts w:ascii="Arial" w:hAnsi="Arial" w:cs="Arial"/>
          <w:color w:val="000000" w:themeColor="text1"/>
        </w:rPr>
        <w:t>29</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0E9808B7"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0C2F74">
        <w:rPr>
          <w:rFonts w:ascii="Arial" w:hAnsi="Arial" w:cs="Arial"/>
          <w:color w:val="000000" w:themeColor="text1"/>
        </w:rPr>
        <w:t>September</w:t>
      </w:r>
      <w:r w:rsidR="008D5D43">
        <w:rPr>
          <w:rFonts w:ascii="Arial" w:hAnsi="Arial" w:cs="Arial"/>
          <w:color w:val="000000" w:themeColor="text1"/>
        </w:rPr>
        <w:t xml:space="preserve"> 3</w:t>
      </w:r>
      <w:r w:rsidR="00AB6E45">
        <w:rPr>
          <w:rFonts w:ascii="Arial" w:hAnsi="Arial" w:cs="Arial"/>
          <w:color w:val="000000" w:themeColor="text1"/>
        </w:rPr>
        <w:t xml:space="preserve">, </w:t>
      </w:r>
      <w:r w:rsidR="00AE23D1">
        <w:rPr>
          <w:rFonts w:ascii="Arial" w:hAnsi="Arial" w:cs="Arial"/>
          <w:color w:val="000000" w:themeColor="text1"/>
        </w:rPr>
        <w:t>2020.</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21"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22" w:history="1">
        <w:r w:rsidR="002B7303">
          <w:rPr>
            <w:rStyle w:val="Hyperlink"/>
            <w:rFonts w:ascii="Arial" w:hAnsi="Arial" w:cs="Arial"/>
          </w:rPr>
          <w:t>BDD Mailbox</w:t>
        </w:r>
      </w:hyperlink>
      <w:r w:rsidR="002B7303">
        <w:rPr>
          <w:rFonts w:ascii="Arial" w:hAnsi="Arial" w:cs="Arial"/>
          <w:color w:val="000000" w:themeColor="text1"/>
        </w:rPr>
        <w:t xml:space="preserve"> no later than COB, </w:t>
      </w:r>
      <w:r w:rsidR="008D5D43">
        <w:rPr>
          <w:rFonts w:ascii="Arial" w:hAnsi="Arial" w:cs="Arial"/>
          <w:color w:val="000000" w:themeColor="text1"/>
        </w:rPr>
        <w:t>Monday August 17</w:t>
      </w:r>
      <w:r w:rsidR="002B7303">
        <w:rPr>
          <w:rFonts w:ascii="Arial" w:hAnsi="Arial" w:cs="Arial"/>
          <w:color w:val="000000" w:themeColor="text1"/>
        </w:rPr>
        <w:t>, 2020.</w:t>
      </w:r>
    </w:p>
    <w:p w14:paraId="6389DD91" w14:textId="4CDF9D46" w:rsidR="003C46E4" w:rsidRDefault="003C46E4">
      <w:pPr>
        <w:rPr>
          <w:rFonts w:ascii="Arial" w:hAnsi="Arial" w:cs="Arial"/>
          <w:color w:val="000000" w:themeColor="text1"/>
        </w:rPr>
      </w:pPr>
    </w:p>
    <w:p w14:paraId="14DF1351" w14:textId="50D75601" w:rsidR="0028092B" w:rsidRDefault="00972D5A" w:rsidP="00CB2E49">
      <w:pPr>
        <w:pStyle w:val="Heading10"/>
        <w:rPr>
          <w:color w:val="auto"/>
          <w:sz w:val="28"/>
        </w:rPr>
      </w:pPr>
      <w:r>
        <w:rPr>
          <w:sz w:val="32"/>
        </w:rPr>
        <w:t>Open Floor</w:t>
      </w:r>
    </w:p>
    <w:p w14:paraId="611FD953" w14:textId="75CD3347" w:rsidR="007E2D2E" w:rsidRDefault="007E2D2E" w:rsidP="00C35C20">
      <w:pPr>
        <w:rPr>
          <w:rFonts w:ascii="Arial" w:hAnsi="Arial" w:cs="Arial"/>
          <w:b/>
          <w:color w:val="auto"/>
          <w:sz w:val="28"/>
        </w:rPr>
      </w:pPr>
      <w:bookmarkStart w:id="70" w:name="_Hlk34988521"/>
    </w:p>
    <w:p w14:paraId="10FC9A50" w14:textId="77777777" w:rsidR="00541DF7" w:rsidRDefault="00541DF7" w:rsidP="00C35C20">
      <w:pPr>
        <w:rPr>
          <w:rFonts w:ascii="Arial" w:hAnsi="Arial" w:cs="Arial"/>
          <w:b/>
          <w:color w:val="auto"/>
          <w:sz w:val="28"/>
        </w:rPr>
      </w:pPr>
    </w:p>
    <w:p w14:paraId="5A11D958" w14:textId="77777777" w:rsidR="00541DF7" w:rsidRDefault="00541DF7" w:rsidP="00C35C20">
      <w:pPr>
        <w:rPr>
          <w:rFonts w:ascii="Arial" w:hAnsi="Arial" w:cs="Arial"/>
          <w:b/>
          <w:color w:val="auto"/>
          <w:sz w:val="28"/>
        </w:rPr>
      </w:pPr>
    </w:p>
    <w:p w14:paraId="1D54DB31" w14:textId="77777777" w:rsidR="00541DF7" w:rsidRDefault="00541DF7" w:rsidP="00C35C20">
      <w:pPr>
        <w:rPr>
          <w:rFonts w:ascii="Arial" w:hAnsi="Arial" w:cs="Arial"/>
          <w:b/>
          <w:color w:val="auto"/>
          <w:sz w:val="28"/>
        </w:rPr>
      </w:pPr>
    </w:p>
    <w:p w14:paraId="6689B686" w14:textId="77777777" w:rsidR="00546BB0" w:rsidRDefault="00546BB0" w:rsidP="00546BB0">
      <w:pPr>
        <w:pStyle w:val="Heading10"/>
        <w:rPr>
          <w:color w:val="auto"/>
          <w:sz w:val="28"/>
          <w:szCs w:val="28"/>
        </w:rPr>
      </w:pPr>
    </w:p>
    <w:bookmarkEnd w:id="70"/>
    <w:p w14:paraId="66A21DA9" w14:textId="77777777" w:rsidR="005808F7" w:rsidRDefault="005808F7" w:rsidP="00134317">
      <w:pPr>
        <w:rPr>
          <w:color w:val="auto"/>
          <w:sz w:val="28"/>
          <w:szCs w:val="28"/>
        </w:rPr>
      </w:pPr>
    </w:p>
    <w:sectPr w:rsidR="005808F7">
      <w:footerReference w:type="default" r:id="rId23"/>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6CF89" w14:textId="77777777" w:rsidR="00084E03" w:rsidRDefault="00084E03">
      <w:r>
        <w:separator/>
      </w:r>
    </w:p>
  </w:endnote>
  <w:endnote w:type="continuationSeparator" w:id="0">
    <w:p w14:paraId="1DBA0B0A" w14:textId="77777777" w:rsidR="00084E03" w:rsidRDefault="00084E03">
      <w:r>
        <w:continuationSeparator/>
      </w:r>
    </w:p>
  </w:endnote>
  <w:endnote w:type="continuationNotice" w:id="1">
    <w:p w14:paraId="71FFE234" w14:textId="77777777" w:rsidR="00084E03" w:rsidRDefault="00084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717E" w14:textId="77777777" w:rsidR="00C73694" w:rsidRDefault="00C73694">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45D08E00" w:rsidR="00C73694" w:rsidRDefault="00C73694">
    <w:pPr>
      <w:pStyle w:val="Footer"/>
      <w:rPr>
        <w:rFonts w:ascii="Arial" w:hAnsi="Arial" w:cs="Arial"/>
        <w:sz w:val="22"/>
      </w:rPr>
    </w:pPr>
    <w:r>
      <w:rPr>
        <w:rFonts w:ascii="Arial" w:hAnsi="Arial" w:cs="Arial"/>
        <w:sz w:val="22"/>
      </w:rPr>
      <w:t xml:space="preserve">Comp Service Monthly BDD and IDES Conference Call Read Ahead; </w:t>
    </w:r>
    <w:r w:rsidR="00680A7C">
      <w:rPr>
        <w:rFonts w:ascii="Arial" w:hAnsi="Arial" w:cs="Arial"/>
        <w:sz w:val="22"/>
      </w:rPr>
      <w:t>Ju</w:t>
    </w:r>
    <w:r w:rsidR="002B5E93">
      <w:rPr>
        <w:rFonts w:ascii="Arial" w:hAnsi="Arial" w:cs="Arial"/>
        <w:sz w:val="22"/>
      </w:rPr>
      <w:t>ly 14</w:t>
    </w:r>
    <w:r>
      <w:rPr>
        <w:rFonts w:ascii="Arial" w:hAnsi="Arial" w:cs="Arial"/>
        <w:sz w:val="22"/>
      </w:rPr>
      <w:t>, 2020—2 PM ET</w:t>
    </w:r>
  </w:p>
  <w:p w14:paraId="78BD7180" w14:textId="77777777" w:rsidR="00C73694" w:rsidRDefault="00C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9E6D5" w14:textId="77777777" w:rsidR="00084E03" w:rsidRDefault="00084E03">
      <w:r>
        <w:separator/>
      </w:r>
    </w:p>
  </w:footnote>
  <w:footnote w:type="continuationSeparator" w:id="0">
    <w:p w14:paraId="4FC97AF6" w14:textId="77777777" w:rsidR="00084E03" w:rsidRDefault="00084E03">
      <w:r>
        <w:continuationSeparator/>
      </w:r>
    </w:p>
  </w:footnote>
  <w:footnote w:type="continuationNotice" w:id="1">
    <w:p w14:paraId="4A1D8A92" w14:textId="77777777" w:rsidR="00084E03" w:rsidRDefault="00084E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CE020E5"/>
    <w:multiLevelType w:val="hybridMultilevel"/>
    <w:tmpl w:val="33744554"/>
    <w:lvl w:ilvl="0" w:tplc="20607332">
      <w:start w:val="1"/>
      <w:numFmt w:val="bullet"/>
      <w:lvlText w:val="•"/>
      <w:lvlJc w:val="left"/>
      <w:pPr>
        <w:tabs>
          <w:tab w:val="num" w:pos="720"/>
        </w:tabs>
        <w:ind w:left="720" w:hanging="360"/>
      </w:pPr>
      <w:rPr>
        <w:rFonts w:ascii="Arial" w:hAnsi="Arial" w:cs="Times New Roman" w:hint="default"/>
      </w:rPr>
    </w:lvl>
    <w:lvl w:ilvl="1" w:tplc="AEE879F4">
      <w:start w:val="1"/>
      <w:numFmt w:val="bullet"/>
      <w:lvlText w:val="•"/>
      <w:lvlJc w:val="left"/>
      <w:pPr>
        <w:tabs>
          <w:tab w:val="num" w:pos="1440"/>
        </w:tabs>
        <w:ind w:left="1440" w:hanging="360"/>
      </w:pPr>
      <w:rPr>
        <w:rFonts w:ascii="Arial" w:hAnsi="Arial" w:cs="Times New Roman" w:hint="default"/>
      </w:rPr>
    </w:lvl>
    <w:lvl w:ilvl="2" w:tplc="FF2612F8">
      <w:start w:val="1"/>
      <w:numFmt w:val="bullet"/>
      <w:lvlText w:val="•"/>
      <w:lvlJc w:val="left"/>
      <w:pPr>
        <w:tabs>
          <w:tab w:val="num" w:pos="2160"/>
        </w:tabs>
        <w:ind w:left="2160" w:hanging="360"/>
      </w:pPr>
      <w:rPr>
        <w:rFonts w:ascii="Arial" w:hAnsi="Arial" w:cs="Times New Roman" w:hint="default"/>
      </w:rPr>
    </w:lvl>
    <w:lvl w:ilvl="3" w:tplc="F6CEE790">
      <w:start w:val="1"/>
      <w:numFmt w:val="bullet"/>
      <w:lvlText w:val="•"/>
      <w:lvlJc w:val="left"/>
      <w:pPr>
        <w:tabs>
          <w:tab w:val="num" w:pos="2880"/>
        </w:tabs>
        <w:ind w:left="2880" w:hanging="360"/>
      </w:pPr>
      <w:rPr>
        <w:rFonts w:ascii="Arial" w:hAnsi="Arial" w:cs="Times New Roman" w:hint="default"/>
      </w:rPr>
    </w:lvl>
    <w:lvl w:ilvl="4" w:tplc="13FE501C">
      <w:start w:val="1"/>
      <w:numFmt w:val="bullet"/>
      <w:lvlText w:val="•"/>
      <w:lvlJc w:val="left"/>
      <w:pPr>
        <w:tabs>
          <w:tab w:val="num" w:pos="3600"/>
        </w:tabs>
        <w:ind w:left="3600" w:hanging="360"/>
      </w:pPr>
      <w:rPr>
        <w:rFonts w:ascii="Arial" w:hAnsi="Arial" w:cs="Times New Roman" w:hint="default"/>
      </w:rPr>
    </w:lvl>
    <w:lvl w:ilvl="5" w:tplc="9972343E">
      <w:start w:val="1"/>
      <w:numFmt w:val="bullet"/>
      <w:lvlText w:val="•"/>
      <w:lvlJc w:val="left"/>
      <w:pPr>
        <w:tabs>
          <w:tab w:val="num" w:pos="4320"/>
        </w:tabs>
        <w:ind w:left="4320" w:hanging="360"/>
      </w:pPr>
      <w:rPr>
        <w:rFonts w:ascii="Arial" w:hAnsi="Arial" w:cs="Times New Roman" w:hint="default"/>
      </w:rPr>
    </w:lvl>
    <w:lvl w:ilvl="6" w:tplc="A052151E">
      <w:start w:val="1"/>
      <w:numFmt w:val="bullet"/>
      <w:lvlText w:val="•"/>
      <w:lvlJc w:val="left"/>
      <w:pPr>
        <w:tabs>
          <w:tab w:val="num" w:pos="5040"/>
        </w:tabs>
        <w:ind w:left="5040" w:hanging="360"/>
      </w:pPr>
      <w:rPr>
        <w:rFonts w:ascii="Arial" w:hAnsi="Arial" w:cs="Times New Roman" w:hint="default"/>
      </w:rPr>
    </w:lvl>
    <w:lvl w:ilvl="7" w:tplc="A44A1DBE">
      <w:start w:val="1"/>
      <w:numFmt w:val="bullet"/>
      <w:lvlText w:val="•"/>
      <w:lvlJc w:val="left"/>
      <w:pPr>
        <w:tabs>
          <w:tab w:val="num" w:pos="5760"/>
        </w:tabs>
        <w:ind w:left="5760" w:hanging="360"/>
      </w:pPr>
      <w:rPr>
        <w:rFonts w:ascii="Arial" w:hAnsi="Arial" w:cs="Times New Roman" w:hint="default"/>
      </w:rPr>
    </w:lvl>
    <w:lvl w:ilvl="8" w:tplc="4552B74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B90647"/>
    <w:multiLevelType w:val="hybridMultilevel"/>
    <w:tmpl w:val="165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35506"/>
    <w:multiLevelType w:val="hybridMultilevel"/>
    <w:tmpl w:val="161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2"/>
  </w:num>
  <w:num w:numId="6">
    <w:abstractNumId w:val="4"/>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ttachedTemplate r:id="rId1"/>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42CF"/>
    <w:rsid w:val="00005BA5"/>
    <w:rsid w:val="00005C07"/>
    <w:rsid w:val="00010569"/>
    <w:rsid w:val="0001137B"/>
    <w:rsid w:val="00011E9C"/>
    <w:rsid w:val="00015441"/>
    <w:rsid w:val="00015CD4"/>
    <w:rsid w:val="00021A3C"/>
    <w:rsid w:val="0002298A"/>
    <w:rsid w:val="00023311"/>
    <w:rsid w:val="00024F70"/>
    <w:rsid w:val="000263E6"/>
    <w:rsid w:val="00033C9B"/>
    <w:rsid w:val="000400A2"/>
    <w:rsid w:val="000425FE"/>
    <w:rsid w:val="000436E0"/>
    <w:rsid w:val="00044229"/>
    <w:rsid w:val="000506DA"/>
    <w:rsid w:val="00050E2A"/>
    <w:rsid w:val="000529D1"/>
    <w:rsid w:val="00055ED1"/>
    <w:rsid w:val="00060BB4"/>
    <w:rsid w:val="00063DCE"/>
    <w:rsid w:val="00064B9C"/>
    <w:rsid w:val="00067565"/>
    <w:rsid w:val="000677AC"/>
    <w:rsid w:val="00071C75"/>
    <w:rsid w:val="000727A7"/>
    <w:rsid w:val="00076D78"/>
    <w:rsid w:val="00080033"/>
    <w:rsid w:val="000828D6"/>
    <w:rsid w:val="0008380C"/>
    <w:rsid w:val="00084E03"/>
    <w:rsid w:val="0009278D"/>
    <w:rsid w:val="000929A4"/>
    <w:rsid w:val="00092C24"/>
    <w:rsid w:val="00093068"/>
    <w:rsid w:val="000930C4"/>
    <w:rsid w:val="0009368C"/>
    <w:rsid w:val="000945FD"/>
    <w:rsid w:val="00097330"/>
    <w:rsid w:val="000A6D11"/>
    <w:rsid w:val="000A7A1D"/>
    <w:rsid w:val="000B1659"/>
    <w:rsid w:val="000C2869"/>
    <w:rsid w:val="000C2F74"/>
    <w:rsid w:val="000C5054"/>
    <w:rsid w:val="000D03C2"/>
    <w:rsid w:val="000D1CFE"/>
    <w:rsid w:val="000D4A61"/>
    <w:rsid w:val="000D77E3"/>
    <w:rsid w:val="000F420F"/>
    <w:rsid w:val="000F6508"/>
    <w:rsid w:val="00100D1F"/>
    <w:rsid w:val="00107B0A"/>
    <w:rsid w:val="00114894"/>
    <w:rsid w:val="00116E2D"/>
    <w:rsid w:val="00120356"/>
    <w:rsid w:val="0012052F"/>
    <w:rsid w:val="0012529E"/>
    <w:rsid w:val="00127BD2"/>
    <w:rsid w:val="00134317"/>
    <w:rsid w:val="00135BCB"/>
    <w:rsid w:val="001407D2"/>
    <w:rsid w:val="00140FDD"/>
    <w:rsid w:val="00141DA6"/>
    <w:rsid w:val="00145745"/>
    <w:rsid w:val="00153AE7"/>
    <w:rsid w:val="00156830"/>
    <w:rsid w:val="001569C1"/>
    <w:rsid w:val="00163056"/>
    <w:rsid w:val="00165576"/>
    <w:rsid w:val="0017018A"/>
    <w:rsid w:val="00170C4F"/>
    <w:rsid w:val="0017213F"/>
    <w:rsid w:val="00172C58"/>
    <w:rsid w:val="00173817"/>
    <w:rsid w:val="00175508"/>
    <w:rsid w:val="00177893"/>
    <w:rsid w:val="00180DE2"/>
    <w:rsid w:val="00183383"/>
    <w:rsid w:val="00184502"/>
    <w:rsid w:val="00187BC0"/>
    <w:rsid w:val="001907DF"/>
    <w:rsid w:val="00196783"/>
    <w:rsid w:val="0019694C"/>
    <w:rsid w:val="00196ACD"/>
    <w:rsid w:val="00197030"/>
    <w:rsid w:val="001976F9"/>
    <w:rsid w:val="001A051A"/>
    <w:rsid w:val="001A44F6"/>
    <w:rsid w:val="001A6283"/>
    <w:rsid w:val="001A672A"/>
    <w:rsid w:val="001A6C0F"/>
    <w:rsid w:val="001C0686"/>
    <w:rsid w:val="001C0C67"/>
    <w:rsid w:val="001C79A6"/>
    <w:rsid w:val="001D0F01"/>
    <w:rsid w:val="001D68F2"/>
    <w:rsid w:val="001D6E96"/>
    <w:rsid w:val="001D7E63"/>
    <w:rsid w:val="001E5ED3"/>
    <w:rsid w:val="001F228A"/>
    <w:rsid w:val="001F3F1F"/>
    <w:rsid w:val="001F464B"/>
    <w:rsid w:val="00201852"/>
    <w:rsid w:val="00204936"/>
    <w:rsid w:val="002154FB"/>
    <w:rsid w:val="00217FD7"/>
    <w:rsid w:val="002208A2"/>
    <w:rsid w:val="002224E8"/>
    <w:rsid w:val="00223B73"/>
    <w:rsid w:val="00224EC6"/>
    <w:rsid w:val="002313B7"/>
    <w:rsid w:val="002323A2"/>
    <w:rsid w:val="00232CFA"/>
    <w:rsid w:val="00234A19"/>
    <w:rsid w:val="00235886"/>
    <w:rsid w:val="00236F3C"/>
    <w:rsid w:val="002403CF"/>
    <w:rsid w:val="00240BF4"/>
    <w:rsid w:val="002417C1"/>
    <w:rsid w:val="002454D0"/>
    <w:rsid w:val="00252F5E"/>
    <w:rsid w:val="00257851"/>
    <w:rsid w:val="00257E19"/>
    <w:rsid w:val="00262DF3"/>
    <w:rsid w:val="002632BC"/>
    <w:rsid w:val="0027310A"/>
    <w:rsid w:val="00274DDA"/>
    <w:rsid w:val="00275EF5"/>
    <w:rsid w:val="0027606A"/>
    <w:rsid w:val="0028092B"/>
    <w:rsid w:val="00281270"/>
    <w:rsid w:val="00282F00"/>
    <w:rsid w:val="002837F6"/>
    <w:rsid w:val="00285AA8"/>
    <w:rsid w:val="00287296"/>
    <w:rsid w:val="002909F3"/>
    <w:rsid w:val="002923DD"/>
    <w:rsid w:val="00292810"/>
    <w:rsid w:val="00295DC8"/>
    <w:rsid w:val="002A5743"/>
    <w:rsid w:val="002A5AE1"/>
    <w:rsid w:val="002A5AF6"/>
    <w:rsid w:val="002A757B"/>
    <w:rsid w:val="002B5011"/>
    <w:rsid w:val="002B5E93"/>
    <w:rsid w:val="002B7303"/>
    <w:rsid w:val="002C4C42"/>
    <w:rsid w:val="002C5A25"/>
    <w:rsid w:val="002C6D26"/>
    <w:rsid w:val="002C7CC2"/>
    <w:rsid w:val="002D003E"/>
    <w:rsid w:val="002D0F80"/>
    <w:rsid w:val="002D3C21"/>
    <w:rsid w:val="002D465F"/>
    <w:rsid w:val="002D5E36"/>
    <w:rsid w:val="002E5996"/>
    <w:rsid w:val="002E701E"/>
    <w:rsid w:val="002E7142"/>
    <w:rsid w:val="002F0260"/>
    <w:rsid w:val="002F2B17"/>
    <w:rsid w:val="002F77ED"/>
    <w:rsid w:val="002F7D5B"/>
    <w:rsid w:val="00301972"/>
    <w:rsid w:val="00301D3A"/>
    <w:rsid w:val="00303458"/>
    <w:rsid w:val="00306163"/>
    <w:rsid w:val="003121A9"/>
    <w:rsid w:val="00313BB0"/>
    <w:rsid w:val="00313CEE"/>
    <w:rsid w:val="003158DA"/>
    <w:rsid w:val="003200B9"/>
    <w:rsid w:val="00321290"/>
    <w:rsid w:val="0032627A"/>
    <w:rsid w:val="003268BB"/>
    <w:rsid w:val="003372B6"/>
    <w:rsid w:val="0034312A"/>
    <w:rsid w:val="00345DB4"/>
    <w:rsid w:val="003462C3"/>
    <w:rsid w:val="00347254"/>
    <w:rsid w:val="00352DED"/>
    <w:rsid w:val="0035326C"/>
    <w:rsid w:val="0035383B"/>
    <w:rsid w:val="00355D98"/>
    <w:rsid w:val="00362261"/>
    <w:rsid w:val="00366E32"/>
    <w:rsid w:val="00370335"/>
    <w:rsid w:val="00373BE7"/>
    <w:rsid w:val="00375A1D"/>
    <w:rsid w:val="00375D23"/>
    <w:rsid w:val="0038186A"/>
    <w:rsid w:val="003820D3"/>
    <w:rsid w:val="003828FA"/>
    <w:rsid w:val="00393275"/>
    <w:rsid w:val="0039397A"/>
    <w:rsid w:val="00394310"/>
    <w:rsid w:val="00396617"/>
    <w:rsid w:val="003A04D8"/>
    <w:rsid w:val="003A2B7B"/>
    <w:rsid w:val="003A678B"/>
    <w:rsid w:val="003B202B"/>
    <w:rsid w:val="003B2B2E"/>
    <w:rsid w:val="003B2C11"/>
    <w:rsid w:val="003C16EA"/>
    <w:rsid w:val="003C27A0"/>
    <w:rsid w:val="003C28F5"/>
    <w:rsid w:val="003C46E4"/>
    <w:rsid w:val="003C791C"/>
    <w:rsid w:val="003D17D3"/>
    <w:rsid w:val="003D3378"/>
    <w:rsid w:val="003D675F"/>
    <w:rsid w:val="003E1D60"/>
    <w:rsid w:val="003E2141"/>
    <w:rsid w:val="003E4C7A"/>
    <w:rsid w:val="003F0691"/>
    <w:rsid w:val="003F11DA"/>
    <w:rsid w:val="003F1AAE"/>
    <w:rsid w:val="003F1D3E"/>
    <w:rsid w:val="003F24B8"/>
    <w:rsid w:val="003F5C90"/>
    <w:rsid w:val="003F6C36"/>
    <w:rsid w:val="00400949"/>
    <w:rsid w:val="00403A3F"/>
    <w:rsid w:val="004117AE"/>
    <w:rsid w:val="004136BE"/>
    <w:rsid w:val="00413A1A"/>
    <w:rsid w:val="00424989"/>
    <w:rsid w:val="004313B2"/>
    <w:rsid w:val="004321E8"/>
    <w:rsid w:val="00432961"/>
    <w:rsid w:val="00432B4C"/>
    <w:rsid w:val="00437A45"/>
    <w:rsid w:val="00445615"/>
    <w:rsid w:val="00447686"/>
    <w:rsid w:val="00457351"/>
    <w:rsid w:val="00461194"/>
    <w:rsid w:val="004625A9"/>
    <w:rsid w:val="00462F7E"/>
    <w:rsid w:val="00463F52"/>
    <w:rsid w:val="00464437"/>
    <w:rsid w:val="0046754E"/>
    <w:rsid w:val="00471D26"/>
    <w:rsid w:val="00472C75"/>
    <w:rsid w:val="00473041"/>
    <w:rsid w:val="004743C5"/>
    <w:rsid w:val="00476DD2"/>
    <w:rsid w:val="004804EC"/>
    <w:rsid w:val="004829C8"/>
    <w:rsid w:val="00482FA0"/>
    <w:rsid w:val="0048494F"/>
    <w:rsid w:val="00486090"/>
    <w:rsid w:val="004861BB"/>
    <w:rsid w:val="004906E7"/>
    <w:rsid w:val="00491B97"/>
    <w:rsid w:val="00495E12"/>
    <w:rsid w:val="00496A8E"/>
    <w:rsid w:val="004A0932"/>
    <w:rsid w:val="004A0E4E"/>
    <w:rsid w:val="004A1CA8"/>
    <w:rsid w:val="004A6DD6"/>
    <w:rsid w:val="004A7319"/>
    <w:rsid w:val="004C39DC"/>
    <w:rsid w:val="004C3D01"/>
    <w:rsid w:val="004C5B8D"/>
    <w:rsid w:val="004D2E38"/>
    <w:rsid w:val="004E0832"/>
    <w:rsid w:val="004E14DF"/>
    <w:rsid w:val="004E458A"/>
    <w:rsid w:val="004F0914"/>
    <w:rsid w:val="004F186F"/>
    <w:rsid w:val="004F2690"/>
    <w:rsid w:val="004F3CFA"/>
    <w:rsid w:val="004F60FA"/>
    <w:rsid w:val="00500B0B"/>
    <w:rsid w:val="00502852"/>
    <w:rsid w:val="00504B08"/>
    <w:rsid w:val="005122AE"/>
    <w:rsid w:val="005125A1"/>
    <w:rsid w:val="005135FA"/>
    <w:rsid w:val="005141C3"/>
    <w:rsid w:val="0051636C"/>
    <w:rsid w:val="00516C00"/>
    <w:rsid w:val="0052282C"/>
    <w:rsid w:val="005304A2"/>
    <w:rsid w:val="005363E8"/>
    <w:rsid w:val="00536786"/>
    <w:rsid w:val="00540930"/>
    <w:rsid w:val="00541DF7"/>
    <w:rsid w:val="00542386"/>
    <w:rsid w:val="00543D97"/>
    <w:rsid w:val="00546BB0"/>
    <w:rsid w:val="00550C90"/>
    <w:rsid w:val="00555229"/>
    <w:rsid w:val="00556B46"/>
    <w:rsid w:val="005571CA"/>
    <w:rsid w:val="005603A8"/>
    <w:rsid w:val="00560558"/>
    <w:rsid w:val="0056118F"/>
    <w:rsid w:val="005631CA"/>
    <w:rsid w:val="005631E0"/>
    <w:rsid w:val="005672A6"/>
    <w:rsid w:val="0056798D"/>
    <w:rsid w:val="005757B3"/>
    <w:rsid w:val="00577ACD"/>
    <w:rsid w:val="005808F7"/>
    <w:rsid w:val="005829D1"/>
    <w:rsid w:val="00582CDF"/>
    <w:rsid w:val="005833BF"/>
    <w:rsid w:val="00590EAC"/>
    <w:rsid w:val="0059524B"/>
    <w:rsid w:val="00595CF6"/>
    <w:rsid w:val="0059719E"/>
    <w:rsid w:val="005A067F"/>
    <w:rsid w:val="005A40E1"/>
    <w:rsid w:val="005A4526"/>
    <w:rsid w:val="005A45CA"/>
    <w:rsid w:val="005A583A"/>
    <w:rsid w:val="005A72F3"/>
    <w:rsid w:val="005A73E0"/>
    <w:rsid w:val="005B1A10"/>
    <w:rsid w:val="005B3EF2"/>
    <w:rsid w:val="005B427F"/>
    <w:rsid w:val="005B561B"/>
    <w:rsid w:val="005B70B5"/>
    <w:rsid w:val="005C25AB"/>
    <w:rsid w:val="005C29F8"/>
    <w:rsid w:val="005C6992"/>
    <w:rsid w:val="005C6BEE"/>
    <w:rsid w:val="005C70DA"/>
    <w:rsid w:val="005D15E3"/>
    <w:rsid w:val="005D1D5B"/>
    <w:rsid w:val="005D34B1"/>
    <w:rsid w:val="005D598A"/>
    <w:rsid w:val="005E0007"/>
    <w:rsid w:val="005E0A56"/>
    <w:rsid w:val="005E1921"/>
    <w:rsid w:val="005E671F"/>
    <w:rsid w:val="005E728B"/>
    <w:rsid w:val="005E7521"/>
    <w:rsid w:val="005F0163"/>
    <w:rsid w:val="005F01E3"/>
    <w:rsid w:val="005F1D75"/>
    <w:rsid w:val="005F1DB5"/>
    <w:rsid w:val="005F3441"/>
    <w:rsid w:val="005F5482"/>
    <w:rsid w:val="005F5619"/>
    <w:rsid w:val="005F6757"/>
    <w:rsid w:val="005F6E4C"/>
    <w:rsid w:val="006003DB"/>
    <w:rsid w:val="006113A7"/>
    <w:rsid w:val="00617579"/>
    <w:rsid w:val="00623101"/>
    <w:rsid w:val="006237C8"/>
    <w:rsid w:val="00623CB5"/>
    <w:rsid w:val="00624B6E"/>
    <w:rsid w:val="00625B5A"/>
    <w:rsid w:val="006272D5"/>
    <w:rsid w:val="0063206C"/>
    <w:rsid w:val="006323ED"/>
    <w:rsid w:val="006349D6"/>
    <w:rsid w:val="00634E55"/>
    <w:rsid w:val="00642A8E"/>
    <w:rsid w:val="006432B7"/>
    <w:rsid w:val="00645C16"/>
    <w:rsid w:val="0064715B"/>
    <w:rsid w:val="00650932"/>
    <w:rsid w:val="00654B98"/>
    <w:rsid w:val="00656A78"/>
    <w:rsid w:val="0066304B"/>
    <w:rsid w:val="00664425"/>
    <w:rsid w:val="00670244"/>
    <w:rsid w:val="006706FE"/>
    <w:rsid w:val="00671BAB"/>
    <w:rsid w:val="00673429"/>
    <w:rsid w:val="00674E13"/>
    <w:rsid w:val="00680135"/>
    <w:rsid w:val="00680A7C"/>
    <w:rsid w:val="00680AEC"/>
    <w:rsid w:val="00682A5A"/>
    <w:rsid w:val="00682F12"/>
    <w:rsid w:val="00683168"/>
    <w:rsid w:val="0068389B"/>
    <w:rsid w:val="00683933"/>
    <w:rsid w:val="006840C8"/>
    <w:rsid w:val="006859D4"/>
    <w:rsid w:val="00687954"/>
    <w:rsid w:val="006A51FB"/>
    <w:rsid w:val="006B07D4"/>
    <w:rsid w:val="006B3858"/>
    <w:rsid w:val="006B46DD"/>
    <w:rsid w:val="006B4F0C"/>
    <w:rsid w:val="006B6EA7"/>
    <w:rsid w:val="006C2CC1"/>
    <w:rsid w:val="006C2FAC"/>
    <w:rsid w:val="006C576F"/>
    <w:rsid w:val="006C768A"/>
    <w:rsid w:val="006D1ED9"/>
    <w:rsid w:val="006D243C"/>
    <w:rsid w:val="006D5257"/>
    <w:rsid w:val="006D5411"/>
    <w:rsid w:val="006E11C7"/>
    <w:rsid w:val="006E4840"/>
    <w:rsid w:val="006E63B2"/>
    <w:rsid w:val="006E7AF9"/>
    <w:rsid w:val="0070285A"/>
    <w:rsid w:val="007074BF"/>
    <w:rsid w:val="00713789"/>
    <w:rsid w:val="00722EC0"/>
    <w:rsid w:val="00723285"/>
    <w:rsid w:val="007232DD"/>
    <w:rsid w:val="007373CD"/>
    <w:rsid w:val="007377B3"/>
    <w:rsid w:val="007413D6"/>
    <w:rsid w:val="00743C62"/>
    <w:rsid w:val="00743E7F"/>
    <w:rsid w:val="00746447"/>
    <w:rsid w:val="00746697"/>
    <w:rsid w:val="00747CAF"/>
    <w:rsid w:val="0075007E"/>
    <w:rsid w:val="0075025B"/>
    <w:rsid w:val="00750E6C"/>
    <w:rsid w:val="00753B9C"/>
    <w:rsid w:val="0076658D"/>
    <w:rsid w:val="007673C4"/>
    <w:rsid w:val="00775FC8"/>
    <w:rsid w:val="00777851"/>
    <w:rsid w:val="00781A72"/>
    <w:rsid w:val="00781A88"/>
    <w:rsid w:val="007829FB"/>
    <w:rsid w:val="0078361F"/>
    <w:rsid w:val="00783CA1"/>
    <w:rsid w:val="00785F98"/>
    <w:rsid w:val="00790498"/>
    <w:rsid w:val="00791EAB"/>
    <w:rsid w:val="00796355"/>
    <w:rsid w:val="00796846"/>
    <w:rsid w:val="007A44AA"/>
    <w:rsid w:val="007A52AF"/>
    <w:rsid w:val="007A5409"/>
    <w:rsid w:val="007B012C"/>
    <w:rsid w:val="007B6A5C"/>
    <w:rsid w:val="007C0B5E"/>
    <w:rsid w:val="007C1438"/>
    <w:rsid w:val="007C3879"/>
    <w:rsid w:val="007C57DA"/>
    <w:rsid w:val="007C69F5"/>
    <w:rsid w:val="007C72EA"/>
    <w:rsid w:val="007D029E"/>
    <w:rsid w:val="007D2A63"/>
    <w:rsid w:val="007D4693"/>
    <w:rsid w:val="007D5318"/>
    <w:rsid w:val="007E122D"/>
    <w:rsid w:val="007E2D2E"/>
    <w:rsid w:val="007E30C1"/>
    <w:rsid w:val="007E5749"/>
    <w:rsid w:val="007E5AAC"/>
    <w:rsid w:val="007E6766"/>
    <w:rsid w:val="007F102F"/>
    <w:rsid w:val="007F2DFA"/>
    <w:rsid w:val="007F5DBC"/>
    <w:rsid w:val="00806650"/>
    <w:rsid w:val="0081359B"/>
    <w:rsid w:val="00815D71"/>
    <w:rsid w:val="00823A74"/>
    <w:rsid w:val="00824C3B"/>
    <w:rsid w:val="00827C1C"/>
    <w:rsid w:val="0083040B"/>
    <w:rsid w:val="00831762"/>
    <w:rsid w:val="0083682B"/>
    <w:rsid w:val="008420BD"/>
    <w:rsid w:val="008453D5"/>
    <w:rsid w:val="00851828"/>
    <w:rsid w:val="0085483A"/>
    <w:rsid w:val="00856400"/>
    <w:rsid w:val="00861355"/>
    <w:rsid w:val="00864254"/>
    <w:rsid w:val="00865161"/>
    <w:rsid w:val="00865C84"/>
    <w:rsid w:val="00871348"/>
    <w:rsid w:val="008722E2"/>
    <w:rsid w:val="00873C05"/>
    <w:rsid w:val="00877E3E"/>
    <w:rsid w:val="00881BE8"/>
    <w:rsid w:val="008869B4"/>
    <w:rsid w:val="0088770D"/>
    <w:rsid w:val="008902A4"/>
    <w:rsid w:val="008920A4"/>
    <w:rsid w:val="008947F2"/>
    <w:rsid w:val="00896F38"/>
    <w:rsid w:val="008A0F11"/>
    <w:rsid w:val="008A2F3C"/>
    <w:rsid w:val="008A3A0C"/>
    <w:rsid w:val="008A4141"/>
    <w:rsid w:val="008A492D"/>
    <w:rsid w:val="008A4F4A"/>
    <w:rsid w:val="008A5B71"/>
    <w:rsid w:val="008A64A9"/>
    <w:rsid w:val="008B0805"/>
    <w:rsid w:val="008B0DE4"/>
    <w:rsid w:val="008B17A3"/>
    <w:rsid w:val="008B2C37"/>
    <w:rsid w:val="008C13D3"/>
    <w:rsid w:val="008C2732"/>
    <w:rsid w:val="008C4A90"/>
    <w:rsid w:val="008D35E1"/>
    <w:rsid w:val="008D4D65"/>
    <w:rsid w:val="008D5D43"/>
    <w:rsid w:val="008D6468"/>
    <w:rsid w:val="008D7E93"/>
    <w:rsid w:val="008E11E8"/>
    <w:rsid w:val="008E127F"/>
    <w:rsid w:val="008E1E77"/>
    <w:rsid w:val="008E3E39"/>
    <w:rsid w:val="008E42D9"/>
    <w:rsid w:val="008E51E1"/>
    <w:rsid w:val="008E75A7"/>
    <w:rsid w:val="008F3A5D"/>
    <w:rsid w:val="008F4C39"/>
    <w:rsid w:val="00905720"/>
    <w:rsid w:val="00910AC1"/>
    <w:rsid w:val="0091464B"/>
    <w:rsid w:val="0091663A"/>
    <w:rsid w:val="009166C7"/>
    <w:rsid w:val="00916D65"/>
    <w:rsid w:val="009244D2"/>
    <w:rsid w:val="0092780D"/>
    <w:rsid w:val="009347F3"/>
    <w:rsid w:val="00934C6B"/>
    <w:rsid w:val="00935A09"/>
    <w:rsid w:val="00936D9A"/>
    <w:rsid w:val="00937452"/>
    <w:rsid w:val="00941EF9"/>
    <w:rsid w:val="0094497E"/>
    <w:rsid w:val="009459EC"/>
    <w:rsid w:val="00946B08"/>
    <w:rsid w:val="00954AD1"/>
    <w:rsid w:val="00955BFA"/>
    <w:rsid w:val="00957545"/>
    <w:rsid w:val="00957FF4"/>
    <w:rsid w:val="009614EC"/>
    <w:rsid w:val="009624F9"/>
    <w:rsid w:val="0096258F"/>
    <w:rsid w:val="0096793A"/>
    <w:rsid w:val="00972D5A"/>
    <w:rsid w:val="00975F0A"/>
    <w:rsid w:val="00977B83"/>
    <w:rsid w:val="00977FB8"/>
    <w:rsid w:val="00980227"/>
    <w:rsid w:val="009826E5"/>
    <w:rsid w:val="00983B2F"/>
    <w:rsid w:val="00983D1D"/>
    <w:rsid w:val="00984381"/>
    <w:rsid w:val="00987EBD"/>
    <w:rsid w:val="00991003"/>
    <w:rsid w:val="00993354"/>
    <w:rsid w:val="0099478E"/>
    <w:rsid w:val="00994983"/>
    <w:rsid w:val="009A174F"/>
    <w:rsid w:val="009A4065"/>
    <w:rsid w:val="009A5915"/>
    <w:rsid w:val="009A70C3"/>
    <w:rsid w:val="009B254C"/>
    <w:rsid w:val="009B385E"/>
    <w:rsid w:val="009B763F"/>
    <w:rsid w:val="009B78C5"/>
    <w:rsid w:val="009C3FFE"/>
    <w:rsid w:val="009C6B78"/>
    <w:rsid w:val="009D00F4"/>
    <w:rsid w:val="009D5FBA"/>
    <w:rsid w:val="009E10F8"/>
    <w:rsid w:val="009E2649"/>
    <w:rsid w:val="009E334C"/>
    <w:rsid w:val="009E72CB"/>
    <w:rsid w:val="009E76C8"/>
    <w:rsid w:val="009E774F"/>
    <w:rsid w:val="009F2927"/>
    <w:rsid w:val="009F41FD"/>
    <w:rsid w:val="009F662F"/>
    <w:rsid w:val="00A0458C"/>
    <w:rsid w:val="00A05B5B"/>
    <w:rsid w:val="00A17553"/>
    <w:rsid w:val="00A2077D"/>
    <w:rsid w:val="00A20E3C"/>
    <w:rsid w:val="00A24408"/>
    <w:rsid w:val="00A24AF7"/>
    <w:rsid w:val="00A24EA1"/>
    <w:rsid w:val="00A24F63"/>
    <w:rsid w:val="00A31FF9"/>
    <w:rsid w:val="00A407A8"/>
    <w:rsid w:val="00A4496D"/>
    <w:rsid w:val="00A44E9E"/>
    <w:rsid w:val="00A50B6B"/>
    <w:rsid w:val="00A53BCF"/>
    <w:rsid w:val="00A60DC7"/>
    <w:rsid w:val="00A6148A"/>
    <w:rsid w:val="00A61BAF"/>
    <w:rsid w:val="00A62928"/>
    <w:rsid w:val="00A63C7E"/>
    <w:rsid w:val="00A735B6"/>
    <w:rsid w:val="00A748F4"/>
    <w:rsid w:val="00A75A8D"/>
    <w:rsid w:val="00A75B0C"/>
    <w:rsid w:val="00A83552"/>
    <w:rsid w:val="00A862FA"/>
    <w:rsid w:val="00A86F05"/>
    <w:rsid w:val="00A90FEB"/>
    <w:rsid w:val="00AA01D4"/>
    <w:rsid w:val="00AA31CC"/>
    <w:rsid w:val="00AA31F4"/>
    <w:rsid w:val="00AB0EDE"/>
    <w:rsid w:val="00AB1AC1"/>
    <w:rsid w:val="00AB24D2"/>
    <w:rsid w:val="00AB5B32"/>
    <w:rsid w:val="00AB6E45"/>
    <w:rsid w:val="00AC2003"/>
    <w:rsid w:val="00AC30D3"/>
    <w:rsid w:val="00AC31B5"/>
    <w:rsid w:val="00AD033B"/>
    <w:rsid w:val="00AD5D76"/>
    <w:rsid w:val="00AD63F1"/>
    <w:rsid w:val="00AD6518"/>
    <w:rsid w:val="00AE15EA"/>
    <w:rsid w:val="00AE23D1"/>
    <w:rsid w:val="00AE6142"/>
    <w:rsid w:val="00AF2778"/>
    <w:rsid w:val="00AF5F79"/>
    <w:rsid w:val="00AF6F2E"/>
    <w:rsid w:val="00B01001"/>
    <w:rsid w:val="00B01355"/>
    <w:rsid w:val="00B0443B"/>
    <w:rsid w:val="00B05AD8"/>
    <w:rsid w:val="00B06654"/>
    <w:rsid w:val="00B16971"/>
    <w:rsid w:val="00B16D7F"/>
    <w:rsid w:val="00B25D53"/>
    <w:rsid w:val="00B27A79"/>
    <w:rsid w:val="00B3440C"/>
    <w:rsid w:val="00B368D6"/>
    <w:rsid w:val="00B37CAA"/>
    <w:rsid w:val="00B406B5"/>
    <w:rsid w:val="00B4105C"/>
    <w:rsid w:val="00B4117A"/>
    <w:rsid w:val="00B41CEC"/>
    <w:rsid w:val="00B41F30"/>
    <w:rsid w:val="00B51E15"/>
    <w:rsid w:val="00B52387"/>
    <w:rsid w:val="00B5366E"/>
    <w:rsid w:val="00B63CE4"/>
    <w:rsid w:val="00B6547A"/>
    <w:rsid w:val="00B65922"/>
    <w:rsid w:val="00B65B98"/>
    <w:rsid w:val="00B710F9"/>
    <w:rsid w:val="00B73BD9"/>
    <w:rsid w:val="00B74A07"/>
    <w:rsid w:val="00B7561D"/>
    <w:rsid w:val="00B80666"/>
    <w:rsid w:val="00B8240D"/>
    <w:rsid w:val="00B824CC"/>
    <w:rsid w:val="00B845BB"/>
    <w:rsid w:val="00B85292"/>
    <w:rsid w:val="00B932EE"/>
    <w:rsid w:val="00BA62DB"/>
    <w:rsid w:val="00BA63EC"/>
    <w:rsid w:val="00BA693B"/>
    <w:rsid w:val="00BA78C2"/>
    <w:rsid w:val="00BB1D19"/>
    <w:rsid w:val="00BB2766"/>
    <w:rsid w:val="00BB596E"/>
    <w:rsid w:val="00BB73E5"/>
    <w:rsid w:val="00BB7405"/>
    <w:rsid w:val="00BC2618"/>
    <w:rsid w:val="00BC44E6"/>
    <w:rsid w:val="00BC472D"/>
    <w:rsid w:val="00BC77EB"/>
    <w:rsid w:val="00BD1F7B"/>
    <w:rsid w:val="00BD2151"/>
    <w:rsid w:val="00BD3F89"/>
    <w:rsid w:val="00BD5EF3"/>
    <w:rsid w:val="00BD69C4"/>
    <w:rsid w:val="00BD7B22"/>
    <w:rsid w:val="00BE164F"/>
    <w:rsid w:val="00BE37E2"/>
    <w:rsid w:val="00BE4772"/>
    <w:rsid w:val="00BE5A13"/>
    <w:rsid w:val="00BE7625"/>
    <w:rsid w:val="00BF0DC9"/>
    <w:rsid w:val="00BF1CBB"/>
    <w:rsid w:val="00BF280C"/>
    <w:rsid w:val="00BF42EF"/>
    <w:rsid w:val="00BF476E"/>
    <w:rsid w:val="00C000E1"/>
    <w:rsid w:val="00C01B5E"/>
    <w:rsid w:val="00C1164A"/>
    <w:rsid w:val="00C169BE"/>
    <w:rsid w:val="00C2129B"/>
    <w:rsid w:val="00C22183"/>
    <w:rsid w:val="00C22EC7"/>
    <w:rsid w:val="00C24020"/>
    <w:rsid w:val="00C24CC9"/>
    <w:rsid w:val="00C32F5C"/>
    <w:rsid w:val="00C35C20"/>
    <w:rsid w:val="00C36301"/>
    <w:rsid w:val="00C4632B"/>
    <w:rsid w:val="00C51D16"/>
    <w:rsid w:val="00C51F5A"/>
    <w:rsid w:val="00C53795"/>
    <w:rsid w:val="00C56B9C"/>
    <w:rsid w:val="00C56FD0"/>
    <w:rsid w:val="00C66D8F"/>
    <w:rsid w:val="00C6732A"/>
    <w:rsid w:val="00C67760"/>
    <w:rsid w:val="00C67D10"/>
    <w:rsid w:val="00C71844"/>
    <w:rsid w:val="00C73694"/>
    <w:rsid w:val="00C74122"/>
    <w:rsid w:val="00C819A5"/>
    <w:rsid w:val="00C81B64"/>
    <w:rsid w:val="00C82FDD"/>
    <w:rsid w:val="00C87779"/>
    <w:rsid w:val="00C90FD2"/>
    <w:rsid w:val="00C93990"/>
    <w:rsid w:val="00C946D0"/>
    <w:rsid w:val="00C965DA"/>
    <w:rsid w:val="00C96BFE"/>
    <w:rsid w:val="00C97A9D"/>
    <w:rsid w:val="00C97DFB"/>
    <w:rsid w:val="00CA4C05"/>
    <w:rsid w:val="00CA7D2E"/>
    <w:rsid w:val="00CB2E49"/>
    <w:rsid w:val="00CB4ED7"/>
    <w:rsid w:val="00CC03B4"/>
    <w:rsid w:val="00CC290E"/>
    <w:rsid w:val="00CD17D5"/>
    <w:rsid w:val="00CD1F83"/>
    <w:rsid w:val="00CD243D"/>
    <w:rsid w:val="00CD4EAE"/>
    <w:rsid w:val="00CE14C9"/>
    <w:rsid w:val="00CE3926"/>
    <w:rsid w:val="00CF0573"/>
    <w:rsid w:val="00CF0D63"/>
    <w:rsid w:val="00CF2190"/>
    <w:rsid w:val="00CF4C76"/>
    <w:rsid w:val="00CF524C"/>
    <w:rsid w:val="00D14BDB"/>
    <w:rsid w:val="00D201D4"/>
    <w:rsid w:val="00D21858"/>
    <w:rsid w:val="00D22C53"/>
    <w:rsid w:val="00D3253D"/>
    <w:rsid w:val="00D36130"/>
    <w:rsid w:val="00D3720C"/>
    <w:rsid w:val="00D37D77"/>
    <w:rsid w:val="00D41ADF"/>
    <w:rsid w:val="00D43DAE"/>
    <w:rsid w:val="00D444DD"/>
    <w:rsid w:val="00D45267"/>
    <w:rsid w:val="00D57457"/>
    <w:rsid w:val="00D66002"/>
    <w:rsid w:val="00D7280F"/>
    <w:rsid w:val="00D80901"/>
    <w:rsid w:val="00D84F7B"/>
    <w:rsid w:val="00D87CA3"/>
    <w:rsid w:val="00D90472"/>
    <w:rsid w:val="00DA3627"/>
    <w:rsid w:val="00DA6660"/>
    <w:rsid w:val="00DA793B"/>
    <w:rsid w:val="00DC33FC"/>
    <w:rsid w:val="00DC6B96"/>
    <w:rsid w:val="00DD0A10"/>
    <w:rsid w:val="00DD4C12"/>
    <w:rsid w:val="00DD5C04"/>
    <w:rsid w:val="00DD64B6"/>
    <w:rsid w:val="00DE09E1"/>
    <w:rsid w:val="00DE23E6"/>
    <w:rsid w:val="00DE5A0C"/>
    <w:rsid w:val="00DE5BA7"/>
    <w:rsid w:val="00E02F3A"/>
    <w:rsid w:val="00E1083A"/>
    <w:rsid w:val="00E10907"/>
    <w:rsid w:val="00E11047"/>
    <w:rsid w:val="00E13436"/>
    <w:rsid w:val="00E17C4B"/>
    <w:rsid w:val="00E17D2E"/>
    <w:rsid w:val="00E21B06"/>
    <w:rsid w:val="00E21F68"/>
    <w:rsid w:val="00E253C2"/>
    <w:rsid w:val="00E25C1B"/>
    <w:rsid w:val="00E26B72"/>
    <w:rsid w:val="00E271B2"/>
    <w:rsid w:val="00E27EBF"/>
    <w:rsid w:val="00E30EF2"/>
    <w:rsid w:val="00E32FF4"/>
    <w:rsid w:val="00E331AB"/>
    <w:rsid w:val="00E338CB"/>
    <w:rsid w:val="00E346ED"/>
    <w:rsid w:val="00E4073E"/>
    <w:rsid w:val="00E42105"/>
    <w:rsid w:val="00E4278A"/>
    <w:rsid w:val="00E50295"/>
    <w:rsid w:val="00E51F7C"/>
    <w:rsid w:val="00E5355F"/>
    <w:rsid w:val="00E549B3"/>
    <w:rsid w:val="00E57132"/>
    <w:rsid w:val="00E5799B"/>
    <w:rsid w:val="00E644EC"/>
    <w:rsid w:val="00E645D9"/>
    <w:rsid w:val="00E71726"/>
    <w:rsid w:val="00E746F1"/>
    <w:rsid w:val="00E75E61"/>
    <w:rsid w:val="00E7645D"/>
    <w:rsid w:val="00E803BF"/>
    <w:rsid w:val="00E8469F"/>
    <w:rsid w:val="00E847D4"/>
    <w:rsid w:val="00E85F08"/>
    <w:rsid w:val="00E907EC"/>
    <w:rsid w:val="00E9200B"/>
    <w:rsid w:val="00E9567A"/>
    <w:rsid w:val="00E96A23"/>
    <w:rsid w:val="00E97A0B"/>
    <w:rsid w:val="00EA3410"/>
    <w:rsid w:val="00EA73B8"/>
    <w:rsid w:val="00EB0267"/>
    <w:rsid w:val="00EB0C6E"/>
    <w:rsid w:val="00EB31DB"/>
    <w:rsid w:val="00EB4A43"/>
    <w:rsid w:val="00EB544F"/>
    <w:rsid w:val="00EB6D5A"/>
    <w:rsid w:val="00EC5E46"/>
    <w:rsid w:val="00EC623E"/>
    <w:rsid w:val="00ED5EB3"/>
    <w:rsid w:val="00ED6CB1"/>
    <w:rsid w:val="00ED7E8A"/>
    <w:rsid w:val="00EE162B"/>
    <w:rsid w:val="00EE22AD"/>
    <w:rsid w:val="00EE2B58"/>
    <w:rsid w:val="00EF1134"/>
    <w:rsid w:val="00EF2734"/>
    <w:rsid w:val="00EF7152"/>
    <w:rsid w:val="00EF7B3F"/>
    <w:rsid w:val="00F0014C"/>
    <w:rsid w:val="00F017BC"/>
    <w:rsid w:val="00F03139"/>
    <w:rsid w:val="00F03B35"/>
    <w:rsid w:val="00F105E6"/>
    <w:rsid w:val="00F14204"/>
    <w:rsid w:val="00F146B1"/>
    <w:rsid w:val="00F15F26"/>
    <w:rsid w:val="00F23D75"/>
    <w:rsid w:val="00F265BB"/>
    <w:rsid w:val="00F26E60"/>
    <w:rsid w:val="00F30EA2"/>
    <w:rsid w:val="00F333F0"/>
    <w:rsid w:val="00F36D54"/>
    <w:rsid w:val="00F40C82"/>
    <w:rsid w:val="00F50153"/>
    <w:rsid w:val="00F50205"/>
    <w:rsid w:val="00F5344E"/>
    <w:rsid w:val="00F5414F"/>
    <w:rsid w:val="00F555C4"/>
    <w:rsid w:val="00F56C09"/>
    <w:rsid w:val="00F57D6C"/>
    <w:rsid w:val="00F60127"/>
    <w:rsid w:val="00F61EB5"/>
    <w:rsid w:val="00F65C8F"/>
    <w:rsid w:val="00F65CA1"/>
    <w:rsid w:val="00F67710"/>
    <w:rsid w:val="00F70BDA"/>
    <w:rsid w:val="00F72F2E"/>
    <w:rsid w:val="00F74859"/>
    <w:rsid w:val="00F83135"/>
    <w:rsid w:val="00F85CC1"/>
    <w:rsid w:val="00FA1267"/>
    <w:rsid w:val="00FA2270"/>
    <w:rsid w:val="00FA2E1A"/>
    <w:rsid w:val="00FA3199"/>
    <w:rsid w:val="00FA71F0"/>
    <w:rsid w:val="00FB0E32"/>
    <w:rsid w:val="00FB3985"/>
    <w:rsid w:val="00FB4BF0"/>
    <w:rsid w:val="00FB5A90"/>
    <w:rsid w:val="00FC4352"/>
    <w:rsid w:val="00FC5185"/>
    <w:rsid w:val="00FC5E0D"/>
    <w:rsid w:val="00FC5E31"/>
    <w:rsid w:val="00FC7E1C"/>
    <w:rsid w:val="00FD2849"/>
    <w:rsid w:val="00FD2B46"/>
    <w:rsid w:val="00FD49B0"/>
    <w:rsid w:val="00FD753F"/>
    <w:rsid w:val="00FD7C58"/>
    <w:rsid w:val="00FE0D82"/>
    <w:rsid w:val="00FE6075"/>
    <w:rsid w:val="00FE70B6"/>
    <w:rsid w:val="00FE7684"/>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971"/>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VBAWAS/CO/PREDISCHARGE%20%3cPredischarge.VBACO@va.gov%3e" TargetMode="External"/><Relationship Id="rId18" Type="http://schemas.openxmlformats.org/officeDocument/2006/relationships/hyperlink" Target="https://vbaw.vba.va.gov/vbadod/predischarge.asp" TargetMode="External"/><Relationship Id="rId3" Type="http://schemas.openxmlformats.org/officeDocument/2006/relationships/customXml" Target="../customXml/item3.xml"/><Relationship Id="rId21" Type="http://schemas.openxmlformats.org/officeDocument/2006/relationships/hyperlink" Target="mailto:VAVBAWAS/CO/IDES%20%3cIDES.VBACO@VA.GOV%3e" TargetMode="External"/><Relationship Id="rId7" Type="http://schemas.openxmlformats.org/officeDocument/2006/relationships/settings" Target="settings.xml"/><Relationship Id="rId12" Type="http://schemas.openxmlformats.org/officeDocument/2006/relationships/hyperlink" Target="https://meet.RTC.VA.GOV/andrew.reese/JDC6LJZ6" TargetMode="External"/><Relationship Id="rId17" Type="http://schemas.openxmlformats.org/officeDocument/2006/relationships/hyperlink" Target="https://vbaw.vba.va.gov/VBADOD/docs/predischarge/BDDPartialRatings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ta.va.gov/VTA/secured/DES/View/Home.aspx" TargetMode="External"/><Relationship Id="rId20" Type="http://schemas.openxmlformats.org/officeDocument/2006/relationships/hyperlink" Target="mailto:VAVBAWAS/CO/PREDISCHARGE%20%3cPredischarge.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53562/M21-1,-Part-III,-Subpart-iv,-Chapter-3,-Section-F---Examinations-in-Special-Situ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nefits.va.gov/compensation/claimexam.asp" TargetMode="External"/><Relationship Id="rId22" Type="http://schemas.openxmlformats.org/officeDocument/2006/relationships/hyperlink" Target="mailto:VAVBAWAS/CO/PREDISCHARGE%20%3cPredischarge.VBACO@va.gov%3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B764FE-C49F-478D-AA15-BD81475505B7}">
  <ds:schemaRefs>
    <ds:schemaRef ds:uri="http://schemas.openxmlformats.org/officeDocument/2006/bibliography"/>
  </ds:schemaRefs>
</ds:datastoreItem>
</file>

<file path=customXml/itemProps4.xml><?xml version="1.0" encoding="utf-8"?>
<ds:datastoreItem xmlns:ds="http://schemas.openxmlformats.org/officeDocument/2006/customXml" ds:itemID="{605A442C-B427-43E3-A60A-B83CCEBA2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FSPro</Template>
  <TotalTime>366</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Juiy 2020 BDD IDES Call Read Ahead Notes</vt:lpstr>
    </vt:vector>
  </TitlesOfParts>
  <Company>Veterans Benefits Administration</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Juiy 2020 BDD IDES Call Read Ahead Notes</dc:title>
  <dc:subject/>
  <dc:creator>Department of Veterans Affairs, Veterans Benefits Administration, Compensation Service, STAFF</dc:creator>
  <cp:keywords/>
  <dc:description/>
  <cp:lastModifiedBy>Kathy Poole</cp:lastModifiedBy>
  <cp:revision>78</cp:revision>
  <cp:lastPrinted>2019-10-08T17:52:00Z</cp:lastPrinted>
  <dcterms:created xsi:type="dcterms:W3CDTF">2020-06-18T18:39:00Z</dcterms:created>
  <dcterms:modified xsi:type="dcterms:W3CDTF">2020-07-16T12:59:00Z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