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1943" w14:textId="77777777" w:rsidR="0081360F" w:rsidRPr="00BC133E" w:rsidRDefault="0081360F" w:rsidP="0081360F">
      <w:pPr>
        <w:pStyle w:val="NoSpacing"/>
        <w:jc w:val="center"/>
        <w:rPr>
          <w:b/>
          <w:bCs/>
          <w:u w:val="single"/>
        </w:rPr>
      </w:pPr>
      <w:r>
        <w:rPr>
          <w:b/>
          <w:bCs/>
          <w:u w:val="single"/>
        </w:rPr>
        <w:t>July 2020 Quality Call Level II Assessment Quiz</w:t>
      </w:r>
    </w:p>
    <w:p w14:paraId="1167E0C1" w14:textId="77777777" w:rsidR="0081360F" w:rsidRDefault="0081360F" w:rsidP="0081360F">
      <w:pPr>
        <w:pStyle w:val="NoSpacing"/>
      </w:pPr>
    </w:p>
    <w:p w14:paraId="5926158B" w14:textId="77777777" w:rsidR="0081360F" w:rsidRDefault="0081360F" w:rsidP="0081360F">
      <w:pPr>
        <w:pStyle w:val="NoSpacing"/>
        <w:jc w:val="center"/>
      </w:pPr>
      <w:r>
        <w:t>Five (5) Questions</w:t>
      </w:r>
    </w:p>
    <w:p w14:paraId="25154FA3" w14:textId="77777777" w:rsidR="0081360F" w:rsidRDefault="0081360F" w:rsidP="0081360F">
      <w:pPr>
        <w:pStyle w:val="NoSpacing"/>
        <w:jc w:val="center"/>
      </w:pPr>
      <w:r>
        <w:t xml:space="preserve">TMS # </w:t>
      </w:r>
      <w:r w:rsidRPr="0081360F">
        <w:t>4556849</w:t>
      </w:r>
    </w:p>
    <w:p w14:paraId="3D9CE766" w14:textId="77777777" w:rsidR="0081360F" w:rsidRDefault="0081360F" w:rsidP="0081360F">
      <w:pPr>
        <w:pStyle w:val="NoSpacing"/>
        <w:jc w:val="center"/>
      </w:pPr>
      <w:r>
        <w:t>Pass Score:  0</w:t>
      </w:r>
    </w:p>
    <w:p w14:paraId="4765FCF6" w14:textId="77777777" w:rsidR="0081360F" w:rsidRDefault="0081360F" w:rsidP="0081360F">
      <w:pPr>
        <w:pStyle w:val="NoSpacing"/>
        <w:jc w:val="center"/>
      </w:pPr>
      <w:r>
        <w:t xml:space="preserve">Objective:  </w:t>
      </w:r>
      <w:r w:rsidRPr="00605C6D">
        <w:t>Demonstrate comprehension of presented material</w:t>
      </w:r>
    </w:p>
    <w:p w14:paraId="2EA63918" w14:textId="77777777" w:rsidR="0081360F" w:rsidRPr="00BC133E" w:rsidRDefault="0081360F" w:rsidP="0081360F">
      <w:pPr>
        <w:pStyle w:val="NoSpacing"/>
      </w:pPr>
    </w:p>
    <w:p w14:paraId="39E90B63" w14:textId="77777777" w:rsidR="0081360F" w:rsidRPr="00BC133E" w:rsidRDefault="0081360F" w:rsidP="0081360F">
      <w:pPr>
        <w:pStyle w:val="NoSpacing"/>
      </w:pPr>
    </w:p>
    <w:p w14:paraId="3C669B40" w14:textId="77777777" w:rsidR="0081360F" w:rsidRPr="008424B1" w:rsidRDefault="0081360F" w:rsidP="0081360F">
      <w:pPr>
        <w:pStyle w:val="NoSpacing"/>
        <w:rPr>
          <w:b/>
          <w:bCs/>
        </w:rPr>
      </w:pPr>
      <w:r>
        <w:rPr>
          <w:b/>
          <w:bCs/>
        </w:rPr>
        <w:t>Q</w:t>
      </w:r>
      <w:r w:rsidRPr="008424B1">
        <w:rPr>
          <w:b/>
          <w:bCs/>
        </w:rPr>
        <w:t>1</w:t>
      </w:r>
    </w:p>
    <w:p w14:paraId="475EA843" w14:textId="77777777" w:rsidR="0081360F" w:rsidRDefault="0081360F" w:rsidP="0081360F">
      <w:pPr>
        <w:pStyle w:val="NoSpacing"/>
      </w:pPr>
    </w:p>
    <w:p w14:paraId="1569ED28" w14:textId="65346B3E" w:rsidR="0081360F" w:rsidRDefault="00794CEC" w:rsidP="0081360F">
      <w:pPr>
        <w:pStyle w:val="NoSpacing"/>
      </w:pPr>
      <w:r>
        <w:t xml:space="preserve">You are an Authorization Quality Review Specialist (AQRS) conducting an Individual Quality Review </w:t>
      </w:r>
      <w:r w:rsidR="002D2DE6">
        <w:t xml:space="preserve">(IQR) </w:t>
      </w:r>
      <w:r>
        <w:t xml:space="preserve">on </w:t>
      </w:r>
      <w:r w:rsidR="006C54C2" w:rsidRPr="006C54C2">
        <w:t>a claim for increase</w:t>
      </w:r>
      <w:r w:rsidR="006C54C2">
        <w:t xml:space="preserve">.  The </w:t>
      </w:r>
      <w:r w:rsidR="00657C81">
        <w:t xml:space="preserve">selected </w:t>
      </w:r>
      <w:r w:rsidR="006C54C2">
        <w:t xml:space="preserve">transaction involves </w:t>
      </w:r>
      <w:r>
        <w:t>a</w:t>
      </w:r>
      <w:r w:rsidR="00264037">
        <w:t xml:space="preserve">n examination request </w:t>
      </w:r>
      <w:r w:rsidR="000A3835">
        <w:t xml:space="preserve">that was </w:t>
      </w:r>
      <w:r>
        <w:t xml:space="preserve">input on July 2, 2020.  You notice that the Veterans Service Representative (VSR) did not upload the </w:t>
      </w:r>
      <w:r w:rsidR="000A3835">
        <w:t>Examination Request Routing Assistance (</w:t>
      </w:r>
      <w:r>
        <w:t>ERRA</w:t>
      </w:r>
      <w:r w:rsidR="000A3835">
        <w:t>)</w:t>
      </w:r>
      <w:r>
        <w:t xml:space="preserve"> screenshot.  What action should you take?</w:t>
      </w:r>
    </w:p>
    <w:p w14:paraId="1BBBD0B4" w14:textId="77777777" w:rsidR="0081360F" w:rsidRDefault="0081360F" w:rsidP="0081360F">
      <w:pPr>
        <w:pStyle w:val="NoSpacing"/>
      </w:pPr>
      <w:bookmarkStart w:id="0" w:name="_Hlk44938154"/>
    </w:p>
    <w:p w14:paraId="0F425393" w14:textId="76681702" w:rsidR="0081360F" w:rsidRDefault="00794CEC" w:rsidP="0081360F">
      <w:pPr>
        <w:pStyle w:val="NoSpacing"/>
        <w:numPr>
          <w:ilvl w:val="0"/>
          <w:numId w:val="1"/>
        </w:numPr>
      </w:pPr>
      <w:r>
        <w:t>Contact the VSR via email to determine why the screenshot wasn’t uploaded</w:t>
      </w:r>
    </w:p>
    <w:p w14:paraId="7E8CDB22" w14:textId="0F01B020" w:rsidR="0081360F" w:rsidRDefault="00794CEC" w:rsidP="0081360F">
      <w:pPr>
        <w:pStyle w:val="NoSpacing"/>
        <w:numPr>
          <w:ilvl w:val="0"/>
          <w:numId w:val="1"/>
        </w:numPr>
      </w:pPr>
      <w:r>
        <w:t>Cite an error on the VSR for not uploading the ERRA screenshot</w:t>
      </w:r>
    </w:p>
    <w:p w14:paraId="7CBF920C" w14:textId="1D4F4857" w:rsidR="0081360F" w:rsidRPr="00794CEC" w:rsidRDefault="00794CEC" w:rsidP="0081360F">
      <w:pPr>
        <w:pStyle w:val="NoSpacing"/>
        <w:numPr>
          <w:ilvl w:val="0"/>
          <w:numId w:val="1"/>
        </w:numPr>
        <w:rPr>
          <w:b/>
          <w:bCs/>
          <w:highlight w:val="yellow"/>
        </w:rPr>
      </w:pPr>
      <w:r w:rsidRPr="00794CEC">
        <w:rPr>
          <w:b/>
          <w:bCs/>
          <w:highlight w:val="yellow"/>
        </w:rPr>
        <w:t xml:space="preserve">Check the ERRA historical results to ensure </w:t>
      </w:r>
      <w:r w:rsidR="0062173C">
        <w:rPr>
          <w:b/>
          <w:bCs/>
          <w:highlight w:val="yellow"/>
        </w:rPr>
        <w:t xml:space="preserve">the </w:t>
      </w:r>
      <w:r w:rsidRPr="00794CEC">
        <w:rPr>
          <w:b/>
          <w:bCs/>
          <w:highlight w:val="yellow"/>
        </w:rPr>
        <w:t>exam</w:t>
      </w:r>
      <w:r w:rsidR="0062173C">
        <w:rPr>
          <w:b/>
          <w:bCs/>
          <w:highlight w:val="yellow"/>
        </w:rPr>
        <w:t>ination was</w:t>
      </w:r>
      <w:r w:rsidRPr="00794CEC">
        <w:rPr>
          <w:b/>
          <w:bCs/>
          <w:highlight w:val="yellow"/>
        </w:rPr>
        <w:t xml:space="preserve"> ordered at the appropriate location  (Correct Answer)</w:t>
      </w:r>
    </w:p>
    <w:p w14:paraId="5C52C95F" w14:textId="633A02E3" w:rsidR="0081360F" w:rsidRPr="00794CEC" w:rsidRDefault="00794CEC" w:rsidP="0081360F">
      <w:pPr>
        <w:pStyle w:val="NoSpacing"/>
        <w:numPr>
          <w:ilvl w:val="0"/>
          <w:numId w:val="1"/>
        </w:numPr>
      </w:pPr>
      <w:r>
        <w:t xml:space="preserve">Contact the VSR’s QRT Coach via email to determine if the VSR’s RO provided alternate </w:t>
      </w:r>
      <w:r w:rsidR="00D3153D">
        <w:t xml:space="preserve">local </w:t>
      </w:r>
      <w:r>
        <w:t>guidance</w:t>
      </w:r>
    </w:p>
    <w:p w14:paraId="6F043AD1" w14:textId="77777777" w:rsidR="0081360F" w:rsidRDefault="0081360F" w:rsidP="0081360F">
      <w:pPr>
        <w:pStyle w:val="NoSpacing"/>
      </w:pPr>
    </w:p>
    <w:bookmarkEnd w:id="0"/>
    <w:p w14:paraId="1051670E" w14:textId="77777777" w:rsidR="0081360F" w:rsidRPr="00952236" w:rsidRDefault="0081360F" w:rsidP="0081360F">
      <w:pPr>
        <w:pStyle w:val="NoSpacing"/>
        <w:rPr>
          <w:b/>
          <w:bCs/>
        </w:rPr>
      </w:pPr>
      <w:r w:rsidRPr="00952236">
        <w:rPr>
          <w:b/>
          <w:bCs/>
        </w:rPr>
        <w:t>Answer</w:t>
      </w:r>
      <w:r>
        <w:rPr>
          <w:b/>
          <w:bCs/>
        </w:rPr>
        <w:t xml:space="preserve"> Q1</w:t>
      </w:r>
    </w:p>
    <w:p w14:paraId="1DEB32C5" w14:textId="77777777" w:rsidR="0081360F" w:rsidRDefault="0081360F" w:rsidP="0081360F">
      <w:pPr>
        <w:pStyle w:val="NoSpacing"/>
      </w:pPr>
    </w:p>
    <w:p w14:paraId="63076942" w14:textId="77777777" w:rsidR="0081360F" w:rsidRDefault="0081360F" w:rsidP="0081360F">
      <w:pPr>
        <w:pStyle w:val="NoSpacing"/>
      </w:pPr>
      <w:r>
        <w:t>If correct, the first sentence can be changed to Correct!</w:t>
      </w:r>
    </w:p>
    <w:p w14:paraId="2E5E03EF" w14:textId="77777777" w:rsidR="0081360F" w:rsidRDefault="0081360F" w:rsidP="0081360F">
      <w:pPr>
        <w:pStyle w:val="NoSpacing"/>
      </w:pPr>
    </w:p>
    <w:p w14:paraId="67C9C46F" w14:textId="643B83A9" w:rsidR="0081360F" w:rsidRDefault="0081360F" w:rsidP="0081360F">
      <w:pPr>
        <w:pStyle w:val="NoSpacing"/>
      </w:pPr>
      <w:r>
        <w:t>The correct answer is “</w:t>
      </w:r>
      <w:r w:rsidR="00794CEC" w:rsidRPr="00794CEC">
        <w:t xml:space="preserve">Check the ERRA historical results to ensure </w:t>
      </w:r>
      <w:r w:rsidR="0062173C">
        <w:t xml:space="preserve">the examination was </w:t>
      </w:r>
      <w:r w:rsidR="00794CEC" w:rsidRPr="00794CEC">
        <w:t>ordered at the appropriate location</w:t>
      </w:r>
      <w:r>
        <w:t xml:space="preserve">.”  </w:t>
      </w:r>
      <w:r w:rsidR="00794CEC" w:rsidRPr="00794CEC">
        <w:t xml:space="preserve">ERRA has been updated to store historical search results.  Users can now verify previous search results and it is no longer necessary to upload an ERRA screenshot into VBMS.  Based on this update, AQRSs should no longer </w:t>
      </w:r>
      <w:r w:rsidR="002D2DE6">
        <w:t>cite</w:t>
      </w:r>
      <w:r w:rsidR="00794CEC" w:rsidRPr="00794CEC">
        <w:t xml:space="preserve"> errors on VSRs for not uploading the ERRA screenshot</w:t>
      </w:r>
      <w:r w:rsidR="002D2DE6">
        <w:t xml:space="preserve">; however, </w:t>
      </w:r>
      <w:r w:rsidR="00794CEC" w:rsidRPr="00794CEC">
        <w:t>AQRSs</w:t>
      </w:r>
      <w:r w:rsidR="002D2DE6">
        <w:t xml:space="preserve"> </w:t>
      </w:r>
      <w:r w:rsidR="00794CEC" w:rsidRPr="00794CEC">
        <w:t xml:space="preserve">need to check the ERRA historical results to ensure exams were ordered at the appropriate location.  </w:t>
      </w:r>
      <w:r w:rsidR="002D2DE6">
        <w:t>[</w:t>
      </w:r>
      <w:r w:rsidR="00794CEC" w:rsidRPr="00794CEC">
        <w:t>M21-1 III.iv.3.A.1.d</w:t>
      </w:r>
      <w:r w:rsidR="002D2DE6">
        <w:t>]</w:t>
      </w:r>
    </w:p>
    <w:p w14:paraId="4281C3A5" w14:textId="77777777" w:rsidR="0081360F" w:rsidRPr="00605C6D" w:rsidRDefault="0081360F" w:rsidP="0081360F">
      <w:pPr>
        <w:pStyle w:val="NoSpacing"/>
        <w:pBdr>
          <w:bottom w:val="single" w:sz="12" w:space="1" w:color="auto"/>
        </w:pBdr>
      </w:pPr>
    </w:p>
    <w:p w14:paraId="073B6B4F" w14:textId="77777777" w:rsidR="0081360F" w:rsidRPr="00605C6D" w:rsidRDefault="0081360F" w:rsidP="0081360F">
      <w:pPr>
        <w:pStyle w:val="NoSpacing"/>
      </w:pPr>
    </w:p>
    <w:p w14:paraId="0D906B6D" w14:textId="77777777" w:rsidR="0081360F" w:rsidRPr="008424B1" w:rsidRDefault="0081360F" w:rsidP="0081360F">
      <w:pPr>
        <w:pStyle w:val="NoSpacing"/>
        <w:rPr>
          <w:b/>
          <w:bCs/>
        </w:rPr>
      </w:pPr>
      <w:r>
        <w:rPr>
          <w:b/>
          <w:bCs/>
        </w:rPr>
        <w:t>Q</w:t>
      </w:r>
      <w:r w:rsidRPr="008424B1">
        <w:rPr>
          <w:b/>
          <w:bCs/>
        </w:rPr>
        <w:t>2</w:t>
      </w:r>
    </w:p>
    <w:p w14:paraId="7875F123" w14:textId="77777777" w:rsidR="0081360F" w:rsidRDefault="0081360F" w:rsidP="0081360F">
      <w:pPr>
        <w:pStyle w:val="NoSpacing"/>
      </w:pPr>
    </w:p>
    <w:p w14:paraId="5FB0C2ED" w14:textId="5E9BCE33" w:rsidR="0081360F" w:rsidRDefault="00AB0A64" w:rsidP="0081360F">
      <w:pPr>
        <w:pStyle w:val="NoSpacing"/>
      </w:pPr>
      <w:r>
        <w:t>For claims involving military sexual trauma (MST), all development actions must be completed by individuals that have</w:t>
      </w:r>
    </w:p>
    <w:p w14:paraId="14D0B273" w14:textId="77777777" w:rsidR="00AB0A64" w:rsidRDefault="00AB0A64" w:rsidP="00AB0A64">
      <w:pPr>
        <w:pStyle w:val="NoSpacing"/>
      </w:pPr>
    </w:p>
    <w:p w14:paraId="255AB0EF" w14:textId="597B5265" w:rsidR="00AB0A64" w:rsidRDefault="00AB0A64" w:rsidP="00AB0A64">
      <w:pPr>
        <w:pStyle w:val="NoSpacing"/>
        <w:numPr>
          <w:ilvl w:val="0"/>
          <w:numId w:val="7"/>
        </w:numPr>
      </w:pPr>
      <w:bookmarkStart w:id="1" w:name="_Hlk44938567"/>
      <w:r>
        <w:t>Completed Challenge training and completed the required MST training</w:t>
      </w:r>
    </w:p>
    <w:bookmarkEnd w:id="1"/>
    <w:p w14:paraId="23427B6C" w14:textId="50B1B740" w:rsidR="00AB0A64" w:rsidRDefault="004E59E6" w:rsidP="00AB0A64">
      <w:pPr>
        <w:pStyle w:val="NoSpacing"/>
        <w:numPr>
          <w:ilvl w:val="0"/>
          <w:numId w:val="7"/>
        </w:numPr>
      </w:pPr>
      <w:r>
        <w:t>Completed the required VAE</w:t>
      </w:r>
      <w:r w:rsidR="00657C81">
        <w:t xml:space="preserve"> request</w:t>
      </w:r>
      <w:r>
        <w:t xml:space="preserve"> training and </w:t>
      </w:r>
      <w:r w:rsidR="00BF640F">
        <w:t xml:space="preserve">been </w:t>
      </w:r>
      <w:r>
        <w:t>designated by the RO as an MST claims processor</w:t>
      </w:r>
    </w:p>
    <w:p w14:paraId="4885935C" w14:textId="21169BAD" w:rsidR="00AB0A64" w:rsidRPr="00794CEC" w:rsidRDefault="00AB0A64" w:rsidP="00AB0A64">
      <w:pPr>
        <w:pStyle w:val="NoSpacing"/>
        <w:numPr>
          <w:ilvl w:val="0"/>
          <w:numId w:val="7"/>
        </w:numPr>
        <w:rPr>
          <w:b/>
          <w:bCs/>
          <w:highlight w:val="yellow"/>
        </w:rPr>
      </w:pPr>
      <w:r>
        <w:rPr>
          <w:b/>
          <w:bCs/>
          <w:highlight w:val="yellow"/>
        </w:rPr>
        <w:t xml:space="preserve">Completed the required MST training and </w:t>
      </w:r>
      <w:r w:rsidR="00BF640F">
        <w:rPr>
          <w:b/>
          <w:bCs/>
          <w:highlight w:val="yellow"/>
        </w:rPr>
        <w:t xml:space="preserve">been </w:t>
      </w:r>
      <w:r>
        <w:rPr>
          <w:b/>
          <w:bCs/>
          <w:highlight w:val="yellow"/>
        </w:rPr>
        <w:t>designated by the RO as an MST claims processor</w:t>
      </w:r>
      <w:r w:rsidRPr="00794CEC">
        <w:rPr>
          <w:b/>
          <w:bCs/>
          <w:highlight w:val="yellow"/>
        </w:rPr>
        <w:t xml:space="preserve">  (Correct Answer)</w:t>
      </w:r>
    </w:p>
    <w:p w14:paraId="477301F2" w14:textId="12B14048" w:rsidR="00AB0A64" w:rsidRPr="00794CEC" w:rsidRDefault="004E59E6" w:rsidP="00AB0A64">
      <w:pPr>
        <w:pStyle w:val="NoSpacing"/>
        <w:numPr>
          <w:ilvl w:val="0"/>
          <w:numId w:val="7"/>
        </w:numPr>
      </w:pPr>
      <w:r>
        <w:t xml:space="preserve">Completed Challenge training and </w:t>
      </w:r>
      <w:r w:rsidR="00BF640F">
        <w:t xml:space="preserve">been </w:t>
      </w:r>
      <w:r>
        <w:t>designated by the RO as an MST claims processor</w:t>
      </w:r>
    </w:p>
    <w:p w14:paraId="221E6C5E" w14:textId="77777777" w:rsidR="00AB0A64" w:rsidRDefault="00AB0A64" w:rsidP="00AB0A64">
      <w:pPr>
        <w:pStyle w:val="NoSpacing"/>
      </w:pPr>
    </w:p>
    <w:p w14:paraId="75891290" w14:textId="77777777" w:rsidR="0081360F" w:rsidRPr="00952236" w:rsidRDefault="0081360F" w:rsidP="0081360F">
      <w:pPr>
        <w:pStyle w:val="NoSpacing"/>
        <w:rPr>
          <w:b/>
          <w:bCs/>
        </w:rPr>
      </w:pPr>
      <w:r w:rsidRPr="00952236">
        <w:rPr>
          <w:b/>
          <w:bCs/>
        </w:rPr>
        <w:t>Answer</w:t>
      </w:r>
      <w:r>
        <w:rPr>
          <w:b/>
          <w:bCs/>
        </w:rPr>
        <w:t xml:space="preserve"> Q2</w:t>
      </w:r>
    </w:p>
    <w:p w14:paraId="269A1E11" w14:textId="77777777" w:rsidR="0081360F" w:rsidRDefault="0081360F" w:rsidP="0081360F">
      <w:pPr>
        <w:pStyle w:val="NoSpacing"/>
      </w:pPr>
    </w:p>
    <w:p w14:paraId="0180407B" w14:textId="77777777" w:rsidR="0081360F" w:rsidRDefault="0081360F" w:rsidP="0081360F">
      <w:pPr>
        <w:pStyle w:val="NoSpacing"/>
      </w:pPr>
      <w:r>
        <w:t>If correct, the first sentence can be changed to Correct!</w:t>
      </w:r>
    </w:p>
    <w:p w14:paraId="30365B0B" w14:textId="77777777" w:rsidR="0081360F" w:rsidRDefault="0081360F" w:rsidP="0081360F">
      <w:pPr>
        <w:pStyle w:val="NoSpacing"/>
      </w:pPr>
    </w:p>
    <w:p w14:paraId="304F7CDB" w14:textId="185EA3B4" w:rsidR="0081360F" w:rsidRDefault="0081360F" w:rsidP="00BF640F">
      <w:pPr>
        <w:pStyle w:val="NoSpacing"/>
      </w:pPr>
      <w:r>
        <w:t>The correct answer is “</w:t>
      </w:r>
      <w:r w:rsidR="00BF640F" w:rsidRPr="00BF640F">
        <w:t xml:space="preserve">Completed the required MST training and </w:t>
      </w:r>
      <w:r w:rsidR="00BF640F">
        <w:t xml:space="preserve">been </w:t>
      </w:r>
      <w:r w:rsidR="00BF640F" w:rsidRPr="00BF640F">
        <w:t>designated by the RO as an MST claims processor</w:t>
      </w:r>
      <w:r>
        <w:t xml:space="preserve">.”  </w:t>
      </w:r>
      <w:r w:rsidR="00BF640F">
        <w:t>All development actions on claims involving MST must only be taken by an individual who has completed the required MST Training Performance Support System module(s), and</w:t>
      </w:r>
      <w:r w:rsidR="00BF640F">
        <w:t xml:space="preserve"> </w:t>
      </w:r>
      <w:r w:rsidR="00BF640F">
        <w:t>been designated by an RO as an MST claims processor.</w:t>
      </w:r>
      <w:r>
        <w:t xml:space="preserve">  [M21-1 </w:t>
      </w:r>
      <w:r w:rsidR="00BF640F" w:rsidRPr="00BF640F">
        <w:t>IV.ii.1.D.5.l</w:t>
      </w:r>
      <w:r>
        <w:t>]</w:t>
      </w:r>
    </w:p>
    <w:p w14:paraId="7475A3F3" w14:textId="77777777" w:rsidR="0081360F" w:rsidRPr="00605C6D" w:rsidRDefault="0081360F" w:rsidP="0081360F">
      <w:pPr>
        <w:pStyle w:val="NoSpacing"/>
        <w:rPr>
          <w:b/>
          <w:bCs/>
        </w:rPr>
      </w:pPr>
      <w:r w:rsidRPr="00605C6D">
        <w:rPr>
          <w:b/>
          <w:bCs/>
        </w:rPr>
        <w:t>_____________________________________________________________________</w:t>
      </w:r>
    </w:p>
    <w:p w14:paraId="601FA749" w14:textId="2FB17312" w:rsidR="0081360F" w:rsidRDefault="0081360F" w:rsidP="0081360F">
      <w:pPr>
        <w:pStyle w:val="NoSpacing"/>
      </w:pPr>
    </w:p>
    <w:p w14:paraId="6CFC83C7" w14:textId="77777777" w:rsidR="0081360F" w:rsidRPr="008424B1" w:rsidRDefault="0081360F" w:rsidP="0081360F">
      <w:pPr>
        <w:pStyle w:val="NoSpacing"/>
        <w:rPr>
          <w:b/>
          <w:bCs/>
        </w:rPr>
      </w:pPr>
      <w:r>
        <w:rPr>
          <w:b/>
          <w:bCs/>
        </w:rPr>
        <w:t>Q</w:t>
      </w:r>
      <w:r w:rsidRPr="008424B1">
        <w:rPr>
          <w:b/>
          <w:bCs/>
        </w:rPr>
        <w:t>3</w:t>
      </w:r>
    </w:p>
    <w:p w14:paraId="2E58618E" w14:textId="77777777" w:rsidR="0081360F" w:rsidRDefault="0081360F" w:rsidP="0081360F">
      <w:pPr>
        <w:pStyle w:val="NoSpacing"/>
      </w:pPr>
    </w:p>
    <w:p w14:paraId="0FA34C98" w14:textId="30133811" w:rsidR="0081360F" w:rsidRDefault="008831C9" w:rsidP="0081360F">
      <w:pPr>
        <w:pStyle w:val="NoSpacing"/>
      </w:pPr>
      <w:r>
        <w:t xml:space="preserve">Request an examination for posttraumatic stress disorder (PTSD) based on military sexual trauma (MST) only when a review shows </w:t>
      </w:r>
      <w:r w:rsidRPr="008831C9">
        <w:t>the Veteran’s lay statements describing PTSD symptoms</w:t>
      </w:r>
      <w:r>
        <w:t xml:space="preserve"> and evidence of a marker in the in-service records.  Evidence of a marker in the post-service records is not sufficient.</w:t>
      </w:r>
    </w:p>
    <w:p w14:paraId="06BE2C0E" w14:textId="77777777" w:rsidR="0081360F" w:rsidRDefault="0081360F" w:rsidP="0081360F">
      <w:pPr>
        <w:pStyle w:val="NoSpacing"/>
      </w:pPr>
    </w:p>
    <w:p w14:paraId="48ACB77A" w14:textId="77777777" w:rsidR="0081360F" w:rsidRDefault="0081360F" w:rsidP="0081360F">
      <w:pPr>
        <w:pStyle w:val="NoSpacing"/>
        <w:numPr>
          <w:ilvl w:val="0"/>
          <w:numId w:val="3"/>
        </w:numPr>
      </w:pPr>
      <w:r>
        <w:t>True</w:t>
      </w:r>
    </w:p>
    <w:p w14:paraId="2507AB79" w14:textId="77777777" w:rsidR="0081360F" w:rsidRDefault="0081360F" w:rsidP="0081360F">
      <w:pPr>
        <w:pStyle w:val="NoSpacing"/>
      </w:pPr>
    </w:p>
    <w:p w14:paraId="324A06DE" w14:textId="77777777" w:rsidR="0081360F" w:rsidRPr="00952236" w:rsidRDefault="0081360F" w:rsidP="0081360F">
      <w:pPr>
        <w:pStyle w:val="NoSpacing"/>
        <w:numPr>
          <w:ilvl w:val="0"/>
          <w:numId w:val="3"/>
        </w:numPr>
        <w:rPr>
          <w:b/>
          <w:bCs/>
          <w:highlight w:val="yellow"/>
        </w:rPr>
      </w:pPr>
      <w:r w:rsidRPr="00952236">
        <w:rPr>
          <w:b/>
          <w:bCs/>
          <w:highlight w:val="yellow"/>
        </w:rPr>
        <w:t>False  (Correct Answer)</w:t>
      </w:r>
    </w:p>
    <w:p w14:paraId="5CF6382E" w14:textId="77777777" w:rsidR="0081360F" w:rsidRDefault="0081360F" w:rsidP="0081360F">
      <w:pPr>
        <w:pStyle w:val="NoSpacing"/>
      </w:pPr>
    </w:p>
    <w:p w14:paraId="6CD62C20" w14:textId="77777777" w:rsidR="0081360F" w:rsidRPr="00952236" w:rsidRDefault="0081360F" w:rsidP="0081360F">
      <w:pPr>
        <w:pStyle w:val="NoSpacing"/>
        <w:rPr>
          <w:b/>
          <w:bCs/>
        </w:rPr>
      </w:pPr>
      <w:r w:rsidRPr="00952236">
        <w:rPr>
          <w:b/>
          <w:bCs/>
        </w:rPr>
        <w:t>Answer</w:t>
      </w:r>
      <w:r>
        <w:rPr>
          <w:b/>
          <w:bCs/>
        </w:rPr>
        <w:t xml:space="preserve"> Q3</w:t>
      </w:r>
    </w:p>
    <w:p w14:paraId="6F67CBA5" w14:textId="77777777" w:rsidR="0081360F" w:rsidRDefault="0081360F" w:rsidP="0081360F">
      <w:pPr>
        <w:pStyle w:val="NoSpacing"/>
      </w:pPr>
    </w:p>
    <w:p w14:paraId="7BFC7B3D" w14:textId="77777777" w:rsidR="0081360F" w:rsidRDefault="0081360F" w:rsidP="0081360F">
      <w:pPr>
        <w:pStyle w:val="NoSpacing"/>
      </w:pPr>
      <w:r>
        <w:t>If correct, the first sentence can be changed to Correct!</w:t>
      </w:r>
    </w:p>
    <w:p w14:paraId="2010CE92" w14:textId="77777777" w:rsidR="0081360F" w:rsidRDefault="0081360F" w:rsidP="0081360F">
      <w:pPr>
        <w:pStyle w:val="NoSpacing"/>
      </w:pPr>
    </w:p>
    <w:p w14:paraId="3FD170CF" w14:textId="1DD7560F" w:rsidR="0081360F" w:rsidRDefault="0081360F" w:rsidP="0081360F">
      <w:pPr>
        <w:pStyle w:val="NoSpacing"/>
      </w:pPr>
      <w:r>
        <w:t xml:space="preserve">The correct answer is “False.”  </w:t>
      </w:r>
      <w:r w:rsidR="008831C9" w:rsidRPr="008831C9">
        <w:t xml:space="preserve">In compliance with 38 CFR 3.159(c)(4), an examination </w:t>
      </w:r>
      <w:r w:rsidR="008831C9">
        <w:t xml:space="preserve">for PTSD claims based on MST </w:t>
      </w:r>
      <w:r w:rsidR="008831C9" w:rsidRPr="008831C9">
        <w:t>will always be needed when a thorough review shows</w:t>
      </w:r>
      <w:r w:rsidR="008831C9">
        <w:t xml:space="preserve"> a </w:t>
      </w:r>
      <w:r w:rsidR="008831C9" w:rsidRPr="008831C9">
        <w:t>current medical diagnosis of PTSD or the Veteran’s lay statements describing PTSD symptoms</w:t>
      </w:r>
      <w:r w:rsidR="008831C9">
        <w:t xml:space="preserve"> along with </w:t>
      </w:r>
      <w:r w:rsidR="008831C9" w:rsidRPr="008831C9">
        <w:t>credible supporting evidence of the personal trauma incident or evidence of a marker in the in-service or post-service records</w:t>
      </w:r>
      <w:r>
        <w:t xml:space="preserve">.  </w:t>
      </w:r>
      <w:r w:rsidR="008831C9">
        <w:t xml:space="preserve">View the </w:t>
      </w:r>
      <w:r w:rsidR="003760FA">
        <w:t xml:space="preserve">provided </w:t>
      </w:r>
      <w:r w:rsidR="008831C9">
        <w:t xml:space="preserve">manual reference for additional detail.  </w:t>
      </w:r>
      <w:r>
        <w:t>[</w:t>
      </w:r>
      <w:r w:rsidRPr="008424B1">
        <w:t xml:space="preserve">M21-1 </w:t>
      </w:r>
      <w:r w:rsidR="008831C9" w:rsidRPr="008831C9">
        <w:t>IV.ii.1.D.6.c</w:t>
      </w:r>
      <w:r>
        <w:t>]</w:t>
      </w:r>
    </w:p>
    <w:p w14:paraId="60E190C3" w14:textId="77777777" w:rsidR="0081360F" w:rsidRDefault="0081360F" w:rsidP="0081360F">
      <w:pPr>
        <w:pStyle w:val="NoSpacing"/>
        <w:pBdr>
          <w:bottom w:val="single" w:sz="12" w:space="1" w:color="auto"/>
        </w:pBdr>
      </w:pPr>
    </w:p>
    <w:p w14:paraId="487B6154" w14:textId="77777777" w:rsidR="0081360F" w:rsidRDefault="0081360F" w:rsidP="0081360F">
      <w:pPr>
        <w:pStyle w:val="NoSpacing"/>
      </w:pPr>
    </w:p>
    <w:p w14:paraId="4051C136" w14:textId="77777777" w:rsidR="0081360F" w:rsidRPr="00952236" w:rsidRDefault="0081360F" w:rsidP="0081360F">
      <w:pPr>
        <w:pStyle w:val="NoSpacing"/>
        <w:rPr>
          <w:b/>
          <w:bCs/>
        </w:rPr>
      </w:pPr>
      <w:r>
        <w:rPr>
          <w:b/>
          <w:bCs/>
        </w:rPr>
        <w:t>Q</w:t>
      </w:r>
      <w:r w:rsidRPr="00952236">
        <w:rPr>
          <w:b/>
          <w:bCs/>
        </w:rPr>
        <w:t>4</w:t>
      </w:r>
    </w:p>
    <w:p w14:paraId="1B6E0B76" w14:textId="77777777" w:rsidR="0081360F" w:rsidRDefault="0081360F" w:rsidP="0081360F">
      <w:pPr>
        <w:pStyle w:val="NoSpacing"/>
      </w:pPr>
    </w:p>
    <w:p w14:paraId="67BA7559" w14:textId="7EADBF98" w:rsidR="0081360F" w:rsidRDefault="004D171A" w:rsidP="0081360F">
      <w:pPr>
        <w:pStyle w:val="NoSpacing"/>
      </w:pPr>
      <w:r>
        <w:t>The corporate flash “</w:t>
      </w:r>
      <w:r w:rsidRPr="004D171A">
        <w:t>Amyotrophic Lateral Sclerosis</w:t>
      </w:r>
      <w:r>
        <w:t>” must always be used when a claim for benefits involving</w:t>
      </w:r>
      <w:r w:rsidRPr="004D171A">
        <w:t xml:space="preserve"> </w:t>
      </w:r>
      <w:r w:rsidRPr="004D171A">
        <w:t>Amyotrophic Lateral Sclerosis (ALS) is received</w:t>
      </w:r>
      <w:r w:rsidR="0081360F">
        <w:t>.</w:t>
      </w:r>
    </w:p>
    <w:p w14:paraId="7734BC1C" w14:textId="77777777" w:rsidR="0081360F" w:rsidRDefault="0081360F" w:rsidP="0081360F">
      <w:pPr>
        <w:pStyle w:val="NoSpacing"/>
      </w:pPr>
    </w:p>
    <w:p w14:paraId="3D2163C6" w14:textId="77777777" w:rsidR="0081360F" w:rsidRPr="00952236" w:rsidRDefault="0081360F" w:rsidP="0081360F">
      <w:pPr>
        <w:pStyle w:val="NoSpacing"/>
        <w:numPr>
          <w:ilvl w:val="0"/>
          <w:numId w:val="4"/>
        </w:numPr>
        <w:rPr>
          <w:b/>
          <w:bCs/>
          <w:highlight w:val="yellow"/>
        </w:rPr>
      </w:pPr>
      <w:r w:rsidRPr="00952236">
        <w:rPr>
          <w:b/>
          <w:bCs/>
          <w:highlight w:val="yellow"/>
        </w:rPr>
        <w:t>True  (Correct Answer)</w:t>
      </w:r>
    </w:p>
    <w:p w14:paraId="44FD8875" w14:textId="77777777" w:rsidR="0081360F" w:rsidRDefault="0081360F" w:rsidP="0081360F">
      <w:pPr>
        <w:pStyle w:val="NoSpacing"/>
      </w:pPr>
    </w:p>
    <w:p w14:paraId="4D68CF10" w14:textId="77777777" w:rsidR="0081360F" w:rsidRDefault="0081360F" w:rsidP="0081360F">
      <w:pPr>
        <w:pStyle w:val="NoSpacing"/>
        <w:numPr>
          <w:ilvl w:val="0"/>
          <w:numId w:val="4"/>
        </w:numPr>
      </w:pPr>
      <w:r>
        <w:t>False</w:t>
      </w:r>
    </w:p>
    <w:p w14:paraId="48DC7B7E" w14:textId="77777777" w:rsidR="0081360F" w:rsidRDefault="0081360F" w:rsidP="0081360F">
      <w:pPr>
        <w:pStyle w:val="NoSpacing"/>
      </w:pPr>
    </w:p>
    <w:p w14:paraId="4D7A7314" w14:textId="77777777" w:rsidR="0081360F" w:rsidRPr="00952236" w:rsidRDefault="0081360F" w:rsidP="0081360F">
      <w:pPr>
        <w:pStyle w:val="NoSpacing"/>
        <w:rPr>
          <w:b/>
          <w:bCs/>
        </w:rPr>
      </w:pPr>
      <w:r w:rsidRPr="00952236">
        <w:rPr>
          <w:b/>
          <w:bCs/>
        </w:rPr>
        <w:t>Answer</w:t>
      </w:r>
      <w:r>
        <w:rPr>
          <w:b/>
          <w:bCs/>
        </w:rPr>
        <w:t xml:space="preserve"> Q4</w:t>
      </w:r>
    </w:p>
    <w:p w14:paraId="6D9DAC17" w14:textId="77777777" w:rsidR="0081360F" w:rsidRDefault="0081360F" w:rsidP="0081360F">
      <w:pPr>
        <w:pStyle w:val="NoSpacing"/>
      </w:pPr>
    </w:p>
    <w:p w14:paraId="54DFE8CA" w14:textId="77777777" w:rsidR="0081360F" w:rsidRDefault="0081360F" w:rsidP="0081360F">
      <w:pPr>
        <w:pStyle w:val="NoSpacing"/>
      </w:pPr>
      <w:r>
        <w:t>If correct, the first sentence can be changed to Correct!</w:t>
      </w:r>
    </w:p>
    <w:p w14:paraId="2CF25FBB" w14:textId="77777777" w:rsidR="0081360F" w:rsidRDefault="0081360F" w:rsidP="0081360F">
      <w:pPr>
        <w:pStyle w:val="NoSpacing"/>
      </w:pPr>
    </w:p>
    <w:p w14:paraId="694F544F" w14:textId="12F489BD" w:rsidR="0081360F" w:rsidRDefault="0081360F" w:rsidP="0081360F">
      <w:pPr>
        <w:pStyle w:val="NoSpacing"/>
      </w:pPr>
      <w:r>
        <w:lastRenderedPageBreak/>
        <w:t xml:space="preserve">The correct answer is “True.”  </w:t>
      </w:r>
      <w:r w:rsidR="004D171A">
        <w:t xml:space="preserve">The </w:t>
      </w:r>
      <w:r w:rsidR="004D171A" w:rsidRPr="004D171A">
        <w:t>claimant-specific corporate flash</w:t>
      </w:r>
      <w:r w:rsidR="004D171A">
        <w:t xml:space="preserve"> “</w:t>
      </w:r>
      <w:r w:rsidR="004D171A" w:rsidRPr="004D171A">
        <w:t>Amyotrophic Lateral Sclerosis</w:t>
      </w:r>
      <w:r w:rsidR="004D171A">
        <w:t xml:space="preserve">” must always be used when a claim for </w:t>
      </w:r>
      <w:r w:rsidR="004D171A" w:rsidRPr="004D171A">
        <w:t>benefits involving Amyotrophic Lateral Sclerosis (ALS) is received</w:t>
      </w:r>
      <w:r w:rsidR="004D171A">
        <w:t>.  [</w:t>
      </w:r>
      <w:r w:rsidR="004D171A" w:rsidRPr="004D171A">
        <w:t>M21-1 III.iii.1.F.1.b</w:t>
      </w:r>
      <w:r w:rsidR="004D171A" w:rsidRPr="004D171A">
        <w:t xml:space="preserve"> </w:t>
      </w:r>
      <w:r w:rsidR="004D171A" w:rsidRPr="004D171A">
        <w:t>and M21-4</w:t>
      </w:r>
      <w:r w:rsidR="004D171A">
        <w:t xml:space="preserve"> Appendix C, Topic 2]</w:t>
      </w:r>
    </w:p>
    <w:p w14:paraId="23625090" w14:textId="77777777" w:rsidR="0081360F" w:rsidRDefault="0081360F" w:rsidP="0081360F">
      <w:pPr>
        <w:pStyle w:val="NoSpacing"/>
        <w:pBdr>
          <w:bottom w:val="single" w:sz="12" w:space="1" w:color="auto"/>
        </w:pBdr>
      </w:pPr>
    </w:p>
    <w:p w14:paraId="0DB97371" w14:textId="388EDF08" w:rsidR="0081360F" w:rsidRDefault="0081360F" w:rsidP="0081360F">
      <w:pPr>
        <w:pStyle w:val="NoSpacing"/>
      </w:pPr>
    </w:p>
    <w:p w14:paraId="575F3E21" w14:textId="77777777" w:rsidR="0081360F" w:rsidRPr="00952236" w:rsidRDefault="0081360F" w:rsidP="0081360F">
      <w:pPr>
        <w:pStyle w:val="NoSpacing"/>
        <w:rPr>
          <w:b/>
          <w:bCs/>
        </w:rPr>
      </w:pPr>
      <w:r>
        <w:rPr>
          <w:b/>
          <w:bCs/>
        </w:rPr>
        <w:t>Q</w:t>
      </w:r>
      <w:r w:rsidRPr="00952236">
        <w:rPr>
          <w:b/>
          <w:bCs/>
        </w:rPr>
        <w:t>5</w:t>
      </w:r>
    </w:p>
    <w:p w14:paraId="7BDF5D5D" w14:textId="77777777" w:rsidR="0081360F" w:rsidRDefault="0081360F" w:rsidP="0081360F">
      <w:pPr>
        <w:pStyle w:val="NoSpacing"/>
      </w:pPr>
    </w:p>
    <w:p w14:paraId="430DAFC5" w14:textId="6779C404" w:rsidR="0081360F" w:rsidRDefault="00081C16" w:rsidP="0081360F">
      <w:pPr>
        <w:pStyle w:val="NoSpacing"/>
      </w:pPr>
      <w:r w:rsidRPr="00081C16">
        <w:t xml:space="preserve">Medical evidence </w:t>
      </w:r>
      <w:r w:rsidR="00A54A4C">
        <w:t>receive</w:t>
      </w:r>
      <w:r w:rsidR="0012468E">
        <w:t>d</w:t>
      </w:r>
      <w:bookmarkStart w:id="2" w:name="_GoBack"/>
      <w:bookmarkEnd w:id="2"/>
      <w:r w:rsidR="00A54A4C">
        <w:t xml:space="preserve"> today </w:t>
      </w:r>
      <w:r w:rsidRPr="00081C16">
        <w:t>confirming a diagnosis of Amyotrophic Lateral Sclerosis</w:t>
      </w:r>
      <w:r w:rsidRPr="00081C16">
        <w:t xml:space="preserve"> </w:t>
      </w:r>
      <w:r>
        <w:t>(</w:t>
      </w:r>
      <w:r w:rsidRPr="00081C16">
        <w:t>ALS</w:t>
      </w:r>
      <w:r>
        <w:t>)</w:t>
      </w:r>
      <w:r w:rsidRPr="00081C16">
        <w:t xml:space="preserve"> alone is sufficient to support an evaluation of</w:t>
      </w:r>
    </w:p>
    <w:p w14:paraId="7F1D037C" w14:textId="77777777" w:rsidR="0081360F" w:rsidRDefault="0081360F" w:rsidP="0081360F">
      <w:pPr>
        <w:pStyle w:val="NoSpacing"/>
      </w:pPr>
    </w:p>
    <w:p w14:paraId="171BB3F8" w14:textId="08446B70" w:rsidR="0081360F" w:rsidRDefault="00A54A4C" w:rsidP="0081360F">
      <w:pPr>
        <w:pStyle w:val="NoSpacing"/>
        <w:numPr>
          <w:ilvl w:val="0"/>
          <w:numId w:val="5"/>
        </w:numPr>
      </w:pPr>
      <w:r>
        <w:t>10</w:t>
      </w:r>
      <w:r w:rsidR="00081C16">
        <w:t>%</w:t>
      </w:r>
    </w:p>
    <w:p w14:paraId="1CD3F7C1" w14:textId="77777777" w:rsidR="0081360F" w:rsidRDefault="0081360F" w:rsidP="0081360F">
      <w:pPr>
        <w:pStyle w:val="NoSpacing"/>
      </w:pPr>
    </w:p>
    <w:p w14:paraId="0AD4659B" w14:textId="053A2ADD" w:rsidR="0081360F" w:rsidRPr="00081C16" w:rsidRDefault="00081C16" w:rsidP="0081360F">
      <w:pPr>
        <w:pStyle w:val="NoSpacing"/>
        <w:numPr>
          <w:ilvl w:val="0"/>
          <w:numId w:val="5"/>
        </w:numPr>
      </w:pPr>
      <w:r>
        <w:t>30%</w:t>
      </w:r>
    </w:p>
    <w:p w14:paraId="114AB185" w14:textId="77777777" w:rsidR="0081360F" w:rsidRDefault="0081360F" w:rsidP="0081360F">
      <w:pPr>
        <w:pStyle w:val="NoSpacing"/>
      </w:pPr>
    </w:p>
    <w:p w14:paraId="7988F65B" w14:textId="6B490CB9" w:rsidR="0081360F" w:rsidRDefault="00081C16" w:rsidP="0081360F">
      <w:pPr>
        <w:pStyle w:val="NoSpacing"/>
        <w:numPr>
          <w:ilvl w:val="0"/>
          <w:numId w:val="5"/>
        </w:numPr>
      </w:pPr>
      <w:r>
        <w:t>80%</w:t>
      </w:r>
    </w:p>
    <w:p w14:paraId="1660065C" w14:textId="77777777" w:rsidR="0081360F" w:rsidRDefault="0081360F" w:rsidP="0081360F">
      <w:pPr>
        <w:pStyle w:val="NoSpacing"/>
      </w:pPr>
    </w:p>
    <w:p w14:paraId="7CE0B04A" w14:textId="307E1F87" w:rsidR="0081360F" w:rsidRPr="00081C16" w:rsidRDefault="00081C16" w:rsidP="0081360F">
      <w:pPr>
        <w:pStyle w:val="NoSpacing"/>
        <w:numPr>
          <w:ilvl w:val="0"/>
          <w:numId w:val="5"/>
        </w:numPr>
        <w:rPr>
          <w:b/>
          <w:bCs/>
          <w:highlight w:val="yellow"/>
        </w:rPr>
      </w:pPr>
      <w:r w:rsidRPr="00081C16">
        <w:rPr>
          <w:b/>
          <w:bCs/>
          <w:highlight w:val="yellow"/>
        </w:rPr>
        <w:t>100%  (Correct Answer)</w:t>
      </w:r>
    </w:p>
    <w:p w14:paraId="52D801EA" w14:textId="77777777" w:rsidR="0081360F" w:rsidRDefault="0081360F" w:rsidP="0081360F">
      <w:pPr>
        <w:pStyle w:val="NoSpacing"/>
      </w:pPr>
    </w:p>
    <w:p w14:paraId="43CE51BD" w14:textId="77777777" w:rsidR="0081360F" w:rsidRPr="00DB2FFB" w:rsidRDefault="0081360F" w:rsidP="0081360F">
      <w:pPr>
        <w:pStyle w:val="NoSpacing"/>
        <w:rPr>
          <w:b/>
          <w:bCs/>
        </w:rPr>
      </w:pPr>
      <w:r w:rsidRPr="00DB2FFB">
        <w:rPr>
          <w:b/>
          <w:bCs/>
        </w:rPr>
        <w:t xml:space="preserve">Answer </w:t>
      </w:r>
      <w:r>
        <w:rPr>
          <w:b/>
          <w:bCs/>
        </w:rPr>
        <w:t>Q</w:t>
      </w:r>
      <w:r w:rsidRPr="00DB2FFB">
        <w:rPr>
          <w:b/>
          <w:bCs/>
        </w:rPr>
        <w:t>5</w:t>
      </w:r>
    </w:p>
    <w:p w14:paraId="5D22906E" w14:textId="77777777" w:rsidR="0081360F" w:rsidRDefault="0081360F" w:rsidP="0081360F">
      <w:pPr>
        <w:pStyle w:val="NoSpacing"/>
      </w:pPr>
    </w:p>
    <w:p w14:paraId="120BC4D3" w14:textId="77777777" w:rsidR="0081360F" w:rsidRDefault="0081360F" w:rsidP="0081360F">
      <w:pPr>
        <w:pStyle w:val="NoSpacing"/>
      </w:pPr>
      <w:r>
        <w:t>If correct, the first sentence can be changed to Correct!</w:t>
      </w:r>
    </w:p>
    <w:p w14:paraId="688A859A" w14:textId="77777777" w:rsidR="0081360F" w:rsidRDefault="0081360F" w:rsidP="0081360F">
      <w:pPr>
        <w:pStyle w:val="NoSpacing"/>
      </w:pPr>
    </w:p>
    <w:p w14:paraId="25345291" w14:textId="38F83C75" w:rsidR="0081360F" w:rsidRDefault="0081360F" w:rsidP="0081360F">
      <w:pPr>
        <w:pStyle w:val="NoSpacing"/>
      </w:pPr>
      <w:r>
        <w:t>The correct answer is “</w:t>
      </w:r>
      <w:r w:rsidR="00A54A4C">
        <w:t>100%</w:t>
      </w:r>
      <w:r>
        <w:t xml:space="preserve">.”  </w:t>
      </w:r>
      <w:r w:rsidR="00A54A4C" w:rsidRPr="00A54A4C">
        <w:t>Effective January 19, 2012, the diagnostic criteria for Amyotrophic Lateral Sclerosis (ALS</w:t>
      </w:r>
      <w:r w:rsidR="00A54A4C">
        <w:t>)</w:t>
      </w:r>
      <w:r w:rsidR="00A54A4C" w:rsidRPr="00A54A4C">
        <w:t xml:space="preserve"> was amended in 38 CFR 4.124a to provide a 100</w:t>
      </w:r>
      <w:r w:rsidR="004034DE">
        <w:t xml:space="preserve">% </w:t>
      </w:r>
      <w:r w:rsidR="00A54A4C" w:rsidRPr="00A54A4C">
        <w:t xml:space="preserve">evaluation for any Veteran with </w:t>
      </w:r>
      <w:r w:rsidR="004034DE">
        <w:t>service-connected</w:t>
      </w:r>
      <w:r w:rsidR="00A54A4C" w:rsidRPr="00A54A4C">
        <w:t xml:space="preserve"> ALS.  A diagnosis of ALS alone is sufficient to support an evaluation of 100</w:t>
      </w:r>
      <w:r w:rsidR="00A54A4C">
        <w:t>%</w:t>
      </w:r>
      <w:r w:rsidR="00A54A4C" w:rsidRPr="00A54A4C">
        <w:t xml:space="preserve">.  A total disability evaluation is the minimum evaluation to be assigned for ALS because of the possibility of </w:t>
      </w:r>
      <w:r w:rsidR="004034DE">
        <w:t>special monthly compensation (</w:t>
      </w:r>
      <w:r w:rsidR="00A54A4C" w:rsidRPr="00A54A4C">
        <w:t>SMC</w:t>
      </w:r>
      <w:r w:rsidR="004034DE">
        <w:t>)</w:t>
      </w:r>
      <w:r w:rsidR="00A54A4C" w:rsidRPr="00A54A4C">
        <w:t xml:space="preserve"> and automatic entitlement to ancillary benefits</w:t>
      </w:r>
      <w:r w:rsidRPr="00952236">
        <w:t>.</w:t>
      </w:r>
      <w:r w:rsidR="00A54A4C">
        <w:t xml:space="preserve">  [M21-1 </w:t>
      </w:r>
      <w:r w:rsidR="00A54A4C" w:rsidRPr="00A54A4C">
        <w:t>III.iv.4.N.6.c</w:t>
      </w:r>
      <w:r w:rsidR="00A54A4C">
        <w:t>]</w:t>
      </w:r>
    </w:p>
    <w:p w14:paraId="6350548C" w14:textId="77777777" w:rsidR="00403EA9" w:rsidRDefault="00403EA9" w:rsidP="0081360F">
      <w:pPr>
        <w:pStyle w:val="NoSpacing"/>
      </w:pPr>
    </w:p>
    <w:sectPr w:rsidR="00403EA9" w:rsidSect="00605C6D">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74C"/>
    <w:multiLevelType w:val="hybridMultilevel"/>
    <w:tmpl w:val="6888B02A"/>
    <w:lvl w:ilvl="0" w:tplc="D58E4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692"/>
    <w:multiLevelType w:val="hybridMultilevel"/>
    <w:tmpl w:val="31C22A36"/>
    <w:lvl w:ilvl="0" w:tplc="FF90E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3EE2"/>
    <w:multiLevelType w:val="hybridMultilevel"/>
    <w:tmpl w:val="A5D208A6"/>
    <w:lvl w:ilvl="0" w:tplc="25882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F62CC"/>
    <w:multiLevelType w:val="hybridMultilevel"/>
    <w:tmpl w:val="21062D30"/>
    <w:lvl w:ilvl="0" w:tplc="FF90E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72964"/>
    <w:multiLevelType w:val="hybridMultilevel"/>
    <w:tmpl w:val="E3E462FC"/>
    <w:lvl w:ilvl="0" w:tplc="99F015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A4009"/>
    <w:multiLevelType w:val="hybridMultilevel"/>
    <w:tmpl w:val="F412E100"/>
    <w:lvl w:ilvl="0" w:tplc="FF90E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B191C"/>
    <w:multiLevelType w:val="hybridMultilevel"/>
    <w:tmpl w:val="F2205538"/>
    <w:lvl w:ilvl="0" w:tplc="E01E5B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360F"/>
    <w:rsid w:val="00081C16"/>
    <w:rsid w:val="000A3835"/>
    <w:rsid w:val="0012468E"/>
    <w:rsid w:val="00264037"/>
    <w:rsid w:val="002D2DE6"/>
    <w:rsid w:val="003760FA"/>
    <w:rsid w:val="00377FEB"/>
    <w:rsid w:val="004034DE"/>
    <w:rsid w:val="00403EA9"/>
    <w:rsid w:val="004D171A"/>
    <w:rsid w:val="004E59E6"/>
    <w:rsid w:val="005207E2"/>
    <w:rsid w:val="00596ADF"/>
    <w:rsid w:val="005D3000"/>
    <w:rsid w:val="0062173C"/>
    <w:rsid w:val="00657C81"/>
    <w:rsid w:val="006C54C2"/>
    <w:rsid w:val="00794CEC"/>
    <w:rsid w:val="0081360F"/>
    <w:rsid w:val="008150DE"/>
    <w:rsid w:val="008831C9"/>
    <w:rsid w:val="00A54A4C"/>
    <w:rsid w:val="00AB0A64"/>
    <w:rsid w:val="00BF640F"/>
    <w:rsid w:val="00D3153D"/>
    <w:rsid w:val="00F1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330E"/>
  <w15:chartTrackingRefBased/>
  <w15:docId w15:val="{DAEC8150-8042-4C1E-92C7-113CA4DE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6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C273D991D8B4F842A13ABA0213F79" ma:contentTypeVersion="5" ma:contentTypeDescription="Create a new document." ma:contentTypeScope="" ma:versionID="f2d6b333baec443af91ddf54377c9f9f">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BBD56-C224-4665-865E-5F5F3D6783E6}"/>
</file>

<file path=customXml/itemProps2.xml><?xml version="1.0" encoding="utf-8"?>
<ds:datastoreItem xmlns:ds="http://schemas.openxmlformats.org/officeDocument/2006/customXml" ds:itemID="{DE006421-1947-471E-89C6-8C26A0379A34}"/>
</file>

<file path=customXml/itemProps3.xml><?xml version="1.0" encoding="utf-8"?>
<ds:datastoreItem xmlns:ds="http://schemas.openxmlformats.org/officeDocument/2006/customXml" ds:itemID="{B688A4F9-0A48-49FD-B5E8-7BA5538C0186}"/>
</file>

<file path=docProps/app.xml><?xml version="1.0" encoding="utf-8"?>
<Properties xmlns="http://schemas.openxmlformats.org/officeDocument/2006/extended-properties" xmlns:vt="http://schemas.openxmlformats.org/officeDocument/2006/docPropsVTypes">
  <Template>Normal</Template>
  <TotalTime>71</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Robert, VBAVACO</dc:creator>
  <cp:keywords/>
  <dc:description/>
  <cp:lastModifiedBy>JOHNSON, Robert, VBAVACO</cp:lastModifiedBy>
  <cp:revision>21</cp:revision>
  <dcterms:created xsi:type="dcterms:W3CDTF">2020-07-06T19:00:00Z</dcterms:created>
  <dcterms:modified xsi:type="dcterms:W3CDTF">2020-07-06T20:12:00Z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0x01010017BC273D991D8B4F842A13ABA0213F79</vt:lpwstr>
  </property>
</Properties>
</file>