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74390"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1" behindDoc="0" locked="0" layoutInCell="1" allowOverlap="1" wp14:anchorId="64760CF9" wp14:editId="1FDC9FC6">
                <wp:simplePos x="0" y="0"/>
                <wp:positionH relativeFrom="margin">
                  <wp:align>right</wp:align>
                </wp:positionH>
                <wp:positionV relativeFrom="paragraph">
                  <wp:posOffset>19050</wp:posOffset>
                </wp:positionV>
                <wp:extent cx="4781550" cy="1266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781550" cy="12668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AB79DBB" w14:textId="77777777" w:rsidR="00D019B3" w:rsidRDefault="00D019B3"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D019B3" w:rsidRPr="006F3DA0" w:rsidRDefault="00D019B3"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D019B3" w:rsidRDefault="00D019B3" w:rsidP="009B04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0CF9" id="Rectangle 3" o:spid="_x0000_s1026" style="position:absolute;margin-left:325.3pt;margin-top:1.5pt;width:376.5pt;height:9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" fillcolor="white [3201]" strokecolor="#4f81bd [3204]" strokeweight="2pt">
                <v:textbox>
                  <w:txbxContent>
                    <w:p w14:paraId="3AB79DBB" w14:textId="77777777" w:rsidR="00D019B3" w:rsidRDefault="00D019B3"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D019B3" w:rsidRPr="006F3DA0" w:rsidRDefault="00D019B3"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D019B3" w:rsidRDefault="00D019B3" w:rsidP="009B04C9">
                      <w:pPr>
                        <w:jc w:val="center"/>
                      </w:pPr>
                    </w:p>
                  </w:txbxContent>
                </v:textbox>
                <w10:wrap anchorx="margin"/>
              </v:rect>
            </w:pict>
          </mc:Fallback>
        </mc:AlternateContent>
      </w:r>
      <w:r w:rsidRPr="00B06081">
        <w:rPr>
          <w:rFonts w:ascii="Arial" w:hAnsi="Arial" w:cs="Arial"/>
          <w:noProof/>
          <w:szCs w:val="24"/>
        </w:rPr>
        <w:drawing>
          <wp:anchor distT="0" distB="0" distL="114300" distR="114300" simplePos="0" relativeHeight="251658240" behindDoc="1" locked="0" layoutInCell="1" allowOverlap="1" wp14:anchorId="6DEA374F" wp14:editId="4D58BD5F">
            <wp:simplePos x="0" y="0"/>
            <wp:positionH relativeFrom="column">
              <wp:posOffset>-85725</wp:posOffset>
            </wp:positionH>
            <wp:positionV relativeFrom="paragraph">
              <wp:posOffset>38100</wp:posOffset>
            </wp:positionV>
            <wp:extent cx="1209675" cy="1292860"/>
            <wp:effectExtent l="38100" t="38100" r="85725" b="78740"/>
            <wp:wrapTight wrapText="bothSides">
              <wp:wrapPolygon edited="0">
                <wp:start x="-680" y="-637"/>
                <wp:lineTo x="-680" y="22597"/>
                <wp:lineTo x="22791" y="22597"/>
                <wp:lineTo x="22791" y="-637"/>
                <wp:lineTo x="-680"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92860"/>
                    </a:xfrm>
                    <a:prstGeom prst="rect">
                      <a:avLst/>
                    </a:prstGeom>
                    <a:noFill/>
                    <a:ln w="28575">
                      <a:solidFill>
                        <a:srgbClr val="090EE9"/>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03E7A6E2" w14:textId="77777777" w:rsidR="0008633D" w:rsidRPr="00B06081" w:rsidRDefault="0008633D" w:rsidP="004711E0">
      <w:pPr>
        <w:spacing w:line="276" w:lineRule="auto"/>
        <w:rPr>
          <w:rFonts w:ascii="Arial" w:hAnsi="Arial" w:cs="Arial"/>
          <w:szCs w:val="24"/>
        </w:rPr>
      </w:pPr>
    </w:p>
    <w:p w14:paraId="68F9EF16" w14:textId="77777777" w:rsidR="006E7875" w:rsidRPr="00B06081" w:rsidRDefault="006E7875" w:rsidP="004711E0">
      <w:pPr>
        <w:spacing w:line="276" w:lineRule="auto"/>
        <w:rPr>
          <w:rFonts w:ascii="Arial" w:hAnsi="Arial" w:cs="Arial"/>
          <w:szCs w:val="24"/>
        </w:rPr>
      </w:pPr>
    </w:p>
    <w:p w14:paraId="575607AA"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3" behindDoc="0" locked="0" layoutInCell="1" allowOverlap="1" wp14:anchorId="6065C019" wp14:editId="3A877013">
                <wp:simplePos x="0" y="0"/>
                <wp:positionH relativeFrom="margin">
                  <wp:posOffset>-104776</wp:posOffset>
                </wp:positionH>
                <wp:positionV relativeFrom="paragraph">
                  <wp:posOffset>328930</wp:posOffset>
                </wp:positionV>
                <wp:extent cx="6029325" cy="3905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90525"/>
                        </a:xfrm>
                        <a:prstGeom prst="rect">
                          <a:avLst/>
                        </a:prstGeom>
                        <a:solidFill>
                          <a:srgbClr val="0226BE"/>
                        </a:solidFill>
                        <a:ln>
                          <a:headEnd/>
                          <a:tailEnd/>
                        </a:ln>
                      </wps:spPr>
                      <wps:style>
                        <a:lnRef idx="2">
                          <a:schemeClr val="accent1"/>
                        </a:lnRef>
                        <a:fillRef idx="1">
                          <a:schemeClr val="lt1"/>
                        </a:fillRef>
                        <a:effectRef idx="0">
                          <a:schemeClr val="accent1"/>
                        </a:effectRef>
                        <a:fontRef idx="minor">
                          <a:schemeClr val="dk1"/>
                        </a:fontRef>
                      </wps:style>
                      <wps:txbx>
                        <w:txbxContent>
                          <w:p w14:paraId="1F505233" w14:textId="7C34A657" w:rsidR="00D019B3" w:rsidRPr="009B04C9" w:rsidRDefault="00E3612B"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February</w:t>
                            </w:r>
                            <w:r w:rsidR="00530337">
                              <w:rPr>
                                <w:rFonts w:ascii="Arial" w:hAnsi="Arial" w:cs="Arial"/>
                                <w:b/>
                                <w:color w:val="FFFFFF" w:themeColor="background1"/>
                                <w:sz w:val="28"/>
                                <w:szCs w:val="28"/>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5C019" id="_x0000_t202" coordsize="21600,21600" o:spt="202" path="m,l,21600r21600,l21600,xe">
                <v:stroke joinstyle="miter"/>
                <v:path gradientshapeok="t" o:connecttype="rect"/>
              </v:shapetype>
              <v:shape id="Text Box 2" o:spid="_x0000_s1027" type="#_x0000_t202" style="position:absolute;margin-left:-8.25pt;margin-top:25.9pt;width:474.75pt;height:30.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" fillcolor="#0226be" strokecolor="#4f81bd [3204]" strokeweight="2pt">
                <v:textbox>
                  <w:txbxContent>
                    <w:p w14:paraId="1F505233" w14:textId="7C34A657" w:rsidR="00D019B3" w:rsidRPr="009B04C9" w:rsidRDefault="00E3612B"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February</w:t>
                      </w:r>
                      <w:r w:rsidR="00530337">
                        <w:rPr>
                          <w:rFonts w:ascii="Arial" w:hAnsi="Arial" w:cs="Arial"/>
                          <w:b/>
                          <w:color w:val="FFFFFF" w:themeColor="background1"/>
                          <w:sz w:val="28"/>
                          <w:szCs w:val="28"/>
                        </w:rPr>
                        <w:t xml:space="preserve"> 2020</w:t>
                      </w:r>
                    </w:p>
                  </w:txbxContent>
                </v:textbox>
                <w10:wrap anchorx="margin"/>
              </v:shape>
            </w:pict>
          </mc:Fallback>
        </mc:AlternateContent>
      </w:r>
    </w:p>
    <w:p w14:paraId="1A70FB72" w14:textId="77777777" w:rsidR="006E7875" w:rsidRPr="00B06081" w:rsidRDefault="006E7875" w:rsidP="004711E0">
      <w:pPr>
        <w:spacing w:line="276" w:lineRule="auto"/>
        <w:rPr>
          <w:rFonts w:ascii="Arial" w:hAnsi="Arial" w:cs="Arial"/>
          <w:szCs w:val="24"/>
        </w:rPr>
      </w:pPr>
    </w:p>
    <w:bookmarkStart w:id="0" w:name="_Toc35235905" w:displacedByCustomXml="next"/>
    <w:sdt>
      <w:sdtPr>
        <w:rPr>
          <w:rFonts w:ascii="Arial" w:eastAsia="Calibri" w:hAnsi="Arial" w:cs="Arial"/>
          <w:bCs/>
          <w:caps w:val="0"/>
          <w:noProof/>
          <w:color w:val="auto"/>
          <w:spacing w:val="0"/>
          <w:sz w:val="24"/>
          <w:szCs w:val="24"/>
        </w:rPr>
        <w:id w:val="1553883758"/>
        <w:docPartObj>
          <w:docPartGallery w:val="Table of Contents"/>
          <w:docPartUnique/>
        </w:docPartObj>
      </w:sdtPr>
      <w:sdtEndPr>
        <w:rPr>
          <w:rFonts w:eastAsiaTheme="majorEastAsia"/>
          <w:bCs w:val="0"/>
        </w:rPr>
      </w:sdtEndPr>
      <w:sdtContent>
        <w:p w14:paraId="7B6B1376" w14:textId="77777777" w:rsidR="00933CD4" w:rsidRPr="00B06081" w:rsidRDefault="00933CD4" w:rsidP="007B1400">
          <w:pPr>
            <w:pStyle w:val="Heading1"/>
            <w:pBdr>
              <w:bottom w:val="thinThickSmallGap" w:sz="12" w:space="0" w:color="943634" w:themeColor="accent2" w:themeShade="BF"/>
            </w:pBdr>
            <w:rPr>
              <w:rFonts w:ascii="Arial" w:hAnsi="Arial" w:cs="Arial"/>
              <w:sz w:val="24"/>
              <w:szCs w:val="24"/>
            </w:rPr>
          </w:pPr>
          <w:r w:rsidRPr="00B06081">
            <w:rPr>
              <w:rFonts w:ascii="Arial" w:hAnsi="Arial" w:cs="Arial"/>
              <w:sz w:val="24"/>
              <w:szCs w:val="24"/>
            </w:rPr>
            <w:t>Table of Contents</w:t>
          </w:r>
          <w:bookmarkEnd w:id="0"/>
        </w:p>
        <w:p w14:paraId="7EA11717" w14:textId="40651796" w:rsidR="00140AD6" w:rsidRDefault="00933CD4">
          <w:pPr>
            <w:pStyle w:val="TOC1"/>
            <w:rPr>
              <w:rFonts w:asciiTheme="minorHAnsi" w:eastAsiaTheme="minorEastAsia" w:hAnsiTheme="minorHAnsi" w:cstheme="minorBidi"/>
              <w:sz w:val="22"/>
            </w:rPr>
          </w:pPr>
          <w:r w:rsidRPr="00B06081">
            <w:rPr>
              <w:szCs w:val="24"/>
            </w:rPr>
            <w:fldChar w:fldCharType="begin"/>
          </w:r>
          <w:r w:rsidRPr="00B06081">
            <w:rPr>
              <w:szCs w:val="24"/>
            </w:rPr>
            <w:instrText xml:space="preserve"> TOC \o "1-3" \h \z \u </w:instrText>
          </w:r>
          <w:r w:rsidRPr="00B06081">
            <w:rPr>
              <w:szCs w:val="24"/>
            </w:rPr>
            <w:fldChar w:fldCharType="separate"/>
          </w:r>
          <w:hyperlink w:anchor="_Toc35235905" w:history="1">
            <w:r w:rsidR="00140AD6" w:rsidRPr="002528A4">
              <w:rPr>
                <w:rStyle w:val="Hyperlink"/>
              </w:rPr>
              <w:t>Table of Contents</w:t>
            </w:r>
            <w:r w:rsidR="00140AD6">
              <w:rPr>
                <w:webHidden/>
              </w:rPr>
              <w:tab/>
            </w:r>
            <w:r w:rsidR="00140AD6">
              <w:rPr>
                <w:webHidden/>
              </w:rPr>
              <w:fldChar w:fldCharType="begin"/>
            </w:r>
            <w:r w:rsidR="00140AD6">
              <w:rPr>
                <w:webHidden/>
              </w:rPr>
              <w:instrText xml:space="preserve"> PAGEREF _Toc35235905 \h </w:instrText>
            </w:r>
            <w:r w:rsidR="00140AD6">
              <w:rPr>
                <w:webHidden/>
              </w:rPr>
            </w:r>
            <w:r w:rsidR="00140AD6">
              <w:rPr>
                <w:webHidden/>
              </w:rPr>
              <w:fldChar w:fldCharType="separate"/>
            </w:r>
            <w:r w:rsidR="00140AD6">
              <w:rPr>
                <w:webHidden/>
              </w:rPr>
              <w:t>1</w:t>
            </w:r>
            <w:r w:rsidR="00140AD6">
              <w:rPr>
                <w:webHidden/>
              </w:rPr>
              <w:fldChar w:fldCharType="end"/>
            </w:r>
          </w:hyperlink>
        </w:p>
        <w:p w14:paraId="04FFBFDA" w14:textId="155CEEEA" w:rsidR="00140AD6" w:rsidRDefault="00482ED7">
          <w:pPr>
            <w:pStyle w:val="TOC1"/>
            <w:rPr>
              <w:rFonts w:asciiTheme="minorHAnsi" w:eastAsiaTheme="minorEastAsia" w:hAnsiTheme="minorHAnsi" w:cstheme="minorBidi"/>
              <w:sz w:val="22"/>
            </w:rPr>
          </w:pPr>
          <w:hyperlink w:anchor="_Toc35235906" w:history="1">
            <w:r w:rsidR="00140AD6" w:rsidRPr="002528A4">
              <w:rPr>
                <w:rStyle w:val="Hyperlink"/>
                <w:b/>
              </w:rPr>
              <w:t>Pension Management Center Related Inquiries</w:t>
            </w:r>
            <w:r w:rsidR="00140AD6">
              <w:rPr>
                <w:webHidden/>
              </w:rPr>
              <w:tab/>
            </w:r>
            <w:r w:rsidR="00140AD6">
              <w:rPr>
                <w:webHidden/>
              </w:rPr>
              <w:fldChar w:fldCharType="begin"/>
            </w:r>
            <w:r w:rsidR="00140AD6">
              <w:rPr>
                <w:webHidden/>
              </w:rPr>
              <w:instrText xml:space="preserve"> PAGEREF _Toc35235906 \h </w:instrText>
            </w:r>
            <w:r w:rsidR="00140AD6">
              <w:rPr>
                <w:webHidden/>
              </w:rPr>
            </w:r>
            <w:r w:rsidR="00140AD6">
              <w:rPr>
                <w:webHidden/>
              </w:rPr>
              <w:fldChar w:fldCharType="separate"/>
            </w:r>
            <w:r w:rsidR="00140AD6">
              <w:rPr>
                <w:webHidden/>
              </w:rPr>
              <w:t>1</w:t>
            </w:r>
            <w:r w:rsidR="00140AD6">
              <w:rPr>
                <w:webHidden/>
              </w:rPr>
              <w:fldChar w:fldCharType="end"/>
            </w:r>
          </w:hyperlink>
        </w:p>
        <w:p w14:paraId="626FB049" w14:textId="6136EE57" w:rsidR="00140AD6" w:rsidRDefault="00482ED7">
          <w:pPr>
            <w:pStyle w:val="TOC1"/>
            <w:rPr>
              <w:rFonts w:asciiTheme="minorHAnsi" w:eastAsiaTheme="minorEastAsia" w:hAnsiTheme="minorHAnsi" w:cstheme="minorBidi"/>
              <w:sz w:val="22"/>
            </w:rPr>
          </w:pPr>
          <w:hyperlink w:anchor="_Toc35235907" w:history="1">
            <w:r w:rsidR="00140AD6" w:rsidRPr="002528A4">
              <w:rPr>
                <w:rStyle w:val="Hyperlink"/>
              </w:rPr>
              <w:t>Claim Label for AMA EP 930</w:t>
            </w:r>
            <w:r w:rsidR="00140AD6">
              <w:rPr>
                <w:webHidden/>
              </w:rPr>
              <w:tab/>
            </w:r>
            <w:r w:rsidR="00140AD6">
              <w:rPr>
                <w:webHidden/>
              </w:rPr>
              <w:fldChar w:fldCharType="begin"/>
            </w:r>
            <w:r w:rsidR="00140AD6">
              <w:rPr>
                <w:webHidden/>
              </w:rPr>
              <w:instrText xml:space="preserve"> PAGEREF _Toc35235907 \h </w:instrText>
            </w:r>
            <w:r w:rsidR="00140AD6">
              <w:rPr>
                <w:webHidden/>
              </w:rPr>
            </w:r>
            <w:r w:rsidR="00140AD6">
              <w:rPr>
                <w:webHidden/>
              </w:rPr>
              <w:fldChar w:fldCharType="separate"/>
            </w:r>
            <w:r w:rsidR="00140AD6">
              <w:rPr>
                <w:webHidden/>
              </w:rPr>
              <w:t>1</w:t>
            </w:r>
            <w:r w:rsidR="00140AD6">
              <w:rPr>
                <w:webHidden/>
              </w:rPr>
              <w:fldChar w:fldCharType="end"/>
            </w:r>
          </w:hyperlink>
        </w:p>
        <w:p w14:paraId="71CAD328" w14:textId="11AA8806" w:rsidR="00140AD6" w:rsidRDefault="00482ED7">
          <w:pPr>
            <w:pStyle w:val="TOC1"/>
            <w:rPr>
              <w:rFonts w:asciiTheme="minorHAnsi" w:eastAsiaTheme="minorEastAsia" w:hAnsiTheme="minorHAnsi" w:cstheme="minorBidi"/>
              <w:sz w:val="22"/>
            </w:rPr>
          </w:pPr>
          <w:hyperlink w:anchor="_Toc35235908" w:history="1">
            <w:r w:rsidR="00140AD6" w:rsidRPr="002528A4">
              <w:rPr>
                <w:rStyle w:val="Hyperlink"/>
              </w:rPr>
              <w:t>Clarification Requested: AO73</w:t>
            </w:r>
            <w:r w:rsidR="00140AD6">
              <w:rPr>
                <w:webHidden/>
              </w:rPr>
              <w:tab/>
            </w:r>
            <w:r w:rsidR="00140AD6">
              <w:rPr>
                <w:webHidden/>
              </w:rPr>
              <w:fldChar w:fldCharType="begin"/>
            </w:r>
            <w:r w:rsidR="00140AD6">
              <w:rPr>
                <w:webHidden/>
              </w:rPr>
              <w:instrText xml:space="preserve"> PAGEREF _Toc35235908 \h </w:instrText>
            </w:r>
            <w:r w:rsidR="00140AD6">
              <w:rPr>
                <w:webHidden/>
              </w:rPr>
            </w:r>
            <w:r w:rsidR="00140AD6">
              <w:rPr>
                <w:webHidden/>
              </w:rPr>
              <w:fldChar w:fldCharType="separate"/>
            </w:r>
            <w:r w:rsidR="00140AD6">
              <w:rPr>
                <w:webHidden/>
              </w:rPr>
              <w:t>2</w:t>
            </w:r>
            <w:r w:rsidR="00140AD6">
              <w:rPr>
                <w:webHidden/>
              </w:rPr>
              <w:fldChar w:fldCharType="end"/>
            </w:r>
          </w:hyperlink>
        </w:p>
        <w:p w14:paraId="0D13A24A" w14:textId="689DEB5B" w:rsidR="00140AD6" w:rsidRDefault="00482ED7">
          <w:pPr>
            <w:pStyle w:val="TOC1"/>
            <w:rPr>
              <w:rFonts w:asciiTheme="minorHAnsi" w:eastAsiaTheme="minorEastAsia" w:hAnsiTheme="minorHAnsi" w:cstheme="minorBidi"/>
              <w:sz w:val="22"/>
            </w:rPr>
          </w:pPr>
          <w:hyperlink w:anchor="_Toc35235909" w:history="1">
            <w:r w:rsidR="00140AD6" w:rsidRPr="002528A4">
              <w:rPr>
                <w:rStyle w:val="Hyperlink"/>
              </w:rPr>
              <w:t>AO73 - Related Questions for Follow-up Training</w:t>
            </w:r>
            <w:r w:rsidR="00140AD6">
              <w:rPr>
                <w:webHidden/>
              </w:rPr>
              <w:tab/>
            </w:r>
            <w:r w:rsidR="00140AD6">
              <w:rPr>
                <w:webHidden/>
              </w:rPr>
              <w:fldChar w:fldCharType="begin"/>
            </w:r>
            <w:r w:rsidR="00140AD6">
              <w:rPr>
                <w:webHidden/>
              </w:rPr>
              <w:instrText xml:space="preserve"> PAGEREF _Toc35235909 \h </w:instrText>
            </w:r>
            <w:r w:rsidR="00140AD6">
              <w:rPr>
                <w:webHidden/>
              </w:rPr>
            </w:r>
            <w:r w:rsidR="00140AD6">
              <w:rPr>
                <w:webHidden/>
              </w:rPr>
              <w:fldChar w:fldCharType="separate"/>
            </w:r>
            <w:r w:rsidR="00140AD6">
              <w:rPr>
                <w:webHidden/>
              </w:rPr>
              <w:t>4</w:t>
            </w:r>
            <w:r w:rsidR="00140AD6">
              <w:rPr>
                <w:webHidden/>
              </w:rPr>
              <w:fldChar w:fldCharType="end"/>
            </w:r>
          </w:hyperlink>
        </w:p>
        <w:p w14:paraId="4545B4FE" w14:textId="2BCF26B6" w:rsidR="00140AD6" w:rsidRDefault="00482ED7">
          <w:pPr>
            <w:pStyle w:val="TOC1"/>
            <w:rPr>
              <w:rFonts w:asciiTheme="minorHAnsi" w:eastAsiaTheme="minorEastAsia" w:hAnsiTheme="minorHAnsi" w:cstheme="minorBidi"/>
              <w:sz w:val="22"/>
            </w:rPr>
          </w:pPr>
          <w:hyperlink w:anchor="_Toc35235910" w:history="1">
            <w:r w:rsidR="00140AD6" w:rsidRPr="002528A4">
              <w:rPr>
                <w:rStyle w:val="Hyperlink"/>
              </w:rPr>
              <w:t>Question Regarding Indian Income</w:t>
            </w:r>
            <w:r w:rsidR="00140AD6">
              <w:rPr>
                <w:webHidden/>
              </w:rPr>
              <w:tab/>
            </w:r>
            <w:r w:rsidR="00140AD6">
              <w:rPr>
                <w:webHidden/>
              </w:rPr>
              <w:fldChar w:fldCharType="begin"/>
            </w:r>
            <w:r w:rsidR="00140AD6">
              <w:rPr>
                <w:webHidden/>
              </w:rPr>
              <w:instrText xml:space="preserve"> PAGEREF _Toc35235910 \h </w:instrText>
            </w:r>
            <w:r w:rsidR="00140AD6">
              <w:rPr>
                <w:webHidden/>
              </w:rPr>
            </w:r>
            <w:r w:rsidR="00140AD6">
              <w:rPr>
                <w:webHidden/>
              </w:rPr>
              <w:fldChar w:fldCharType="separate"/>
            </w:r>
            <w:r w:rsidR="00140AD6">
              <w:rPr>
                <w:webHidden/>
              </w:rPr>
              <w:t>5</w:t>
            </w:r>
            <w:r w:rsidR="00140AD6">
              <w:rPr>
                <w:webHidden/>
              </w:rPr>
              <w:fldChar w:fldCharType="end"/>
            </w:r>
          </w:hyperlink>
        </w:p>
        <w:p w14:paraId="1E3D5263" w14:textId="34264A34" w:rsidR="00140AD6" w:rsidRDefault="00482ED7">
          <w:pPr>
            <w:pStyle w:val="TOC1"/>
            <w:rPr>
              <w:rFonts w:asciiTheme="minorHAnsi" w:eastAsiaTheme="minorEastAsia" w:hAnsiTheme="minorHAnsi" w:cstheme="minorBidi"/>
              <w:sz w:val="22"/>
            </w:rPr>
          </w:pPr>
          <w:hyperlink w:anchor="_Toc35235911" w:history="1">
            <w:r w:rsidR="00140AD6" w:rsidRPr="002528A4">
              <w:rPr>
                <w:rStyle w:val="Hyperlink"/>
                <w:b/>
              </w:rPr>
              <w:t>Fiduciary HUB Related Inquiries</w:t>
            </w:r>
            <w:r w:rsidR="00140AD6">
              <w:rPr>
                <w:webHidden/>
              </w:rPr>
              <w:tab/>
            </w:r>
            <w:r w:rsidR="00140AD6">
              <w:rPr>
                <w:webHidden/>
              </w:rPr>
              <w:fldChar w:fldCharType="begin"/>
            </w:r>
            <w:r w:rsidR="00140AD6">
              <w:rPr>
                <w:webHidden/>
              </w:rPr>
              <w:instrText xml:space="preserve"> PAGEREF _Toc35235911 \h </w:instrText>
            </w:r>
            <w:r w:rsidR="00140AD6">
              <w:rPr>
                <w:webHidden/>
              </w:rPr>
            </w:r>
            <w:r w:rsidR="00140AD6">
              <w:rPr>
                <w:webHidden/>
              </w:rPr>
              <w:fldChar w:fldCharType="separate"/>
            </w:r>
            <w:r w:rsidR="00140AD6">
              <w:rPr>
                <w:webHidden/>
              </w:rPr>
              <w:t>5</w:t>
            </w:r>
            <w:r w:rsidR="00140AD6">
              <w:rPr>
                <w:webHidden/>
              </w:rPr>
              <w:fldChar w:fldCharType="end"/>
            </w:r>
          </w:hyperlink>
        </w:p>
        <w:p w14:paraId="318E58D6" w14:textId="7F650703" w:rsidR="00140AD6" w:rsidRDefault="00482ED7">
          <w:pPr>
            <w:pStyle w:val="TOC1"/>
            <w:rPr>
              <w:rFonts w:asciiTheme="minorHAnsi" w:eastAsiaTheme="minorEastAsia" w:hAnsiTheme="minorHAnsi" w:cstheme="minorBidi"/>
              <w:sz w:val="22"/>
            </w:rPr>
          </w:pPr>
          <w:hyperlink w:anchor="_Toc35235912" w:history="1">
            <w:r w:rsidR="00140AD6" w:rsidRPr="002528A4">
              <w:rPr>
                <w:rStyle w:val="Hyperlink"/>
              </w:rPr>
              <w:t>Waiver of Due Process by Making a Call</w:t>
            </w:r>
            <w:r w:rsidR="00140AD6">
              <w:rPr>
                <w:webHidden/>
              </w:rPr>
              <w:tab/>
            </w:r>
            <w:r w:rsidR="00140AD6">
              <w:rPr>
                <w:webHidden/>
              </w:rPr>
              <w:fldChar w:fldCharType="begin"/>
            </w:r>
            <w:r w:rsidR="00140AD6">
              <w:rPr>
                <w:webHidden/>
              </w:rPr>
              <w:instrText xml:space="preserve"> PAGEREF _Toc35235912 \h </w:instrText>
            </w:r>
            <w:r w:rsidR="00140AD6">
              <w:rPr>
                <w:webHidden/>
              </w:rPr>
            </w:r>
            <w:r w:rsidR="00140AD6">
              <w:rPr>
                <w:webHidden/>
              </w:rPr>
              <w:fldChar w:fldCharType="separate"/>
            </w:r>
            <w:r w:rsidR="00140AD6">
              <w:rPr>
                <w:webHidden/>
              </w:rPr>
              <w:t>5</w:t>
            </w:r>
            <w:r w:rsidR="00140AD6">
              <w:rPr>
                <w:webHidden/>
              </w:rPr>
              <w:fldChar w:fldCharType="end"/>
            </w:r>
          </w:hyperlink>
        </w:p>
        <w:p w14:paraId="3CF2DE69" w14:textId="7472F8B5" w:rsidR="00140AD6" w:rsidRDefault="00482ED7">
          <w:pPr>
            <w:pStyle w:val="TOC1"/>
            <w:rPr>
              <w:rFonts w:asciiTheme="minorHAnsi" w:eastAsiaTheme="minorEastAsia" w:hAnsiTheme="minorHAnsi" w:cstheme="minorBidi"/>
              <w:sz w:val="22"/>
            </w:rPr>
          </w:pPr>
          <w:hyperlink w:anchor="_Toc35235913" w:history="1">
            <w:r w:rsidR="00140AD6" w:rsidRPr="002528A4">
              <w:rPr>
                <w:rStyle w:val="Hyperlink"/>
              </w:rPr>
              <w:t>21P-4703 Signature Clarification</w:t>
            </w:r>
            <w:r w:rsidR="00140AD6">
              <w:rPr>
                <w:webHidden/>
              </w:rPr>
              <w:tab/>
            </w:r>
            <w:r w:rsidR="00140AD6">
              <w:rPr>
                <w:webHidden/>
              </w:rPr>
              <w:fldChar w:fldCharType="begin"/>
            </w:r>
            <w:r w:rsidR="00140AD6">
              <w:rPr>
                <w:webHidden/>
              </w:rPr>
              <w:instrText xml:space="preserve"> PAGEREF _Toc35235913 \h </w:instrText>
            </w:r>
            <w:r w:rsidR="00140AD6">
              <w:rPr>
                <w:webHidden/>
              </w:rPr>
            </w:r>
            <w:r w:rsidR="00140AD6">
              <w:rPr>
                <w:webHidden/>
              </w:rPr>
              <w:fldChar w:fldCharType="separate"/>
            </w:r>
            <w:r w:rsidR="00140AD6">
              <w:rPr>
                <w:webHidden/>
              </w:rPr>
              <w:t>9</w:t>
            </w:r>
            <w:r w:rsidR="00140AD6">
              <w:rPr>
                <w:webHidden/>
              </w:rPr>
              <w:fldChar w:fldCharType="end"/>
            </w:r>
          </w:hyperlink>
        </w:p>
        <w:p w14:paraId="4C4B45B9" w14:textId="2115E19E" w:rsidR="00140AD6" w:rsidRDefault="00482ED7">
          <w:pPr>
            <w:pStyle w:val="TOC1"/>
            <w:rPr>
              <w:rFonts w:asciiTheme="minorHAnsi" w:eastAsiaTheme="minorEastAsia" w:hAnsiTheme="minorHAnsi" w:cstheme="minorBidi"/>
              <w:sz w:val="22"/>
            </w:rPr>
          </w:pPr>
          <w:hyperlink w:anchor="_Toc35235914" w:history="1">
            <w:r w:rsidR="00140AD6" w:rsidRPr="002528A4">
              <w:rPr>
                <w:rStyle w:val="Hyperlink"/>
              </w:rPr>
              <w:t>Question Regarding Minor Beneficiary Accountings</w:t>
            </w:r>
            <w:r w:rsidR="00140AD6">
              <w:rPr>
                <w:webHidden/>
              </w:rPr>
              <w:tab/>
            </w:r>
            <w:r w:rsidR="00140AD6">
              <w:rPr>
                <w:webHidden/>
              </w:rPr>
              <w:fldChar w:fldCharType="begin"/>
            </w:r>
            <w:r w:rsidR="00140AD6">
              <w:rPr>
                <w:webHidden/>
              </w:rPr>
              <w:instrText xml:space="preserve"> PAGEREF _Toc35235914 \h </w:instrText>
            </w:r>
            <w:r w:rsidR="00140AD6">
              <w:rPr>
                <w:webHidden/>
              </w:rPr>
            </w:r>
            <w:r w:rsidR="00140AD6">
              <w:rPr>
                <w:webHidden/>
              </w:rPr>
              <w:fldChar w:fldCharType="separate"/>
            </w:r>
            <w:r w:rsidR="00140AD6">
              <w:rPr>
                <w:webHidden/>
              </w:rPr>
              <w:t>9</w:t>
            </w:r>
            <w:r w:rsidR="00140AD6">
              <w:rPr>
                <w:webHidden/>
              </w:rPr>
              <w:fldChar w:fldCharType="end"/>
            </w:r>
          </w:hyperlink>
        </w:p>
        <w:p w14:paraId="7EBEB367" w14:textId="6F8B592C" w:rsidR="00140AD6" w:rsidRDefault="00482ED7">
          <w:pPr>
            <w:pStyle w:val="TOC1"/>
            <w:rPr>
              <w:rFonts w:asciiTheme="minorHAnsi" w:eastAsiaTheme="minorEastAsia" w:hAnsiTheme="minorHAnsi" w:cstheme="minorBidi"/>
              <w:sz w:val="22"/>
            </w:rPr>
          </w:pPr>
          <w:hyperlink w:anchor="_Toc35235915" w:history="1">
            <w:r w:rsidR="00140AD6" w:rsidRPr="002528A4">
              <w:rPr>
                <w:rStyle w:val="Hyperlink"/>
              </w:rPr>
              <w:t>Surety Bond</w:t>
            </w:r>
            <w:r w:rsidR="00140AD6">
              <w:rPr>
                <w:webHidden/>
              </w:rPr>
              <w:tab/>
            </w:r>
            <w:r w:rsidR="00140AD6">
              <w:rPr>
                <w:webHidden/>
              </w:rPr>
              <w:fldChar w:fldCharType="begin"/>
            </w:r>
            <w:r w:rsidR="00140AD6">
              <w:rPr>
                <w:webHidden/>
              </w:rPr>
              <w:instrText xml:space="preserve"> PAGEREF _Toc35235915 \h </w:instrText>
            </w:r>
            <w:r w:rsidR="00140AD6">
              <w:rPr>
                <w:webHidden/>
              </w:rPr>
            </w:r>
            <w:r w:rsidR="00140AD6">
              <w:rPr>
                <w:webHidden/>
              </w:rPr>
              <w:fldChar w:fldCharType="separate"/>
            </w:r>
            <w:r w:rsidR="00140AD6">
              <w:rPr>
                <w:webHidden/>
              </w:rPr>
              <w:t>11</w:t>
            </w:r>
            <w:r w:rsidR="00140AD6">
              <w:rPr>
                <w:webHidden/>
              </w:rPr>
              <w:fldChar w:fldCharType="end"/>
            </w:r>
          </w:hyperlink>
        </w:p>
        <w:p w14:paraId="74F57784" w14:textId="3DA144A8" w:rsidR="00140AD6" w:rsidRDefault="00482ED7">
          <w:pPr>
            <w:pStyle w:val="TOC1"/>
            <w:rPr>
              <w:rFonts w:asciiTheme="minorHAnsi" w:eastAsiaTheme="minorEastAsia" w:hAnsiTheme="minorHAnsi" w:cstheme="minorBidi"/>
              <w:sz w:val="22"/>
            </w:rPr>
          </w:pPr>
          <w:hyperlink w:anchor="_Toc35235916" w:history="1">
            <w:r w:rsidR="00140AD6" w:rsidRPr="002528A4">
              <w:rPr>
                <w:rStyle w:val="Hyperlink"/>
                <w:b/>
              </w:rPr>
              <w:t>P&amp;F Service Information</w:t>
            </w:r>
            <w:r w:rsidR="00140AD6">
              <w:rPr>
                <w:webHidden/>
              </w:rPr>
              <w:tab/>
            </w:r>
            <w:r w:rsidR="00140AD6">
              <w:rPr>
                <w:webHidden/>
              </w:rPr>
              <w:fldChar w:fldCharType="begin"/>
            </w:r>
            <w:r w:rsidR="00140AD6">
              <w:rPr>
                <w:webHidden/>
              </w:rPr>
              <w:instrText xml:space="preserve"> PAGEREF _Toc35235916 \h </w:instrText>
            </w:r>
            <w:r w:rsidR="00140AD6">
              <w:rPr>
                <w:webHidden/>
              </w:rPr>
            </w:r>
            <w:r w:rsidR="00140AD6">
              <w:rPr>
                <w:webHidden/>
              </w:rPr>
              <w:fldChar w:fldCharType="separate"/>
            </w:r>
            <w:r w:rsidR="00140AD6">
              <w:rPr>
                <w:webHidden/>
              </w:rPr>
              <w:t>11</w:t>
            </w:r>
            <w:r w:rsidR="00140AD6">
              <w:rPr>
                <w:webHidden/>
              </w:rPr>
              <w:fldChar w:fldCharType="end"/>
            </w:r>
          </w:hyperlink>
        </w:p>
        <w:p w14:paraId="07F701F6" w14:textId="12BB09E0" w:rsidR="00140AD6" w:rsidRDefault="00482ED7">
          <w:pPr>
            <w:pStyle w:val="TOC1"/>
            <w:rPr>
              <w:rFonts w:asciiTheme="minorHAnsi" w:eastAsiaTheme="minorEastAsia" w:hAnsiTheme="minorHAnsi" w:cstheme="minorBidi"/>
              <w:sz w:val="22"/>
            </w:rPr>
          </w:pPr>
          <w:hyperlink w:anchor="_Toc35235917" w:history="1">
            <w:r w:rsidR="00140AD6" w:rsidRPr="002528A4">
              <w:rPr>
                <w:rStyle w:val="Hyperlink"/>
              </w:rPr>
              <w:t>P&amp;F Service Contact Information</w:t>
            </w:r>
            <w:r w:rsidR="00140AD6">
              <w:rPr>
                <w:webHidden/>
              </w:rPr>
              <w:tab/>
            </w:r>
            <w:r w:rsidR="00140AD6">
              <w:rPr>
                <w:webHidden/>
              </w:rPr>
              <w:fldChar w:fldCharType="begin"/>
            </w:r>
            <w:r w:rsidR="00140AD6">
              <w:rPr>
                <w:webHidden/>
              </w:rPr>
              <w:instrText xml:space="preserve"> PAGEREF _Toc35235917 \h </w:instrText>
            </w:r>
            <w:r w:rsidR="00140AD6">
              <w:rPr>
                <w:webHidden/>
              </w:rPr>
            </w:r>
            <w:r w:rsidR="00140AD6">
              <w:rPr>
                <w:webHidden/>
              </w:rPr>
              <w:fldChar w:fldCharType="separate"/>
            </w:r>
            <w:r w:rsidR="00140AD6">
              <w:rPr>
                <w:webHidden/>
              </w:rPr>
              <w:t>11</w:t>
            </w:r>
            <w:r w:rsidR="00140AD6">
              <w:rPr>
                <w:webHidden/>
              </w:rPr>
              <w:fldChar w:fldCharType="end"/>
            </w:r>
          </w:hyperlink>
        </w:p>
        <w:p w14:paraId="2A12E959" w14:textId="23D0A05F" w:rsidR="00140AD6" w:rsidRDefault="00482ED7">
          <w:pPr>
            <w:pStyle w:val="TOC1"/>
            <w:rPr>
              <w:rFonts w:asciiTheme="minorHAnsi" w:eastAsiaTheme="minorEastAsia" w:hAnsiTheme="minorHAnsi" w:cstheme="minorBidi"/>
              <w:sz w:val="22"/>
            </w:rPr>
          </w:pPr>
          <w:hyperlink w:anchor="_Toc35235918" w:history="1">
            <w:r w:rsidR="00140AD6" w:rsidRPr="002528A4">
              <w:rPr>
                <w:rStyle w:val="Hyperlink"/>
              </w:rPr>
              <w:t>Disclaimer</w:t>
            </w:r>
            <w:r w:rsidR="00140AD6">
              <w:rPr>
                <w:webHidden/>
              </w:rPr>
              <w:tab/>
            </w:r>
            <w:r w:rsidR="00140AD6">
              <w:rPr>
                <w:webHidden/>
              </w:rPr>
              <w:fldChar w:fldCharType="begin"/>
            </w:r>
            <w:r w:rsidR="00140AD6">
              <w:rPr>
                <w:webHidden/>
              </w:rPr>
              <w:instrText xml:space="preserve"> PAGEREF _Toc35235918 \h </w:instrText>
            </w:r>
            <w:r w:rsidR="00140AD6">
              <w:rPr>
                <w:webHidden/>
              </w:rPr>
            </w:r>
            <w:r w:rsidR="00140AD6">
              <w:rPr>
                <w:webHidden/>
              </w:rPr>
              <w:fldChar w:fldCharType="separate"/>
            </w:r>
            <w:r w:rsidR="00140AD6">
              <w:rPr>
                <w:webHidden/>
              </w:rPr>
              <w:t>12</w:t>
            </w:r>
            <w:r w:rsidR="00140AD6">
              <w:rPr>
                <w:webHidden/>
              </w:rPr>
              <w:fldChar w:fldCharType="end"/>
            </w:r>
          </w:hyperlink>
        </w:p>
        <w:p w14:paraId="22097C67" w14:textId="04C11722" w:rsidR="00933CD4" w:rsidRPr="00B06081" w:rsidRDefault="00933CD4" w:rsidP="00165958">
          <w:pPr>
            <w:pStyle w:val="TOC1"/>
            <w:rPr>
              <w:szCs w:val="24"/>
            </w:rPr>
            <w:sectPr w:rsidR="00933CD4" w:rsidRPr="00B06081" w:rsidSect="00192F69">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06081">
            <w:rPr>
              <w:bCs/>
              <w:szCs w:val="24"/>
            </w:rPr>
            <w:fldChar w:fldCharType="end"/>
          </w:r>
        </w:p>
      </w:sdtContent>
    </w:sdt>
    <w:bookmarkStart w:id="1" w:name="_Toc358798484" w:displacedByCustomXml="prev"/>
    <w:bookmarkStart w:id="2" w:name="_Toc358798235" w:displacedByCustomXml="prev"/>
    <w:bookmarkStart w:id="3" w:name="_Toc358797197" w:displacedByCustomXml="prev"/>
    <w:bookmarkStart w:id="4" w:name="_Toc358794014" w:displacedByCustomXml="prev"/>
    <w:bookmarkStart w:id="5" w:name="_Toc358792455" w:displacedByCustomXml="prev"/>
    <w:p w14:paraId="60F64692" w14:textId="77777777" w:rsidR="00AA74F6" w:rsidRPr="00900D56" w:rsidRDefault="00AA74F6" w:rsidP="00AA74F6">
      <w:pPr>
        <w:pStyle w:val="Heading1"/>
        <w:rPr>
          <w:rFonts w:ascii="Arial" w:hAnsi="Arial" w:cs="Arial"/>
          <w:b/>
          <w:color w:val="auto"/>
          <w:sz w:val="36"/>
        </w:rPr>
      </w:pPr>
      <w:bookmarkStart w:id="6" w:name="_Toc11231410"/>
      <w:bookmarkStart w:id="7" w:name="_Toc35235906"/>
      <w:bookmarkEnd w:id="5"/>
      <w:bookmarkEnd w:id="4"/>
      <w:bookmarkEnd w:id="3"/>
      <w:bookmarkEnd w:id="2"/>
      <w:bookmarkEnd w:id="1"/>
      <w:r w:rsidRPr="00900D56">
        <w:rPr>
          <w:rFonts w:ascii="Arial" w:hAnsi="Arial" w:cs="Arial"/>
          <w:b/>
          <w:color w:val="auto"/>
          <w:sz w:val="36"/>
        </w:rPr>
        <w:t>Pension Management Center Related Inquiries</w:t>
      </w:r>
      <w:bookmarkEnd w:id="6"/>
      <w:bookmarkEnd w:id="7"/>
    </w:p>
    <w:p w14:paraId="7F1CE1DB" w14:textId="78D0FB62" w:rsidR="00B06081" w:rsidRPr="00824543" w:rsidRDefault="0093205E" w:rsidP="00824543">
      <w:pPr>
        <w:pStyle w:val="Heading1"/>
        <w:rPr>
          <w:rFonts w:ascii="Arial" w:hAnsi="Arial" w:cs="Arial"/>
        </w:rPr>
      </w:pPr>
      <w:bookmarkStart w:id="8" w:name="_Toc35235907"/>
      <w:r w:rsidRPr="0093205E">
        <w:rPr>
          <w:rFonts w:ascii="Arial" w:hAnsi="Arial" w:cs="Arial"/>
        </w:rPr>
        <w:t>Claim Label for AMA EP 930</w:t>
      </w:r>
      <w:bookmarkEnd w:id="8"/>
    </w:p>
    <w:p w14:paraId="12119AC1" w14:textId="77777777" w:rsidR="00B06081" w:rsidRPr="003334F9" w:rsidRDefault="00B06081" w:rsidP="00975DE1">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00830568" w:rsidRPr="003334F9">
        <w:rPr>
          <w:rFonts w:ascii="Arial" w:hAnsi="Arial" w:cs="Arial"/>
        </w:rPr>
        <w:t>PMC Claims Processors</w:t>
      </w:r>
    </w:p>
    <w:p w14:paraId="486A8BE5" w14:textId="715DF273" w:rsidR="00161EB9" w:rsidRDefault="00161EB9" w:rsidP="00975DE1">
      <w:pPr>
        <w:spacing w:after="0" w:line="240" w:lineRule="auto"/>
        <w:rPr>
          <w:rFonts w:ascii="Arial" w:hAnsi="Arial" w:cs="Arial"/>
        </w:rPr>
      </w:pPr>
    </w:p>
    <w:p w14:paraId="1DA884C4" w14:textId="64F75693" w:rsidR="00D5170B" w:rsidRPr="00D5170B" w:rsidRDefault="003C7AC3" w:rsidP="0093205E">
      <w:pPr>
        <w:spacing w:after="0" w:line="240" w:lineRule="auto"/>
        <w:rPr>
          <w:rFonts w:ascii="Arial" w:hAnsi="Arial" w:cs="Arial"/>
          <w:szCs w:val="24"/>
        </w:rPr>
      </w:pPr>
      <w:r w:rsidRPr="003334F9">
        <w:rPr>
          <w:rFonts w:ascii="Arial" w:hAnsi="Arial" w:cs="Arial"/>
          <w:b/>
        </w:rPr>
        <w:t>Question</w:t>
      </w:r>
      <w:r w:rsidRPr="00D5170B">
        <w:rPr>
          <w:rFonts w:ascii="Arial" w:hAnsi="Arial" w:cs="Arial"/>
        </w:rPr>
        <w:t>:</w:t>
      </w:r>
      <w:r w:rsidR="00830568" w:rsidRPr="003334F9">
        <w:rPr>
          <w:rFonts w:ascii="Arial" w:hAnsi="Arial" w:cs="Arial"/>
          <w:b/>
        </w:rPr>
        <w:t xml:space="preserve">  </w:t>
      </w:r>
      <w:r w:rsidR="0093205E" w:rsidRPr="0093205E">
        <w:rPr>
          <w:rFonts w:ascii="Arial" w:hAnsi="Arial" w:cs="Arial"/>
          <w:szCs w:val="24"/>
        </w:rPr>
        <w:t xml:space="preserve">Currently, there is a issue with 040s not being properly established with the “PMC HLR DTA Errors” claim label, however, if the EP is changed in SHARE at any point it will disconnect from CASEFLOW and not auto-CEST the proper 040 for DTA error for processing. The issue is the inability to cest the 040 now at this point.  We are </w:t>
      </w:r>
      <w:r w:rsidR="0093205E" w:rsidRPr="0093205E">
        <w:rPr>
          <w:rFonts w:ascii="Arial" w:hAnsi="Arial" w:cs="Arial"/>
          <w:szCs w:val="24"/>
        </w:rPr>
        <w:lastRenderedPageBreak/>
        <w:t>unable to cest it in Caseflow because it will require us go through the CEST procedure and create a new 030 of which we received credit for.  While we could CEST the 030 through Caseflow again, and (it appears) we can then PChange it in Share to an AMA 930 for control; however, while there is a claim label for AMA DTA Errors for both Rating and Non-Rating, the same claim labels don't exist with a PMC prefix. They would all look like Comp 930s. The Philadelphia PMC is requesting a creation of an EP 930 with the PMC AMA HLR DTA Error Non-Rating and PMC AMA HLR DTA Error Rating claim labels.  Also guidance on the proper work around in this situation is appreciated.</w:t>
      </w:r>
    </w:p>
    <w:p w14:paraId="64FA0B53" w14:textId="77777777" w:rsidR="00D5170B" w:rsidRPr="00D5170B" w:rsidRDefault="00D5170B" w:rsidP="0093205E">
      <w:pPr>
        <w:spacing w:after="0" w:line="240" w:lineRule="auto"/>
        <w:rPr>
          <w:rFonts w:ascii="Arial" w:hAnsi="Arial" w:cs="Arial"/>
          <w:szCs w:val="24"/>
        </w:rPr>
      </w:pPr>
      <w:r w:rsidRPr="00D5170B">
        <w:rPr>
          <w:rFonts w:ascii="Arial" w:hAnsi="Arial" w:cs="Arial"/>
          <w:szCs w:val="24"/>
        </w:rPr>
        <w:t xml:space="preserve"> </w:t>
      </w:r>
    </w:p>
    <w:p w14:paraId="0E167AE4" w14:textId="6FCC4C58" w:rsidR="0093205E" w:rsidRDefault="00D5170B" w:rsidP="0093205E">
      <w:pPr>
        <w:spacing w:after="0" w:line="240" w:lineRule="auto"/>
        <w:rPr>
          <w:rFonts w:ascii="Arial" w:eastAsia="Times New Roman" w:hAnsi="Arial" w:cs="Arial"/>
          <w:szCs w:val="24"/>
        </w:rPr>
      </w:pPr>
      <w:r w:rsidRPr="00D5170B">
        <w:rPr>
          <w:rFonts w:ascii="Arial" w:hAnsi="Arial" w:cs="Arial"/>
          <w:b/>
          <w:szCs w:val="24"/>
        </w:rPr>
        <w:t>Response</w:t>
      </w:r>
      <w:r w:rsidRPr="00D5170B">
        <w:rPr>
          <w:rFonts w:ascii="Arial" w:hAnsi="Arial" w:cs="Arial"/>
          <w:szCs w:val="24"/>
        </w:rPr>
        <w:t xml:space="preserve">:  </w:t>
      </w:r>
      <w:bookmarkStart w:id="9" w:name="_Hlk25906008"/>
      <w:r w:rsidR="0093205E">
        <w:rPr>
          <w:rFonts w:ascii="Arial" w:eastAsia="Times New Roman" w:hAnsi="Arial" w:cs="Arial"/>
          <w:szCs w:val="24"/>
        </w:rPr>
        <w:t xml:space="preserve">In general, the EP 930 are used for reviews and issues where no specified EP is applicable and where the appropriate EP credit has already been taken to include the following: </w:t>
      </w:r>
      <w:r w:rsidR="0093205E">
        <w:rPr>
          <w:rFonts w:ascii="Arial" w:eastAsia="Times New Roman" w:hAnsi="Arial" w:cs="Arial"/>
          <w:iCs/>
          <w:szCs w:val="24"/>
        </w:rPr>
        <w:t>missed issues or prematurely cleared EPs</w:t>
      </w:r>
      <w:r w:rsidR="0093205E">
        <w:rPr>
          <w:rFonts w:ascii="Arial" w:eastAsia="Times New Roman" w:hAnsi="Arial" w:cs="Arial"/>
          <w:szCs w:val="24"/>
        </w:rPr>
        <w:t xml:space="preserve"> and correction of previous erroneous actions identified during quality review (per </w:t>
      </w:r>
      <w:hyperlink r:id="rId13" w:anchor="930" w:history="1">
        <w:r w:rsidR="0093205E">
          <w:rPr>
            <w:rStyle w:val="Hyperlink"/>
            <w:rFonts w:ascii="Arial" w:eastAsia="Times New Roman" w:hAnsi="Arial" w:cs="Arial"/>
            <w:szCs w:val="24"/>
          </w:rPr>
          <w:t>M21-1 Appendix B</w:t>
        </w:r>
      </w:hyperlink>
      <w:r w:rsidR="0093205E">
        <w:rPr>
          <w:rFonts w:ascii="Arial" w:eastAsia="Times New Roman" w:hAnsi="Arial" w:cs="Arial"/>
          <w:szCs w:val="24"/>
        </w:rPr>
        <w:t xml:space="preserve">). </w:t>
      </w:r>
    </w:p>
    <w:p w14:paraId="0F753EC5" w14:textId="77777777" w:rsidR="0093205E" w:rsidRDefault="0093205E" w:rsidP="0093205E">
      <w:pPr>
        <w:spacing w:after="0" w:line="240" w:lineRule="auto"/>
        <w:rPr>
          <w:rFonts w:ascii="Arial" w:eastAsia="Times New Roman" w:hAnsi="Arial" w:cs="Arial"/>
          <w:szCs w:val="24"/>
        </w:rPr>
      </w:pPr>
    </w:p>
    <w:p w14:paraId="1FF5B90D" w14:textId="5FF385DD" w:rsidR="0093205E" w:rsidRDefault="0093205E" w:rsidP="0093205E">
      <w:pPr>
        <w:spacing w:after="0" w:line="240" w:lineRule="auto"/>
        <w:rPr>
          <w:rFonts w:ascii="Arial" w:eastAsia="Times New Roman" w:hAnsi="Arial" w:cs="Arial"/>
          <w:szCs w:val="24"/>
        </w:rPr>
      </w:pPr>
      <w:r>
        <w:rPr>
          <w:rFonts w:ascii="Arial" w:eastAsia="Times New Roman" w:hAnsi="Arial" w:cs="Arial"/>
          <w:szCs w:val="24"/>
        </w:rPr>
        <w:t xml:space="preserve">In </w:t>
      </w:r>
      <w:r w:rsidR="00676AF6">
        <w:rPr>
          <w:rFonts w:ascii="Arial" w:eastAsia="Times New Roman" w:hAnsi="Arial" w:cs="Arial"/>
          <w:szCs w:val="24"/>
        </w:rPr>
        <w:t xml:space="preserve">the </w:t>
      </w:r>
      <w:r>
        <w:rPr>
          <w:rFonts w:ascii="Arial" w:eastAsia="Times New Roman" w:hAnsi="Arial" w:cs="Arial"/>
          <w:szCs w:val="24"/>
        </w:rPr>
        <w:t xml:space="preserve">December 2019 Coordinated Install, additional PMC EP 930 HLR related claim labels were made available in Caseflow. The following new claim labels were deployed to solve the issues with EP 930s associated with HLR processing.  </w:t>
      </w:r>
    </w:p>
    <w:p w14:paraId="30C8E504" w14:textId="6373494F" w:rsidR="0093205E" w:rsidRDefault="0093205E" w:rsidP="0093205E">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344B667" wp14:editId="6024162B">
            <wp:extent cx="4076700" cy="1400175"/>
            <wp:effectExtent l="0" t="0" r="0" b="9525"/>
            <wp:docPr id="2" name="Picture 2" descr="cid:image001.png@01D5BFBE.00F7F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BFBE.00F7F8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1400175"/>
                    </a:xfrm>
                    <a:prstGeom prst="rect">
                      <a:avLst/>
                    </a:prstGeom>
                    <a:noFill/>
                    <a:ln>
                      <a:noFill/>
                    </a:ln>
                  </pic:spPr>
                </pic:pic>
              </a:graphicData>
            </a:graphic>
          </wp:inline>
        </w:drawing>
      </w:r>
    </w:p>
    <w:bookmarkEnd w:id="9"/>
    <w:p w14:paraId="43C2ADE2" w14:textId="24F930A3" w:rsidR="00161EB9" w:rsidRPr="003334F9" w:rsidRDefault="003C7AC3" w:rsidP="0093205E">
      <w:pPr>
        <w:spacing w:after="0" w:line="240" w:lineRule="auto"/>
        <w:rPr>
          <w:rFonts w:ascii="Arial" w:hAnsi="Arial" w:cs="Arial"/>
        </w:rPr>
      </w:pPr>
      <w:r w:rsidRPr="00C024CD">
        <w:rPr>
          <w:rFonts w:ascii="Arial" w:hAnsi="Arial" w:cs="Arial"/>
          <w:b/>
        </w:rPr>
        <w:t>Result:</w:t>
      </w:r>
      <w:r w:rsidRPr="00C024CD">
        <w:rPr>
          <w:rFonts w:ascii="Arial" w:hAnsi="Arial" w:cs="Arial"/>
        </w:rPr>
        <w:t xml:space="preserve"> </w:t>
      </w:r>
      <w:r w:rsidR="00830568" w:rsidRPr="00C024CD">
        <w:rPr>
          <w:rFonts w:ascii="Arial" w:hAnsi="Arial" w:cs="Arial"/>
        </w:rPr>
        <w:t xml:space="preserve"> </w:t>
      </w:r>
      <w:r w:rsidR="00D5170B" w:rsidRPr="00C024CD">
        <w:rPr>
          <w:rFonts w:ascii="Arial" w:hAnsi="Arial" w:cs="Arial"/>
        </w:rPr>
        <w:t>M21-</w:t>
      </w:r>
      <w:r w:rsidR="00C024CD" w:rsidRPr="00C024CD">
        <w:rPr>
          <w:rFonts w:ascii="Arial" w:hAnsi="Arial" w:cs="Arial"/>
        </w:rPr>
        <w:t xml:space="preserve">5, Chapter 5.7.b was published on </w:t>
      </w:r>
      <w:r w:rsidR="00C024CD">
        <w:rPr>
          <w:rFonts w:ascii="Arial" w:hAnsi="Arial" w:cs="Arial"/>
        </w:rPr>
        <w:t>M</w:t>
      </w:r>
      <w:r w:rsidR="00C024CD" w:rsidRPr="00C024CD">
        <w:rPr>
          <w:rFonts w:ascii="Arial" w:hAnsi="Arial" w:cs="Arial"/>
        </w:rPr>
        <w:t>arch 2, 2020</w:t>
      </w:r>
      <w:r w:rsidR="00B51D15" w:rsidRPr="00C024CD">
        <w:rPr>
          <w:rFonts w:ascii="Arial" w:hAnsi="Arial" w:cs="Arial"/>
          <w:szCs w:val="24"/>
        </w:rPr>
        <w:t>.</w:t>
      </w:r>
    </w:p>
    <w:p w14:paraId="1E958986" w14:textId="30D34448" w:rsidR="008A465E" w:rsidRPr="003C7AC3" w:rsidRDefault="008A760B" w:rsidP="008A465E">
      <w:pPr>
        <w:pStyle w:val="Heading1"/>
        <w:rPr>
          <w:rFonts w:ascii="Arial" w:hAnsi="Arial" w:cs="Arial"/>
        </w:rPr>
      </w:pPr>
      <w:bookmarkStart w:id="10" w:name="_Toc35235908"/>
      <w:r w:rsidRPr="008A760B">
        <w:rPr>
          <w:rFonts w:ascii="Arial" w:hAnsi="Arial" w:cs="Arial"/>
        </w:rPr>
        <w:t xml:space="preserve">Clarification </w:t>
      </w:r>
      <w:r w:rsidR="00C024CD">
        <w:rPr>
          <w:rFonts w:ascii="Arial" w:hAnsi="Arial" w:cs="Arial"/>
        </w:rPr>
        <w:t>R</w:t>
      </w:r>
      <w:r w:rsidRPr="008A760B">
        <w:rPr>
          <w:rFonts w:ascii="Arial" w:hAnsi="Arial" w:cs="Arial"/>
        </w:rPr>
        <w:t>equested: AO73</w:t>
      </w:r>
      <w:bookmarkEnd w:id="10"/>
    </w:p>
    <w:p w14:paraId="69C9AC06" w14:textId="77777777" w:rsidR="008A465E" w:rsidRPr="00B06081" w:rsidRDefault="008A465E" w:rsidP="009F2C78">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171D09">
        <w:rPr>
          <w:rFonts w:ascii="Arial" w:hAnsi="Arial" w:cs="Arial"/>
          <w:szCs w:val="24"/>
        </w:rPr>
        <w:t xml:space="preserve"> </w:t>
      </w:r>
      <w:r w:rsidR="00171D09">
        <w:rPr>
          <w:rFonts w:ascii="Arial" w:hAnsi="Arial" w:cs="Arial"/>
        </w:rPr>
        <w:t>PMC Claims Processors</w:t>
      </w:r>
    </w:p>
    <w:p w14:paraId="78D953EB" w14:textId="71B96C51" w:rsidR="008A465E" w:rsidRDefault="008A465E" w:rsidP="009F2C78">
      <w:pPr>
        <w:spacing w:after="0" w:line="240" w:lineRule="auto"/>
        <w:rPr>
          <w:rFonts w:ascii="Arial" w:hAnsi="Arial" w:cs="Arial"/>
          <w:szCs w:val="24"/>
        </w:rPr>
      </w:pPr>
    </w:p>
    <w:p w14:paraId="665223E8" w14:textId="77777777" w:rsidR="008A760B" w:rsidRPr="00CC6D20" w:rsidRDefault="008A760B" w:rsidP="008A760B">
      <w:pPr>
        <w:pStyle w:val="PlainText"/>
        <w:rPr>
          <w:rFonts w:ascii="Arial" w:hAnsi="Arial" w:cs="Arial"/>
          <w:sz w:val="24"/>
        </w:rPr>
      </w:pPr>
      <w:r w:rsidRPr="00CC6D20">
        <w:rPr>
          <w:rFonts w:ascii="Arial" w:hAnsi="Arial" w:cs="Arial"/>
          <w:b/>
          <w:sz w:val="24"/>
        </w:rPr>
        <w:t>Questions on lot size:</w:t>
      </w:r>
      <w:r>
        <w:rPr>
          <w:rFonts w:ascii="Arial" w:hAnsi="Arial" w:cs="Arial"/>
          <w:b/>
          <w:sz w:val="24"/>
        </w:rPr>
        <w:t xml:space="preserve">  </w:t>
      </w:r>
      <w:r w:rsidRPr="00CC6D20">
        <w:rPr>
          <w:rFonts w:ascii="Arial" w:hAnsi="Arial" w:cs="Arial"/>
          <w:sz w:val="24"/>
        </w:rPr>
        <w:t xml:space="preserve">There is differing interpretation as to when the size of a claimant’s residential lot may or may not be needed, specifically when considering 38 CFR 3.275(a)(3), which speaks to marketability.  Also, see </w:t>
      </w:r>
    </w:p>
    <w:p w14:paraId="783875A3" w14:textId="77777777" w:rsidR="008A760B" w:rsidRPr="00CC6D20" w:rsidRDefault="008A760B" w:rsidP="008A760B">
      <w:pPr>
        <w:pStyle w:val="PlainText"/>
        <w:rPr>
          <w:rFonts w:ascii="Arial" w:hAnsi="Arial" w:cs="Arial"/>
          <w:sz w:val="24"/>
        </w:rPr>
      </w:pPr>
      <w:r w:rsidRPr="00CC6D20">
        <w:rPr>
          <w:rFonts w:ascii="Arial" w:hAnsi="Arial" w:cs="Arial"/>
          <w:sz w:val="24"/>
        </w:rPr>
        <w:t xml:space="preserve">M21-1 V.iii.1.J.6.e </w:t>
      </w:r>
    </w:p>
    <w:p w14:paraId="2905DFCF" w14:textId="77777777" w:rsidR="008A760B" w:rsidRDefault="008A760B" w:rsidP="008A760B">
      <w:pPr>
        <w:pStyle w:val="PlainText"/>
        <w:rPr>
          <w:rFonts w:ascii="Arial" w:hAnsi="Arial" w:cs="Arial"/>
          <w:b/>
          <w:sz w:val="24"/>
        </w:rPr>
      </w:pPr>
    </w:p>
    <w:p w14:paraId="6167C9C2" w14:textId="77777777" w:rsidR="008A760B" w:rsidRPr="00CC6D20" w:rsidRDefault="008A760B" w:rsidP="008A760B">
      <w:pPr>
        <w:pStyle w:val="PlainText"/>
        <w:rPr>
          <w:rFonts w:ascii="Arial" w:hAnsi="Arial" w:cs="Arial"/>
          <w:sz w:val="24"/>
        </w:rPr>
      </w:pPr>
      <w:r w:rsidRPr="00CC6D20">
        <w:rPr>
          <w:rFonts w:ascii="Arial" w:hAnsi="Arial" w:cs="Arial"/>
          <w:b/>
          <w:sz w:val="24"/>
        </w:rPr>
        <w:t>Question 1</w:t>
      </w:r>
      <w:r w:rsidRPr="00CC6D20">
        <w:rPr>
          <w:rFonts w:ascii="Arial" w:hAnsi="Arial" w:cs="Arial"/>
          <w:sz w:val="24"/>
        </w:rPr>
        <w:t>: In the screenshot below, is development for the size of the lot required?</w:t>
      </w:r>
    </w:p>
    <w:p w14:paraId="65B41534" w14:textId="77777777" w:rsidR="008A760B" w:rsidRDefault="008A760B" w:rsidP="008A760B">
      <w:pPr>
        <w:pStyle w:val="PlainText"/>
        <w:rPr>
          <w:rFonts w:ascii="Arial" w:hAnsi="Arial" w:cs="Arial"/>
          <w:sz w:val="24"/>
        </w:rPr>
      </w:pPr>
    </w:p>
    <w:p w14:paraId="489E6426" w14:textId="77777777" w:rsidR="008A760B" w:rsidRDefault="008A760B" w:rsidP="008A760B">
      <w:pPr>
        <w:pStyle w:val="PlainText"/>
        <w:rPr>
          <w:rFonts w:ascii="Arial" w:hAnsi="Arial" w:cs="Arial"/>
          <w:sz w:val="24"/>
        </w:rPr>
      </w:pPr>
      <w:r>
        <w:rPr>
          <w:rFonts w:ascii="Arial" w:hAnsi="Arial" w:cs="Arial"/>
          <w:sz w:val="24"/>
          <w:szCs w:val="24"/>
        </w:rPr>
        <w:fldChar w:fldCharType="begin"/>
      </w:r>
      <w:r>
        <w:rPr>
          <w:rFonts w:ascii="Arial" w:hAnsi="Arial" w:cs="Arial"/>
          <w:sz w:val="24"/>
          <w:szCs w:val="24"/>
        </w:rPr>
        <w:instrText xml:space="preserve"> INCLUDEPICTURE  "cid:image002.jpg@01D5CAFE.13DB49E0" \* MERGEFORMATINET </w:instrText>
      </w:r>
      <w:r>
        <w:rPr>
          <w:rFonts w:ascii="Arial" w:hAnsi="Arial" w:cs="Arial"/>
          <w:sz w:val="24"/>
          <w:szCs w:val="24"/>
        </w:rPr>
        <w:fldChar w:fldCharType="separate"/>
      </w:r>
      <w:r w:rsidR="00974992">
        <w:rPr>
          <w:rFonts w:ascii="Arial" w:hAnsi="Arial" w:cs="Arial"/>
          <w:sz w:val="24"/>
          <w:szCs w:val="24"/>
        </w:rPr>
        <w:fldChar w:fldCharType="begin"/>
      </w:r>
      <w:r w:rsidR="00974992">
        <w:rPr>
          <w:rFonts w:ascii="Arial" w:hAnsi="Arial" w:cs="Arial"/>
          <w:sz w:val="24"/>
          <w:szCs w:val="24"/>
        </w:rPr>
        <w:instrText xml:space="preserve"> INCLUDEPICTURE  "cid:image002.jpg@01D5CAFE.13DB49E0" \* MERGEFORMATINET </w:instrText>
      </w:r>
      <w:r w:rsidR="00974992">
        <w:rPr>
          <w:rFonts w:ascii="Arial" w:hAnsi="Arial" w:cs="Arial"/>
          <w:sz w:val="24"/>
          <w:szCs w:val="24"/>
        </w:rPr>
        <w:fldChar w:fldCharType="separate"/>
      </w:r>
      <w:r w:rsidR="00612E1C">
        <w:rPr>
          <w:rFonts w:ascii="Arial" w:hAnsi="Arial" w:cs="Arial"/>
          <w:sz w:val="24"/>
          <w:szCs w:val="24"/>
        </w:rPr>
        <w:fldChar w:fldCharType="begin"/>
      </w:r>
      <w:r w:rsidR="00612E1C">
        <w:rPr>
          <w:rFonts w:ascii="Arial" w:hAnsi="Arial" w:cs="Arial"/>
          <w:sz w:val="24"/>
          <w:szCs w:val="24"/>
        </w:rPr>
        <w:instrText xml:space="preserve"> INCLUDEPICTURE  "cid:image002.jpg@01D5CAFE.13DB49E0" \* MERGEFORMATINET </w:instrText>
      </w:r>
      <w:r w:rsidR="00612E1C">
        <w:rPr>
          <w:rFonts w:ascii="Arial" w:hAnsi="Arial" w:cs="Arial"/>
          <w:sz w:val="24"/>
          <w:szCs w:val="24"/>
        </w:rPr>
        <w:fldChar w:fldCharType="separate"/>
      </w:r>
      <w:r w:rsidR="00612E1C">
        <w:rPr>
          <w:rFonts w:ascii="Arial" w:hAnsi="Arial" w:cs="Arial"/>
          <w:sz w:val="24"/>
          <w:szCs w:val="24"/>
        </w:rPr>
        <w:fldChar w:fldCharType="begin"/>
      </w:r>
      <w:r w:rsidR="00612E1C">
        <w:rPr>
          <w:rFonts w:ascii="Arial" w:hAnsi="Arial" w:cs="Arial"/>
          <w:sz w:val="24"/>
          <w:szCs w:val="24"/>
        </w:rPr>
        <w:instrText xml:space="preserve"> INCLUDEPICTURE  "cid:image002.jpg@01D5CAFE.13DB49E0" \* MERGEFORMATINET </w:instrText>
      </w:r>
      <w:r w:rsidR="00612E1C">
        <w:rPr>
          <w:rFonts w:ascii="Arial" w:hAnsi="Arial" w:cs="Arial"/>
          <w:sz w:val="24"/>
          <w:szCs w:val="24"/>
        </w:rPr>
        <w:fldChar w:fldCharType="separate"/>
      </w:r>
      <w:r w:rsidR="00612E1C">
        <w:rPr>
          <w:rFonts w:ascii="Arial" w:hAnsi="Arial" w:cs="Arial"/>
          <w:sz w:val="24"/>
          <w:szCs w:val="24"/>
        </w:rPr>
        <w:fldChar w:fldCharType="begin"/>
      </w:r>
      <w:r w:rsidR="00612E1C">
        <w:rPr>
          <w:rFonts w:ascii="Arial" w:hAnsi="Arial" w:cs="Arial"/>
          <w:sz w:val="24"/>
          <w:szCs w:val="24"/>
        </w:rPr>
        <w:instrText xml:space="preserve"> INCLUDEPICTURE  "cid:image002.jpg@01D5CAFE.13DB49E0" \* MERGEFORMATINET </w:instrText>
      </w:r>
      <w:r w:rsidR="00612E1C">
        <w:rPr>
          <w:rFonts w:ascii="Arial" w:hAnsi="Arial" w:cs="Arial"/>
          <w:sz w:val="24"/>
          <w:szCs w:val="24"/>
        </w:rPr>
        <w:fldChar w:fldCharType="separate"/>
      </w:r>
      <w:r w:rsidR="003D31ED">
        <w:rPr>
          <w:rFonts w:ascii="Arial" w:hAnsi="Arial" w:cs="Arial"/>
          <w:sz w:val="24"/>
          <w:szCs w:val="24"/>
        </w:rPr>
        <w:fldChar w:fldCharType="begin"/>
      </w:r>
      <w:r w:rsidR="003D31ED">
        <w:rPr>
          <w:rFonts w:ascii="Arial" w:hAnsi="Arial" w:cs="Arial"/>
          <w:sz w:val="24"/>
          <w:szCs w:val="24"/>
        </w:rPr>
        <w:instrText xml:space="preserve"> INCLUDEPICTURE  "cid:image002.jpg@01D5CAFE.13DB49E0" \* MERGEFORMATINET </w:instrText>
      </w:r>
      <w:r w:rsidR="003D31ED">
        <w:rPr>
          <w:rFonts w:ascii="Arial" w:hAnsi="Arial" w:cs="Arial"/>
          <w:sz w:val="24"/>
          <w:szCs w:val="24"/>
        </w:rPr>
        <w:fldChar w:fldCharType="separate"/>
      </w:r>
      <w:r w:rsidR="00B82A50">
        <w:rPr>
          <w:rFonts w:ascii="Arial" w:hAnsi="Arial" w:cs="Arial"/>
          <w:sz w:val="24"/>
          <w:szCs w:val="24"/>
        </w:rPr>
        <w:fldChar w:fldCharType="begin"/>
      </w:r>
      <w:r w:rsidR="00B82A50">
        <w:rPr>
          <w:rFonts w:ascii="Arial" w:hAnsi="Arial" w:cs="Arial"/>
          <w:sz w:val="24"/>
          <w:szCs w:val="24"/>
        </w:rPr>
        <w:instrText xml:space="preserve"> INCLUDEPICTURE  "cid:image002.jpg@01D5CAFE.13DB49E0" \* MERGEFORMATINET </w:instrText>
      </w:r>
      <w:r w:rsidR="00B82A50">
        <w:rPr>
          <w:rFonts w:ascii="Arial" w:hAnsi="Arial" w:cs="Arial"/>
          <w:sz w:val="24"/>
          <w:szCs w:val="24"/>
        </w:rPr>
        <w:fldChar w:fldCharType="separate"/>
      </w:r>
      <w:r w:rsidR="002136C8">
        <w:rPr>
          <w:rFonts w:ascii="Arial" w:hAnsi="Arial" w:cs="Arial"/>
          <w:sz w:val="24"/>
          <w:szCs w:val="24"/>
        </w:rPr>
        <w:fldChar w:fldCharType="begin"/>
      </w:r>
      <w:r w:rsidR="002136C8">
        <w:rPr>
          <w:rFonts w:ascii="Arial" w:hAnsi="Arial" w:cs="Arial"/>
          <w:sz w:val="24"/>
          <w:szCs w:val="24"/>
        </w:rPr>
        <w:instrText xml:space="preserve"> INCLUDEPICTURE  "cid:image002.jpg@01D5CAFE.13DB49E0" \* MERGEFORMATINET </w:instrText>
      </w:r>
      <w:r w:rsidR="002136C8">
        <w:rPr>
          <w:rFonts w:ascii="Arial" w:hAnsi="Arial" w:cs="Arial"/>
          <w:sz w:val="24"/>
          <w:szCs w:val="24"/>
        </w:rPr>
        <w:fldChar w:fldCharType="separate"/>
      </w:r>
      <w:r w:rsidR="001C1DFA">
        <w:rPr>
          <w:rFonts w:ascii="Arial" w:hAnsi="Arial" w:cs="Arial"/>
          <w:sz w:val="24"/>
          <w:szCs w:val="24"/>
        </w:rPr>
        <w:fldChar w:fldCharType="begin"/>
      </w:r>
      <w:r w:rsidR="001C1DFA">
        <w:rPr>
          <w:rFonts w:ascii="Arial" w:hAnsi="Arial" w:cs="Arial"/>
          <w:sz w:val="24"/>
          <w:szCs w:val="24"/>
        </w:rPr>
        <w:instrText xml:space="preserve"> INCLUDEPICTURE  "cid:image002.jpg@01D5CAFE.13DB49E0" \* MERGEFORMATINET </w:instrText>
      </w:r>
      <w:r w:rsidR="001C1DFA">
        <w:rPr>
          <w:rFonts w:ascii="Arial" w:hAnsi="Arial" w:cs="Arial"/>
          <w:sz w:val="24"/>
          <w:szCs w:val="24"/>
        </w:rPr>
        <w:fldChar w:fldCharType="separate"/>
      </w:r>
      <w:r w:rsidR="007F4F43">
        <w:rPr>
          <w:rFonts w:ascii="Arial" w:hAnsi="Arial" w:cs="Arial"/>
          <w:sz w:val="24"/>
          <w:szCs w:val="24"/>
        </w:rPr>
        <w:fldChar w:fldCharType="begin"/>
      </w:r>
      <w:r w:rsidR="007F4F43">
        <w:rPr>
          <w:rFonts w:ascii="Arial" w:hAnsi="Arial" w:cs="Arial"/>
          <w:sz w:val="24"/>
          <w:szCs w:val="24"/>
        </w:rPr>
        <w:instrText xml:space="preserve"> INCLUDEPICTURE  "cid:image002.jpg@01D5CAFE.13DB49E0" \* MERGEFORMATINET </w:instrText>
      </w:r>
      <w:r w:rsidR="007F4F43">
        <w:rPr>
          <w:rFonts w:ascii="Arial" w:hAnsi="Arial" w:cs="Arial"/>
          <w:sz w:val="24"/>
          <w:szCs w:val="24"/>
        </w:rPr>
        <w:fldChar w:fldCharType="separate"/>
      </w:r>
      <w:r w:rsidR="00482ED7">
        <w:rPr>
          <w:rFonts w:ascii="Arial" w:hAnsi="Arial" w:cs="Arial"/>
          <w:sz w:val="24"/>
          <w:szCs w:val="24"/>
        </w:rPr>
        <w:fldChar w:fldCharType="begin"/>
      </w:r>
      <w:r w:rsidR="00482ED7">
        <w:rPr>
          <w:rFonts w:ascii="Arial" w:hAnsi="Arial" w:cs="Arial"/>
          <w:sz w:val="24"/>
          <w:szCs w:val="24"/>
        </w:rPr>
        <w:instrText xml:space="preserve"> </w:instrText>
      </w:r>
      <w:r w:rsidR="00482ED7">
        <w:rPr>
          <w:rFonts w:ascii="Arial" w:hAnsi="Arial" w:cs="Arial"/>
          <w:sz w:val="24"/>
          <w:szCs w:val="24"/>
        </w:rPr>
        <w:instrText>INCLUDEPICTURE  "cid:image002.jpg@01D5CAFE.13DB49E0" \* MERGEFORMATINET</w:instrText>
      </w:r>
      <w:r w:rsidR="00482ED7">
        <w:rPr>
          <w:rFonts w:ascii="Arial" w:hAnsi="Arial" w:cs="Arial"/>
          <w:sz w:val="24"/>
          <w:szCs w:val="24"/>
        </w:rPr>
        <w:instrText xml:space="preserve"> </w:instrText>
      </w:r>
      <w:r w:rsidR="00482ED7">
        <w:rPr>
          <w:rFonts w:ascii="Arial" w:hAnsi="Arial" w:cs="Arial"/>
          <w:sz w:val="24"/>
          <w:szCs w:val="24"/>
        </w:rPr>
        <w:fldChar w:fldCharType="separate"/>
      </w:r>
      <w:r w:rsidR="00482ED7">
        <w:rPr>
          <w:rFonts w:ascii="Arial" w:hAnsi="Arial" w:cs="Arial"/>
          <w:sz w:val="24"/>
          <w:szCs w:val="24"/>
        </w:rPr>
        <w:pict w14:anchorId="0C279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56.4pt">
            <v:imagedata r:id="rId15" r:href="rId16"/>
          </v:shape>
        </w:pict>
      </w:r>
      <w:r w:rsidR="00482ED7">
        <w:rPr>
          <w:rFonts w:ascii="Arial" w:hAnsi="Arial" w:cs="Arial"/>
          <w:sz w:val="24"/>
          <w:szCs w:val="24"/>
        </w:rPr>
        <w:fldChar w:fldCharType="end"/>
      </w:r>
      <w:r w:rsidR="007F4F43">
        <w:rPr>
          <w:rFonts w:ascii="Arial" w:hAnsi="Arial" w:cs="Arial"/>
          <w:sz w:val="24"/>
          <w:szCs w:val="24"/>
        </w:rPr>
        <w:fldChar w:fldCharType="end"/>
      </w:r>
      <w:r w:rsidR="001C1DFA">
        <w:rPr>
          <w:rFonts w:ascii="Arial" w:hAnsi="Arial" w:cs="Arial"/>
          <w:sz w:val="24"/>
          <w:szCs w:val="24"/>
        </w:rPr>
        <w:fldChar w:fldCharType="end"/>
      </w:r>
      <w:r w:rsidR="002136C8">
        <w:rPr>
          <w:rFonts w:ascii="Arial" w:hAnsi="Arial" w:cs="Arial"/>
          <w:sz w:val="24"/>
          <w:szCs w:val="24"/>
        </w:rPr>
        <w:fldChar w:fldCharType="end"/>
      </w:r>
      <w:r w:rsidR="00B82A50">
        <w:rPr>
          <w:rFonts w:ascii="Arial" w:hAnsi="Arial" w:cs="Arial"/>
          <w:sz w:val="24"/>
          <w:szCs w:val="24"/>
        </w:rPr>
        <w:fldChar w:fldCharType="end"/>
      </w:r>
      <w:r w:rsidR="003D31ED">
        <w:rPr>
          <w:rFonts w:ascii="Arial" w:hAnsi="Arial" w:cs="Arial"/>
          <w:sz w:val="24"/>
          <w:szCs w:val="24"/>
        </w:rPr>
        <w:fldChar w:fldCharType="end"/>
      </w:r>
      <w:r w:rsidR="00612E1C">
        <w:rPr>
          <w:rFonts w:ascii="Arial" w:hAnsi="Arial" w:cs="Arial"/>
          <w:sz w:val="24"/>
          <w:szCs w:val="24"/>
        </w:rPr>
        <w:fldChar w:fldCharType="end"/>
      </w:r>
      <w:r w:rsidR="00612E1C">
        <w:rPr>
          <w:rFonts w:ascii="Arial" w:hAnsi="Arial" w:cs="Arial"/>
          <w:sz w:val="24"/>
          <w:szCs w:val="24"/>
        </w:rPr>
        <w:fldChar w:fldCharType="end"/>
      </w:r>
      <w:r w:rsidR="00612E1C">
        <w:rPr>
          <w:rFonts w:ascii="Arial" w:hAnsi="Arial" w:cs="Arial"/>
          <w:sz w:val="24"/>
          <w:szCs w:val="24"/>
        </w:rPr>
        <w:fldChar w:fldCharType="end"/>
      </w:r>
      <w:r w:rsidR="00974992">
        <w:rPr>
          <w:rFonts w:ascii="Arial" w:hAnsi="Arial" w:cs="Arial"/>
          <w:sz w:val="24"/>
          <w:szCs w:val="24"/>
        </w:rPr>
        <w:fldChar w:fldCharType="end"/>
      </w:r>
      <w:r>
        <w:rPr>
          <w:rFonts w:ascii="Arial" w:hAnsi="Arial" w:cs="Arial"/>
          <w:sz w:val="24"/>
          <w:szCs w:val="24"/>
        </w:rPr>
        <w:fldChar w:fldCharType="end"/>
      </w:r>
    </w:p>
    <w:p w14:paraId="7F74F418" w14:textId="77777777" w:rsidR="008A760B" w:rsidRPr="00CC6D20" w:rsidRDefault="008A760B" w:rsidP="008A760B">
      <w:pPr>
        <w:pStyle w:val="PlainText"/>
        <w:rPr>
          <w:rFonts w:ascii="Arial" w:hAnsi="Arial" w:cs="Arial"/>
          <w:sz w:val="24"/>
        </w:rPr>
      </w:pPr>
    </w:p>
    <w:p w14:paraId="44C54B4F" w14:textId="77777777" w:rsidR="008A760B" w:rsidRPr="00CC6D20" w:rsidRDefault="008A760B" w:rsidP="008A760B">
      <w:pPr>
        <w:pStyle w:val="PlainText"/>
        <w:rPr>
          <w:rFonts w:ascii="Arial" w:hAnsi="Arial" w:cs="Arial"/>
          <w:sz w:val="24"/>
        </w:rPr>
      </w:pPr>
      <w:r w:rsidRPr="00CC6D20">
        <w:rPr>
          <w:rFonts w:ascii="Arial" w:hAnsi="Arial" w:cs="Arial"/>
          <w:b/>
          <w:sz w:val="24"/>
        </w:rPr>
        <w:t>Response 1</w:t>
      </w:r>
      <w:r w:rsidRPr="00CC6D20">
        <w:rPr>
          <w:rFonts w:ascii="Arial" w:hAnsi="Arial" w:cs="Arial"/>
          <w:sz w:val="24"/>
        </w:rPr>
        <w:t>: Yes, the size of his/her residential lot is needed to determine marketability.</w:t>
      </w:r>
    </w:p>
    <w:p w14:paraId="5FE6E2A6" w14:textId="77777777" w:rsidR="008A760B" w:rsidRPr="00CC6D20" w:rsidRDefault="008A760B" w:rsidP="008A760B">
      <w:pPr>
        <w:pStyle w:val="PlainText"/>
        <w:rPr>
          <w:rFonts w:ascii="Arial" w:hAnsi="Arial" w:cs="Arial"/>
          <w:sz w:val="24"/>
        </w:rPr>
      </w:pPr>
      <w:r w:rsidRPr="00CC6D20">
        <w:rPr>
          <w:rFonts w:ascii="Arial" w:hAnsi="Arial" w:cs="Arial"/>
          <w:sz w:val="24"/>
        </w:rPr>
        <w:t xml:space="preserve"> </w:t>
      </w:r>
    </w:p>
    <w:p w14:paraId="3791E90D" w14:textId="77777777" w:rsidR="008A760B" w:rsidRPr="00CC6D20" w:rsidRDefault="008A760B" w:rsidP="008A760B">
      <w:pPr>
        <w:pStyle w:val="PlainText"/>
        <w:rPr>
          <w:rFonts w:ascii="Arial" w:hAnsi="Arial" w:cs="Arial"/>
          <w:sz w:val="24"/>
        </w:rPr>
      </w:pPr>
      <w:r w:rsidRPr="00CC6D20">
        <w:rPr>
          <w:rFonts w:ascii="Arial" w:hAnsi="Arial" w:cs="Arial"/>
          <w:b/>
          <w:sz w:val="24"/>
        </w:rPr>
        <w:lastRenderedPageBreak/>
        <w:t>Question 2</w:t>
      </w:r>
      <w:r w:rsidRPr="00CC6D20">
        <w:rPr>
          <w:rFonts w:ascii="Arial" w:hAnsi="Arial" w:cs="Arial"/>
          <w:sz w:val="24"/>
        </w:rPr>
        <w:t>: In the screenshot above, is there ANY square footage amount that the claimant could report that would automatically be considered “contradictory,” as noted under M21-1 V.iii.1.J.6.e?</w:t>
      </w:r>
    </w:p>
    <w:p w14:paraId="73A65D07" w14:textId="77777777" w:rsidR="008A760B" w:rsidRPr="00CC6D20" w:rsidRDefault="008A760B" w:rsidP="008A760B">
      <w:pPr>
        <w:pStyle w:val="PlainText"/>
        <w:rPr>
          <w:rFonts w:ascii="Arial" w:hAnsi="Arial" w:cs="Arial"/>
          <w:sz w:val="24"/>
        </w:rPr>
      </w:pPr>
    </w:p>
    <w:p w14:paraId="504BD66B" w14:textId="77777777" w:rsidR="008A760B" w:rsidRPr="00CC6D20" w:rsidRDefault="008A760B" w:rsidP="008A760B">
      <w:pPr>
        <w:pStyle w:val="PlainText"/>
        <w:rPr>
          <w:rFonts w:ascii="Arial" w:hAnsi="Arial" w:cs="Arial"/>
          <w:sz w:val="24"/>
        </w:rPr>
      </w:pPr>
      <w:r w:rsidRPr="00CC6D20">
        <w:rPr>
          <w:rFonts w:ascii="Arial" w:hAnsi="Arial" w:cs="Arial"/>
          <w:sz w:val="24"/>
        </w:rPr>
        <w:t>a)    If so, what would this amount be?  We understand that this may be a subjective issue, but assuming AO73 procedures were enacted to reduce the amount of subjectivity regarding net worth issues, it seems to make most sense to have a definitive number.</w:t>
      </w:r>
    </w:p>
    <w:p w14:paraId="086DB0E6" w14:textId="77777777" w:rsidR="008A760B" w:rsidRPr="00CC6D20" w:rsidRDefault="008A760B" w:rsidP="008A760B">
      <w:pPr>
        <w:pStyle w:val="PlainText"/>
        <w:rPr>
          <w:rFonts w:ascii="Arial" w:hAnsi="Arial" w:cs="Arial"/>
          <w:sz w:val="24"/>
        </w:rPr>
      </w:pPr>
      <w:r w:rsidRPr="00CC6D20">
        <w:rPr>
          <w:rFonts w:ascii="Arial" w:hAnsi="Arial" w:cs="Arial"/>
          <w:sz w:val="24"/>
        </w:rPr>
        <w:t xml:space="preserve"> </w:t>
      </w:r>
    </w:p>
    <w:p w14:paraId="73281BDA" w14:textId="77777777" w:rsidR="008A760B" w:rsidRPr="00CC6D20" w:rsidRDefault="008A760B" w:rsidP="008A760B">
      <w:pPr>
        <w:pStyle w:val="PlainText"/>
        <w:rPr>
          <w:rFonts w:ascii="Arial" w:hAnsi="Arial" w:cs="Arial"/>
          <w:sz w:val="24"/>
        </w:rPr>
      </w:pPr>
      <w:r w:rsidRPr="00CC6D20">
        <w:rPr>
          <w:rFonts w:ascii="Arial" w:hAnsi="Arial" w:cs="Arial"/>
          <w:b/>
          <w:sz w:val="24"/>
        </w:rPr>
        <w:t>Response 2 and 2 a</w:t>
      </w:r>
      <w:r w:rsidRPr="00CC6D20">
        <w:rPr>
          <w:rFonts w:ascii="Arial" w:hAnsi="Arial" w:cs="Arial"/>
          <w:sz w:val="24"/>
        </w:rPr>
        <w:t>: The cited reference has nothing to do with additional acreage amount but contradictory evidence of record showing the additional acreage is marketable.</w:t>
      </w:r>
    </w:p>
    <w:p w14:paraId="64C17227" w14:textId="77777777" w:rsidR="008A760B" w:rsidRPr="00CC6D20" w:rsidRDefault="008A760B" w:rsidP="008A760B">
      <w:pPr>
        <w:pStyle w:val="PlainText"/>
        <w:rPr>
          <w:rFonts w:ascii="Arial" w:hAnsi="Arial" w:cs="Arial"/>
          <w:sz w:val="24"/>
        </w:rPr>
      </w:pPr>
      <w:r w:rsidRPr="00CC6D20">
        <w:rPr>
          <w:rFonts w:ascii="Arial" w:hAnsi="Arial" w:cs="Arial"/>
          <w:sz w:val="24"/>
        </w:rPr>
        <w:t xml:space="preserve"> </w:t>
      </w:r>
    </w:p>
    <w:p w14:paraId="6C453B06" w14:textId="77777777" w:rsidR="008A760B" w:rsidRPr="00CC6D20" w:rsidRDefault="008A760B" w:rsidP="008A760B">
      <w:pPr>
        <w:pStyle w:val="PlainText"/>
        <w:rPr>
          <w:rFonts w:ascii="Arial" w:hAnsi="Arial" w:cs="Arial"/>
          <w:sz w:val="24"/>
        </w:rPr>
      </w:pPr>
      <w:r w:rsidRPr="00CC6D20">
        <w:rPr>
          <w:rFonts w:ascii="Arial" w:hAnsi="Arial" w:cs="Arial"/>
          <w:b/>
          <w:sz w:val="24"/>
        </w:rPr>
        <w:t xml:space="preserve">Questions on asset associated income:  </w:t>
      </w:r>
      <w:r w:rsidRPr="00CC6D20">
        <w:rPr>
          <w:rFonts w:ascii="Arial" w:hAnsi="Arial" w:cs="Arial"/>
          <w:sz w:val="24"/>
        </w:rPr>
        <w:t xml:space="preserve">Requesting clarification for manual references M21-1 V.iii.1.J.5.q through M21-1 V.iii.1.J.5.u. </w:t>
      </w:r>
    </w:p>
    <w:p w14:paraId="36F654DC" w14:textId="77777777" w:rsidR="008A760B" w:rsidRDefault="008A760B" w:rsidP="008A760B">
      <w:pPr>
        <w:pStyle w:val="PlainText"/>
        <w:rPr>
          <w:rFonts w:ascii="Arial" w:hAnsi="Arial" w:cs="Arial"/>
          <w:b/>
          <w:sz w:val="24"/>
        </w:rPr>
      </w:pPr>
    </w:p>
    <w:p w14:paraId="2322432E" w14:textId="7BD6C160" w:rsidR="008A760B" w:rsidRPr="00CC6D20" w:rsidRDefault="008A760B" w:rsidP="008A760B">
      <w:pPr>
        <w:pStyle w:val="PlainText"/>
        <w:rPr>
          <w:rFonts w:ascii="Arial" w:hAnsi="Arial" w:cs="Arial"/>
          <w:sz w:val="24"/>
        </w:rPr>
      </w:pPr>
      <w:r w:rsidRPr="00CC6D20">
        <w:rPr>
          <w:rFonts w:ascii="Arial" w:hAnsi="Arial" w:cs="Arial"/>
          <w:b/>
          <w:sz w:val="24"/>
        </w:rPr>
        <w:t xml:space="preserve">Question </w:t>
      </w:r>
      <w:r>
        <w:rPr>
          <w:rFonts w:ascii="Arial" w:hAnsi="Arial" w:cs="Arial"/>
          <w:b/>
          <w:sz w:val="24"/>
        </w:rPr>
        <w:t>3</w:t>
      </w:r>
      <w:r w:rsidRPr="00CC6D20">
        <w:rPr>
          <w:rFonts w:ascii="Arial" w:hAnsi="Arial" w:cs="Arial"/>
          <w:sz w:val="24"/>
        </w:rPr>
        <w:t xml:space="preserve">: While it would be possible to follow the instructions without being provided approved text for development, for the sake of consistency, can Pension and Fiduciary please provide specific text to be used in situations based on development under M21-1.V.iii.1.J.5.t? </w:t>
      </w:r>
    </w:p>
    <w:p w14:paraId="74780B95" w14:textId="77777777" w:rsidR="008A760B" w:rsidRPr="00CC6D20" w:rsidRDefault="008A760B" w:rsidP="008A760B">
      <w:pPr>
        <w:pStyle w:val="PlainText"/>
        <w:rPr>
          <w:rFonts w:ascii="Arial" w:hAnsi="Arial" w:cs="Arial"/>
          <w:sz w:val="24"/>
        </w:rPr>
      </w:pPr>
      <w:r w:rsidRPr="00CC6D20">
        <w:rPr>
          <w:rFonts w:ascii="Arial" w:hAnsi="Arial" w:cs="Arial"/>
          <w:sz w:val="24"/>
        </w:rPr>
        <w:t xml:space="preserve"> </w:t>
      </w:r>
    </w:p>
    <w:p w14:paraId="3C614518" w14:textId="77777777" w:rsidR="008A760B" w:rsidRPr="00CC6D20" w:rsidRDefault="008A760B" w:rsidP="008A760B">
      <w:pPr>
        <w:pStyle w:val="PlainText"/>
        <w:rPr>
          <w:rFonts w:ascii="Arial" w:hAnsi="Arial" w:cs="Arial"/>
          <w:sz w:val="24"/>
        </w:rPr>
      </w:pPr>
      <w:r w:rsidRPr="00CC6D20">
        <w:rPr>
          <w:rFonts w:ascii="Arial" w:hAnsi="Arial" w:cs="Arial"/>
          <w:b/>
          <w:sz w:val="24"/>
        </w:rPr>
        <w:t>Response</w:t>
      </w:r>
      <w:r>
        <w:rPr>
          <w:rFonts w:ascii="Arial" w:hAnsi="Arial" w:cs="Arial"/>
          <w:b/>
          <w:sz w:val="24"/>
        </w:rPr>
        <w:t xml:space="preserve"> 3</w:t>
      </w:r>
      <w:r w:rsidRPr="00CC6D20">
        <w:rPr>
          <w:rFonts w:ascii="Arial" w:hAnsi="Arial" w:cs="Arial"/>
          <w:sz w:val="24"/>
        </w:rPr>
        <w:t>: As long as the language within the development letter meets the requirements outlined within M21-1.V.iii.1.J.5.t, it is within the appropriate guidelines and is correct. Pension and Fiduciary Service is working on creating standardized language within fiscal year 2020 and will review your submitted text for inclusion.</w:t>
      </w:r>
    </w:p>
    <w:p w14:paraId="7AA48E32" w14:textId="77777777" w:rsidR="008A760B" w:rsidRPr="00CC6D20" w:rsidRDefault="008A760B" w:rsidP="008A760B">
      <w:pPr>
        <w:pStyle w:val="PlainText"/>
        <w:rPr>
          <w:rFonts w:ascii="Arial" w:hAnsi="Arial" w:cs="Arial"/>
          <w:sz w:val="24"/>
        </w:rPr>
      </w:pPr>
      <w:r w:rsidRPr="00CC6D20">
        <w:rPr>
          <w:rFonts w:ascii="Arial" w:hAnsi="Arial" w:cs="Arial"/>
          <w:sz w:val="24"/>
        </w:rPr>
        <w:t xml:space="preserve"> </w:t>
      </w:r>
    </w:p>
    <w:p w14:paraId="15F00442" w14:textId="77777777" w:rsidR="008A760B" w:rsidRPr="00CC6D20" w:rsidRDefault="008A760B" w:rsidP="008A760B">
      <w:pPr>
        <w:pStyle w:val="PlainText"/>
        <w:rPr>
          <w:rFonts w:ascii="Arial" w:hAnsi="Arial" w:cs="Arial"/>
          <w:sz w:val="24"/>
        </w:rPr>
      </w:pPr>
      <w:r w:rsidRPr="00CC6D20">
        <w:rPr>
          <w:rFonts w:ascii="Arial" w:hAnsi="Arial" w:cs="Arial"/>
          <w:b/>
          <w:sz w:val="24"/>
        </w:rPr>
        <w:t>Question 4</w:t>
      </w:r>
      <w:r w:rsidRPr="00CC6D20">
        <w:rPr>
          <w:rFonts w:ascii="Arial" w:hAnsi="Arial" w:cs="Arial"/>
          <w:sz w:val="24"/>
        </w:rPr>
        <w:t>: M21-1 V.iii.1.J.5.s defines asset associated income as income that may have an underlying asset, and provides rental income, capital gains, and interest and dividends as examples. Question #48 on the AO73 FAQ adds real estate sales, income from stocks and bonds, and distributions from pension/annuities/retirement or profit sharing plans/IRAs/insurance contracts/etc. to the list. Can Pension and Fiduciary Service please provide an all-inclusive list of incomes that would be found in FTI that are considered to be asset associated income? Possibly an amended Enclosure B that includes a column to identify if an income type is considered to be asset associated income?</w:t>
      </w:r>
    </w:p>
    <w:p w14:paraId="33E027A0" w14:textId="77777777" w:rsidR="008A760B" w:rsidRPr="00CC6D20" w:rsidRDefault="008A760B" w:rsidP="008A760B">
      <w:pPr>
        <w:pStyle w:val="PlainText"/>
        <w:rPr>
          <w:rFonts w:ascii="Arial" w:hAnsi="Arial" w:cs="Arial"/>
          <w:sz w:val="24"/>
        </w:rPr>
      </w:pPr>
      <w:r w:rsidRPr="00CC6D20">
        <w:rPr>
          <w:rFonts w:ascii="Arial" w:hAnsi="Arial" w:cs="Arial"/>
          <w:sz w:val="24"/>
        </w:rPr>
        <w:t xml:space="preserve"> </w:t>
      </w:r>
    </w:p>
    <w:p w14:paraId="395D0230" w14:textId="2E322749" w:rsidR="008A760B" w:rsidRPr="00CC6D20" w:rsidRDefault="008A760B" w:rsidP="008A760B">
      <w:pPr>
        <w:pStyle w:val="PlainText"/>
        <w:rPr>
          <w:rFonts w:ascii="Arial" w:hAnsi="Arial" w:cs="Arial"/>
          <w:sz w:val="24"/>
        </w:rPr>
      </w:pPr>
      <w:r w:rsidRPr="00CC6D20">
        <w:rPr>
          <w:rFonts w:ascii="Arial" w:hAnsi="Arial" w:cs="Arial"/>
          <w:b/>
          <w:sz w:val="24"/>
        </w:rPr>
        <w:t>Response</w:t>
      </w:r>
      <w:r>
        <w:rPr>
          <w:rFonts w:ascii="Arial" w:hAnsi="Arial" w:cs="Arial"/>
          <w:b/>
          <w:sz w:val="24"/>
        </w:rPr>
        <w:t xml:space="preserve"> 4</w:t>
      </w:r>
      <w:r w:rsidRPr="00CC6D20">
        <w:rPr>
          <w:rFonts w:ascii="Arial" w:hAnsi="Arial" w:cs="Arial"/>
          <w:sz w:val="24"/>
        </w:rPr>
        <w:t>: The income within the FTI tab is pulled from numerous IRS Forms in which numerous types of income with differing codes to generate said income by the IRS is used. It is not feasible for Pension and Fiduciary Service to accurately provide an all-inclusive list of incomes that would be found in FTI that are considered to have an asset associated with it. A good starting point would be to review the ‘Income for VBA purposes’ and ‘Income for purposes of upfront verification’ columns</w:t>
      </w:r>
      <w:r w:rsidR="004232F1">
        <w:rPr>
          <w:rFonts w:ascii="Arial" w:hAnsi="Arial" w:cs="Arial"/>
          <w:sz w:val="24"/>
        </w:rPr>
        <w:t xml:space="preserve"> of the </w:t>
      </w:r>
      <w:hyperlink r:id="rId17" w:history="1">
        <w:r w:rsidR="004232F1">
          <w:rPr>
            <w:rStyle w:val="Hyperlink"/>
            <w:rFonts w:ascii="Arial" w:hAnsi="Arial" w:cs="Arial"/>
            <w:sz w:val="24"/>
          </w:rPr>
          <w:t>FTI Income Reference Sheet</w:t>
        </w:r>
      </w:hyperlink>
      <w:r w:rsidR="004232F1">
        <w:rPr>
          <w:rFonts w:ascii="Arial" w:hAnsi="Arial" w:cs="Arial"/>
          <w:sz w:val="24"/>
        </w:rPr>
        <w:t xml:space="preserve"> </w:t>
      </w:r>
      <w:r w:rsidRPr="00CC6D20">
        <w:rPr>
          <w:rFonts w:ascii="Arial" w:hAnsi="Arial" w:cs="Arial"/>
          <w:sz w:val="24"/>
        </w:rPr>
        <w:t>. Generally, if either of those are ‘yes’, an asset would more than likely be associated with the income.</w:t>
      </w:r>
    </w:p>
    <w:p w14:paraId="4029B5D7" w14:textId="77777777" w:rsidR="008A760B" w:rsidRPr="00CC6D20" w:rsidRDefault="008A760B" w:rsidP="008A760B">
      <w:pPr>
        <w:pStyle w:val="PlainText"/>
        <w:rPr>
          <w:rFonts w:ascii="Arial" w:hAnsi="Arial" w:cs="Arial"/>
          <w:sz w:val="24"/>
        </w:rPr>
      </w:pPr>
      <w:r w:rsidRPr="00CC6D20">
        <w:rPr>
          <w:rFonts w:ascii="Arial" w:hAnsi="Arial" w:cs="Arial"/>
          <w:sz w:val="24"/>
        </w:rPr>
        <w:t xml:space="preserve"> </w:t>
      </w:r>
    </w:p>
    <w:p w14:paraId="1B31E11C" w14:textId="77777777" w:rsidR="008A760B" w:rsidRPr="00CC6D20" w:rsidRDefault="008A760B" w:rsidP="008A760B">
      <w:pPr>
        <w:pStyle w:val="PlainText"/>
        <w:rPr>
          <w:rFonts w:ascii="Arial" w:hAnsi="Arial" w:cs="Arial"/>
          <w:sz w:val="24"/>
        </w:rPr>
      </w:pPr>
      <w:r w:rsidRPr="00CC6D20">
        <w:rPr>
          <w:rFonts w:ascii="Arial" w:hAnsi="Arial" w:cs="Arial"/>
          <w:b/>
          <w:sz w:val="24"/>
        </w:rPr>
        <w:lastRenderedPageBreak/>
        <w:t>Question</w:t>
      </w:r>
      <w:r>
        <w:rPr>
          <w:rFonts w:ascii="Arial" w:hAnsi="Arial" w:cs="Arial"/>
          <w:sz w:val="24"/>
        </w:rPr>
        <w:t xml:space="preserve"> 5</w:t>
      </w:r>
      <w:r w:rsidRPr="00CC6D20">
        <w:rPr>
          <w:rFonts w:ascii="Arial" w:hAnsi="Arial" w:cs="Arial"/>
          <w:sz w:val="24"/>
        </w:rPr>
        <w:t>: Since asset transfers only apply to transactions made on or after October 18, 2018, what would the procedure be when the Immediate or Second FTI year is 2018?  How would M21-1 V.iii.1.J.5.t be modified?</w:t>
      </w:r>
    </w:p>
    <w:p w14:paraId="6395A724" w14:textId="77777777" w:rsidR="008A760B" w:rsidRPr="00CC6D20" w:rsidRDefault="008A760B" w:rsidP="008A760B">
      <w:pPr>
        <w:pStyle w:val="PlainText"/>
        <w:rPr>
          <w:rFonts w:ascii="Arial" w:hAnsi="Arial" w:cs="Arial"/>
          <w:sz w:val="24"/>
        </w:rPr>
      </w:pPr>
      <w:r w:rsidRPr="00CC6D20">
        <w:rPr>
          <w:rFonts w:ascii="Arial" w:hAnsi="Arial" w:cs="Arial"/>
          <w:sz w:val="24"/>
        </w:rPr>
        <w:t xml:space="preserve"> </w:t>
      </w:r>
    </w:p>
    <w:p w14:paraId="7F3A0437" w14:textId="77777777" w:rsidR="008A760B" w:rsidRPr="00CC6D20" w:rsidRDefault="008A760B" w:rsidP="008A760B">
      <w:pPr>
        <w:pStyle w:val="PlainText"/>
        <w:rPr>
          <w:rFonts w:ascii="Arial" w:hAnsi="Arial" w:cs="Arial"/>
          <w:sz w:val="24"/>
        </w:rPr>
      </w:pPr>
      <w:r w:rsidRPr="00CC6D20">
        <w:rPr>
          <w:rFonts w:ascii="Arial" w:hAnsi="Arial" w:cs="Arial"/>
          <w:b/>
          <w:sz w:val="24"/>
        </w:rPr>
        <w:t>Response</w:t>
      </w:r>
      <w:r>
        <w:rPr>
          <w:rFonts w:ascii="Arial" w:hAnsi="Arial" w:cs="Arial"/>
          <w:b/>
          <w:sz w:val="24"/>
        </w:rPr>
        <w:t xml:space="preserve"> 5</w:t>
      </w:r>
      <w:r w:rsidRPr="00CC6D20">
        <w:rPr>
          <w:rFonts w:ascii="Arial" w:hAnsi="Arial" w:cs="Arial"/>
          <w:sz w:val="24"/>
        </w:rPr>
        <w:t>: M21-1.V.iii.1.J.5.b defines ‘look-back period’ and also states, “A look-back period will not include any date prior to October 18, 2018.” Therefore, the procedures would be the same as outlined in M21-1.V.iii.1.J.5.t if the Immediate or Second FTI year is 2018.</w:t>
      </w:r>
    </w:p>
    <w:p w14:paraId="0C0A4399" w14:textId="77777777" w:rsidR="00DA5B43" w:rsidRDefault="00DA5B43" w:rsidP="009F2C78">
      <w:pPr>
        <w:spacing w:after="0" w:line="240" w:lineRule="auto"/>
        <w:rPr>
          <w:rFonts w:ascii="Arial" w:hAnsi="Arial" w:cs="Arial"/>
          <w:szCs w:val="24"/>
        </w:rPr>
      </w:pPr>
    </w:p>
    <w:p w14:paraId="00D000AE" w14:textId="77777777" w:rsidR="003C7AC3" w:rsidRPr="00B06081" w:rsidRDefault="003C7AC3" w:rsidP="009F2C78">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sidR="00171D09">
        <w:rPr>
          <w:rFonts w:ascii="Arial" w:hAnsi="Arial" w:cs="Arial"/>
          <w:szCs w:val="24"/>
        </w:rPr>
        <w:t xml:space="preserve"> </w:t>
      </w:r>
      <w:r w:rsidR="000B5D13" w:rsidRPr="00AB6C8F">
        <w:rPr>
          <w:rFonts w:ascii="Arial" w:hAnsi="Arial" w:cs="Arial"/>
          <w:szCs w:val="24"/>
        </w:rPr>
        <w:t>Clarification provided.</w:t>
      </w:r>
    </w:p>
    <w:p w14:paraId="46B6BA40" w14:textId="6D5EC1BC" w:rsidR="008B6CC9" w:rsidRPr="00824543" w:rsidRDefault="0039784E" w:rsidP="008B6CC9">
      <w:pPr>
        <w:pStyle w:val="Heading1"/>
        <w:rPr>
          <w:rFonts w:ascii="Arial" w:hAnsi="Arial" w:cs="Arial"/>
        </w:rPr>
      </w:pPr>
      <w:bookmarkStart w:id="11" w:name="_Toc35235909"/>
      <w:bookmarkStart w:id="12" w:name="_Toc11231425"/>
      <w:r w:rsidRPr="0039784E">
        <w:rPr>
          <w:rFonts w:ascii="Arial" w:hAnsi="Arial" w:cs="Arial"/>
        </w:rPr>
        <w:t>AO73 - Related Questions for Follow-up Training</w:t>
      </w:r>
      <w:bookmarkEnd w:id="11"/>
    </w:p>
    <w:p w14:paraId="6B13F514" w14:textId="77777777" w:rsidR="008B6CC9" w:rsidRPr="003334F9" w:rsidRDefault="008B6CC9" w:rsidP="008B6CC9">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77ADDEAC" w14:textId="77777777" w:rsidR="008B6CC9" w:rsidRPr="003334F9" w:rsidRDefault="008B6CC9" w:rsidP="00424784">
      <w:pPr>
        <w:spacing w:after="0" w:line="240" w:lineRule="auto"/>
        <w:rPr>
          <w:rFonts w:ascii="Arial" w:hAnsi="Arial" w:cs="Arial"/>
        </w:rPr>
      </w:pPr>
    </w:p>
    <w:p w14:paraId="015BA045" w14:textId="77777777" w:rsidR="0039784E" w:rsidRPr="0058049D" w:rsidRDefault="0039784E" w:rsidP="0039784E">
      <w:pPr>
        <w:pStyle w:val="PlainText"/>
        <w:rPr>
          <w:rFonts w:ascii="Arial" w:hAnsi="Arial" w:cs="Arial"/>
          <w:sz w:val="24"/>
        </w:rPr>
      </w:pPr>
      <w:r w:rsidRPr="0058049D">
        <w:rPr>
          <w:rFonts w:ascii="Arial" w:hAnsi="Arial" w:cs="Arial"/>
          <w:b/>
          <w:sz w:val="24"/>
        </w:rPr>
        <w:t>Question</w:t>
      </w:r>
      <w:r>
        <w:rPr>
          <w:rFonts w:ascii="Arial" w:hAnsi="Arial" w:cs="Arial"/>
          <w:sz w:val="24"/>
        </w:rPr>
        <w:t xml:space="preserve"> </w:t>
      </w:r>
      <w:r w:rsidRPr="0058049D">
        <w:rPr>
          <w:rFonts w:ascii="Arial" w:hAnsi="Arial" w:cs="Arial"/>
          <w:b/>
          <w:sz w:val="24"/>
        </w:rPr>
        <w:t>1</w:t>
      </w:r>
      <w:r w:rsidRPr="0058049D">
        <w:rPr>
          <w:rFonts w:ascii="Arial" w:hAnsi="Arial" w:cs="Arial"/>
          <w:sz w:val="24"/>
        </w:rPr>
        <w:t>: Should we accept the claimant’s statement that additional acreage is not marketable as fact when they do not tell us the size of their residential lot?</w:t>
      </w:r>
    </w:p>
    <w:p w14:paraId="3320205A" w14:textId="77777777" w:rsidR="0039784E" w:rsidRPr="0058049D" w:rsidRDefault="0039784E" w:rsidP="0039784E">
      <w:pPr>
        <w:pStyle w:val="PlainText"/>
        <w:rPr>
          <w:rFonts w:ascii="Arial" w:hAnsi="Arial" w:cs="Arial"/>
          <w:sz w:val="24"/>
        </w:rPr>
      </w:pPr>
      <w:r w:rsidRPr="0058049D">
        <w:rPr>
          <w:rFonts w:ascii="Arial" w:hAnsi="Arial" w:cs="Arial"/>
          <w:sz w:val="24"/>
        </w:rPr>
        <w:t xml:space="preserve"> </w:t>
      </w:r>
    </w:p>
    <w:p w14:paraId="7285F9C1" w14:textId="77777777" w:rsidR="0039784E" w:rsidRPr="0058049D" w:rsidRDefault="0039784E" w:rsidP="0039784E">
      <w:pPr>
        <w:pStyle w:val="PlainText"/>
        <w:rPr>
          <w:rFonts w:ascii="Arial" w:hAnsi="Arial" w:cs="Arial"/>
          <w:sz w:val="24"/>
        </w:rPr>
      </w:pPr>
      <w:r w:rsidRPr="0058049D">
        <w:rPr>
          <w:rFonts w:ascii="Arial" w:hAnsi="Arial" w:cs="Arial"/>
          <w:b/>
          <w:sz w:val="24"/>
        </w:rPr>
        <w:t>Response 1</w:t>
      </w:r>
      <w:r w:rsidRPr="0058049D">
        <w:rPr>
          <w:rFonts w:ascii="Arial" w:hAnsi="Arial" w:cs="Arial"/>
          <w:sz w:val="24"/>
        </w:rPr>
        <w:t>: An individual must first self-report the size of his/her residential lot before VA accepts his/her statement regarding the marketability of any additional acreage pertaining to his/her residential lot.</w:t>
      </w:r>
    </w:p>
    <w:p w14:paraId="18CB5D62" w14:textId="77777777" w:rsidR="0039784E" w:rsidRPr="0058049D" w:rsidRDefault="0039784E" w:rsidP="0039784E">
      <w:pPr>
        <w:pStyle w:val="PlainText"/>
        <w:rPr>
          <w:rFonts w:ascii="Arial" w:hAnsi="Arial" w:cs="Arial"/>
          <w:sz w:val="24"/>
        </w:rPr>
      </w:pPr>
      <w:r w:rsidRPr="0058049D">
        <w:rPr>
          <w:rFonts w:ascii="Arial" w:hAnsi="Arial" w:cs="Arial"/>
          <w:sz w:val="24"/>
        </w:rPr>
        <w:t xml:space="preserve"> </w:t>
      </w:r>
    </w:p>
    <w:p w14:paraId="4CCA4900" w14:textId="77777777" w:rsidR="0039784E" w:rsidRPr="0058049D" w:rsidRDefault="0039784E" w:rsidP="0039784E">
      <w:pPr>
        <w:pStyle w:val="PlainText"/>
        <w:rPr>
          <w:rFonts w:ascii="Arial" w:hAnsi="Arial" w:cs="Arial"/>
          <w:sz w:val="24"/>
        </w:rPr>
      </w:pPr>
      <w:r w:rsidRPr="0058049D">
        <w:rPr>
          <w:rFonts w:ascii="Arial" w:hAnsi="Arial" w:cs="Arial"/>
          <w:b/>
          <w:sz w:val="24"/>
        </w:rPr>
        <w:t>Question 2</w:t>
      </w:r>
      <w:r w:rsidRPr="0058049D">
        <w:rPr>
          <w:rFonts w:ascii="Arial" w:hAnsi="Arial" w:cs="Arial"/>
          <w:sz w:val="24"/>
        </w:rPr>
        <w:t xml:space="preserve">: Are the number of hours that an in-home attendant cares for a disabled claimant required in order to count attendant fees?  </w:t>
      </w:r>
    </w:p>
    <w:p w14:paraId="075F5B05" w14:textId="77777777" w:rsidR="0039784E" w:rsidRPr="0058049D" w:rsidRDefault="0039784E" w:rsidP="0039784E">
      <w:pPr>
        <w:pStyle w:val="PlainText"/>
        <w:rPr>
          <w:rFonts w:ascii="Arial" w:hAnsi="Arial" w:cs="Arial"/>
          <w:sz w:val="24"/>
        </w:rPr>
      </w:pPr>
      <w:r w:rsidRPr="0058049D">
        <w:rPr>
          <w:rFonts w:ascii="Arial" w:hAnsi="Arial" w:cs="Arial"/>
          <w:sz w:val="24"/>
        </w:rPr>
        <w:t xml:space="preserve"> </w:t>
      </w:r>
    </w:p>
    <w:p w14:paraId="7033965F" w14:textId="78C5858B" w:rsidR="0039784E" w:rsidRPr="0058049D" w:rsidRDefault="0039784E" w:rsidP="0039784E">
      <w:pPr>
        <w:pStyle w:val="PlainText"/>
        <w:rPr>
          <w:rFonts w:ascii="Arial" w:hAnsi="Arial" w:cs="Arial"/>
          <w:sz w:val="24"/>
        </w:rPr>
      </w:pPr>
      <w:r w:rsidRPr="0058049D">
        <w:rPr>
          <w:rFonts w:ascii="Arial" w:hAnsi="Arial" w:cs="Arial"/>
          <w:b/>
          <w:sz w:val="24"/>
        </w:rPr>
        <w:t>Response</w:t>
      </w:r>
      <w:r>
        <w:rPr>
          <w:rFonts w:ascii="Arial" w:hAnsi="Arial" w:cs="Arial"/>
          <w:b/>
          <w:sz w:val="24"/>
        </w:rPr>
        <w:t xml:space="preserve"> 2</w:t>
      </w:r>
      <w:r w:rsidRPr="0058049D">
        <w:rPr>
          <w:rFonts w:ascii="Arial" w:hAnsi="Arial" w:cs="Arial"/>
          <w:sz w:val="24"/>
        </w:rPr>
        <w:t xml:space="preserve">: </w:t>
      </w:r>
      <w:r w:rsidR="004232F1">
        <w:rPr>
          <w:rFonts w:ascii="Arial" w:hAnsi="Arial" w:cs="Arial"/>
          <w:sz w:val="24"/>
        </w:rPr>
        <w:t xml:space="preserve">Yes, the number of hours </w:t>
      </w:r>
      <w:r w:rsidR="00CB6F3B">
        <w:rPr>
          <w:rFonts w:ascii="Arial" w:hAnsi="Arial" w:cs="Arial"/>
          <w:sz w:val="24"/>
        </w:rPr>
        <w:t>is</w:t>
      </w:r>
      <w:r w:rsidR="004232F1">
        <w:rPr>
          <w:rFonts w:ascii="Arial" w:hAnsi="Arial" w:cs="Arial"/>
          <w:sz w:val="24"/>
        </w:rPr>
        <w:t xml:space="preserve"> required to </w:t>
      </w:r>
      <w:r w:rsidR="00CB6F3B">
        <w:rPr>
          <w:rFonts w:ascii="Arial" w:hAnsi="Arial" w:cs="Arial"/>
          <w:sz w:val="24"/>
        </w:rPr>
        <w:t>d</w:t>
      </w:r>
      <w:r w:rsidR="004232F1">
        <w:rPr>
          <w:rFonts w:ascii="Arial" w:hAnsi="Arial" w:cs="Arial"/>
          <w:sz w:val="24"/>
        </w:rPr>
        <w:t xml:space="preserve">etermine </w:t>
      </w:r>
      <w:r w:rsidR="00CB6F3B">
        <w:rPr>
          <w:rFonts w:ascii="Arial" w:hAnsi="Arial" w:cs="Arial"/>
          <w:sz w:val="24"/>
        </w:rPr>
        <w:t>if the payments are commensurate with the number of hours care was provided and to determine if additional documentation is warranted.  S</w:t>
      </w:r>
      <w:r w:rsidRPr="0058049D">
        <w:rPr>
          <w:rFonts w:ascii="Arial" w:hAnsi="Arial" w:cs="Arial"/>
          <w:sz w:val="24"/>
        </w:rPr>
        <w:t>ee M21-1V.iii.1.G.3.m-o which were updated on January 16, 2020.</w:t>
      </w:r>
    </w:p>
    <w:p w14:paraId="061CA643" w14:textId="77777777" w:rsidR="0039784E" w:rsidRPr="0058049D" w:rsidRDefault="0039784E" w:rsidP="0039784E">
      <w:pPr>
        <w:pStyle w:val="PlainText"/>
        <w:rPr>
          <w:rFonts w:ascii="Arial" w:hAnsi="Arial" w:cs="Arial"/>
          <w:sz w:val="24"/>
        </w:rPr>
      </w:pPr>
      <w:r w:rsidRPr="0058049D">
        <w:rPr>
          <w:rFonts w:ascii="Arial" w:hAnsi="Arial" w:cs="Arial"/>
          <w:sz w:val="24"/>
        </w:rPr>
        <w:t xml:space="preserve"> </w:t>
      </w:r>
    </w:p>
    <w:p w14:paraId="1423139C" w14:textId="77777777" w:rsidR="0039784E" w:rsidRPr="0058049D" w:rsidRDefault="0039784E" w:rsidP="0039784E">
      <w:pPr>
        <w:pStyle w:val="PlainText"/>
        <w:rPr>
          <w:rFonts w:ascii="Arial" w:hAnsi="Arial" w:cs="Arial"/>
          <w:sz w:val="24"/>
        </w:rPr>
      </w:pPr>
      <w:r w:rsidRPr="0058049D">
        <w:rPr>
          <w:rFonts w:ascii="Arial" w:hAnsi="Arial" w:cs="Arial"/>
          <w:b/>
          <w:sz w:val="24"/>
        </w:rPr>
        <w:t>Question 3</w:t>
      </w:r>
      <w:r w:rsidRPr="0058049D">
        <w:rPr>
          <w:rFonts w:ascii="Arial" w:hAnsi="Arial" w:cs="Arial"/>
          <w:sz w:val="24"/>
        </w:rPr>
        <w:t xml:space="preserve">: Are we required to develop when a claimant tells us that they have less than $10,000 in assets, but does not give us an exact amount (because it’s not requested on the form) and do not tell us an amount of interest earned from that net worth?  </w:t>
      </w:r>
    </w:p>
    <w:p w14:paraId="20B41526" w14:textId="77777777" w:rsidR="0039784E" w:rsidRPr="0058049D" w:rsidRDefault="0039784E" w:rsidP="0039784E">
      <w:pPr>
        <w:pStyle w:val="PlainText"/>
        <w:rPr>
          <w:rFonts w:ascii="Arial" w:hAnsi="Arial" w:cs="Arial"/>
          <w:sz w:val="24"/>
        </w:rPr>
      </w:pPr>
      <w:r w:rsidRPr="0058049D">
        <w:rPr>
          <w:rFonts w:ascii="Arial" w:hAnsi="Arial" w:cs="Arial"/>
          <w:sz w:val="24"/>
        </w:rPr>
        <w:t xml:space="preserve"> </w:t>
      </w:r>
    </w:p>
    <w:p w14:paraId="379C259A" w14:textId="77777777" w:rsidR="0039784E" w:rsidRPr="0058049D" w:rsidRDefault="0039784E" w:rsidP="0039784E">
      <w:pPr>
        <w:pStyle w:val="PlainText"/>
        <w:rPr>
          <w:rFonts w:ascii="Arial" w:hAnsi="Arial" w:cs="Arial"/>
          <w:sz w:val="24"/>
        </w:rPr>
      </w:pPr>
      <w:r w:rsidRPr="0058049D">
        <w:rPr>
          <w:rFonts w:ascii="Arial" w:hAnsi="Arial" w:cs="Arial"/>
          <w:b/>
          <w:sz w:val="24"/>
        </w:rPr>
        <w:t>Response</w:t>
      </w:r>
      <w:r>
        <w:rPr>
          <w:rFonts w:ascii="Arial" w:hAnsi="Arial" w:cs="Arial"/>
          <w:b/>
          <w:sz w:val="24"/>
        </w:rPr>
        <w:t xml:space="preserve"> 3</w:t>
      </w:r>
      <w:r w:rsidRPr="0058049D">
        <w:rPr>
          <w:rFonts w:ascii="Arial" w:hAnsi="Arial" w:cs="Arial"/>
          <w:sz w:val="24"/>
        </w:rPr>
        <w:t>: VA Form 21-P-0969 is intended to be used when a claimant or his/her dependents has income other than Social Security benefits or had such income in the year preceding the application, assets exceeding $10,000, or transferred any assets in the three years prior to the application. If a claimant indicates one of these situations exists or has occurred, or if VA has reason to believe the situation exists or has occurred, VA Form 21P-0969 should be used to develop the necessary information. The claimant may provide the information necessary to complete the application on VA Form 21P-0969 or by any other means, if the information is complete and allows VA to decide on the claim for Pension.</w:t>
      </w:r>
    </w:p>
    <w:p w14:paraId="7C5B53C4" w14:textId="77777777" w:rsidR="0039784E" w:rsidRPr="0058049D" w:rsidRDefault="0039784E" w:rsidP="0039784E">
      <w:pPr>
        <w:pStyle w:val="PlainText"/>
        <w:rPr>
          <w:rFonts w:ascii="Arial" w:hAnsi="Arial" w:cs="Arial"/>
          <w:sz w:val="24"/>
        </w:rPr>
      </w:pPr>
      <w:r w:rsidRPr="0058049D">
        <w:rPr>
          <w:rFonts w:ascii="Arial" w:hAnsi="Arial" w:cs="Arial"/>
          <w:sz w:val="24"/>
        </w:rPr>
        <w:t xml:space="preserve"> </w:t>
      </w:r>
    </w:p>
    <w:p w14:paraId="56A989B4" w14:textId="77777777" w:rsidR="0039784E" w:rsidRPr="0058049D" w:rsidRDefault="0039784E" w:rsidP="0039784E">
      <w:pPr>
        <w:pStyle w:val="PlainText"/>
        <w:rPr>
          <w:rFonts w:ascii="Arial" w:hAnsi="Arial" w:cs="Arial"/>
          <w:sz w:val="24"/>
        </w:rPr>
      </w:pPr>
      <w:r w:rsidRPr="0058049D">
        <w:rPr>
          <w:rFonts w:ascii="Arial" w:hAnsi="Arial" w:cs="Arial"/>
          <w:sz w:val="24"/>
        </w:rPr>
        <w:lastRenderedPageBreak/>
        <w:t xml:space="preserve">Per M21-1.V.iii.1.E.5.f, interest income is defined as irregular income: an intermediate category of income that has characteristics of both recurring and nonrecurring income. Therefore, adjudicators should utilize M21-1.V.iii.1.A.2.e to analyze FTI and use his/her discretion if development is required per M21-1.V.iii.1.J.4.i. </w:t>
      </w:r>
    </w:p>
    <w:p w14:paraId="41148FD7" w14:textId="77777777" w:rsidR="0039784E" w:rsidRPr="0058049D" w:rsidRDefault="0039784E" w:rsidP="0039784E">
      <w:pPr>
        <w:pStyle w:val="PlainText"/>
        <w:rPr>
          <w:rFonts w:ascii="Arial" w:hAnsi="Arial" w:cs="Arial"/>
          <w:sz w:val="24"/>
        </w:rPr>
      </w:pPr>
      <w:r w:rsidRPr="0058049D">
        <w:rPr>
          <w:rFonts w:ascii="Arial" w:hAnsi="Arial" w:cs="Arial"/>
          <w:sz w:val="24"/>
        </w:rPr>
        <w:t xml:space="preserve"> </w:t>
      </w:r>
    </w:p>
    <w:p w14:paraId="4CDEEF97" w14:textId="77777777" w:rsidR="0039784E" w:rsidRPr="0058049D" w:rsidRDefault="0039784E" w:rsidP="0039784E">
      <w:pPr>
        <w:pStyle w:val="PlainText"/>
        <w:rPr>
          <w:rFonts w:ascii="Arial" w:hAnsi="Arial" w:cs="Arial"/>
          <w:sz w:val="24"/>
        </w:rPr>
      </w:pPr>
      <w:r w:rsidRPr="0058049D">
        <w:rPr>
          <w:rFonts w:ascii="Arial" w:hAnsi="Arial" w:cs="Arial"/>
          <w:b/>
          <w:sz w:val="24"/>
        </w:rPr>
        <w:t>Question 4</w:t>
      </w:r>
      <w:r w:rsidRPr="0058049D">
        <w:rPr>
          <w:rFonts w:ascii="Arial" w:hAnsi="Arial" w:cs="Arial"/>
          <w:sz w:val="24"/>
        </w:rPr>
        <w:t xml:space="preserve">: When the exact amount of net worth is unknown because the claimant tells us they have less than $10,000 in assets, what amount of net worth should be entered in the “Net Worth Amount” field in VBMS-A?  </w:t>
      </w:r>
    </w:p>
    <w:p w14:paraId="1F9A4E72" w14:textId="77777777" w:rsidR="0039784E" w:rsidRPr="0058049D" w:rsidRDefault="0039784E" w:rsidP="0039784E">
      <w:pPr>
        <w:pStyle w:val="PlainText"/>
        <w:rPr>
          <w:rFonts w:ascii="Arial" w:hAnsi="Arial" w:cs="Arial"/>
          <w:sz w:val="24"/>
        </w:rPr>
      </w:pPr>
      <w:r w:rsidRPr="0058049D">
        <w:rPr>
          <w:rFonts w:ascii="Arial" w:hAnsi="Arial" w:cs="Arial"/>
          <w:sz w:val="24"/>
        </w:rPr>
        <w:t xml:space="preserve"> </w:t>
      </w:r>
    </w:p>
    <w:p w14:paraId="7DC0360A" w14:textId="77777777" w:rsidR="0039784E" w:rsidRPr="0058049D" w:rsidRDefault="0039784E" w:rsidP="0039784E">
      <w:pPr>
        <w:pStyle w:val="PlainText"/>
        <w:rPr>
          <w:rFonts w:ascii="Arial" w:hAnsi="Arial" w:cs="Arial"/>
          <w:sz w:val="24"/>
        </w:rPr>
      </w:pPr>
      <w:r w:rsidRPr="0058049D">
        <w:rPr>
          <w:rFonts w:ascii="Arial" w:hAnsi="Arial" w:cs="Arial"/>
          <w:b/>
          <w:sz w:val="24"/>
        </w:rPr>
        <w:t>Response</w:t>
      </w:r>
      <w:r>
        <w:rPr>
          <w:rFonts w:ascii="Arial" w:hAnsi="Arial" w:cs="Arial"/>
          <w:b/>
          <w:sz w:val="24"/>
        </w:rPr>
        <w:t xml:space="preserve"> 4</w:t>
      </w:r>
      <w:r w:rsidRPr="0058049D">
        <w:rPr>
          <w:rFonts w:ascii="Arial" w:hAnsi="Arial" w:cs="Arial"/>
          <w:sz w:val="24"/>
        </w:rPr>
        <w:t>: Per M21-1.V.iii.1.J.4.a, net worth is assets plus IVAP (assets + IVAP). Therefore, if a claimant marks box 31C, Do you or your dependents have more than $10,000 in assets?, as ‘No’, calculate net worth utilizing $10,000 for ‘assets’ and add any IVAP to arrive at the ‘Improved Pension Family Net Worth Amount’.</w:t>
      </w:r>
    </w:p>
    <w:p w14:paraId="7210961C" w14:textId="289B1061" w:rsidR="0039784E" w:rsidRPr="00C65B92" w:rsidRDefault="0039784E" w:rsidP="0039784E">
      <w:pPr>
        <w:pStyle w:val="PlainText"/>
        <w:rPr>
          <w:rFonts w:ascii="Arial" w:hAnsi="Arial" w:cs="Arial"/>
          <w:szCs w:val="24"/>
        </w:rPr>
      </w:pPr>
      <w:r w:rsidRPr="0058049D">
        <w:rPr>
          <w:rFonts w:ascii="Arial" w:hAnsi="Arial" w:cs="Arial"/>
          <w:sz w:val="24"/>
        </w:rPr>
        <w:t xml:space="preserve"> </w:t>
      </w:r>
    </w:p>
    <w:p w14:paraId="327EF57F" w14:textId="062AAF01" w:rsidR="008B6CC9" w:rsidRPr="003334F9" w:rsidRDefault="008B6CC9" w:rsidP="008B6CC9">
      <w:pPr>
        <w:spacing w:after="0" w:line="240" w:lineRule="auto"/>
        <w:rPr>
          <w:rFonts w:ascii="Arial" w:hAnsi="Arial" w:cs="Arial"/>
        </w:rPr>
      </w:pPr>
      <w:r w:rsidRPr="003334F9">
        <w:rPr>
          <w:rFonts w:ascii="Arial" w:hAnsi="Arial" w:cs="Arial"/>
          <w:b/>
        </w:rPr>
        <w:t>Result:</w:t>
      </w:r>
      <w:r w:rsidRPr="003334F9">
        <w:rPr>
          <w:rFonts w:ascii="Arial" w:hAnsi="Arial" w:cs="Arial"/>
        </w:rPr>
        <w:t xml:space="preserve">  </w:t>
      </w:r>
      <w:r>
        <w:rPr>
          <w:rFonts w:ascii="Arial" w:hAnsi="Arial" w:cs="Arial"/>
        </w:rPr>
        <w:t xml:space="preserve">M21-1 updated on </w:t>
      </w:r>
      <w:r w:rsidR="00424784">
        <w:rPr>
          <w:rFonts w:ascii="Arial" w:hAnsi="Arial" w:cs="Arial"/>
        </w:rPr>
        <w:t>January</w:t>
      </w:r>
      <w:r>
        <w:rPr>
          <w:rFonts w:ascii="Arial" w:hAnsi="Arial" w:cs="Arial"/>
        </w:rPr>
        <w:t xml:space="preserve"> </w:t>
      </w:r>
      <w:r w:rsidR="00424784">
        <w:rPr>
          <w:rFonts w:ascii="Arial" w:hAnsi="Arial" w:cs="Arial"/>
        </w:rPr>
        <w:t>1</w:t>
      </w:r>
      <w:r w:rsidR="00707EDC">
        <w:rPr>
          <w:rFonts w:ascii="Arial" w:hAnsi="Arial" w:cs="Arial"/>
        </w:rPr>
        <w:t>6</w:t>
      </w:r>
      <w:r>
        <w:rPr>
          <w:rFonts w:ascii="Arial" w:hAnsi="Arial" w:cs="Arial"/>
        </w:rPr>
        <w:t>, 20</w:t>
      </w:r>
      <w:r w:rsidR="00424784">
        <w:rPr>
          <w:rFonts w:ascii="Arial" w:hAnsi="Arial" w:cs="Arial"/>
        </w:rPr>
        <w:t>20</w:t>
      </w:r>
      <w:r w:rsidRPr="003334F9">
        <w:rPr>
          <w:rFonts w:ascii="Arial" w:hAnsi="Arial" w:cs="Arial"/>
          <w:szCs w:val="24"/>
        </w:rPr>
        <w:t>.</w:t>
      </w:r>
    </w:p>
    <w:p w14:paraId="62DFDA78" w14:textId="3AF341B4" w:rsidR="00424784" w:rsidRPr="00824543" w:rsidRDefault="007725A7" w:rsidP="00424784">
      <w:pPr>
        <w:pStyle w:val="Heading1"/>
        <w:rPr>
          <w:rFonts w:ascii="Arial" w:hAnsi="Arial" w:cs="Arial"/>
        </w:rPr>
      </w:pPr>
      <w:bookmarkStart w:id="13" w:name="_Toc35235910"/>
      <w:r w:rsidRPr="007725A7">
        <w:rPr>
          <w:rFonts w:ascii="Arial" w:hAnsi="Arial" w:cs="Arial"/>
        </w:rPr>
        <w:t xml:space="preserve">Question </w:t>
      </w:r>
      <w:r w:rsidR="00C024CD">
        <w:rPr>
          <w:rFonts w:ascii="Arial" w:hAnsi="Arial" w:cs="Arial"/>
        </w:rPr>
        <w:t>R</w:t>
      </w:r>
      <w:r w:rsidRPr="007725A7">
        <w:rPr>
          <w:rFonts w:ascii="Arial" w:hAnsi="Arial" w:cs="Arial"/>
        </w:rPr>
        <w:t>egarding Indian Income</w:t>
      </w:r>
      <w:bookmarkEnd w:id="13"/>
    </w:p>
    <w:p w14:paraId="40CD0A21" w14:textId="77777777" w:rsidR="00424784" w:rsidRPr="003334F9" w:rsidRDefault="00424784" w:rsidP="007725A7">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150A7A58" w14:textId="77777777" w:rsidR="00424784" w:rsidRPr="003334F9" w:rsidRDefault="00424784" w:rsidP="007725A7">
      <w:pPr>
        <w:spacing w:after="0" w:line="240" w:lineRule="auto"/>
        <w:rPr>
          <w:rFonts w:ascii="Arial" w:hAnsi="Arial" w:cs="Arial"/>
        </w:rPr>
      </w:pPr>
    </w:p>
    <w:p w14:paraId="61FE428F" w14:textId="348BD92A" w:rsidR="00391412" w:rsidRDefault="00424784" w:rsidP="007725A7">
      <w:pPr>
        <w:pStyle w:val="PlainText"/>
        <w:rPr>
          <w:rFonts w:ascii="Arial" w:hAnsi="Arial" w:cs="Arial"/>
          <w:sz w:val="24"/>
          <w:szCs w:val="24"/>
        </w:rPr>
      </w:pPr>
      <w:r w:rsidRPr="00E025EF">
        <w:rPr>
          <w:rFonts w:ascii="Arial" w:hAnsi="Arial" w:cs="Arial"/>
          <w:b/>
          <w:szCs w:val="24"/>
        </w:rPr>
        <w:t xml:space="preserve">Question:  </w:t>
      </w:r>
      <w:r w:rsidR="007725A7" w:rsidRPr="007725A7">
        <w:rPr>
          <w:rFonts w:ascii="Arial" w:hAnsi="Arial" w:cs="Arial"/>
          <w:sz w:val="24"/>
          <w:szCs w:val="24"/>
        </w:rPr>
        <w:t>Veterans father is receiving income from the Navajo Nation Retirement Plan. Please</w:t>
      </w:r>
      <w:r w:rsidR="007725A7">
        <w:rPr>
          <w:rFonts w:ascii="Arial" w:hAnsi="Arial" w:cs="Arial"/>
          <w:sz w:val="24"/>
          <w:szCs w:val="24"/>
        </w:rPr>
        <w:t xml:space="preserve"> </w:t>
      </w:r>
      <w:r w:rsidR="007725A7" w:rsidRPr="007725A7">
        <w:rPr>
          <w:rFonts w:ascii="Arial" w:hAnsi="Arial" w:cs="Arial"/>
          <w:sz w:val="24"/>
          <w:szCs w:val="24"/>
        </w:rPr>
        <w:t>provide guidance regarding counting this income.</w:t>
      </w:r>
    </w:p>
    <w:p w14:paraId="55BD03A1" w14:textId="4F411E5D" w:rsidR="00391412" w:rsidRDefault="00391412" w:rsidP="007725A7">
      <w:pPr>
        <w:pStyle w:val="PlainText"/>
        <w:rPr>
          <w:rFonts w:ascii="Arial" w:hAnsi="Arial" w:cs="Arial"/>
          <w:sz w:val="24"/>
          <w:szCs w:val="24"/>
        </w:rPr>
      </w:pPr>
    </w:p>
    <w:p w14:paraId="7E677308" w14:textId="77777777" w:rsidR="007725A7" w:rsidRDefault="00424784" w:rsidP="007725A7">
      <w:pPr>
        <w:spacing w:after="0" w:line="240" w:lineRule="auto"/>
        <w:rPr>
          <w:rFonts w:ascii="Arial" w:hAnsi="Arial" w:cs="Arial"/>
          <w:szCs w:val="24"/>
        </w:rPr>
      </w:pPr>
      <w:r w:rsidRPr="003334F9">
        <w:rPr>
          <w:rFonts w:ascii="Arial" w:hAnsi="Arial" w:cs="Arial"/>
          <w:b/>
        </w:rPr>
        <w:t>Response</w:t>
      </w:r>
      <w:r w:rsidRPr="008B6CC9">
        <w:rPr>
          <w:rFonts w:ascii="Arial" w:hAnsi="Arial" w:cs="Arial"/>
        </w:rPr>
        <w:t xml:space="preserve">: </w:t>
      </w:r>
      <w:r w:rsidRPr="008B6CC9">
        <w:t xml:space="preserve"> </w:t>
      </w:r>
      <w:r w:rsidR="007725A7">
        <w:rPr>
          <w:rFonts w:ascii="Arial" w:hAnsi="Arial" w:cs="Arial"/>
          <w:szCs w:val="24"/>
        </w:rPr>
        <w:t xml:space="preserve">While there are specific Indian income exclusions, as listed in </w:t>
      </w:r>
      <w:hyperlink r:id="rId18" w:history="1">
        <w:r w:rsidR="007725A7">
          <w:rPr>
            <w:rStyle w:val="Hyperlink"/>
            <w:rFonts w:ascii="Arial" w:hAnsi="Arial" w:cs="Arial"/>
            <w:szCs w:val="24"/>
          </w:rPr>
          <w:t>M21-1, Part V, Subpart iii, 1.I.8</w:t>
        </w:r>
      </w:hyperlink>
      <w:r w:rsidR="007725A7">
        <w:rPr>
          <w:rFonts w:ascii="Arial" w:hAnsi="Arial" w:cs="Arial"/>
          <w:szCs w:val="24"/>
        </w:rPr>
        <w:t xml:space="preserve">, retirement income is not an exclusion.  </w:t>
      </w:r>
      <w:hyperlink r:id="rId19" w:history="1">
        <w:r w:rsidR="007725A7">
          <w:rPr>
            <w:rStyle w:val="Hyperlink"/>
            <w:rFonts w:ascii="Arial" w:hAnsi="Arial" w:cs="Arial"/>
            <w:szCs w:val="24"/>
          </w:rPr>
          <w:t>38 USC. 1503</w:t>
        </w:r>
      </w:hyperlink>
      <w:r w:rsidR="007725A7">
        <w:rPr>
          <w:rFonts w:ascii="Arial" w:hAnsi="Arial" w:cs="Arial"/>
          <w:szCs w:val="24"/>
        </w:rPr>
        <w:t xml:space="preserve"> dictates that retirement payments are countable income for VA pension purposes, therefore, count income from the Navajo Nation Retirement Plan.</w:t>
      </w:r>
    </w:p>
    <w:p w14:paraId="130F3F25" w14:textId="77777777" w:rsidR="007725A7" w:rsidRPr="00C65B92" w:rsidRDefault="007725A7" w:rsidP="007725A7">
      <w:pPr>
        <w:pStyle w:val="PlainText"/>
        <w:rPr>
          <w:rFonts w:ascii="Arial" w:hAnsi="Arial" w:cs="Arial"/>
          <w:szCs w:val="24"/>
        </w:rPr>
      </w:pPr>
    </w:p>
    <w:p w14:paraId="49742693" w14:textId="4A12CC76" w:rsidR="00424784" w:rsidRPr="003334F9" w:rsidRDefault="00424784" w:rsidP="007725A7">
      <w:pPr>
        <w:spacing w:after="0" w:line="240" w:lineRule="auto"/>
        <w:rPr>
          <w:rFonts w:ascii="Arial" w:hAnsi="Arial" w:cs="Arial"/>
        </w:rPr>
      </w:pPr>
      <w:r w:rsidRPr="003334F9">
        <w:rPr>
          <w:rFonts w:ascii="Arial" w:hAnsi="Arial" w:cs="Arial"/>
          <w:b/>
        </w:rPr>
        <w:t>Result:</w:t>
      </w:r>
      <w:r w:rsidRPr="003334F9">
        <w:rPr>
          <w:rFonts w:ascii="Arial" w:hAnsi="Arial" w:cs="Arial"/>
        </w:rPr>
        <w:t xml:space="preserve">  </w:t>
      </w:r>
      <w:r w:rsidR="007725A7">
        <w:rPr>
          <w:rFonts w:ascii="Arial" w:hAnsi="Arial" w:cs="Arial"/>
        </w:rPr>
        <w:t>Clarification provided</w:t>
      </w:r>
      <w:r w:rsidRPr="003334F9">
        <w:rPr>
          <w:rFonts w:ascii="Arial" w:hAnsi="Arial" w:cs="Arial"/>
          <w:szCs w:val="24"/>
        </w:rPr>
        <w:t>.</w:t>
      </w:r>
    </w:p>
    <w:p w14:paraId="4B9CE5AC" w14:textId="77777777" w:rsidR="00AA74F6" w:rsidRPr="00900D56" w:rsidRDefault="00AA74F6" w:rsidP="00AA74F6">
      <w:pPr>
        <w:pStyle w:val="Heading1"/>
        <w:rPr>
          <w:rFonts w:ascii="Arial" w:hAnsi="Arial" w:cs="Arial"/>
          <w:b/>
          <w:color w:val="auto"/>
          <w:sz w:val="36"/>
        </w:rPr>
      </w:pPr>
      <w:bookmarkStart w:id="14" w:name="_Toc35235911"/>
      <w:r w:rsidRPr="00900D56">
        <w:rPr>
          <w:rFonts w:ascii="Arial" w:hAnsi="Arial" w:cs="Arial"/>
          <w:b/>
          <w:color w:val="auto"/>
          <w:sz w:val="36"/>
        </w:rPr>
        <w:t>Fiduciary HUB Related Inquiries</w:t>
      </w:r>
      <w:bookmarkEnd w:id="12"/>
      <w:bookmarkEnd w:id="14"/>
    </w:p>
    <w:p w14:paraId="5D23DDD6" w14:textId="09502BAB" w:rsidR="00171D09" w:rsidRPr="003C7AC3" w:rsidRDefault="00401F77" w:rsidP="00171D09">
      <w:pPr>
        <w:pStyle w:val="Heading1"/>
        <w:rPr>
          <w:rFonts w:ascii="Arial" w:hAnsi="Arial" w:cs="Arial"/>
        </w:rPr>
      </w:pPr>
      <w:bookmarkStart w:id="15" w:name="_Toc35235912"/>
      <w:r w:rsidRPr="00401F77">
        <w:rPr>
          <w:rFonts w:ascii="Arial" w:hAnsi="Arial" w:cs="Arial"/>
        </w:rPr>
        <w:t xml:space="preserve">Waiver of </w:t>
      </w:r>
      <w:r w:rsidR="00C024CD">
        <w:rPr>
          <w:rFonts w:ascii="Arial" w:hAnsi="Arial" w:cs="Arial"/>
        </w:rPr>
        <w:t>D</w:t>
      </w:r>
      <w:r w:rsidRPr="00401F77">
        <w:rPr>
          <w:rFonts w:ascii="Arial" w:hAnsi="Arial" w:cs="Arial"/>
        </w:rPr>
        <w:t xml:space="preserve">ue </w:t>
      </w:r>
      <w:r w:rsidR="00C024CD">
        <w:rPr>
          <w:rFonts w:ascii="Arial" w:hAnsi="Arial" w:cs="Arial"/>
        </w:rPr>
        <w:t>P</w:t>
      </w:r>
      <w:r w:rsidRPr="00401F77">
        <w:rPr>
          <w:rFonts w:ascii="Arial" w:hAnsi="Arial" w:cs="Arial"/>
        </w:rPr>
        <w:t xml:space="preserve">rocess by </w:t>
      </w:r>
      <w:r w:rsidR="00C024CD">
        <w:rPr>
          <w:rFonts w:ascii="Arial" w:hAnsi="Arial" w:cs="Arial"/>
        </w:rPr>
        <w:t>M</w:t>
      </w:r>
      <w:r w:rsidRPr="00401F77">
        <w:rPr>
          <w:rFonts w:ascii="Arial" w:hAnsi="Arial" w:cs="Arial"/>
        </w:rPr>
        <w:t xml:space="preserve">aking a </w:t>
      </w:r>
      <w:r w:rsidR="00C024CD">
        <w:rPr>
          <w:rFonts w:ascii="Arial" w:hAnsi="Arial" w:cs="Arial"/>
        </w:rPr>
        <w:t>C</w:t>
      </w:r>
      <w:r w:rsidRPr="00401F77">
        <w:rPr>
          <w:rFonts w:ascii="Arial" w:hAnsi="Arial" w:cs="Arial"/>
        </w:rPr>
        <w:t>all</w:t>
      </w:r>
      <w:bookmarkEnd w:id="15"/>
    </w:p>
    <w:p w14:paraId="4402393A" w14:textId="07E32676" w:rsidR="00171D09" w:rsidRPr="00B06081" w:rsidRDefault="00171D09" w:rsidP="00171D09">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DD4888">
        <w:rPr>
          <w:rFonts w:ascii="Arial" w:hAnsi="Arial" w:cs="Arial"/>
          <w:szCs w:val="24"/>
        </w:rPr>
        <w:t xml:space="preserve"> </w:t>
      </w:r>
      <w:r w:rsidR="00530337">
        <w:rPr>
          <w:rFonts w:ascii="Arial" w:hAnsi="Arial" w:cs="Arial"/>
          <w:szCs w:val="24"/>
        </w:rPr>
        <w:t>Fiduciary Service Representatives</w:t>
      </w:r>
    </w:p>
    <w:p w14:paraId="245A41C9" w14:textId="77777777" w:rsidR="00171D09" w:rsidRPr="008D1E68" w:rsidRDefault="00171D09" w:rsidP="008D1E68">
      <w:pPr>
        <w:spacing w:after="0" w:line="240" w:lineRule="auto"/>
        <w:rPr>
          <w:rFonts w:ascii="Arial" w:hAnsi="Arial" w:cs="Arial"/>
          <w:szCs w:val="24"/>
        </w:rPr>
      </w:pPr>
    </w:p>
    <w:p w14:paraId="40267DA5" w14:textId="408A75A0" w:rsidR="00401F77" w:rsidRDefault="008D1E68" w:rsidP="00401F77">
      <w:pPr>
        <w:spacing w:after="0" w:line="240" w:lineRule="auto"/>
        <w:rPr>
          <w:rFonts w:ascii="Arial" w:hAnsi="Arial" w:cs="Arial"/>
          <w:szCs w:val="24"/>
        </w:rPr>
      </w:pPr>
      <w:r>
        <w:rPr>
          <w:rFonts w:ascii="Arial" w:hAnsi="Arial" w:cs="Arial"/>
          <w:b/>
          <w:szCs w:val="24"/>
        </w:rPr>
        <w:t>Question</w:t>
      </w:r>
      <w:r>
        <w:rPr>
          <w:rFonts w:ascii="Arial" w:hAnsi="Arial" w:cs="Arial"/>
          <w:szCs w:val="24"/>
        </w:rPr>
        <w:t xml:space="preserve">:  </w:t>
      </w:r>
      <w:r w:rsidR="00401F77" w:rsidRPr="00401F77">
        <w:rPr>
          <w:rFonts w:ascii="Arial" w:hAnsi="Arial" w:cs="Arial"/>
          <w:szCs w:val="24"/>
        </w:rPr>
        <w:t>I am over the promulgation team and a lot of our workload is waiting on due process to expire. Therefore, if we could call the beneficiary to waive due process this will help with workload and enrolling  a lot of our beneficiaries into the program. I have tried to find a manual references that support calling the beneficiary to waive due process but all are unclear. The following references are my findings and I am reaching out to you for clarification if we could call the beneficiary to waive due process.</w:t>
      </w:r>
    </w:p>
    <w:p w14:paraId="1ACF40E3" w14:textId="77777777" w:rsidR="00401F77" w:rsidRPr="00401F77" w:rsidRDefault="00401F77" w:rsidP="00401F77">
      <w:pPr>
        <w:spacing w:after="0" w:line="240" w:lineRule="auto"/>
        <w:rPr>
          <w:rFonts w:ascii="Arial" w:hAnsi="Arial" w:cs="Arial"/>
          <w:szCs w:val="24"/>
        </w:rPr>
      </w:pPr>
    </w:p>
    <w:p w14:paraId="1FAEF01F" w14:textId="77777777" w:rsidR="00401F77" w:rsidRPr="00401F77" w:rsidRDefault="00401F77" w:rsidP="00401F77">
      <w:pPr>
        <w:pStyle w:val="NormalWeb"/>
        <w:spacing w:before="0" w:beforeAutospacing="0" w:after="0" w:afterAutospacing="0"/>
        <w:ind w:left="360"/>
        <w:rPr>
          <w:rFonts w:ascii="Arial" w:hAnsi="Arial" w:cs="Arial"/>
        </w:rPr>
      </w:pPr>
      <w:r w:rsidRPr="00401F77">
        <w:rPr>
          <w:rFonts w:ascii="Arial" w:hAnsi="Arial" w:cs="Arial"/>
          <w:b/>
          <w:bCs/>
        </w:rPr>
        <w:lastRenderedPageBreak/>
        <w:t>j.  Processing a Waiver of Due Process for Proposed Incompetency       </w:t>
      </w:r>
      <w:r w:rsidRPr="00401F77">
        <w:rPr>
          <w:rFonts w:ascii="Arial" w:hAnsi="Arial" w:cs="Arial"/>
        </w:rPr>
        <w:t xml:space="preserve"> If the SOO receives a waiver of due process concerning proposed incompetency from the beneficiary, the SOO will</w:t>
      </w:r>
    </w:p>
    <w:p w14:paraId="6BA0AE67" w14:textId="77777777" w:rsidR="00401F77" w:rsidRDefault="00401F77" w:rsidP="00401F77">
      <w:pPr>
        <w:pStyle w:val="NormalWeb"/>
        <w:spacing w:before="0" w:beforeAutospacing="0" w:after="0" w:afterAutospacing="0"/>
        <w:ind w:left="360"/>
        <w:rPr>
          <w:rFonts w:ascii="Arial" w:hAnsi="Arial" w:cs="Arial"/>
        </w:rPr>
      </w:pPr>
    </w:p>
    <w:p w14:paraId="153E8C30" w14:textId="3B31413E" w:rsidR="00401F77" w:rsidRPr="00401F77" w:rsidRDefault="00401F77" w:rsidP="00401F77">
      <w:pPr>
        <w:pStyle w:val="NormalWeb"/>
        <w:numPr>
          <w:ilvl w:val="0"/>
          <w:numId w:val="11"/>
        </w:numPr>
        <w:spacing w:before="0" w:beforeAutospacing="0" w:after="0" w:afterAutospacing="0"/>
        <w:ind w:left="1080"/>
        <w:rPr>
          <w:rFonts w:ascii="Arial" w:hAnsi="Arial" w:cs="Arial"/>
        </w:rPr>
      </w:pPr>
      <w:r w:rsidRPr="00401F77">
        <w:rPr>
          <w:rFonts w:ascii="Arial" w:hAnsi="Arial" w:cs="Arial"/>
        </w:rPr>
        <w:t>ensure the waiver is available in the beneficiary’s claims folder</w:t>
      </w:r>
    </w:p>
    <w:p w14:paraId="1B94C663" w14:textId="441DFB65" w:rsidR="00401F77" w:rsidRPr="00401F77" w:rsidRDefault="00401F77" w:rsidP="00401F77">
      <w:pPr>
        <w:pStyle w:val="NormalWeb"/>
        <w:numPr>
          <w:ilvl w:val="0"/>
          <w:numId w:val="11"/>
        </w:numPr>
        <w:spacing w:before="0" w:beforeAutospacing="0" w:after="0" w:afterAutospacing="0"/>
        <w:ind w:left="1080"/>
        <w:rPr>
          <w:rFonts w:ascii="Arial" w:hAnsi="Arial" w:cs="Arial"/>
        </w:rPr>
      </w:pPr>
      <w:r w:rsidRPr="00401F77">
        <w:rPr>
          <w:rFonts w:ascii="Arial" w:hAnsi="Arial" w:cs="Arial"/>
        </w:rPr>
        <w:t>immediately notify the fiduciary hub of jurisdiction by sending an e-mail with the subject line</w:t>
      </w:r>
      <w:r w:rsidRPr="00401F77">
        <w:rPr>
          <w:rFonts w:ascii="Arial" w:hAnsi="Arial" w:cs="Arial"/>
          <w:i/>
          <w:iCs/>
        </w:rPr>
        <w:t xml:space="preserve"> “Due Process Waived- Incompetency Proposal</w:t>
      </w:r>
      <w:r w:rsidRPr="00401F77">
        <w:rPr>
          <w:rFonts w:ascii="Arial" w:hAnsi="Arial" w:cs="Arial"/>
        </w:rPr>
        <w:t>,</w:t>
      </w:r>
      <w:r w:rsidRPr="00401F77">
        <w:rPr>
          <w:rFonts w:ascii="Arial" w:hAnsi="Arial" w:cs="Arial"/>
          <w:i/>
          <w:iCs/>
        </w:rPr>
        <w:t>”</w:t>
      </w:r>
      <w:r w:rsidRPr="00401F77">
        <w:rPr>
          <w:rFonts w:ascii="Arial" w:hAnsi="Arial" w:cs="Arial"/>
        </w:rPr>
        <w:t xml:space="preserve"> and</w:t>
      </w:r>
    </w:p>
    <w:p w14:paraId="358B793D" w14:textId="32578ACE" w:rsidR="00401F77" w:rsidRPr="00401F77" w:rsidRDefault="00401F77" w:rsidP="00401F77">
      <w:pPr>
        <w:pStyle w:val="NormalWeb"/>
        <w:numPr>
          <w:ilvl w:val="0"/>
          <w:numId w:val="11"/>
        </w:numPr>
        <w:spacing w:before="0" w:beforeAutospacing="0" w:after="0" w:afterAutospacing="0"/>
        <w:ind w:left="1080"/>
        <w:rPr>
          <w:rFonts w:ascii="Arial" w:hAnsi="Arial" w:cs="Arial"/>
        </w:rPr>
      </w:pPr>
      <w:r w:rsidRPr="00401F77">
        <w:rPr>
          <w:rFonts w:ascii="Arial" w:hAnsi="Arial" w:cs="Arial"/>
        </w:rPr>
        <w:t>include the following information in the e-mail to the fiduciary hub of jurisdiction</w:t>
      </w:r>
    </w:p>
    <w:p w14:paraId="42B6F89E" w14:textId="3DE81A92" w:rsidR="00401F77" w:rsidRPr="00401F77" w:rsidRDefault="00401F77" w:rsidP="00401F77">
      <w:pPr>
        <w:pStyle w:val="NormalWeb"/>
        <w:numPr>
          <w:ilvl w:val="0"/>
          <w:numId w:val="11"/>
        </w:numPr>
        <w:spacing w:before="0" w:beforeAutospacing="0" w:after="0" w:afterAutospacing="0"/>
        <w:ind w:left="1080"/>
        <w:rPr>
          <w:rFonts w:ascii="Arial" w:hAnsi="Arial" w:cs="Arial"/>
        </w:rPr>
      </w:pPr>
      <w:r w:rsidRPr="00401F77">
        <w:rPr>
          <w:rFonts w:ascii="Arial" w:hAnsi="Arial" w:cs="Arial"/>
        </w:rPr>
        <w:t>claim number</w:t>
      </w:r>
    </w:p>
    <w:p w14:paraId="006CAEFA" w14:textId="1BE51B71" w:rsidR="00401F77" w:rsidRPr="00401F77" w:rsidRDefault="00401F77" w:rsidP="00401F77">
      <w:pPr>
        <w:pStyle w:val="NormalWeb"/>
        <w:numPr>
          <w:ilvl w:val="0"/>
          <w:numId w:val="11"/>
        </w:numPr>
        <w:spacing w:before="0" w:beforeAutospacing="0" w:after="0" w:afterAutospacing="0"/>
        <w:ind w:left="1080"/>
        <w:rPr>
          <w:rFonts w:ascii="Arial" w:hAnsi="Arial" w:cs="Arial"/>
        </w:rPr>
      </w:pPr>
      <w:r w:rsidRPr="00401F77">
        <w:rPr>
          <w:rFonts w:ascii="Arial" w:hAnsi="Arial" w:cs="Arial"/>
        </w:rPr>
        <w:t>beneficiary’s name, and</w:t>
      </w:r>
    </w:p>
    <w:p w14:paraId="64815DAC" w14:textId="0C0DE2CA" w:rsidR="00401F77" w:rsidRPr="00401F77" w:rsidRDefault="00401F77" w:rsidP="00401F77">
      <w:pPr>
        <w:pStyle w:val="NormalWeb"/>
        <w:numPr>
          <w:ilvl w:val="0"/>
          <w:numId w:val="11"/>
        </w:numPr>
        <w:spacing w:before="0" w:beforeAutospacing="0" w:after="0" w:afterAutospacing="0"/>
        <w:ind w:left="1080"/>
        <w:rPr>
          <w:rFonts w:ascii="Arial" w:hAnsi="Arial" w:cs="Arial"/>
        </w:rPr>
      </w:pPr>
      <w:r w:rsidRPr="00401F77">
        <w:rPr>
          <w:rFonts w:ascii="Arial" w:hAnsi="Arial" w:cs="Arial"/>
        </w:rPr>
        <w:t>receipt date of evidence.</w:t>
      </w:r>
    </w:p>
    <w:p w14:paraId="3200B513" w14:textId="77777777" w:rsidR="00401F77" w:rsidRDefault="00401F77" w:rsidP="00401F77">
      <w:pPr>
        <w:pStyle w:val="NormalWeb"/>
        <w:spacing w:before="0" w:beforeAutospacing="0" w:after="0" w:afterAutospacing="0"/>
        <w:ind w:left="360"/>
        <w:rPr>
          <w:rFonts w:ascii="Arial" w:hAnsi="Arial" w:cs="Arial"/>
          <w:b/>
          <w:bCs/>
          <w:i/>
          <w:iCs/>
        </w:rPr>
      </w:pPr>
    </w:p>
    <w:p w14:paraId="51F379CF" w14:textId="0BC2248C" w:rsidR="00401F77" w:rsidRPr="00401F77" w:rsidRDefault="00401F77" w:rsidP="00401F77">
      <w:pPr>
        <w:pStyle w:val="NormalWeb"/>
        <w:spacing w:before="0" w:beforeAutospacing="0" w:after="0" w:afterAutospacing="0"/>
        <w:ind w:left="360"/>
        <w:rPr>
          <w:rFonts w:ascii="Arial" w:hAnsi="Arial" w:cs="Arial"/>
        </w:rPr>
      </w:pPr>
      <w:r w:rsidRPr="00401F77">
        <w:rPr>
          <w:rFonts w:ascii="Arial" w:hAnsi="Arial" w:cs="Arial"/>
          <w:b/>
          <w:bCs/>
          <w:i/>
          <w:iCs/>
        </w:rPr>
        <w:t>Note</w:t>
      </w:r>
      <w:r w:rsidRPr="00401F77">
        <w:rPr>
          <w:rFonts w:ascii="Arial" w:hAnsi="Arial" w:cs="Arial"/>
        </w:rPr>
        <w:t>:  The fiduciary hub will maintain jurisdiction of the pending EP 600.</w:t>
      </w:r>
    </w:p>
    <w:p w14:paraId="1121074F" w14:textId="77777777" w:rsidR="00401F77" w:rsidRDefault="00401F77" w:rsidP="00401F77">
      <w:pPr>
        <w:pStyle w:val="NormalWeb"/>
        <w:spacing w:before="0" w:beforeAutospacing="0" w:after="0" w:afterAutospacing="0"/>
        <w:ind w:left="360"/>
        <w:rPr>
          <w:rFonts w:ascii="Arial" w:hAnsi="Arial" w:cs="Arial"/>
          <w:b/>
          <w:bCs/>
          <w:i/>
          <w:iCs/>
        </w:rPr>
      </w:pPr>
    </w:p>
    <w:p w14:paraId="0494D5D7" w14:textId="1486C42F" w:rsidR="00401F77" w:rsidRPr="00401F77" w:rsidRDefault="00401F77" w:rsidP="00401F77">
      <w:pPr>
        <w:pStyle w:val="NormalWeb"/>
        <w:spacing w:before="0" w:beforeAutospacing="0" w:after="0" w:afterAutospacing="0"/>
        <w:ind w:left="360"/>
        <w:rPr>
          <w:rFonts w:ascii="Arial" w:hAnsi="Arial" w:cs="Arial"/>
        </w:rPr>
      </w:pPr>
      <w:r w:rsidRPr="00401F77">
        <w:rPr>
          <w:rFonts w:ascii="Arial" w:hAnsi="Arial" w:cs="Arial"/>
          <w:b/>
          <w:bCs/>
          <w:i/>
          <w:iCs/>
        </w:rPr>
        <w:t>Reference</w:t>
      </w:r>
      <w:r w:rsidRPr="00401F77">
        <w:rPr>
          <w:rFonts w:ascii="Arial" w:hAnsi="Arial" w:cs="Arial"/>
        </w:rPr>
        <w:t xml:space="preserve">:  For more information on fiduciary hubs of jurisdiction, see M21-1, Part III, </w:t>
      </w:r>
    </w:p>
    <w:p w14:paraId="5CDC5233" w14:textId="77777777" w:rsidR="00401F77" w:rsidRPr="00401F77" w:rsidRDefault="00401F77" w:rsidP="00401F77">
      <w:pPr>
        <w:pStyle w:val="NormalWeb"/>
        <w:spacing w:before="0" w:beforeAutospacing="0" w:after="0" w:afterAutospacing="0"/>
        <w:ind w:left="360"/>
        <w:rPr>
          <w:rFonts w:ascii="Arial" w:hAnsi="Arial" w:cs="Arial"/>
        </w:rPr>
      </w:pPr>
      <w:r w:rsidRPr="00401F77">
        <w:rPr>
          <w:rFonts w:ascii="Arial" w:hAnsi="Arial" w:cs="Arial"/>
        </w:rPr>
        <w:t>Subpart v, 9.A.1.e     </w:t>
      </w:r>
    </w:p>
    <w:p w14:paraId="2628AA4C" w14:textId="77777777" w:rsidR="00401F77" w:rsidRDefault="00401F77" w:rsidP="00401F77">
      <w:pPr>
        <w:pStyle w:val="NormalWeb"/>
        <w:spacing w:before="0" w:beforeAutospacing="0" w:after="0" w:afterAutospacing="0"/>
        <w:ind w:left="360"/>
        <w:rPr>
          <w:rFonts w:ascii="Arial" w:hAnsi="Arial" w:cs="Arial"/>
          <w:b/>
          <w:bCs/>
          <w:color w:val="333333"/>
        </w:rPr>
      </w:pPr>
    </w:p>
    <w:p w14:paraId="0B4A581B" w14:textId="12B62A73" w:rsidR="00401F77" w:rsidRDefault="00401F77" w:rsidP="00401F77">
      <w:pPr>
        <w:pStyle w:val="NormalWeb"/>
        <w:spacing w:before="0" w:beforeAutospacing="0" w:after="0" w:afterAutospacing="0"/>
        <w:ind w:left="360"/>
        <w:rPr>
          <w:rFonts w:ascii="Arial" w:hAnsi="Arial" w:cs="Arial"/>
          <w:color w:val="333333"/>
        </w:rPr>
      </w:pPr>
      <w:r w:rsidRPr="00401F77">
        <w:rPr>
          <w:rFonts w:ascii="Arial" w:hAnsi="Arial" w:cs="Arial"/>
          <w:b/>
          <w:bCs/>
          <w:color w:val="333333"/>
        </w:rPr>
        <w:t>7.B.2.h</w:t>
      </w:r>
      <w:bookmarkStart w:id="16" w:name=""/>
      <w:r w:rsidRPr="00401F77">
        <w:rPr>
          <w:rFonts w:ascii="Arial" w:hAnsi="Arial" w:cs="Arial"/>
          <w:b/>
          <w:bCs/>
        </w:rPr>
        <w:t>.</w:t>
      </w:r>
      <w:bookmarkEnd w:id="16"/>
      <w:r w:rsidRPr="00401F77">
        <w:rPr>
          <w:rFonts w:ascii="Arial" w:hAnsi="Arial" w:cs="Arial"/>
          <w:b/>
          <w:bCs/>
          <w:color w:val="333333"/>
        </w:rPr>
        <w:t>  Waivers of Due Process</w:t>
      </w:r>
      <w:r>
        <w:rPr>
          <w:rFonts w:ascii="Arial" w:hAnsi="Arial" w:cs="Arial"/>
          <w:b/>
          <w:bCs/>
          <w:color w:val="333333"/>
        </w:rPr>
        <w:t xml:space="preserve">   </w:t>
      </w:r>
      <w:r w:rsidRPr="00401F77">
        <w:rPr>
          <w:rFonts w:ascii="Arial" w:hAnsi="Arial" w:cs="Arial"/>
          <w:color w:val="333333"/>
        </w:rPr>
        <w:t>If VA receives a waiver of due process</w:t>
      </w:r>
    </w:p>
    <w:p w14:paraId="71872F7D" w14:textId="77777777" w:rsidR="00401F77" w:rsidRPr="00401F77" w:rsidRDefault="00401F77" w:rsidP="00401F77">
      <w:pPr>
        <w:pStyle w:val="NormalWeb"/>
        <w:spacing w:before="0" w:beforeAutospacing="0" w:after="0" w:afterAutospacing="0"/>
        <w:ind w:left="360"/>
        <w:rPr>
          <w:rFonts w:ascii="Arial" w:hAnsi="Arial" w:cs="Arial"/>
        </w:rPr>
      </w:pPr>
    </w:p>
    <w:p w14:paraId="3E22B4AA" w14:textId="60509E49" w:rsidR="00401F77" w:rsidRPr="00401F77" w:rsidRDefault="00401F77" w:rsidP="00401F77">
      <w:pPr>
        <w:pStyle w:val="NormalWeb"/>
        <w:numPr>
          <w:ilvl w:val="0"/>
          <w:numId w:val="12"/>
        </w:numPr>
        <w:spacing w:before="0" w:beforeAutospacing="0" w:after="0" w:afterAutospacing="0"/>
        <w:ind w:left="1080"/>
        <w:rPr>
          <w:rFonts w:ascii="Arial" w:hAnsi="Arial" w:cs="Arial"/>
        </w:rPr>
      </w:pPr>
      <w:r w:rsidRPr="00401F77">
        <w:rPr>
          <w:rFonts w:ascii="Arial" w:hAnsi="Arial" w:cs="Arial"/>
          <w:color w:val="333333"/>
        </w:rPr>
        <w:t>ensure the waiver is available in the beneficiary’s electronic claims folder(eFolder)</w:t>
      </w:r>
    </w:p>
    <w:p w14:paraId="5479A1B8" w14:textId="3FCE3CBE" w:rsidR="00401F77" w:rsidRPr="00401F77" w:rsidRDefault="00401F77" w:rsidP="00401F77">
      <w:pPr>
        <w:pStyle w:val="NormalWeb"/>
        <w:numPr>
          <w:ilvl w:val="0"/>
          <w:numId w:val="12"/>
        </w:numPr>
        <w:spacing w:before="0" w:beforeAutospacing="0" w:after="0" w:afterAutospacing="0"/>
        <w:ind w:left="1080"/>
        <w:rPr>
          <w:rFonts w:ascii="Arial" w:hAnsi="Arial" w:cs="Arial"/>
        </w:rPr>
      </w:pPr>
      <w:r w:rsidRPr="00401F77">
        <w:rPr>
          <w:rFonts w:ascii="Arial" w:hAnsi="Arial" w:cs="Arial"/>
          <w:color w:val="333333"/>
        </w:rPr>
        <w:t>annotate receipt of the waiver under the IA work item in BFFS, and</w:t>
      </w:r>
    </w:p>
    <w:p w14:paraId="593DE004" w14:textId="5256DC3B" w:rsidR="00401F77" w:rsidRPr="00401F77" w:rsidRDefault="00401F77" w:rsidP="00401F77">
      <w:pPr>
        <w:pStyle w:val="NormalWeb"/>
        <w:numPr>
          <w:ilvl w:val="0"/>
          <w:numId w:val="12"/>
        </w:numPr>
        <w:spacing w:before="0" w:beforeAutospacing="0" w:after="0" w:afterAutospacing="0"/>
        <w:ind w:left="1080"/>
        <w:rPr>
          <w:rFonts w:ascii="Arial" w:hAnsi="Arial" w:cs="Arial"/>
        </w:rPr>
      </w:pPr>
      <w:r w:rsidRPr="00401F77">
        <w:rPr>
          <w:rFonts w:ascii="Arial" w:hAnsi="Arial" w:cs="Arial"/>
          <w:color w:val="333333"/>
        </w:rPr>
        <w:t>and refer to </w:t>
      </w:r>
      <w:hyperlink r:id="rId20" w:history="1">
        <w:r w:rsidRPr="00401F77">
          <w:rPr>
            <w:rStyle w:val="Hyperlink"/>
            <w:rFonts w:ascii="Arial" w:hAnsi="Arial" w:cs="Arial"/>
            <w:b/>
            <w:bCs/>
          </w:rPr>
          <w:t>FPM 7.B.3.a</w:t>
        </w:r>
      </w:hyperlink>
      <w:r w:rsidRPr="00401F77">
        <w:rPr>
          <w:rFonts w:ascii="Arial" w:hAnsi="Arial" w:cs="Arial"/>
          <w:color w:val="333333"/>
        </w:rPr>
        <w:t> to finalize the determination.</w:t>
      </w:r>
    </w:p>
    <w:p w14:paraId="4D1E9633" w14:textId="77777777" w:rsidR="008D1E68" w:rsidRPr="00401F77" w:rsidRDefault="008D1E68" w:rsidP="00401F77">
      <w:pPr>
        <w:spacing w:after="0" w:line="240" w:lineRule="auto"/>
        <w:rPr>
          <w:rFonts w:ascii="Arial" w:hAnsi="Arial" w:cs="Arial"/>
          <w:szCs w:val="24"/>
        </w:rPr>
      </w:pPr>
    </w:p>
    <w:p w14:paraId="139C8263" w14:textId="3CC9DF40" w:rsidR="00D07ED2" w:rsidRPr="00D07ED2" w:rsidRDefault="00D07ED2" w:rsidP="00D07ED2">
      <w:pPr>
        <w:spacing w:after="0" w:line="240" w:lineRule="auto"/>
        <w:rPr>
          <w:rFonts w:ascii="Arial" w:hAnsi="Arial" w:cs="Arial"/>
          <w:szCs w:val="24"/>
          <w:highlight w:val="yellow"/>
        </w:rPr>
      </w:pPr>
      <w:r w:rsidRPr="00D07ED2">
        <w:rPr>
          <w:rFonts w:ascii="Arial" w:hAnsi="Arial" w:cs="Arial"/>
          <w:b/>
          <w:szCs w:val="24"/>
          <w:highlight w:val="yellow"/>
        </w:rPr>
        <w:t xml:space="preserve">Updated </w:t>
      </w:r>
      <w:r w:rsidR="008D1E68" w:rsidRPr="00D07ED2">
        <w:rPr>
          <w:rFonts w:ascii="Arial" w:hAnsi="Arial" w:cs="Arial"/>
          <w:b/>
          <w:szCs w:val="24"/>
          <w:highlight w:val="yellow"/>
        </w:rPr>
        <w:t>Response</w:t>
      </w:r>
      <w:r w:rsidR="008D1E68" w:rsidRPr="00D07ED2">
        <w:rPr>
          <w:rFonts w:ascii="Arial" w:hAnsi="Arial" w:cs="Arial"/>
          <w:szCs w:val="24"/>
          <w:highlight w:val="yellow"/>
        </w:rPr>
        <w:t xml:space="preserve">:  </w:t>
      </w:r>
      <w:r w:rsidRPr="00D07ED2">
        <w:rPr>
          <w:rFonts w:ascii="Arial" w:hAnsi="Arial" w:cs="Arial"/>
          <w:szCs w:val="24"/>
          <w:highlight w:val="yellow"/>
        </w:rPr>
        <w:t>VA may accept a beneficiary’s waiver of due process</w:t>
      </w:r>
    </w:p>
    <w:p w14:paraId="27865D76" w14:textId="77777777" w:rsidR="00D07ED2" w:rsidRPr="00D07ED2" w:rsidRDefault="00D07ED2" w:rsidP="00D07ED2">
      <w:pPr>
        <w:spacing w:after="0" w:line="240" w:lineRule="auto"/>
        <w:rPr>
          <w:rFonts w:ascii="Arial" w:hAnsi="Arial" w:cs="Arial"/>
          <w:szCs w:val="24"/>
          <w:highlight w:val="yellow"/>
        </w:rPr>
      </w:pPr>
    </w:p>
    <w:p w14:paraId="7642D57F" w14:textId="77777777" w:rsidR="00D07ED2" w:rsidRPr="00D07ED2" w:rsidRDefault="00D07ED2" w:rsidP="00D07ED2">
      <w:pPr>
        <w:numPr>
          <w:ilvl w:val="0"/>
          <w:numId w:val="13"/>
        </w:numPr>
        <w:spacing w:after="0" w:line="240" w:lineRule="auto"/>
        <w:rPr>
          <w:rFonts w:ascii="Arial" w:hAnsi="Arial" w:cs="Arial"/>
          <w:szCs w:val="24"/>
          <w:highlight w:val="yellow"/>
        </w:rPr>
      </w:pPr>
      <w:r w:rsidRPr="00D07ED2">
        <w:rPr>
          <w:rFonts w:ascii="Arial" w:hAnsi="Arial" w:cs="Arial"/>
          <w:szCs w:val="24"/>
          <w:highlight w:val="yellow"/>
        </w:rPr>
        <w:t>by telephone or written notice from the beneficiary or his/her authorized representative, or</w:t>
      </w:r>
    </w:p>
    <w:p w14:paraId="7D05588D" w14:textId="68BC4F15" w:rsidR="00D07ED2" w:rsidRPr="00D07ED2" w:rsidRDefault="00D07ED2" w:rsidP="00D07ED2">
      <w:pPr>
        <w:numPr>
          <w:ilvl w:val="0"/>
          <w:numId w:val="13"/>
        </w:numPr>
        <w:spacing w:after="0" w:line="240" w:lineRule="auto"/>
        <w:rPr>
          <w:rFonts w:ascii="Arial" w:hAnsi="Arial" w:cs="Arial"/>
          <w:szCs w:val="24"/>
          <w:highlight w:val="yellow"/>
        </w:rPr>
      </w:pPr>
      <w:r w:rsidRPr="00D07ED2">
        <w:rPr>
          <w:rFonts w:ascii="Arial" w:hAnsi="Arial" w:cs="Arial"/>
          <w:szCs w:val="24"/>
          <w:highlight w:val="yellow"/>
        </w:rPr>
        <w:t>during a telephone call to the beneficiary initiated by the hub as outlined in the table below. </w:t>
      </w:r>
    </w:p>
    <w:p w14:paraId="1B32C2F4" w14:textId="77777777" w:rsidR="00D07ED2" w:rsidRPr="00D07ED2" w:rsidRDefault="00D07ED2" w:rsidP="00D07ED2">
      <w:pPr>
        <w:spacing w:after="0" w:line="240" w:lineRule="auto"/>
        <w:ind w:left="720"/>
        <w:rPr>
          <w:rFonts w:ascii="Arial" w:hAnsi="Arial" w:cs="Arial"/>
          <w:szCs w:val="24"/>
          <w:highlight w:val="yellow"/>
        </w:rPr>
      </w:pPr>
    </w:p>
    <w:p w14:paraId="51231D52" w14:textId="056DDAD1"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If VA receives a waiver of due process</w:t>
      </w:r>
    </w:p>
    <w:p w14:paraId="62704509" w14:textId="77777777" w:rsidR="00D07ED2" w:rsidRPr="00D07ED2" w:rsidRDefault="00D07ED2" w:rsidP="00D07ED2">
      <w:pPr>
        <w:spacing w:after="0" w:line="240" w:lineRule="auto"/>
        <w:rPr>
          <w:rFonts w:ascii="Arial" w:hAnsi="Arial" w:cs="Arial"/>
          <w:szCs w:val="24"/>
          <w:highlight w:val="yellow"/>
        </w:rPr>
      </w:pPr>
    </w:p>
    <w:p w14:paraId="4B28B59E" w14:textId="77777777" w:rsidR="00D07ED2" w:rsidRPr="00D07ED2" w:rsidRDefault="00D07ED2" w:rsidP="00D07ED2">
      <w:pPr>
        <w:numPr>
          <w:ilvl w:val="0"/>
          <w:numId w:val="14"/>
        </w:numPr>
        <w:spacing w:after="0" w:line="240" w:lineRule="auto"/>
        <w:rPr>
          <w:rFonts w:ascii="Arial" w:hAnsi="Arial" w:cs="Arial"/>
          <w:szCs w:val="24"/>
          <w:highlight w:val="yellow"/>
        </w:rPr>
      </w:pPr>
      <w:r w:rsidRPr="00D07ED2">
        <w:rPr>
          <w:rFonts w:ascii="Arial" w:hAnsi="Arial" w:cs="Arial"/>
          <w:szCs w:val="24"/>
          <w:highlight w:val="yellow"/>
        </w:rPr>
        <w:t>ensure the waiver is available in the beneficiary’s electronic claims folder(eFolder)</w:t>
      </w:r>
    </w:p>
    <w:p w14:paraId="73CC5EA3" w14:textId="77777777" w:rsidR="00D07ED2" w:rsidRPr="00D07ED2" w:rsidRDefault="00D07ED2" w:rsidP="00D07ED2">
      <w:pPr>
        <w:numPr>
          <w:ilvl w:val="0"/>
          <w:numId w:val="14"/>
        </w:numPr>
        <w:spacing w:after="0" w:line="240" w:lineRule="auto"/>
        <w:rPr>
          <w:rFonts w:ascii="Arial" w:hAnsi="Arial" w:cs="Arial"/>
          <w:szCs w:val="24"/>
          <w:highlight w:val="yellow"/>
        </w:rPr>
      </w:pPr>
      <w:r w:rsidRPr="00D07ED2">
        <w:rPr>
          <w:rFonts w:ascii="Arial" w:hAnsi="Arial" w:cs="Arial"/>
          <w:szCs w:val="24"/>
          <w:highlight w:val="yellow"/>
        </w:rPr>
        <w:t>annotate receipt of the waiver under the IA work item in BFFS, and</w:t>
      </w:r>
    </w:p>
    <w:p w14:paraId="0257972B" w14:textId="0815648E" w:rsidR="00D07ED2" w:rsidRPr="00D07ED2" w:rsidRDefault="00D07ED2" w:rsidP="00D07ED2">
      <w:pPr>
        <w:numPr>
          <w:ilvl w:val="0"/>
          <w:numId w:val="14"/>
        </w:numPr>
        <w:spacing w:after="0" w:line="240" w:lineRule="auto"/>
        <w:rPr>
          <w:rFonts w:ascii="Arial" w:hAnsi="Arial" w:cs="Arial"/>
          <w:szCs w:val="24"/>
          <w:highlight w:val="yellow"/>
        </w:rPr>
      </w:pPr>
      <w:r w:rsidRPr="00D07ED2">
        <w:rPr>
          <w:rFonts w:ascii="Arial" w:hAnsi="Arial" w:cs="Arial"/>
          <w:szCs w:val="24"/>
          <w:highlight w:val="yellow"/>
        </w:rPr>
        <w:t xml:space="preserve">refer to </w:t>
      </w:r>
      <w:hyperlink r:id="rId21" w:history="1">
        <w:r w:rsidRPr="00D07ED2">
          <w:rPr>
            <w:rStyle w:val="Hyperlink"/>
            <w:rFonts w:ascii="Arial" w:hAnsi="Arial" w:cs="Arial"/>
            <w:szCs w:val="24"/>
            <w:highlight w:val="yellow"/>
          </w:rPr>
          <w:t>FPM 7.B.3.a</w:t>
        </w:r>
      </w:hyperlink>
      <w:r w:rsidRPr="00D07ED2">
        <w:rPr>
          <w:rFonts w:ascii="Arial" w:hAnsi="Arial" w:cs="Arial"/>
          <w:szCs w:val="24"/>
          <w:highlight w:val="yellow"/>
        </w:rPr>
        <w:t> to finalize the determination.</w:t>
      </w:r>
    </w:p>
    <w:p w14:paraId="37BF5FD9" w14:textId="77777777" w:rsidR="00D07ED2" w:rsidRPr="00D07ED2" w:rsidRDefault="00D07ED2" w:rsidP="00D07ED2">
      <w:pPr>
        <w:spacing w:after="0" w:line="240" w:lineRule="auto"/>
        <w:ind w:left="720"/>
        <w:rPr>
          <w:rFonts w:ascii="Arial" w:hAnsi="Arial" w:cs="Arial"/>
          <w:szCs w:val="24"/>
          <w:highlight w:val="yellow"/>
        </w:rPr>
      </w:pPr>
    </w:p>
    <w:p w14:paraId="754EFB26" w14:textId="77777777"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Follow the steps in the table below if the hub initiates a waiver of due process, by telephone, to the beneficiary.</w:t>
      </w:r>
    </w:p>
    <w:p w14:paraId="7205D94A" w14:textId="77777777"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 </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instructions for when the hub initiates a waiver of due process, by telephone, to the beneficiary."/>
      </w:tblPr>
      <w:tblGrid>
        <w:gridCol w:w="1080"/>
        <w:gridCol w:w="6570"/>
      </w:tblGrid>
      <w:tr w:rsidR="00D07ED2" w:rsidRPr="00D07ED2" w14:paraId="0DC031F4" w14:textId="77777777" w:rsidTr="00D07ED2">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656DDFCC" w14:textId="77777777" w:rsidR="00D07ED2" w:rsidRPr="00D07ED2" w:rsidRDefault="00D07ED2" w:rsidP="00D07ED2">
            <w:pPr>
              <w:spacing w:after="0" w:line="240" w:lineRule="auto"/>
              <w:jc w:val="center"/>
              <w:rPr>
                <w:rFonts w:ascii="Arial" w:hAnsi="Arial" w:cs="Arial"/>
                <w:szCs w:val="24"/>
                <w:highlight w:val="yellow"/>
              </w:rPr>
            </w:pPr>
            <w:r w:rsidRPr="00D07ED2">
              <w:rPr>
                <w:rStyle w:val="Strong"/>
                <w:rFonts w:ascii="Arial" w:hAnsi="Arial" w:cs="Arial"/>
                <w:szCs w:val="24"/>
                <w:highlight w:val="yellow"/>
              </w:rPr>
              <w:t>Step</w:t>
            </w:r>
          </w:p>
        </w:tc>
        <w:tc>
          <w:tcPr>
            <w:tcW w:w="6570" w:type="dxa"/>
            <w:tcBorders>
              <w:top w:val="outset" w:sz="6" w:space="0" w:color="auto"/>
              <w:left w:val="outset" w:sz="6" w:space="0" w:color="auto"/>
              <w:bottom w:val="outset" w:sz="6" w:space="0" w:color="auto"/>
              <w:right w:val="outset" w:sz="6" w:space="0" w:color="auto"/>
            </w:tcBorders>
            <w:vAlign w:val="center"/>
            <w:hideMark/>
          </w:tcPr>
          <w:p w14:paraId="432F6EF3" w14:textId="77777777" w:rsidR="00D07ED2" w:rsidRPr="00D07ED2" w:rsidRDefault="00D07ED2" w:rsidP="00D07ED2">
            <w:pPr>
              <w:spacing w:after="0" w:line="240" w:lineRule="auto"/>
              <w:jc w:val="center"/>
              <w:rPr>
                <w:rFonts w:ascii="Arial" w:hAnsi="Arial" w:cs="Arial"/>
                <w:szCs w:val="24"/>
                <w:highlight w:val="yellow"/>
              </w:rPr>
            </w:pPr>
            <w:r w:rsidRPr="00D07ED2">
              <w:rPr>
                <w:rStyle w:val="Strong"/>
                <w:rFonts w:ascii="Arial" w:hAnsi="Arial" w:cs="Arial"/>
                <w:szCs w:val="24"/>
                <w:highlight w:val="yellow"/>
              </w:rPr>
              <w:t>Action</w:t>
            </w:r>
          </w:p>
        </w:tc>
      </w:tr>
      <w:tr w:rsidR="00D07ED2" w:rsidRPr="00D07ED2" w14:paraId="3F4B41A0" w14:textId="77777777" w:rsidTr="00D07ED2">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214910AB" w14:textId="77777777" w:rsidR="00D07ED2" w:rsidRPr="00D07ED2" w:rsidRDefault="00D07ED2" w:rsidP="00D07ED2">
            <w:pPr>
              <w:spacing w:after="0" w:line="240" w:lineRule="auto"/>
              <w:jc w:val="center"/>
              <w:rPr>
                <w:rFonts w:ascii="Arial" w:hAnsi="Arial" w:cs="Arial"/>
                <w:szCs w:val="24"/>
                <w:highlight w:val="yellow"/>
              </w:rPr>
            </w:pPr>
            <w:r w:rsidRPr="00D07ED2">
              <w:rPr>
                <w:rFonts w:ascii="Arial" w:hAnsi="Arial" w:cs="Arial"/>
                <w:szCs w:val="24"/>
                <w:highlight w:val="yellow"/>
              </w:rPr>
              <w:t>1</w:t>
            </w:r>
          </w:p>
        </w:tc>
        <w:tc>
          <w:tcPr>
            <w:tcW w:w="6570" w:type="dxa"/>
            <w:tcBorders>
              <w:top w:val="outset" w:sz="6" w:space="0" w:color="auto"/>
              <w:left w:val="outset" w:sz="6" w:space="0" w:color="auto"/>
              <w:bottom w:val="outset" w:sz="6" w:space="0" w:color="auto"/>
              <w:right w:val="outset" w:sz="6" w:space="0" w:color="auto"/>
            </w:tcBorders>
            <w:vAlign w:val="center"/>
            <w:hideMark/>
          </w:tcPr>
          <w:p w14:paraId="0B113E5A" w14:textId="43CCCD84"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Review the beneficiary’s eFolder to determine if either action exists</w:t>
            </w:r>
          </w:p>
          <w:p w14:paraId="22F517F2" w14:textId="77777777" w:rsidR="00D07ED2" w:rsidRPr="00D07ED2" w:rsidRDefault="00D07ED2" w:rsidP="00D07ED2">
            <w:pPr>
              <w:spacing w:after="0" w:line="240" w:lineRule="auto"/>
              <w:rPr>
                <w:rFonts w:ascii="Arial" w:hAnsi="Arial" w:cs="Arial"/>
                <w:szCs w:val="24"/>
                <w:highlight w:val="yellow"/>
              </w:rPr>
            </w:pPr>
          </w:p>
          <w:p w14:paraId="2F91A816" w14:textId="77777777" w:rsidR="00D07ED2" w:rsidRPr="00D07ED2" w:rsidRDefault="00D07ED2" w:rsidP="00D07ED2">
            <w:pPr>
              <w:numPr>
                <w:ilvl w:val="0"/>
                <w:numId w:val="15"/>
              </w:numPr>
              <w:spacing w:after="0" w:line="240" w:lineRule="auto"/>
              <w:rPr>
                <w:rFonts w:ascii="Arial" w:hAnsi="Arial" w:cs="Arial"/>
                <w:szCs w:val="24"/>
                <w:highlight w:val="yellow"/>
              </w:rPr>
            </w:pPr>
            <w:r w:rsidRPr="00D07ED2">
              <w:rPr>
                <w:rFonts w:ascii="Arial" w:hAnsi="Arial" w:cs="Arial"/>
                <w:szCs w:val="24"/>
                <w:highlight w:val="yellow"/>
              </w:rPr>
              <w:t xml:space="preserve">a telephone waiver is already of record on </w:t>
            </w:r>
            <w:hyperlink r:id="rId22" w:tgtFrame="_blank" w:history="1">
              <w:r w:rsidRPr="00D07ED2">
                <w:rPr>
                  <w:rStyle w:val="Emphasis"/>
                  <w:rFonts w:ascii="Arial" w:hAnsi="Arial" w:cs="Arial"/>
                  <w:color w:val="0000FF"/>
                  <w:sz w:val="24"/>
                  <w:szCs w:val="24"/>
                  <w:highlight w:val="yellow"/>
                  <w:u w:val="single"/>
                </w:rPr>
                <w:t>VA Form 27-0820</w:t>
              </w:r>
            </w:hyperlink>
            <w:r w:rsidRPr="00D07ED2">
              <w:rPr>
                <w:rFonts w:ascii="Arial" w:hAnsi="Arial" w:cs="Arial"/>
                <w:szCs w:val="24"/>
                <w:highlight w:val="yellow"/>
              </w:rPr>
              <w:t>, or</w:t>
            </w:r>
          </w:p>
          <w:p w14:paraId="01EA1FF9" w14:textId="77777777" w:rsidR="00D07ED2" w:rsidRPr="00D07ED2" w:rsidRDefault="00D07ED2" w:rsidP="00D07ED2">
            <w:pPr>
              <w:numPr>
                <w:ilvl w:val="0"/>
                <w:numId w:val="15"/>
              </w:numPr>
              <w:spacing w:after="0" w:line="240" w:lineRule="auto"/>
              <w:rPr>
                <w:rFonts w:ascii="Arial" w:hAnsi="Arial" w:cs="Arial"/>
                <w:szCs w:val="24"/>
                <w:highlight w:val="yellow"/>
              </w:rPr>
            </w:pPr>
            <w:r w:rsidRPr="00D07ED2">
              <w:rPr>
                <w:rFonts w:ascii="Arial" w:hAnsi="Arial" w:cs="Arial"/>
                <w:szCs w:val="24"/>
                <w:highlight w:val="yellow"/>
              </w:rPr>
              <w:t xml:space="preserve">a VBMS note or </w:t>
            </w:r>
            <w:hyperlink r:id="rId23" w:tgtFrame="_blank" w:history="1">
              <w:r w:rsidRPr="00D07ED2">
                <w:rPr>
                  <w:rStyle w:val="Emphasis"/>
                  <w:rFonts w:ascii="Arial" w:hAnsi="Arial" w:cs="Arial"/>
                  <w:color w:val="0000FF"/>
                  <w:sz w:val="24"/>
                  <w:szCs w:val="24"/>
                  <w:highlight w:val="yellow"/>
                  <w:u w:val="single"/>
                </w:rPr>
                <w:t>VA Form 27-0820</w:t>
              </w:r>
            </w:hyperlink>
            <w:r w:rsidRPr="00D07ED2">
              <w:rPr>
                <w:rStyle w:val="Emphasis"/>
                <w:rFonts w:ascii="Arial" w:hAnsi="Arial" w:cs="Arial"/>
                <w:sz w:val="24"/>
                <w:szCs w:val="24"/>
                <w:highlight w:val="yellow"/>
              </w:rPr>
              <w:t xml:space="preserve"> </w:t>
            </w:r>
            <w:r w:rsidRPr="00D07ED2">
              <w:rPr>
                <w:rFonts w:ascii="Arial" w:hAnsi="Arial" w:cs="Arial"/>
                <w:szCs w:val="24"/>
                <w:highlight w:val="yellow"/>
              </w:rPr>
              <w:t>indicating that a review was conducted but a decision was made to not request a waiver by telephone.</w:t>
            </w:r>
          </w:p>
          <w:p w14:paraId="530FBD6A" w14:textId="77777777" w:rsidR="00D07ED2" w:rsidRPr="00D07ED2" w:rsidRDefault="00D07ED2" w:rsidP="00D07ED2">
            <w:pPr>
              <w:spacing w:after="0" w:line="240" w:lineRule="auto"/>
              <w:rPr>
                <w:rFonts w:ascii="Arial" w:hAnsi="Arial" w:cs="Arial"/>
                <w:szCs w:val="24"/>
                <w:highlight w:val="yellow"/>
              </w:rPr>
            </w:pPr>
          </w:p>
          <w:p w14:paraId="0DD94DFB" w14:textId="2FA47455"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 xml:space="preserve">If </w:t>
            </w:r>
            <w:r w:rsidRPr="00D07ED2">
              <w:rPr>
                <w:rStyle w:val="Emphasis"/>
                <w:rFonts w:ascii="Arial" w:hAnsi="Arial" w:cs="Arial"/>
                <w:sz w:val="24"/>
                <w:szCs w:val="24"/>
                <w:highlight w:val="yellow"/>
              </w:rPr>
              <w:t>yes</w:t>
            </w:r>
            <w:r w:rsidRPr="00D07ED2">
              <w:rPr>
                <w:rFonts w:ascii="Arial" w:hAnsi="Arial" w:cs="Arial"/>
                <w:szCs w:val="24"/>
                <w:highlight w:val="yellow"/>
              </w:rPr>
              <w:t>, no further action is necessary.</w:t>
            </w:r>
          </w:p>
          <w:p w14:paraId="64914457" w14:textId="77777777"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 </w:t>
            </w:r>
          </w:p>
          <w:p w14:paraId="33F7AA41" w14:textId="77777777"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 xml:space="preserve">If </w:t>
            </w:r>
            <w:r w:rsidRPr="00D07ED2">
              <w:rPr>
                <w:rStyle w:val="Emphasis"/>
                <w:rFonts w:ascii="Arial" w:hAnsi="Arial" w:cs="Arial"/>
                <w:sz w:val="24"/>
                <w:szCs w:val="24"/>
                <w:highlight w:val="yellow"/>
              </w:rPr>
              <w:t>no</w:t>
            </w:r>
            <w:r w:rsidRPr="00D07ED2">
              <w:rPr>
                <w:rFonts w:ascii="Arial" w:hAnsi="Arial" w:cs="Arial"/>
                <w:szCs w:val="24"/>
                <w:highlight w:val="yellow"/>
              </w:rPr>
              <w:t>, go to step 2.</w:t>
            </w:r>
          </w:p>
        </w:tc>
      </w:tr>
      <w:tr w:rsidR="00D07ED2" w:rsidRPr="00D07ED2" w14:paraId="43F939CC" w14:textId="77777777" w:rsidTr="00D07ED2">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452171F0" w14:textId="77777777" w:rsidR="00D07ED2" w:rsidRPr="00D07ED2" w:rsidRDefault="00D07ED2" w:rsidP="00D07ED2">
            <w:pPr>
              <w:spacing w:after="0" w:line="240" w:lineRule="auto"/>
              <w:jc w:val="center"/>
              <w:rPr>
                <w:rFonts w:ascii="Arial" w:hAnsi="Arial" w:cs="Arial"/>
                <w:szCs w:val="24"/>
                <w:highlight w:val="yellow"/>
              </w:rPr>
            </w:pPr>
            <w:r w:rsidRPr="00D07ED2">
              <w:rPr>
                <w:rFonts w:ascii="Arial" w:hAnsi="Arial" w:cs="Arial"/>
                <w:szCs w:val="24"/>
                <w:highlight w:val="yellow"/>
              </w:rPr>
              <w:lastRenderedPageBreak/>
              <w:t>2</w:t>
            </w:r>
          </w:p>
        </w:tc>
        <w:tc>
          <w:tcPr>
            <w:tcW w:w="6570" w:type="dxa"/>
            <w:tcBorders>
              <w:top w:val="outset" w:sz="6" w:space="0" w:color="auto"/>
              <w:left w:val="outset" w:sz="6" w:space="0" w:color="auto"/>
              <w:bottom w:val="outset" w:sz="6" w:space="0" w:color="auto"/>
              <w:right w:val="outset" w:sz="6" w:space="0" w:color="auto"/>
            </w:tcBorders>
            <w:vAlign w:val="center"/>
            <w:hideMark/>
          </w:tcPr>
          <w:p w14:paraId="2F1CE3B9" w14:textId="1DE271DD"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Review the beneficiary’s eFolder to determine if a telephone call is appropriate.  A telephone call to the beneficiary is not appropriate if documentation in the eFolder shows any of the following:</w:t>
            </w:r>
          </w:p>
          <w:p w14:paraId="1336E369" w14:textId="77777777" w:rsidR="00D07ED2" w:rsidRPr="00D07ED2" w:rsidRDefault="00D07ED2" w:rsidP="00D07ED2">
            <w:pPr>
              <w:spacing w:after="0" w:line="240" w:lineRule="auto"/>
              <w:rPr>
                <w:rFonts w:ascii="Arial" w:hAnsi="Arial" w:cs="Arial"/>
                <w:szCs w:val="24"/>
                <w:highlight w:val="yellow"/>
              </w:rPr>
            </w:pPr>
          </w:p>
          <w:p w14:paraId="0258FA64" w14:textId="77777777" w:rsidR="00D07ED2" w:rsidRPr="00D07ED2" w:rsidRDefault="00D07ED2" w:rsidP="00D07ED2">
            <w:pPr>
              <w:numPr>
                <w:ilvl w:val="0"/>
                <w:numId w:val="16"/>
              </w:numPr>
              <w:tabs>
                <w:tab w:val="clear" w:pos="720"/>
                <w:tab w:val="num" w:pos="600"/>
              </w:tabs>
              <w:spacing w:after="0" w:line="240" w:lineRule="auto"/>
              <w:ind w:left="600"/>
              <w:rPr>
                <w:rFonts w:ascii="Arial" w:hAnsi="Arial" w:cs="Arial"/>
                <w:szCs w:val="24"/>
                <w:highlight w:val="yellow"/>
              </w:rPr>
            </w:pPr>
            <w:r w:rsidRPr="00D07ED2">
              <w:rPr>
                <w:rFonts w:ascii="Arial" w:hAnsi="Arial" w:cs="Arial"/>
                <w:szCs w:val="24"/>
                <w:highlight w:val="yellow"/>
              </w:rPr>
              <w:t>the beneficiary has documented moderate to severe cognitive impairment as evidenced by</w:t>
            </w:r>
          </w:p>
          <w:p w14:paraId="2A8A7B10" w14:textId="77777777" w:rsidR="00D07ED2" w:rsidRPr="00D07ED2" w:rsidRDefault="00D07ED2" w:rsidP="00D07ED2">
            <w:pPr>
              <w:numPr>
                <w:ilvl w:val="0"/>
                <w:numId w:val="17"/>
              </w:numPr>
              <w:spacing w:after="0" w:line="240" w:lineRule="auto"/>
              <w:ind w:left="600"/>
              <w:rPr>
                <w:rFonts w:ascii="Arial" w:hAnsi="Arial" w:cs="Arial"/>
                <w:szCs w:val="24"/>
                <w:highlight w:val="yellow"/>
              </w:rPr>
            </w:pPr>
            <w:r w:rsidRPr="00D07ED2">
              <w:rPr>
                <w:rFonts w:ascii="Arial" w:hAnsi="Arial" w:cs="Arial"/>
                <w:szCs w:val="24"/>
                <w:highlight w:val="yellow"/>
              </w:rPr>
              <w:t xml:space="preserve">a rating of special monthly compensation under </w:t>
            </w:r>
            <w:hyperlink r:id="rId24" w:tgtFrame="_blank" w:history="1">
              <w:r w:rsidRPr="00D07ED2">
                <w:rPr>
                  <w:rStyle w:val="Hyperlink"/>
                  <w:rFonts w:ascii="Arial" w:hAnsi="Arial" w:cs="Arial"/>
                  <w:szCs w:val="24"/>
                  <w:highlight w:val="yellow"/>
                </w:rPr>
                <w:t>38 U.S.C. 1114(t)</w:t>
              </w:r>
            </w:hyperlink>
          </w:p>
          <w:p w14:paraId="1D9FD927" w14:textId="77777777" w:rsidR="00D07ED2" w:rsidRPr="00D07ED2" w:rsidRDefault="00D07ED2" w:rsidP="00D07ED2">
            <w:pPr>
              <w:numPr>
                <w:ilvl w:val="0"/>
                <w:numId w:val="17"/>
              </w:numPr>
              <w:spacing w:after="0" w:line="240" w:lineRule="auto"/>
              <w:ind w:left="600"/>
              <w:rPr>
                <w:rFonts w:ascii="Arial" w:hAnsi="Arial" w:cs="Arial"/>
                <w:szCs w:val="24"/>
                <w:highlight w:val="yellow"/>
              </w:rPr>
            </w:pPr>
            <w:r w:rsidRPr="00D07ED2">
              <w:rPr>
                <w:rFonts w:ascii="Arial" w:hAnsi="Arial" w:cs="Arial"/>
                <w:szCs w:val="24"/>
                <w:highlight w:val="yellow"/>
              </w:rPr>
              <w:t>medical or lay evidence indicating current symptoms of dementia such as</w:t>
            </w:r>
          </w:p>
          <w:p w14:paraId="185A6A76" w14:textId="77777777" w:rsidR="00D07ED2" w:rsidRPr="00D07ED2" w:rsidRDefault="00D07ED2" w:rsidP="00D07ED2">
            <w:pPr>
              <w:numPr>
                <w:ilvl w:val="1"/>
                <w:numId w:val="17"/>
              </w:numPr>
              <w:spacing w:after="0" w:line="240" w:lineRule="auto"/>
              <w:ind w:left="1320"/>
              <w:rPr>
                <w:rFonts w:ascii="Arial" w:hAnsi="Arial" w:cs="Arial"/>
                <w:szCs w:val="24"/>
                <w:highlight w:val="yellow"/>
              </w:rPr>
            </w:pPr>
            <w:r w:rsidRPr="00D07ED2">
              <w:rPr>
                <w:rFonts w:ascii="Arial" w:hAnsi="Arial" w:cs="Arial"/>
                <w:szCs w:val="24"/>
                <w:highlight w:val="yellow"/>
              </w:rPr>
              <w:t>memory loss of both recent and distant past events</w:t>
            </w:r>
          </w:p>
          <w:p w14:paraId="5FB2FAAC" w14:textId="77777777" w:rsidR="00D07ED2" w:rsidRPr="00D07ED2" w:rsidRDefault="00D07ED2" w:rsidP="00D07ED2">
            <w:pPr>
              <w:numPr>
                <w:ilvl w:val="1"/>
                <w:numId w:val="17"/>
              </w:numPr>
              <w:spacing w:after="0" w:line="240" w:lineRule="auto"/>
              <w:ind w:left="1320"/>
              <w:rPr>
                <w:rFonts w:ascii="Arial" w:hAnsi="Arial" w:cs="Arial"/>
                <w:szCs w:val="24"/>
                <w:highlight w:val="yellow"/>
              </w:rPr>
            </w:pPr>
            <w:r w:rsidRPr="00D07ED2">
              <w:rPr>
                <w:rFonts w:ascii="Arial" w:hAnsi="Arial" w:cs="Arial"/>
                <w:szCs w:val="24"/>
                <w:highlight w:val="yellow"/>
              </w:rPr>
              <w:t>significant confusion, and/or</w:t>
            </w:r>
          </w:p>
          <w:p w14:paraId="70476F19" w14:textId="77777777" w:rsidR="00D07ED2" w:rsidRPr="00D07ED2" w:rsidRDefault="00D07ED2" w:rsidP="00D07ED2">
            <w:pPr>
              <w:numPr>
                <w:ilvl w:val="1"/>
                <w:numId w:val="17"/>
              </w:numPr>
              <w:spacing w:after="0" w:line="240" w:lineRule="auto"/>
              <w:ind w:left="1320"/>
              <w:rPr>
                <w:rFonts w:ascii="Arial" w:hAnsi="Arial" w:cs="Arial"/>
                <w:szCs w:val="24"/>
                <w:highlight w:val="yellow"/>
              </w:rPr>
            </w:pPr>
            <w:r w:rsidRPr="00D07ED2">
              <w:rPr>
                <w:rFonts w:ascii="Arial" w:hAnsi="Arial" w:cs="Arial"/>
                <w:szCs w:val="24"/>
                <w:highlight w:val="yellow"/>
              </w:rPr>
              <w:t>the inability to recall simple details about themselves, or</w:t>
            </w:r>
          </w:p>
          <w:p w14:paraId="7F7E1162" w14:textId="77777777" w:rsidR="00D07ED2" w:rsidRPr="00D07ED2" w:rsidRDefault="00D07ED2" w:rsidP="00D07ED2">
            <w:pPr>
              <w:numPr>
                <w:ilvl w:val="0"/>
                <w:numId w:val="17"/>
              </w:numPr>
              <w:spacing w:after="0" w:line="240" w:lineRule="auto"/>
              <w:ind w:left="600"/>
              <w:rPr>
                <w:rFonts w:ascii="Arial" w:hAnsi="Arial" w:cs="Arial"/>
                <w:szCs w:val="24"/>
                <w:highlight w:val="yellow"/>
              </w:rPr>
            </w:pPr>
            <w:r w:rsidRPr="00D07ED2">
              <w:rPr>
                <w:rFonts w:ascii="Arial" w:hAnsi="Arial" w:cs="Arial"/>
                <w:szCs w:val="24"/>
                <w:highlight w:val="yellow"/>
              </w:rPr>
              <w:t>current institutionalization of the beneficiary due to mental health</w:t>
            </w:r>
          </w:p>
          <w:p w14:paraId="226DCDD2" w14:textId="77777777" w:rsidR="00D07ED2" w:rsidRPr="00D07ED2" w:rsidRDefault="00D07ED2" w:rsidP="00D07ED2">
            <w:pPr>
              <w:numPr>
                <w:ilvl w:val="0"/>
                <w:numId w:val="18"/>
              </w:numPr>
              <w:spacing w:after="0" w:line="240" w:lineRule="auto"/>
              <w:rPr>
                <w:rFonts w:ascii="Arial" w:hAnsi="Arial" w:cs="Arial"/>
                <w:szCs w:val="24"/>
                <w:highlight w:val="yellow"/>
              </w:rPr>
            </w:pPr>
            <w:r w:rsidRPr="00D07ED2">
              <w:rPr>
                <w:rFonts w:ascii="Arial" w:hAnsi="Arial" w:cs="Arial"/>
                <w:szCs w:val="24"/>
                <w:highlight w:val="yellow"/>
              </w:rPr>
              <w:t>evidence within the beneficiary’s eFolder indicates the inability to understand verbal instructions, or</w:t>
            </w:r>
          </w:p>
          <w:p w14:paraId="697DB672" w14:textId="77777777" w:rsidR="00D07ED2" w:rsidRPr="00D07ED2" w:rsidRDefault="00D07ED2" w:rsidP="00D07ED2">
            <w:pPr>
              <w:numPr>
                <w:ilvl w:val="0"/>
                <w:numId w:val="18"/>
              </w:numPr>
              <w:spacing w:after="0" w:line="240" w:lineRule="auto"/>
              <w:rPr>
                <w:rFonts w:ascii="Arial" w:hAnsi="Arial" w:cs="Arial"/>
                <w:szCs w:val="24"/>
                <w:highlight w:val="yellow"/>
              </w:rPr>
            </w:pPr>
            <w:r w:rsidRPr="00D07ED2">
              <w:rPr>
                <w:rFonts w:ascii="Arial" w:hAnsi="Arial" w:cs="Arial"/>
                <w:szCs w:val="24"/>
                <w:highlight w:val="yellow"/>
              </w:rPr>
              <w:t>the due process notification letter is either not of record or is inadequate.</w:t>
            </w:r>
          </w:p>
          <w:p w14:paraId="4DB3C5F8" w14:textId="77777777" w:rsidR="00D07ED2" w:rsidRPr="00D07ED2" w:rsidRDefault="00D07ED2" w:rsidP="00D07ED2">
            <w:pPr>
              <w:spacing w:after="0" w:line="240" w:lineRule="auto"/>
              <w:rPr>
                <w:rFonts w:ascii="Arial" w:hAnsi="Arial" w:cs="Arial"/>
                <w:szCs w:val="24"/>
                <w:highlight w:val="yellow"/>
              </w:rPr>
            </w:pPr>
          </w:p>
          <w:p w14:paraId="16CD265B" w14:textId="5AA02B8E"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If the telephone call is inappropriate, go to step 3.</w:t>
            </w:r>
          </w:p>
          <w:p w14:paraId="57453CF6" w14:textId="77777777"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 </w:t>
            </w:r>
          </w:p>
          <w:p w14:paraId="16408349" w14:textId="77777777"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If the telephone call is appropriate, go to step 4.</w:t>
            </w:r>
          </w:p>
        </w:tc>
      </w:tr>
      <w:tr w:rsidR="00D07ED2" w:rsidRPr="00D07ED2" w14:paraId="42DC9BFA" w14:textId="77777777" w:rsidTr="00D07ED2">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4B2B1C61" w14:textId="77777777" w:rsidR="00D07ED2" w:rsidRPr="00D07ED2" w:rsidRDefault="00D07ED2" w:rsidP="00D07ED2">
            <w:pPr>
              <w:spacing w:after="0" w:line="240" w:lineRule="auto"/>
              <w:jc w:val="center"/>
              <w:rPr>
                <w:rFonts w:ascii="Arial" w:hAnsi="Arial" w:cs="Arial"/>
                <w:szCs w:val="24"/>
                <w:highlight w:val="yellow"/>
              </w:rPr>
            </w:pPr>
            <w:r w:rsidRPr="00D07ED2">
              <w:rPr>
                <w:rFonts w:ascii="Arial" w:hAnsi="Arial" w:cs="Arial"/>
                <w:szCs w:val="24"/>
                <w:highlight w:val="yellow"/>
              </w:rPr>
              <w:t>3</w:t>
            </w:r>
          </w:p>
        </w:tc>
        <w:tc>
          <w:tcPr>
            <w:tcW w:w="6570" w:type="dxa"/>
            <w:tcBorders>
              <w:top w:val="outset" w:sz="6" w:space="0" w:color="auto"/>
              <w:left w:val="outset" w:sz="6" w:space="0" w:color="auto"/>
              <w:bottom w:val="outset" w:sz="6" w:space="0" w:color="auto"/>
              <w:right w:val="outset" w:sz="6" w:space="0" w:color="auto"/>
            </w:tcBorders>
            <w:vAlign w:val="center"/>
            <w:hideMark/>
          </w:tcPr>
          <w:p w14:paraId="4FEC83D6" w14:textId="77777777" w:rsidR="00D07ED2" w:rsidRPr="00D07ED2" w:rsidRDefault="00D07ED2" w:rsidP="00D07ED2">
            <w:pPr>
              <w:numPr>
                <w:ilvl w:val="0"/>
                <w:numId w:val="19"/>
              </w:numPr>
              <w:spacing w:after="0" w:line="240" w:lineRule="auto"/>
              <w:rPr>
                <w:rFonts w:ascii="Arial" w:hAnsi="Arial" w:cs="Arial"/>
                <w:szCs w:val="24"/>
                <w:highlight w:val="yellow"/>
              </w:rPr>
            </w:pPr>
            <w:r w:rsidRPr="00D07ED2">
              <w:rPr>
                <w:rFonts w:ascii="Arial" w:hAnsi="Arial" w:cs="Arial"/>
                <w:szCs w:val="24"/>
                <w:highlight w:val="yellow"/>
              </w:rPr>
              <w:t>Input a permanent note in VBMS stating the review was completed and [insert the rationale for not making the call], and</w:t>
            </w:r>
          </w:p>
          <w:p w14:paraId="3F8A9756" w14:textId="77777777" w:rsidR="00D07ED2" w:rsidRPr="00D07ED2" w:rsidRDefault="00D07ED2" w:rsidP="00D07ED2">
            <w:pPr>
              <w:numPr>
                <w:ilvl w:val="0"/>
                <w:numId w:val="19"/>
              </w:numPr>
              <w:spacing w:after="0" w:line="240" w:lineRule="auto"/>
              <w:rPr>
                <w:rFonts w:ascii="Arial" w:hAnsi="Arial" w:cs="Arial"/>
                <w:szCs w:val="24"/>
                <w:highlight w:val="yellow"/>
              </w:rPr>
            </w:pPr>
            <w:r w:rsidRPr="00D07ED2">
              <w:rPr>
                <w:rFonts w:ascii="Arial" w:hAnsi="Arial" w:cs="Arial"/>
                <w:szCs w:val="24"/>
                <w:highlight w:val="yellow"/>
              </w:rPr>
              <w:t>await the expiration of due process.</w:t>
            </w:r>
          </w:p>
        </w:tc>
      </w:tr>
      <w:tr w:rsidR="00D07ED2" w:rsidRPr="00D07ED2" w14:paraId="4E480628" w14:textId="77777777" w:rsidTr="00D07ED2">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2458A894" w14:textId="77777777" w:rsidR="00D07ED2" w:rsidRPr="00D07ED2" w:rsidRDefault="00D07ED2" w:rsidP="00D07ED2">
            <w:pPr>
              <w:spacing w:after="0" w:line="240" w:lineRule="auto"/>
              <w:jc w:val="center"/>
              <w:rPr>
                <w:rFonts w:ascii="Arial" w:hAnsi="Arial" w:cs="Arial"/>
                <w:szCs w:val="24"/>
                <w:highlight w:val="yellow"/>
              </w:rPr>
            </w:pPr>
            <w:r w:rsidRPr="00D07ED2">
              <w:rPr>
                <w:rFonts w:ascii="Arial" w:hAnsi="Arial" w:cs="Arial"/>
                <w:szCs w:val="24"/>
                <w:highlight w:val="yellow"/>
              </w:rPr>
              <w:t>4</w:t>
            </w:r>
          </w:p>
        </w:tc>
        <w:tc>
          <w:tcPr>
            <w:tcW w:w="6570" w:type="dxa"/>
            <w:tcBorders>
              <w:top w:val="outset" w:sz="6" w:space="0" w:color="auto"/>
              <w:left w:val="outset" w:sz="6" w:space="0" w:color="auto"/>
              <w:bottom w:val="outset" w:sz="6" w:space="0" w:color="auto"/>
              <w:right w:val="outset" w:sz="6" w:space="0" w:color="auto"/>
            </w:tcBorders>
            <w:vAlign w:val="center"/>
            <w:hideMark/>
          </w:tcPr>
          <w:p w14:paraId="7847F8AC" w14:textId="77777777"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 xml:space="preserve">If the hub initiates a telephone call to the beneficiary, the following text must be pasted into the </w:t>
            </w:r>
            <w:hyperlink r:id="rId25" w:tgtFrame="_blank" w:history="1">
              <w:r w:rsidRPr="00D07ED2">
                <w:rPr>
                  <w:rStyle w:val="Emphasis"/>
                  <w:rFonts w:ascii="Arial" w:hAnsi="Arial" w:cs="Arial"/>
                  <w:color w:val="0000FF"/>
                  <w:sz w:val="24"/>
                  <w:szCs w:val="24"/>
                  <w:highlight w:val="yellow"/>
                  <w:u w:val="single"/>
                </w:rPr>
                <w:t>VA Form 27-0820</w:t>
              </w:r>
            </w:hyperlink>
            <w:r w:rsidRPr="00D07ED2">
              <w:rPr>
                <w:rFonts w:ascii="Arial" w:hAnsi="Arial" w:cs="Arial"/>
                <w:szCs w:val="24"/>
                <w:highlight w:val="yellow"/>
              </w:rPr>
              <w:t>:</w:t>
            </w:r>
          </w:p>
          <w:p w14:paraId="7C1BE68D" w14:textId="77777777"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 </w:t>
            </w:r>
          </w:p>
          <w:p w14:paraId="6ACD808C" w14:textId="77777777" w:rsidR="00D07ED2" w:rsidRPr="00D07ED2" w:rsidRDefault="00D07ED2" w:rsidP="00D07ED2">
            <w:pPr>
              <w:spacing w:after="0" w:line="240" w:lineRule="auto"/>
              <w:ind w:left="720"/>
              <w:rPr>
                <w:rFonts w:eastAsia="Times New Roman" w:cs="Times New Roman"/>
                <w:sz w:val="32"/>
                <w:szCs w:val="32"/>
                <w:highlight w:val="yellow"/>
              </w:rPr>
            </w:pPr>
            <w:r w:rsidRPr="00D07ED2">
              <w:rPr>
                <w:rFonts w:ascii="Arial" w:eastAsia="Times New Roman" w:hAnsi="Arial" w:cs="Arial"/>
                <w:i/>
                <w:iCs/>
                <w:szCs w:val="24"/>
                <w:highlight w:val="yellow"/>
              </w:rPr>
              <w:t>I certify I reviewed the proposal of incompetency letter and have verified it is correct.</w:t>
            </w:r>
          </w:p>
          <w:p w14:paraId="68C9785D" w14:textId="77777777" w:rsidR="00D07ED2" w:rsidRPr="00D07ED2" w:rsidRDefault="00D07ED2" w:rsidP="00D07ED2">
            <w:pPr>
              <w:spacing w:after="0" w:line="240" w:lineRule="auto"/>
              <w:ind w:left="720"/>
              <w:rPr>
                <w:rFonts w:eastAsia="Times New Roman" w:cs="Times New Roman"/>
                <w:sz w:val="32"/>
                <w:szCs w:val="32"/>
                <w:highlight w:val="yellow"/>
              </w:rPr>
            </w:pPr>
            <w:r w:rsidRPr="00D07ED2">
              <w:rPr>
                <w:rFonts w:ascii="Arial" w:eastAsia="Times New Roman" w:hAnsi="Arial" w:cs="Arial"/>
                <w:szCs w:val="24"/>
                <w:highlight w:val="yellow"/>
              </w:rPr>
              <w:t> </w:t>
            </w:r>
          </w:p>
          <w:p w14:paraId="141B6B38" w14:textId="77777777" w:rsidR="00D07ED2" w:rsidRPr="00D07ED2" w:rsidRDefault="00D07ED2" w:rsidP="00D07ED2">
            <w:pPr>
              <w:spacing w:after="0" w:line="240" w:lineRule="auto"/>
              <w:ind w:left="720"/>
              <w:rPr>
                <w:rFonts w:eastAsia="Times New Roman" w:cs="Times New Roman"/>
                <w:sz w:val="32"/>
                <w:szCs w:val="32"/>
                <w:highlight w:val="yellow"/>
              </w:rPr>
            </w:pPr>
            <w:r w:rsidRPr="00D07ED2">
              <w:rPr>
                <w:rFonts w:ascii="Arial" w:eastAsia="Times New Roman" w:hAnsi="Arial" w:cs="Arial"/>
                <w:i/>
                <w:iCs/>
                <w:szCs w:val="24"/>
                <w:highlight w:val="yellow"/>
              </w:rPr>
              <w:lastRenderedPageBreak/>
              <w:t>I certify I advised the beneficiary of the date of the proposal of incompetency letter.</w:t>
            </w:r>
          </w:p>
          <w:p w14:paraId="7AECF83D" w14:textId="77777777" w:rsidR="00D07ED2" w:rsidRPr="00D07ED2" w:rsidRDefault="00D07ED2" w:rsidP="00D07ED2">
            <w:pPr>
              <w:spacing w:after="0" w:line="240" w:lineRule="auto"/>
              <w:ind w:left="720"/>
              <w:rPr>
                <w:rFonts w:eastAsia="Times New Roman" w:cs="Times New Roman"/>
                <w:sz w:val="32"/>
                <w:szCs w:val="32"/>
                <w:highlight w:val="yellow"/>
              </w:rPr>
            </w:pPr>
            <w:r w:rsidRPr="00D07ED2">
              <w:rPr>
                <w:rFonts w:ascii="Arial" w:eastAsia="Times New Roman" w:hAnsi="Arial" w:cs="Arial"/>
                <w:szCs w:val="24"/>
                <w:highlight w:val="yellow"/>
              </w:rPr>
              <w:t> </w:t>
            </w:r>
          </w:p>
          <w:p w14:paraId="6FFC4580" w14:textId="77777777" w:rsidR="00D07ED2" w:rsidRPr="00D07ED2" w:rsidRDefault="00D07ED2" w:rsidP="00D07ED2">
            <w:pPr>
              <w:spacing w:after="0" w:line="240" w:lineRule="auto"/>
              <w:ind w:left="720"/>
              <w:rPr>
                <w:rFonts w:eastAsia="Times New Roman" w:cs="Times New Roman"/>
                <w:sz w:val="32"/>
                <w:szCs w:val="32"/>
                <w:highlight w:val="yellow"/>
              </w:rPr>
            </w:pPr>
            <w:r w:rsidRPr="00D07ED2">
              <w:rPr>
                <w:rFonts w:ascii="Arial" w:eastAsia="Times New Roman" w:hAnsi="Arial" w:cs="Arial"/>
                <w:i/>
                <w:iCs/>
                <w:szCs w:val="24"/>
                <w:highlight w:val="yellow"/>
              </w:rPr>
              <w:t>I certify I advised the beneficiary the date due process would expire if no waiver was obtained.</w:t>
            </w:r>
          </w:p>
          <w:p w14:paraId="3C033DC1" w14:textId="77777777" w:rsidR="00D07ED2" w:rsidRPr="00D07ED2" w:rsidRDefault="00D07ED2" w:rsidP="00D07ED2">
            <w:pPr>
              <w:spacing w:after="0" w:line="240" w:lineRule="auto"/>
              <w:ind w:left="720"/>
              <w:rPr>
                <w:rFonts w:eastAsia="Times New Roman" w:cs="Times New Roman"/>
                <w:sz w:val="32"/>
                <w:szCs w:val="32"/>
                <w:highlight w:val="yellow"/>
              </w:rPr>
            </w:pPr>
            <w:r w:rsidRPr="00D07ED2">
              <w:rPr>
                <w:rFonts w:ascii="Arial" w:eastAsia="Times New Roman" w:hAnsi="Arial" w:cs="Arial"/>
                <w:szCs w:val="24"/>
                <w:highlight w:val="yellow"/>
              </w:rPr>
              <w:t> </w:t>
            </w:r>
          </w:p>
          <w:p w14:paraId="6364F17F" w14:textId="77777777" w:rsidR="00D07ED2" w:rsidRPr="00D07ED2" w:rsidRDefault="00D07ED2" w:rsidP="00D07ED2">
            <w:pPr>
              <w:spacing w:after="0" w:line="240" w:lineRule="auto"/>
              <w:ind w:left="720"/>
              <w:rPr>
                <w:rFonts w:eastAsia="Times New Roman" w:cs="Times New Roman"/>
                <w:sz w:val="32"/>
                <w:szCs w:val="32"/>
                <w:highlight w:val="yellow"/>
              </w:rPr>
            </w:pPr>
            <w:r w:rsidRPr="00D07ED2">
              <w:rPr>
                <w:rFonts w:ascii="Arial" w:eastAsia="Times New Roman" w:hAnsi="Arial" w:cs="Arial"/>
                <w:i/>
                <w:iCs/>
                <w:szCs w:val="24"/>
                <w:highlight w:val="yellow"/>
              </w:rPr>
              <w:t>I certify the beneficiary acknowledged that their waiver of due process would lead to a final determination of their inability to manage their financial affairs.</w:t>
            </w:r>
          </w:p>
          <w:p w14:paraId="329193EB" w14:textId="77777777" w:rsidR="00D07ED2" w:rsidRPr="00D07ED2" w:rsidRDefault="00D07ED2" w:rsidP="00D07ED2">
            <w:pPr>
              <w:spacing w:after="0" w:line="240" w:lineRule="auto"/>
              <w:ind w:left="720"/>
              <w:rPr>
                <w:rFonts w:eastAsia="Times New Roman" w:cs="Times New Roman"/>
                <w:sz w:val="32"/>
                <w:szCs w:val="32"/>
                <w:highlight w:val="yellow"/>
              </w:rPr>
            </w:pPr>
            <w:r w:rsidRPr="00D07ED2">
              <w:rPr>
                <w:rFonts w:ascii="Arial" w:eastAsia="Times New Roman" w:hAnsi="Arial" w:cs="Arial"/>
                <w:szCs w:val="24"/>
                <w:highlight w:val="yellow"/>
              </w:rPr>
              <w:t> </w:t>
            </w:r>
          </w:p>
          <w:p w14:paraId="15E45EBD" w14:textId="77777777" w:rsidR="00D07ED2" w:rsidRPr="00D07ED2" w:rsidRDefault="00D07ED2" w:rsidP="00D07ED2">
            <w:pPr>
              <w:spacing w:after="0" w:line="240" w:lineRule="auto"/>
              <w:ind w:left="720"/>
              <w:rPr>
                <w:rFonts w:eastAsia="Times New Roman" w:cs="Times New Roman"/>
                <w:sz w:val="32"/>
                <w:szCs w:val="32"/>
                <w:highlight w:val="yellow"/>
              </w:rPr>
            </w:pPr>
            <w:r w:rsidRPr="00D07ED2">
              <w:rPr>
                <w:rFonts w:ascii="Arial" w:eastAsia="Times New Roman" w:hAnsi="Arial" w:cs="Arial"/>
                <w:i/>
                <w:iCs/>
                <w:szCs w:val="24"/>
                <w:highlight w:val="yellow"/>
              </w:rPr>
              <w:t>The beneficiary communicated their waiver of due process in their own words as follows: [</w:t>
            </w:r>
            <w:r w:rsidRPr="00D07ED2">
              <w:rPr>
                <w:rFonts w:ascii="Arial" w:eastAsia="Times New Roman" w:hAnsi="Arial" w:cs="Arial"/>
                <w:b/>
                <w:bCs/>
                <w:i/>
                <w:iCs/>
                <w:szCs w:val="24"/>
                <w:highlight w:val="yellow"/>
              </w:rPr>
              <w:t>Insert a summary of how the beneficiary expressed their waiver of due process</w:t>
            </w:r>
            <w:r w:rsidRPr="00D07ED2">
              <w:rPr>
                <w:rFonts w:ascii="Arial" w:eastAsia="Times New Roman" w:hAnsi="Arial" w:cs="Arial"/>
                <w:i/>
                <w:iCs/>
                <w:szCs w:val="24"/>
                <w:highlight w:val="yellow"/>
              </w:rPr>
              <w:t>]</w:t>
            </w:r>
            <w:r w:rsidRPr="00D07ED2">
              <w:rPr>
                <w:rFonts w:ascii="Arial" w:eastAsia="Times New Roman" w:hAnsi="Arial" w:cs="Arial"/>
                <w:szCs w:val="24"/>
                <w:highlight w:val="yellow"/>
              </w:rPr>
              <w:t>.</w:t>
            </w:r>
          </w:p>
          <w:p w14:paraId="75132D42" w14:textId="77777777" w:rsidR="00D07ED2" w:rsidRPr="00D07ED2" w:rsidRDefault="00D07ED2" w:rsidP="00D07ED2">
            <w:pPr>
              <w:spacing w:after="0" w:line="240" w:lineRule="auto"/>
              <w:ind w:left="720"/>
              <w:rPr>
                <w:rFonts w:eastAsia="Times New Roman" w:cs="Times New Roman"/>
                <w:sz w:val="32"/>
                <w:szCs w:val="32"/>
                <w:highlight w:val="yellow"/>
              </w:rPr>
            </w:pPr>
            <w:r w:rsidRPr="00D07ED2">
              <w:rPr>
                <w:rFonts w:ascii="Arial" w:eastAsia="Times New Roman" w:hAnsi="Arial" w:cs="Arial"/>
                <w:szCs w:val="24"/>
                <w:highlight w:val="yellow"/>
              </w:rPr>
              <w:t> </w:t>
            </w:r>
          </w:p>
          <w:p w14:paraId="66E30AF7" w14:textId="77777777" w:rsidR="00D07ED2" w:rsidRPr="00D07ED2" w:rsidRDefault="00D07ED2" w:rsidP="00D07ED2">
            <w:pPr>
              <w:spacing w:after="0" w:line="240" w:lineRule="auto"/>
              <w:ind w:left="720"/>
              <w:rPr>
                <w:rFonts w:ascii="Arial" w:eastAsia="Times New Roman" w:hAnsi="Arial" w:cs="Arial"/>
                <w:i/>
                <w:iCs/>
                <w:szCs w:val="24"/>
                <w:highlight w:val="yellow"/>
              </w:rPr>
            </w:pPr>
            <w:r w:rsidRPr="00D07ED2">
              <w:rPr>
                <w:rFonts w:ascii="Arial" w:eastAsia="Times New Roman" w:hAnsi="Arial" w:cs="Arial"/>
                <w:i/>
                <w:iCs/>
                <w:szCs w:val="24"/>
                <w:highlight w:val="yellow"/>
              </w:rPr>
              <w:t>Additional call notes:</w:t>
            </w:r>
          </w:p>
          <w:p w14:paraId="4ABD3240" w14:textId="1B5354A5"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 </w:t>
            </w:r>
          </w:p>
          <w:p w14:paraId="573D8F19" w14:textId="77777777" w:rsidR="00D07ED2" w:rsidRPr="00D07ED2" w:rsidRDefault="00D07ED2" w:rsidP="00D07ED2">
            <w:pPr>
              <w:spacing w:after="0" w:line="240" w:lineRule="auto"/>
              <w:rPr>
                <w:rFonts w:ascii="Arial" w:hAnsi="Arial" w:cs="Arial"/>
                <w:szCs w:val="24"/>
                <w:highlight w:val="yellow"/>
              </w:rPr>
            </w:pPr>
            <w:r w:rsidRPr="00D07ED2">
              <w:rPr>
                <w:rStyle w:val="Emphasis"/>
                <w:rFonts w:ascii="Arial" w:hAnsi="Arial" w:cs="Arial"/>
                <w:b/>
                <w:bCs/>
                <w:sz w:val="24"/>
                <w:szCs w:val="24"/>
                <w:highlight w:val="yellow"/>
              </w:rPr>
              <w:t>Important</w:t>
            </w:r>
            <w:r w:rsidRPr="00D07ED2">
              <w:rPr>
                <w:rFonts w:ascii="Arial" w:hAnsi="Arial" w:cs="Arial"/>
                <w:szCs w:val="24"/>
                <w:highlight w:val="yellow"/>
              </w:rPr>
              <w:t xml:space="preserve">:  If the beneficiary does not appear to fully understand the intent of the waiver of due process after it is explained, annotate this on the </w:t>
            </w:r>
            <w:hyperlink r:id="rId26" w:tgtFrame="_blank" w:history="1">
              <w:r w:rsidRPr="00D07ED2">
                <w:rPr>
                  <w:rStyle w:val="Hyperlink"/>
                  <w:rFonts w:ascii="Arial" w:hAnsi="Arial" w:cs="Arial"/>
                  <w:i/>
                  <w:iCs/>
                  <w:szCs w:val="24"/>
                  <w:highlight w:val="yellow"/>
                </w:rPr>
                <w:t>VA Form 27-0820</w:t>
              </w:r>
            </w:hyperlink>
            <w:r w:rsidRPr="00D07ED2">
              <w:rPr>
                <w:rStyle w:val="Emphasis"/>
                <w:rFonts w:ascii="Arial" w:hAnsi="Arial" w:cs="Arial"/>
                <w:sz w:val="24"/>
                <w:szCs w:val="24"/>
                <w:highlight w:val="yellow"/>
              </w:rPr>
              <w:t>,</w:t>
            </w:r>
            <w:r w:rsidRPr="00D07ED2">
              <w:rPr>
                <w:rFonts w:ascii="Arial" w:hAnsi="Arial" w:cs="Arial"/>
                <w:szCs w:val="24"/>
                <w:highlight w:val="yellow"/>
              </w:rPr>
              <w:t xml:space="preserve"> </w:t>
            </w:r>
            <w:r w:rsidRPr="00D07ED2">
              <w:rPr>
                <w:rStyle w:val="Emphasis"/>
                <w:rFonts w:ascii="Arial" w:hAnsi="Arial" w:cs="Arial"/>
                <w:b/>
                <w:bCs/>
                <w:sz w:val="24"/>
                <w:szCs w:val="24"/>
                <w:highlight w:val="yellow"/>
              </w:rPr>
              <w:t>do not</w:t>
            </w:r>
            <w:r w:rsidRPr="00D07ED2">
              <w:rPr>
                <w:rFonts w:ascii="Arial" w:hAnsi="Arial" w:cs="Arial"/>
                <w:szCs w:val="24"/>
                <w:highlight w:val="yellow"/>
              </w:rPr>
              <w:t xml:space="preserve"> proceed with the waiver, and allow the original due process period to continue.</w:t>
            </w:r>
          </w:p>
          <w:p w14:paraId="6FA7A7B8" w14:textId="77777777"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 </w:t>
            </w:r>
          </w:p>
          <w:p w14:paraId="0DDA1E6E" w14:textId="2F289B72" w:rsidR="00D07ED2" w:rsidRPr="00D07ED2" w:rsidRDefault="00D07ED2" w:rsidP="00D07ED2">
            <w:pPr>
              <w:spacing w:after="0" w:line="240" w:lineRule="auto"/>
              <w:rPr>
                <w:rFonts w:ascii="Arial" w:hAnsi="Arial" w:cs="Arial"/>
                <w:szCs w:val="24"/>
                <w:highlight w:val="yellow"/>
              </w:rPr>
            </w:pPr>
            <w:r w:rsidRPr="00D07ED2">
              <w:rPr>
                <w:rStyle w:val="Emphasis"/>
                <w:rFonts w:ascii="Arial" w:hAnsi="Arial" w:cs="Arial"/>
                <w:b/>
                <w:bCs/>
                <w:sz w:val="24"/>
                <w:szCs w:val="24"/>
                <w:highlight w:val="yellow"/>
              </w:rPr>
              <w:t>Notes</w:t>
            </w:r>
            <w:r w:rsidRPr="00D07ED2">
              <w:rPr>
                <w:rFonts w:ascii="Arial" w:hAnsi="Arial" w:cs="Arial"/>
                <w:szCs w:val="24"/>
                <w:highlight w:val="yellow"/>
              </w:rPr>
              <w:t>:</w:t>
            </w:r>
          </w:p>
          <w:p w14:paraId="43E0259A" w14:textId="77777777" w:rsidR="00D07ED2" w:rsidRPr="00D07ED2" w:rsidRDefault="00D07ED2" w:rsidP="00D07ED2">
            <w:pPr>
              <w:spacing w:after="0" w:line="240" w:lineRule="auto"/>
              <w:rPr>
                <w:rFonts w:ascii="Arial" w:hAnsi="Arial" w:cs="Arial"/>
                <w:szCs w:val="24"/>
                <w:highlight w:val="yellow"/>
              </w:rPr>
            </w:pPr>
          </w:p>
          <w:p w14:paraId="03CE1AB0" w14:textId="77777777" w:rsidR="00D07ED2" w:rsidRPr="00D07ED2" w:rsidRDefault="00D07ED2" w:rsidP="00D07ED2">
            <w:pPr>
              <w:numPr>
                <w:ilvl w:val="0"/>
                <w:numId w:val="20"/>
              </w:numPr>
              <w:spacing w:after="0" w:line="240" w:lineRule="auto"/>
              <w:rPr>
                <w:rFonts w:ascii="Arial" w:hAnsi="Arial" w:cs="Arial"/>
                <w:szCs w:val="24"/>
                <w:highlight w:val="yellow"/>
              </w:rPr>
            </w:pPr>
            <w:r w:rsidRPr="00D07ED2">
              <w:rPr>
                <w:rFonts w:ascii="Arial" w:hAnsi="Arial" w:cs="Arial"/>
                <w:szCs w:val="24"/>
                <w:highlight w:val="yellow"/>
              </w:rPr>
              <w:t>The official statement of a beneficiary’s waiver of due process should be more than a single word.  The summary of how the beneficiary expressed their waiver of due process should demonstrate the beneficiary’s understanding of the waiver.</w:t>
            </w:r>
          </w:p>
          <w:p w14:paraId="14E2724F" w14:textId="77777777" w:rsidR="00D07ED2" w:rsidRPr="00D07ED2" w:rsidRDefault="00D07ED2" w:rsidP="00D07ED2">
            <w:pPr>
              <w:numPr>
                <w:ilvl w:val="0"/>
                <w:numId w:val="20"/>
              </w:numPr>
              <w:spacing w:after="0" w:line="240" w:lineRule="auto"/>
              <w:rPr>
                <w:rFonts w:ascii="Arial" w:hAnsi="Arial" w:cs="Arial"/>
                <w:szCs w:val="24"/>
                <w:highlight w:val="yellow"/>
              </w:rPr>
            </w:pPr>
            <w:r w:rsidRPr="00D07ED2">
              <w:rPr>
                <w:rFonts w:ascii="Arial" w:hAnsi="Arial" w:cs="Arial"/>
                <w:szCs w:val="24"/>
                <w:highlight w:val="yellow"/>
              </w:rPr>
              <w:t>If the beneficiary instructs the caller to speak with another individual during the call, the call may continue.  However, when the call reaches the point of requiring the beneficiary’s official waiver of due process, the beneficiary must be the one providing such waiver.</w:t>
            </w:r>
          </w:p>
        </w:tc>
      </w:tr>
      <w:tr w:rsidR="00D07ED2" w:rsidRPr="00D07ED2" w14:paraId="08FA5926" w14:textId="77777777" w:rsidTr="00D07ED2">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3C2114FB" w14:textId="77777777" w:rsidR="00D07ED2" w:rsidRPr="00D07ED2" w:rsidRDefault="00D07ED2" w:rsidP="00D07ED2">
            <w:pPr>
              <w:spacing w:after="0" w:line="240" w:lineRule="auto"/>
              <w:jc w:val="center"/>
              <w:rPr>
                <w:rFonts w:ascii="Arial" w:hAnsi="Arial" w:cs="Arial"/>
                <w:szCs w:val="24"/>
                <w:highlight w:val="yellow"/>
              </w:rPr>
            </w:pPr>
            <w:r w:rsidRPr="00D07ED2">
              <w:rPr>
                <w:rFonts w:ascii="Arial" w:hAnsi="Arial" w:cs="Arial"/>
                <w:szCs w:val="24"/>
                <w:highlight w:val="yellow"/>
              </w:rPr>
              <w:lastRenderedPageBreak/>
              <w:t>5</w:t>
            </w:r>
          </w:p>
        </w:tc>
        <w:tc>
          <w:tcPr>
            <w:tcW w:w="6570" w:type="dxa"/>
            <w:tcBorders>
              <w:top w:val="outset" w:sz="6" w:space="0" w:color="auto"/>
              <w:left w:val="outset" w:sz="6" w:space="0" w:color="auto"/>
              <w:bottom w:val="outset" w:sz="6" w:space="0" w:color="auto"/>
              <w:right w:val="outset" w:sz="6" w:space="0" w:color="auto"/>
            </w:tcBorders>
            <w:vAlign w:val="center"/>
            <w:hideMark/>
          </w:tcPr>
          <w:p w14:paraId="5C2EC2F7" w14:textId="77777777"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 xml:space="preserve">Upload the completed </w:t>
            </w:r>
            <w:hyperlink r:id="rId27" w:tgtFrame="_blank" w:history="1">
              <w:r w:rsidRPr="00D07ED2">
                <w:rPr>
                  <w:rStyle w:val="Emphasis"/>
                  <w:rFonts w:ascii="Arial" w:hAnsi="Arial" w:cs="Arial"/>
                  <w:color w:val="0000FF"/>
                  <w:sz w:val="24"/>
                  <w:szCs w:val="24"/>
                  <w:highlight w:val="yellow"/>
                  <w:u w:val="single"/>
                </w:rPr>
                <w:t>VA Form 27-0820</w:t>
              </w:r>
            </w:hyperlink>
            <w:r w:rsidRPr="00D07ED2">
              <w:rPr>
                <w:rFonts w:ascii="Arial" w:hAnsi="Arial" w:cs="Arial"/>
                <w:szCs w:val="24"/>
                <w:highlight w:val="yellow"/>
              </w:rPr>
              <w:t xml:space="preserve"> to the beneficiary’s eFolder.</w:t>
            </w:r>
          </w:p>
        </w:tc>
      </w:tr>
      <w:tr w:rsidR="00D07ED2" w:rsidRPr="00D07ED2" w14:paraId="0D109C14" w14:textId="77777777" w:rsidTr="00D07ED2">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073AAB00" w14:textId="77777777" w:rsidR="00D07ED2" w:rsidRPr="00D07ED2" w:rsidRDefault="00D07ED2" w:rsidP="00D07ED2">
            <w:pPr>
              <w:spacing w:after="0" w:line="240" w:lineRule="auto"/>
              <w:jc w:val="center"/>
              <w:rPr>
                <w:rFonts w:ascii="Arial" w:hAnsi="Arial" w:cs="Arial"/>
                <w:szCs w:val="24"/>
                <w:highlight w:val="yellow"/>
              </w:rPr>
            </w:pPr>
            <w:r w:rsidRPr="00D07ED2">
              <w:rPr>
                <w:rFonts w:ascii="Arial" w:hAnsi="Arial" w:cs="Arial"/>
                <w:szCs w:val="24"/>
                <w:highlight w:val="yellow"/>
              </w:rPr>
              <w:t>6</w:t>
            </w:r>
          </w:p>
        </w:tc>
        <w:tc>
          <w:tcPr>
            <w:tcW w:w="6570" w:type="dxa"/>
            <w:tcBorders>
              <w:top w:val="outset" w:sz="6" w:space="0" w:color="auto"/>
              <w:left w:val="outset" w:sz="6" w:space="0" w:color="auto"/>
              <w:bottom w:val="outset" w:sz="6" w:space="0" w:color="auto"/>
              <w:right w:val="outset" w:sz="6" w:space="0" w:color="auto"/>
            </w:tcBorders>
            <w:vAlign w:val="center"/>
            <w:hideMark/>
          </w:tcPr>
          <w:p w14:paraId="70BEC835" w14:textId="090F5FD6" w:rsidR="00D07ED2" w:rsidRPr="00D07ED2" w:rsidRDefault="00D07ED2" w:rsidP="00D07ED2">
            <w:pPr>
              <w:spacing w:after="0" w:line="240" w:lineRule="auto"/>
              <w:rPr>
                <w:rFonts w:ascii="Arial" w:hAnsi="Arial" w:cs="Arial"/>
                <w:szCs w:val="24"/>
                <w:highlight w:val="yellow"/>
              </w:rPr>
            </w:pPr>
            <w:r w:rsidRPr="00D07ED2">
              <w:rPr>
                <w:rFonts w:ascii="Arial" w:hAnsi="Arial" w:cs="Arial"/>
                <w:szCs w:val="24"/>
                <w:highlight w:val="yellow"/>
              </w:rPr>
              <w:t>If a telephone waiver of due process is</w:t>
            </w:r>
          </w:p>
          <w:p w14:paraId="2DDC54E2" w14:textId="77777777" w:rsidR="00D07ED2" w:rsidRPr="00D07ED2" w:rsidRDefault="00D07ED2" w:rsidP="00D07ED2">
            <w:pPr>
              <w:spacing w:after="0" w:line="240" w:lineRule="auto"/>
              <w:rPr>
                <w:rFonts w:ascii="Arial" w:hAnsi="Arial" w:cs="Arial"/>
                <w:szCs w:val="24"/>
                <w:highlight w:val="yellow"/>
              </w:rPr>
            </w:pPr>
          </w:p>
          <w:p w14:paraId="621395B5" w14:textId="77777777" w:rsidR="00D07ED2" w:rsidRPr="00D07ED2" w:rsidRDefault="00D07ED2" w:rsidP="00D07ED2">
            <w:pPr>
              <w:numPr>
                <w:ilvl w:val="0"/>
                <w:numId w:val="21"/>
              </w:numPr>
              <w:spacing w:after="0" w:line="240" w:lineRule="auto"/>
              <w:rPr>
                <w:rFonts w:ascii="Arial" w:hAnsi="Arial" w:cs="Arial"/>
                <w:szCs w:val="24"/>
                <w:highlight w:val="yellow"/>
              </w:rPr>
            </w:pPr>
            <w:r w:rsidRPr="00D07ED2">
              <w:rPr>
                <w:rFonts w:ascii="Arial" w:hAnsi="Arial" w:cs="Arial"/>
                <w:szCs w:val="24"/>
                <w:highlight w:val="yellow"/>
              </w:rPr>
              <w:t xml:space="preserve">received, refer to </w:t>
            </w:r>
            <w:hyperlink r:id="rId28" w:history="1">
              <w:r w:rsidRPr="00D07ED2">
                <w:rPr>
                  <w:rStyle w:val="Hyperlink"/>
                  <w:rFonts w:ascii="Arial" w:hAnsi="Arial" w:cs="Arial"/>
                  <w:szCs w:val="24"/>
                  <w:highlight w:val="yellow"/>
                </w:rPr>
                <w:t>FPM 7.B.3.a</w:t>
              </w:r>
            </w:hyperlink>
            <w:r w:rsidRPr="00D07ED2">
              <w:rPr>
                <w:rFonts w:ascii="Arial" w:hAnsi="Arial" w:cs="Arial"/>
                <w:szCs w:val="24"/>
                <w:highlight w:val="yellow"/>
              </w:rPr>
              <w:t xml:space="preserve"> to finalize the determination, or</w:t>
            </w:r>
          </w:p>
          <w:p w14:paraId="246335B8" w14:textId="77777777" w:rsidR="00D07ED2" w:rsidRPr="00D07ED2" w:rsidRDefault="00D07ED2" w:rsidP="00D07ED2">
            <w:pPr>
              <w:numPr>
                <w:ilvl w:val="0"/>
                <w:numId w:val="21"/>
              </w:numPr>
              <w:spacing w:after="0" w:line="240" w:lineRule="auto"/>
              <w:rPr>
                <w:rFonts w:ascii="Arial" w:hAnsi="Arial" w:cs="Arial"/>
                <w:szCs w:val="24"/>
                <w:highlight w:val="yellow"/>
              </w:rPr>
            </w:pPr>
            <w:r w:rsidRPr="00D07ED2">
              <w:rPr>
                <w:rFonts w:ascii="Arial" w:hAnsi="Arial" w:cs="Arial"/>
                <w:szCs w:val="24"/>
                <w:highlight w:val="yellow"/>
              </w:rPr>
              <w:t>not received, take no further action and await the expiration of due process.</w:t>
            </w:r>
          </w:p>
        </w:tc>
      </w:tr>
    </w:tbl>
    <w:p w14:paraId="4AB8D4F7" w14:textId="2FCEF786" w:rsidR="00D07ED2" w:rsidRPr="00D07ED2" w:rsidRDefault="00D07ED2" w:rsidP="00D07ED2">
      <w:pPr>
        <w:spacing w:after="0" w:line="240" w:lineRule="auto"/>
        <w:rPr>
          <w:rFonts w:ascii="Arial" w:hAnsi="Arial" w:cs="Arial"/>
          <w:szCs w:val="24"/>
        </w:rPr>
      </w:pPr>
    </w:p>
    <w:p w14:paraId="5E185BE8" w14:textId="27DC71BE" w:rsidR="00963441" w:rsidRPr="00963441" w:rsidRDefault="00171D09" w:rsidP="008D1E68">
      <w:pPr>
        <w:spacing w:after="0" w:line="240" w:lineRule="auto"/>
        <w:rPr>
          <w:rFonts w:ascii="Arial" w:hAnsi="Arial" w:cs="Arial"/>
          <w:szCs w:val="24"/>
        </w:rPr>
      </w:pPr>
      <w:r w:rsidRPr="00963441">
        <w:rPr>
          <w:rFonts w:ascii="Arial" w:hAnsi="Arial" w:cs="Arial"/>
          <w:b/>
          <w:szCs w:val="24"/>
        </w:rPr>
        <w:lastRenderedPageBreak/>
        <w:t>Result:</w:t>
      </w:r>
      <w:r w:rsidRPr="00963441">
        <w:rPr>
          <w:rFonts w:ascii="Arial" w:hAnsi="Arial" w:cs="Arial"/>
          <w:szCs w:val="24"/>
        </w:rPr>
        <w:t xml:space="preserve"> </w:t>
      </w:r>
      <w:r w:rsidR="002C0237" w:rsidRPr="00963441">
        <w:rPr>
          <w:rFonts w:ascii="Arial" w:hAnsi="Arial" w:cs="Arial"/>
          <w:szCs w:val="24"/>
        </w:rPr>
        <w:t xml:space="preserve"> </w:t>
      </w:r>
      <w:r w:rsidR="00530337" w:rsidRPr="00963441">
        <w:rPr>
          <w:rFonts w:ascii="Arial" w:hAnsi="Arial" w:cs="Arial"/>
          <w:szCs w:val="24"/>
        </w:rPr>
        <w:t>M21-1</w:t>
      </w:r>
      <w:r w:rsidR="00401F77" w:rsidRPr="00963441">
        <w:rPr>
          <w:rFonts w:ascii="Arial" w:hAnsi="Arial" w:cs="Arial"/>
          <w:szCs w:val="24"/>
        </w:rPr>
        <w:t xml:space="preserve"> III.v.9.B </w:t>
      </w:r>
      <w:r w:rsidR="00963441" w:rsidRPr="00963441">
        <w:rPr>
          <w:rFonts w:ascii="Arial" w:hAnsi="Arial" w:cs="Arial"/>
          <w:szCs w:val="24"/>
        </w:rPr>
        <w:t xml:space="preserve">was updated on March 3, 2020.  </w:t>
      </w:r>
      <w:r w:rsidR="00401F77" w:rsidRPr="00963441">
        <w:rPr>
          <w:rFonts w:ascii="Arial" w:hAnsi="Arial" w:cs="Arial"/>
          <w:szCs w:val="24"/>
        </w:rPr>
        <w:t xml:space="preserve">FPM 7.B.2 </w:t>
      </w:r>
      <w:r w:rsidR="00963441" w:rsidRPr="00963441">
        <w:rPr>
          <w:rFonts w:ascii="Arial" w:hAnsi="Arial" w:cs="Arial"/>
          <w:szCs w:val="24"/>
        </w:rPr>
        <w:t>was updated on March 5, 2020.</w:t>
      </w:r>
    </w:p>
    <w:p w14:paraId="04262DC2" w14:textId="1E7403E4" w:rsidR="00171D09" w:rsidRPr="003C7AC3" w:rsidRDefault="00B24342" w:rsidP="00171D09">
      <w:pPr>
        <w:pStyle w:val="Heading1"/>
        <w:rPr>
          <w:rFonts w:ascii="Arial" w:hAnsi="Arial" w:cs="Arial"/>
        </w:rPr>
      </w:pPr>
      <w:bookmarkStart w:id="17" w:name="_Toc35235913"/>
      <w:r w:rsidRPr="00B24342">
        <w:rPr>
          <w:rFonts w:ascii="Arial" w:hAnsi="Arial" w:cs="Arial"/>
        </w:rPr>
        <w:t>21P-4703 Signature Clarification</w:t>
      </w:r>
      <w:bookmarkEnd w:id="17"/>
    </w:p>
    <w:p w14:paraId="47B61BE1" w14:textId="61A0E85F" w:rsidR="00171D09" w:rsidRPr="004B6A70" w:rsidRDefault="00171D09" w:rsidP="004B6A70">
      <w:pPr>
        <w:spacing w:after="0" w:line="240" w:lineRule="auto"/>
        <w:rPr>
          <w:rFonts w:ascii="Arial" w:hAnsi="Arial" w:cs="Arial"/>
          <w:szCs w:val="24"/>
        </w:rPr>
      </w:pPr>
      <w:r w:rsidRPr="004B6A70">
        <w:rPr>
          <w:rFonts w:ascii="Arial" w:hAnsi="Arial" w:cs="Arial"/>
          <w:b/>
          <w:szCs w:val="24"/>
        </w:rPr>
        <w:t>Target Audience</w:t>
      </w:r>
      <w:r w:rsidRPr="004B6A70">
        <w:rPr>
          <w:rFonts w:ascii="Arial" w:hAnsi="Arial" w:cs="Arial"/>
          <w:szCs w:val="24"/>
        </w:rPr>
        <w:t xml:space="preserve">: </w:t>
      </w:r>
      <w:r w:rsidR="002C0237" w:rsidRPr="004B6A70">
        <w:rPr>
          <w:rFonts w:ascii="Arial" w:hAnsi="Arial" w:cs="Arial"/>
          <w:szCs w:val="24"/>
        </w:rPr>
        <w:t xml:space="preserve"> </w:t>
      </w:r>
      <w:r w:rsidR="00B24342">
        <w:rPr>
          <w:rFonts w:ascii="Arial" w:eastAsia="Times New Roman" w:hAnsi="Arial" w:cs="Arial"/>
          <w:szCs w:val="24"/>
        </w:rPr>
        <w:t xml:space="preserve">All hub </w:t>
      </w:r>
      <w:r w:rsidR="009440B4">
        <w:rPr>
          <w:rFonts w:ascii="Arial" w:eastAsia="Times New Roman" w:hAnsi="Arial" w:cs="Arial"/>
          <w:szCs w:val="24"/>
        </w:rPr>
        <w:t>employees</w:t>
      </w:r>
    </w:p>
    <w:p w14:paraId="30586D9E" w14:textId="77777777" w:rsidR="00171D09" w:rsidRPr="004B6A70" w:rsidRDefault="00171D09" w:rsidP="004B6A70">
      <w:pPr>
        <w:spacing w:after="0" w:line="240" w:lineRule="auto"/>
        <w:rPr>
          <w:rFonts w:ascii="Arial" w:hAnsi="Arial" w:cs="Arial"/>
          <w:szCs w:val="24"/>
        </w:rPr>
      </w:pPr>
    </w:p>
    <w:p w14:paraId="7BD04D76" w14:textId="45981AFB" w:rsidR="009A6949" w:rsidRDefault="004B6A70" w:rsidP="009A6949">
      <w:pPr>
        <w:spacing w:after="0" w:line="240" w:lineRule="auto"/>
        <w:rPr>
          <w:rFonts w:ascii="Arial" w:hAnsi="Arial" w:cs="Arial"/>
          <w:szCs w:val="24"/>
        </w:rPr>
      </w:pPr>
      <w:r w:rsidRPr="004B6A70">
        <w:rPr>
          <w:rFonts w:ascii="Arial" w:hAnsi="Arial" w:cs="Arial"/>
          <w:b/>
          <w:szCs w:val="24"/>
        </w:rPr>
        <w:t xml:space="preserve">Question: </w:t>
      </w:r>
      <w:r w:rsidRPr="004B6A70">
        <w:rPr>
          <w:rFonts w:ascii="Arial" w:hAnsi="Arial" w:cs="Arial"/>
          <w:szCs w:val="24"/>
        </w:rPr>
        <w:t xml:space="preserve"> </w:t>
      </w:r>
      <w:r w:rsidR="009440B4" w:rsidRPr="009440B4">
        <w:rPr>
          <w:rFonts w:ascii="Arial" w:hAnsi="Arial" w:cs="Arial"/>
          <w:szCs w:val="24"/>
        </w:rPr>
        <w:t>The 21P-4703 has specific verbiage in the signature block indicating the document must be signed in ink.  Recent FPM changes allow the 21P-4703 to be obtained via mail and fax.  Regardless if the 21P-4703 is obtained via fax or mail, does the form still require an inked signed name or may the proposed fiduciary and/or the VA employee completing the document provide a digital signature?</w:t>
      </w:r>
    </w:p>
    <w:p w14:paraId="70CD9E0D" w14:textId="77777777" w:rsidR="006B3992" w:rsidRPr="006B3992" w:rsidRDefault="006B3992" w:rsidP="006B3992">
      <w:pPr>
        <w:spacing w:after="0" w:line="240" w:lineRule="auto"/>
        <w:rPr>
          <w:rFonts w:ascii="Arial" w:hAnsi="Arial" w:cs="Arial"/>
          <w:szCs w:val="24"/>
        </w:rPr>
      </w:pPr>
    </w:p>
    <w:p w14:paraId="65EFFA42" w14:textId="6901657C" w:rsidR="009A6949" w:rsidRDefault="004B6A70" w:rsidP="009A6949">
      <w:pPr>
        <w:spacing w:after="0" w:line="240" w:lineRule="auto"/>
        <w:rPr>
          <w:rFonts w:ascii="Arial" w:hAnsi="Arial" w:cs="Arial"/>
          <w:szCs w:val="24"/>
        </w:rPr>
      </w:pPr>
      <w:r w:rsidRPr="004B6A70">
        <w:rPr>
          <w:rFonts w:ascii="Arial" w:hAnsi="Arial" w:cs="Arial"/>
          <w:b/>
          <w:szCs w:val="24"/>
        </w:rPr>
        <w:t>Response</w:t>
      </w:r>
      <w:r w:rsidRPr="004B6A70">
        <w:rPr>
          <w:rFonts w:ascii="Arial" w:hAnsi="Arial" w:cs="Arial"/>
          <w:szCs w:val="24"/>
        </w:rPr>
        <w:t xml:space="preserve">:  </w:t>
      </w:r>
      <w:r w:rsidR="009440B4" w:rsidRPr="009440B4">
        <w:rPr>
          <w:rFonts w:ascii="Arial" w:hAnsi="Arial" w:cs="Arial"/>
          <w:szCs w:val="24"/>
        </w:rPr>
        <w:t>A review of M21-1 III.ii.1.C.2.f and M21-1 III.ii.1.C.2.g provides a definition for both electronic and digital signatures.  Electronic signatures are also discussed in VBA Letter 20-17-11, which established policy that allows VBA employees to accept electronic signatures.  Therefore, a digital or electronic signature can be accepted on VA Form 21P-4703.</w:t>
      </w:r>
    </w:p>
    <w:p w14:paraId="759F311E" w14:textId="77777777" w:rsidR="009440B4" w:rsidRPr="009A6949" w:rsidRDefault="009440B4" w:rsidP="009A6949">
      <w:pPr>
        <w:spacing w:after="0" w:line="240" w:lineRule="auto"/>
        <w:rPr>
          <w:rFonts w:ascii="Arial" w:hAnsi="Arial" w:cs="Arial"/>
          <w:szCs w:val="24"/>
        </w:rPr>
      </w:pPr>
    </w:p>
    <w:p w14:paraId="29BC281E" w14:textId="12738A9F" w:rsidR="00171D09" w:rsidRDefault="00171D09" w:rsidP="004B6A70">
      <w:pPr>
        <w:spacing w:after="0" w:line="240" w:lineRule="auto"/>
        <w:rPr>
          <w:rFonts w:ascii="Arial" w:eastAsia="Calibri" w:hAnsi="Arial" w:cs="Arial"/>
          <w:szCs w:val="24"/>
        </w:rPr>
      </w:pPr>
      <w:r w:rsidRPr="004B6A70">
        <w:rPr>
          <w:rFonts w:ascii="Arial" w:hAnsi="Arial" w:cs="Arial"/>
          <w:b/>
          <w:szCs w:val="24"/>
        </w:rPr>
        <w:t>Result:</w:t>
      </w:r>
      <w:r w:rsidRPr="004B6A70">
        <w:rPr>
          <w:rFonts w:ascii="Arial" w:hAnsi="Arial" w:cs="Arial"/>
          <w:szCs w:val="24"/>
        </w:rPr>
        <w:t xml:space="preserve"> </w:t>
      </w:r>
      <w:r w:rsidR="002C0237" w:rsidRPr="004B6A70">
        <w:rPr>
          <w:rFonts w:ascii="Arial" w:hAnsi="Arial" w:cs="Arial"/>
          <w:szCs w:val="24"/>
        </w:rPr>
        <w:t xml:space="preserve"> </w:t>
      </w:r>
      <w:r w:rsidR="009440B4">
        <w:rPr>
          <w:rFonts w:ascii="Arial" w:hAnsi="Arial" w:cs="Arial"/>
          <w:szCs w:val="24"/>
        </w:rPr>
        <w:t>Clarification provided</w:t>
      </w:r>
      <w:r w:rsidR="002C0237" w:rsidRPr="004B6A70">
        <w:rPr>
          <w:rFonts w:ascii="Arial" w:eastAsia="Calibri" w:hAnsi="Arial" w:cs="Arial"/>
          <w:szCs w:val="24"/>
        </w:rPr>
        <w:t>.</w:t>
      </w:r>
    </w:p>
    <w:p w14:paraId="325BCADC" w14:textId="099EFEB4" w:rsidR="00AB6F09" w:rsidRPr="003C7AC3" w:rsidRDefault="003049DF" w:rsidP="00AB6F09">
      <w:pPr>
        <w:pStyle w:val="Heading1"/>
        <w:rPr>
          <w:rFonts w:ascii="Arial" w:hAnsi="Arial" w:cs="Arial"/>
        </w:rPr>
      </w:pPr>
      <w:bookmarkStart w:id="18" w:name="_Toc35235914"/>
      <w:r w:rsidRPr="003049DF">
        <w:rPr>
          <w:rFonts w:ascii="Arial" w:hAnsi="Arial" w:cs="Arial"/>
        </w:rPr>
        <w:t xml:space="preserve">Question </w:t>
      </w:r>
      <w:r w:rsidR="00C024CD">
        <w:rPr>
          <w:rFonts w:ascii="Arial" w:hAnsi="Arial" w:cs="Arial"/>
        </w:rPr>
        <w:t>R</w:t>
      </w:r>
      <w:r w:rsidRPr="003049DF">
        <w:rPr>
          <w:rFonts w:ascii="Arial" w:hAnsi="Arial" w:cs="Arial"/>
        </w:rPr>
        <w:t xml:space="preserve">egarding </w:t>
      </w:r>
      <w:r w:rsidR="00C024CD">
        <w:rPr>
          <w:rFonts w:ascii="Arial" w:hAnsi="Arial" w:cs="Arial"/>
        </w:rPr>
        <w:t>M</w:t>
      </w:r>
      <w:r w:rsidRPr="003049DF">
        <w:rPr>
          <w:rFonts w:ascii="Arial" w:hAnsi="Arial" w:cs="Arial"/>
        </w:rPr>
        <w:t xml:space="preserve">inor </w:t>
      </w:r>
      <w:r w:rsidR="00C024CD">
        <w:rPr>
          <w:rFonts w:ascii="Arial" w:hAnsi="Arial" w:cs="Arial"/>
        </w:rPr>
        <w:t>B</w:t>
      </w:r>
      <w:r w:rsidRPr="003049DF">
        <w:rPr>
          <w:rFonts w:ascii="Arial" w:hAnsi="Arial" w:cs="Arial"/>
        </w:rPr>
        <w:t xml:space="preserve">eneficiary </w:t>
      </w:r>
      <w:r w:rsidR="00C024CD">
        <w:rPr>
          <w:rFonts w:ascii="Arial" w:hAnsi="Arial" w:cs="Arial"/>
        </w:rPr>
        <w:t>A</w:t>
      </w:r>
      <w:r w:rsidRPr="003049DF">
        <w:rPr>
          <w:rFonts w:ascii="Arial" w:hAnsi="Arial" w:cs="Arial"/>
        </w:rPr>
        <w:t>ccountings</w:t>
      </w:r>
      <w:bookmarkEnd w:id="18"/>
    </w:p>
    <w:p w14:paraId="06822A19" w14:textId="05FC29D0" w:rsidR="00AB6F09" w:rsidRPr="00B06081" w:rsidRDefault="00AB6F09" w:rsidP="003049DF">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w:t>
      </w:r>
      <w:r w:rsidR="003049DF">
        <w:rPr>
          <w:rFonts w:ascii="Arial" w:hAnsi="Arial" w:cs="Arial"/>
        </w:rPr>
        <w:t xml:space="preserve">Legal Instruments Examiners and </w:t>
      </w:r>
      <w:r>
        <w:rPr>
          <w:rFonts w:ascii="Arial" w:hAnsi="Arial" w:cs="Arial"/>
          <w:szCs w:val="24"/>
        </w:rPr>
        <w:t>F</w:t>
      </w:r>
      <w:r>
        <w:rPr>
          <w:rFonts w:ascii="Arial" w:hAnsi="Arial" w:cs="Arial"/>
        </w:rPr>
        <w:t>ield Examiners</w:t>
      </w:r>
    </w:p>
    <w:p w14:paraId="4A95C232" w14:textId="466CB5A6" w:rsidR="00AB6F09" w:rsidRDefault="00AB6F09" w:rsidP="003049DF">
      <w:pPr>
        <w:spacing w:after="0" w:line="240" w:lineRule="auto"/>
        <w:rPr>
          <w:rFonts w:ascii="Arial" w:hAnsi="Arial" w:cs="Arial"/>
          <w:szCs w:val="24"/>
        </w:rPr>
      </w:pPr>
    </w:p>
    <w:p w14:paraId="27BEC2D2" w14:textId="316B84FE" w:rsidR="003049DF" w:rsidRPr="003049DF" w:rsidRDefault="003049DF" w:rsidP="003049DF">
      <w:pPr>
        <w:spacing w:after="0" w:line="240" w:lineRule="auto"/>
        <w:rPr>
          <w:rFonts w:ascii="Arial" w:hAnsi="Arial" w:cs="Arial"/>
          <w:szCs w:val="24"/>
        </w:rPr>
      </w:pPr>
      <w:r w:rsidRPr="003049DF">
        <w:rPr>
          <w:rFonts w:ascii="Arial" w:hAnsi="Arial" w:cs="Arial"/>
          <w:szCs w:val="24"/>
        </w:rPr>
        <w:t xml:space="preserve">We posed the below questions regarding the requirements for accountings on minor beneficiary cases. At the time of the provided answer, P&amp;F indicated that the FPM, specifically, FPM 2.F.9.c. and 2.F.8.c. were to </w:t>
      </w:r>
      <w:r w:rsidR="00D07ED2">
        <w:rPr>
          <w:rFonts w:ascii="Arial" w:hAnsi="Arial" w:cs="Arial"/>
          <w:szCs w:val="24"/>
        </w:rPr>
        <w:t xml:space="preserve">be </w:t>
      </w:r>
      <w:r w:rsidRPr="003049DF">
        <w:rPr>
          <w:rFonts w:ascii="Arial" w:hAnsi="Arial" w:cs="Arial"/>
          <w:szCs w:val="24"/>
        </w:rPr>
        <w:t>updated to provide clarity. Because those updates have not happened yet, we would like to reconfirm the answer regarding the frequency of minor beneficiary accountings.</w:t>
      </w:r>
    </w:p>
    <w:p w14:paraId="5C44AEE8" w14:textId="77777777" w:rsidR="003049DF" w:rsidRPr="003049DF" w:rsidRDefault="003049DF" w:rsidP="003049DF">
      <w:pPr>
        <w:spacing w:after="0" w:line="240" w:lineRule="auto"/>
        <w:rPr>
          <w:rFonts w:ascii="Arial" w:hAnsi="Arial" w:cs="Arial"/>
          <w:szCs w:val="24"/>
        </w:rPr>
      </w:pPr>
    </w:p>
    <w:p w14:paraId="51F6D219" w14:textId="77777777" w:rsidR="003049DF" w:rsidRPr="003049DF" w:rsidRDefault="003049DF" w:rsidP="003049DF">
      <w:pPr>
        <w:spacing w:after="0" w:line="240" w:lineRule="auto"/>
        <w:rPr>
          <w:rFonts w:ascii="Arial" w:hAnsi="Arial" w:cs="Arial"/>
          <w:szCs w:val="24"/>
        </w:rPr>
      </w:pPr>
      <w:r w:rsidRPr="003049DF">
        <w:rPr>
          <w:rFonts w:ascii="Arial" w:hAnsi="Arial" w:cs="Arial"/>
          <w:szCs w:val="24"/>
        </w:rPr>
        <w:t>2.F.8.c. states – “However, if funds under management exceed $10,000, the fiduciary is required to provide an accounting. Additionally, an accounting must be requested in situations where a one-time insurance payment is received and the funds will be immediately consumed.”</w:t>
      </w:r>
    </w:p>
    <w:p w14:paraId="04E6DE6E" w14:textId="77777777" w:rsidR="003049DF" w:rsidRPr="003049DF" w:rsidRDefault="003049DF" w:rsidP="003049DF">
      <w:pPr>
        <w:spacing w:after="0" w:line="240" w:lineRule="auto"/>
        <w:rPr>
          <w:rFonts w:ascii="Arial" w:hAnsi="Arial" w:cs="Arial"/>
          <w:szCs w:val="24"/>
        </w:rPr>
      </w:pPr>
    </w:p>
    <w:p w14:paraId="27EFD12B" w14:textId="77777777" w:rsidR="003049DF" w:rsidRPr="003049DF" w:rsidRDefault="003049DF" w:rsidP="003049DF">
      <w:pPr>
        <w:spacing w:after="0" w:line="240" w:lineRule="auto"/>
        <w:rPr>
          <w:rFonts w:ascii="Arial" w:hAnsi="Arial" w:cs="Arial"/>
          <w:szCs w:val="24"/>
        </w:rPr>
      </w:pPr>
      <w:r w:rsidRPr="003049DF">
        <w:rPr>
          <w:rFonts w:ascii="Arial" w:hAnsi="Arial" w:cs="Arial"/>
          <w:szCs w:val="24"/>
        </w:rPr>
        <w:t xml:space="preserve">2.F.9.c. states – “When there is an agreement to save any part of the insurance proceeds, an eFolder is established and the appropriate follow-up action is taken. Follow-up actions consist of review of the eFolder, streamlined field examination, and annual accounting.” </w:t>
      </w:r>
    </w:p>
    <w:p w14:paraId="363822BB" w14:textId="77777777" w:rsidR="003049DF" w:rsidRPr="003049DF" w:rsidRDefault="003049DF" w:rsidP="003049DF">
      <w:pPr>
        <w:spacing w:after="0" w:line="240" w:lineRule="auto"/>
        <w:rPr>
          <w:rFonts w:ascii="Arial" w:hAnsi="Arial" w:cs="Arial"/>
          <w:szCs w:val="24"/>
        </w:rPr>
      </w:pPr>
    </w:p>
    <w:p w14:paraId="22993E0C" w14:textId="77777777" w:rsidR="003049DF" w:rsidRPr="003049DF" w:rsidRDefault="003049DF" w:rsidP="003049DF">
      <w:pPr>
        <w:spacing w:after="0" w:line="240" w:lineRule="auto"/>
        <w:rPr>
          <w:rFonts w:ascii="Arial" w:hAnsi="Arial" w:cs="Arial"/>
          <w:szCs w:val="24"/>
        </w:rPr>
      </w:pPr>
      <w:r w:rsidRPr="003049DF">
        <w:rPr>
          <w:rFonts w:ascii="Arial" w:hAnsi="Arial" w:cs="Arial"/>
          <w:szCs w:val="24"/>
        </w:rPr>
        <w:t>The P&amp;F answer below does not list the requirements of 2.F.9.c. as one of the required instances for an accounting.</w:t>
      </w:r>
    </w:p>
    <w:p w14:paraId="6BEE0B3A" w14:textId="77777777" w:rsidR="003049DF" w:rsidRPr="003049DF" w:rsidRDefault="003049DF" w:rsidP="003049DF">
      <w:pPr>
        <w:spacing w:after="0" w:line="240" w:lineRule="auto"/>
        <w:rPr>
          <w:rFonts w:ascii="Arial" w:hAnsi="Arial" w:cs="Arial"/>
          <w:szCs w:val="24"/>
        </w:rPr>
      </w:pPr>
    </w:p>
    <w:p w14:paraId="2631AB1B" w14:textId="77777777" w:rsidR="003049DF" w:rsidRPr="003049DF" w:rsidRDefault="003049DF" w:rsidP="003049DF">
      <w:pPr>
        <w:spacing w:after="0" w:line="240" w:lineRule="auto"/>
        <w:rPr>
          <w:rFonts w:ascii="Arial" w:hAnsi="Arial" w:cs="Arial"/>
          <w:szCs w:val="24"/>
        </w:rPr>
      </w:pPr>
      <w:r w:rsidRPr="003049DF">
        <w:rPr>
          <w:rFonts w:ascii="Arial" w:hAnsi="Arial" w:cs="Arial"/>
          <w:szCs w:val="24"/>
        </w:rPr>
        <w:lastRenderedPageBreak/>
        <w:t xml:space="preserve">If we are to follow both of these references and the P&amp;F answer below, it appears as though we must require an accounting any time a one-time insurance payment will be immediately consumed and whenever the fiduciary saves any part of the insurance payment. </w:t>
      </w:r>
    </w:p>
    <w:p w14:paraId="5A7DE82C" w14:textId="77777777" w:rsidR="003049DF" w:rsidRPr="003049DF" w:rsidRDefault="003049DF" w:rsidP="003049DF">
      <w:pPr>
        <w:spacing w:after="0" w:line="240" w:lineRule="auto"/>
        <w:rPr>
          <w:rFonts w:ascii="Arial" w:hAnsi="Arial" w:cs="Arial"/>
          <w:szCs w:val="24"/>
        </w:rPr>
      </w:pPr>
    </w:p>
    <w:p w14:paraId="5381863B" w14:textId="718992C1" w:rsidR="003049DF" w:rsidRDefault="003049DF" w:rsidP="003049DF">
      <w:pPr>
        <w:spacing w:after="0" w:line="240" w:lineRule="auto"/>
        <w:rPr>
          <w:rFonts w:ascii="Arial" w:hAnsi="Arial" w:cs="Arial"/>
          <w:szCs w:val="24"/>
        </w:rPr>
      </w:pPr>
      <w:r w:rsidRPr="003049DF">
        <w:rPr>
          <w:rFonts w:ascii="Arial" w:hAnsi="Arial" w:cs="Arial"/>
          <w:szCs w:val="24"/>
        </w:rPr>
        <w:t>With both of these references combined, the $10,000 accounting rule, as listed in the P&amp;F answer below, is totally dissolved. We will be requiring annual accountings for every minor beneficiary insurance payment case. If they spend 99% of the insurance payment and save even $1.00, we will require an accounting per 2.F.9.c. until the remaining funds are consumed. If they spend $1.00 and save the rest, we will require an accounting per 2.F.9.c. Additionally, if they spend all the insurance proceeds at once, we will require an accounting, per 2.F.8.c.</w:t>
      </w:r>
    </w:p>
    <w:p w14:paraId="45CFF5CB" w14:textId="56153400" w:rsidR="003049DF" w:rsidRDefault="003049DF" w:rsidP="003049DF">
      <w:pPr>
        <w:spacing w:after="0" w:line="240" w:lineRule="auto"/>
        <w:rPr>
          <w:rFonts w:ascii="Arial" w:hAnsi="Arial" w:cs="Arial"/>
          <w:szCs w:val="24"/>
        </w:rPr>
      </w:pPr>
    </w:p>
    <w:p w14:paraId="60F7A9F0" w14:textId="77777777" w:rsidR="003049DF" w:rsidRDefault="003049DF" w:rsidP="003049DF">
      <w:pPr>
        <w:spacing w:after="0" w:line="240" w:lineRule="auto"/>
        <w:rPr>
          <w:rFonts w:ascii="Arial" w:hAnsi="Arial" w:cs="Arial"/>
        </w:rPr>
      </w:pPr>
      <w:r>
        <w:rPr>
          <w:rFonts w:ascii="Arial" w:hAnsi="Arial" w:cs="Arial"/>
          <w:b/>
        </w:rPr>
        <w:t>Question 1</w:t>
      </w:r>
      <w:r>
        <w:rPr>
          <w:rFonts w:ascii="Arial" w:hAnsi="Arial" w:cs="Arial"/>
        </w:rPr>
        <w:t>:  Are we to follow the P&amp;F guidance provided on 07/23/2018, as indicated below?</w:t>
      </w:r>
    </w:p>
    <w:p w14:paraId="183F38E0" w14:textId="0C933180" w:rsidR="003049DF" w:rsidRDefault="003049DF" w:rsidP="003049DF">
      <w:pPr>
        <w:spacing w:after="0" w:line="240" w:lineRule="auto"/>
        <w:rPr>
          <w:rFonts w:ascii="Arial" w:hAnsi="Arial" w:cs="Arial"/>
        </w:rPr>
      </w:pPr>
    </w:p>
    <w:p w14:paraId="6CC227B9" w14:textId="77777777" w:rsidR="00CB6F3B" w:rsidRPr="008F0158" w:rsidRDefault="00CB6F3B" w:rsidP="00CB6F3B">
      <w:pPr>
        <w:spacing w:after="0" w:line="240" w:lineRule="auto"/>
        <w:rPr>
          <w:rFonts w:ascii="Arial" w:hAnsi="Arial" w:cs="Arial"/>
          <w:b/>
          <w:bCs/>
        </w:rPr>
      </w:pPr>
      <w:r w:rsidRPr="008F0158">
        <w:rPr>
          <w:rFonts w:ascii="Arial" w:hAnsi="Arial" w:cs="Arial"/>
          <w:b/>
          <w:bCs/>
        </w:rPr>
        <w:t>P&amp;F Service guidance of July 23, 2018</w:t>
      </w:r>
    </w:p>
    <w:p w14:paraId="5903BD08" w14:textId="77777777" w:rsidR="00CB6F3B" w:rsidRDefault="00CB6F3B" w:rsidP="00CB6F3B">
      <w:pPr>
        <w:spacing w:after="0" w:line="240" w:lineRule="auto"/>
        <w:rPr>
          <w:rFonts w:ascii="Arial" w:hAnsi="Arial" w:cs="Arial"/>
        </w:rPr>
      </w:pPr>
    </w:p>
    <w:p w14:paraId="51B06677" w14:textId="6F7AE72E" w:rsidR="00CB6F3B" w:rsidRPr="00CB6F3B" w:rsidRDefault="00CB6F3B" w:rsidP="008F0158">
      <w:pPr>
        <w:spacing w:after="0" w:line="240" w:lineRule="auto"/>
        <w:ind w:left="360"/>
        <w:rPr>
          <w:rFonts w:ascii="Arial" w:hAnsi="Arial" w:cs="Arial"/>
        </w:rPr>
      </w:pPr>
      <w:r w:rsidRPr="00CB6F3B">
        <w:rPr>
          <w:rFonts w:ascii="Arial" w:hAnsi="Arial" w:cs="Arial"/>
        </w:rPr>
        <w:t>In situations of a minor beneficiary, an accounting is required:</w:t>
      </w:r>
    </w:p>
    <w:p w14:paraId="7757C4A2" w14:textId="77777777" w:rsidR="00CB6F3B" w:rsidRPr="00CB6F3B" w:rsidRDefault="00CB6F3B" w:rsidP="008F0158">
      <w:pPr>
        <w:spacing w:after="0" w:line="240" w:lineRule="auto"/>
        <w:ind w:left="360"/>
        <w:rPr>
          <w:rFonts w:ascii="Arial" w:hAnsi="Arial" w:cs="Arial"/>
        </w:rPr>
      </w:pPr>
    </w:p>
    <w:p w14:paraId="7D1F8025" w14:textId="2E9B3106" w:rsidR="00CB6F3B" w:rsidRPr="008F0158" w:rsidRDefault="00CB6F3B" w:rsidP="008F0158">
      <w:pPr>
        <w:pStyle w:val="ListParagraph"/>
        <w:numPr>
          <w:ilvl w:val="0"/>
          <w:numId w:val="22"/>
        </w:numPr>
        <w:spacing w:after="0" w:line="240" w:lineRule="auto"/>
        <w:ind w:left="1080"/>
        <w:rPr>
          <w:rFonts w:ascii="Arial" w:hAnsi="Arial" w:cs="Arial"/>
        </w:rPr>
      </w:pPr>
      <w:r w:rsidRPr="008F0158">
        <w:rPr>
          <w:rFonts w:ascii="Arial" w:hAnsi="Arial" w:cs="Arial"/>
        </w:rPr>
        <w:t>When funds under management exceed $10,000, no matter the source of the funds under management (retroactive payment or one-time insurance payment),</w:t>
      </w:r>
    </w:p>
    <w:p w14:paraId="3C84110A" w14:textId="345641B2" w:rsidR="00CB6F3B" w:rsidRPr="008F0158" w:rsidRDefault="00CB6F3B" w:rsidP="008F0158">
      <w:pPr>
        <w:pStyle w:val="ListParagraph"/>
        <w:numPr>
          <w:ilvl w:val="0"/>
          <w:numId w:val="22"/>
        </w:numPr>
        <w:spacing w:after="0" w:line="240" w:lineRule="auto"/>
        <w:ind w:left="1080"/>
        <w:rPr>
          <w:rFonts w:ascii="Arial" w:hAnsi="Arial" w:cs="Arial"/>
        </w:rPr>
      </w:pPr>
      <w:r w:rsidRPr="008F0158">
        <w:rPr>
          <w:rFonts w:ascii="Arial" w:hAnsi="Arial" w:cs="Arial"/>
        </w:rPr>
        <w:t>When proceeds from the insurance payment are $10,000 or more, and</w:t>
      </w:r>
    </w:p>
    <w:p w14:paraId="318E8161" w14:textId="1944327D" w:rsidR="00CB6F3B" w:rsidRPr="008F0158" w:rsidRDefault="00CB6F3B" w:rsidP="008F0158">
      <w:pPr>
        <w:pStyle w:val="ListParagraph"/>
        <w:numPr>
          <w:ilvl w:val="0"/>
          <w:numId w:val="22"/>
        </w:numPr>
        <w:spacing w:after="0" w:line="240" w:lineRule="auto"/>
        <w:ind w:left="1080"/>
        <w:rPr>
          <w:rFonts w:ascii="Arial" w:hAnsi="Arial" w:cs="Arial"/>
        </w:rPr>
      </w:pPr>
      <w:r w:rsidRPr="008F0158">
        <w:rPr>
          <w:rFonts w:ascii="Arial" w:hAnsi="Arial" w:cs="Arial"/>
        </w:rPr>
        <w:t>In any case in which the proceeds from the insurance payment are to be immediately expended.</w:t>
      </w:r>
    </w:p>
    <w:p w14:paraId="43062A6C" w14:textId="77777777" w:rsidR="00CB6F3B" w:rsidRPr="00CB6F3B" w:rsidRDefault="00CB6F3B" w:rsidP="008F0158">
      <w:pPr>
        <w:spacing w:after="0" w:line="240" w:lineRule="auto"/>
        <w:ind w:left="360"/>
        <w:rPr>
          <w:rFonts w:ascii="Arial" w:hAnsi="Arial" w:cs="Arial"/>
        </w:rPr>
      </w:pPr>
    </w:p>
    <w:p w14:paraId="0C50E7ED" w14:textId="77777777" w:rsidR="00CB6F3B" w:rsidRDefault="00CB6F3B" w:rsidP="003049DF">
      <w:pPr>
        <w:spacing w:after="0" w:line="240" w:lineRule="auto"/>
        <w:rPr>
          <w:rFonts w:ascii="Arial" w:hAnsi="Arial" w:cs="Arial"/>
        </w:rPr>
      </w:pPr>
    </w:p>
    <w:p w14:paraId="4C75B74D" w14:textId="77777777" w:rsidR="003049DF" w:rsidRDefault="003049DF" w:rsidP="003049DF">
      <w:pPr>
        <w:spacing w:after="0" w:line="240" w:lineRule="auto"/>
        <w:rPr>
          <w:rFonts w:ascii="Arial" w:hAnsi="Arial" w:cs="Arial"/>
        </w:rPr>
      </w:pPr>
      <w:r>
        <w:rPr>
          <w:rFonts w:ascii="Arial" w:hAnsi="Arial" w:cs="Arial"/>
          <w:b/>
        </w:rPr>
        <w:t>Response 1</w:t>
      </w:r>
      <w:r>
        <w:rPr>
          <w:rFonts w:ascii="Arial" w:hAnsi="Arial" w:cs="Arial"/>
        </w:rPr>
        <w:t>:  The P&amp;F guidance provided on July 23, 2018 is accurate. </w:t>
      </w:r>
    </w:p>
    <w:p w14:paraId="5B05DB37" w14:textId="77777777" w:rsidR="003049DF" w:rsidRDefault="003049DF" w:rsidP="003049DF">
      <w:pPr>
        <w:spacing w:after="0" w:line="240" w:lineRule="auto"/>
        <w:rPr>
          <w:rFonts w:ascii="Arial" w:hAnsi="Arial" w:cs="Arial"/>
        </w:rPr>
      </w:pPr>
    </w:p>
    <w:p w14:paraId="0AB7A972" w14:textId="77777777" w:rsidR="003049DF" w:rsidRDefault="003049DF" w:rsidP="003049DF">
      <w:pPr>
        <w:spacing w:after="0" w:line="240" w:lineRule="auto"/>
        <w:rPr>
          <w:rFonts w:ascii="Arial" w:hAnsi="Arial" w:cs="Arial"/>
        </w:rPr>
      </w:pPr>
      <w:r>
        <w:rPr>
          <w:rFonts w:ascii="Arial" w:hAnsi="Arial" w:cs="Arial"/>
          <w:b/>
        </w:rPr>
        <w:t>Question 2</w:t>
      </w:r>
      <w:r>
        <w:rPr>
          <w:rFonts w:ascii="Arial" w:hAnsi="Arial" w:cs="Arial"/>
        </w:rPr>
        <w:t>:  Are we to require an accounting anytime a one-time insurance payment will be immediately consumed and if they save any part of the one-time insurance payment?</w:t>
      </w:r>
    </w:p>
    <w:p w14:paraId="42EC336F" w14:textId="77777777" w:rsidR="003049DF" w:rsidRDefault="003049DF" w:rsidP="003049DF">
      <w:pPr>
        <w:spacing w:after="0" w:line="240" w:lineRule="auto"/>
        <w:rPr>
          <w:rFonts w:ascii="Arial" w:hAnsi="Arial" w:cs="Arial"/>
        </w:rPr>
      </w:pPr>
    </w:p>
    <w:p w14:paraId="7A7E0BED" w14:textId="77777777" w:rsidR="003049DF" w:rsidRDefault="003049DF" w:rsidP="003049DF">
      <w:pPr>
        <w:spacing w:after="0" w:line="240" w:lineRule="auto"/>
        <w:rPr>
          <w:rFonts w:ascii="Arial" w:hAnsi="Arial" w:cs="Arial"/>
        </w:rPr>
      </w:pPr>
      <w:r>
        <w:rPr>
          <w:rFonts w:ascii="Arial" w:hAnsi="Arial" w:cs="Arial"/>
          <w:b/>
        </w:rPr>
        <w:t>Response 2</w:t>
      </w:r>
      <w:r>
        <w:rPr>
          <w:rFonts w:ascii="Arial" w:hAnsi="Arial" w:cs="Arial"/>
        </w:rPr>
        <w:t xml:space="preserve">:  The authority and procedures for requiring an accounting for VA-appointed fiduciaries are the same for minors as for adult beneficiaries as outlined in FPM 3.B.1.  In addition to the requirements outlined in FPM 3.B.1.a, an accounting is required in minor beneficiary cases when a one-time insurance payment is received, and the funds will be immediately consumed. This includes cases where the one-time insurance payments are </w:t>
      </w:r>
      <w:r>
        <w:rPr>
          <w:rFonts w:ascii="Arial" w:hAnsi="Arial" w:cs="Arial"/>
          <w:i/>
          <w:iCs/>
        </w:rPr>
        <w:t>less than</w:t>
      </w:r>
      <w:r>
        <w:rPr>
          <w:rFonts w:ascii="Arial" w:hAnsi="Arial" w:cs="Arial"/>
        </w:rPr>
        <w:t xml:space="preserve"> $10,000. The purpose of requiring an accounting when a one-time insurance payment is received, and the funds will be immediately consumed is so that the fiduciary hub can discontinue supervision and close the beneficiary record as soon as possible.</w:t>
      </w:r>
    </w:p>
    <w:p w14:paraId="509C84CC" w14:textId="77777777" w:rsidR="003049DF" w:rsidRDefault="003049DF" w:rsidP="003049DF">
      <w:pPr>
        <w:spacing w:after="0" w:line="240" w:lineRule="auto"/>
        <w:rPr>
          <w:rFonts w:ascii="Arial" w:hAnsi="Arial" w:cs="Arial"/>
        </w:rPr>
      </w:pPr>
    </w:p>
    <w:p w14:paraId="1F9F7023" w14:textId="77777777" w:rsidR="003049DF" w:rsidRDefault="003049DF" w:rsidP="003049DF">
      <w:pPr>
        <w:spacing w:after="0" w:line="240" w:lineRule="auto"/>
        <w:rPr>
          <w:rFonts w:ascii="Arial" w:hAnsi="Arial" w:cs="Arial"/>
        </w:rPr>
      </w:pPr>
      <w:r>
        <w:rPr>
          <w:rFonts w:ascii="Arial" w:hAnsi="Arial" w:cs="Arial"/>
        </w:rPr>
        <w:lastRenderedPageBreak/>
        <w:t xml:space="preserve">An accounting is </w:t>
      </w:r>
      <w:r>
        <w:rPr>
          <w:rFonts w:ascii="Arial" w:hAnsi="Arial" w:cs="Arial"/>
          <w:i/>
          <w:iCs/>
        </w:rPr>
        <w:t>not</w:t>
      </w:r>
      <w:r>
        <w:rPr>
          <w:rFonts w:ascii="Arial" w:hAnsi="Arial" w:cs="Arial"/>
        </w:rPr>
        <w:t xml:space="preserve"> required in minor beneficiary cases when a one-time insurance payment is less than $10,000, and all or part of the funds will be saved, unless the case meets one of the other requirements outlined in FPM 3.B.1.</w:t>
      </w:r>
    </w:p>
    <w:p w14:paraId="429DA304" w14:textId="77777777" w:rsidR="003049DF" w:rsidRDefault="003049DF" w:rsidP="003049DF">
      <w:pPr>
        <w:spacing w:after="0" w:line="240" w:lineRule="auto"/>
        <w:rPr>
          <w:rFonts w:ascii="Arial" w:hAnsi="Arial" w:cs="Arial"/>
        </w:rPr>
      </w:pPr>
    </w:p>
    <w:p w14:paraId="3483A20D" w14:textId="77777777" w:rsidR="003049DF" w:rsidRDefault="003049DF" w:rsidP="003049DF">
      <w:pPr>
        <w:spacing w:after="0" w:line="240" w:lineRule="auto"/>
        <w:rPr>
          <w:rFonts w:ascii="Arial" w:hAnsi="Arial" w:cs="Arial"/>
        </w:rPr>
      </w:pPr>
      <w:r>
        <w:rPr>
          <w:rFonts w:ascii="Arial" w:hAnsi="Arial" w:cs="Arial"/>
          <w:b/>
        </w:rPr>
        <w:t>Question 3</w:t>
      </w:r>
      <w:r>
        <w:rPr>
          <w:rFonts w:ascii="Arial" w:hAnsi="Arial" w:cs="Arial"/>
        </w:rPr>
        <w:t>:  If not, when should require an accounting for a minor beneficiary case?</w:t>
      </w:r>
    </w:p>
    <w:p w14:paraId="38EC9F25" w14:textId="77777777" w:rsidR="003049DF" w:rsidRDefault="003049DF" w:rsidP="003049DF">
      <w:pPr>
        <w:spacing w:after="0" w:line="240" w:lineRule="auto"/>
        <w:rPr>
          <w:rFonts w:ascii="Arial" w:hAnsi="Arial" w:cs="Arial"/>
        </w:rPr>
      </w:pPr>
    </w:p>
    <w:p w14:paraId="68A220C9" w14:textId="77777777" w:rsidR="003049DF" w:rsidRDefault="003049DF" w:rsidP="003049DF">
      <w:pPr>
        <w:spacing w:after="0" w:line="240" w:lineRule="auto"/>
        <w:rPr>
          <w:rFonts w:ascii="Arial" w:hAnsi="Arial" w:cs="Arial"/>
        </w:rPr>
      </w:pPr>
      <w:r>
        <w:rPr>
          <w:rFonts w:ascii="Arial" w:hAnsi="Arial" w:cs="Arial"/>
          <w:b/>
        </w:rPr>
        <w:t>Response 3</w:t>
      </w:r>
      <w:r>
        <w:rPr>
          <w:rFonts w:ascii="Arial" w:hAnsi="Arial" w:cs="Arial"/>
        </w:rPr>
        <w:t>:  See response 2.</w:t>
      </w:r>
    </w:p>
    <w:p w14:paraId="21BBA008" w14:textId="35F7045C" w:rsidR="006B51F5" w:rsidRDefault="006B51F5" w:rsidP="003049DF">
      <w:pPr>
        <w:spacing w:after="0" w:line="240" w:lineRule="auto"/>
        <w:rPr>
          <w:rFonts w:ascii="Arial" w:hAnsi="Arial" w:cs="Arial"/>
          <w:szCs w:val="24"/>
        </w:rPr>
      </w:pPr>
    </w:p>
    <w:p w14:paraId="2814B3C5" w14:textId="37528515" w:rsidR="00AB6F09" w:rsidRPr="00B06081" w:rsidRDefault="00AB6F09" w:rsidP="003049DF">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w:t>
      </w:r>
      <w:r w:rsidR="0035156A">
        <w:rPr>
          <w:rFonts w:ascii="Arial" w:hAnsi="Arial" w:cs="Arial"/>
          <w:szCs w:val="24"/>
        </w:rPr>
        <w:t>Clarification provided</w:t>
      </w:r>
      <w:r>
        <w:rPr>
          <w:rFonts w:ascii="Arial" w:hAnsi="Arial" w:cs="Arial"/>
          <w:szCs w:val="24"/>
        </w:rPr>
        <w:t>.</w:t>
      </w:r>
    </w:p>
    <w:p w14:paraId="63FC6565" w14:textId="2272EF53" w:rsidR="00791992" w:rsidRPr="003C7AC3" w:rsidRDefault="00974992" w:rsidP="00791992">
      <w:pPr>
        <w:pStyle w:val="Heading1"/>
        <w:rPr>
          <w:rFonts w:ascii="Arial" w:hAnsi="Arial" w:cs="Arial"/>
        </w:rPr>
      </w:pPr>
      <w:bookmarkStart w:id="19" w:name="_Toc35235915"/>
      <w:r>
        <w:rPr>
          <w:rFonts w:ascii="Arial" w:hAnsi="Arial" w:cs="Arial"/>
        </w:rPr>
        <w:t>Surety Bond</w:t>
      </w:r>
      <w:bookmarkEnd w:id="19"/>
    </w:p>
    <w:p w14:paraId="64CAB386" w14:textId="34489BD2" w:rsidR="00791992" w:rsidRPr="00B06081" w:rsidRDefault="00791992" w:rsidP="00791992">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Pr>
          <w:rFonts w:ascii="Arial" w:hAnsi="Arial" w:cs="Arial"/>
          <w:szCs w:val="24"/>
        </w:rPr>
        <w:t xml:space="preserve"> </w:t>
      </w:r>
      <w:r w:rsidR="00511870">
        <w:rPr>
          <w:rFonts w:ascii="Arial" w:hAnsi="Arial" w:cs="Arial"/>
        </w:rPr>
        <w:t xml:space="preserve">Legal </w:t>
      </w:r>
      <w:r w:rsidR="00E15582">
        <w:rPr>
          <w:rFonts w:ascii="Arial" w:hAnsi="Arial" w:cs="Arial"/>
        </w:rPr>
        <w:t>Instruments</w:t>
      </w:r>
      <w:r w:rsidR="00511870">
        <w:rPr>
          <w:rFonts w:ascii="Arial" w:hAnsi="Arial" w:cs="Arial"/>
        </w:rPr>
        <w:t xml:space="preserve"> Examiners</w:t>
      </w:r>
    </w:p>
    <w:p w14:paraId="4F5601BB" w14:textId="62F40034" w:rsidR="00791992" w:rsidRPr="00263A0E" w:rsidRDefault="00791992" w:rsidP="00263A0E">
      <w:pPr>
        <w:spacing w:after="0" w:line="240" w:lineRule="auto"/>
        <w:rPr>
          <w:rFonts w:ascii="Arial" w:hAnsi="Arial" w:cs="Arial"/>
          <w:szCs w:val="24"/>
        </w:rPr>
      </w:pPr>
    </w:p>
    <w:p w14:paraId="30F71940" w14:textId="19EEB166" w:rsidR="00974992" w:rsidRPr="00974992" w:rsidRDefault="00791992" w:rsidP="00974992">
      <w:pPr>
        <w:spacing w:after="0" w:line="240" w:lineRule="auto"/>
        <w:rPr>
          <w:rFonts w:ascii="Arial" w:hAnsi="Arial" w:cs="Arial"/>
          <w:szCs w:val="24"/>
        </w:rPr>
      </w:pPr>
      <w:r w:rsidRPr="003C7AC3">
        <w:rPr>
          <w:rFonts w:ascii="Arial" w:hAnsi="Arial" w:cs="Arial"/>
          <w:b/>
          <w:szCs w:val="24"/>
        </w:rPr>
        <w:t>Question</w:t>
      </w:r>
      <w:r w:rsidR="00511870" w:rsidRPr="00511870">
        <w:rPr>
          <w:rFonts w:ascii="Arial" w:hAnsi="Arial" w:cs="Arial"/>
          <w:szCs w:val="24"/>
        </w:rPr>
        <w:t>:</w:t>
      </w:r>
      <w:r w:rsidR="00974992" w:rsidRPr="00974992">
        <w:rPr>
          <w:rFonts w:ascii="Arial" w:hAnsi="Arial" w:cs="Arial"/>
          <w:szCs w:val="24"/>
        </w:rPr>
        <w:t xml:space="preserve">  I am working with Regional Council regarding a surety bond and wanted to confirm that we are still pursuing bond even if the fiduciary repaid the misuse amount. </w:t>
      </w:r>
    </w:p>
    <w:p w14:paraId="1290735C" w14:textId="77777777" w:rsidR="00974992" w:rsidRPr="00974992" w:rsidRDefault="00974992" w:rsidP="00974992">
      <w:pPr>
        <w:spacing w:after="0" w:line="240" w:lineRule="auto"/>
        <w:rPr>
          <w:rFonts w:ascii="Arial" w:hAnsi="Arial" w:cs="Arial"/>
          <w:szCs w:val="24"/>
        </w:rPr>
      </w:pPr>
    </w:p>
    <w:p w14:paraId="4AA6525C" w14:textId="77777777" w:rsidR="00974992" w:rsidRPr="00974992" w:rsidRDefault="00974992" w:rsidP="00974992">
      <w:pPr>
        <w:spacing w:after="0" w:line="240" w:lineRule="auto"/>
        <w:rPr>
          <w:rFonts w:ascii="Arial" w:hAnsi="Arial" w:cs="Arial"/>
          <w:szCs w:val="24"/>
        </w:rPr>
      </w:pPr>
      <w:r w:rsidRPr="00974992">
        <w:rPr>
          <w:rFonts w:ascii="Arial" w:hAnsi="Arial" w:cs="Arial"/>
          <w:szCs w:val="24"/>
        </w:rPr>
        <w:t>FPM 5.E.4.a states: “The fiduciary hub (hub) must attempt to collect any surety bond protecting the beneficiary's Department of Veterans Affairs (VA) funds.  The hub must follow the procedures listed in FPM 5.E.4.c immediately following referral to the Office of Inspector General (OIG).”</w:t>
      </w:r>
    </w:p>
    <w:p w14:paraId="69B26744" w14:textId="77777777" w:rsidR="00974992" w:rsidRPr="00974992" w:rsidRDefault="00974992" w:rsidP="00974992">
      <w:pPr>
        <w:spacing w:after="0" w:line="240" w:lineRule="auto"/>
        <w:rPr>
          <w:rFonts w:ascii="Arial" w:hAnsi="Arial" w:cs="Arial"/>
          <w:szCs w:val="24"/>
        </w:rPr>
      </w:pPr>
    </w:p>
    <w:p w14:paraId="46EDD3A9" w14:textId="7C307F5B" w:rsidR="00511870" w:rsidRPr="00511870" w:rsidRDefault="00974992" w:rsidP="00974992">
      <w:pPr>
        <w:spacing w:after="0" w:line="240" w:lineRule="auto"/>
        <w:rPr>
          <w:rFonts w:ascii="Arial" w:hAnsi="Arial" w:cs="Arial"/>
          <w:szCs w:val="24"/>
        </w:rPr>
      </w:pPr>
      <w:r w:rsidRPr="00974992">
        <w:rPr>
          <w:rFonts w:ascii="Arial" w:hAnsi="Arial" w:cs="Arial"/>
          <w:szCs w:val="24"/>
        </w:rPr>
        <w:t>There is no differentiation if the misuse was paid or not.  It also does not address misuse with no loss. A follow up question is if those funds are recouped after the fiduciary has already made the beneficiary whole, where are those funds routed? Is this needed as it appears that the fiduciary may be repaying double the amount of misuse due to many indemnity agreements in the surety bond?</w:t>
      </w:r>
    </w:p>
    <w:p w14:paraId="2CDDC746" w14:textId="77777777" w:rsidR="00511870" w:rsidRPr="00511870" w:rsidRDefault="00511870" w:rsidP="00511870">
      <w:pPr>
        <w:spacing w:after="0" w:line="240" w:lineRule="auto"/>
        <w:rPr>
          <w:rFonts w:ascii="Arial" w:hAnsi="Arial" w:cs="Arial"/>
          <w:szCs w:val="24"/>
        </w:rPr>
      </w:pPr>
    </w:p>
    <w:p w14:paraId="27D5538E" w14:textId="31341DDC" w:rsidR="00974992" w:rsidRDefault="00511870" w:rsidP="00511870">
      <w:pPr>
        <w:spacing w:after="0" w:line="240" w:lineRule="auto"/>
        <w:rPr>
          <w:rFonts w:ascii="Arial" w:hAnsi="Arial" w:cs="Arial"/>
          <w:szCs w:val="24"/>
        </w:rPr>
      </w:pPr>
      <w:r w:rsidRPr="00511870">
        <w:rPr>
          <w:rFonts w:ascii="Arial" w:hAnsi="Arial" w:cs="Arial"/>
          <w:b/>
          <w:szCs w:val="24"/>
        </w:rPr>
        <w:t>Response</w:t>
      </w:r>
      <w:r w:rsidRPr="00511870">
        <w:rPr>
          <w:rFonts w:ascii="Arial" w:hAnsi="Arial" w:cs="Arial"/>
          <w:szCs w:val="24"/>
        </w:rPr>
        <w:t xml:space="preserve">: </w:t>
      </w:r>
      <w:r w:rsidR="00974992">
        <w:rPr>
          <w:rFonts w:ascii="Arial" w:hAnsi="Arial" w:cs="Arial"/>
          <w:szCs w:val="24"/>
        </w:rPr>
        <w:t xml:space="preserve"> </w:t>
      </w:r>
      <w:r w:rsidR="00974992" w:rsidRPr="00974992">
        <w:rPr>
          <w:rFonts w:ascii="Arial" w:hAnsi="Arial" w:cs="Arial"/>
          <w:szCs w:val="24"/>
        </w:rPr>
        <w:t xml:space="preserve">When a fiduciary no longer has an outstanding misuse debt, it is not appropriate to file a claim on the surety bond.  In instances where a fiduciary repays the misuse debt prior to VA receiving surety bond funds requested on a claim, hub personnel are to return those funds to the surety bond company.  These funds must not be paid to the misusing </w:t>
      </w:r>
      <w:r w:rsidR="00D07ED2" w:rsidRPr="00974992">
        <w:rPr>
          <w:rFonts w:ascii="Arial" w:hAnsi="Arial" w:cs="Arial"/>
          <w:szCs w:val="24"/>
        </w:rPr>
        <w:t>fiduciary and</w:t>
      </w:r>
      <w:r w:rsidR="00974992" w:rsidRPr="00974992">
        <w:rPr>
          <w:rFonts w:ascii="Arial" w:hAnsi="Arial" w:cs="Arial"/>
          <w:szCs w:val="24"/>
        </w:rPr>
        <w:t xml:space="preserve"> are also duplicative of funds reissued to the beneficiary or their successor fiduciary.</w:t>
      </w:r>
    </w:p>
    <w:p w14:paraId="33C4CD9B" w14:textId="77777777" w:rsidR="00974992" w:rsidRDefault="00974992" w:rsidP="00511870">
      <w:pPr>
        <w:spacing w:after="0" w:line="240" w:lineRule="auto"/>
        <w:rPr>
          <w:rFonts w:ascii="Arial" w:hAnsi="Arial" w:cs="Arial"/>
          <w:szCs w:val="24"/>
        </w:rPr>
      </w:pPr>
    </w:p>
    <w:p w14:paraId="6B77C03B" w14:textId="43162367" w:rsidR="00791992" w:rsidRPr="00B06081" w:rsidRDefault="00791992" w:rsidP="00791992">
      <w:pPr>
        <w:spacing w:after="0" w:line="240" w:lineRule="auto"/>
        <w:rPr>
          <w:rFonts w:ascii="Arial" w:hAnsi="Arial" w:cs="Arial"/>
          <w:szCs w:val="24"/>
        </w:rPr>
      </w:pPr>
      <w:r w:rsidRPr="00D911D2">
        <w:rPr>
          <w:rFonts w:ascii="Arial" w:hAnsi="Arial" w:cs="Arial"/>
          <w:b/>
          <w:szCs w:val="24"/>
        </w:rPr>
        <w:t>Result:</w:t>
      </w:r>
      <w:r w:rsidRPr="00D911D2">
        <w:rPr>
          <w:rFonts w:ascii="Arial" w:hAnsi="Arial" w:cs="Arial"/>
          <w:szCs w:val="24"/>
        </w:rPr>
        <w:t xml:space="preserve">  </w:t>
      </w:r>
      <w:r w:rsidR="00974992" w:rsidRPr="00D911D2">
        <w:rPr>
          <w:rFonts w:ascii="Arial" w:hAnsi="Arial" w:cs="Arial"/>
          <w:szCs w:val="24"/>
        </w:rPr>
        <w:t xml:space="preserve">FPM </w:t>
      </w:r>
      <w:r w:rsidR="00D911D2" w:rsidRPr="00D911D2">
        <w:rPr>
          <w:rFonts w:ascii="Arial" w:hAnsi="Arial" w:cs="Arial"/>
          <w:szCs w:val="24"/>
        </w:rPr>
        <w:t>5.E.4.a updated on February 25, 2020</w:t>
      </w:r>
      <w:r w:rsidR="00974992" w:rsidRPr="00D911D2">
        <w:rPr>
          <w:rFonts w:ascii="Arial" w:hAnsi="Arial" w:cs="Arial"/>
          <w:szCs w:val="24"/>
        </w:rPr>
        <w:t>.</w:t>
      </w:r>
    </w:p>
    <w:p w14:paraId="3D415E17" w14:textId="77777777" w:rsidR="00EF2D51" w:rsidRPr="00900D56" w:rsidRDefault="00EF2D51" w:rsidP="00EF2D51">
      <w:pPr>
        <w:pStyle w:val="Heading1"/>
        <w:rPr>
          <w:rFonts w:ascii="Arial" w:hAnsi="Arial" w:cs="Arial"/>
          <w:b/>
          <w:color w:val="auto"/>
          <w:sz w:val="36"/>
        </w:rPr>
      </w:pPr>
      <w:bookmarkStart w:id="20" w:name="_Toc35235916"/>
      <w:r>
        <w:rPr>
          <w:rFonts w:ascii="Arial" w:hAnsi="Arial" w:cs="Arial"/>
          <w:b/>
          <w:color w:val="auto"/>
          <w:sz w:val="36"/>
        </w:rPr>
        <w:t>P&amp;F Service Information</w:t>
      </w:r>
      <w:bookmarkEnd w:id="20"/>
    </w:p>
    <w:p w14:paraId="0FC363D0" w14:textId="77777777" w:rsidR="00F37B29" w:rsidRPr="003C7AC3" w:rsidRDefault="00F37B29" w:rsidP="00F37B29">
      <w:pPr>
        <w:pStyle w:val="Heading1"/>
        <w:rPr>
          <w:rFonts w:ascii="Arial" w:hAnsi="Arial" w:cs="Arial"/>
        </w:rPr>
      </w:pPr>
      <w:bookmarkStart w:id="21" w:name="_Toc35235917"/>
      <w:r>
        <w:rPr>
          <w:rFonts w:ascii="Arial" w:hAnsi="Arial" w:cs="Arial"/>
        </w:rPr>
        <w:t xml:space="preserve">P&amp;F Service </w:t>
      </w:r>
      <w:r w:rsidR="00517C4F">
        <w:rPr>
          <w:rFonts w:ascii="Arial" w:hAnsi="Arial" w:cs="Arial"/>
        </w:rPr>
        <w:t>C</w:t>
      </w:r>
      <w:r>
        <w:rPr>
          <w:rFonts w:ascii="Arial" w:hAnsi="Arial" w:cs="Arial"/>
        </w:rPr>
        <w:t xml:space="preserve">ontact </w:t>
      </w:r>
      <w:r w:rsidR="00517C4F">
        <w:rPr>
          <w:rFonts w:ascii="Arial" w:hAnsi="Arial" w:cs="Arial"/>
        </w:rPr>
        <w:t>I</w:t>
      </w:r>
      <w:r>
        <w:rPr>
          <w:rFonts w:ascii="Arial" w:hAnsi="Arial" w:cs="Arial"/>
        </w:rPr>
        <w:t>nformation</w:t>
      </w:r>
      <w:bookmarkEnd w:id="21"/>
    </w:p>
    <w:p w14:paraId="55D8D2AA" w14:textId="77777777" w:rsidR="006F3DA0" w:rsidRDefault="006F3DA0" w:rsidP="003C7AC3">
      <w:pPr>
        <w:spacing w:after="0" w:line="240" w:lineRule="auto"/>
        <w:rPr>
          <w:rFonts w:ascii="Arial" w:hAnsi="Arial" w:cs="Arial"/>
          <w:szCs w:val="24"/>
        </w:rPr>
      </w:pPr>
      <w:bookmarkStart w:id="22" w:name="_GoBack"/>
      <w:bookmarkEnd w:id="22"/>
    </w:p>
    <w:p w14:paraId="7A16B51F" w14:textId="77777777" w:rsidR="003E2828" w:rsidRDefault="003E2828" w:rsidP="003E2828">
      <w:pPr>
        <w:spacing w:after="0" w:line="240" w:lineRule="auto"/>
        <w:rPr>
          <w:rFonts w:ascii="Arial" w:hAnsi="Arial" w:cs="Arial"/>
          <w:szCs w:val="24"/>
        </w:rPr>
      </w:pPr>
      <w:r>
        <w:rPr>
          <w:rFonts w:ascii="Arial" w:hAnsi="Arial" w:cs="Arial"/>
          <w:szCs w:val="24"/>
        </w:rPr>
        <w:lastRenderedPageBreak/>
        <w:t xml:space="preserve">Policy and Procedure questions from the PMCs or Fiduciary Hubs should be submitted to P&amp;F Service at </w:t>
      </w:r>
      <w:hyperlink r:id="rId29" w:history="1">
        <w:r w:rsidRPr="006F3DA0">
          <w:rPr>
            <w:rStyle w:val="Hyperlink"/>
            <w:rFonts w:ascii="Arial" w:hAnsi="Arial" w:cs="Arial"/>
            <w:szCs w:val="24"/>
          </w:rPr>
          <w:t>VAVBAWAS/CO/P&amp;F POL &amp; PROC</w:t>
        </w:r>
      </w:hyperlink>
      <w:r>
        <w:rPr>
          <w:rFonts w:ascii="Arial" w:hAnsi="Arial" w:cs="Arial"/>
          <w:szCs w:val="24"/>
        </w:rPr>
        <w:t xml:space="preserve"> by the Quality Review coach or PMC/Fiduciary HUB </w:t>
      </w:r>
      <w:r w:rsidR="00B02287">
        <w:rPr>
          <w:rFonts w:ascii="Arial" w:hAnsi="Arial" w:cs="Arial"/>
          <w:szCs w:val="24"/>
        </w:rPr>
        <w:t xml:space="preserve">Division </w:t>
      </w:r>
      <w:r>
        <w:rPr>
          <w:rFonts w:ascii="Arial" w:hAnsi="Arial" w:cs="Arial"/>
          <w:szCs w:val="24"/>
        </w:rPr>
        <w:t xml:space="preserve">Management. </w:t>
      </w:r>
    </w:p>
    <w:p w14:paraId="542F5FA5" w14:textId="77777777" w:rsidR="003E2828" w:rsidRDefault="003E2828" w:rsidP="003E2828">
      <w:pPr>
        <w:spacing w:after="0" w:line="240" w:lineRule="auto"/>
        <w:rPr>
          <w:rFonts w:ascii="Arial" w:hAnsi="Arial" w:cs="Arial"/>
          <w:szCs w:val="24"/>
        </w:rPr>
      </w:pPr>
    </w:p>
    <w:p w14:paraId="387520AC" w14:textId="77777777" w:rsidR="003E2828" w:rsidRDefault="003E2828" w:rsidP="003E2828">
      <w:pPr>
        <w:spacing w:after="0" w:line="240" w:lineRule="auto"/>
        <w:rPr>
          <w:rFonts w:ascii="Arial" w:hAnsi="Arial" w:cs="Arial"/>
          <w:szCs w:val="24"/>
        </w:rPr>
      </w:pPr>
      <w:r w:rsidRPr="00F65168">
        <w:rPr>
          <w:rFonts w:ascii="Arial" w:hAnsi="Arial" w:cs="Arial"/>
          <w:szCs w:val="24"/>
        </w:rPr>
        <w:t xml:space="preserve">P&amp;F Service would like to remind you that all inquiries sent to the Policy and Procedures Mailbox must include the references previously researched, key words or phrases used to search in CPKM.  P&amp;F Service is available to assist when there is confusion about a certain policy or procedure, however, PMCs </w:t>
      </w:r>
      <w:r>
        <w:rPr>
          <w:rFonts w:ascii="Arial" w:hAnsi="Arial" w:cs="Arial"/>
          <w:szCs w:val="24"/>
        </w:rPr>
        <w:t xml:space="preserve">and Fiduciary Hubs </w:t>
      </w:r>
      <w:r w:rsidRPr="00F65168">
        <w:rPr>
          <w:rFonts w:ascii="Arial" w:hAnsi="Arial" w:cs="Arial"/>
          <w:szCs w:val="24"/>
        </w:rPr>
        <w:t xml:space="preserve">are required to research and attempt to resolve the issue before sending the question to the </w:t>
      </w:r>
      <w:r>
        <w:rPr>
          <w:rFonts w:ascii="Arial" w:hAnsi="Arial" w:cs="Arial"/>
          <w:szCs w:val="24"/>
        </w:rPr>
        <w:t>P&amp;F Service</w:t>
      </w:r>
      <w:r w:rsidRPr="00F65168">
        <w:rPr>
          <w:rFonts w:ascii="Arial" w:hAnsi="Arial" w:cs="Arial"/>
          <w:szCs w:val="24"/>
        </w:rPr>
        <w:t xml:space="preserve"> Policy and Procedures Mailbox.  Additionally, including all words used to search topics in CPKM will allow P&amp;F Service to add those search words into CPKM if they were not already in the metadata for a certain manual reference.</w:t>
      </w:r>
    </w:p>
    <w:p w14:paraId="00733743" w14:textId="77777777" w:rsidR="003E2828" w:rsidRDefault="003E2828" w:rsidP="003E2828">
      <w:pPr>
        <w:spacing w:after="0" w:line="240" w:lineRule="auto"/>
        <w:rPr>
          <w:rFonts w:ascii="Arial" w:hAnsi="Arial" w:cs="Arial"/>
          <w:szCs w:val="24"/>
        </w:rPr>
      </w:pPr>
    </w:p>
    <w:p w14:paraId="5F1BB179" w14:textId="77777777" w:rsidR="003E2828" w:rsidRDefault="003E2828" w:rsidP="003E2828">
      <w:pPr>
        <w:spacing w:after="0" w:line="240" w:lineRule="auto"/>
        <w:rPr>
          <w:rFonts w:ascii="Arial" w:hAnsi="Arial" w:cs="Arial"/>
          <w:szCs w:val="24"/>
        </w:rPr>
      </w:pPr>
      <w:r>
        <w:rPr>
          <w:rFonts w:ascii="Arial" w:hAnsi="Arial" w:cs="Arial"/>
          <w:szCs w:val="24"/>
        </w:rPr>
        <w:t xml:space="preserve">Training and Quality questions can be directed to: </w:t>
      </w:r>
      <w:hyperlink r:id="rId30" w:history="1">
        <w:r w:rsidRPr="006F3DA0">
          <w:rPr>
            <w:rStyle w:val="Hyperlink"/>
            <w:rFonts w:ascii="Arial" w:hAnsi="Arial" w:cs="Arial"/>
            <w:szCs w:val="24"/>
          </w:rPr>
          <w:t>VAVBAWAS/CO/P&amp;F TNG QUAL OVRST</w:t>
        </w:r>
      </w:hyperlink>
      <w:r>
        <w:rPr>
          <w:rFonts w:ascii="Arial" w:hAnsi="Arial" w:cs="Arial"/>
          <w:szCs w:val="24"/>
        </w:rPr>
        <w:t>.</w:t>
      </w:r>
    </w:p>
    <w:p w14:paraId="44744846" w14:textId="77777777" w:rsidR="003E2828" w:rsidRDefault="003E2828" w:rsidP="003E2828">
      <w:pPr>
        <w:spacing w:after="0" w:line="240" w:lineRule="auto"/>
        <w:rPr>
          <w:rFonts w:ascii="Arial" w:hAnsi="Arial" w:cs="Arial"/>
          <w:szCs w:val="24"/>
        </w:rPr>
      </w:pPr>
    </w:p>
    <w:p w14:paraId="3C057827" w14:textId="77777777" w:rsidR="003E2828" w:rsidRDefault="003E2828" w:rsidP="003E2828">
      <w:pPr>
        <w:spacing w:after="0" w:line="240" w:lineRule="auto"/>
        <w:rPr>
          <w:rFonts w:ascii="Arial" w:hAnsi="Arial" w:cs="Arial"/>
          <w:szCs w:val="24"/>
        </w:rPr>
      </w:pPr>
      <w:r>
        <w:rPr>
          <w:rFonts w:ascii="Arial" w:hAnsi="Arial" w:cs="Arial"/>
          <w:szCs w:val="24"/>
        </w:rPr>
        <w:t xml:space="preserve">Systems-related questions can be directed to: </w:t>
      </w:r>
      <w:hyperlink r:id="rId31" w:history="1">
        <w:r w:rsidRPr="00A8246F">
          <w:rPr>
            <w:rStyle w:val="Hyperlink"/>
            <w:rFonts w:ascii="Arial" w:hAnsi="Arial" w:cs="Arial"/>
            <w:szCs w:val="24"/>
          </w:rPr>
          <w:t>VAVBAWAS/CO/P&amp;F BUS MGMT</w:t>
        </w:r>
      </w:hyperlink>
      <w:r>
        <w:rPr>
          <w:rFonts w:ascii="Arial" w:hAnsi="Arial" w:cs="Arial"/>
          <w:szCs w:val="24"/>
        </w:rPr>
        <w:t>.</w:t>
      </w:r>
    </w:p>
    <w:p w14:paraId="38DF3806" w14:textId="77777777" w:rsidR="00241F0B" w:rsidRPr="003C7AC3" w:rsidRDefault="00517C4F" w:rsidP="00241F0B">
      <w:pPr>
        <w:pStyle w:val="Heading1"/>
        <w:rPr>
          <w:rFonts w:ascii="Arial" w:hAnsi="Arial" w:cs="Arial"/>
        </w:rPr>
      </w:pPr>
      <w:bookmarkStart w:id="23" w:name="_Toc35235918"/>
      <w:r>
        <w:rPr>
          <w:rFonts w:ascii="Arial" w:hAnsi="Arial" w:cs="Arial"/>
        </w:rPr>
        <w:t>D</w:t>
      </w:r>
      <w:r w:rsidR="00241F0B">
        <w:rPr>
          <w:rFonts w:ascii="Arial" w:hAnsi="Arial" w:cs="Arial"/>
        </w:rPr>
        <w:t>isclaimer</w:t>
      </w:r>
      <w:bookmarkEnd w:id="23"/>
    </w:p>
    <w:p w14:paraId="66751F6F" w14:textId="77777777" w:rsidR="00241F0B" w:rsidRDefault="00241F0B" w:rsidP="00241F0B">
      <w:pPr>
        <w:spacing w:after="0" w:line="240" w:lineRule="auto"/>
        <w:rPr>
          <w:rFonts w:ascii="Arial" w:hAnsi="Arial" w:cs="Arial"/>
          <w:szCs w:val="24"/>
        </w:rPr>
      </w:pPr>
    </w:p>
    <w:p w14:paraId="2912A66D" w14:textId="77777777" w:rsidR="00905FDB" w:rsidRDefault="00905FDB" w:rsidP="00905FDB">
      <w:pPr>
        <w:spacing w:after="0" w:line="240" w:lineRule="auto"/>
        <w:rPr>
          <w:rFonts w:ascii="Arial" w:hAnsi="Arial" w:cs="Arial"/>
          <w:szCs w:val="24"/>
        </w:rPr>
      </w:pPr>
      <w:r>
        <w:rPr>
          <w:rFonts w:ascii="Arial" w:hAnsi="Arial" w:cs="Arial"/>
          <w:szCs w:val="24"/>
        </w:rPr>
        <w:t>Please note that all responses provided are for informational purposes only.  If changes to the M21-1 Adjudication Procedures Manual or Fiduciary Program Manual (FPM) are needed, they are made in conjunction with the response.  The M21-1 and FPM supersede any inquiry response.</w:t>
      </w:r>
    </w:p>
    <w:p w14:paraId="3643DCB0" w14:textId="60B8B55D" w:rsidR="00241F0B" w:rsidRDefault="00241F0B" w:rsidP="00905FDB">
      <w:pPr>
        <w:spacing w:after="0" w:line="240" w:lineRule="auto"/>
        <w:rPr>
          <w:rFonts w:ascii="Arial" w:hAnsi="Arial" w:cs="Arial"/>
          <w:szCs w:val="24"/>
        </w:rPr>
      </w:pPr>
    </w:p>
    <w:sectPr w:rsidR="00241F0B" w:rsidSect="0033182E">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9D8B1" w14:textId="77777777" w:rsidR="00482ED7" w:rsidRDefault="00482ED7" w:rsidP="004619BB">
      <w:pPr>
        <w:spacing w:after="0" w:line="240" w:lineRule="auto"/>
      </w:pPr>
      <w:r>
        <w:separator/>
      </w:r>
    </w:p>
    <w:p w14:paraId="1D9AF451" w14:textId="77777777" w:rsidR="00482ED7" w:rsidRDefault="00482ED7"/>
    <w:p w14:paraId="5C9B7E32" w14:textId="77777777" w:rsidR="00482ED7" w:rsidRDefault="00482ED7"/>
  </w:endnote>
  <w:endnote w:type="continuationSeparator" w:id="0">
    <w:p w14:paraId="7F17CA6E" w14:textId="77777777" w:rsidR="00482ED7" w:rsidRDefault="00482ED7" w:rsidP="004619BB">
      <w:pPr>
        <w:spacing w:after="0" w:line="240" w:lineRule="auto"/>
      </w:pPr>
      <w:r>
        <w:continuationSeparator/>
      </w:r>
    </w:p>
    <w:p w14:paraId="4EBDE308" w14:textId="77777777" w:rsidR="00482ED7" w:rsidRDefault="00482ED7"/>
    <w:p w14:paraId="65BB9A86" w14:textId="77777777" w:rsidR="00482ED7" w:rsidRDefault="00482ED7"/>
  </w:endnote>
  <w:endnote w:type="continuationNotice" w:id="1">
    <w:p w14:paraId="2071BF9A" w14:textId="77777777" w:rsidR="00482ED7" w:rsidRDefault="00482ED7">
      <w:pPr>
        <w:spacing w:after="0" w:line="240" w:lineRule="auto"/>
      </w:pPr>
    </w:p>
    <w:p w14:paraId="46D043F9" w14:textId="77777777" w:rsidR="00482ED7" w:rsidRDefault="00482ED7"/>
    <w:p w14:paraId="3ECC76CE" w14:textId="77777777" w:rsidR="00482ED7" w:rsidRDefault="00482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C303E" w14:textId="2B1DDEA8" w:rsidR="00D019B3" w:rsidRPr="00FD42FA" w:rsidRDefault="00E3612B" w:rsidP="009C31D3">
    <w:pPr>
      <w:pStyle w:val="Footer"/>
      <w:pBdr>
        <w:top w:val="thinThickSmallGap" w:sz="24" w:space="1" w:color="622423" w:themeColor="accent2" w:themeShade="7F"/>
      </w:pBdr>
      <w:rPr>
        <w:rFonts w:ascii="Arial" w:hAnsi="Arial" w:cs="Arial"/>
      </w:rPr>
    </w:pPr>
    <w:r>
      <w:rPr>
        <w:rFonts w:ascii="Arial" w:hAnsi="Arial" w:cs="Arial"/>
      </w:rPr>
      <w:t>February</w:t>
    </w:r>
    <w:r w:rsidR="00126139">
      <w:rPr>
        <w:rFonts w:ascii="Arial" w:hAnsi="Arial" w:cs="Arial"/>
      </w:rPr>
      <w:t xml:space="preserve"> 20</w:t>
    </w:r>
    <w:r w:rsidR="00530337">
      <w:rPr>
        <w:rFonts w:ascii="Arial" w:hAnsi="Arial" w:cs="Arial"/>
      </w:rPr>
      <w:t>20</w:t>
    </w:r>
    <w:r w:rsidR="00D019B3" w:rsidRPr="00FD42FA">
      <w:rPr>
        <w:rFonts w:ascii="Arial" w:hAnsi="Arial" w:cs="Arial"/>
      </w:rPr>
      <w:ptab w:relativeTo="margin" w:alignment="right" w:leader="none"/>
    </w:r>
    <w:r w:rsidR="00D019B3" w:rsidRPr="00FD42FA">
      <w:rPr>
        <w:rFonts w:ascii="Arial" w:hAnsi="Arial" w:cs="Arial"/>
      </w:rPr>
      <w:t xml:space="preserve">Page </w:t>
    </w:r>
    <w:r w:rsidR="00D019B3" w:rsidRPr="00FD42FA">
      <w:rPr>
        <w:rFonts w:ascii="Arial" w:eastAsiaTheme="minorEastAsia" w:hAnsi="Arial" w:cs="Arial"/>
      </w:rPr>
      <w:fldChar w:fldCharType="begin"/>
    </w:r>
    <w:r w:rsidR="00D019B3" w:rsidRPr="00FD42FA">
      <w:rPr>
        <w:rFonts w:ascii="Arial" w:hAnsi="Arial" w:cs="Arial"/>
      </w:rPr>
      <w:instrText xml:space="preserve"> PAGE   \* MERGEFORMAT </w:instrText>
    </w:r>
    <w:r w:rsidR="00D019B3" w:rsidRPr="00FD42FA">
      <w:rPr>
        <w:rFonts w:ascii="Arial" w:eastAsiaTheme="minorEastAsia" w:hAnsi="Arial" w:cs="Arial"/>
      </w:rPr>
      <w:fldChar w:fldCharType="separate"/>
    </w:r>
    <w:r w:rsidR="00D019B3">
      <w:rPr>
        <w:rFonts w:ascii="Arial" w:hAnsi="Arial" w:cs="Arial"/>
        <w:noProof/>
      </w:rPr>
      <w:t>1</w:t>
    </w:r>
    <w:r w:rsidR="00D019B3" w:rsidRPr="00FD42FA">
      <w:rPr>
        <w:rFonts w:ascii="Arial" w:hAnsi="Arial" w:cs="Arial"/>
        <w:noProof/>
      </w:rPr>
      <w:fldChar w:fldCharType="end"/>
    </w:r>
  </w:p>
  <w:p w14:paraId="6D03A7B1" w14:textId="77777777" w:rsidR="00D019B3" w:rsidRPr="009C31D3" w:rsidRDefault="00D019B3" w:rsidP="009C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69064" w14:textId="77777777" w:rsidR="00482ED7" w:rsidRDefault="00482ED7" w:rsidP="004619BB">
      <w:pPr>
        <w:spacing w:after="0" w:line="240" w:lineRule="auto"/>
      </w:pPr>
      <w:r>
        <w:separator/>
      </w:r>
    </w:p>
    <w:p w14:paraId="4F8E0CB1" w14:textId="77777777" w:rsidR="00482ED7" w:rsidRDefault="00482ED7"/>
    <w:p w14:paraId="1789BD44" w14:textId="77777777" w:rsidR="00482ED7" w:rsidRDefault="00482ED7"/>
  </w:footnote>
  <w:footnote w:type="continuationSeparator" w:id="0">
    <w:p w14:paraId="09DC0D81" w14:textId="77777777" w:rsidR="00482ED7" w:rsidRDefault="00482ED7" w:rsidP="004619BB">
      <w:pPr>
        <w:spacing w:after="0" w:line="240" w:lineRule="auto"/>
      </w:pPr>
      <w:r>
        <w:continuationSeparator/>
      </w:r>
    </w:p>
    <w:p w14:paraId="59FEBB58" w14:textId="77777777" w:rsidR="00482ED7" w:rsidRDefault="00482ED7"/>
    <w:p w14:paraId="1C6602A0" w14:textId="77777777" w:rsidR="00482ED7" w:rsidRDefault="00482ED7"/>
  </w:footnote>
  <w:footnote w:type="continuationNotice" w:id="1">
    <w:p w14:paraId="060EEA15" w14:textId="77777777" w:rsidR="00482ED7" w:rsidRDefault="00482ED7">
      <w:pPr>
        <w:spacing w:after="0" w:line="240" w:lineRule="auto"/>
      </w:pPr>
    </w:p>
    <w:p w14:paraId="0536DA36" w14:textId="77777777" w:rsidR="00482ED7" w:rsidRDefault="00482ED7"/>
    <w:p w14:paraId="245DEE09" w14:textId="77777777" w:rsidR="00482ED7" w:rsidRDefault="00482E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31B0"/>
    <w:multiLevelType w:val="hybridMultilevel"/>
    <w:tmpl w:val="DD6C241E"/>
    <w:lvl w:ilvl="0" w:tplc="C062E0CA">
      <w:start w:val="1"/>
      <w:numFmt w:val="bullet"/>
      <w:pStyle w:val="BulletText2"/>
      <w:lvlText w:val="-"/>
      <w:lvlJc w:val="left"/>
      <w:pPr>
        <w:tabs>
          <w:tab w:val="num" w:pos="360"/>
        </w:tabs>
        <w:ind w:left="360"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67F22"/>
    <w:multiLevelType w:val="multilevel"/>
    <w:tmpl w:val="4364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273D6"/>
    <w:multiLevelType w:val="multilevel"/>
    <w:tmpl w:val="2F6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C41C4"/>
    <w:multiLevelType w:val="hybridMultilevel"/>
    <w:tmpl w:val="5D60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650B6"/>
    <w:multiLevelType w:val="multilevel"/>
    <w:tmpl w:val="3AE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A05E9"/>
    <w:multiLevelType w:val="hybridMultilevel"/>
    <w:tmpl w:val="B9E6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F10CF"/>
    <w:multiLevelType w:val="hybridMultilevel"/>
    <w:tmpl w:val="85EE8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72E7F2D"/>
    <w:multiLevelType w:val="hybridMultilevel"/>
    <w:tmpl w:val="3392E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6D2BC6"/>
    <w:multiLevelType w:val="hybridMultilevel"/>
    <w:tmpl w:val="32A8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D2409"/>
    <w:multiLevelType w:val="multilevel"/>
    <w:tmpl w:val="6F1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20038F"/>
    <w:multiLevelType w:val="multilevel"/>
    <w:tmpl w:val="539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65AF2"/>
    <w:multiLevelType w:val="multilevel"/>
    <w:tmpl w:val="7F00B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02E1561"/>
    <w:multiLevelType w:val="hybridMultilevel"/>
    <w:tmpl w:val="AA44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B3D68"/>
    <w:multiLevelType w:val="hybridMultilevel"/>
    <w:tmpl w:val="BC929DC4"/>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261A88"/>
    <w:multiLevelType w:val="multilevel"/>
    <w:tmpl w:val="2028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01FA1"/>
    <w:multiLevelType w:val="hybridMultilevel"/>
    <w:tmpl w:val="464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A1402"/>
    <w:multiLevelType w:val="hybridMultilevel"/>
    <w:tmpl w:val="9B42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D05C2"/>
    <w:multiLevelType w:val="multilevel"/>
    <w:tmpl w:val="00E6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A6F5A"/>
    <w:multiLevelType w:val="hybridMultilevel"/>
    <w:tmpl w:val="1AF8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A893FAC"/>
    <w:multiLevelType w:val="multilevel"/>
    <w:tmpl w:val="D4A0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5"/>
  </w:num>
  <w:num w:numId="4">
    <w:abstractNumId w:val="8"/>
  </w:num>
  <w:num w:numId="5">
    <w:abstractNumId w:val="3"/>
  </w:num>
  <w:num w:numId="6">
    <w:abstractNumId w:val="1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12"/>
  </w:num>
  <w:num w:numId="12">
    <w:abstractNumId w:val="16"/>
  </w:num>
  <w:num w:numId="13">
    <w:abstractNumId w:val="1"/>
  </w:num>
  <w:num w:numId="14">
    <w:abstractNumId w:val="19"/>
  </w:num>
  <w:num w:numId="15">
    <w:abstractNumId w:val="2"/>
  </w:num>
  <w:num w:numId="16">
    <w:abstractNumId w:val="10"/>
  </w:num>
  <w:num w:numId="17">
    <w:abstractNumId w:val="17"/>
  </w:num>
  <w:num w:numId="18">
    <w:abstractNumId w:val="9"/>
  </w:num>
  <w:num w:numId="19">
    <w:abstractNumId w:val="11"/>
  </w:num>
  <w:num w:numId="20">
    <w:abstractNumId w:val="4"/>
  </w:num>
  <w:num w:numId="21">
    <w:abstractNumId w:val="14"/>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57"/>
    <w:rsid w:val="000015D6"/>
    <w:rsid w:val="00001A82"/>
    <w:rsid w:val="000027BC"/>
    <w:rsid w:val="0000457B"/>
    <w:rsid w:val="000056E3"/>
    <w:rsid w:val="00007221"/>
    <w:rsid w:val="00013D80"/>
    <w:rsid w:val="0001733C"/>
    <w:rsid w:val="0002032B"/>
    <w:rsid w:val="00020735"/>
    <w:rsid w:val="00020C49"/>
    <w:rsid w:val="00021FB3"/>
    <w:rsid w:val="0002601D"/>
    <w:rsid w:val="0003002C"/>
    <w:rsid w:val="00031185"/>
    <w:rsid w:val="000327A2"/>
    <w:rsid w:val="000332CA"/>
    <w:rsid w:val="00033C2C"/>
    <w:rsid w:val="00034669"/>
    <w:rsid w:val="00034AA6"/>
    <w:rsid w:val="00036E84"/>
    <w:rsid w:val="00040093"/>
    <w:rsid w:val="000402FE"/>
    <w:rsid w:val="000408DA"/>
    <w:rsid w:val="00042EEC"/>
    <w:rsid w:val="00051513"/>
    <w:rsid w:val="000523AC"/>
    <w:rsid w:val="00054CD3"/>
    <w:rsid w:val="00060812"/>
    <w:rsid w:val="000615FB"/>
    <w:rsid w:val="00065051"/>
    <w:rsid w:val="00065555"/>
    <w:rsid w:val="00067CCC"/>
    <w:rsid w:val="00070FD0"/>
    <w:rsid w:val="00072357"/>
    <w:rsid w:val="00073699"/>
    <w:rsid w:val="00074FD4"/>
    <w:rsid w:val="00075459"/>
    <w:rsid w:val="0007553A"/>
    <w:rsid w:val="000758A1"/>
    <w:rsid w:val="00076BED"/>
    <w:rsid w:val="00077102"/>
    <w:rsid w:val="0008010F"/>
    <w:rsid w:val="00084E8E"/>
    <w:rsid w:val="00085BCF"/>
    <w:rsid w:val="0008633D"/>
    <w:rsid w:val="000879AC"/>
    <w:rsid w:val="000904E8"/>
    <w:rsid w:val="00091BD8"/>
    <w:rsid w:val="00092356"/>
    <w:rsid w:val="00092CC9"/>
    <w:rsid w:val="00097356"/>
    <w:rsid w:val="000A1AB7"/>
    <w:rsid w:val="000A32BE"/>
    <w:rsid w:val="000A495E"/>
    <w:rsid w:val="000A4CBE"/>
    <w:rsid w:val="000A7C8F"/>
    <w:rsid w:val="000B0231"/>
    <w:rsid w:val="000B1417"/>
    <w:rsid w:val="000B1CA6"/>
    <w:rsid w:val="000B2200"/>
    <w:rsid w:val="000B276D"/>
    <w:rsid w:val="000B4A46"/>
    <w:rsid w:val="000B5BC8"/>
    <w:rsid w:val="000B5D13"/>
    <w:rsid w:val="000B7C4F"/>
    <w:rsid w:val="000B7F6F"/>
    <w:rsid w:val="000C25D0"/>
    <w:rsid w:val="000C31C0"/>
    <w:rsid w:val="000C345A"/>
    <w:rsid w:val="000C7176"/>
    <w:rsid w:val="000C766F"/>
    <w:rsid w:val="000D124D"/>
    <w:rsid w:val="000D31E2"/>
    <w:rsid w:val="000D736D"/>
    <w:rsid w:val="000E0F6E"/>
    <w:rsid w:val="000E2F07"/>
    <w:rsid w:val="000E58C4"/>
    <w:rsid w:val="000E5929"/>
    <w:rsid w:val="000E77D8"/>
    <w:rsid w:val="000F010C"/>
    <w:rsid w:val="000F11AD"/>
    <w:rsid w:val="000F538B"/>
    <w:rsid w:val="000F7DBA"/>
    <w:rsid w:val="00101428"/>
    <w:rsid w:val="001025F1"/>
    <w:rsid w:val="00102B15"/>
    <w:rsid w:val="001035A1"/>
    <w:rsid w:val="001060CD"/>
    <w:rsid w:val="001062A8"/>
    <w:rsid w:val="00112C9B"/>
    <w:rsid w:val="00113106"/>
    <w:rsid w:val="00113A17"/>
    <w:rsid w:val="001159BF"/>
    <w:rsid w:val="001168CF"/>
    <w:rsid w:val="0011757A"/>
    <w:rsid w:val="00120852"/>
    <w:rsid w:val="00120FB0"/>
    <w:rsid w:val="00122B84"/>
    <w:rsid w:val="001231FC"/>
    <w:rsid w:val="001242A8"/>
    <w:rsid w:val="00125690"/>
    <w:rsid w:val="00125B17"/>
    <w:rsid w:val="00126139"/>
    <w:rsid w:val="0013027B"/>
    <w:rsid w:val="00131A7E"/>
    <w:rsid w:val="0013214E"/>
    <w:rsid w:val="0013216F"/>
    <w:rsid w:val="001331A8"/>
    <w:rsid w:val="0013351B"/>
    <w:rsid w:val="00137DEB"/>
    <w:rsid w:val="00140AD6"/>
    <w:rsid w:val="00142203"/>
    <w:rsid w:val="00142D36"/>
    <w:rsid w:val="001522CE"/>
    <w:rsid w:val="00154FC2"/>
    <w:rsid w:val="00156511"/>
    <w:rsid w:val="0015685B"/>
    <w:rsid w:val="0015737A"/>
    <w:rsid w:val="00157672"/>
    <w:rsid w:val="0015783C"/>
    <w:rsid w:val="001607DC"/>
    <w:rsid w:val="001611A0"/>
    <w:rsid w:val="00161EB9"/>
    <w:rsid w:val="00163855"/>
    <w:rsid w:val="00165958"/>
    <w:rsid w:val="001671A0"/>
    <w:rsid w:val="00171D09"/>
    <w:rsid w:val="0017291E"/>
    <w:rsid w:val="00172F9A"/>
    <w:rsid w:val="00183DCA"/>
    <w:rsid w:val="00185062"/>
    <w:rsid w:val="001907CD"/>
    <w:rsid w:val="00192F69"/>
    <w:rsid w:val="00195F0A"/>
    <w:rsid w:val="00196221"/>
    <w:rsid w:val="00196B2A"/>
    <w:rsid w:val="001A0802"/>
    <w:rsid w:val="001A57BC"/>
    <w:rsid w:val="001A70A2"/>
    <w:rsid w:val="001B1286"/>
    <w:rsid w:val="001B1A37"/>
    <w:rsid w:val="001B431B"/>
    <w:rsid w:val="001B4684"/>
    <w:rsid w:val="001B4CA9"/>
    <w:rsid w:val="001B51A3"/>
    <w:rsid w:val="001B5E92"/>
    <w:rsid w:val="001B77B2"/>
    <w:rsid w:val="001B7C93"/>
    <w:rsid w:val="001B7E78"/>
    <w:rsid w:val="001B7F38"/>
    <w:rsid w:val="001C063F"/>
    <w:rsid w:val="001C0E19"/>
    <w:rsid w:val="001C1DFA"/>
    <w:rsid w:val="001C3277"/>
    <w:rsid w:val="001C71D4"/>
    <w:rsid w:val="001D27F2"/>
    <w:rsid w:val="001D2F98"/>
    <w:rsid w:val="001D3AC1"/>
    <w:rsid w:val="001D6150"/>
    <w:rsid w:val="001E076A"/>
    <w:rsid w:val="001E08F5"/>
    <w:rsid w:val="001E18EC"/>
    <w:rsid w:val="001E2473"/>
    <w:rsid w:val="001E3215"/>
    <w:rsid w:val="001E5258"/>
    <w:rsid w:val="001E5BC9"/>
    <w:rsid w:val="001E5D92"/>
    <w:rsid w:val="001E5DAB"/>
    <w:rsid w:val="001E5DCC"/>
    <w:rsid w:val="001E7CA6"/>
    <w:rsid w:val="001F065E"/>
    <w:rsid w:val="001F0994"/>
    <w:rsid w:val="0020095D"/>
    <w:rsid w:val="00200BA0"/>
    <w:rsid w:val="00201204"/>
    <w:rsid w:val="002015B7"/>
    <w:rsid w:val="00204000"/>
    <w:rsid w:val="00204AD2"/>
    <w:rsid w:val="00205246"/>
    <w:rsid w:val="00207578"/>
    <w:rsid w:val="00211AC5"/>
    <w:rsid w:val="002136C8"/>
    <w:rsid w:val="00216F4E"/>
    <w:rsid w:val="00222327"/>
    <w:rsid w:val="002243F3"/>
    <w:rsid w:val="00225A21"/>
    <w:rsid w:val="00225B44"/>
    <w:rsid w:val="00227320"/>
    <w:rsid w:val="002274F0"/>
    <w:rsid w:val="00227CD2"/>
    <w:rsid w:val="00227EF9"/>
    <w:rsid w:val="00230858"/>
    <w:rsid w:val="00230C76"/>
    <w:rsid w:val="0023283A"/>
    <w:rsid w:val="00235BC3"/>
    <w:rsid w:val="00240AE1"/>
    <w:rsid w:val="00241BA2"/>
    <w:rsid w:val="00241F0B"/>
    <w:rsid w:val="00245CC5"/>
    <w:rsid w:val="00246495"/>
    <w:rsid w:val="002512FC"/>
    <w:rsid w:val="00251BF7"/>
    <w:rsid w:val="00251C7C"/>
    <w:rsid w:val="00252AA4"/>
    <w:rsid w:val="00253C2F"/>
    <w:rsid w:val="00263693"/>
    <w:rsid w:val="00263A0E"/>
    <w:rsid w:val="00264B9A"/>
    <w:rsid w:val="002650A5"/>
    <w:rsid w:val="0027058B"/>
    <w:rsid w:val="0027311A"/>
    <w:rsid w:val="00273B7E"/>
    <w:rsid w:val="00277192"/>
    <w:rsid w:val="00280040"/>
    <w:rsid w:val="00280641"/>
    <w:rsid w:val="00280BC9"/>
    <w:rsid w:val="00285F7A"/>
    <w:rsid w:val="00286118"/>
    <w:rsid w:val="00286426"/>
    <w:rsid w:val="00286448"/>
    <w:rsid w:val="00287705"/>
    <w:rsid w:val="00290428"/>
    <w:rsid w:val="00293B89"/>
    <w:rsid w:val="0029437C"/>
    <w:rsid w:val="00294925"/>
    <w:rsid w:val="002A0D3E"/>
    <w:rsid w:val="002A2EEC"/>
    <w:rsid w:val="002A6645"/>
    <w:rsid w:val="002A75F1"/>
    <w:rsid w:val="002B099C"/>
    <w:rsid w:val="002B1305"/>
    <w:rsid w:val="002B3D46"/>
    <w:rsid w:val="002B6731"/>
    <w:rsid w:val="002B7668"/>
    <w:rsid w:val="002B7C22"/>
    <w:rsid w:val="002C00D4"/>
    <w:rsid w:val="002C0237"/>
    <w:rsid w:val="002C1D57"/>
    <w:rsid w:val="002C26AD"/>
    <w:rsid w:val="002C2DDE"/>
    <w:rsid w:val="002C41E0"/>
    <w:rsid w:val="002C4549"/>
    <w:rsid w:val="002C573B"/>
    <w:rsid w:val="002C59B2"/>
    <w:rsid w:val="002C7859"/>
    <w:rsid w:val="002D0C54"/>
    <w:rsid w:val="002D1B10"/>
    <w:rsid w:val="002D459A"/>
    <w:rsid w:val="002D46A5"/>
    <w:rsid w:val="002D5601"/>
    <w:rsid w:val="002D7B2A"/>
    <w:rsid w:val="002E009B"/>
    <w:rsid w:val="002E0839"/>
    <w:rsid w:val="002E1341"/>
    <w:rsid w:val="002E42E6"/>
    <w:rsid w:val="002E5C6C"/>
    <w:rsid w:val="002E64EF"/>
    <w:rsid w:val="002E7727"/>
    <w:rsid w:val="002F0CC3"/>
    <w:rsid w:val="002F2555"/>
    <w:rsid w:val="002F2E6F"/>
    <w:rsid w:val="002F3AEB"/>
    <w:rsid w:val="002F517A"/>
    <w:rsid w:val="002F5B9C"/>
    <w:rsid w:val="002F7FCB"/>
    <w:rsid w:val="00300326"/>
    <w:rsid w:val="00301E0C"/>
    <w:rsid w:val="00302376"/>
    <w:rsid w:val="0030485E"/>
    <w:rsid w:val="003049DF"/>
    <w:rsid w:val="00305894"/>
    <w:rsid w:val="0031195D"/>
    <w:rsid w:val="00312124"/>
    <w:rsid w:val="00312D09"/>
    <w:rsid w:val="00312D9D"/>
    <w:rsid w:val="00314372"/>
    <w:rsid w:val="0031473B"/>
    <w:rsid w:val="00314A68"/>
    <w:rsid w:val="00314B98"/>
    <w:rsid w:val="00315014"/>
    <w:rsid w:val="003207A2"/>
    <w:rsid w:val="003217D3"/>
    <w:rsid w:val="00321AC7"/>
    <w:rsid w:val="003244D2"/>
    <w:rsid w:val="00325F42"/>
    <w:rsid w:val="003262B7"/>
    <w:rsid w:val="0032715A"/>
    <w:rsid w:val="003304A0"/>
    <w:rsid w:val="00330E51"/>
    <w:rsid w:val="0033182E"/>
    <w:rsid w:val="00331A65"/>
    <w:rsid w:val="00332B86"/>
    <w:rsid w:val="003330EA"/>
    <w:rsid w:val="003334F9"/>
    <w:rsid w:val="00334075"/>
    <w:rsid w:val="00334C58"/>
    <w:rsid w:val="00336CA4"/>
    <w:rsid w:val="00337ACD"/>
    <w:rsid w:val="00340153"/>
    <w:rsid w:val="00340396"/>
    <w:rsid w:val="00340C00"/>
    <w:rsid w:val="0034299F"/>
    <w:rsid w:val="00343038"/>
    <w:rsid w:val="003457C0"/>
    <w:rsid w:val="00347749"/>
    <w:rsid w:val="0035156A"/>
    <w:rsid w:val="0035406A"/>
    <w:rsid w:val="003540A8"/>
    <w:rsid w:val="00355973"/>
    <w:rsid w:val="00357F29"/>
    <w:rsid w:val="00360AA2"/>
    <w:rsid w:val="0036104B"/>
    <w:rsid w:val="003620E0"/>
    <w:rsid w:val="003626F6"/>
    <w:rsid w:val="00362CCB"/>
    <w:rsid w:val="00362D57"/>
    <w:rsid w:val="00366DC1"/>
    <w:rsid w:val="00366F5E"/>
    <w:rsid w:val="00366FF1"/>
    <w:rsid w:val="00370712"/>
    <w:rsid w:val="00370771"/>
    <w:rsid w:val="003707E8"/>
    <w:rsid w:val="00371CA2"/>
    <w:rsid w:val="00372A2E"/>
    <w:rsid w:val="00372BD9"/>
    <w:rsid w:val="00374287"/>
    <w:rsid w:val="0037585D"/>
    <w:rsid w:val="00377F9F"/>
    <w:rsid w:val="00381816"/>
    <w:rsid w:val="0038583E"/>
    <w:rsid w:val="00385B70"/>
    <w:rsid w:val="003875BF"/>
    <w:rsid w:val="00390181"/>
    <w:rsid w:val="00391412"/>
    <w:rsid w:val="00392CF6"/>
    <w:rsid w:val="00392E60"/>
    <w:rsid w:val="00393158"/>
    <w:rsid w:val="003945F6"/>
    <w:rsid w:val="00395097"/>
    <w:rsid w:val="00395147"/>
    <w:rsid w:val="0039606C"/>
    <w:rsid w:val="00396441"/>
    <w:rsid w:val="0039784E"/>
    <w:rsid w:val="003A1378"/>
    <w:rsid w:val="003A1509"/>
    <w:rsid w:val="003A1F09"/>
    <w:rsid w:val="003A3728"/>
    <w:rsid w:val="003A42F7"/>
    <w:rsid w:val="003A4342"/>
    <w:rsid w:val="003A6817"/>
    <w:rsid w:val="003A751D"/>
    <w:rsid w:val="003A78BB"/>
    <w:rsid w:val="003B0505"/>
    <w:rsid w:val="003B1105"/>
    <w:rsid w:val="003B135A"/>
    <w:rsid w:val="003B2CD9"/>
    <w:rsid w:val="003B2FE2"/>
    <w:rsid w:val="003B3E25"/>
    <w:rsid w:val="003B501D"/>
    <w:rsid w:val="003B6275"/>
    <w:rsid w:val="003B6380"/>
    <w:rsid w:val="003C18EF"/>
    <w:rsid w:val="003C2371"/>
    <w:rsid w:val="003C2622"/>
    <w:rsid w:val="003C3370"/>
    <w:rsid w:val="003C56B8"/>
    <w:rsid w:val="003C5CC0"/>
    <w:rsid w:val="003C7549"/>
    <w:rsid w:val="003C7AC3"/>
    <w:rsid w:val="003C7B45"/>
    <w:rsid w:val="003D23E9"/>
    <w:rsid w:val="003D260E"/>
    <w:rsid w:val="003D31ED"/>
    <w:rsid w:val="003D4CD5"/>
    <w:rsid w:val="003D4F94"/>
    <w:rsid w:val="003D5D83"/>
    <w:rsid w:val="003E2828"/>
    <w:rsid w:val="003E7E06"/>
    <w:rsid w:val="003F002E"/>
    <w:rsid w:val="003F1886"/>
    <w:rsid w:val="003F197B"/>
    <w:rsid w:val="003F4E27"/>
    <w:rsid w:val="003F5C8C"/>
    <w:rsid w:val="00401EE7"/>
    <w:rsid w:val="00401F77"/>
    <w:rsid w:val="00402465"/>
    <w:rsid w:val="0040310A"/>
    <w:rsid w:val="004049C8"/>
    <w:rsid w:val="004061B9"/>
    <w:rsid w:val="00406984"/>
    <w:rsid w:val="004106ED"/>
    <w:rsid w:val="00410C44"/>
    <w:rsid w:val="00410F72"/>
    <w:rsid w:val="00413340"/>
    <w:rsid w:val="00413D82"/>
    <w:rsid w:val="00413E8A"/>
    <w:rsid w:val="00414ABF"/>
    <w:rsid w:val="0042012A"/>
    <w:rsid w:val="004218BC"/>
    <w:rsid w:val="004222A7"/>
    <w:rsid w:val="004232F1"/>
    <w:rsid w:val="00423966"/>
    <w:rsid w:val="004240B8"/>
    <w:rsid w:val="00424784"/>
    <w:rsid w:val="00424B20"/>
    <w:rsid w:val="00424F70"/>
    <w:rsid w:val="004257DF"/>
    <w:rsid w:val="004266F5"/>
    <w:rsid w:val="00427B2D"/>
    <w:rsid w:val="00427F2C"/>
    <w:rsid w:val="00427FFD"/>
    <w:rsid w:val="00430A18"/>
    <w:rsid w:val="00432EE4"/>
    <w:rsid w:val="0043688E"/>
    <w:rsid w:val="0044016C"/>
    <w:rsid w:val="00441D33"/>
    <w:rsid w:val="00443183"/>
    <w:rsid w:val="004440EA"/>
    <w:rsid w:val="0044424E"/>
    <w:rsid w:val="004447E9"/>
    <w:rsid w:val="0044589F"/>
    <w:rsid w:val="00445BED"/>
    <w:rsid w:val="00446238"/>
    <w:rsid w:val="0044744C"/>
    <w:rsid w:val="00450744"/>
    <w:rsid w:val="0045207E"/>
    <w:rsid w:val="00454001"/>
    <w:rsid w:val="00454070"/>
    <w:rsid w:val="004619BB"/>
    <w:rsid w:val="00461D60"/>
    <w:rsid w:val="00461EB0"/>
    <w:rsid w:val="0046331C"/>
    <w:rsid w:val="00470CB1"/>
    <w:rsid w:val="004711E0"/>
    <w:rsid w:val="00471B3A"/>
    <w:rsid w:val="004729E9"/>
    <w:rsid w:val="00472F1E"/>
    <w:rsid w:val="00473E53"/>
    <w:rsid w:val="0047691E"/>
    <w:rsid w:val="00482ED7"/>
    <w:rsid w:val="00485470"/>
    <w:rsid w:val="0048750E"/>
    <w:rsid w:val="00491BCE"/>
    <w:rsid w:val="00494EA8"/>
    <w:rsid w:val="00495D2C"/>
    <w:rsid w:val="00496331"/>
    <w:rsid w:val="004967CB"/>
    <w:rsid w:val="004968E4"/>
    <w:rsid w:val="00497809"/>
    <w:rsid w:val="004A1084"/>
    <w:rsid w:val="004A10B2"/>
    <w:rsid w:val="004A13BF"/>
    <w:rsid w:val="004B0616"/>
    <w:rsid w:val="004B0D20"/>
    <w:rsid w:val="004B13F9"/>
    <w:rsid w:val="004B364A"/>
    <w:rsid w:val="004B4179"/>
    <w:rsid w:val="004B6075"/>
    <w:rsid w:val="004B6A65"/>
    <w:rsid w:val="004B6A70"/>
    <w:rsid w:val="004C078C"/>
    <w:rsid w:val="004C18BD"/>
    <w:rsid w:val="004C4D6C"/>
    <w:rsid w:val="004C62E4"/>
    <w:rsid w:val="004D0441"/>
    <w:rsid w:val="004D14F4"/>
    <w:rsid w:val="004D1F0A"/>
    <w:rsid w:val="004D397E"/>
    <w:rsid w:val="004D4F0A"/>
    <w:rsid w:val="004D580B"/>
    <w:rsid w:val="004D7F38"/>
    <w:rsid w:val="004E19CC"/>
    <w:rsid w:val="004E1DA6"/>
    <w:rsid w:val="004E6735"/>
    <w:rsid w:val="004E78AC"/>
    <w:rsid w:val="004F1996"/>
    <w:rsid w:val="004F3300"/>
    <w:rsid w:val="004F699C"/>
    <w:rsid w:val="005018B0"/>
    <w:rsid w:val="005023A1"/>
    <w:rsid w:val="00502679"/>
    <w:rsid w:val="005027A5"/>
    <w:rsid w:val="005044C4"/>
    <w:rsid w:val="00504A50"/>
    <w:rsid w:val="00505F69"/>
    <w:rsid w:val="00510196"/>
    <w:rsid w:val="00511870"/>
    <w:rsid w:val="0051416A"/>
    <w:rsid w:val="00515EA6"/>
    <w:rsid w:val="005162F8"/>
    <w:rsid w:val="00517123"/>
    <w:rsid w:val="00517158"/>
    <w:rsid w:val="00517C4F"/>
    <w:rsid w:val="005200E2"/>
    <w:rsid w:val="0052108C"/>
    <w:rsid w:val="005217A3"/>
    <w:rsid w:val="00524882"/>
    <w:rsid w:val="00524B92"/>
    <w:rsid w:val="00525380"/>
    <w:rsid w:val="005256F6"/>
    <w:rsid w:val="00525B07"/>
    <w:rsid w:val="00525FAD"/>
    <w:rsid w:val="00527065"/>
    <w:rsid w:val="0052720A"/>
    <w:rsid w:val="00530337"/>
    <w:rsid w:val="0053079F"/>
    <w:rsid w:val="00530B8E"/>
    <w:rsid w:val="0053129B"/>
    <w:rsid w:val="0053205A"/>
    <w:rsid w:val="005328D8"/>
    <w:rsid w:val="00532B5F"/>
    <w:rsid w:val="00534AAC"/>
    <w:rsid w:val="005356B5"/>
    <w:rsid w:val="00536161"/>
    <w:rsid w:val="00536E58"/>
    <w:rsid w:val="0053707D"/>
    <w:rsid w:val="00537A9A"/>
    <w:rsid w:val="00540476"/>
    <w:rsid w:val="00540F2E"/>
    <w:rsid w:val="005419CB"/>
    <w:rsid w:val="00541F79"/>
    <w:rsid w:val="00545CC8"/>
    <w:rsid w:val="00546291"/>
    <w:rsid w:val="005462DB"/>
    <w:rsid w:val="00546F4B"/>
    <w:rsid w:val="00547C94"/>
    <w:rsid w:val="00550D58"/>
    <w:rsid w:val="005521E3"/>
    <w:rsid w:val="0055239A"/>
    <w:rsid w:val="0055371C"/>
    <w:rsid w:val="00553A79"/>
    <w:rsid w:val="00554306"/>
    <w:rsid w:val="00554CE3"/>
    <w:rsid w:val="00555F5B"/>
    <w:rsid w:val="005569EB"/>
    <w:rsid w:val="00556C6A"/>
    <w:rsid w:val="0056380C"/>
    <w:rsid w:val="0056385A"/>
    <w:rsid w:val="005641A8"/>
    <w:rsid w:val="005645DD"/>
    <w:rsid w:val="005660BC"/>
    <w:rsid w:val="00567E8F"/>
    <w:rsid w:val="0057049A"/>
    <w:rsid w:val="005706DF"/>
    <w:rsid w:val="0057122C"/>
    <w:rsid w:val="00571FBE"/>
    <w:rsid w:val="00572CE5"/>
    <w:rsid w:val="00572E48"/>
    <w:rsid w:val="00575F37"/>
    <w:rsid w:val="00576017"/>
    <w:rsid w:val="00581972"/>
    <w:rsid w:val="00584A70"/>
    <w:rsid w:val="00585CA2"/>
    <w:rsid w:val="00586C7D"/>
    <w:rsid w:val="005915C0"/>
    <w:rsid w:val="00591D35"/>
    <w:rsid w:val="00591D78"/>
    <w:rsid w:val="0059222E"/>
    <w:rsid w:val="00593D0A"/>
    <w:rsid w:val="005944C1"/>
    <w:rsid w:val="00594698"/>
    <w:rsid w:val="00597AC9"/>
    <w:rsid w:val="005A0C63"/>
    <w:rsid w:val="005A1CF6"/>
    <w:rsid w:val="005A226E"/>
    <w:rsid w:val="005A3DC6"/>
    <w:rsid w:val="005A640F"/>
    <w:rsid w:val="005A67DA"/>
    <w:rsid w:val="005B4C00"/>
    <w:rsid w:val="005B5AA4"/>
    <w:rsid w:val="005B673A"/>
    <w:rsid w:val="005B6741"/>
    <w:rsid w:val="005C31B3"/>
    <w:rsid w:val="005C5DD2"/>
    <w:rsid w:val="005C6FA6"/>
    <w:rsid w:val="005C78E1"/>
    <w:rsid w:val="005D045D"/>
    <w:rsid w:val="005D07BC"/>
    <w:rsid w:val="005D3CC2"/>
    <w:rsid w:val="005D4BAF"/>
    <w:rsid w:val="005D7133"/>
    <w:rsid w:val="005E3BAF"/>
    <w:rsid w:val="005E41B3"/>
    <w:rsid w:val="005E67FA"/>
    <w:rsid w:val="005F1A7B"/>
    <w:rsid w:val="005F1E89"/>
    <w:rsid w:val="005F2F3A"/>
    <w:rsid w:val="005F5C99"/>
    <w:rsid w:val="005F6F48"/>
    <w:rsid w:val="00602931"/>
    <w:rsid w:val="00602B8C"/>
    <w:rsid w:val="006036CB"/>
    <w:rsid w:val="006044BB"/>
    <w:rsid w:val="00606B26"/>
    <w:rsid w:val="00607C5E"/>
    <w:rsid w:val="006110AA"/>
    <w:rsid w:val="006111FB"/>
    <w:rsid w:val="00612E1C"/>
    <w:rsid w:val="00615779"/>
    <w:rsid w:val="006165D5"/>
    <w:rsid w:val="00621080"/>
    <w:rsid w:val="00623E1C"/>
    <w:rsid w:val="00625ADE"/>
    <w:rsid w:val="00626F2B"/>
    <w:rsid w:val="00630E21"/>
    <w:rsid w:val="0063105E"/>
    <w:rsid w:val="00636706"/>
    <w:rsid w:val="00637BCC"/>
    <w:rsid w:val="006427F9"/>
    <w:rsid w:val="00643F33"/>
    <w:rsid w:val="006458B1"/>
    <w:rsid w:val="0064594F"/>
    <w:rsid w:val="006459D9"/>
    <w:rsid w:val="00645CF1"/>
    <w:rsid w:val="006479A2"/>
    <w:rsid w:val="006511A6"/>
    <w:rsid w:val="006516F9"/>
    <w:rsid w:val="00653FE3"/>
    <w:rsid w:val="006545D5"/>
    <w:rsid w:val="00654BA1"/>
    <w:rsid w:val="00657B36"/>
    <w:rsid w:val="00661096"/>
    <w:rsid w:val="006610A1"/>
    <w:rsid w:val="00661F24"/>
    <w:rsid w:val="006649B5"/>
    <w:rsid w:val="00664A3A"/>
    <w:rsid w:val="006668D0"/>
    <w:rsid w:val="0067033A"/>
    <w:rsid w:val="00671485"/>
    <w:rsid w:val="00671FE4"/>
    <w:rsid w:val="00675D9E"/>
    <w:rsid w:val="006761E8"/>
    <w:rsid w:val="00676AF6"/>
    <w:rsid w:val="00676BDC"/>
    <w:rsid w:val="006829EA"/>
    <w:rsid w:val="006838FD"/>
    <w:rsid w:val="006848C7"/>
    <w:rsid w:val="00684B33"/>
    <w:rsid w:val="00686035"/>
    <w:rsid w:val="006904DD"/>
    <w:rsid w:val="00690964"/>
    <w:rsid w:val="0069180E"/>
    <w:rsid w:val="00691FC0"/>
    <w:rsid w:val="00695486"/>
    <w:rsid w:val="00696A95"/>
    <w:rsid w:val="006A02A0"/>
    <w:rsid w:val="006A0456"/>
    <w:rsid w:val="006A1D5E"/>
    <w:rsid w:val="006A3C58"/>
    <w:rsid w:val="006A426A"/>
    <w:rsid w:val="006A4C5D"/>
    <w:rsid w:val="006A6ED7"/>
    <w:rsid w:val="006A7487"/>
    <w:rsid w:val="006A7F43"/>
    <w:rsid w:val="006B0030"/>
    <w:rsid w:val="006B1E17"/>
    <w:rsid w:val="006B3092"/>
    <w:rsid w:val="006B3992"/>
    <w:rsid w:val="006B43B7"/>
    <w:rsid w:val="006B43B8"/>
    <w:rsid w:val="006B51F5"/>
    <w:rsid w:val="006C0FDF"/>
    <w:rsid w:val="006C197C"/>
    <w:rsid w:val="006C4464"/>
    <w:rsid w:val="006C475A"/>
    <w:rsid w:val="006D04FC"/>
    <w:rsid w:val="006D1028"/>
    <w:rsid w:val="006D20E3"/>
    <w:rsid w:val="006D21C1"/>
    <w:rsid w:val="006E0547"/>
    <w:rsid w:val="006E2B83"/>
    <w:rsid w:val="006E4C10"/>
    <w:rsid w:val="006E55DF"/>
    <w:rsid w:val="006E6CD9"/>
    <w:rsid w:val="006E7457"/>
    <w:rsid w:val="006E7875"/>
    <w:rsid w:val="006F0C40"/>
    <w:rsid w:val="006F0C98"/>
    <w:rsid w:val="006F3840"/>
    <w:rsid w:val="006F3DA0"/>
    <w:rsid w:val="006F4ADB"/>
    <w:rsid w:val="006F5BCE"/>
    <w:rsid w:val="006F6AAB"/>
    <w:rsid w:val="006F6BE0"/>
    <w:rsid w:val="006F74AA"/>
    <w:rsid w:val="006F77CD"/>
    <w:rsid w:val="007011B4"/>
    <w:rsid w:val="00701605"/>
    <w:rsid w:val="007036DF"/>
    <w:rsid w:val="007049F0"/>
    <w:rsid w:val="00705177"/>
    <w:rsid w:val="007065BB"/>
    <w:rsid w:val="00706EBC"/>
    <w:rsid w:val="00707540"/>
    <w:rsid w:val="00707725"/>
    <w:rsid w:val="00707BA8"/>
    <w:rsid w:val="00707EDC"/>
    <w:rsid w:val="00713AFE"/>
    <w:rsid w:val="00713B9F"/>
    <w:rsid w:val="00714C66"/>
    <w:rsid w:val="0071520E"/>
    <w:rsid w:val="00721EA5"/>
    <w:rsid w:val="00725A18"/>
    <w:rsid w:val="00730421"/>
    <w:rsid w:val="00732344"/>
    <w:rsid w:val="00733DC5"/>
    <w:rsid w:val="00734984"/>
    <w:rsid w:val="00737FCE"/>
    <w:rsid w:val="00741A1F"/>
    <w:rsid w:val="0074308F"/>
    <w:rsid w:val="00744857"/>
    <w:rsid w:val="00745BDA"/>
    <w:rsid w:val="007508FF"/>
    <w:rsid w:val="00751BE4"/>
    <w:rsid w:val="00751D1E"/>
    <w:rsid w:val="007529F5"/>
    <w:rsid w:val="00752FE5"/>
    <w:rsid w:val="00755F5F"/>
    <w:rsid w:val="0075632D"/>
    <w:rsid w:val="00762F3C"/>
    <w:rsid w:val="007653EB"/>
    <w:rsid w:val="0076668D"/>
    <w:rsid w:val="00770D15"/>
    <w:rsid w:val="00772375"/>
    <w:rsid w:val="007725A7"/>
    <w:rsid w:val="007728FA"/>
    <w:rsid w:val="007858BA"/>
    <w:rsid w:val="007873A4"/>
    <w:rsid w:val="00790A31"/>
    <w:rsid w:val="007914E5"/>
    <w:rsid w:val="00791992"/>
    <w:rsid w:val="007926EB"/>
    <w:rsid w:val="00794EC7"/>
    <w:rsid w:val="00796079"/>
    <w:rsid w:val="00796AE2"/>
    <w:rsid w:val="00796D98"/>
    <w:rsid w:val="007971C1"/>
    <w:rsid w:val="00797C54"/>
    <w:rsid w:val="00797FED"/>
    <w:rsid w:val="007A0723"/>
    <w:rsid w:val="007A16FA"/>
    <w:rsid w:val="007A2C3D"/>
    <w:rsid w:val="007A4F5E"/>
    <w:rsid w:val="007B1400"/>
    <w:rsid w:val="007B23BE"/>
    <w:rsid w:val="007B333C"/>
    <w:rsid w:val="007B56C0"/>
    <w:rsid w:val="007B6494"/>
    <w:rsid w:val="007B69E4"/>
    <w:rsid w:val="007B7795"/>
    <w:rsid w:val="007C0D05"/>
    <w:rsid w:val="007C1269"/>
    <w:rsid w:val="007C2EC6"/>
    <w:rsid w:val="007C2F2E"/>
    <w:rsid w:val="007C4864"/>
    <w:rsid w:val="007C637E"/>
    <w:rsid w:val="007C7D59"/>
    <w:rsid w:val="007D1468"/>
    <w:rsid w:val="007D1C80"/>
    <w:rsid w:val="007D2B16"/>
    <w:rsid w:val="007D2F8A"/>
    <w:rsid w:val="007D3428"/>
    <w:rsid w:val="007D46BB"/>
    <w:rsid w:val="007D7842"/>
    <w:rsid w:val="007D7D31"/>
    <w:rsid w:val="007E1231"/>
    <w:rsid w:val="007E168B"/>
    <w:rsid w:val="007E5C5E"/>
    <w:rsid w:val="007E7F9D"/>
    <w:rsid w:val="007F1730"/>
    <w:rsid w:val="007F2577"/>
    <w:rsid w:val="007F3719"/>
    <w:rsid w:val="007F3A1E"/>
    <w:rsid w:val="007F3E94"/>
    <w:rsid w:val="007F485F"/>
    <w:rsid w:val="007F4869"/>
    <w:rsid w:val="007F4F43"/>
    <w:rsid w:val="007F5644"/>
    <w:rsid w:val="007F603B"/>
    <w:rsid w:val="007F6937"/>
    <w:rsid w:val="007F6C31"/>
    <w:rsid w:val="007F70C0"/>
    <w:rsid w:val="007F7CF9"/>
    <w:rsid w:val="00801A8B"/>
    <w:rsid w:val="00802BE8"/>
    <w:rsid w:val="008036C5"/>
    <w:rsid w:val="00803B5C"/>
    <w:rsid w:val="0080423F"/>
    <w:rsid w:val="00805292"/>
    <w:rsid w:val="008075FE"/>
    <w:rsid w:val="00810948"/>
    <w:rsid w:val="0081348E"/>
    <w:rsid w:val="008144F0"/>
    <w:rsid w:val="008145DF"/>
    <w:rsid w:val="00815E5F"/>
    <w:rsid w:val="00817730"/>
    <w:rsid w:val="0082017C"/>
    <w:rsid w:val="008216C0"/>
    <w:rsid w:val="00821F11"/>
    <w:rsid w:val="00822000"/>
    <w:rsid w:val="00822708"/>
    <w:rsid w:val="00822CED"/>
    <w:rsid w:val="008241F9"/>
    <w:rsid w:val="00824543"/>
    <w:rsid w:val="008260FD"/>
    <w:rsid w:val="00826508"/>
    <w:rsid w:val="00826516"/>
    <w:rsid w:val="00827082"/>
    <w:rsid w:val="008274FC"/>
    <w:rsid w:val="00830568"/>
    <w:rsid w:val="008310F8"/>
    <w:rsid w:val="00831801"/>
    <w:rsid w:val="008322C1"/>
    <w:rsid w:val="008339C4"/>
    <w:rsid w:val="008342B0"/>
    <w:rsid w:val="00835C52"/>
    <w:rsid w:val="00836C6F"/>
    <w:rsid w:val="00836F47"/>
    <w:rsid w:val="008401B6"/>
    <w:rsid w:val="008409BC"/>
    <w:rsid w:val="00840B47"/>
    <w:rsid w:val="00841521"/>
    <w:rsid w:val="0084266E"/>
    <w:rsid w:val="00851798"/>
    <w:rsid w:val="00853488"/>
    <w:rsid w:val="0085440E"/>
    <w:rsid w:val="00855AEB"/>
    <w:rsid w:val="008565E4"/>
    <w:rsid w:val="00862278"/>
    <w:rsid w:val="00863438"/>
    <w:rsid w:val="00865503"/>
    <w:rsid w:val="00867F0B"/>
    <w:rsid w:val="008705BD"/>
    <w:rsid w:val="00871389"/>
    <w:rsid w:val="00873BB0"/>
    <w:rsid w:val="00875025"/>
    <w:rsid w:val="008760EC"/>
    <w:rsid w:val="00876A38"/>
    <w:rsid w:val="008830F3"/>
    <w:rsid w:val="008838BB"/>
    <w:rsid w:val="00883FCF"/>
    <w:rsid w:val="0088474C"/>
    <w:rsid w:val="0088479A"/>
    <w:rsid w:val="00884DEF"/>
    <w:rsid w:val="00886CF4"/>
    <w:rsid w:val="00893649"/>
    <w:rsid w:val="0089403A"/>
    <w:rsid w:val="00894483"/>
    <w:rsid w:val="00896674"/>
    <w:rsid w:val="00896D4A"/>
    <w:rsid w:val="00897A48"/>
    <w:rsid w:val="00897DF6"/>
    <w:rsid w:val="008A05D6"/>
    <w:rsid w:val="008A23F9"/>
    <w:rsid w:val="008A3883"/>
    <w:rsid w:val="008A4425"/>
    <w:rsid w:val="008A452D"/>
    <w:rsid w:val="008A465E"/>
    <w:rsid w:val="008A46EC"/>
    <w:rsid w:val="008A5662"/>
    <w:rsid w:val="008A6950"/>
    <w:rsid w:val="008A74F0"/>
    <w:rsid w:val="008A760B"/>
    <w:rsid w:val="008B592F"/>
    <w:rsid w:val="008B5B27"/>
    <w:rsid w:val="008B5BBF"/>
    <w:rsid w:val="008B6C05"/>
    <w:rsid w:val="008B6CC9"/>
    <w:rsid w:val="008B6ECE"/>
    <w:rsid w:val="008B7A07"/>
    <w:rsid w:val="008C28CC"/>
    <w:rsid w:val="008C2D64"/>
    <w:rsid w:val="008C4A9B"/>
    <w:rsid w:val="008C4AD3"/>
    <w:rsid w:val="008C5FDF"/>
    <w:rsid w:val="008C6F2E"/>
    <w:rsid w:val="008C7272"/>
    <w:rsid w:val="008C7947"/>
    <w:rsid w:val="008D1696"/>
    <w:rsid w:val="008D1E68"/>
    <w:rsid w:val="008D21F1"/>
    <w:rsid w:val="008D2D68"/>
    <w:rsid w:val="008D35CD"/>
    <w:rsid w:val="008D45A6"/>
    <w:rsid w:val="008D545A"/>
    <w:rsid w:val="008D5814"/>
    <w:rsid w:val="008D5844"/>
    <w:rsid w:val="008D5F17"/>
    <w:rsid w:val="008D7F0E"/>
    <w:rsid w:val="008E09EB"/>
    <w:rsid w:val="008E0C68"/>
    <w:rsid w:val="008E19EA"/>
    <w:rsid w:val="008E407D"/>
    <w:rsid w:val="008E4387"/>
    <w:rsid w:val="008E478E"/>
    <w:rsid w:val="008E7082"/>
    <w:rsid w:val="008F0158"/>
    <w:rsid w:val="008F0431"/>
    <w:rsid w:val="008F189A"/>
    <w:rsid w:val="008F2F73"/>
    <w:rsid w:val="008F3D95"/>
    <w:rsid w:val="008F60AF"/>
    <w:rsid w:val="008F735D"/>
    <w:rsid w:val="008F7FB7"/>
    <w:rsid w:val="00901B7C"/>
    <w:rsid w:val="0090451C"/>
    <w:rsid w:val="009058C3"/>
    <w:rsid w:val="00905FDB"/>
    <w:rsid w:val="009064BF"/>
    <w:rsid w:val="00907C97"/>
    <w:rsid w:val="009100E8"/>
    <w:rsid w:val="00910262"/>
    <w:rsid w:val="00910797"/>
    <w:rsid w:val="00912501"/>
    <w:rsid w:val="00913350"/>
    <w:rsid w:val="00914A7A"/>
    <w:rsid w:val="00914C2C"/>
    <w:rsid w:val="009150A4"/>
    <w:rsid w:val="00916135"/>
    <w:rsid w:val="00916314"/>
    <w:rsid w:val="00917DA4"/>
    <w:rsid w:val="0092097F"/>
    <w:rsid w:val="009213B3"/>
    <w:rsid w:val="00922153"/>
    <w:rsid w:val="00922366"/>
    <w:rsid w:val="0092622B"/>
    <w:rsid w:val="0093116E"/>
    <w:rsid w:val="009314E4"/>
    <w:rsid w:val="009316E1"/>
    <w:rsid w:val="0093205E"/>
    <w:rsid w:val="00932431"/>
    <w:rsid w:val="0093387E"/>
    <w:rsid w:val="00933CD4"/>
    <w:rsid w:val="00936003"/>
    <w:rsid w:val="0093634D"/>
    <w:rsid w:val="00936386"/>
    <w:rsid w:val="00937807"/>
    <w:rsid w:val="009440B4"/>
    <w:rsid w:val="0094426C"/>
    <w:rsid w:val="009468E4"/>
    <w:rsid w:val="00946C52"/>
    <w:rsid w:val="009505A6"/>
    <w:rsid w:val="009510D6"/>
    <w:rsid w:val="009562F9"/>
    <w:rsid w:val="009600BE"/>
    <w:rsid w:val="00961809"/>
    <w:rsid w:val="00962741"/>
    <w:rsid w:val="00962D1E"/>
    <w:rsid w:val="00962E29"/>
    <w:rsid w:val="00963441"/>
    <w:rsid w:val="00964BE7"/>
    <w:rsid w:val="00965B77"/>
    <w:rsid w:val="00965D70"/>
    <w:rsid w:val="00966853"/>
    <w:rsid w:val="00967654"/>
    <w:rsid w:val="00967B63"/>
    <w:rsid w:val="00970CD6"/>
    <w:rsid w:val="00971322"/>
    <w:rsid w:val="00972679"/>
    <w:rsid w:val="00974992"/>
    <w:rsid w:val="009753C3"/>
    <w:rsid w:val="00975DE1"/>
    <w:rsid w:val="00976946"/>
    <w:rsid w:val="00976FFA"/>
    <w:rsid w:val="00980EF2"/>
    <w:rsid w:val="00981739"/>
    <w:rsid w:val="00981C37"/>
    <w:rsid w:val="00983A32"/>
    <w:rsid w:val="00983D94"/>
    <w:rsid w:val="0098448F"/>
    <w:rsid w:val="00985213"/>
    <w:rsid w:val="0098733F"/>
    <w:rsid w:val="00987982"/>
    <w:rsid w:val="00991683"/>
    <w:rsid w:val="0099216D"/>
    <w:rsid w:val="00992FC2"/>
    <w:rsid w:val="00995719"/>
    <w:rsid w:val="009969C5"/>
    <w:rsid w:val="009977C5"/>
    <w:rsid w:val="00997E75"/>
    <w:rsid w:val="009A017C"/>
    <w:rsid w:val="009A0901"/>
    <w:rsid w:val="009A1727"/>
    <w:rsid w:val="009A1A35"/>
    <w:rsid w:val="009A26C4"/>
    <w:rsid w:val="009A2F8F"/>
    <w:rsid w:val="009A33F0"/>
    <w:rsid w:val="009A5557"/>
    <w:rsid w:val="009A59FF"/>
    <w:rsid w:val="009A659E"/>
    <w:rsid w:val="009A6949"/>
    <w:rsid w:val="009A6C90"/>
    <w:rsid w:val="009B04C9"/>
    <w:rsid w:val="009B1685"/>
    <w:rsid w:val="009B3C2C"/>
    <w:rsid w:val="009B49B7"/>
    <w:rsid w:val="009B4B1A"/>
    <w:rsid w:val="009B4CD0"/>
    <w:rsid w:val="009B7246"/>
    <w:rsid w:val="009C05A0"/>
    <w:rsid w:val="009C1240"/>
    <w:rsid w:val="009C1AE5"/>
    <w:rsid w:val="009C31D3"/>
    <w:rsid w:val="009C3980"/>
    <w:rsid w:val="009C6147"/>
    <w:rsid w:val="009C620A"/>
    <w:rsid w:val="009C6A57"/>
    <w:rsid w:val="009D0593"/>
    <w:rsid w:val="009D060A"/>
    <w:rsid w:val="009D168B"/>
    <w:rsid w:val="009D1EEA"/>
    <w:rsid w:val="009D3354"/>
    <w:rsid w:val="009D4CE3"/>
    <w:rsid w:val="009D71D0"/>
    <w:rsid w:val="009E2E84"/>
    <w:rsid w:val="009E3DE3"/>
    <w:rsid w:val="009E5AF7"/>
    <w:rsid w:val="009E7CA5"/>
    <w:rsid w:val="009E7D96"/>
    <w:rsid w:val="009F2C78"/>
    <w:rsid w:val="009F455B"/>
    <w:rsid w:val="009F46C8"/>
    <w:rsid w:val="009F5991"/>
    <w:rsid w:val="009F7D34"/>
    <w:rsid w:val="00A00349"/>
    <w:rsid w:val="00A00748"/>
    <w:rsid w:val="00A00A6D"/>
    <w:rsid w:val="00A00A9A"/>
    <w:rsid w:val="00A00D54"/>
    <w:rsid w:val="00A01D97"/>
    <w:rsid w:val="00A06513"/>
    <w:rsid w:val="00A06716"/>
    <w:rsid w:val="00A06BFC"/>
    <w:rsid w:val="00A11924"/>
    <w:rsid w:val="00A12DE6"/>
    <w:rsid w:val="00A13A76"/>
    <w:rsid w:val="00A143FE"/>
    <w:rsid w:val="00A169BA"/>
    <w:rsid w:val="00A17E02"/>
    <w:rsid w:val="00A2408A"/>
    <w:rsid w:val="00A2589F"/>
    <w:rsid w:val="00A25C9F"/>
    <w:rsid w:val="00A25EC6"/>
    <w:rsid w:val="00A26559"/>
    <w:rsid w:val="00A27599"/>
    <w:rsid w:val="00A30BE4"/>
    <w:rsid w:val="00A35412"/>
    <w:rsid w:val="00A36B76"/>
    <w:rsid w:val="00A40D3E"/>
    <w:rsid w:val="00A43C31"/>
    <w:rsid w:val="00A458B5"/>
    <w:rsid w:val="00A47A55"/>
    <w:rsid w:val="00A47D94"/>
    <w:rsid w:val="00A500B4"/>
    <w:rsid w:val="00A51E3F"/>
    <w:rsid w:val="00A5717C"/>
    <w:rsid w:val="00A57314"/>
    <w:rsid w:val="00A63CDD"/>
    <w:rsid w:val="00A6441A"/>
    <w:rsid w:val="00A71EDC"/>
    <w:rsid w:val="00A740F0"/>
    <w:rsid w:val="00A80C9D"/>
    <w:rsid w:val="00A8246F"/>
    <w:rsid w:val="00A83732"/>
    <w:rsid w:val="00A85556"/>
    <w:rsid w:val="00A87C81"/>
    <w:rsid w:val="00A87D31"/>
    <w:rsid w:val="00A90064"/>
    <w:rsid w:val="00A911BF"/>
    <w:rsid w:val="00A9148A"/>
    <w:rsid w:val="00A927B9"/>
    <w:rsid w:val="00A94D0D"/>
    <w:rsid w:val="00A95F9E"/>
    <w:rsid w:val="00A977EA"/>
    <w:rsid w:val="00AA125F"/>
    <w:rsid w:val="00AA3DC4"/>
    <w:rsid w:val="00AA6344"/>
    <w:rsid w:val="00AA6C4A"/>
    <w:rsid w:val="00AA74F6"/>
    <w:rsid w:val="00AA7E76"/>
    <w:rsid w:val="00AB0A38"/>
    <w:rsid w:val="00AB0F7F"/>
    <w:rsid w:val="00AB2C8D"/>
    <w:rsid w:val="00AB2D06"/>
    <w:rsid w:val="00AB4598"/>
    <w:rsid w:val="00AB5270"/>
    <w:rsid w:val="00AB6C8F"/>
    <w:rsid w:val="00AB6F09"/>
    <w:rsid w:val="00AB7B2E"/>
    <w:rsid w:val="00AC0628"/>
    <w:rsid w:val="00AC1608"/>
    <w:rsid w:val="00AC361B"/>
    <w:rsid w:val="00AC4D81"/>
    <w:rsid w:val="00AC7B3F"/>
    <w:rsid w:val="00AD1970"/>
    <w:rsid w:val="00AD1A55"/>
    <w:rsid w:val="00AD1D59"/>
    <w:rsid w:val="00AD493B"/>
    <w:rsid w:val="00AD6801"/>
    <w:rsid w:val="00AE07B7"/>
    <w:rsid w:val="00AE0DA2"/>
    <w:rsid w:val="00AE4047"/>
    <w:rsid w:val="00AE4A14"/>
    <w:rsid w:val="00AE6341"/>
    <w:rsid w:val="00AF368D"/>
    <w:rsid w:val="00AF54C8"/>
    <w:rsid w:val="00B003A0"/>
    <w:rsid w:val="00B01D0A"/>
    <w:rsid w:val="00B01F9B"/>
    <w:rsid w:val="00B02287"/>
    <w:rsid w:val="00B02B2C"/>
    <w:rsid w:val="00B05941"/>
    <w:rsid w:val="00B06081"/>
    <w:rsid w:val="00B1152A"/>
    <w:rsid w:val="00B13DEC"/>
    <w:rsid w:val="00B15CDB"/>
    <w:rsid w:val="00B162B2"/>
    <w:rsid w:val="00B175B0"/>
    <w:rsid w:val="00B2118C"/>
    <w:rsid w:val="00B22381"/>
    <w:rsid w:val="00B230A1"/>
    <w:rsid w:val="00B23991"/>
    <w:rsid w:val="00B24342"/>
    <w:rsid w:val="00B27BC6"/>
    <w:rsid w:val="00B315EC"/>
    <w:rsid w:val="00B328A3"/>
    <w:rsid w:val="00B356D7"/>
    <w:rsid w:val="00B3627F"/>
    <w:rsid w:val="00B362C5"/>
    <w:rsid w:val="00B3641D"/>
    <w:rsid w:val="00B3727B"/>
    <w:rsid w:val="00B420C9"/>
    <w:rsid w:val="00B42E7C"/>
    <w:rsid w:val="00B45E6B"/>
    <w:rsid w:val="00B479C1"/>
    <w:rsid w:val="00B50947"/>
    <w:rsid w:val="00B51D15"/>
    <w:rsid w:val="00B52CE0"/>
    <w:rsid w:val="00B57E8D"/>
    <w:rsid w:val="00B6111D"/>
    <w:rsid w:val="00B62672"/>
    <w:rsid w:val="00B633F0"/>
    <w:rsid w:val="00B64803"/>
    <w:rsid w:val="00B650A1"/>
    <w:rsid w:val="00B6622F"/>
    <w:rsid w:val="00B6659F"/>
    <w:rsid w:val="00B701FD"/>
    <w:rsid w:val="00B70D53"/>
    <w:rsid w:val="00B7373E"/>
    <w:rsid w:val="00B73840"/>
    <w:rsid w:val="00B73DF0"/>
    <w:rsid w:val="00B7409C"/>
    <w:rsid w:val="00B744C7"/>
    <w:rsid w:val="00B76B9E"/>
    <w:rsid w:val="00B778F6"/>
    <w:rsid w:val="00B77F71"/>
    <w:rsid w:val="00B818F9"/>
    <w:rsid w:val="00B82A50"/>
    <w:rsid w:val="00B83ED1"/>
    <w:rsid w:val="00B8408E"/>
    <w:rsid w:val="00B85A4A"/>
    <w:rsid w:val="00B85BFF"/>
    <w:rsid w:val="00B90F21"/>
    <w:rsid w:val="00B9200C"/>
    <w:rsid w:val="00B94736"/>
    <w:rsid w:val="00B9566B"/>
    <w:rsid w:val="00BA0233"/>
    <w:rsid w:val="00BA16E9"/>
    <w:rsid w:val="00BA50FE"/>
    <w:rsid w:val="00BA53D7"/>
    <w:rsid w:val="00BA58E1"/>
    <w:rsid w:val="00BA7C0B"/>
    <w:rsid w:val="00BA7E31"/>
    <w:rsid w:val="00BB0F72"/>
    <w:rsid w:val="00BB0FB7"/>
    <w:rsid w:val="00BB1A1E"/>
    <w:rsid w:val="00BB3EBA"/>
    <w:rsid w:val="00BB4D90"/>
    <w:rsid w:val="00BB539C"/>
    <w:rsid w:val="00BB6347"/>
    <w:rsid w:val="00BB7764"/>
    <w:rsid w:val="00BC0666"/>
    <w:rsid w:val="00BC0C5C"/>
    <w:rsid w:val="00BC1320"/>
    <w:rsid w:val="00BC471A"/>
    <w:rsid w:val="00BC5231"/>
    <w:rsid w:val="00BC53A6"/>
    <w:rsid w:val="00BD01C4"/>
    <w:rsid w:val="00BD1008"/>
    <w:rsid w:val="00BD2335"/>
    <w:rsid w:val="00BD2DB9"/>
    <w:rsid w:val="00BD4D1A"/>
    <w:rsid w:val="00BD5432"/>
    <w:rsid w:val="00BD58FE"/>
    <w:rsid w:val="00BD6BD7"/>
    <w:rsid w:val="00BD74F4"/>
    <w:rsid w:val="00BE12DC"/>
    <w:rsid w:val="00BE182D"/>
    <w:rsid w:val="00BE1D9C"/>
    <w:rsid w:val="00BE22DB"/>
    <w:rsid w:val="00BE2B2E"/>
    <w:rsid w:val="00BE47AA"/>
    <w:rsid w:val="00BE4BBB"/>
    <w:rsid w:val="00BE6FCB"/>
    <w:rsid w:val="00BE7810"/>
    <w:rsid w:val="00BE7D27"/>
    <w:rsid w:val="00BF0091"/>
    <w:rsid w:val="00BF4172"/>
    <w:rsid w:val="00BF4860"/>
    <w:rsid w:val="00BF68D9"/>
    <w:rsid w:val="00BF7186"/>
    <w:rsid w:val="00BF7BAE"/>
    <w:rsid w:val="00C00438"/>
    <w:rsid w:val="00C0059F"/>
    <w:rsid w:val="00C01611"/>
    <w:rsid w:val="00C024CD"/>
    <w:rsid w:val="00C030C4"/>
    <w:rsid w:val="00C0456F"/>
    <w:rsid w:val="00C0578F"/>
    <w:rsid w:val="00C07638"/>
    <w:rsid w:val="00C07733"/>
    <w:rsid w:val="00C1163F"/>
    <w:rsid w:val="00C12235"/>
    <w:rsid w:val="00C1514D"/>
    <w:rsid w:val="00C16E1F"/>
    <w:rsid w:val="00C21D13"/>
    <w:rsid w:val="00C22012"/>
    <w:rsid w:val="00C26CCA"/>
    <w:rsid w:val="00C314AC"/>
    <w:rsid w:val="00C32614"/>
    <w:rsid w:val="00C32749"/>
    <w:rsid w:val="00C34144"/>
    <w:rsid w:val="00C34B89"/>
    <w:rsid w:val="00C360B1"/>
    <w:rsid w:val="00C409C3"/>
    <w:rsid w:val="00C421CF"/>
    <w:rsid w:val="00C443C3"/>
    <w:rsid w:val="00C47FD4"/>
    <w:rsid w:val="00C51249"/>
    <w:rsid w:val="00C52747"/>
    <w:rsid w:val="00C54E38"/>
    <w:rsid w:val="00C55A0C"/>
    <w:rsid w:val="00C60231"/>
    <w:rsid w:val="00C6096B"/>
    <w:rsid w:val="00C61A7A"/>
    <w:rsid w:val="00C61D7B"/>
    <w:rsid w:val="00C61E64"/>
    <w:rsid w:val="00C63277"/>
    <w:rsid w:val="00C64603"/>
    <w:rsid w:val="00C64EFC"/>
    <w:rsid w:val="00C656B6"/>
    <w:rsid w:val="00C65971"/>
    <w:rsid w:val="00C65B92"/>
    <w:rsid w:val="00C65C2C"/>
    <w:rsid w:val="00C71363"/>
    <w:rsid w:val="00C7239C"/>
    <w:rsid w:val="00C72A8C"/>
    <w:rsid w:val="00C805CD"/>
    <w:rsid w:val="00C82543"/>
    <w:rsid w:val="00C83F8F"/>
    <w:rsid w:val="00C8430A"/>
    <w:rsid w:val="00C8533D"/>
    <w:rsid w:val="00C86F78"/>
    <w:rsid w:val="00C91622"/>
    <w:rsid w:val="00C918D5"/>
    <w:rsid w:val="00C921A9"/>
    <w:rsid w:val="00C946AE"/>
    <w:rsid w:val="00C97049"/>
    <w:rsid w:val="00CA1522"/>
    <w:rsid w:val="00CA2FD2"/>
    <w:rsid w:val="00CA331F"/>
    <w:rsid w:val="00CA3627"/>
    <w:rsid w:val="00CA3D6B"/>
    <w:rsid w:val="00CA507E"/>
    <w:rsid w:val="00CA5E3D"/>
    <w:rsid w:val="00CA7AFC"/>
    <w:rsid w:val="00CB2A2E"/>
    <w:rsid w:val="00CB52AE"/>
    <w:rsid w:val="00CB6F3B"/>
    <w:rsid w:val="00CC141A"/>
    <w:rsid w:val="00CC53C8"/>
    <w:rsid w:val="00CC7A7C"/>
    <w:rsid w:val="00CD003A"/>
    <w:rsid w:val="00CD01D5"/>
    <w:rsid w:val="00CD0CCB"/>
    <w:rsid w:val="00CD1A3D"/>
    <w:rsid w:val="00CD1EAE"/>
    <w:rsid w:val="00CD1EDE"/>
    <w:rsid w:val="00CD204C"/>
    <w:rsid w:val="00CD5DD3"/>
    <w:rsid w:val="00CD66A5"/>
    <w:rsid w:val="00CE32B3"/>
    <w:rsid w:val="00CE53C8"/>
    <w:rsid w:val="00CE7EA4"/>
    <w:rsid w:val="00CF0D93"/>
    <w:rsid w:val="00D0004A"/>
    <w:rsid w:val="00D019B3"/>
    <w:rsid w:val="00D03F28"/>
    <w:rsid w:val="00D06462"/>
    <w:rsid w:val="00D07CE0"/>
    <w:rsid w:val="00D07ED2"/>
    <w:rsid w:val="00D100A8"/>
    <w:rsid w:val="00D10FC5"/>
    <w:rsid w:val="00D148E6"/>
    <w:rsid w:val="00D2029D"/>
    <w:rsid w:val="00D21997"/>
    <w:rsid w:val="00D21EA2"/>
    <w:rsid w:val="00D2385E"/>
    <w:rsid w:val="00D23925"/>
    <w:rsid w:val="00D2423B"/>
    <w:rsid w:val="00D24D81"/>
    <w:rsid w:val="00D24ED7"/>
    <w:rsid w:val="00D31BC1"/>
    <w:rsid w:val="00D32469"/>
    <w:rsid w:val="00D33457"/>
    <w:rsid w:val="00D342B9"/>
    <w:rsid w:val="00D3669D"/>
    <w:rsid w:val="00D36F4D"/>
    <w:rsid w:val="00D3777A"/>
    <w:rsid w:val="00D414D2"/>
    <w:rsid w:val="00D4359C"/>
    <w:rsid w:val="00D44FB0"/>
    <w:rsid w:val="00D47D99"/>
    <w:rsid w:val="00D50C4A"/>
    <w:rsid w:val="00D5170B"/>
    <w:rsid w:val="00D536A7"/>
    <w:rsid w:val="00D54BD4"/>
    <w:rsid w:val="00D55355"/>
    <w:rsid w:val="00D55520"/>
    <w:rsid w:val="00D5561F"/>
    <w:rsid w:val="00D57784"/>
    <w:rsid w:val="00D606B7"/>
    <w:rsid w:val="00D607B5"/>
    <w:rsid w:val="00D642E0"/>
    <w:rsid w:val="00D655FB"/>
    <w:rsid w:val="00D668B0"/>
    <w:rsid w:val="00D67E74"/>
    <w:rsid w:val="00D71C45"/>
    <w:rsid w:val="00D72421"/>
    <w:rsid w:val="00D72EF5"/>
    <w:rsid w:val="00D72FEA"/>
    <w:rsid w:val="00D80B51"/>
    <w:rsid w:val="00D82445"/>
    <w:rsid w:val="00D85839"/>
    <w:rsid w:val="00D86266"/>
    <w:rsid w:val="00D86897"/>
    <w:rsid w:val="00D87877"/>
    <w:rsid w:val="00D904BE"/>
    <w:rsid w:val="00D909C2"/>
    <w:rsid w:val="00D911D2"/>
    <w:rsid w:val="00D91A2D"/>
    <w:rsid w:val="00D91D88"/>
    <w:rsid w:val="00D91E0D"/>
    <w:rsid w:val="00D92E21"/>
    <w:rsid w:val="00D93FF9"/>
    <w:rsid w:val="00D94150"/>
    <w:rsid w:val="00D94355"/>
    <w:rsid w:val="00D946B1"/>
    <w:rsid w:val="00D97805"/>
    <w:rsid w:val="00DA13E1"/>
    <w:rsid w:val="00DA253E"/>
    <w:rsid w:val="00DA3CDE"/>
    <w:rsid w:val="00DA3F16"/>
    <w:rsid w:val="00DA4673"/>
    <w:rsid w:val="00DA4C9A"/>
    <w:rsid w:val="00DA5B43"/>
    <w:rsid w:val="00DA5B74"/>
    <w:rsid w:val="00DB31DF"/>
    <w:rsid w:val="00DB46B6"/>
    <w:rsid w:val="00DB477A"/>
    <w:rsid w:val="00DB47C7"/>
    <w:rsid w:val="00DB5B62"/>
    <w:rsid w:val="00DB7D42"/>
    <w:rsid w:val="00DC1CD9"/>
    <w:rsid w:val="00DC2E5F"/>
    <w:rsid w:val="00DC5F79"/>
    <w:rsid w:val="00DC5FB0"/>
    <w:rsid w:val="00DC7B43"/>
    <w:rsid w:val="00DD20D4"/>
    <w:rsid w:val="00DD2445"/>
    <w:rsid w:val="00DD2909"/>
    <w:rsid w:val="00DD4888"/>
    <w:rsid w:val="00DD4ADF"/>
    <w:rsid w:val="00DD719F"/>
    <w:rsid w:val="00DE075E"/>
    <w:rsid w:val="00DE14E5"/>
    <w:rsid w:val="00DE20E9"/>
    <w:rsid w:val="00DE2ADA"/>
    <w:rsid w:val="00DE39F2"/>
    <w:rsid w:val="00DE5A6C"/>
    <w:rsid w:val="00DE5B71"/>
    <w:rsid w:val="00DE6A1E"/>
    <w:rsid w:val="00DE74C7"/>
    <w:rsid w:val="00DE76F4"/>
    <w:rsid w:val="00DF206D"/>
    <w:rsid w:val="00DF21F9"/>
    <w:rsid w:val="00DF2D04"/>
    <w:rsid w:val="00DF5215"/>
    <w:rsid w:val="00DF62C7"/>
    <w:rsid w:val="00DF6E2F"/>
    <w:rsid w:val="00E0196B"/>
    <w:rsid w:val="00E025EF"/>
    <w:rsid w:val="00E02D5D"/>
    <w:rsid w:val="00E04870"/>
    <w:rsid w:val="00E0544A"/>
    <w:rsid w:val="00E1126B"/>
    <w:rsid w:val="00E12EDB"/>
    <w:rsid w:val="00E13BA5"/>
    <w:rsid w:val="00E15582"/>
    <w:rsid w:val="00E155CB"/>
    <w:rsid w:val="00E21219"/>
    <w:rsid w:val="00E21A99"/>
    <w:rsid w:val="00E22314"/>
    <w:rsid w:val="00E22590"/>
    <w:rsid w:val="00E2474A"/>
    <w:rsid w:val="00E30362"/>
    <w:rsid w:val="00E31857"/>
    <w:rsid w:val="00E31E52"/>
    <w:rsid w:val="00E3612B"/>
    <w:rsid w:val="00E37AFB"/>
    <w:rsid w:val="00E40230"/>
    <w:rsid w:val="00E41EB7"/>
    <w:rsid w:val="00E42FC0"/>
    <w:rsid w:val="00E47F83"/>
    <w:rsid w:val="00E50229"/>
    <w:rsid w:val="00E50F6D"/>
    <w:rsid w:val="00E52A01"/>
    <w:rsid w:val="00E53675"/>
    <w:rsid w:val="00E542C5"/>
    <w:rsid w:val="00E562DD"/>
    <w:rsid w:val="00E61D3C"/>
    <w:rsid w:val="00E62C35"/>
    <w:rsid w:val="00E62EEE"/>
    <w:rsid w:val="00E63DE2"/>
    <w:rsid w:val="00E67CA4"/>
    <w:rsid w:val="00E70CCD"/>
    <w:rsid w:val="00E72680"/>
    <w:rsid w:val="00E744B5"/>
    <w:rsid w:val="00E7451B"/>
    <w:rsid w:val="00E75027"/>
    <w:rsid w:val="00E75ED7"/>
    <w:rsid w:val="00E76441"/>
    <w:rsid w:val="00E772E0"/>
    <w:rsid w:val="00E81EEB"/>
    <w:rsid w:val="00E82797"/>
    <w:rsid w:val="00E839B2"/>
    <w:rsid w:val="00E872FC"/>
    <w:rsid w:val="00E90068"/>
    <w:rsid w:val="00E905FD"/>
    <w:rsid w:val="00E907DE"/>
    <w:rsid w:val="00E9094F"/>
    <w:rsid w:val="00E91B08"/>
    <w:rsid w:val="00E92662"/>
    <w:rsid w:val="00E930AE"/>
    <w:rsid w:val="00E932B0"/>
    <w:rsid w:val="00E95970"/>
    <w:rsid w:val="00EA0762"/>
    <w:rsid w:val="00EA274C"/>
    <w:rsid w:val="00EA2BE2"/>
    <w:rsid w:val="00EA2FD8"/>
    <w:rsid w:val="00EA557A"/>
    <w:rsid w:val="00EA78A8"/>
    <w:rsid w:val="00EB2D7C"/>
    <w:rsid w:val="00EB4963"/>
    <w:rsid w:val="00EB4BF2"/>
    <w:rsid w:val="00EB5D18"/>
    <w:rsid w:val="00EB784A"/>
    <w:rsid w:val="00EC1DB2"/>
    <w:rsid w:val="00EC1F34"/>
    <w:rsid w:val="00EC28C2"/>
    <w:rsid w:val="00EC3339"/>
    <w:rsid w:val="00EC3CD3"/>
    <w:rsid w:val="00EC5514"/>
    <w:rsid w:val="00EC7522"/>
    <w:rsid w:val="00EC7AE9"/>
    <w:rsid w:val="00ED0076"/>
    <w:rsid w:val="00ED2364"/>
    <w:rsid w:val="00ED2903"/>
    <w:rsid w:val="00ED3386"/>
    <w:rsid w:val="00EE00C1"/>
    <w:rsid w:val="00EE36ED"/>
    <w:rsid w:val="00EE6729"/>
    <w:rsid w:val="00EE704A"/>
    <w:rsid w:val="00EE7E8F"/>
    <w:rsid w:val="00EF0834"/>
    <w:rsid w:val="00EF090A"/>
    <w:rsid w:val="00EF2D51"/>
    <w:rsid w:val="00EF3923"/>
    <w:rsid w:val="00EF5002"/>
    <w:rsid w:val="00EF5AA3"/>
    <w:rsid w:val="00EF5AE1"/>
    <w:rsid w:val="00EF641C"/>
    <w:rsid w:val="00EF673F"/>
    <w:rsid w:val="00F03205"/>
    <w:rsid w:val="00F05BA7"/>
    <w:rsid w:val="00F0614B"/>
    <w:rsid w:val="00F07F7D"/>
    <w:rsid w:val="00F1047F"/>
    <w:rsid w:val="00F10791"/>
    <w:rsid w:val="00F10A4D"/>
    <w:rsid w:val="00F11D25"/>
    <w:rsid w:val="00F1208C"/>
    <w:rsid w:val="00F1382D"/>
    <w:rsid w:val="00F13A24"/>
    <w:rsid w:val="00F14338"/>
    <w:rsid w:val="00F15789"/>
    <w:rsid w:val="00F15BB3"/>
    <w:rsid w:val="00F15E32"/>
    <w:rsid w:val="00F16AB1"/>
    <w:rsid w:val="00F1748A"/>
    <w:rsid w:val="00F174D7"/>
    <w:rsid w:val="00F2173F"/>
    <w:rsid w:val="00F23094"/>
    <w:rsid w:val="00F23355"/>
    <w:rsid w:val="00F26CFD"/>
    <w:rsid w:val="00F26DEF"/>
    <w:rsid w:val="00F33873"/>
    <w:rsid w:val="00F345DE"/>
    <w:rsid w:val="00F37A53"/>
    <w:rsid w:val="00F37B29"/>
    <w:rsid w:val="00F40EA0"/>
    <w:rsid w:val="00F454E4"/>
    <w:rsid w:val="00F466A9"/>
    <w:rsid w:val="00F46BF2"/>
    <w:rsid w:val="00F503BC"/>
    <w:rsid w:val="00F509C9"/>
    <w:rsid w:val="00F51C35"/>
    <w:rsid w:val="00F53709"/>
    <w:rsid w:val="00F53B5F"/>
    <w:rsid w:val="00F55033"/>
    <w:rsid w:val="00F56EF6"/>
    <w:rsid w:val="00F622F2"/>
    <w:rsid w:val="00F63319"/>
    <w:rsid w:val="00F6429C"/>
    <w:rsid w:val="00F64447"/>
    <w:rsid w:val="00F64A5E"/>
    <w:rsid w:val="00F66BE7"/>
    <w:rsid w:val="00F7043F"/>
    <w:rsid w:val="00F72535"/>
    <w:rsid w:val="00F729E6"/>
    <w:rsid w:val="00F734F5"/>
    <w:rsid w:val="00F73803"/>
    <w:rsid w:val="00F76ADD"/>
    <w:rsid w:val="00F7721F"/>
    <w:rsid w:val="00F776C8"/>
    <w:rsid w:val="00F82362"/>
    <w:rsid w:val="00F82C43"/>
    <w:rsid w:val="00F82CAF"/>
    <w:rsid w:val="00F837FE"/>
    <w:rsid w:val="00F84FCB"/>
    <w:rsid w:val="00F860B2"/>
    <w:rsid w:val="00F8709A"/>
    <w:rsid w:val="00F87D9F"/>
    <w:rsid w:val="00F9015A"/>
    <w:rsid w:val="00F90271"/>
    <w:rsid w:val="00F917D4"/>
    <w:rsid w:val="00F942B1"/>
    <w:rsid w:val="00F9438D"/>
    <w:rsid w:val="00F948BB"/>
    <w:rsid w:val="00F96B67"/>
    <w:rsid w:val="00F96E68"/>
    <w:rsid w:val="00F971DB"/>
    <w:rsid w:val="00F97FC8"/>
    <w:rsid w:val="00FA47E8"/>
    <w:rsid w:val="00FB053D"/>
    <w:rsid w:val="00FB136E"/>
    <w:rsid w:val="00FB4CCE"/>
    <w:rsid w:val="00FB5F20"/>
    <w:rsid w:val="00FB72A0"/>
    <w:rsid w:val="00FC07D4"/>
    <w:rsid w:val="00FC1967"/>
    <w:rsid w:val="00FC2F0D"/>
    <w:rsid w:val="00FC5B7E"/>
    <w:rsid w:val="00FC7A14"/>
    <w:rsid w:val="00FC7C4B"/>
    <w:rsid w:val="00FD3411"/>
    <w:rsid w:val="00FD3997"/>
    <w:rsid w:val="00FD4EFA"/>
    <w:rsid w:val="00FD5517"/>
    <w:rsid w:val="00FD56A4"/>
    <w:rsid w:val="00FE059C"/>
    <w:rsid w:val="00FE2905"/>
    <w:rsid w:val="00FE4126"/>
    <w:rsid w:val="00FE6B3A"/>
    <w:rsid w:val="00FF11EF"/>
    <w:rsid w:val="00FF1B5D"/>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700E"/>
  <w15:docId w15:val="{10AFEA46-7C98-4CB2-941A-3580E0E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064"/>
    <w:rPr>
      <w:rFonts w:ascii="Times New Roman" w:hAnsi="Times New Roman"/>
      <w:sz w:val="24"/>
    </w:rPr>
  </w:style>
  <w:style w:type="paragraph" w:styleId="Heading1">
    <w:name w:val="heading 1"/>
    <w:basedOn w:val="Normal"/>
    <w:next w:val="Normal"/>
    <w:link w:val="Heading1Char"/>
    <w:uiPriority w:val="9"/>
    <w:qFormat/>
    <w:rsid w:val="00D71C4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71C45"/>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D71C4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D71C4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71C4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71C4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71C4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71C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71C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7"/>
    <w:rPr>
      <w:rFonts w:ascii="Tahoma" w:hAnsi="Tahoma" w:cs="Tahoma"/>
      <w:sz w:val="16"/>
      <w:szCs w:val="16"/>
    </w:rPr>
  </w:style>
  <w:style w:type="character" w:customStyle="1" w:styleId="Heading1Char">
    <w:name w:val="Heading 1 Char"/>
    <w:basedOn w:val="DefaultParagraphFont"/>
    <w:link w:val="Heading1"/>
    <w:uiPriority w:val="9"/>
    <w:rsid w:val="00D71C45"/>
    <w:rPr>
      <w:caps/>
      <w:color w:val="632423" w:themeColor="accent2" w:themeShade="80"/>
      <w:spacing w:val="20"/>
      <w:sz w:val="28"/>
      <w:szCs w:val="28"/>
    </w:rPr>
  </w:style>
  <w:style w:type="character" w:styleId="Hyperlink">
    <w:name w:val="Hyperlink"/>
    <w:uiPriority w:val="99"/>
    <w:rsid w:val="004619BB"/>
    <w:rPr>
      <w:color w:val="0000FF"/>
      <w:u w:val="single"/>
    </w:rPr>
  </w:style>
  <w:style w:type="paragraph" w:styleId="TOCHeading">
    <w:name w:val="TOC Heading"/>
    <w:basedOn w:val="Heading1"/>
    <w:next w:val="Normal"/>
    <w:uiPriority w:val="39"/>
    <w:semiHidden/>
    <w:unhideWhenUsed/>
    <w:qFormat/>
    <w:rsid w:val="00D71C45"/>
    <w:pPr>
      <w:outlineLvl w:val="9"/>
    </w:pPr>
    <w:rPr>
      <w:lang w:bidi="en-US"/>
    </w:rPr>
  </w:style>
  <w:style w:type="paragraph" w:styleId="TOC1">
    <w:name w:val="toc 1"/>
    <w:basedOn w:val="Normal"/>
    <w:next w:val="Normal"/>
    <w:autoRedefine/>
    <w:uiPriority w:val="39"/>
    <w:unhideWhenUsed/>
    <w:rsid w:val="00165958"/>
    <w:pPr>
      <w:tabs>
        <w:tab w:val="right" w:leader="dot" w:pos="9350"/>
      </w:tabs>
      <w:spacing w:after="100" w:line="240" w:lineRule="auto"/>
    </w:pPr>
    <w:rPr>
      <w:rFonts w:ascii="Arial" w:hAnsi="Arial" w:cs="Arial"/>
      <w:noProof/>
    </w:rPr>
  </w:style>
  <w:style w:type="paragraph" w:styleId="ListParagraph">
    <w:name w:val="List Paragraph"/>
    <w:basedOn w:val="Normal"/>
    <w:link w:val="ListParagraphChar"/>
    <w:uiPriority w:val="34"/>
    <w:qFormat/>
    <w:rsid w:val="00D71C45"/>
    <w:pPr>
      <w:ind w:left="720"/>
      <w:contextualSpacing/>
    </w:pPr>
  </w:style>
  <w:style w:type="paragraph" w:styleId="NoSpacing">
    <w:name w:val="No Spacing"/>
    <w:basedOn w:val="Normal"/>
    <w:link w:val="NoSpacingChar"/>
    <w:uiPriority w:val="1"/>
    <w:qFormat/>
    <w:rsid w:val="00113106"/>
    <w:pPr>
      <w:spacing w:after="0" w:line="240" w:lineRule="auto"/>
    </w:pPr>
  </w:style>
  <w:style w:type="paragraph" w:styleId="Header">
    <w:name w:val="header"/>
    <w:basedOn w:val="Normal"/>
    <w:link w:val="HeaderChar"/>
    <w:uiPriority w:val="99"/>
    <w:unhideWhenUsed/>
    <w:rsid w:val="0046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BB"/>
    <w:rPr>
      <w:rFonts w:ascii="Calibri" w:hAnsi="Calibri" w:cs="Times New Roman"/>
      <w:sz w:val="20"/>
      <w:szCs w:val="20"/>
    </w:rPr>
  </w:style>
  <w:style w:type="paragraph" w:styleId="Footer">
    <w:name w:val="footer"/>
    <w:basedOn w:val="Normal"/>
    <w:link w:val="FooterChar"/>
    <w:uiPriority w:val="99"/>
    <w:unhideWhenUsed/>
    <w:rsid w:val="0046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BB"/>
    <w:rPr>
      <w:rFonts w:ascii="Calibri" w:hAnsi="Calibri" w:cs="Times New Roman"/>
      <w:sz w:val="20"/>
      <w:szCs w:val="20"/>
    </w:rPr>
  </w:style>
  <w:style w:type="character" w:styleId="PageNumber">
    <w:name w:val="page number"/>
    <w:basedOn w:val="DefaultParagraphFont"/>
    <w:rsid w:val="004619BB"/>
  </w:style>
  <w:style w:type="paragraph" w:customStyle="1" w:styleId="Footer-Professional">
    <w:name w:val="Footer - Professional"/>
    <w:basedOn w:val="Footer"/>
    <w:rsid w:val="004619BB"/>
    <w:pPr>
      <w:pBdr>
        <w:top w:val="single" w:sz="36" w:space="1" w:color="000080"/>
      </w:pBdr>
      <w:tabs>
        <w:tab w:val="clear" w:pos="4680"/>
        <w:tab w:val="clear" w:pos="9360"/>
        <w:tab w:val="center" w:pos="4320"/>
        <w:tab w:val="right" w:pos="8640"/>
      </w:tabs>
      <w:jc w:val="center"/>
    </w:pPr>
    <w:rPr>
      <w:rFonts w:ascii="Arial Black" w:eastAsia="Times New Roman" w:hAnsi="Arial Black"/>
      <w:color w:val="000080"/>
      <w:sz w:val="16"/>
    </w:rPr>
  </w:style>
  <w:style w:type="character" w:styleId="CommentReference">
    <w:name w:val="annotation reference"/>
    <w:basedOn w:val="DefaultParagraphFont"/>
    <w:unhideWhenUsed/>
    <w:rsid w:val="004619BB"/>
    <w:rPr>
      <w:sz w:val="16"/>
      <w:szCs w:val="16"/>
    </w:rPr>
  </w:style>
  <w:style w:type="paragraph" w:styleId="CommentText">
    <w:name w:val="annotation text"/>
    <w:basedOn w:val="Normal"/>
    <w:link w:val="CommentTextChar"/>
    <w:unhideWhenUsed/>
    <w:rsid w:val="004619BB"/>
    <w:pPr>
      <w:spacing w:line="240" w:lineRule="auto"/>
    </w:pPr>
  </w:style>
  <w:style w:type="character" w:customStyle="1" w:styleId="CommentTextChar">
    <w:name w:val="Comment Text Char"/>
    <w:basedOn w:val="DefaultParagraphFont"/>
    <w:link w:val="CommentText"/>
    <w:rsid w:val="004619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9BB"/>
    <w:rPr>
      <w:b/>
      <w:bCs/>
    </w:rPr>
  </w:style>
  <w:style w:type="character" w:customStyle="1" w:styleId="CommentSubjectChar">
    <w:name w:val="Comment Subject Char"/>
    <w:basedOn w:val="CommentTextChar"/>
    <w:link w:val="CommentSubject"/>
    <w:uiPriority w:val="99"/>
    <w:semiHidden/>
    <w:rsid w:val="004619BB"/>
    <w:rPr>
      <w:rFonts w:ascii="Calibri" w:hAnsi="Calibri" w:cs="Times New Roman"/>
      <w:b/>
      <w:bCs/>
      <w:sz w:val="20"/>
      <w:szCs w:val="20"/>
    </w:rPr>
  </w:style>
  <w:style w:type="character" w:styleId="FollowedHyperlink">
    <w:name w:val="FollowedHyperlink"/>
    <w:basedOn w:val="DefaultParagraphFont"/>
    <w:uiPriority w:val="99"/>
    <w:semiHidden/>
    <w:unhideWhenUsed/>
    <w:rsid w:val="009510D6"/>
    <w:rPr>
      <w:color w:val="800080" w:themeColor="followedHyperlink"/>
      <w:u w:val="single"/>
    </w:rPr>
  </w:style>
  <w:style w:type="table" w:styleId="TableGrid">
    <w:name w:val="Table Grid"/>
    <w:basedOn w:val="TableNormal"/>
    <w:uiPriority w:val="59"/>
    <w:rsid w:val="00A855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qFormat/>
    <w:rsid w:val="00CB2A2E"/>
    <w:pPr>
      <w:spacing w:after="0" w:line="240" w:lineRule="auto"/>
    </w:pPr>
    <w:rPr>
      <w:rFonts w:eastAsiaTheme="minorHAnsi"/>
      <w:color w:val="000000"/>
      <w:szCs w:val="24"/>
    </w:rPr>
  </w:style>
  <w:style w:type="paragraph" w:customStyle="1" w:styleId="BulletText1">
    <w:name w:val="Bullet Text 1"/>
    <w:basedOn w:val="Normal"/>
    <w:qFormat/>
    <w:rsid w:val="00CB2A2E"/>
    <w:pPr>
      <w:numPr>
        <w:numId w:val="1"/>
      </w:numPr>
      <w:spacing w:after="0" w:line="240" w:lineRule="auto"/>
    </w:pPr>
    <w:rPr>
      <w:rFonts w:eastAsiaTheme="minorHAnsi"/>
      <w:color w:val="000000"/>
      <w:szCs w:val="24"/>
    </w:rPr>
  </w:style>
  <w:style w:type="paragraph" w:customStyle="1" w:styleId="BulletText2">
    <w:name w:val="Bullet Text 2"/>
    <w:basedOn w:val="Normal"/>
    <w:uiPriority w:val="99"/>
    <w:rsid w:val="00CB2A2E"/>
    <w:pPr>
      <w:numPr>
        <w:numId w:val="2"/>
      </w:numPr>
      <w:spacing w:after="0" w:line="240" w:lineRule="auto"/>
    </w:pPr>
    <w:rPr>
      <w:rFonts w:eastAsiaTheme="minorHAnsi"/>
      <w:color w:val="000000"/>
      <w:szCs w:val="24"/>
    </w:rPr>
  </w:style>
  <w:style w:type="paragraph" w:customStyle="1" w:styleId="TableText">
    <w:name w:val="Table Text"/>
    <w:basedOn w:val="Normal"/>
    <w:uiPriority w:val="99"/>
    <w:rsid w:val="00CB2A2E"/>
    <w:pPr>
      <w:spacing w:after="0" w:line="240" w:lineRule="auto"/>
    </w:pPr>
    <w:rPr>
      <w:rFonts w:eastAsiaTheme="minorHAnsi"/>
      <w:color w:val="000000"/>
      <w:szCs w:val="24"/>
    </w:rPr>
  </w:style>
  <w:style w:type="paragraph" w:styleId="Revision">
    <w:name w:val="Revision"/>
    <w:hidden/>
    <w:uiPriority w:val="99"/>
    <w:semiHidden/>
    <w:rsid w:val="008B7A07"/>
    <w:pPr>
      <w:spacing w:after="0" w:line="240" w:lineRule="auto"/>
    </w:pPr>
    <w:rPr>
      <w:rFonts w:ascii="Calibri" w:hAnsi="Calibri" w:cs="Times New Roman"/>
      <w:sz w:val="20"/>
      <w:szCs w:val="20"/>
    </w:rPr>
  </w:style>
  <w:style w:type="paragraph" w:styleId="NormalWeb">
    <w:name w:val="Normal (Web)"/>
    <w:basedOn w:val="Normal"/>
    <w:uiPriority w:val="99"/>
    <w:unhideWhenUsed/>
    <w:rsid w:val="008E4387"/>
    <w:pPr>
      <w:spacing w:before="100" w:beforeAutospacing="1" w:after="100" w:afterAutospacing="1" w:line="240" w:lineRule="auto"/>
    </w:pPr>
    <w:rPr>
      <w:rFonts w:eastAsiaTheme="minorHAnsi"/>
      <w:szCs w:val="24"/>
    </w:rPr>
  </w:style>
  <w:style w:type="character" w:customStyle="1" w:styleId="id-mask">
    <w:name w:val="id-mask"/>
    <w:basedOn w:val="DefaultParagraphFont"/>
    <w:rsid w:val="001E5258"/>
  </w:style>
  <w:style w:type="paragraph" w:styleId="BodyText">
    <w:name w:val="Body Text"/>
    <w:basedOn w:val="Normal"/>
    <w:link w:val="BodyTextChar"/>
    <w:semiHidden/>
    <w:unhideWhenUsed/>
    <w:rsid w:val="001E5258"/>
    <w:pPr>
      <w:spacing w:after="120" w:line="240" w:lineRule="auto"/>
    </w:pPr>
    <w:rPr>
      <w:rFonts w:eastAsia="Times New Roman"/>
    </w:rPr>
  </w:style>
  <w:style w:type="character" w:customStyle="1" w:styleId="BodyTextChar">
    <w:name w:val="Body Text Char"/>
    <w:basedOn w:val="DefaultParagraphFont"/>
    <w:link w:val="BodyText"/>
    <w:semiHidden/>
    <w:rsid w:val="001E525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71C4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71C45"/>
    <w:rPr>
      <w:caps/>
      <w:color w:val="622423" w:themeColor="accent2" w:themeShade="7F"/>
      <w:sz w:val="24"/>
      <w:szCs w:val="24"/>
    </w:rPr>
  </w:style>
  <w:style w:type="character" w:customStyle="1" w:styleId="Heading4Char">
    <w:name w:val="Heading 4 Char"/>
    <w:basedOn w:val="DefaultParagraphFont"/>
    <w:link w:val="Heading4"/>
    <w:uiPriority w:val="9"/>
    <w:semiHidden/>
    <w:rsid w:val="00D71C45"/>
    <w:rPr>
      <w:caps/>
      <w:color w:val="622423" w:themeColor="accent2" w:themeShade="7F"/>
      <w:spacing w:val="10"/>
    </w:rPr>
  </w:style>
  <w:style w:type="character" w:customStyle="1" w:styleId="Heading5Char">
    <w:name w:val="Heading 5 Char"/>
    <w:basedOn w:val="DefaultParagraphFont"/>
    <w:link w:val="Heading5"/>
    <w:uiPriority w:val="9"/>
    <w:semiHidden/>
    <w:rsid w:val="00D71C45"/>
    <w:rPr>
      <w:caps/>
      <w:color w:val="622423" w:themeColor="accent2" w:themeShade="7F"/>
      <w:spacing w:val="10"/>
    </w:rPr>
  </w:style>
  <w:style w:type="character" w:customStyle="1" w:styleId="Heading6Char">
    <w:name w:val="Heading 6 Char"/>
    <w:basedOn w:val="DefaultParagraphFont"/>
    <w:link w:val="Heading6"/>
    <w:uiPriority w:val="9"/>
    <w:semiHidden/>
    <w:rsid w:val="00D71C45"/>
    <w:rPr>
      <w:caps/>
      <w:color w:val="943634" w:themeColor="accent2" w:themeShade="BF"/>
      <w:spacing w:val="10"/>
    </w:rPr>
  </w:style>
  <w:style w:type="character" w:customStyle="1" w:styleId="Heading7Char">
    <w:name w:val="Heading 7 Char"/>
    <w:basedOn w:val="DefaultParagraphFont"/>
    <w:link w:val="Heading7"/>
    <w:uiPriority w:val="9"/>
    <w:semiHidden/>
    <w:rsid w:val="00D71C45"/>
    <w:rPr>
      <w:i/>
      <w:iCs/>
      <w:caps/>
      <w:color w:val="943634" w:themeColor="accent2" w:themeShade="BF"/>
      <w:spacing w:val="10"/>
    </w:rPr>
  </w:style>
  <w:style w:type="character" w:customStyle="1" w:styleId="Heading8Char">
    <w:name w:val="Heading 8 Char"/>
    <w:basedOn w:val="DefaultParagraphFont"/>
    <w:link w:val="Heading8"/>
    <w:uiPriority w:val="9"/>
    <w:semiHidden/>
    <w:rsid w:val="00D71C45"/>
    <w:rPr>
      <w:caps/>
      <w:spacing w:val="10"/>
      <w:sz w:val="20"/>
      <w:szCs w:val="20"/>
    </w:rPr>
  </w:style>
  <w:style w:type="character" w:customStyle="1" w:styleId="Heading9Char">
    <w:name w:val="Heading 9 Char"/>
    <w:basedOn w:val="DefaultParagraphFont"/>
    <w:link w:val="Heading9"/>
    <w:uiPriority w:val="9"/>
    <w:semiHidden/>
    <w:rsid w:val="00D71C45"/>
    <w:rPr>
      <w:i/>
      <w:iCs/>
      <w:caps/>
      <w:spacing w:val="10"/>
      <w:sz w:val="20"/>
      <w:szCs w:val="20"/>
    </w:rPr>
  </w:style>
  <w:style w:type="paragraph" w:styleId="Caption">
    <w:name w:val="caption"/>
    <w:basedOn w:val="Normal"/>
    <w:next w:val="Normal"/>
    <w:uiPriority w:val="35"/>
    <w:semiHidden/>
    <w:unhideWhenUsed/>
    <w:qFormat/>
    <w:rsid w:val="00D71C45"/>
    <w:rPr>
      <w:caps/>
      <w:spacing w:val="10"/>
      <w:sz w:val="18"/>
      <w:szCs w:val="18"/>
    </w:rPr>
  </w:style>
  <w:style w:type="paragraph" w:styleId="Title">
    <w:name w:val="Title"/>
    <w:basedOn w:val="Normal"/>
    <w:next w:val="Normal"/>
    <w:link w:val="TitleChar"/>
    <w:uiPriority w:val="10"/>
    <w:qFormat/>
    <w:rsid w:val="00D71C4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1C45"/>
    <w:rPr>
      <w:caps/>
      <w:color w:val="632423" w:themeColor="accent2" w:themeShade="80"/>
      <w:spacing w:val="50"/>
      <w:sz w:val="44"/>
      <w:szCs w:val="44"/>
    </w:rPr>
  </w:style>
  <w:style w:type="paragraph" w:styleId="Subtitle">
    <w:name w:val="Subtitle"/>
    <w:basedOn w:val="Normal"/>
    <w:next w:val="Normal"/>
    <w:link w:val="SubtitleChar"/>
    <w:uiPriority w:val="11"/>
    <w:qFormat/>
    <w:rsid w:val="00D71C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71C45"/>
    <w:rPr>
      <w:caps/>
      <w:spacing w:val="20"/>
      <w:sz w:val="18"/>
      <w:szCs w:val="18"/>
    </w:rPr>
  </w:style>
  <w:style w:type="character" w:styleId="Strong">
    <w:name w:val="Strong"/>
    <w:uiPriority w:val="22"/>
    <w:qFormat/>
    <w:rsid w:val="00D71C45"/>
    <w:rPr>
      <w:b/>
      <w:bCs/>
      <w:color w:val="943634" w:themeColor="accent2" w:themeShade="BF"/>
      <w:spacing w:val="5"/>
    </w:rPr>
  </w:style>
  <w:style w:type="character" w:styleId="Emphasis">
    <w:name w:val="Emphasis"/>
    <w:uiPriority w:val="20"/>
    <w:qFormat/>
    <w:rsid w:val="00D71C45"/>
    <w:rPr>
      <w:caps/>
      <w:spacing w:val="5"/>
      <w:sz w:val="20"/>
      <w:szCs w:val="20"/>
    </w:rPr>
  </w:style>
  <w:style w:type="character" w:customStyle="1" w:styleId="NoSpacingChar">
    <w:name w:val="No Spacing Char"/>
    <w:basedOn w:val="DefaultParagraphFont"/>
    <w:link w:val="NoSpacing"/>
    <w:uiPriority w:val="1"/>
    <w:rsid w:val="00113106"/>
    <w:rPr>
      <w:rFonts w:ascii="Times New Roman" w:hAnsi="Times New Roman"/>
      <w:sz w:val="24"/>
    </w:rPr>
  </w:style>
  <w:style w:type="paragraph" w:styleId="Quote">
    <w:name w:val="Quote"/>
    <w:basedOn w:val="Normal"/>
    <w:next w:val="Normal"/>
    <w:link w:val="QuoteChar"/>
    <w:uiPriority w:val="29"/>
    <w:qFormat/>
    <w:rsid w:val="00D71C45"/>
    <w:rPr>
      <w:i/>
      <w:iCs/>
    </w:rPr>
  </w:style>
  <w:style w:type="character" w:customStyle="1" w:styleId="QuoteChar">
    <w:name w:val="Quote Char"/>
    <w:basedOn w:val="DefaultParagraphFont"/>
    <w:link w:val="Quote"/>
    <w:uiPriority w:val="29"/>
    <w:rsid w:val="00D71C45"/>
    <w:rPr>
      <w:i/>
      <w:iCs/>
    </w:rPr>
  </w:style>
  <w:style w:type="paragraph" w:styleId="IntenseQuote">
    <w:name w:val="Intense Quote"/>
    <w:basedOn w:val="Normal"/>
    <w:next w:val="Normal"/>
    <w:link w:val="IntenseQuoteChar"/>
    <w:uiPriority w:val="30"/>
    <w:qFormat/>
    <w:rsid w:val="00D71C4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1C45"/>
    <w:rPr>
      <w:caps/>
      <w:color w:val="622423" w:themeColor="accent2" w:themeShade="7F"/>
      <w:spacing w:val="5"/>
      <w:sz w:val="20"/>
      <w:szCs w:val="20"/>
    </w:rPr>
  </w:style>
  <w:style w:type="character" w:styleId="SubtleEmphasis">
    <w:name w:val="Subtle Emphasis"/>
    <w:uiPriority w:val="19"/>
    <w:qFormat/>
    <w:rsid w:val="00D71C45"/>
    <w:rPr>
      <w:i/>
      <w:iCs/>
    </w:rPr>
  </w:style>
  <w:style w:type="character" w:styleId="IntenseEmphasis">
    <w:name w:val="Intense Emphasis"/>
    <w:uiPriority w:val="21"/>
    <w:qFormat/>
    <w:rsid w:val="00D71C45"/>
    <w:rPr>
      <w:i/>
      <w:iCs/>
      <w:caps/>
      <w:spacing w:val="10"/>
      <w:sz w:val="20"/>
      <w:szCs w:val="20"/>
    </w:rPr>
  </w:style>
  <w:style w:type="character" w:styleId="SubtleReference">
    <w:name w:val="Subtle Reference"/>
    <w:basedOn w:val="DefaultParagraphFont"/>
    <w:uiPriority w:val="31"/>
    <w:qFormat/>
    <w:rsid w:val="00D71C4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1C4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1C45"/>
    <w:rPr>
      <w:caps/>
      <w:color w:val="622423" w:themeColor="accent2" w:themeShade="7F"/>
      <w:spacing w:val="5"/>
      <w:u w:color="622423" w:themeColor="accent2" w:themeShade="7F"/>
    </w:rPr>
  </w:style>
  <w:style w:type="paragraph" w:customStyle="1" w:styleId="Default">
    <w:name w:val="Default"/>
    <w:rsid w:val="003A1509"/>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character" w:customStyle="1" w:styleId="bodytext0">
    <w:name w:val="bodytext"/>
    <w:basedOn w:val="DefaultParagraphFont"/>
    <w:rsid w:val="00D91E0D"/>
    <w:rPr>
      <w:sz w:val="17"/>
      <w:szCs w:val="17"/>
    </w:rPr>
  </w:style>
  <w:style w:type="character" w:customStyle="1" w:styleId="divisionheadertext3">
    <w:name w:val="divisionheadertext3"/>
    <w:basedOn w:val="DefaultParagraphFont"/>
    <w:rsid w:val="00D91E0D"/>
    <w:rPr>
      <w:rFonts w:ascii="Arial" w:hAnsi="Arial" w:cs="Arial" w:hint="default"/>
      <w:b w:val="0"/>
      <w:bCs w:val="0"/>
      <w:i w:val="0"/>
      <w:iCs w:val="0"/>
      <w:strike w:val="0"/>
      <w:dstrike w:val="0"/>
      <w:color w:val="000000"/>
      <w:sz w:val="27"/>
      <w:szCs w:val="27"/>
      <w:u w:val="none"/>
      <w:effect w:val="none"/>
    </w:rPr>
  </w:style>
  <w:style w:type="paragraph" w:styleId="PlainText">
    <w:name w:val="Plain Text"/>
    <w:basedOn w:val="Normal"/>
    <w:link w:val="PlainTextChar"/>
    <w:uiPriority w:val="99"/>
    <w:unhideWhenUsed/>
    <w:rsid w:val="006829EA"/>
    <w:pPr>
      <w:spacing w:after="0" w:line="240" w:lineRule="auto"/>
    </w:pPr>
    <w:rPr>
      <w:rFonts w:ascii="Calibri" w:eastAsiaTheme="minorHAnsi" w:hAnsi="Calibri" w:cs="Times New Roman"/>
      <w:sz w:val="22"/>
    </w:rPr>
  </w:style>
  <w:style w:type="character" w:customStyle="1" w:styleId="PlainTextChar">
    <w:name w:val="Plain Text Char"/>
    <w:basedOn w:val="DefaultParagraphFont"/>
    <w:link w:val="PlainText"/>
    <w:uiPriority w:val="99"/>
    <w:rsid w:val="006829EA"/>
    <w:rPr>
      <w:rFonts w:ascii="Calibri" w:eastAsiaTheme="minorHAnsi" w:hAnsi="Calibri" w:cs="Times New Roman"/>
    </w:rPr>
  </w:style>
  <w:style w:type="table" w:customStyle="1" w:styleId="TableGrid1">
    <w:name w:val="Table Grid1"/>
    <w:basedOn w:val="TableNormal"/>
    <w:next w:val="TableGrid"/>
    <w:uiPriority w:val="59"/>
    <w:rsid w:val="00BA7E31"/>
    <w:pPr>
      <w:widowControl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0D93"/>
    <w:pPr>
      <w:spacing w:after="100"/>
      <w:ind w:left="240"/>
    </w:pPr>
  </w:style>
  <w:style w:type="character" w:styleId="UnresolvedMention">
    <w:name w:val="Unresolved Mention"/>
    <w:basedOn w:val="DefaultParagraphFont"/>
    <w:uiPriority w:val="99"/>
    <w:semiHidden/>
    <w:unhideWhenUsed/>
    <w:rsid w:val="00C8533D"/>
    <w:rPr>
      <w:color w:val="808080"/>
      <w:shd w:val="clear" w:color="auto" w:fill="E6E6E6"/>
    </w:rPr>
  </w:style>
  <w:style w:type="paragraph" w:customStyle="1" w:styleId="ng-scope">
    <w:name w:val="ng-scope"/>
    <w:basedOn w:val="Normal"/>
    <w:rsid w:val="00BD2335"/>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locked/>
    <w:rsid w:val="00B06081"/>
    <w:rPr>
      <w:rFonts w:ascii="Times New Roman" w:hAnsi="Times New Roman"/>
      <w:sz w:val="24"/>
    </w:rPr>
  </w:style>
  <w:style w:type="paragraph" w:styleId="TOC3">
    <w:name w:val="toc 3"/>
    <w:basedOn w:val="Normal"/>
    <w:next w:val="Normal"/>
    <w:autoRedefine/>
    <w:uiPriority w:val="39"/>
    <w:unhideWhenUsed/>
    <w:rsid w:val="00A47A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6600">
      <w:bodyDiv w:val="1"/>
      <w:marLeft w:val="0"/>
      <w:marRight w:val="0"/>
      <w:marTop w:val="0"/>
      <w:marBottom w:val="0"/>
      <w:divBdr>
        <w:top w:val="none" w:sz="0" w:space="0" w:color="auto"/>
        <w:left w:val="none" w:sz="0" w:space="0" w:color="auto"/>
        <w:bottom w:val="none" w:sz="0" w:space="0" w:color="auto"/>
        <w:right w:val="none" w:sz="0" w:space="0" w:color="auto"/>
      </w:divBdr>
    </w:div>
    <w:div w:id="110712323">
      <w:bodyDiv w:val="1"/>
      <w:marLeft w:val="0"/>
      <w:marRight w:val="0"/>
      <w:marTop w:val="0"/>
      <w:marBottom w:val="0"/>
      <w:divBdr>
        <w:top w:val="none" w:sz="0" w:space="0" w:color="auto"/>
        <w:left w:val="none" w:sz="0" w:space="0" w:color="auto"/>
        <w:bottom w:val="none" w:sz="0" w:space="0" w:color="auto"/>
        <w:right w:val="none" w:sz="0" w:space="0" w:color="auto"/>
      </w:divBdr>
    </w:div>
    <w:div w:id="118257932">
      <w:bodyDiv w:val="1"/>
      <w:marLeft w:val="0"/>
      <w:marRight w:val="0"/>
      <w:marTop w:val="0"/>
      <w:marBottom w:val="0"/>
      <w:divBdr>
        <w:top w:val="none" w:sz="0" w:space="0" w:color="auto"/>
        <w:left w:val="none" w:sz="0" w:space="0" w:color="auto"/>
        <w:bottom w:val="none" w:sz="0" w:space="0" w:color="auto"/>
        <w:right w:val="none" w:sz="0" w:space="0" w:color="auto"/>
      </w:divBdr>
    </w:div>
    <w:div w:id="118846020">
      <w:bodyDiv w:val="1"/>
      <w:marLeft w:val="0"/>
      <w:marRight w:val="0"/>
      <w:marTop w:val="0"/>
      <w:marBottom w:val="0"/>
      <w:divBdr>
        <w:top w:val="none" w:sz="0" w:space="0" w:color="auto"/>
        <w:left w:val="none" w:sz="0" w:space="0" w:color="auto"/>
        <w:bottom w:val="none" w:sz="0" w:space="0" w:color="auto"/>
        <w:right w:val="none" w:sz="0" w:space="0" w:color="auto"/>
      </w:divBdr>
    </w:div>
    <w:div w:id="154079540">
      <w:bodyDiv w:val="1"/>
      <w:marLeft w:val="0"/>
      <w:marRight w:val="0"/>
      <w:marTop w:val="0"/>
      <w:marBottom w:val="0"/>
      <w:divBdr>
        <w:top w:val="none" w:sz="0" w:space="0" w:color="auto"/>
        <w:left w:val="none" w:sz="0" w:space="0" w:color="auto"/>
        <w:bottom w:val="none" w:sz="0" w:space="0" w:color="auto"/>
        <w:right w:val="none" w:sz="0" w:space="0" w:color="auto"/>
      </w:divBdr>
    </w:div>
    <w:div w:id="165487553">
      <w:bodyDiv w:val="1"/>
      <w:marLeft w:val="0"/>
      <w:marRight w:val="0"/>
      <w:marTop w:val="0"/>
      <w:marBottom w:val="0"/>
      <w:divBdr>
        <w:top w:val="none" w:sz="0" w:space="0" w:color="auto"/>
        <w:left w:val="none" w:sz="0" w:space="0" w:color="auto"/>
        <w:bottom w:val="none" w:sz="0" w:space="0" w:color="auto"/>
        <w:right w:val="none" w:sz="0" w:space="0" w:color="auto"/>
      </w:divBdr>
      <w:divsChild>
        <w:div w:id="2031907761">
          <w:marLeft w:val="0"/>
          <w:marRight w:val="0"/>
          <w:marTop w:val="0"/>
          <w:marBottom w:val="0"/>
          <w:divBdr>
            <w:top w:val="none" w:sz="0" w:space="0" w:color="auto"/>
            <w:left w:val="none" w:sz="0" w:space="0" w:color="auto"/>
            <w:bottom w:val="none" w:sz="0" w:space="0" w:color="auto"/>
            <w:right w:val="none" w:sz="0" w:space="0" w:color="auto"/>
          </w:divBdr>
          <w:divsChild>
            <w:div w:id="441726596">
              <w:marLeft w:val="0"/>
              <w:marRight w:val="0"/>
              <w:marTop w:val="0"/>
              <w:marBottom w:val="0"/>
              <w:divBdr>
                <w:top w:val="none" w:sz="0" w:space="0" w:color="auto"/>
                <w:left w:val="none" w:sz="0" w:space="0" w:color="auto"/>
                <w:bottom w:val="none" w:sz="0" w:space="0" w:color="auto"/>
                <w:right w:val="none" w:sz="0" w:space="0" w:color="auto"/>
              </w:divBdr>
              <w:divsChild>
                <w:div w:id="956109846">
                  <w:marLeft w:val="0"/>
                  <w:marRight w:val="0"/>
                  <w:marTop w:val="0"/>
                  <w:marBottom w:val="0"/>
                  <w:divBdr>
                    <w:top w:val="none" w:sz="0" w:space="0" w:color="auto"/>
                    <w:left w:val="none" w:sz="0" w:space="0" w:color="auto"/>
                    <w:bottom w:val="none" w:sz="0" w:space="0" w:color="auto"/>
                    <w:right w:val="none" w:sz="0" w:space="0" w:color="auto"/>
                  </w:divBdr>
                  <w:divsChild>
                    <w:div w:id="676615102">
                      <w:marLeft w:val="0"/>
                      <w:marRight w:val="0"/>
                      <w:marTop w:val="0"/>
                      <w:marBottom w:val="0"/>
                      <w:divBdr>
                        <w:top w:val="none" w:sz="0" w:space="0" w:color="auto"/>
                        <w:left w:val="none" w:sz="0" w:space="0" w:color="auto"/>
                        <w:bottom w:val="none" w:sz="0" w:space="0" w:color="auto"/>
                        <w:right w:val="none" w:sz="0" w:space="0" w:color="auto"/>
                      </w:divBdr>
                      <w:divsChild>
                        <w:div w:id="1023165779">
                          <w:marLeft w:val="0"/>
                          <w:marRight w:val="0"/>
                          <w:marTop w:val="0"/>
                          <w:marBottom w:val="0"/>
                          <w:divBdr>
                            <w:top w:val="none" w:sz="0" w:space="0" w:color="auto"/>
                            <w:left w:val="none" w:sz="0" w:space="0" w:color="auto"/>
                            <w:bottom w:val="none" w:sz="0" w:space="0" w:color="auto"/>
                            <w:right w:val="none" w:sz="0" w:space="0" w:color="auto"/>
                          </w:divBdr>
                          <w:divsChild>
                            <w:div w:id="1718822973">
                              <w:marLeft w:val="0"/>
                              <w:marRight w:val="0"/>
                              <w:marTop w:val="0"/>
                              <w:marBottom w:val="0"/>
                              <w:divBdr>
                                <w:top w:val="none" w:sz="0" w:space="0" w:color="auto"/>
                                <w:left w:val="none" w:sz="0" w:space="0" w:color="auto"/>
                                <w:bottom w:val="none" w:sz="0" w:space="0" w:color="auto"/>
                                <w:right w:val="none" w:sz="0" w:space="0" w:color="auto"/>
                              </w:divBdr>
                              <w:divsChild>
                                <w:div w:id="2128617413">
                                  <w:marLeft w:val="0"/>
                                  <w:marRight w:val="0"/>
                                  <w:marTop w:val="0"/>
                                  <w:marBottom w:val="0"/>
                                  <w:divBdr>
                                    <w:top w:val="none" w:sz="0" w:space="0" w:color="auto"/>
                                    <w:left w:val="none" w:sz="0" w:space="0" w:color="auto"/>
                                    <w:bottom w:val="none" w:sz="0" w:space="0" w:color="auto"/>
                                    <w:right w:val="none" w:sz="0" w:space="0" w:color="auto"/>
                                  </w:divBdr>
                                  <w:divsChild>
                                    <w:div w:id="730268912">
                                      <w:marLeft w:val="0"/>
                                      <w:marRight w:val="0"/>
                                      <w:marTop w:val="0"/>
                                      <w:marBottom w:val="0"/>
                                      <w:divBdr>
                                        <w:top w:val="none" w:sz="0" w:space="0" w:color="auto"/>
                                        <w:left w:val="none" w:sz="0" w:space="0" w:color="auto"/>
                                        <w:bottom w:val="none" w:sz="0" w:space="0" w:color="auto"/>
                                        <w:right w:val="none" w:sz="0" w:space="0" w:color="auto"/>
                                      </w:divBdr>
                                      <w:divsChild>
                                        <w:div w:id="700591352">
                                          <w:marLeft w:val="0"/>
                                          <w:marRight w:val="0"/>
                                          <w:marTop w:val="0"/>
                                          <w:marBottom w:val="0"/>
                                          <w:divBdr>
                                            <w:top w:val="none" w:sz="0" w:space="0" w:color="auto"/>
                                            <w:left w:val="none" w:sz="0" w:space="0" w:color="auto"/>
                                            <w:bottom w:val="none" w:sz="0" w:space="0" w:color="auto"/>
                                            <w:right w:val="none" w:sz="0" w:space="0" w:color="auto"/>
                                          </w:divBdr>
                                          <w:divsChild>
                                            <w:div w:id="1355612825">
                                              <w:marLeft w:val="0"/>
                                              <w:marRight w:val="0"/>
                                              <w:marTop w:val="0"/>
                                              <w:marBottom w:val="0"/>
                                              <w:divBdr>
                                                <w:top w:val="none" w:sz="0" w:space="0" w:color="auto"/>
                                                <w:left w:val="none" w:sz="0" w:space="0" w:color="auto"/>
                                                <w:bottom w:val="none" w:sz="0" w:space="0" w:color="auto"/>
                                                <w:right w:val="none" w:sz="0" w:space="0" w:color="auto"/>
                                              </w:divBdr>
                                              <w:divsChild>
                                                <w:div w:id="1563830717">
                                                  <w:marLeft w:val="0"/>
                                                  <w:marRight w:val="0"/>
                                                  <w:marTop w:val="0"/>
                                                  <w:marBottom w:val="0"/>
                                                  <w:divBdr>
                                                    <w:top w:val="none" w:sz="0" w:space="0" w:color="auto"/>
                                                    <w:left w:val="none" w:sz="0" w:space="0" w:color="auto"/>
                                                    <w:bottom w:val="none" w:sz="0" w:space="0" w:color="auto"/>
                                                    <w:right w:val="none" w:sz="0" w:space="0" w:color="auto"/>
                                                  </w:divBdr>
                                                  <w:divsChild>
                                                    <w:div w:id="17317511">
                                                      <w:marLeft w:val="0"/>
                                                      <w:marRight w:val="0"/>
                                                      <w:marTop w:val="0"/>
                                                      <w:marBottom w:val="0"/>
                                                      <w:divBdr>
                                                        <w:top w:val="none" w:sz="0" w:space="0" w:color="auto"/>
                                                        <w:left w:val="none" w:sz="0" w:space="0" w:color="auto"/>
                                                        <w:bottom w:val="none" w:sz="0" w:space="0" w:color="auto"/>
                                                        <w:right w:val="none" w:sz="0" w:space="0" w:color="auto"/>
                                                      </w:divBdr>
                                                      <w:divsChild>
                                                        <w:div w:id="296037419">
                                                          <w:marLeft w:val="0"/>
                                                          <w:marRight w:val="0"/>
                                                          <w:marTop w:val="0"/>
                                                          <w:marBottom w:val="0"/>
                                                          <w:divBdr>
                                                            <w:top w:val="none" w:sz="0" w:space="0" w:color="auto"/>
                                                            <w:left w:val="none" w:sz="0" w:space="0" w:color="auto"/>
                                                            <w:bottom w:val="none" w:sz="0" w:space="0" w:color="auto"/>
                                                            <w:right w:val="none" w:sz="0" w:space="0" w:color="auto"/>
                                                          </w:divBdr>
                                                          <w:divsChild>
                                                            <w:div w:id="1176580587">
                                                              <w:marLeft w:val="0"/>
                                                              <w:marRight w:val="0"/>
                                                              <w:marTop w:val="0"/>
                                                              <w:marBottom w:val="0"/>
                                                              <w:divBdr>
                                                                <w:top w:val="none" w:sz="0" w:space="0" w:color="auto"/>
                                                                <w:left w:val="none" w:sz="0" w:space="0" w:color="auto"/>
                                                                <w:bottom w:val="none" w:sz="0" w:space="0" w:color="auto"/>
                                                                <w:right w:val="none" w:sz="0" w:space="0" w:color="auto"/>
                                                              </w:divBdr>
                                                              <w:divsChild>
                                                                <w:div w:id="1005784527">
                                                                  <w:marLeft w:val="0"/>
                                                                  <w:marRight w:val="0"/>
                                                                  <w:marTop w:val="0"/>
                                                                  <w:marBottom w:val="0"/>
                                                                  <w:divBdr>
                                                                    <w:top w:val="none" w:sz="0" w:space="0" w:color="auto"/>
                                                                    <w:left w:val="none" w:sz="0" w:space="0" w:color="auto"/>
                                                                    <w:bottom w:val="none" w:sz="0" w:space="0" w:color="auto"/>
                                                                    <w:right w:val="none" w:sz="0" w:space="0" w:color="auto"/>
                                                                  </w:divBdr>
                                                                  <w:divsChild>
                                                                    <w:div w:id="1108889862">
                                                                      <w:marLeft w:val="0"/>
                                                                      <w:marRight w:val="0"/>
                                                                      <w:marTop w:val="0"/>
                                                                      <w:marBottom w:val="0"/>
                                                                      <w:divBdr>
                                                                        <w:top w:val="none" w:sz="0" w:space="0" w:color="auto"/>
                                                                        <w:left w:val="none" w:sz="0" w:space="0" w:color="auto"/>
                                                                        <w:bottom w:val="none" w:sz="0" w:space="0" w:color="auto"/>
                                                                        <w:right w:val="none" w:sz="0" w:space="0" w:color="auto"/>
                                                                      </w:divBdr>
                                                                      <w:divsChild>
                                                                        <w:div w:id="1544436760">
                                                                          <w:marLeft w:val="0"/>
                                                                          <w:marRight w:val="0"/>
                                                                          <w:marTop w:val="0"/>
                                                                          <w:marBottom w:val="0"/>
                                                                          <w:divBdr>
                                                                            <w:top w:val="none" w:sz="0" w:space="0" w:color="auto"/>
                                                                            <w:left w:val="none" w:sz="0" w:space="0" w:color="auto"/>
                                                                            <w:bottom w:val="none" w:sz="0" w:space="0" w:color="auto"/>
                                                                            <w:right w:val="none" w:sz="0" w:space="0" w:color="auto"/>
                                                                          </w:divBdr>
                                                                        </w:div>
                                                                        <w:div w:id="1054698452">
                                                                          <w:marLeft w:val="0"/>
                                                                          <w:marRight w:val="0"/>
                                                                          <w:marTop w:val="0"/>
                                                                          <w:marBottom w:val="0"/>
                                                                          <w:divBdr>
                                                                            <w:top w:val="none" w:sz="0" w:space="0" w:color="auto"/>
                                                                            <w:left w:val="none" w:sz="0" w:space="0" w:color="auto"/>
                                                                            <w:bottom w:val="none" w:sz="0" w:space="0" w:color="auto"/>
                                                                            <w:right w:val="none" w:sz="0" w:space="0" w:color="auto"/>
                                                                          </w:divBdr>
                                                                        </w:div>
                                                                        <w:div w:id="1058935052">
                                                                          <w:marLeft w:val="0"/>
                                                                          <w:marRight w:val="0"/>
                                                                          <w:marTop w:val="0"/>
                                                                          <w:marBottom w:val="0"/>
                                                                          <w:divBdr>
                                                                            <w:top w:val="none" w:sz="0" w:space="0" w:color="auto"/>
                                                                            <w:left w:val="none" w:sz="0" w:space="0" w:color="auto"/>
                                                                            <w:bottom w:val="none" w:sz="0" w:space="0" w:color="auto"/>
                                                                            <w:right w:val="none" w:sz="0" w:space="0" w:color="auto"/>
                                                                          </w:divBdr>
                                                                        </w:div>
                                                                        <w:div w:id="275648291">
                                                                          <w:marLeft w:val="0"/>
                                                                          <w:marRight w:val="0"/>
                                                                          <w:marTop w:val="0"/>
                                                                          <w:marBottom w:val="0"/>
                                                                          <w:divBdr>
                                                                            <w:top w:val="none" w:sz="0" w:space="0" w:color="auto"/>
                                                                            <w:left w:val="none" w:sz="0" w:space="0" w:color="auto"/>
                                                                            <w:bottom w:val="none" w:sz="0" w:space="0" w:color="auto"/>
                                                                            <w:right w:val="none" w:sz="0" w:space="0" w:color="auto"/>
                                                                          </w:divBdr>
                                                                        </w:div>
                                                                      </w:divsChild>
                                                                    </w:div>
                                                                    <w:div w:id="1324050029">
                                                                      <w:marLeft w:val="0"/>
                                                                      <w:marRight w:val="0"/>
                                                                      <w:marTop w:val="0"/>
                                                                      <w:marBottom w:val="0"/>
                                                                      <w:divBdr>
                                                                        <w:top w:val="none" w:sz="0" w:space="0" w:color="auto"/>
                                                                        <w:left w:val="none" w:sz="0" w:space="0" w:color="auto"/>
                                                                        <w:bottom w:val="none" w:sz="0" w:space="0" w:color="auto"/>
                                                                        <w:right w:val="none" w:sz="0" w:space="0" w:color="auto"/>
                                                                      </w:divBdr>
                                                                    </w:div>
                                                                    <w:div w:id="235825569">
                                                                      <w:marLeft w:val="0"/>
                                                                      <w:marRight w:val="0"/>
                                                                      <w:marTop w:val="0"/>
                                                                      <w:marBottom w:val="0"/>
                                                                      <w:divBdr>
                                                                        <w:top w:val="none" w:sz="0" w:space="0" w:color="auto"/>
                                                                        <w:left w:val="none" w:sz="0" w:space="0" w:color="auto"/>
                                                                        <w:bottom w:val="none" w:sz="0" w:space="0" w:color="auto"/>
                                                                        <w:right w:val="none" w:sz="0" w:space="0" w:color="auto"/>
                                                                      </w:divBdr>
                                                                    </w:div>
                                                                    <w:div w:id="2018916983">
                                                                      <w:marLeft w:val="0"/>
                                                                      <w:marRight w:val="0"/>
                                                                      <w:marTop w:val="0"/>
                                                                      <w:marBottom w:val="0"/>
                                                                      <w:divBdr>
                                                                        <w:top w:val="none" w:sz="0" w:space="0" w:color="auto"/>
                                                                        <w:left w:val="none" w:sz="0" w:space="0" w:color="auto"/>
                                                                        <w:bottom w:val="none" w:sz="0" w:space="0" w:color="auto"/>
                                                                        <w:right w:val="none" w:sz="0" w:space="0" w:color="auto"/>
                                                                      </w:divBdr>
                                                                    </w:div>
                                                                    <w:div w:id="2006783665">
                                                                      <w:marLeft w:val="0"/>
                                                                      <w:marRight w:val="0"/>
                                                                      <w:marTop w:val="0"/>
                                                                      <w:marBottom w:val="0"/>
                                                                      <w:divBdr>
                                                                        <w:top w:val="none" w:sz="0" w:space="0" w:color="auto"/>
                                                                        <w:left w:val="none" w:sz="0" w:space="0" w:color="auto"/>
                                                                        <w:bottom w:val="none" w:sz="0" w:space="0" w:color="auto"/>
                                                                        <w:right w:val="none" w:sz="0" w:space="0" w:color="auto"/>
                                                                      </w:divBdr>
                                                                    </w:div>
                                                                    <w:div w:id="342168601">
                                                                      <w:marLeft w:val="0"/>
                                                                      <w:marRight w:val="0"/>
                                                                      <w:marTop w:val="0"/>
                                                                      <w:marBottom w:val="0"/>
                                                                      <w:divBdr>
                                                                        <w:top w:val="none" w:sz="0" w:space="0" w:color="auto"/>
                                                                        <w:left w:val="none" w:sz="0" w:space="0" w:color="auto"/>
                                                                        <w:bottom w:val="none" w:sz="0" w:space="0" w:color="auto"/>
                                                                        <w:right w:val="none" w:sz="0" w:space="0" w:color="auto"/>
                                                                      </w:divBdr>
                                                                    </w:div>
                                                                    <w:div w:id="996962616">
                                                                      <w:marLeft w:val="0"/>
                                                                      <w:marRight w:val="0"/>
                                                                      <w:marTop w:val="0"/>
                                                                      <w:marBottom w:val="0"/>
                                                                      <w:divBdr>
                                                                        <w:top w:val="none" w:sz="0" w:space="0" w:color="auto"/>
                                                                        <w:left w:val="none" w:sz="0" w:space="0" w:color="auto"/>
                                                                        <w:bottom w:val="none" w:sz="0" w:space="0" w:color="auto"/>
                                                                        <w:right w:val="none" w:sz="0" w:space="0" w:color="auto"/>
                                                                      </w:divBdr>
                                                                      <w:divsChild>
                                                                        <w:div w:id="314994572">
                                                                          <w:marLeft w:val="0"/>
                                                                          <w:marRight w:val="0"/>
                                                                          <w:marTop w:val="0"/>
                                                                          <w:marBottom w:val="0"/>
                                                                          <w:divBdr>
                                                                            <w:top w:val="none" w:sz="0" w:space="0" w:color="auto"/>
                                                                            <w:left w:val="none" w:sz="0" w:space="0" w:color="auto"/>
                                                                            <w:bottom w:val="none" w:sz="0" w:space="0" w:color="auto"/>
                                                                            <w:right w:val="none" w:sz="0" w:space="0" w:color="auto"/>
                                                                          </w:divBdr>
                                                                        </w:div>
                                                                        <w:div w:id="1768234571">
                                                                          <w:marLeft w:val="0"/>
                                                                          <w:marRight w:val="0"/>
                                                                          <w:marTop w:val="0"/>
                                                                          <w:marBottom w:val="0"/>
                                                                          <w:divBdr>
                                                                            <w:top w:val="none" w:sz="0" w:space="0" w:color="auto"/>
                                                                            <w:left w:val="none" w:sz="0" w:space="0" w:color="auto"/>
                                                                            <w:bottom w:val="none" w:sz="0" w:space="0" w:color="auto"/>
                                                                            <w:right w:val="none" w:sz="0" w:space="0" w:color="auto"/>
                                                                          </w:divBdr>
                                                                        </w:div>
                                                                        <w:div w:id="1138260316">
                                                                          <w:marLeft w:val="0"/>
                                                                          <w:marRight w:val="0"/>
                                                                          <w:marTop w:val="0"/>
                                                                          <w:marBottom w:val="0"/>
                                                                          <w:divBdr>
                                                                            <w:top w:val="none" w:sz="0" w:space="0" w:color="auto"/>
                                                                            <w:left w:val="none" w:sz="0" w:space="0" w:color="auto"/>
                                                                            <w:bottom w:val="none" w:sz="0" w:space="0" w:color="auto"/>
                                                                            <w:right w:val="none" w:sz="0" w:space="0" w:color="auto"/>
                                                                          </w:divBdr>
                                                                        </w:div>
                                                                        <w:div w:id="1492721932">
                                                                          <w:marLeft w:val="0"/>
                                                                          <w:marRight w:val="0"/>
                                                                          <w:marTop w:val="0"/>
                                                                          <w:marBottom w:val="0"/>
                                                                          <w:divBdr>
                                                                            <w:top w:val="none" w:sz="0" w:space="0" w:color="auto"/>
                                                                            <w:left w:val="none" w:sz="0" w:space="0" w:color="auto"/>
                                                                            <w:bottom w:val="none" w:sz="0" w:space="0" w:color="auto"/>
                                                                            <w:right w:val="none" w:sz="0" w:space="0" w:color="auto"/>
                                                                          </w:divBdr>
                                                                        </w:div>
                                                                        <w:div w:id="1457137277">
                                                                          <w:marLeft w:val="0"/>
                                                                          <w:marRight w:val="0"/>
                                                                          <w:marTop w:val="0"/>
                                                                          <w:marBottom w:val="0"/>
                                                                          <w:divBdr>
                                                                            <w:top w:val="none" w:sz="0" w:space="0" w:color="auto"/>
                                                                            <w:left w:val="none" w:sz="0" w:space="0" w:color="auto"/>
                                                                            <w:bottom w:val="none" w:sz="0" w:space="0" w:color="auto"/>
                                                                            <w:right w:val="none" w:sz="0" w:space="0" w:color="auto"/>
                                                                          </w:divBdr>
                                                                        </w:div>
                                                                        <w:div w:id="371660021">
                                                                          <w:marLeft w:val="0"/>
                                                                          <w:marRight w:val="0"/>
                                                                          <w:marTop w:val="0"/>
                                                                          <w:marBottom w:val="0"/>
                                                                          <w:divBdr>
                                                                            <w:top w:val="none" w:sz="0" w:space="0" w:color="auto"/>
                                                                            <w:left w:val="none" w:sz="0" w:space="0" w:color="auto"/>
                                                                            <w:bottom w:val="none" w:sz="0" w:space="0" w:color="auto"/>
                                                                            <w:right w:val="none" w:sz="0" w:space="0" w:color="auto"/>
                                                                          </w:divBdr>
                                                                        </w:div>
                                                                        <w:div w:id="177503723">
                                                                          <w:marLeft w:val="0"/>
                                                                          <w:marRight w:val="0"/>
                                                                          <w:marTop w:val="0"/>
                                                                          <w:marBottom w:val="0"/>
                                                                          <w:divBdr>
                                                                            <w:top w:val="none" w:sz="0" w:space="0" w:color="auto"/>
                                                                            <w:left w:val="none" w:sz="0" w:space="0" w:color="auto"/>
                                                                            <w:bottom w:val="none" w:sz="0" w:space="0" w:color="auto"/>
                                                                            <w:right w:val="none" w:sz="0" w:space="0" w:color="auto"/>
                                                                          </w:divBdr>
                                                                        </w:div>
                                                                        <w:div w:id="1824423320">
                                                                          <w:marLeft w:val="0"/>
                                                                          <w:marRight w:val="0"/>
                                                                          <w:marTop w:val="0"/>
                                                                          <w:marBottom w:val="0"/>
                                                                          <w:divBdr>
                                                                            <w:top w:val="none" w:sz="0" w:space="0" w:color="auto"/>
                                                                            <w:left w:val="none" w:sz="0" w:space="0" w:color="auto"/>
                                                                            <w:bottom w:val="none" w:sz="0" w:space="0" w:color="auto"/>
                                                                            <w:right w:val="none" w:sz="0" w:space="0" w:color="auto"/>
                                                                          </w:divBdr>
                                                                        </w:div>
                                                                        <w:div w:id="1292978514">
                                                                          <w:marLeft w:val="0"/>
                                                                          <w:marRight w:val="0"/>
                                                                          <w:marTop w:val="0"/>
                                                                          <w:marBottom w:val="0"/>
                                                                          <w:divBdr>
                                                                            <w:top w:val="none" w:sz="0" w:space="0" w:color="auto"/>
                                                                            <w:left w:val="none" w:sz="0" w:space="0" w:color="auto"/>
                                                                            <w:bottom w:val="none" w:sz="0" w:space="0" w:color="auto"/>
                                                                            <w:right w:val="none" w:sz="0" w:space="0" w:color="auto"/>
                                                                          </w:divBdr>
                                                                        </w:div>
                                                                        <w:div w:id="1504390333">
                                                                          <w:marLeft w:val="0"/>
                                                                          <w:marRight w:val="0"/>
                                                                          <w:marTop w:val="0"/>
                                                                          <w:marBottom w:val="0"/>
                                                                          <w:divBdr>
                                                                            <w:top w:val="none" w:sz="0" w:space="0" w:color="auto"/>
                                                                            <w:left w:val="none" w:sz="0" w:space="0" w:color="auto"/>
                                                                            <w:bottom w:val="none" w:sz="0" w:space="0" w:color="auto"/>
                                                                            <w:right w:val="none" w:sz="0" w:space="0" w:color="auto"/>
                                                                          </w:divBdr>
                                                                        </w:div>
                                                                        <w:div w:id="1740204635">
                                                                          <w:marLeft w:val="0"/>
                                                                          <w:marRight w:val="0"/>
                                                                          <w:marTop w:val="0"/>
                                                                          <w:marBottom w:val="0"/>
                                                                          <w:divBdr>
                                                                            <w:top w:val="none" w:sz="0" w:space="0" w:color="auto"/>
                                                                            <w:left w:val="none" w:sz="0" w:space="0" w:color="auto"/>
                                                                            <w:bottom w:val="none" w:sz="0" w:space="0" w:color="auto"/>
                                                                            <w:right w:val="none" w:sz="0" w:space="0" w:color="auto"/>
                                                                          </w:divBdr>
                                                                        </w:div>
                                                                        <w:div w:id="1046877835">
                                                                          <w:marLeft w:val="0"/>
                                                                          <w:marRight w:val="0"/>
                                                                          <w:marTop w:val="0"/>
                                                                          <w:marBottom w:val="0"/>
                                                                          <w:divBdr>
                                                                            <w:top w:val="none" w:sz="0" w:space="0" w:color="auto"/>
                                                                            <w:left w:val="none" w:sz="0" w:space="0" w:color="auto"/>
                                                                            <w:bottom w:val="none" w:sz="0" w:space="0" w:color="auto"/>
                                                                            <w:right w:val="none" w:sz="0" w:space="0" w:color="auto"/>
                                                                          </w:divBdr>
                                                                        </w:div>
                                                                        <w:div w:id="1901867141">
                                                                          <w:marLeft w:val="0"/>
                                                                          <w:marRight w:val="0"/>
                                                                          <w:marTop w:val="0"/>
                                                                          <w:marBottom w:val="0"/>
                                                                          <w:divBdr>
                                                                            <w:top w:val="none" w:sz="0" w:space="0" w:color="auto"/>
                                                                            <w:left w:val="none" w:sz="0" w:space="0" w:color="auto"/>
                                                                            <w:bottom w:val="none" w:sz="0" w:space="0" w:color="auto"/>
                                                                            <w:right w:val="none" w:sz="0" w:space="0" w:color="auto"/>
                                                                          </w:divBdr>
                                                                        </w:div>
                                                                        <w:div w:id="1685395637">
                                                                          <w:marLeft w:val="0"/>
                                                                          <w:marRight w:val="0"/>
                                                                          <w:marTop w:val="0"/>
                                                                          <w:marBottom w:val="0"/>
                                                                          <w:divBdr>
                                                                            <w:top w:val="none" w:sz="0" w:space="0" w:color="auto"/>
                                                                            <w:left w:val="none" w:sz="0" w:space="0" w:color="auto"/>
                                                                            <w:bottom w:val="none" w:sz="0" w:space="0" w:color="auto"/>
                                                                            <w:right w:val="none" w:sz="0" w:space="0" w:color="auto"/>
                                                                          </w:divBdr>
                                                                        </w:div>
                                                                        <w:div w:id="654182696">
                                                                          <w:marLeft w:val="0"/>
                                                                          <w:marRight w:val="0"/>
                                                                          <w:marTop w:val="0"/>
                                                                          <w:marBottom w:val="0"/>
                                                                          <w:divBdr>
                                                                            <w:top w:val="none" w:sz="0" w:space="0" w:color="auto"/>
                                                                            <w:left w:val="none" w:sz="0" w:space="0" w:color="auto"/>
                                                                            <w:bottom w:val="none" w:sz="0" w:space="0" w:color="auto"/>
                                                                            <w:right w:val="none" w:sz="0" w:space="0" w:color="auto"/>
                                                                          </w:divBdr>
                                                                        </w:div>
                                                                        <w:div w:id="1171260280">
                                                                          <w:marLeft w:val="0"/>
                                                                          <w:marRight w:val="0"/>
                                                                          <w:marTop w:val="0"/>
                                                                          <w:marBottom w:val="0"/>
                                                                          <w:divBdr>
                                                                            <w:top w:val="none" w:sz="0" w:space="0" w:color="auto"/>
                                                                            <w:left w:val="none" w:sz="0" w:space="0" w:color="auto"/>
                                                                            <w:bottom w:val="none" w:sz="0" w:space="0" w:color="auto"/>
                                                                            <w:right w:val="none" w:sz="0" w:space="0" w:color="auto"/>
                                                                          </w:divBdr>
                                                                        </w:div>
                                                                        <w:div w:id="235557787">
                                                                          <w:marLeft w:val="0"/>
                                                                          <w:marRight w:val="0"/>
                                                                          <w:marTop w:val="0"/>
                                                                          <w:marBottom w:val="0"/>
                                                                          <w:divBdr>
                                                                            <w:top w:val="none" w:sz="0" w:space="0" w:color="auto"/>
                                                                            <w:left w:val="none" w:sz="0" w:space="0" w:color="auto"/>
                                                                            <w:bottom w:val="none" w:sz="0" w:space="0" w:color="auto"/>
                                                                            <w:right w:val="none" w:sz="0" w:space="0" w:color="auto"/>
                                                                          </w:divBdr>
                                                                        </w:div>
                                                                        <w:div w:id="1970361348">
                                                                          <w:marLeft w:val="0"/>
                                                                          <w:marRight w:val="0"/>
                                                                          <w:marTop w:val="0"/>
                                                                          <w:marBottom w:val="0"/>
                                                                          <w:divBdr>
                                                                            <w:top w:val="none" w:sz="0" w:space="0" w:color="auto"/>
                                                                            <w:left w:val="none" w:sz="0" w:space="0" w:color="auto"/>
                                                                            <w:bottom w:val="none" w:sz="0" w:space="0" w:color="auto"/>
                                                                            <w:right w:val="none" w:sz="0" w:space="0" w:color="auto"/>
                                                                          </w:divBdr>
                                                                        </w:div>
                                                                        <w:div w:id="1314798098">
                                                                          <w:marLeft w:val="0"/>
                                                                          <w:marRight w:val="0"/>
                                                                          <w:marTop w:val="0"/>
                                                                          <w:marBottom w:val="0"/>
                                                                          <w:divBdr>
                                                                            <w:top w:val="none" w:sz="0" w:space="0" w:color="auto"/>
                                                                            <w:left w:val="none" w:sz="0" w:space="0" w:color="auto"/>
                                                                            <w:bottom w:val="none" w:sz="0" w:space="0" w:color="auto"/>
                                                                            <w:right w:val="none" w:sz="0" w:space="0" w:color="auto"/>
                                                                          </w:divBdr>
                                                                        </w:div>
                                                                        <w:div w:id="1629706082">
                                                                          <w:marLeft w:val="0"/>
                                                                          <w:marRight w:val="0"/>
                                                                          <w:marTop w:val="0"/>
                                                                          <w:marBottom w:val="0"/>
                                                                          <w:divBdr>
                                                                            <w:top w:val="none" w:sz="0" w:space="0" w:color="auto"/>
                                                                            <w:left w:val="none" w:sz="0" w:space="0" w:color="auto"/>
                                                                            <w:bottom w:val="none" w:sz="0" w:space="0" w:color="auto"/>
                                                                            <w:right w:val="none" w:sz="0" w:space="0" w:color="auto"/>
                                                                          </w:divBdr>
                                                                        </w:div>
                                                                        <w:div w:id="1707021427">
                                                                          <w:marLeft w:val="0"/>
                                                                          <w:marRight w:val="0"/>
                                                                          <w:marTop w:val="0"/>
                                                                          <w:marBottom w:val="0"/>
                                                                          <w:divBdr>
                                                                            <w:top w:val="none" w:sz="0" w:space="0" w:color="auto"/>
                                                                            <w:left w:val="none" w:sz="0" w:space="0" w:color="auto"/>
                                                                            <w:bottom w:val="none" w:sz="0" w:space="0" w:color="auto"/>
                                                                            <w:right w:val="none" w:sz="0" w:space="0" w:color="auto"/>
                                                                          </w:divBdr>
                                                                        </w:div>
                                                                        <w:div w:id="27873542">
                                                                          <w:marLeft w:val="0"/>
                                                                          <w:marRight w:val="0"/>
                                                                          <w:marTop w:val="0"/>
                                                                          <w:marBottom w:val="0"/>
                                                                          <w:divBdr>
                                                                            <w:top w:val="none" w:sz="0" w:space="0" w:color="auto"/>
                                                                            <w:left w:val="none" w:sz="0" w:space="0" w:color="auto"/>
                                                                            <w:bottom w:val="none" w:sz="0" w:space="0" w:color="auto"/>
                                                                            <w:right w:val="none" w:sz="0" w:space="0" w:color="auto"/>
                                                                          </w:divBdr>
                                                                        </w:div>
                                                                        <w:div w:id="1656101190">
                                                                          <w:marLeft w:val="0"/>
                                                                          <w:marRight w:val="0"/>
                                                                          <w:marTop w:val="0"/>
                                                                          <w:marBottom w:val="0"/>
                                                                          <w:divBdr>
                                                                            <w:top w:val="none" w:sz="0" w:space="0" w:color="auto"/>
                                                                            <w:left w:val="none" w:sz="0" w:space="0" w:color="auto"/>
                                                                            <w:bottom w:val="none" w:sz="0" w:space="0" w:color="auto"/>
                                                                            <w:right w:val="none" w:sz="0" w:space="0" w:color="auto"/>
                                                                          </w:divBdr>
                                                                        </w:div>
                                                                        <w:div w:id="610745398">
                                                                          <w:marLeft w:val="600"/>
                                                                          <w:marRight w:val="0"/>
                                                                          <w:marTop w:val="0"/>
                                                                          <w:marBottom w:val="0"/>
                                                                          <w:divBdr>
                                                                            <w:top w:val="none" w:sz="0" w:space="0" w:color="auto"/>
                                                                            <w:left w:val="none" w:sz="0" w:space="0" w:color="auto"/>
                                                                            <w:bottom w:val="none" w:sz="0" w:space="0" w:color="auto"/>
                                                                            <w:right w:val="none" w:sz="0" w:space="0" w:color="auto"/>
                                                                          </w:divBdr>
                                                                        </w:div>
                                                                        <w:div w:id="50273423">
                                                                          <w:marLeft w:val="600"/>
                                                                          <w:marRight w:val="0"/>
                                                                          <w:marTop w:val="0"/>
                                                                          <w:marBottom w:val="0"/>
                                                                          <w:divBdr>
                                                                            <w:top w:val="none" w:sz="0" w:space="0" w:color="auto"/>
                                                                            <w:left w:val="none" w:sz="0" w:space="0" w:color="auto"/>
                                                                            <w:bottom w:val="none" w:sz="0" w:space="0" w:color="auto"/>
                                                                            <w:right w:val="none" w:sz="0" w:space="0" w:color="auto"/>
                                                                          </w:divBdr>
                                                                        </w:div>
                                                                        <w:div w:id="777216359">
                                                                          <w:marLeft w:val="600"/>
                                                                          <w:marRight w:val="0"/>
                                                                          <w:marTop w:val="0"/>
                                                                          <w:marBottom w:val="0"/>
                                                                          <w:divBdr>
                                                                            <w:top w:val="none" w:sz="0" w:space="0" w:color="auto"/>
                                                                            <w:left w:val="none" w:sz="0" w:space="0" w:color="auto"/>
                                                                            <w:bottom w:val="none" w:sz="0" w:space="0" w:color="auto"/>
                                                                            <w:right w:val="none" w:sz="0" w:space="0" w:color="auto"/>
                                                                          </w:divBdr>
                                                                        </w:div>
                                                                        <w:div w:id="1266615746">
                                                                          <w:marLeft w:val="600"/>
                                                                          <w:marRight w:val="0"/>
                                                                          <w:marTop w:val="0"/>
                                                                          <w:marBottom w:val="0"/>
                                                                          <w:divBdr>
                                                                            <w:top w:val="none" w:sz="0" w:space="0" w:color="auto"/>
                                                                            <w:left w:val="none" w:sz="0" w:space="0" w:color="auto"/>
                                                                            <w:bottom w:val="none" w:sz="0" w:space="0" w:color="auto"/>
                                                                            <w:right w:val="none" w:sz="0" w:space="0" w:color="auto"/>
                                                                          </w:divBdr>
                                                                        </w:div>
                                                                        <w:div w:id="1808277378">
                                                                          <w:marLeft w:val="600"/>
                                                                          <w:marRight w:val="0"/>
                                                                          <w:marTop w:val="0"/>
                                                                          <w:marBottom w:val="0"/>
                                                                          <w:divBdr>
                                                                            <w:top w:val="none" w:sz="0" w:space="0" w:color="auto"/>
                                                                            <w:left w:val="none" w:sz="0" w:space="0" w:color="auto"/>
                                                                            <w:bottom w:val="none" w:sz="0" w:space="0" w:color="auto"/>
                                                                            <w:right w:val="none" w:sz="0" w:space="0" w:color="auto"/>
                                                                          </w:divBdr>
                                                                        </w:div>
                                                                        <w:div w:id="1110927738">
                                                                          <w:marLeft w:val="600"/>
                                                                          <w:marRight w:val="0"/>
                                                                          <w:marTop w:val="0"/>
                                                                          <w:marBottom w:val="0"/>
                                                                          <w:divBdr>
                                                                            <w:top w:val="none" w:sz="0" w:space="0" w:color="auto"/>
                                                                            <w:left w:val="none" w:sz="0" w:space="0" w:color="auto"/>
                                                                            <w:bottom w:val="none" w:sz="0" w:space="0" w:color="auto"/>
                                                                            <w:right w:val="none" w:sz="0" w:space="0" w:color="auto"/>
                                                                          </w:divBdr>
                                                                        </w:div>
                                                                        <w:div w:id="384567938">
                                                                          <w:marLeft w:val="600"/>
                                                                          <w:marRight w:val="0"/>
                                                                          <w:marTop w:val="0"/>
                                                                          <w:marBottom w:val="0"/>
                                                                          <w:divBdr>
                                                                            <w:top w:val="none" w:sz="0" w:space="0" w:color="auto"/>
                                                                            <w:left w:val="none" w:sz="0" w:space="0" w:color="auto"/>
                                                                            <w:bottom w:val="none" w:sz="0" w:space="0" w:color="auto"/>
                                                                            <w:right w:val="none" w:sz="0" w:space="0" w:color="auto"/>
                                                                          </w:divBdr>
                                                                        </w:div>
                                                                        <w:div w:id="714425963">
                                                                          <w:marLeft w:val="600"/>
                                                                          <w:marRight w:val="0"/>
                                                                          <w:marTop w:val="0"/>
                                                                          <w:marBottom w:val="0"/>
                                                                          <w:divBdr>
                                                                            <w:top w:val="none" w:sz="0" w:space="0" w:color="auto"/>
                                                                            <w:left w:val="none" w:sz="0" w:space="0" w:color="auto"/>
                                                                            <w:bottom w:val="none" w:sz="0" w:space="0" w:color="auto"/>
                                                                            <w:right w:val="none" w:sz="0" w:space="0" w:color="auto"/>
                                                                          </w:divBdr>
                                                                        </w:div>
                                                                        <w:div w:id="298657572">
                                                                          <w:marLeft w:val="600"/>
                                                                          <w:marRight w:val="0"/>
                                                                          <w:marTop w:val="0"/>
                                                                          <w:marBottom w:val="0"/>
                                                                          <w:divBdr>
                                                                            <w:top w:val="none" w:sz="0" w:space="0" w:color="auto"/>
                                                                            <w:left w:val="none" w:sz="0" w:space="0" w:color="auto"/>
                                                                            <w:bottom w:val="none" w:sz="0" w:space="0" w:color="auto"/>
                                                                            <w:right w:val="none" w:sz="0" w:space="0" w:color="auto"/>
                                                                          </w:divBdr>
                                                                        </w:div>
                                                                        <w:div w:id="808086588">
                                                                          <w:marLeft w:val="600"/>
                                                                          <w:marRight w:val="0"/>
                                                                          <w:marTop w:val="0"/>
                                                                          <w:marBottom w:val="0"/>
                                                                          <w:divBdr>
                                                                            <w:top w:val="none" w:sz="0" w:space="0" w:color="auto"/>
                                                                            <w:left w:val="none" w:sz="0" w:space="0" w:color="auto"/>
                                                                            <w:bottom w:val="none" w:sz="0" w:space="0" w:color="auto"/>
                                                                            <w:right w:val="none" w:sz="0" w:space="0" w:color="auto"/>
                                                                          </w:divBdr>
                                                                        </w:div>
                                                                        <w:div w:id="1628390563">
                                                                          <w:marLeft w:val="600"/>
                                                                          <w:marRight w:val="0"/>
                                                                          <w:marTop w:val="0"/>
                                                                          <w:marBottom w:val="0"/>
                                                                          <w:divBdr>
                                                                            <w:top w:val="none" w:sz="0" w:space="0" w:color="auto"/>
                                                                            <w:left w:val="none" w:sz="0" w:space="0" w:color="auto"/>
                                                                            <w:bottom w:val="none" w:sz="0" w:space="0" w:color="auto"/>
                                                                            <w:right w:val="none" w:sz="0" w:space="0" w:color="auto"/>
                                                                          </w:divBdr>
                                                                        </w:div>
                                                                        <w:div w:id="1249846699">
                                                                          <w:marLeft w:val="0"/>
                                                                          <w:marRight w:val="0"/>
                                                                          <w:marTop w:val="0"/>
                                                                          <w:marBottom w:val="0"/>
                                                                          <w:divBdr>
                                                                            <w:top w:val="none" w:sz="0" w:space="0" w:color="auto"/>
                                                                            <w:left w:val="none" w:sz="0" w:space="0" w:color="auto"/>
                                                                            <w:bottom w:val="none" w:sz="0" w:space="0" w:color="auto"/>
                                                                            <w:right w:val="none" w:sz="0" w:space="0" w:color="auto"/>
                                                                          </w:divBdr>
                                                                        </w:div>
                                                                        <w:div w:id="564491743">
                                                                          <w:marLeft w:val="0"/>
                                                                          <w:marRight w:val="0"/>
                                                                          <w:marTop w:val="0"/>
                                                                          <w:marBottom w:val="0"/>
                                                                          <w:divBdr>
                                                                            <w:top w:val="none" w:sz="0" w:space="0" w:color="auto"/>
                                                                            <w:left w:val="none" w:sz="0" w:space="0" w:color="auto"/>
                                                                            <w:bottom w:val="none" w:sz="0" w:space="0" w:color="auto"/>
                                                                            <w:right w:val="none" w:sz="0" w:space="0" w:color="auto"/>
                                                                          </w:divBdr>
                                                                        </w:div>
                                                                        <w:div w:id="556741443">
                                                                          <w:marLeft w:val="0"/>
                                                                          <w:marRight w:val="0"/>
                                                                          <w:marTop w:val="0"/>
                                                                          <w:marBottom w:val="0"/>
                                                                          <w:divBdr>
                                                                            <w:top w:val="none" w:sz="0" w:space="0" w:color="auto"/>
                                                                            <w:left w:val="none" w:sz="0" w:space="0" w:color="auto"/>
                                                                            <w:bottom w:val="none" w:sz="0" w:space="0" w:color="auto"/>
                                                                            <w:right w:val="none" w:sz="0" w:space="0" w:color="auto"/>
                                                                          </w:divBdr>
                                                                        </w:div>
                                                                        <w:div w:id="764805291">
                                                                          <w:marLeft w:val="0"/>
                                                                          <w:marRight w:val="0"/>
                                                                          <w:marTop w:val="0"/>
                                                                          <w:marBottom w:val="0"/>
                                                                          <w:divBdr>
                                                                            <w:top w:val="none" w:sz="0" w:space="0" w:color="auto"/>
                                                                            <w:left w:val="none" w:sz="0" w:space="0" w:color="auto"/>
                                                                            <w:bottom w:val="none" w:sz="0" w:space="0" w:color="auto"/>
                                                                            <w:right w:val="none" w:sz="0" w:space="0" w:color="auto"/>
                                                                          </w:divBdr>
                                                                        </w:div>
                                                                        <w:div w:id="1997877290">
                                                                          <w:marLeft w:val="0"/>
                                                                          <w:marRight w:val="0"/>
                                                                          <w:marTop w:val="0"/>
                                                                          <w:marBottom w:val="0"/>
                                                                          <w:divBdr>
                                                                            <w:top w:val="none" w:sz="0" w:space="0" w:color="auto"/>
                                                                            <w:left w:val="none" w:sz="0" w:space="0" w:color="auto"/>
                                                                            <w:bottom w:val="none" w:sz="0" w:space="0" w:color="auto"/>
                                                                            <w:right w:val="none" w:sz="0" w:space="0" w:color="auto"/>
                                                                          </w:divBdr>
                                                                        </w:div>
                                                                        <w:div w:id="1490948658">
                                                                          <w:marLeft w:val="0"/>
                                                                          <w:marRight w:val="0"/>
                                                                          <w:marTop w:val="0"/>
                                                                          <w:marBottom w:val="0"/>
                                                                          <w:divBdr>
                                                                            <w:top w:val="none" w:sz="0" w:space="0" w:color="auto"/>
                                                                            <w:left w:val="none" w:sz="0" w:space="0" w:color="auto"/>
                                                                            <w:bottom w:val="none" w:sz="0" w:space="0" w:color="auto"/>
                                                                            <w:right w:val="none" w:sz="0" w:space="0" w:color="auto"/>
                                                                          </w:divBdr>
                                                                        </w:div>
                                                                        <w:div w:id="239559728">
                                                                          <w:marLeft w:val="0"/>
                                                                          <w:marRight w:val="0"/>
                                                                          <w:marTop w:val="0"/>
                                                                          <w:marBottom w:val="0"/>
                                                                          <w:divBdr>
                                                                            <w:top w:val="none" w:sz="0" w:space="0" w:color="auto"/>
                                                                            <w:left w:val="none" w:sz="0" w:space="0" w:color="auto"/>
                                                                            <w:bottom w:val="none" w:sz="0" w:space="0" w:color="auto"/>
                                                                            <w:right w:val="none" w:sz="0" w:space="0" w:color="auto"/>
                                                                          </w:divBdr>
                                                                        </w:div>
                                                                        <w:div w:id="549876009">
                                                                          <w:marLeft w:val="0"/>
                                                                          <w:marRight w:val="0"/>
                                                                          <w:marTop w:val="0"/>
                                                                          <w:marBottom w:val="0"/>
                                                                          <w:divBdr>
                                                                            <w:top w:val="none" w:sz="0" w:space="0" w:color="auto"/>
                                                                            <w:left w:val="none" w:sz="0" w:space="0" w:color="auto"/>
                                                                            <w:bottom w:val="none" w:sz="0" w:space="0" w:color="auto"/>
                                                                            <w:right w:val="none" w:sz="0" w:space="0" w:color="auto"/>
                                                                          </w:divBdr>
                                                                        </w:div>
                                                                        <w:div w:id="1013067602">
                                                                          <w:marLeft w:val="0"/>
                                                                          <w:marRight w:val="0"/>
                                                                          <w:marTop w:val="0"/>
                                                                          <w:marBottom w:val="0"/>
                                                                          <w:divBdr>
                                                                            <w:top w:val="none" w:sz="0" w:space="0" w:color="auto"/>
                                                                            <w:left w:val="none" w:sz="0" w:space="0" w:color="auto"/>
                                                                            <w:bottom w:val="none" w:sz="0" w:space="0" w:color="auto"/>
                                                                            <w:right w:val="none" w:sz="0" w:space="0" w:color="auto"/>
                                                                          </w:divBdr>
                                                                        </w:div>
                                                                        <w:div w:id="18514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936123">
      <w:bodyDiv w:val="1"/>
      <w:marLeft w:val="0"/>
      <w:marRight w:val="0"/>
      <w:marTop w:val="0"/>
      <w:marBottom w:val="0"/>
      <w:divBdr>
        <w:top w:val="none" w:sz="0" w:space="0" w:color="auto"/>
        <w:left w:val="none" w:sz="0" w:space="0" w:color="auto"/>
        <w:bottom w:val="none" w:sz="0" w:space="0" w:color="auto"/>
        <w:right w:val="none" w:sz="0" w:space="0" w:color="auto"/>
      </w:divBdr>
    </w:div>
    <w:div w:id="217403930">
      <w:bodyDiv w:val="1"/>
      <w:marLeft w:val="0"/>
      <w:marRight w:val="0"/>
      <w:marTop w:val="0"/>
      <w:marBottom w:val="0"/>
      <w:divBdr>
        <w:top w:val="none" w:sz="0" w:space="0" w:color="auto"/>
        <w:left w:val="none" w:sz="0" w:space="0" w:color="auto"/>
        <w:bottom w:val="none" w:sz="0" w:space="0" w:color="auto"/>
        <w:right w:val="none" w:sz="0" w:space="0" w:color="auto"/>
      </w:divBdr>
    </w:div>
    <w:div w:id="219948072">
      <w:bodyDiv w:val="1"/>
      <w:marLeft w:val="0"/>
      <w:marRight w:val="0"/>
      <w:marTop w:val="0"/>
      <w:marBottom w:val="0"/>
      <w:divBdr>
        <w:top w:val="none" w:sz="0" w:space="0" w:color="auto"/>
        <w:left w:val="none" w:sz="0" w:space="0" w:color="auto"/>
        <w:bottom w:val="none" w:sz="0" w:space="0" w:color="auto"/>
        <w:right w:val="none" w:sz="0" w:space="0" w:color="auto"/>
      </w:divBdr>
    </w:div>
    <w:div w:id="233248277">
      <w:bodyDiv w:val="1"/>
      <w:marLeft w:val="0"/>
      <w:marRight w:val="0"/>
      <w:marTop w:val="0"/>
      <w:marBottom w:val="0"/>
      <w:divBdr>
        <w:top w:val="none" w:sz="0" w:space="0" w:color="auto"/>
        <w:left w:val="none" w:sz="0" w:space="0" w:color="auto"/>
        <w:bottom w:val="none" w:sz="0" w:space="0" w:color="auto"/>
        <w:right w:val="none" w:sz="0" w:space="0" w:color="auto"/>
      </w:divBdr>
    </w:div>
    <w:div w:id="258677941">
      <w:bodyDiv w:val="1"/>
      <w:marLeft w:val="0"/>
      <w:marRight w:val="0"/>
      <w:marTop w:val="0"/>
      <w:marBottom w:val="0"/>
      <w:divBdr>
        <w:top w:val="none" w:sz="0" w:space="0" w:color="auto"/>
        <w:left w:val="none" w:sz="0" w:space="0" w:color="auto"/>
        <w:bottom w:val="none" w:sz="0" w:space="0" w:color="auto"/>
        <w:right w:val="none" w:sz="0" w:space="0" w:color="auto"/>
      </w:divBdr>
      <w:divsChild>
        <w:div w:id="1927036269">
          <w:marLeft w:val="0"/>
          <w:marRight w:val="0"/>
          <w:marTop w:val="0"/>
          <w:marBottom w:val="0"/>
          <w:divBdr>
            <w:top w:val="none" w:sz="0" w:space="0" w:color="auto"/>
            <w:left w:val="none" w:sz="0" w:space="0" w:color="auto"/>
            <w:bottom w:val="none" w:sz="0" w:space="0" w:color="auto"/>
            <w:right w:val="none" w:sz="0" w:space="0" w:color="auto"/>
          </w:divBdr>
          <w:divsChild>
            <w:div w:id="2011591130">
              <w:marLeft w:val="0"/>
              <w:marRight w:val="0"/>
              <w:marTop w:val="0"/>
              <w:marBottom w:val="0"/>
              <w:divBdr>
                <w:top w:val="none" w:sz="0" w:space="0" w:color="auto"/>
                <w:left w:val="none" w:sz="0" w:space="0" w:color="auto"/>
                <w:bottom w:val="none" w:sz="0" w:space="0" w:color="auto"/>
                <w:right w:val="none" w:sz="0" w:space="0" w:color="auto"/>
              </w:divBdr>
              <w:divsChild>
                <w:div w:id="22246204">
                  <w:marLeft w:val="0"/>
                  <w:marRight w:val="0"/>
                  <w:marTop w:val="0"/>
                  <w:marBottom w:val="0"/>
                  <w:divBdr>
                    <w:top w:val="none" w:sz="0" w:space="0" w:color="auto"/>
                    <w:left w:val="none" w:sz="0" w:space="0" w:color="auto"/>
                    <w:bottom w:val="none" w:sz="0" w:space="0" w:color="auto"/>
                    <w:right w:val="none" w:sz="0" w:space="0" w:color="auto"/>
                  </w:divBdr>
                  <w:divsChild>
                    <w:div w:id="1826898148">
                      <w:marLeft w:val="0"/>
                      <w:marRight w:val="0"/>
                      <w:marTop w:val="0"/>
                      <w:marBottom w:val="0"/>
                      <w:divBdr>
                        <w:top w:val="none" w:sz="0" w:space="0" w:color="auto"/>
                        <w:left w:val="none" w:sz="0" w:space="0" w:color="auto"/>
                        <w:bottom w:val="none" w:sz="0" w:space="0" w:color="auto"/>
                        <w:right w:val="none" w:sz="0" w:space="0" w:color="auto"/>
                      </w:divBdr>
                      <w:divsChild>
                        <w:div w:id="1246499213">
                          <w:marLeft w:val="0"/>
                          <w:marRight w:val="0"/>
                          <w:marTop w:val="0"/>
                          <w:marBottom w:val="0"/>
                          <w:divBdr>
                            <w:top w:val="none" w:sz="0" w:space="0" w:color="auto"/>
                            <w:left w:val="none" w:sz="0" w:space="0" w:color="auto"/>
                            <w:bottom w:val="none" w:sz="0" w:space="0" w:color="auto"/>
                            <w:right w:val="none" w:sz="0" w:space="0" w:color="auto"/>
                          </w:divBdr>
                          <w:divsChild>
                            <w:div w:id="676154682">
                              <w:marLeft w:val="0"/>
                              <w:marRight w:val="0"/>
                              <w:marTop w:val="0"/>
                              <w:marBottom w:val="0"/>
                              <w:divBdr>
                                <w:top w:val="none" w:sz="0" w:space="0" w:color="auto"/>
                                <w:left w:val="none" w:sz="0" w:space="0" w:color="auto"/>
                                <w:bottom w:val="none" w:sz="0" w:space="0" w:color="auto"/>
                                <w:right w:val="none" w:sz="0" w:space="0" w:color="auto"/>
                              </w:divBdr>
                              <w:divsChild>
                                <w:div w:id="570504100">
                                  <w:marLeft w:val="0"/>
                                  <w:marRight w:val="0"/>
                                  <w:marTop w:val="0"/>
                                  <w:marBottom w:val="0"/>
                                  <w:divBdr>
                                    <w:top w:val="none" w:sz="0" w:space="0" w:color="auto"/>
                                    <w:left w:val="none" w:sz="0" w:space="0" w:color="auto"/>
                                    <w:bottom w:val="none" w:sz="0" w:space="0" w:color="auto"/>
                                    <w:right w:val="none" w:sz="0" w:space="0" w:color="auto"/>
                                  </w:divBdr>
                                  <w:divsChild>
                                    <w:div w:id="802382415">
                                      <w:marLeft w:val="0"/>
                                      <w:marRight w:val="0"/>
                                      <w:marTop w:val="0"/>
                                      <w:marBottom w:val="0"/>
                                      <w:divBdr>
                                        <w:top w:val="none" w:sz="0" w:space="0" w:color="auto"/>
                                        <w:left w:val="none" w:sz="0" w:space="0" w:color="auto"/>
                                        <w:bottom w:val="none" w:sz="0" w:space="0" w:color="auto"/>
                                        <w:right w:val="none" w:sz="0" w:space="0" w:color="auto"/>
                                      </w:divBdr>
                                      <w:divsChild>
                                        <w:div w:id="873887447">
                                          <w:marLeft w:val="0"/>
                                          <w:marRight w:val="0"/>
                                          <w:marTop w:val="0"/>
                                          <w:marBottom w:val="0"/>
                                          <w:divBdr>
                                            <w:top w:val="none" w:sz="0" w:space="0" w:color="auto"/>
                                            <w:left w:val="none" w:sz="0" w:space="0" w:color="auto"/>
                                            <w:bottom w:val="none" w:sz="0" w:space="0" w:color="auto"/>
                                            <w:right w:val="none" w:sz="0" w:space="0" w:color="auto"/>
                                          </w:divBdr>
                                          <w:divsChild>
                                            <w:div w:id="887837333">
                                              <w:marLeft w:val="0"/>
                                              <w:marRight w:val="0"/>
                                              <w:marTop w:val="0"/>
                                              <w:marBottom w:val="0"/>
                                              <w:divBdr>
                                                <w:top w:val="none" w:sz="0" w:space="0" w:color="auto"/>
                                                <w:left w:val="none" w:sz="0" w:space="0" w:color="auto"/>
                                                <w:bottom w:val="none" w:sz="0" w:space="0" w:color="auto"/>
                                                <w:right w:val="none" w:sz="0" w:space="0" w:color="auto"/>
                                              </w:divBdr>
                                              <w:divsChild>
                                                <w:div w:id="1201433312">
                                                  <w:marLeft w:val="0"/>
                                                  <w:marRight w:val="0"/>
                                                  <w:marTop w:val="0"/>
                                                  <w:marBottom w:val="0"/>
                                                  <w:divBdr>
                                                    <w:top w:val="none" w:sz="0" w:space="0" w:color="auto"/>
                                                    <w:left w:val="none" w:sz="0" w:space="0" w:color="auto"/>
                                                    <w:bottom w:val="none" w:sz="0" w:space="0" w:color="auto"/>
                                                    <w:right w:val="none" w:sz="0" w:space="0" w:color="auto"/>
                                                  </w:divBdr>
                                                  <w:divsChild>
                                                    <w:div w:id="623384629">
                                                      <w:marLeft w:val="0"/>
                                                      <w:marRight w:val="0"/>
                                                      <w:marTop w:val="0"/>
                                                      <w:marBottom w:val="0"/>
                                                      <w:divBdr>
                                                        <w:top w:val="none" w:sz="0" w:space="0" w:color="auto"/>
                                                        <w:left w:val="none" w:sz="0" w:space="0" w:color="auto"/>
                                                        <w:bottom w:val="none" w:sz="0" w:space="0" w:color="auto"/>
                                                        <w:right w:val="none" w:sz="0" w:space="0" w:color="auto"/>
                                                      </w:divBdr>
                                                      <w:divsChild>
                                                        <w:div w:id="1561017699">
                                                          <w:marLeft w:val="0"/>
                                                          <w:marRight w:val="0"/>
                                                          <w:marTop w:val="0"/>
                                                          <w:marBottom w:val="0"/>
                                                          <w:divBdr>
                                                            <w:top w:val="none" w:sz="0" w:space="0" w:color="auto"/>
                                                            <w:left w:val="none" w:sz="0" w:space="0" w:color="auto"/>
                                                            <w:bottom w:val="none" w:sz="0" w:space="0" w:color="auto"/>
                                                            <w:right w:val="none" w:sz="0" w:space="0" w:color="auto"/>
                                                          </w:divBdr>
                                                          <w:divsChild>
                                                            <w:div w:id="1959098659">
                                                              <w:marLeft w:val="0"/>
                                                              <w:marRight w:val="0"/>
                                                              <w:marTop w:val="0"/>
                                                              <w:marBottom w:val="0"/>
                                                              <w:divBdr>
                                                                <w:top w:val="none" w:sz="0" w:space="0" w:color="auto"/>
                                                                <w:left w:val="none" w:sz="0" w:space="0" w:color="auto"/>
                                                                <w:bottom w:val="none" w:sz="0" w:space="0" w:color="auto"/>
                                                                <w:right w:val="none" w:sz="0" w:space="0" w:color="auto"/>
                                                              </w:divBdr>
                                                              <w:divsChild>
                                                                <w:div w:id="37171583">
                                                                  <w:marLeft w:val="0"/>
                                                                  <w:marRight w:val="0"/>
                                                                  <w:marTop w:val="0"/>
                                                                  <w:marBottom w:val="0"/>
                                                                  <w:divBdr>
                                                                    <w:top w:val="none" w:sz="0" w:space="0" w:color="auto"/>
                                                                    <w:left w:val="none" w:sz="0" w:space="0" w:color="auto"/>
                                                                    <w:bottom w:val="none" w:sz="0" w:space="0" w:color="auto"/>
                                                                    <w:right w:val="none" w:sz="0" w:space="0" w:color="auto"/>
                                                                  </w:divBdr>
                                                                  <w:divsChild>
                                                                    <w:div w:id="466051235">
                                                                      <w:marLeft w:val="0"/>
                                                                      <w:marRight w:val="0"/>
                                                                      <w:marTop w:val="0"/>
                                                                      <w:marBottom w:val="0"/>
                                                                      <w:divBdr>
                                                                        <w:top w:val="none" w:sz="0" w:space="0" w:color="auto"/>
                                                                        <w:left w:val="none" w:sz="0" w:space="0" w:color="auto"/>
                                                                        <w:bottom w:val="none" w:sz="0" w:space="0" w:color="auto"/>
                                                                        <w:right w:val="none" w:sz="0" w:space="0" w:color="auto"/>
                                                                      </w:divBdr>
                                                                      <w:divsChild>
                                                                        <w:div w:id="1927956766">
                                                                          <w:marLeft w:val="600"/>
                                                                          <w:marRight w:val="0"/>
                                                                          <w:marTop w:val="0"/>
                                                                          <w:marBottom w:val="0"/>
                                                                          <w:divBdr>
                                                                            <w:top w:val="none" w:sz="0" w:space="0" w:color="auto"/>
                                                                            <w:left w:val="none" w:sz="0" w:space="0" w:color="auto"/>
                                                                            <w:bottom w:val="none" w:sz="0" w:space="0" w:color="auto"/>
                                                                            <w:right w:val="none" w:sz="0" w:space="0" w:color="auto"/>
                                                                          </w:divBdr>
                                                                        </w:div>
                                                                        <w:div w:id="851064669">
                                                                          <w:marLeft w:val="600"/>
                                                                          <w:marRight w:val="0"/>
                                                                          <w:marTop w:val="0"/>
                                                                          <w:marBottom w:val="0"/>
                                                                          <w:divBdr>
                                                                            <w:top w:val="none" w:sz="0" w:space="0" w:color="auto"/>
                                                                            <w:left w:val="none" w:sz="0" w:space="0" w:color="auto"/>
                                                                            <w:bottom w:val="none" w:sz="0" w:space="0" w:color="auto"/>
                                                                            <w:right w:val="none" w:sz="0" w:space="0" w:color="auto"/>
                                                                          </w:divBdr>
                                                                        </w:div>
                                                                        <w:div w:id="2120097151">
                                                                          <w:marLeft w:val="600"/>
                                                                          <w:marRight w:val="0"/>
                                                                          <w:marTop w:val="0"/>
                                                                          <w:marBottom w:val="0"/>
                                                                          <w:divBdr>
                                                                            <w:top w:val="none" w:sz="0" w:space="0" w:color="auto"/>
                                                                            <w:left w:val="none" w:sz="0" w:space="0" w:color="auto"/>
                                                                            <w:bottom w:val="none" w:sz="0" w:space="0" w:color="auto"/>
                                                                            <w:right w:val="none" w:sz="0" w:space="0" w:color="auto"/>
                                                                          </w:divBdr>
                                                                        </w:div>
                                                                        <w:div w:id="414983169">
                                                                          <w:marLeft w:val="600"/>
                                                                          <w:marRight w:val="0"/>
                                                                          <w:marTop w:val="0"/>
                                                                          <w:marBottom w:val="0"/>
                                                                          <w:divBdr>
                                                                            <w:top w:val="none" w:sz="0" w:space="0" w:color="auto"/>
                                                                            <w:left w:val="none" w:sz="0" w:space="0" w:color="auto"/>
                                                                            <w:bottom w:val="none" w:sz="0" w:space="0" w:color="auto"/>
                                                                            <w:right w:val="none" w:sz="0" w:space="0" w:color="auto"/>
                                                                          </w:divBdr>
                                                                        </w:div>
                                                                        <w:div w:id="1060009438">
                                                                          <w:marLeft w:val="600"/>
                                                                          <w:marRight w:val="0"/>
                                                                          <w:marTop w:val="0"/>
                                                                          <w:marBottom w:val="0"/>
                                                                          <w:divBdr>
                                                                            <w:top w:val="none" w:sz="0" w:space="0" w:color="auto"/>
                                                                            <w:left w:val="none" w:sz="0" w:space="0" w:color="auto"/>
                                                                            <w:bottom w:val="none" w:sz="0" w:space="0" w:color="auto"/>
                                                                            <w:right w:val="none" w:sz="0" w:space="0" w:color="auto"/>
                                                                          </w:divBdr>
                                                                        </w:div>
                                                                        <w:div w:id="33818439">
                                                                          <w:marLeft w:val="600"/>
                                                                          <w:marRight w:val="0"/>
                                                                          <w:marTop w:val="0"/>
                                                                          <w:marBottom w:val="0"/>
                                                                          <w:divBdr>
                                                                            <w:top w:val="none" w:sz="0" w:space="0" w:color="auto"/>
                                                                            <w:left w:val="none" w:sz="0" w:space="0" w:color="auto"/>
                                                                            <w:bottom w:val="none" w:sz="0" w:space="0" w:color="auto"/>
                                                                            <w:right w:val="none" w:sz="0" w:space="0" w:color="auto"/>
                                                                          </w:divBdr>
                                                                        </w:div>
                                                                        <w:div w:id="1228883398">
                                                                          <w:marLeft w:val="600"/>
                                                                          <w:marRight w:val="0"/>
                                                                          <w:marTop w:val="0"/>
                                                                          <w:marBottom w:val="0"/>
                                                                          <w:divBdr>
                                                                            <w:top w:val="none" w:sz="0" w:space="0" w:color="auto"/>
                                                                            <w:left w:val="none" w:sz="0" w:space="0" w:color="auto"/>
                                                                            <w:bottom w:val="none" w:sz="0" w:space="0" w:color="auto"/>
                                                                            <w:right w:val="none" w:sz="0" w:space="0" w:color="auto"/>
                                                                          </w:divBdr>
                                                                        </w:div>
                                                                        <w:div w:id="1493981660">
                                                                          <w:marLeft w:val="600"/>
                                                                          <w:marRight w:val="0"/>
                                                                          <w:marTop w:val="0"/>
                                                                          <w:marBottom w:val="0"/>
                                                                          <w:divBdr>
                                                                            <w:top w:val="none" w:sz="0" w:space="0" w:color="auto"/>
                                                                            <w:left w:val="none" w:sz="0" w:space="0" w:color="auto"/>
                                                                            <w:bottom w:val="none" w:sz="0" w:space="0" w:color="auto"/>
                                                                            <w:right w:val="none" w:sz="0" w:space="0" w:color="auto"/>
                                                                          </w:divBdr>
                                                                        </w:div>
                                                                        <w:div w:id="1802966120">
                                                                          <w:marLeft w:val="600"/>
                                                                          <w:marRight w:val="0"/>
                                                                          <w:marTop w:val="0"/>
                                                                          <w:marBottom w:val="0"/>
                                                                          <w:divBdr>
                                                                            <w:top w:val="none" w:sz="0" w:space="0" w:color="auto"/>
                                                                            <w:left w:val="none" w:sz="0" w:space="0" w:color="auto"/>
                                                                            <w:bottom w:val="none" w:sz="0" w:space="0" w:color="auto"/>
                                                                            <w:right w:val="none" w:sz="0" w:space="0" w:color="auto"/>
                                                                          </w:divBdr>
                                                                        </w:div>
                                                                        <w:div w:id="14536700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223682">
      <w:bodyDiv w:val="1"/>
      <w:marLeft w:val="0"/>
      <w:marRight w:val="0"/>
      <w:marTop w:val="0"/>
      <w:marBottom w:val="0"/>
      <w:divBdr>
        <w:top w:val="none" w:sz="0" w:space="0" w:color="auto"/>
        <w:left w:val="none" w:sz="0" w:space="0" w:color="auto"/>
        <w:bottom w:val="none" w:sz="0" w:space="0" w:color="auto"/>
        <w:right w:val="none" w:sz="0" w:space="0" w:color="auto"/>
      </w:divBdr>
    </w:div>
    <w:div w:id="322777250">
      <w:bodyDiv w:val="1"/>
      <w:marLeft w:val="0"/>
      <w:marRight w:val="0"/>
      <w:marTop w:val="0"/>
      <w:marBottom w:val="0"/>
      <w:divBdr>
        <w:top w:val="none" w:sz="0" w:space="0" w:color="auto"/>
        <w:left w:val="none" w:sz="0" w:space="0" w:color="auto"/>
        <w:bottom w:val="none" w:sz="0" w:space="0" w:color="auto"/>
        <w:right w:val="none" w:sz="0" w:space="0" w:color="auto"/>
      </w:divBdr>
    </w:div>
    <w:div w:id="336155522">
      <w:bodyDiv w:val="1"/>
      <w:marLeft w:val="0"/>
      <w:marRight w:val="0"/>
      <w:marTop w:val="0"/>
      <w:marBottom w:val="0"/>
      <w:divBdr>
        <w:top w:val="none" w:sz="0" w:space="0" w:color="auto"/>
        <w:left w:val="none" w:sz="0" w:space="0" w:color="auto"/>
        <w:bottom w:val="none" w:sz="0" w:space="0" w:color="auto"/>
        <w:right w:val="none" w:sz="0" w:space="0" w:color="auto"/>
      </w:divBdr>
    </w:div>
    <w:div w:id="340664015">
      <w:bodyDiv w:val="1"/>
      <w:marLeft w:val="0"/>
      <w:marRight w:val="0"/>
      <w:marTop w:val="0"/>
      <w:marBottom w:val="0"/>
      <w:divBdr>
        <w:top w:val="none" w:sz="0" w:space="0" w:color="auto"/>
        <w:left w:val="none" w:sz="0" w:space="0" w:color="auto"/>
        <w:bottom w:val="none" w:sz="0" w:space="0" w:color="auto"/>
        <w:right w:val="none" w:sz="0" w:space="0" w:color="auto"/>
      </w:divBdr>
    </w:div>
    <w:div w:id="361706831">
      <w:bodyDiv w:val="1"/>
      <w:marLeft w:val="0"/>
      <w:marRight w:val="0"/>
      <w:marTop w:val="0"/>
      <w:marBottom w:val="0"/>
      <w:divBdr>
        <w:top w:val="none" w:sz="0" w:space="0" w:color="auto"/>
        <w:left w:val="none" w:sz="0" w:space="0" w:color="auto"/>
        <w:bottom w:val="none" w:sz="0" w:space="0" w:color="auto"/>
        <w:right w:val="none" w:sz="0" w:space="0" w:color="auto"/>
      </w:divBdr>
    </w:div>
    <w:div w:id="374163442">
      <w:bodyDiv w:val="1"/>
      <w:marLeft w:val="0"/>
      <w:marRight w:val="0"/>
      <w:marTop w:val="0"/>
      <w:marBottom w:val="0"/>
      <w:divBdr>
        <w:top w:val="none" w:sz="0" w:space="0" w:color="auto"/>
        <w:left w:val="none" w:sz="0" w:space="0" w:color="auto"/>
        <w:bottom w:val="none" w:sz="0" w:space="0" w:color="auto"/>
        <w:right w:val="none" w:sz="0" w:space="0" w:color="auto"/>
      </w:divBdr>
    </w:div>
    <w:div w:id="385180797">
      <w:bodyDiv w:val="1"/>
      <w:marLeft w:val="0"/>
      <w:marRight w:val="0"/>
      <w:marTop w:val="0"/>
      <w:marBottom w:val="0"/>
      <w:divBdr>
        <w:top w:val="none" w:sz="0" w:space="0" w:color="auto"/>
        <w:left w:val="none" w:sz="0" w:space="0" w:color="auto"/>
        <w:bottom w:val="none" w:sz="0" w:space="0" w:color="auto"/>
        <w:right w:val="none" w:sz="0" w:space="0" w:color="auto"/>
      </w:divBdr>
    </w:div>
    <w:div w:id="401678093">
      <w:bodyDiv w:val="1"/>
      <w:marLeft w:val="0"/>
      <w:marRight w:val="0"/>
      <w:marTop w:val="0"/>
      <w:marBottom w:val="0"/>
      <w:divBdr>
        <w:top w:val="none" w:sz="0" w:space="0" w:color="auto"/>
        <w:left w:val="none" w:sz="0" w:space="0" w:color="auto"/>
        <w:bottom w:val="none" w:sz="0" w:space="0" w:color="auto"/>
        <w:right w:val="none" w:sz="0" w:space="0" w:color="auto"/>
      </w:divBdr>
    </w:div>
    <w:div w:id="422259228">
      <w:bodyDiv w:val="1"/>
      <w:marLeft w:val="0"/>
      <w:marRight w:val="0"/>
      <w:marTop w:val="0"/>
      <w:marBottom w:val="0"/>
      <w:divBdr>
        <w:top w:val="none" w:sz="0" w:space="0" w:color="auto"/>
        <w:left w:val="none" w:sz="0" w:space="0" w:color="auto"/>
        <w:bottom w:val="none" w:sz="0" w:space="0" w:color="auto"/>
        <w:right w:val="none" w:sz="0" w:space="0" w:color="auto"/>
      </w:divBdr>
    </w:div>
    <w:div w:id="496847367">
      <w:bodyDiv w:val="1"/>
      <w:marLeft w:val="0"/>
      <w:marRight w:val="0"/>
      <w:marTop w:val="0"/>
      <w:marBottom w:val="0"/>
      <w:divBdr>
        <w:top w:val="none" w:sz="0" w:space="0" w:color="auto"/>
        <w:left w:val="none" w:sz="0" w:space="0" w:color="auto"/>
        <w:bottom w:val="none" w:sz="0" w:space="0" w:color="auto"/>
        <w:right w:val="none" w:sz="0" w:space="0" w:color="auto"/>
      </w:divBdr>
    </w:div>
    <w:div w:id="511801452">
      <w:bodyDiv w:val="1"/>
      <w:marLeft w:val="0"/>
      <w:marRight w:val="0"/>
      <w:marTop w:val="0"/>
      <w:marBottom w:val="0"/>
      <w:divBdr>
        <w:top w:val="none" w:sz="0" w:space="0" w:color="auto"/>
        <w:left w:val="none" w:sz="0" w:space="0" w:color="auto"/>
        <w:bottom w:val="none" w:sz="0" w:space="0" w:color="auto"/>
        <w:right w:val="none" w:sz="0" w:space="0" w:color="auto"/>
      </w:divBdr>
    </w:div>
    <w:div w:id="537008506">
      <w:bodyDiv w:val="1"/>
      <w:marLeft w:val="0"/>
      <w:marRight w:val="0"/>
      <w:marTop w:val="0"/>
      <w:marBottom w:val="0"/>
      <w:divBdr>
        <w:top w:val="none" w:sz="0" w:space="0" w:color="auto"/>
        <w:left w:val="none" w:sz="0" w:space="0" w:color="auto"/>
        <w:bottom w:val="none" w:sz="0" w:space="0" w:color="auto"/>
        <w:right w:val="none" w:sz="0" w:space="0" w:color="auto"/>
      </w:divBdr>
    </w:div>
    <w:div w:id="548347532">
      <w:bodyDiv w:val="1"/>
      <w:marLeft w:val="0"/>
      <w:marRight w:val="0"/>
      <w:marTop w:val="0"/>
      <w:marBottom w:val="0"/>
      <w:divBdr>
        <w:top w:val="none" w:sz="0" w:space="0" w:color="auto"/>
        <w:left w:val="none" w:sz="0" w:space="0" w:color="auto"/>
        <w:bottom w:val="none" w:sz="0" w:space="0" w:color="auto"/>
        <w:right w:val="none" w:sz="0" w:space="0" w:color="auto"/>
      </w:divBdr>
    </w:div>
    <w:div w:id="571046399">
      <w:bodyDiv w:val="1"/>
      <w:marLeft w:val="0"/>
      <w:marRight w:val="0"/>
      <w:marTop w:val="0"/>
      <w:marBottom w:val="0"/>
      <w:divBdr>
        <w:top w:val="none" w:sz="0" w:space="0" w:color="auto"/>
        <w:left w:val="none" w:sz="0" w:space="0" w:color="auto"/>
        <w:bottom w:val="none" w:sz="0" w:space="0" w:color="auto"/>
        <w:right w:val="none" w:sz="0" w:space="0" w:color="auto"/>
      </w:divBdr>
    </w:div>
    <w:div w:id="627247275">
      <w:bodyDiv w:val="1"/>
      <w:marLeft w:val="0"/>
      <w:marRight w:val="0"/>
      <w:marTop w:val="0"/>
      <w:marBottom w:val="0"/>
      <w:divBdr>
        <w:top w:val="none" w:sz="0" w:space="0" w:color="auto"/>
        <w:left w:val="none" w:sz="0" w:space="0" w:color="auto"/>
        <w:bottom w:val="none" w:sz="0" w:space="0" w:color="auto"/>
        <w:right w:val="none" w:sz="0" w:space="0" w:color="auto"/>
      </w:divBdr>
    </w:div>
    <w:div w:id="655187533">
      <w:bodyDiv w:val="1"/>
      <w:marLeft w:val="0"/>
      <w:marRight w:val="0"/>
      <w:marTop w:val="0"/>
      <w:marBottom w:val="0"/>
      <w:divBdr>
        <w:top w:val="none" w:sz="0" w:space="0" w:color="auto"/>
        <w:left w:val="none" w:sz="0" w:space="0" w:color="auto"/>
        <w:bottom w:val="none" w:sz="0" w:space="0" w:color="auto"/>
        <w:right w:val="none" w:sz="0" w:space="0" w:color="auto"/>
      </w:divBdr>
    </w:div>
    <w:div w:id="657415830">
      <w:bodyDiv w:val="1"/>
      <w:marLeft w:val="0"/>
      <w:marRight w:val="0"/>
      <w:marTop w:val="0"/>
      <w:marBottom w:val="0"/>
      <w:divBdr>
        <w:top w:val="none" w:sz="0" w:space="0" w:color="auto"/>
        <w:left w:val="none" w:sz="0" w:space="0" w:color="auto"/>
        <w:bottom w:val="none" w:sz="0" w:space="0" w:color="auto"/>
        <w:right w:val="none" w:sz="0" w:space="0" w:color="auto"/>
      </w:divBdr>
    </w:div>
    <w:div w:id="689112553">
      <w:bodyDiv w:val="1"/>
      <w:marLeft w:val="0"/>
      <w:marRight w:val="0"/>
      <w:marTop w:val="0"/>
      <w:marBottom w:val="0"/>
      <w:divBdr>
        <w:top w:val="none" w:sz="0" w:space="0" w:color="auto"/>
        <w:left w:val="none" w:sz="0" w:space="0" w:color="auto"/>
        <w:bottom w:val="none" w:sz="0" w:space="0" w:color="auto"/>
        <w:right w:val="none" w:sz="0" w:space="0" w:color="auto"/>
      </w:divBdr>
    </w:div>
    <w:div w:id="693923075">
      <w:bodyDiv w:val="1"/>
      <w:marLeft w:val="0"/>
      <w:marRight w:val="0"/>
      <w:marTop w:val="0"/>
      <w:marBottom w:val="0"/>
      <w:divBdr>
        <w:top w:val="none" w:sz="0" w:space="0" w:color="auto"/>
        <w:left w:val="none" w:sz="0" w:space="0" w:color="auto"/>
        <w:bottom w:val="none" w:sz="0" w:space="0" w:color="auto"/>
        <w:right w:val="none" w:sz="0" w:space="0" w:color="auto"/>
      </w:divBdr>
    </w:div>
    <w:div w:id="696741182">
      <w:bodyDiv w:val="1"/>
      <w:marLeft w:val="0"/>
      <w:marRight w:val="0"/>
      <w:marTop w:val="0"/>
      <w:marBottom w:val="0"/>
      <w:divBdr>
        <w:top w:val="none" w:sz="0" w:space="0" w:color="auto"/>
        <w:left w:val="none" w:sz="0" w:space="0" w:color="auto"/>
        <w:bottom w:val="none" w:sz="0" w:space="0" w:color="auto"/>
        <w:right w:val="none" w:sz="0" w:space="0" w:color="auto"/>
      </w:divBdr>
    </w:div>
    <w:div w:id="725954091">
      <w:bodyDiv w:val="1"/>
      <w:marLeft w:val="0"/>
      <w:marRight w:val="0"/>
      <w:marTop w:val="0"/>
      <w:marBottom w:val="0"/>
      <w:divBdr>
        <w:top w:val="none" w:sz="0" w:space="0" w:color="auto"/>
        <w:left w:val="none" w:sz="0" w:space="0" w:color="auto"/>
        <w:bottom w:val="none" w:sz="0" w:space="0" w:color="auto"/>
        <w:right w:val="none" w:sz="0" w:space="0" w:color="auto"/>
      </w:divBdr>
    </w:div>
    <w:div w:id="762065535">
      <w:bodyDiv w:val="1"/>
      <w:marLeft w:val="0"/>
      <w:marRight w:val="0"/>
      <w:marTop w:val="0"/>
      <w:marBottom w:val="0"/>
      <w:divBdr>
        <w:top w:val="none" w:sz="0" w:space="0" w:color="auto"/>
        <w:left w:val="none" w:sz="0" w:space="0" w:color="auto"/>
        <w:bottom w:val="none" w:sz="0" w:space="0" w:color="auto"/>
        <w:right w:val="none" w:sz="0" w:space="0" w:color="auto"/>
      </w:divBdr>
    </w:div>
    <w:div w:id="776754808">
      <w:bodyDiv w:val="1"/>
      <w:marLeft w:val="0"/>
      <w:marRight w:val="0"/>
      <w:marTop w:val="0"/>
      <w:marBottom w:val="0"/>
      <w:divBdr>
        <w:top w:val="none" w:sz="0" w:space="0" w:color="auto"/>
        <w:left w:val="none" w:sz="0" w:space="0" w:color="auto"/>
        <w:bottom w:val="none" w:sz="0" w:space="0" w:color="auto"/>
        <w:right w:val="none" w:sz="0" w:space="0" w:color="auto"/>
      </w:divBdr>
    </w:div>
    <w:div w:id="789714167">
      <w:bodyDiv w:val="1"/>
      <w:marLeft w:val="0"/>
      <w:marRight w:val="0"/>
      <w:marTop w:val="0"/>
      <w:marBottom w:val="0"/>
      <w:divBdr>
        <w:top w:val="none" w:sz="0" w:space="0" w:color="auto"/>
        <w:left w:val="none" w:sz="0" w:space="0" w:color="auto"/>
        <w:bottom w:val="none" w:sz="0" w:space="0" w:color="auto"/>
        <w:right w:val="none" w:sz="0" w:space="0" w:color="auto"/>
      </w:divBdr>
    </w:div>
    <w:div w:id="799495312">
      <w:bodyDiv w:val="1"/>
      <w:marLeft w:val="0"/>
      <w:marRight w:val="0"/>
      <w:marTop w:val="0"/>
      <w:marBottom w:val="0"/>
      <w:divBdr>
        <w:top w:val="none" w:sz="0" w:space="0" w:color="auto"/>
        <w:left w:val="none" w:sz="0" w:space="0" w:color="auto"/>
        <w:bottom w:val="none" w:sz="0" w:space="0" w:color="auto"/>
        <w:right w:val="none" w:sz="0" w:space="0" w:color="auto"/>
      </w:divBdr>
    </w:div>
    <w:div w:id="806358553">
      <w:bodyDiv w:val="1"/>
      <w:marLeft w:val="0"/>
      <w:marRight w:val="0"/>
      <w:marTop w:val="0"/>
      <w:marBottom w:val="0"/>
      <w:divBdr>
        <w:top w:val="none" w:sz="0" w:space="0" w:color="auto"/>
        <w:left w:val="none" w:sz="0" w:space="0" w:color="auto"/>
        <w:bottom w:val="none" w:sz="0" w:space="0" w:color="auto"/>
        <w:right w:val="none" w:sz="0" w:space="0" w:color="auto"/>
      </w:divBdr>
    </w:div>
    <w:div w:id="846867800">
      <w:bodyDiv w:val="1"/>
      <w:marLeft w:val="0"/>
      <w:marRight w:val="0"/>
      <w:marTop w:val="0"/>
      <w:marBottom w:val="0"/>
      <w:divBdr>
        <w:top w:val="none" w:sz="0" w:space="0" w:color="auto"/>
        <w:left w:val="none" w:sz="0" w:space="0" w:color="auto"/>
        <w:bottom w:val="none" w:sz="0" w:space="0" w:color="auto"/>
        <w:right w:val="none" w:sz="0" w:space="0" w:color="auto"/>
      </w:divBdr>
    </w:div>
    <w:div w:id="869879895">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24218113">
      <w:bodyDiv w:val="1"/>
      <w:marLeft w:val="0"/>
      <w:marRight w:val="0"/>
      <w:marTop w:val="0"/>
      <w:marBottom w:val="0"/>
      <w:divBdr>
        <w:top w:val="none" w:sz="0" w:space="0" w:color="auto"/>
        <w:left w:val="none" w:sz="0" w:space="0" w:color="auto"/>
        <w:bottom w:val="none" w:sz="0" w:space="0" w:color="auto"/>
        <w:right w:val="none" w:sz="0" w:space="0" w:color="auto"/>
      </w:divBdr>
    </w:div>
    <w:div w:id="929044590">
      <w:bodyDiv w:val="1"/>
      <w:marLeft w:val="0"/>
      <w:marRight w:val="0"/>
      <w:marTop w:val="0"/>
      <w:marBottom w:val="0"/>
      <w:divBdr>
        <w:top w:val="none" w:sz="0" w:space="0" w:color="auto"/>
        <w:left w:val="none" w:sz="0" w:space="0" w:color="auto"/>
        <w:bottom w:val="none" w:sz="0" w:space="0" w:color="auto"/>
        <w:right w:val="none" w:sz="0" w:space="0" w:color="auto"/>
      </w:divBdr>
    </w:div>
    <w:div w:id="939487105">
      <w:bodyDiv w:val="1"/>
      <w:marLeft w:val="0"/>
      <w:marRight w:val="0"/>
      <w:marTop w:val="0"/>
      <w:marBottom w:val="0"/>
      <w:divBdr>
        <w:top w:val="none" w:sz="0" w:space="0" w:color="auto"/>
        <w:left w:val="none" w:sz="0" w:space="0" w:color="auto"/>
        <w:bottom w:val="none" w:sz="0" w:space="0" w:color="auto"/>
        <w:right w:val="none" w:sz="0" w:space="0" w:color="auto"/>
      </w:divBdr>
    </w:div>
    <w:div w:id="939797321">
      <w:bodyDiv w:val="1"/>
      <w:marLeft w:val="0"/>
      <w:marRight w:val="0"/>
      <w:marTop w:val="0"/>
      <w:marBottom w:val="0"/>
      <w:divBdr>
        <w:top w:val="none" w:sz="0" w:space="0" w:color="auto"/>
        <w:left w:val="none" w:sz="0" w:space="0" w:color="auto"/>
        <w:bottom w:val="none" w:sz="0" w:space="0" w:color="auto"/>
        <w:right w:val="none" w:sz="0" w:space="0" w:color="auto"/>
      </w:divBdr>
    </w:div>
    <w:div w:id="952251253">
      <w:bodyDiv w:val="1"/>
      <w:marLeft w:val="0"/>
      <w:marRight w:val="0"/>
      <w:marTop w:val="0"/>
      <w:marBottom w:val="0"/>
      <w:divBdr>
        <w:top w:val="none" w:sz="0" w:space="0" w:color="auto"/>
        <w:left w:val="none" w:sz="0" w:space="0" w:color="auto"/>
        <w:bottom w:val="none" w:sz="0" w:space="0" w:color="auto"/>
        <w:right w:val="none" w:sz="0" w:space="0" w:color="auto"/>
      </w:divBdr>
    </w:div>
    <w:div w:id="952439402">
      <w:bodyDiv w:val="1"/>
      <w:marLeft w:val="0"/>
      <w:marRight w:val="0"/>
      <w:marTop w:val="0"/>
      <w:marBottom w:val="0"/>
      <w:divBdr>
        <w:top w:val="none" w:sz="0" w:space="0" w:color="auto"/>
        <w:left w:val="none" w:sz="0" w:space="0" w:color="auto"/>
        <w:bottom w:val="none" w:sz="0" w:space="0" w:color="auto"/>
        <w:right w:val="none" w:sz="0" w:space="0" w:color="auto"/>
      </w:divBdr>
    </w:div>
    <w:div w:id="963460338">
      <w:bodyDiv w:val="1"/>
      <w:marLeft w:val="0"/>
      <w:marRight w:val="0"/>
      <w:marTop w:val="0"/>
      <w:marBottom w:val="0"/>
      <w:divBdr>
        <w:top w:val="none" w:sz="0" w:space="0" w:color="auto"/>
        <w:left w:val="none" w:sz="0" w:space="0" w:color="auto"/>
        <w:bottom w:val="none" w:sz="0" w:space="0" w:color="auto"/>
        <w:right w:val="none" w:sz="0" w:space="0" w:color="auto"/>
      </w:divBdr>
    </w:div>
    <w:div w:id="976766563">
      <w:bodyDiv w:val="1"/>
      <w:marLeft w:val="0"/>
      <w:marRight w:val="0"/>
      <w:marTop w:val="0"/>
      <w:marBottom w:val="0"/>
      <w:divBdr>
        <w:top w:val="none" w:sz="0" w:space="0" w:color="auto"/>
        <w:left w:val="none" w:sz="0" w:space="0" w:color="auto"/>
        <w:bottom w:val="none" w:sz="0" w:space="0" w:color="auto"/>
        <w:right w:val="none" w:sz="0" w:space="0" w:color="auto"/>
      </w:divBdr>
    </w:div>
    <w:div w:id="978993673">
      <w:bodyDiv w:val="1"/>
      <w:marLeft w:val="0"/>
      <w:marRight w:val="0"/>
      <w:marTop w:val="0"/>
      <w:marBottom w:val="0"/>
      <w:divBdr>
        <w:top w:val="none" w:sz="0" w:space="0" w:color="auto"/>
        <w:left w:val="none" w:sz="0" w:space="0" w:color="auto"/>
        <w:bottom w:val="none" w:sz="0" w:space="0" w:color="auto"/>
        <w:right w:val="none" w:sz="0" w:space="0" w:color="auto"/>
      </w:divBdr>
    </w:div>
    <w:div w:id="990331005">
      <w:bodyDiv w:val="1"/>
      <w:marLeft w:val="0"/>
      <w:marRight w:val="0"/>
      <w:marTop w:val="0"/>
      <w:marBottom w:val="0"/>
      <w:divBdr>
        <w:top w:val="none" w:sz="0" w:space="0" w:color="auto"/>
        <w:left w:val="none" w:sz="0" w:space="0" w:color="auto"/>
        <w:bottom w:val="none" w:sz="0" w:space="0" w:color="auto"/>
        <w:right w:val="none" w:sz="0" w:space="0" w:color="auto"/>
      </w:divBdr>
    </w:div>
    <w:div w:id="1018695956">
      <w:bodyDiv w:val="1"/>
      <w:marLeft w:val="0"/>
      <w:marRight w:val="0"/>
      <w:marTop w:val="0"/>
      <w:marBottom w:val="0"/>
      <w:divBdr>
        <w:top w:val="none" w:sz="0" w:space="0" w:color="auto"/>
        <w:left w:val="none" w:sz="0" w:space="0" w:color="auto"/>
        <w:bottom w:val="none" w:sz="0" w:space="0" w:color="auto"/>
        <w:right w:val="none" w:sz="0" w:space="0" w:color="auto"/>
      </w:divBdr>
    </w:div>
    <w:div w:id="1036081600">
      <w:bodyDiv w:val="1"/>
      <w:marLeft w:val="0"/>
      <w:marRight w:val="0"/>
      <w:marTop w:val="0"/>
      <w:marBottom w:val="0"/>
      <w:divBdr>
        <w:top w:val="none" w:sz="0" w:space="0" w:color="auto"/>
        <w:left w:val="none" w:sz="0" w:space="0" w:color="auto"/>
        <w:bottom w:val="none" w:sz="0" w:space="0" w:color="auto"/>
        <w:right w:val="none" w:sz="0" w:space="0" w:color="auto"/>
      </w:divBdr>
    </w:div>
    <w:div w:id="1039160342">
      <w:bodyDiv w:val="1"/>
      <w:marLeft w:val="0"/>
      <w:marRight w:val="0"/>
      <w:marTop w:val="0"/>
      <w:marBottom w:val="0"/>
      <w:divBdr>
        <w:top w:val="none" w:sz="0" w:space="0" w:color="auto"/>
        <w:left w:val="none" w:sz="0" w:space="0" w:color="auto"/>
        <w:bottom w:val="none" w:sz="0" w:space="0" w:color="auto"/>
        <w:right w:val="none" w:sz="0" w:space="0" w:color="auto"/>
      </w:divBdr>
    </w:div>
    <w:div w:id="1055277383">
      <w:bodyDiv w:val="1"/>
      <w:marLeft w:val="0"/>
      <w:marRight w:val="0"/>
      <w:marTop w:val="0"/>
      <w:marBottom w:val="0"/>
      <w:divBdr>
        <w:top w:val="none" w:sz="0" w:space="0" w:color="auto"/>
        <w:left w:val="none" w:sz="0" w:space="0" w:color="auto"/>
        <w:bottom w:val="none" w:sz="0" w:space="0" w:color="auto"/>
        <w:right w:val="none" w:sz="0" w:space="0" w:color="auto"/>
      </w:divBdr>
    </w:div>
    <w:div w:id="1056003402">
      <w:bodyDiv w:val="1"/>
      <w:marLeft w:val="0"/>
      <w:marRight w:val="0"/>
      <w:marTop w:val="0"/>
      <w:marBottom w:val="0"/>
      <w:divBdr>
        <w:top w:val="none" w:sz="0" w:space="0" w:color="auto"/>
        <w:left w:val="none" w:sz="0" w:space="0" w:color="auto"/>
        <w:bottom w:val="none" w:sz="0" w:space="0" w:color="auto"/>
        <w:right w:val="none" w:sz="0" w:space="0" w:color="auto"/>
      </w:divBdr>
    </w:div>
    <w:div w:id="1057239401">
      <w:bodyDiv w:val="1"/>
      <w:marLeft w:val="0"/>
      <w:marRight w:val="0"/>
      <w:marTop w:val="0"/>
      <w:marBottom w:val="0"/>
      <w:divBdr>
        <w:top w:val="none" w:sz="0" w:space="0" w:color="auto"/>
        <w:left w:val="none" w:sz="0" w:space="0" w:color="auto"/>
        <w:bottom w:val="none" w:sz="0" w:space="0" w:color="auto"/>
        <w:right w:val="none" w:sz="0" w:space="0" w:color="auto"/>
      </w:divBdr>
    </w:div>
    <w:div w:id="1061252325">
      <w:bodyDiv w:val="1"/>
      <w:marLeft w:val="0"/>
      <w:marRight w:val="0"/>
      <w:marTop w:val="0"/>
      <w:marBottom w:val="0"/>
      <w:divBdr>
        <w:top w:val="none" w:sz="0" w:space="0" w:color="auto"/>
        <w:left w:val="none" w:sz="0" w:space="0" w:color="auto"/>
        <w:bottom w:val="none" w:sz="0" w:space="0" w:color="auto"/>
        <w:right w:val="none" w:sz="0" w:space="0" w:color="auto"/>
      </w:divBdr>
    </w:div>
    <w:div w:id="1104615725">
      <w:bodyDiv w:val="1"/>
      <w:marLeft w:val="0"/>
      <w:marRight w:val="0"/>
      <w:marTop w:val="0"/>
      <w:marBottom w:val="0"/>
      <w:divBdr>
        <w:top w:val="none" w:sz="0" w:space="0" w:color="auto"/>
        <w:left w:val="none" w:sz="0" w:space="0" w:color="auto"/>
        <w:bottom w:val="none" w:sz="0" w:space="0" w:color="auto"/>
        <w:right w:val="none" w:sz="0" w:space="0" w:color="auto"/>
      </w:divBdr>
    </w:div>
    <w:div w:id="1121463375">
      <w:bodyDiv w:val="1"/>
      <w:marLeft w:val="0"/>
      <w:marRight w:val="0"/>
      <w:marTop w:val="0"/>
      <w:marBottom w:val="0"/>
      <w:divBdr>
        <w:top w:val="none" w:sz="0" w:space="0" w:color="auto"/>
        <w:left w:val="none" w:sz="0" w:space="0" w:color="auto"/>
        <w:bottom w:val="none" w:sz="0" w:space="0" w:color="auto"/>
        <w:right w:val="none" w:sz="0" w:space="0" w:color="auto"/>
      </w:divBdr>
    </w:div>
    <w:div w:id="1133325359">
      <w:bodyDiv w:val="1"/>
      <w:marLeft w:val="0"/>
      <w:marRight w:val="0"/>
      <w:marTop w:val="0"/>
      <w:marBottom w:val="0"/>
      <w:divBdr>
        <w:top w:val="none" w:sz="0" w:space="0" w:color="auto"/>
        <w:left w:val="none" w:sz="0" w:space="0" w:color="auto"/>
        <w:bottom w:val="none" w:sz="0" w:space="0" w:color="auto"/>
        <w:right w:val="none" w:sz="0" w:space="0" w:color="auto"/>
      </w:divBdr>
    </w:div>
    <w:div w:id="1134566222">
      <w:bodyDiv w:val="1"/>
      <w:marLeft w:val="0"/>
      <w:marRight w:val="0"/>
      <w:marTop w:val="0"/>
      <w:marBottom w:val="0"/>
      <w:divBdr>
        <w:top w:val="none" w:sz="0" w:space="0" w:color="auto"/>
        <w:left w:val="none" w:sz="0" w:space="0" w:color="auto"/>
        <w:bottom w:val="none" w:sz="0" w:space="0" w:color="auto"/>
        <w:right w:val="none" w:sz="0" w:space="0" w:color="auto"/>
      </w:divBdr>
    </w:div>
    <w:div w:id="1158112243">
      <w:bodyDiv w:val="1"/>
      <w:marLeft w:val="0"/>
      <w:marRight w:val="0"/>
      <w:marTop w:val="0"/>
      <w:marBottom w:val="0"/>
      <w:divBdr>
        <w:top w:val="none" w:sz="0" w:space="0" w:color="auto"/>
        <w:left w:val="none" w:sz="0" w:space="0" w:color="auto"/>
        <w:bottom w:val="none" w:sz="0" w:space="0" w:color="auto"/>
        <w:right w:val="none" w:sz="0" w:space="0" w:color="auto"/>
      </w:divBdr>
    </w:div>
    <w:div w:id="1237666901">
      <w:bodyDiv w:val="1"/>
      <w:marLeft w:val="0"/>
      <w:marRight w:val="0"/>
      <w:marTop w:val="0"/>
      <w:marBottom w:val="0"/>
      <w:divBdr>
        <w:top w:val="none" w:sz="0" w:space="0" w:color="auto"/>
        <w:left w:val="none" w:sz="0" w:space="0" w:color="auto"/>
        <w:bottom w:val="none" w:sz="0" w:space="0" w:color="auto"/>
        <w:right w:val="none" w:sz="0" w:space="0" w:color="auto"/>
      </w:divBdr>
    </w:div>
    <w:div w:id="1259563577">
      <w:bodyDiv w:val="1"/>
      <w:marLeft w:val="0"/>
      <w:marRight w:val="0"/>
      <w:marTop w:val="0"/>
      <w:marBottom w:val="0"/>
      <w:divBdr>
        <w:top w:val="none" w:sz="0" w:space="0" w:color="auto"/>
        <w:left w:val="none" w:sz="0" w:space="0" w:color="auto"/>
        <w:bottom w:val="none" w:sz="0" w:space="0" w:color="auto"/>
        <w:right w:val="none" w:sz="0" w:space="0" w:color="auto"/>
      </w:divBdr>
    </w:div>
    <w:div w:id="1266113022">
      <w:bodyDiv w:val="1"/>
      <w:marLeft w:val="0"/>
      <w:marRight w:val="0"/>
      <w:marTop w:val="0"/>
      <w:marBottom w:val="0"/>
      <w:divBdr>
        <w:top w:val="none" w:sz="0" w:space="0" w:color="auto"/>
        <w:left w:val="none" w:sz="0" w:space="0" w:color="auto"/>
        <w:bottom w:val="none" w:sz="0" w:space="0" w:color="auto"/>
        <w:right w:val="none" w:sz="0" w:space="0" w:color="auto"/>
      </w:divBdr>
    </w:div>
    <w:div w:id="1406223227">
      <w:bodyDiv w:val="1"/>
      <w:marLeft w:val="0"/>
      <w:marRight w:val="0"/>
      <w:marTop w:val="0"/>
      <w:marBottom w:val="0"/>
      <w:divBdr>
        <w:top w:val="none" w:sz="0" w:space="0" w:color="auto"/>
        <w:left w:val="none" w:sz="0" w:space="0" w:color="auto"/>
        <w:bottom w:val="none" w:sz="0" w:space="0" w:color="auto"/>
        <w:right w:val="none" w:sz="0" w:space="0" w:color="auto"/>
      </w:divBdr>
    </w:div>
    <w:div w:id="1415322058">
      <w:bodyDiv w:val="1"/>
      <w:marLeft w:val="0"/>
      <w:marRight w:val="0"/>
      <w:marTop w:val="0"/>
      <w:marBottom w:val="0"/>
      <w:divBdr>
        <w:top w:val="none" w:sz="0" w:space="0" w:color="auto"/>
        <w:left w:val="none" w:sz="0" w:space="0" w:color="auto"/>
        <w:bottom w:val="none" w:sz="0" w:space="0" w:color="auto"/>
        <w:right w:val="none" w:sz="0" w:space="0" w:color="auto"/>
      </w:divBdr>
    </w:div>
    <w:div w:id="1460954946">
      <w:bodyDiv w:val="1"/>
      <w:marLeft w:val="0"/>
      <w:marRight w:val="0"/>
      <w:marTop w:val="0"/>
      <w:marBottom w:val="0"/>
      <w:divBdr>
        <w:top w:val="none" w:sz="0" w:space="0" w:color="auto"/>
        <w:left w:val="none" w:sz="0" w:space="0" w:color="auto"/>
        <w:bottom w:val="none" w:sz="0" w:space="0" w:color="auto"/>
        <w:right w:val="none" w:sz="0" w:space="0" w:color="auto"/>
      </w:divBdr>
    </w:div>
    <w:div w:id="1461144852">
      <w:bodyDiv w:val="1"/>
      <w:marLeft w:val="0"/>
      <w:marRight w:val="0"/>
      <w:marTop w:val="0"/>
      <w:marBottom w:val="0"/>
      <w:divBdr>
        <w:top w:val="none" w:sz="0" w:space="0" w:color="auto"/>
        <w:left w:val="none" w:sz="0" w:space="0" w:color="auto"/>
        <w:bottom w:val="none" w:sz="0" w:space="0" w:color="auto"/>
        <w:right w:val="none" w:sz="0" w:space="0" w:color="auto"/>
      </w:divBdr>
    </w:div>
    <w:div w:id="1494682867">
      <w:bodyDiv w:val="1"/>
      <w:marLeft w:val="0"/>
      <w:marRight w:val="0"/>
      <w:marTop w:val="0"/>
      <w:marBottom w:val="0"/>
      <w:divBdr>
        <w:top w:val="none" w:sz="0" w:space="0" w:color="auto"/>
        <w:left w:val="none" w:sz="0" w:space="0" w:color="auto"/>
        <w:bottom w:val="none" w:sz="0" w:space="0" w:color="auto"/>
        <w:right w:val="none" w:sz="0" w:space="0" w:color="auto"/>
      </w:divBdr>
    </w:div>
    <w:div w:id="1504856851">
      <w:bodyDiv w:val="1"/>
      <w:marLeft w:val="0"/>
      <w:marRight w:val="0"/>
      <w:marTop w:val="0"/>
      <w:marBottom w:val="0"/>
      <w:divBdr>
        <w:top w:val="none" w:sz="0" w:space="0" w:color="auto"/>
        <w:left w:val="none" w:sz="0" w:space="0" w:color="auto"/>
        <w:bottom w:val="none" w:sz="0" w:space="0" w:color="auto"/>
        <w:right w:val="none" w:sz="0" w:space="0" w:color="auto"/>
      </w:divBdr>
    </w:div>
    <w:div w:id="1519543056">
      <w:bodyDiv w:val="1"/>
      <w:marLeft w:val="0"/>
      <w:marRight w:val="0"/>
      <w:marTop w:val="0"/>
      <w:marBottom w:val="0"/>
      <w:divBdr>
        <w:top w:val="none" w:sz="0" w:space="0" w:color="auto"/>
        <w:left w:val="none" w:sz="0" w:space="0" w:color="auto"/>
        <w:bottom w:val="none" w:sz="0" w:space="0" w:color="auto"/>
        <w:right w:val="none" w:sz="0" w:space="0" w:color="auto"/>
      </w:divBdr>
    </w:div>
    <w:div w:id="1538471628">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3420002">
      <w:bodyDiv w:val="1"/>
      <w:marLeft w:val="0"/>
      <w:marRight w:val="0"/>
      <w:marTop w:val="0"/>
      <w:marBottom w:val="0"/>
      <w:divBdr>
        <w:top w:val="none" w:sz="0" w:space="0" w:color="auto"/>
        <w:left w:val="none" w:sz="0" w:space="0" w:color="auto"/>
        <w:bottom w:val="none" w:sz="0" w:space="0" w:color="auto"/>
        <w:right w:val="none" w:sz="0" w:space="0" w:color="auto"/>
      </w:divBdr>
    </w:div>
    <w:div w:id="1568957517">
      <w:bodyDiv w:val="1"/>
      <w:marLeft w:val="0"/>
      <w:marRight w:val="0"/>
      <w:marTop w:val="0"/>
      <w:marBottom w:val="0"/>
      <w:divBdr>
        <w:top w:val="none" w:sz="0" w:space="0" w:color="auto"/>
        <w:left w:val="none" w:sz="0" w:space="0" w:color="auto"/>
        <w:bottom w:val="none" w:sz="0" w:space="0" w:color="auto"/>
        <w:right w:val="none" w:sz="0" w:space="0" w:color="auto"/>
      </w:divBdr>
    </w:div>
    <w:div w:id="1581669505">
      <w:bodyDiv w:val="1"/>
      <w:marLeft w:val="0"/>
      <w:marRight w:val="0"/>
      <w:marTop w:val="0"/>
      <w:marBottom w:val="0"/>
      <w:divBdr>
        <w:top w:val="none" w:sz="0" w:space="0" w:color="auto"/>
        <w:left w:val="none" w:sz="0" w:space="0" w:color="auto"/>
        <w:bottom w:val="none" w:sz="0" w:space="0" w:color="auto"/>
        <w:right w:val="none" w:sz="0" w:space="0" w:color="auto"/>
      </w:divBdr>
    </w:div>
    <w:div w:id="1589584034">
      <w:bodyDiv w:val="1"/>
      <w:marLeft w:val="0"/>
      <w:marRight w:val="0"/>
      <w:marTop w:val="0"/>
      <w:marBottom w:val="0"/>
      <w:divBdr>
        <w:top w:val="none" w:sz="0" w:space="0" w:color="auto"/>
        <w:left w:val="none" w:sz="0" w:space="0" w:color="auto"/>
        <w:bottom w:val="none" w:sz="0" w:space="0" w:color="auto"/>
        <w:right w:val="none" w:sz="0" w:space="0" w:color="auto"/>
      </w:divBdr>
    </w:div>
    <w:div w:id="1592736411">
      <w:bodyDiv w:val="1"/>
      <w:marLeft w:val="0"/>
      <w:marRight w:val="0"/>
      <w:marTop w:val="0"/>
      <w:marBottom w:val="0"/>
      <w:divBdr>
        <w:top w:val="none" w:sz="0" w:space="0" w:color="auto"/>
        <w:left w:val="none" w:sz="0" w:space="0" w:color="auto"/>
        <w:bottom w:val="none" w:sz="0" w:space="0" w:color="auto"/>
        <w:right w:val="none" w:sz="0" w:space="0" w:color="auto"/>
      </w:divBdr>
    </w:div>
    <w:div w:id="1617911367">
      <w:bodyDiv w:val="1"/>
      <w:marLeft w:val="0"/>
      <w:marRight w:val="0"/>
      <w:marTop w:val="0"/>
      <w:marBottom w:val="0"/>
      <w:divBdr>
        <w:top w:val="none" w:sz="0" w:space="0" w:color="auto"/>
        <w:left w:val="none" w:sz="0" w:space="0" w:color="auto"/>
        <w:bottom w:val="none" w:sz="0" w:space="0" w:color="auto"/>
        <w:right w:val="none" w:sz="0" w:space="0" w:color="auto"/>
      </w:divBdr>
    </w:div>
    <w:div w:id="1621641997">
      <w:bodyDiv w:val="1"/>
      <w:marLeft w:val="0"/>
      <w:marRight w:val="0"/>
      <w:marTop w:val="0"/>
      <w:marBottom w:val="0"/>
      <w:divBdr>
        <w:top w:val="none" w:sz="0" w:space="0" w:color="auto"/>
        <w:left w:val="none" w:sz="0" w:space="0" w:color="auto"/>
        <w:bottom w:val="none" w:sz="0" w:space="0" w:color="auto"/>
        <w:right w:val="none" w:sz="0" w:space="0" w:color="auto"/>
      </w:divBdr>
    </w:div>
    <w:div w:id="1632975227">
      <w:bodyDiv w:val="1"/>
      <w:marLeft w:val="0"/>
      <w:marRight w:val="0"/>
      <w:marTop w:val="0"/>
      <w:marBottom w:val="0"/>
      <w:divBdr>
        <w:top w:val="none" w:sz="0" w:space="0" w:color="auto"/>
        <w:left w:val="none" w:sz="0" w:space="0" w:color="auto"/>
        <w:bottom w:val="none" w:sz="0" w:space="0" w:color="auto"/>
        <w:right w:val="none" w:sz="0" w:space="0" w:color="auto"/>
      </w:divBdr>
    </w:div>
    <w:div w:id="1669627365">
      <w:bodyDiv w:val="1"/>
      <w:marLeft w:val="0"/>
      <w:marRight w:val="0"/>
      <w:marTop w:val="0"/>
      <w:marBottom w:val="0"/>
      <w:divBdr>
        <w:top w:val="none" w:sz="0" w:space="0" w:color="auto"/>
        <w:left w:val="none" w:sz="0" w:space="0" w:color="auto"/>
        <w:bottom w:val="none" w:sz="0" w:space="0" w:color="auto"/>
        <w:right w:val="none" w:sz="0" w:space="0" w:color="auto"/>
      </w:divBdr>
    </w:div>
    <w:div w:id="1694459964">
      <w:bodyDiv w:val="1"/>
      <w:marLeft w:val="0"/>
      <w:marRight w:val="0"/>
      <w:marTop w:val="0"/>
      <w:marBottom w:val="0"/>
      <w:divBdr>
        <w:top w:val="none" w:sz="0" w:space="0" w:color="auto"/>
        <w:left w:val="none" w:sz="0" w:space="0" w:color="auto"/>
        <w:bottom w:val="none" w:sz="0" w:space="0" w:color="auto"/>
        <w:right w:val="none" w:sz="0" w:space="0" w:color="auto"/>
      </w:divBdr>
    </w:div>
    <w:div w:id="1708406973">
      <w:bodyDiv w:val="1"/>
      <w:marLeft w:val="0"/>
      <w:marRight w:val="0"/>
      <w:marTop w:val="0"/>
      <w:marBottom w:val="0"/>
      <w:divBdr>
        <w:top w:val="none" w:sz="0" w:space="0" w:color="auto"/>
        <w:left w:val="none" w:sz="0" w:space="0" w:color="auto"/>
        <w:bottom w:val="none" w:sz="0" w:space="0" w:color="auto"/>
        <w:right w:val="none" w:sz="0" w:space="0" w:color="auto"/>
      </w:divBdr>
    </w:div>
    <w:div w:id="1773473159">
      <w:bodyDiv w:val="1"/>
      <w:marLeft w:val="0"/>
      <w:marRight w:val="0"/>
      <w:marTop w:val="0"/>
      <w:marBottom w:val="0"/>
      <w:divBdr>
        <w:top w:val="none" w:sz="0" w:space="0" w:color="auto"/>
        <w:left w:val="none" w:sz="0" w:space="0" w:color="auto"/>
        <w:bottom w:val="none" w:sz="0" w:space="0" w:color="auto"/>
        <w:right w:val="none" w:sz="0" w:space="0" w:color="auto"/>
      </w:divBdr>
    </w:div>
    <w:div w:id="1783724377">
      <w:bodyDiv w:val="1"/>
      <w:marLeft w:val="0"/>
      <w:marRight w:val="0"/>
      <w:marTop w:val="0"/>
      <w:marBottom w:val="0"/>
      <w:divBdr>
        <w:top w:val="none" w:sz="0" w:space="0" w:color="auto"/>
        <w:left w:val="none" w:sz="0" w:space="0" w:color="auto"/>
        <w:bottom w:val="none" w:sz="0" w:space="0" w:color="auto"/>
        <w:right w:val="none" w:sz="0" w:space="0" w:color="auto"/>
      </w:divBdr>
    </w:div>
    <w:div w:id="1799644259">
      <w:bodyDiv w:val="1"/>
      <w:marLeft w:val="0"/>
      <w:marRight w:val="0"/>
      <w:marTop w:val="0"/>
      <w:marBottom w:val="0"/>
      <w:divBdr>
        <w:top w:val="none" w:sz="0" w:space="0" w:color="auto"/>
        <w:left w:val="none" w:sz="0" w:space="0" w:color="auto"/>
        <w:bottom w:val="none" w:sz="0" w:space="0" w:color="auto"/>
        <w:right w:val="none" w:sz="0" w:space="0" w:color="auto"/>
      </w:divBdr>
    </w:div>
    <w:div w:id="1842551222">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9372297">
      <w:bodyDiv w:val="1"/>
      <w:marLeft w:val="0"/>
      <w:marRight w:val="0"/>
      <w:marTop w:val="0"/>
      <w:marBottom w:val="0"/>
      <w:divBdr>
        <w:top w:val="none" w:sz="0" w:space="0" w:color="auto"/>
        <w:left w:val="none" w:sz="0" w:space="0" w:color="auto"/>
        <w:bottom w:val="none" w:sz="0" w:space="0" w:color="auto"/>
        <w:right w:val="none" w:sz="0" w:space="0" w:color="auto"/>
      </w:divBdr>
    </w:div>
    <w:div w:id="1851096587">
      <w:bodyDiv w:val="1"/>
      <w:marLeft w:val="0"/>
      <w:marRight w:val="0"/>
      <w:marTop w:val="0"/>
      <w:marBottom w:val="0"/>
      <w:divBdr>
        <w:top w:val="none" w:sz="0" w:space="0" w:color="auto"/>
        <w:left w:val="none" w:sz="0" w:space="0" w:color="auto"/>
        <w:bottom w:val="none" w:sz="0" w:space="0" w:color="auto"/>
        <w:right w:val="none" w:sz="0" w:space="0" w:color="auto"/>
      </w:divBdr>
    </w:div>
    <w:div w:id="1852182936">
      <w:bodyDiv w:val="1"/>
      <w:marLeft w:val="0"/>
      <w:marRight w:val="0"/>
      <w:marTop w:val="0"/>
      <w:marBottom w:val="0"/>
      <w:divBdr>
        <w:top w:val="none" w:sz="0" w:space="0" w:color="auto"/>
        <w:left w:val="none" w:sz="0" w:space="0" w:color="auto"/>
        <w:bottom w:val="none" w:sz="0" w:space="0" w:color="auto"/>
        <w:right w:val="none" w:sz="0" w:space="0" w:color="auto"/>
      </w:divBdr>
    </w:div>
    <w:div w:id="1870995785">
      <w:bodyDiv w:val="1"/>
      <w:marLeft w:val="0"/>
      <w:marRight w:val="0"/>
      <w:marTop w:val="0"/>
      <w:marBottom w:val="0"/>
      <w:divBdr>
        <w:top w:val="none" w:sz="0" w:space="0" w:color="auto"/>
        <w:left w:val="none" w:sz="0" w:space="0" w:color="auto"/>
        <w:bottom w:val="none" w:sz="0" w:space="0" w:color="auto"/>
        <w:right w:val="none" w:sz="0" w:space="0" w:color="auto"/>
      </w:divBdr>
    </w:div>
    <w:div w:id="1882671584">
      <w:bodyDiv w:val="1"/>
      <w:marLeft w:val="0"/>
      <w:marRight w:val="0"/>
      <w:marTop w:val="0"/>
      <w:marBottom w:val="0"/>
      <w:divBdr>
        <w:top w:val="none" w:sz="0" w:space="0" w:color="auto"/>
        <w:left w:val="none" w:sz="0" w:space="0" w:color="auto"/>
        <w:bottom w:val="none" w:sz="0" w:space="0" w:color="auto"/>
        <w:right w:val="none" w:sz="0" w:space="0" w:color="auto"/>
      </w:divBdr>
    </w:div>
    <w:div w:id="1910310066">
      <w:bodyDiv w:val="1"/>
      <w:marLeft w:val="0"/>
      <w:marRight w:val="0"/>
      <w:marTop w:val="0"/>
      <w:marBottom w:val="0"/>
      <w:divBdr>
        <w:top w:val="none" w:sz="0" w:space="0" w:color="auto"/>
        <w:left w:val="none" w:sz="0" w:space="0" w:color="auto"/>
        <w:bottom w:val="none" w:sz="0" w:space="0" w:color="auto"/>
        <w:right w:val="none" w:sz="0" w:space="0" w:color="auto"/>
      </w:divBdr>
    </w:div>
    <w:div w:id="1936134824">
      <w:bodyDiv w:val="1"/>
      <w:marLeft w:val="0"/>
      <w:marRight w:val="0"/>
      <w:marTop w:val="0"/>
      <w:marBottom w:val="0"/>
      <w:divBdr>
        <w:top w:val="none" w:sz="0" w:space="0" w:color="auto"/>
        <w:left w:val="none" w:sz="0" w:space="0" w:color="auto"/>
        <w:bottom w:val="none" w:sz="0" w:space="0" w:color="auto"/>
        <w:right w:val="none" w:sz="0" w:space="0" w:color="auto"/>
      </w:divBdr>
    </w:div>
    <w:div w:id="1937516997">
      <w:bodyDiv w:val="1"/>
      <w:marLeft w:val="0"/>
      <w:marRight w:val="0"/>
      <w:marTop w:val="0"/>
      <w:marBottom w:val="0"/>
      <w:divBdr>
        <w:top w:val="none" w:sz="0" w:space="0" w:color="auto"/>
        <w:left w:val="none" w:sz="0" w:space="0" w:color="auto"/>
        <w:bottom w:val="none" w:sz="0" w:space="0" w:color="auto"/>
        <w:right w:val="none" w:sz="0" w:space="0" w:color="auto"/>
      </w:divBdr>
    </w:div>
    <w:div w:id="1957563560">
      <w:bodyDiv w:val="1"/>
      <w:marLeft w:val="0"/>
      <w:marRight w:val="0"/>
      <w:marTop w:val="0"/>
      <w:marBottom w:val="0"/>
      <w:divBdr>
        <w:top w:val="none" w:sz="0" w:space="0" w:color="auto"/>
        <w:left w:val="none" w:sz="0" w:space="0" w:color="auto"/>
        <w:bottom w:val="none" w:sz="0" w:space="0" w:color="auto"/>
        <w:right w:val="none" w:sz="0" w:space="0" w:color="auto"/>
      </w:divBdr>
    </w:div>
    <w:div w:id="1962373409">
      <w:bodyDiv w:val="1"/>
      <w:marLeft w:val="0"/>
      <w:marRight w:val="0"/>
      <w:marTop w:val="0"/>
      <w:marBottom w:val="0"/>
      <w:divBdr>
        <w:top w:val="none" w:sz="0" w:space="0" w:color="auto"/>
        <w:left w:val="none" w:sz="0" w:space="0" w:color="auto"/>
        <w:bottom w:val="none" w:sz="0" w:space="0" w:color="auto"/>
        <w:right w:val="none" w:sz="0" w:space="0" w:color="auto"/>
      </w:divBdr>
    </w:div>
    <w:div w:id="1994214760">
      <w:bodyDiv w:val="1"/>
      <w:marLeft w:val="0"/>
      <w:marRight w:val="0"/>
      <w:marTop w:val="0"/>
      <w:marBottom w:val="0"/>
      <w:divBdr>
        <w:top w:val="none" w:sz="0" w:space="0" w:color="auto"/>
        <w:left w:val="none" w:sz="0" w:space="0" w:color="auto"/>
        <w:bottom w:val="none" w:sz="0" w:space="0" w:color="auto"/>
        <w:right w:val="none" w:sz="0" w:space="0" w:color="auto"/>
      </w:divBdr>
    </w:div>
    <w:div w:id="2035230049">
      <w:bodyDiv w:val="1"/>
      <w:marLeft w:val="0"/>
      <w:marRight w:val="0"/>
      <w:marTop w:val="0"/>
      <w:marBottom w:val="0"/>
      <w:divBdr>
        <w:top w:val="none" w:sz="0" w:space="0" w:color="auto"/>
        <w:left w:val="none" w:sz="0" w:space="0" w:color="auto"/>
        <w:bottom w:val="none" w:sz="0" w:space="0" w:color="auto"/>
        <w:right w:val="none" w:sz="0" w:space="0" w:color="auto"/>
      </w:divBdr>
    </w:div>
    <w:div w:id="2054961417">
      <w:bodyDiv w:val="1"/>
      <w:marLeft w:val="0"/>
      <w:marRight w:val="0"/>
      <w:marTop w:val="0"/>
      <w:marBottom w:val="0"/>
      <w:divBdr>
        <w:top w:val="none" w:sz="0" w:space="0" w:color="auto"/>
        <w:left w:val="none" w:sz="0" w:space="0" w:color="auto"/>
        <w:bottom w:val="none" w:sz="0" w:space="0" w:color="auto"/>
        <w:right w:val="none" w:sz="0" w:space="0" w:color="auto"/>
      </w:divBdr>
    </w:div>
    <w:div w:id="2063630111">
      <w:bodyDiv w:val="1"/>
      <w:marLeft w:val="0"/>
      <w:marRight w:val="0"/>
      <w:marTop w:val="0"/>
      <w:marBottom w:val="0"/>
      <w:divBdr>
        <w:top w:val="none" w:sz="0" w:space="0" w:color="auto"/>
        <w:left w:val="none" w:sz="0" w:space="0" w:color="auto"/>
        <w:bottom w:val="none" w:sz="0" w:space="0" w:color="auto"/>
        <w:right w:val="none" w:sz="0" w:space="0" w:color="auto"/>
      </w:divBdr>
    </w:div>
    <w:div w:id="2087338867">
      <w:bodyDiv w:val="1"/>
      <w:marLeft w:val="0"/>
      <w:marRight w:val="0"/>
      <w:marTop w:val="0"/>
      <w:marBottom w:val="0"/>
      <w:divBdr>
        <w:top w:val="none" w:sz="0" w:space="0" w:color="auto"/>
        <w:left w:val="none" w:sz="0" w:space="0" w:color="auto"/>
        <w:bottom w:val="none" w:sz="0" w:space="0" w:color="auto"/>
        <w:right w:val="none" w:sz="0" w:space="0" w:color="auto"/>
      </w:divBdr>
    </w:div>
    <w:div w:id="2094279656">
      <w:bodyDiv w:val="1"/>
      <w:marLeft w:val="0"/>
      <w:marRight w:val="0"/>
      <w:marTop w:val="0"/>
      <w:marBottom w:val="0"/>
      <w:divBdr>
        <w:top w:val="none" w:sz="0" w:space="0" w:color="auto"/>
        <w:left w:val="none" w:sz="0" w:space="0" w:color="auto"/>
        <w:bottom w:val="none" w:sz="0" w:space="0" w:color="auto"/>
        <w:right w:val="none" w:sz="0" w:space="0" w:color="auto"/>
      </w:divBdr>
    </w:div>
    <w:div w:id="2101561966">
      <w:bodyDiv w:val="1"/>
      <w:marLeft w:val="0"/>
      <w:marRight w:val="0"/>
      <w:marTop w:val="0"/>
      <w:marBottom w:val="0"/>
      <w:divBdr>
        <w:top w:val="none" w:sz="0" w:space="0" w:color="auto"/>
        <w:left w:val="none" w:sz="0" w:space="0" w:color="auto"/>
        <w:bottom w:val="none" w:sz="0" w:space="0" w:color="auto"/>
        <w:right w:val="none" w:sz="0" w:space="0" w:color="auto"/>
      </w:divBdr>
    </w:div>
    <w:div w:id="2114782243">
      <w:bodyDiv w:val="1"/>
      <w:marLeft w:val="0"/>
      <w:marRight w:val="0"/>
      <w:marTop w:val="0"/>
      <w:marBottom w:val="0"/>
      <w:divBdr>
        <w:top w:val="none" w:sz="0" w:space="0" w:color="auto"/>
        <w:left w:val="none" w:sz="0" w:space="0" w:color="auto"/>
        <w:bottom w:val="none" w:sz="0" w:space="0" w:color="auto"/>
        <w:right w:val="none" w:sz="0" w:space="0" w:color="auto"/>
      </w:divBdr>
    </w:div>
    <w:div w:id="2118792716">
      <w:bodyDiv w:val="1"/>
      <w:marLeft w:val="0"/>
      <w:marRight w:val="0"/>
      <w:marTop w:val="0"/>
      <w:marBottom w:val="0"/>
      <w:divBdr>
        <w:top w:val="none" w:sz="0" w:space="0" w:color="auto"/>
        <w:left w:val="none" w:sz="0" w:space="0" w:color="auto"/>
        <w:bottom w:val="none" w:sz="0" w:space="0" w:color="auto"/>
        <w:right w:val="none" w:sz="0" w:space="0" w:color="auto"/>
      </w:divBdr>
    </w:div>
    <w:div w:id="21444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011474/Appendix-B-End-Product-Codes?query=930" TargetMode="External"/><Relationship Id="rId18" Type="http://schemas.openxmlformats.org/officeDocument/2006/relationships/hyperlink" Target="https://vaww.vrm.km.va.gov/system/templates/selfservice/va_kanew/help/agent/locale/en-US/portal/554400000001034/content/554400000014447/M21-1-Part-V-Subpart-iii-Chapter-1-Section-I-Improved-Pension-Counting-Specific-Types-of-Income" TargetMode="External"/><Relationship Id="rId26" Type="http://schemas.openxmlformats.org/officeDocument/2006/relationships/hyperlink" Target="http://vbaw.vba.va.gov/bl/20/cio/20s5/forms/VBA-27-0820-ARE.pdf"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0/content/554400000043965/FPM-7.B.3--Procedures-for-Final-Determinations-of-a-Beneficiary&#8217;s-Inability-to-Manage-Financial-Affai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baw.vba.va.gov/PENSIONANDFIDUCIARY/pension/docs/FTI_Reference_Sheet_Jan_2019.xlsx" TargetMode="External"/><Relationship Id="rId25" Type="http://schemas.openxmlformats.org/officeDocument/2006/relationships/hyperlink" Target="http://vbaw.vba.va.gov/bl/20/cio/20s5/forms/VBA-27-0820-ARE.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jpg@01D5CAFE.13DB49E0" TargetMode="External"/><Relationship Id="rId20" Type="http://schemas.openxmlformats.org/officeDocument/2006/relationships/hyperlink" Target="https://www.knowva.ebenefits.va.gov/system/templates/selfservice/va_ssnew/help/customer/locale/en-US/portal/554400000001018/content/554400000043965/FPM-7.B.3--Procedures-for-Final-Determinations-of-a-Beneficiary%E2%80%99s-Inability-to-Manage-Financial-Affairs" TargetMode="External"/><Relationship Id="rId29" Type="http://schemas.openxmlformats.org/officeDocument/2006/relationships/hyperlink" Target="mailto:PFPOLPROC.VBACO@v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aw.cornell.edu/uscode/text/38/111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vbaw.vba.va.gov/bl/20/cio/20s5/forms/VBA-27-0820-ARE.pdf" TargetMode="External"/><Relationship Id="rId28" Type="http://schemas.openxmlformats.org/officeDocument/2006/relationships/hyperlink" Target="https://vaww.vrm.km.va.gov/system/templates/selfservice/va_kanew/help/agent/locale/en-US/portal/554400000001030/content/554400000043965/FPM-7.B.3--Procedures-for-Final-Determinations-of-a-Beneficiary&#8217;s-Inability-to-Manage-Financial-Affairs" TargetMode="External"/><Relationship Id="rId10" Type="http://schemas.openxmlformats.org/officeDocument/2006/relationships/endnotes" Target="endnotes.xml"/><Relationship Id="rId19" Type="http://schemas.openxmlformats.org/officeDocument/2006/relationships/hyperlink" Target="https://www.law.cornell.edu/uscode/text/38/1503" TargetMode="External"/><Relationship Id="rId31" Type="http://schemas.openxmlformats.org/officeDocument/2006/relationships/hyperlink" Target="mailto:PFBUSMGMT.VBAVACO@v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vbaw.vba.va.gov/bl/20/cio/20s5/forms/VBA-27-0820-ARE.pdf" TargetMode="External"/><Relationship Id="rId27" Type="http://schemas.openxmlformats.org/officeDocument/2006/relationships/hyperlink" Target="http://vbaw.vba.va.gov/bl/20/cio/20s5/forms/VBA-27-0820-ARE.pdf" TargetMode="External"/><Relationship Id="rId30" Type="http://schemas.openxmlformats.org/officeDocument/2006/relationships/hyperlink" Target="mailto:PFTNGQUALOVRST.VBACO@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200D6F14EDD742A3C1269618837B7D" ma:contentTypeVersion="1" ma:contentTypeDescription="Create a new document." ma:contentTypeScope="" ma:versionID="995ba3c4a3bc1d95d75659d45c48ff1c">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1BE5-206A-41AA-A3A6-AA6D1FF5F164}">
  <ds:schemaRefs>
    <ds:schemaRef ds:uri="http://schemas.microsoft.com/sharepoint/v3/contenttype/forms"/>
  </ds:schemaRefs>
</ds:datastoreItem>
</file>

<file path=customXml/itemProps2.xml><?xml version="1.0" encoding="utf-8"?>
<ds:datastoreItem xmlns:ds="http://schemas.openxmlformats.org/officeDocument/2006/customXml" ds:itemID="{6EFEE9A8-2152-4AFD-9E57-6B9AD61778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E464C-7D88-4C48-9CD2-927B1CF0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5E6063-5AF0-40AD-9A8C-096FD47C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Pension &amp; Fiduciary Service Inquiry Response Highlights Handout</vt:lpstr>
    </vt:vector>
  </TitlesOfParts>
  <Company>Veterans Benefits Administration</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&amp; Fiduciary Service Inquiry Response Highlights Handout</dc:title>
  <dc:creator>Department of Veterans Affairs, Veterans Benefits Administration, Pension Service, STAFF</dc:creator>
  <cp:lastModifiedBy>Kathy Poole</cp:lastModifiedBy>
  <cp:revision>9</cp:revision>
  <cp:lastPrinted>2019-03-18T19:38:00Z</cp:lastPrinted>
  <dcterms:created xsi:type="dcterms:W3CDTF">2020-03-16T11:24:00Z</dcterms:created>
  <dcterms:modified xsi:type="dcterms:W3CDTF">2020-03-25T17:57:00Z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0x01010098200D6F14EDD742A3C1269618837B7D</vt:lpwstr>
  </property>
  <property fmtid="{D5CDD505-2E9C-101B-9397-08002B2CF9AE}" pid="3" name="Language">
    <vt:lpwstr>en</vt:lpwstr>
  </property>
  <property fmtid="{D5CDD505-2E9C-101B-9397-08002B2CF9AE}" pid="4" name="Type">
    <vt:lpwstr>Guide</vt:lpwstr>
  </property>
</Properties>
</file>