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Pr="00840AE0" w:rsidRDefault="009B2F5A">
      <w:pPr>
        <w:pStyle w:val="LessonTitle"/>
      </w:pPr>
    </w:p>
    <w:p w14:paraId="235F411B" w14:textId="77777777" w:rsidR="009B2F5A" w:rsidRPr="00840AE0" w:rsidRDefault="009B2F5A">
      <w:pPr>
        <w:pStyle w:val="LessonTitle"/>
      </w:pPr>
    </w:p>
    <w:p w14:paraId="235F411C" w14:textId="2B6C2057" w:rsidR="009B2F5A" w:rsidRPr="00840AE0" w:rsidRDefault="00122BD8">
      <w:pPr>
        <w:pStyle w:val="VBALessonPlanName"/>
        <w:rPr>
          <w:color w:val="auto"/>
        </w:rPr>
      </w:pPr>
      <w:r w:rsidRPr="00840AE0">
        <w:rPr>
          <w:color w:val="auto"/>
        </w:rPr>
        <w:t xml:space="preserve">VA Appeals Modernization Act Supplemental </w:t>
      </w:r>
      <w:r w:rsidR="00782AFB">
        <w:rPr>
          <w:color w:val="auto"/>
        </w:rPr>
        <w:t>C</w:t>
      </w:r>
      <w:bookmarkStart w:id="0" w:name="_GoBack"/>
      <w:bookmarkEnd w:id="0"/>
      <w:r w:rsidRPr="00840AE0">
        <w:rPr>
          <w:color w:val="auto"/>
        </w:rPr>
        <w:t>laims</w:t>
      </w:r>
    </w:p>
    <w:p w14:paraId="235F411D" w14:textId="77777777" w:rsidR="009B2F5A" w:rsidRPr="00840AE0" w:rsidRDefault="009B2F5A">
      <w:pPr>
        <w:pStyle w:val="VBALessonPlanTitle"/>
        <w:rPr>
          <w:color w:val="auto"/>
        </w:rPr>
      </w:pPr>
      <w:bookmarkStart w:id="1" w:name="_Toc277338715"/>
      <w:r w:rsidRPr="00840AE0">
        <w:rPr>
          <w:color w:val="auto"/>
        </w:rPr>
        <w:t>Instructor Lesson Plan</w:t>
      </w:r>
      <w:bookmarkEnd w:id="1"/>
    </w:p>
    <w:p w14:paraId="235F411E" w14:textId="2F2F9C35" w:rsidR="009B2F5A" w:rsidRPr="00840AE0" w:rsidRDefault="009B2F5A">
      <w:pPr>
        <w:pStyle w:val="VBALessonPlanName"/>
        <w:rPr>
          <w:color w:val="auto"/>
        </w:rPr>
      </w:pPr>
      <w:bookmarkStart w:id="2" w:name="_Toc269888738"/>
      <w:bookmarkStart w:id="3" w:name="_Toc269888786"/>
      <w:bookmarkStart w:id="4" w:name="_Toc277338716"/>
      <w:r w:rsidRPr="00840AE0">
        <w:rPr>
          <w:color w:val="auto"/>
        </w:rPr>
        <w:t>Time Required:</w:t>
      </w:r>
      <w:r w:rsidR="00122BD8" w:rsidRPr="00840AE0">
        <w:rPr>
          <w:color w:val="auto"/>
        </w:rPr>
        <w:t xml:space="preserve"> 1</w:t>
      </w:r>
      <w:r w:rsidRPr="00840AE0">
        <w:rPr>
          <w:color w:val="auto"/>
        </w:rPr>
        <w:t xml:space="preserve"> Hour</w:t>
      </w:r>
      <w:bookmarkEnd w:id="2"/>
      <w:bookmarkEnd w:id="3"/>
      <w:bookmarkEnd w:id="4"/>
    </w:p>
    <w:p w14:paraId="235F411F" w14:textId="77777777" w:rsidR="009B2F5A" w:rsidRPr="00840AE0" w:rsidRDefault="009B2F5A">
      <w:pPr>
        <w:jc w:val="center"/>
        <w:rPr>
          <w:b/>
          <w:caps/>
          <w:sz w:val="32"/>
          <w:szCs w:val="32"/>
        </w:rPr>
      </w:pPr>
    </w:p>
    <w:p w14:paraId="235F4120" w14:textId="77777777" w:rsidR="009B2F5A" w:rsidRPr="00840AE0" w:rsidRDefault="009B2F5A">
      <w:pPr>
        <w:jc w:val="center"/>
        <w:rPr>
          <w:rFonts w:ascii="Times New Roman Bold" w:hAnsi="Times New Roman Bold"/>
          <w:b/>
          <w:sz w:val="28"/>
          <w:szCs w:val="28"/>
        </w:rPr>
      </w:pPr>
      <w:bookmarkStart w:id="5" w:name="_Toc277338717"/>
      <w:r w:rsidRPr="00840AE0">
        <w:rPr>
          <w:rFonts w:ascii="Times New Roman Bold" w:hAnsi="Times New Roman Bold"/>
          <w:b/>
          <w:sz w:val="28"/>
          <w:szCs w:val="28"/>
        </w:rPr>
        <w:t>Table of Contents</w:t>
      </w:r>
      <w:bookmarkEnd w:id="5"/>
    </w:p>
    <w:p w14:paraId="235F4121" w14:textId="77777777" w:rsidR="009B2F5A" w:rsidRPr="00840AE0" w:rsidRDefault="009B2F5A"/>
    <w:p w14:paraId="235F4122" w14:textId="77777777" w:rsidR="00220AA3" w:rsidRPr="00840AE0" w:rsidRDefault="009B2F5A">
      <w:pPr>
        <w:pStyle w:val="TOC1"/>
        <w:rPr>
          <w:rFonts w:asciiTheme="minorHAnsi" w:eastAsiaTheme="minorEastAsia" w:hAnsiTheme="minorHAnsi" w:cstheme="minorBidi"/>
          <w:sz w:val="22"/>
        </w:rPr>
      </w:pPr>
      <w:r w:rsidRPr="00840AE0">
        <w:rPr>
          <w:rStyle w:val="Hyperlink"/>
          <w:color w:val="auto"/>
          <w:szCs w:val="24"/>
          <w:u w:val="none"/>
        </w:rPr>
        <w:fldChar w:fldCharType="begin"/>
      </w:r>
      <w:r w:rsidRPr="00840AE0">
        <w:rPr>
          <w:rStyle w:val="Hyperlink"/>
          <w:color w:val="auto"/>
          <w:szCs w:val="24"/>
          <w:u w:val="none"/>
        </w:rPr>
        <w:instrText xml:space="preserve"> TOC \o "1-1" \h \z \u </w:instrText>
      </w:r>
      <w:r w:rsidRPr="00840AE0">
        <w:rPr>
          <w:rStyle w:val="Hyperlink"/>
          <w:color w:val="auto"/>
          <w:szCs w:val="24"/>
          <w:u w:val="none"/>
        </w:rPr>
        <w:fldChar w:fldCharType="separate"/>
      </w:r>
      <w:hyperlink w:anchor="_Toc426701993" w:history="1">
        <w:r w:rsidR="00220AA3" w:rsidRPr="00840AE0">
          <w:rPr>
            <w:rStyle w:val="Hyperlink"/>
            <w:color w:val="auto"/>
          </w:rPr>
          <w:t>Lesson Description</w:t>
        </w:r>
        <w:r w:rsidR="00220AA3" w:rsidRPr="00840AE0">
          <w:rPr>
            <w:webHidden/>
          </w:rPr>
          <w:tab/>
        </w:r>
        <w:r w:rsidR="00220AA3" w:rsidRPr="00840AE0">
          <w:rPr>
            <w:webHidden/>
          </w:rPr>
          <w:fldChar w:fldCharType="begin"/>
        </w:r>
        <w:r w:rsidR="00220AA3" w:rsidRPr="00840AE0">
          <w:rPr>
            <w:webHidden/>
          </w:rPr>
          <w:instrText xml:space="preserve"> PAGEREF _Toc426701993 \h </w:instrText>
        </w:r>
        <w:r w:rsidR="00220AA3" w:rsidRPr="00840AE0">
          <w:rPr>
            <w:webHidden/>
          </w:rPr>
        </w:r>
        <w:r w:rsidR="00220AA3" w:rsidRPr="00840AE0">
          <w:rPr>
            <w:webHidden/>
          </w:rPr>
          <w:fldChar w:fldCharType="separate"/>
        </w:r>
        <w:r w:rsidR="00220AA3" w:rsidRPr="00840AE0">
          <w:rPr>
            <w:webHidden/>
          </w:rPr>
          <w:t>2</w:t>
        </w:r>
        <w:r w:rsidR="00220AA3" w:rsidRPr="00840AE0">
          <w:rPr>
            <w:webHidden/>
          </w:rPr>
          <w:fldChar w:fldCharType="end"/>
        </w:r>
      </w:hyperlink>
    </w:p>
    <w:p w14:paraId="235F4123" w14:textId="44F3E2F4" w:rsidR="00220AA3" w:rsidRPr="00840AE0" w:rsidRDefault="002A2BFE">
      <w:pPr>
        <w:pStyle w:val="TOC1"/>
        <w:rPr>
          <w:rFonts w:asciiTheme="minorHAnsi" w:eastAsiaTheme="minorEastAsia" w:hAnsiTheme="minorHAnsi" w:cstheme="minorBidi"/>
          <w:sz w:val="22"/>
        </w:rPr>
      </w:pPr>
      <w:hyperlink w:anchor="_Toc426701994" w:history="1">
        <w:r w:rsidR="00220AA3" w:rsidRPr="00840AE0">
          <w:rPr>
            <w:rStyle w:val="Hyperlink"/>
            <w:color w:val="auto"/>
          </w:rPr>
          <w:t>Intr</w:t>
        </w:r>
        <w:r w:rsidR="005E6707">
          <w:rPr>
            <w:rStyle w:val="Hyperlink"/>
            <w:color w:val="auto"/>
          </w:rPr>
          <w:t>oduction to VA Appeals Modernization Act Supplemental Claims</w:t>
        </w:r>
        <w:r w:rsidR="00220AA3" w:rsidRPr="00840AE0">
          <w:rPr>
            <w:webHidden/>
          </w:rPr>
          <w:tab/>
        </w:r>
        <w:r w:rsidR="00220AA3" w:rsidRPr="00840AE0">
          <w:rPr>
            <w:webHidden/>
          </w:rPr>
          <w:fldChar w:fldCharType="begin"/>
        </w:r>
        <w:r w:rsidR="00220AA3" w:rsidRPr="00840AE0">
          <w:rPr>
            <w:webHidden/>
          </w:rPr>
          <w:instrText xml:space="preserve"> PAGEREF _Toc426701994 \h </w:instrText>
        </w:r>
        <w:r w:rsidR="00220AA3" w:rsidRPr="00840AE0">
          <w:rPr>
            <w:webHidden/>
          </w:rPr>
        </w:r>
        <w:r w:rsidR="00220AA3" w:rsidRPr="00840AE0">
          <w:rPr>
            <w:webHidden/>
          </w:rPr>
          <w:fldChar w:fldCharType="separate"/>
        </w:r>
        <w:r w:rsidR="00220AA3" w:rsidRPr="00840AE0">
          <w:rPr>
            <w:webHidden/>
          </w:rPr>
          <w:t>4</w:t>
        </w:r>
        <w:r w:rsidR="00220AA3" w:rsidRPr="00840AE0">
          <w:rPr>
            <w:webHidden/>
          </w:rPr>
          <w:fldChar w:fldCharType="end"/>
        </w:r>
      </w:hyperlink>
    </w:p>
    <w:p w14:paraId="235F4124" w14:textId="5413610A" w:rsidR="00220AA3" w:rsidRPr="00840AE0" w:rsidRDefault="002A2BFE">
      <w:pPr>
        <w:pStyle w:val="TOC1"/>
        <w:rPr>
          <w:rFonts w:asciiTheme="minorHAnsi" w:eastAsiaTheme="minorEastAsia" w:hAnsiTheme="minorHAnsi" w:cstheme="minorBidi"/>
          <w:sz w:val="22"/>
        </w:rPr>
      </w:pPr>
      <w:hyperlink w:anchor="_Toc426701995" w:history="1">
        <w:r w:rsidR="005E6707">
          <w:rPr>
            <w:rStyle w:val="Hyperlink"/>
            <w:color w:val="auto"/>
          </w:rPr>
          <w:t>Topic 1: Defining a Supplemental Claim</w:t>
        </w:r>
        <w:r w:rsidR="00220AA3" w:rsidRPr="00840AE0">
          <w:rPr>
            <w:webHidden/>
          </w:rPr>
          <w:tab/>
        </w:r>
        <w:r w:rsidR="00220AA3" w:rsidRPr="00840AE0">
          <w:rPr>
            <w:webHidden/>
          </w:rPr>
          <w:fldChar w:fldCharType="begin"/>
        </w:r>
        <w:r w:rsidR="00220AA3" w:rsidRPr="00840AE0">
          <w:rPr>
            <w:webHidden/>
          </w:rPr>
          <w:instrText xml:space="preserve"> PAGEREF _Toc426701995 \h </w:instrText>
        </w:r>
        <w:r w:rsidR="00220AA3" w:rsidRPr="00840AE0">
          <w:rPr>
            <w:webHidden/>
          </w:rPr>
        </w:r>
        <w:r w:rsidR="00220AA3" w:rsidRPr="00840AE0">
          <w:rPr>
            <w:webHidden/>
          </w:rPr>
          <w:fldChar w:fldCharType="separate"/>
        </w:r>
        <w:r w:rsidR="00220AA3" w:rsidRPr="00840AE0">
          <w:rPr>
            <w:webHidden/>
          </w:rPr>
          <w:t>5</w:t>
        </w:r>
        <w:r w:rsidR="00220AA3" w:rsidRPr="00840AE0">
          <w:rPr>
            <w:webHidden/>
          </w:rPr>
          <w:fldChar w:fldCharType="end"/>
        </w:r>
      </w:hyperlink>
    </w:p>
    <w:p w14:paraId="235F4127" w14:textId="59988F15" w:rsidR="00220AA3" w:rsidRPr="00840AE0" w:rsidRDefault="002A2BFE" w:rsidP="005E6707">
      <w:pPr>
        <w:pStyle w:val="TOC1"/>
        <w:rPr>
          <w:rFonts w:asciiTheme="minorHAnsi" w:eastAsiaTheme="minorEastAsia" w:hAnsiTheme="minorHAnsi" w:cstheme="minorBidi"/>
          <w:sz w:val="22"/>
        </w:rPr>
      </w:pPr>
      <w:hyperlink w:anchor="_Toc426701996" w:history="1">
        <w:r w:rsidR="00220AA3" w:rsidRPr="00840AE0">
          <w:rPr>
            <w:rStyle w:val="Hyperlink"/>
            <w:color w:val="auto"/>
          </w:rPr>
          <w:t xml:space="preserve">Topic 2: </w:t>
        </w:r>
        <w:r w:rsidR="005E6707">
          <w:rPr>
            <w:rStyle w:val="Hyperlink"/>
            <w:color w:val="auto"/>
          </w:rPr>
          <w:t xml:space="preserve">Processing Supplemental Claims </w:t>
        </w:r>
        <w:r w:rsidR="00220AA3" w:rsidRPr="00840AE0">
          <w:rPr>
            <w:webHidden/>
          </w:rPr>
          <w:tab/>
        </w:r>
        <w:r w:rsidR="005E6707">
          <w:rPr>
            <w:webHidden/>
          </w:rPr>
          <w:t>6</w:t>
        </w:r>
      </w:hyperlink>
    </w:p>
    <w:p w14:paraId="235F4128" w14:textId="14FD473D" w:rsidR="00220AA3" w:rsidRPr="00840AE0" w:rsidRDefault="002A2BFE">
      <w:pPr>
        <w:pStyle w:val="TOC1"/>
        <w:rPr>
          <w:rFonts w:asciiTheme="minorHAnsi" w:eastAsiaTheme="minorEastAsia" w:hAnsiTheme="minorHAnsi" w:cstheme="minorBidi"/>
          <w:sz w:val="22"/>
        </w:rPr>
      </w:pPr>
      <w:hyperlink w:anchor="_Toc426701999" w:history="1">
        <w:r w:rsidR="00220AA3" w:rsidRPr="00840AE0">
          <w:rPr>
            <w:rStyle w:val="Hyperlink"/>
            <w:color w:val="auto"/>
          </w:rPr>
          <w:t>Lesson Review, Assessment, and Wrap-up</w:t>
        </w:r>
        <w:r w:rsidR="00220AA3" w:rsidRPr="00840AE0">
          <w:rPr>
            <w:webHidden/>
          </w:rPr>
          <w:tab/>
        </w:r>
        <w:r w:rsidR="005E6707">
          <w:rPr>
            <w:webHidden/>
          </w:rPr>
          <w:t>8</w:t>
        </w:r>
      </w:hyperlink>
    </w:p>
    <w:p w14:paraId="235F4129" w14:textId="77777777" w:rsidR="009B2F5A" w:rsidRPr="00840AE0" w:rsidRDefault="009B2F5A">
      <w:pPr>
        <w:pStyle w:val="TOC1"/>
      </w:pPr>
      <w:r w:rsidRPr="00840AE0">
        <w:rPr>
          <w:rStyle w:val="Hyperlink"/>
          <w:bCs/>
          <w:color w:val="auto"/>
          <w:szCs w:val="24"/>
          <w:u w:val="none"/>
        </w:rPr>
        <w:fldChar w:fldCharType="end"/>
      </w:r>
    </w:p>
    <w:p w14:paraId="235F412A" w14:textId="77777777" w:rsidR="009B2F5A" w:rsidRPr="00840AE0" w:rsidRDefault="009B2F5A">
      <w:pPr>
        <w:pStyle w:val="LessonTitle"/>
      </w:pPr>
      <w:r w:rsidRPr="00840AE0">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840AE0" w:rsidRPr="00840AE0" w14:paraId="235F412C" w14:textId="77777777">
        <w:tc>
          <w:tcPr>
            <w:tcW w:w="9572" w:type="dxa"/>
            <w:gridSpan w:val="2"/>
            <w:tcBorders>
              <w:top w:val="nil"/>
              <w:left w:val="nil"/>
              <w:bottom w:val="nil"/>
              <w:right w:val="nil"/>
            </w:tcBorders>
          </w:tcPr>
          <w:p w14:paraId="235F412B" w14:textId="77777777" w:rsidR="009B2F5A" w:rsidRPr="00840AE0" w:rsidRDefault="009B2F5A">
            <w:pPr>
              <w:pStyle w:val="VBALessonTopicTitle"/>
              <w:rPr>
                <w:color w:val="auto"/>
              </w:rPr>
            </w:pPr>
            <w:bookmarkStart w:id="6" w:name="_Toc271527085"/>
            <w:bookmarkStart w:id="7" w:name="_Toc426701993"/>
            <w:r w:rsidRPr="00840AE0">
              <w:rPr>
                <w:color w:val="auto"/>
              </w:rPr>
              <w:lastRenderedPageBreak/>
              <w:t>Lesson Description</w:t>
            </w:r>
            <w:bookmarkEnd w:id="6"/>
            <w:bookmarkEnd w:id="7"/>
          </w:p>
        </w:tc>
      </w:tr>
      <w:tr w:rsidR="00840AE0" w:rsidRPr="00840AE0" w14:paraId="235F412E" w14:textId="77777777">
        <w:tc>
          <w:tcPr>
            <w:tcW w:w="9572" w:type="dxa"/>
            <w:gridSpan w:val="2"/>
            <w:tcBorders>
              <w:top w:val="nil"/>
              <w:left w:val="nil"/>
              <w:bottom w:val="nil"/>
              <w:right w:val="nil"/>
            </w:tcBorders>
          </w:tcPr>
          <w:p w14:paraId="235F412D" w14:textId="77777777" w:rsidR="009B2F5A" w:rsidRPr="00840AE0" w:rsidRDefault="009B2F5A">
            <w:pPr>
              <w:pStyle w:val="VBABodyText"/>
              <w:spacing w:after="120"/>
              <w:rPr>
                <w:color w:val="auto"/>
              </w:rPr>
            </w:pPr>
            <w:r w:rsidRPr="00840AE0">
              <w:rPr>
                <w:color w:val="auto"/>
                <w:szCs w:val="24"/>
              </w:rPr>
              <w:t xml:space="preserve">The information below provides </w:t>
            </w:r>
            <w:r w:rsidRPr="00840AE0">
              <w:rPr>
                <w:color w:val="auto"/>
              </w:rPr>
              <w:t xml:space="preserve">the instructor with </w:t>
            </w:r>
            <w:r w:rsidRPr="00840AE0">
              <w:rPr>
                <w:color w:val="auto"/>
                <w:szCs w:val="24"/>
              </w:rPr>
              <w:t>an overview of the lesson and the materials that are required to effectively present this instruction.</w:t>
            </w:r>
          </w:p>
        </w:tc>
      </w:tr>
      <w:tr w:rsidR="00840AE0" w:rsidRPr="00840AE0" w14:paraId="235F4131" w14:textId="77777777">
        <w:trPr>
          <w:trHeight w:val="80"/>
        </w:trPr>
        <w:tc>
          <w:tcPr>
            <w:tcW w:w="2348" w:type="dxa"/>
            <w:tcBorders>
              <w:top w:val="nil"/>
              <w:left w:val="nil"/>
              <w:bottom w:val="nil"/>
              <w:right w:val="nil"/>
            </w:tcBorders>
          </w:tcPr>
          <w:p w14:paraId="235F412F" w14:textId="77777777" w:rsidR="009B2F5A" w:rsidRPr="00840AE0" w:rsidRDefault="000F1A72">
            <w:pPr>
              <w:pStyle w:val="VBALevel1Heading"/>
              <w:spacing w:after="120"/>
            </w:pPr>
            <w:r w:rsidRPr="00840AE0">
              <w:t>TMS</w:t>
            </w:r>
            <w:r w:rsidR="009B2F5A" w:rsidRPr="00840AE0">
              <w:t xml:space="preserve"> #</w:t>
            </w:r>
          </w:p>
        </w:tc>
        <w:tc>
          <w:tcPr>
            <w:tcW w:w="7224" w:type="dxa"/>
            <w:tcBorders>
              <w:top w:val="nil"/>
              <w:left w:val="nil"/>
              <w:bottom w:val="nil"/>
              <w:right w:val="nil"/>
            </w:tcBorders>
          </w:tcPr>
          <w:p w14:paraId="235F4130" w14:textId="7215FAFB" w:rsidR="009B2F5A" w:rsidRPr="00840AE0" w:rsidRDefault="006838FD">
            <w:pPr>
              <w:pStyle w:val="VBALMS"/>
              <w:rPr>
                <w:color w:val="auto"/>
              </w:rPr>
            </w:pPr>
            <w:r>
              <w:rPr>
                <w:color w:val="auto"/>
              </w:rPr>
              <w:t>4492046</w:t>
            </w:r>
          </w:p>
        </w:tc>
      </w:tr>
      <w:tr w:rsidR="00840AE0" w:rsidRPr="00840AE0" w14:paraId="235F4134" w14:textId="77777777">
        <w:trPr>
          <w:trHeight w:val="1296"/>
        </w:trPr>
        <w:tc>
          <w:tcPr>
            <w:tcW w:w="2348" w:type="dxa"/>
            <w:tcBorders>
              <w:top w:val="nil"/>
              <w:left w:val="nil"/>
              <w:bottom w:val="nil"/>
              <w:right w:val="nil"/>
            </w:tcBorders>
          </w:tcPr>
          <w:p w14:paraId="235F4132" w14:textId="77777777" w:rsidR="009B2F5A" w:rsidRPr="00840AE0" w:rsidRDefault="009B2F5A">
            <w:pPr>
              <w:pStyle w:val="VBALevel1Heading"/>
            </w:pPr>
            <w:bookmarkStart w:id="8" w:name="_Toc269888397"/>
            <w:bookmarkStart w:id="9" w:name="_Toc269888740"/>
            <w:r w:rsidRPr="00840AE0">
              <w:t>Prerequisites</w:t>
            </w:r>
            <w:bookmarkEnd w:id="8"/>
            <w:bookmarkEnd w:id="9"/>
          </w:p>
        </w:tc>
        <w:tc>
          <w:tcPr>
            <w:tcW w:w="7224" w:type="dxa"/>
            <w:tcBorders>
              <w:top w:val="nil"/>
              <w:left w:val="nil"/>
              <w:bottom w:val="nil"/>
              <w:right w:val="nil"/>
            </w:tcBorders>
          </w:tcPr>
          <w:p w14:paraId="235F4133" w14:textId="63A79323" w:rsidR="009B2F5A" w:rsidRPr="00840AE0" w:rsidRDefault="001A13FC">
            <w:pPr>
              <w:pStyle w:val="VBABodyText"/>
              <w:rPr>
                <w:b/>
                <w:color w:val="auto"/>
                <w:sz w:val="36"/>
                <w:szCs w:val="36"/>
              </w:rPr>
            </w:pPr>
            <w:r w:rsidRPr="00840AE0">
              <w:rPr>
                <w:color w:val="auto"/>
              </w:rPr>
              <w:t>None</w:t>
            </w:r>
          </w:p>
        </w:tc>
      </w:tr>
      <w:tr w:rsidR="00840AE0" w:rsidRPr="00840AE0" w14:paraId="235F4138" w14:textId="77777777">
        <w:trPr>
          <w:trHeight w:val="1296"/>
        </w:trPr>
        <w:tc>
          <w:tcPr>
            <w:tcW w:w="2348" w:type="dxa"/>
            <w:tcBorders>
              <w:top w:val="nil"/>
              <w:left w:val="nil"/>
              <w:bottom w:val="nil"/>
              <w:right w:val="nil"/>
            </w:tcBorders>
          </w:tcPr>
          <w:p w14:paraId="235F4135" w14:textId="77777777" w:rsidR="009B2F5A" w:rsidRPr="00840AE0" w:rsidRDefault="009B2F5A">
            <w:pPr>
              <w:pStyle w:val="VBALevel1Heading"/>
            </w:pPr>
            <w:r w:rsidRPr="00840AE0">
              <w:t>target audience</w:t>
            </w:r>
          </w:p>
        </w:tc>
        <w:tc>
          <w:tcPr>
            <w:tcW w:w="7224" w:type="dxa"/>
            <w:tcBorders>
              <w:top w:val="nil"/>
              <w:left w:val="nil"/>
              <w:bottom w:val="nil"/>
              <w:right w:val="nil"/>
            </w:tcBorders>
          </w:tcPr>
          <w:p w14:paraId="235F4136" w14:textId="2019A9D1" w:rsidR="009B2F5A" w:rsidRPr="00840AE0" w:rsidRDefault="009B2F5A">
            <w:pPr>
              <w:pStyle w:val="VBABodyText"/>
              <w:rPr>
                <w:iCs/>
                <w:color w:val="auto"/>
              </w:rPr>
            </w:pPr>
            <w:r w:rsidRPr="00840AE0">
              <w:rPr>
                <w:color w:val="auto"/>
              </w:rPr>
              <w:t>The target audience for</w:t>
            </w:r>
            <w:r w:rsidR="00840AE0" w:rsidRPr="00840AE0">
              <w:rPr>
                <w:color w:val="auto"/>
              </w:rPr>
              <w:t xml:space="preserve"> this lesson is</w:t>
            </w:r>
            <w:r w:rsidRPr="00840AE0">
              <w:rPr>
                <w:color w:val="auto"/>
              </w:rPr>
              <w:t xml:space="preserve"> </w:t>
            </w:r>
            <w:r w:rsidR="006465E1" w:rsidRPr="00840AE0">
              <w:rPr>
                <w:b/>
                <w:iCs/>
                <w:color w:val="auto"/>
              </w:rPr>
              <w:t xml:space="preserve">all employees that work VBA claims. </w:t>
            </w:r>
          </w:p>
          <w:p w14:paraId="235F4137" w14:textId="20FF6249" w:rsidR="009B2F5A" w:rsidRPr="00840AE0" w:rsidRDefault="009B2F5A">
            <w:pPr>
              <w:pStyle w:val="VBABodyText"/>
              <w:rPr>
                <w:color w:val="auto"/>
              </w:rPr>
            </w:pPr>
          </w:p>
        </w:tc>
      </w:tr>
      <w:tr w:rsidR="00840AE0" w:rsidRPr="00840AE0" w14:paraId="235F413B" w14:textId="77777777">
        <w:trPr>
          <w:trHeight w:val="80"/>
        </w:trPr>
        <w:tc>
          <w:tcPr>
            <w:tcW w:w="2348" w:type="dxa"/>
            <w:tcBorders>
              <w:top w:val="nil"/>
              <w:left w:val="nil"/>
              <w:bottom w:val="nil"/>
              <w:right w:val="nil"/>
            </w:tcBorders>
          </w:tcPr>
          <w:p w14:paraId="235F4139" w14:textId="77777777" w:rsidR="009B2F5A" w:rsidRPr="00840AE0" w:rsidRDefault="009B2F5A">
            <w:pPr>
              <w:pStyle w:val="VBALevel1Heading"/>
            </w:pPr>
            <w:bookmarkStart w:id="10" w:name="_Toc269888398"/>
            <w:bookmarkStart w:id="11" w:name="_Toc269888741"/>
            <w:r w:rsidRPr="00840AE0">
              <w:t>Time Required</w:t>
            </w:r>
            <w:bookmarkEnd w:id="10"/>
            <w:bookmarkEnd w:id="11"/>
          </w:p>
        </w:tc>
        <w:tc>
          <w:tcPr>
            <w:tcW w:w="7224" w:type="dxa"/>
            <w:tcBorders>
              <w:top w:val="nil"/>
              <w:left w:val="nil"/>
              <w:bottom w:val="nil"/>
              <w:right w:val="nil"/>
            </w:tcBorders>
          </w:tcPr>
          <w:p w14:paraId="235F413A" w14:textId="4EE88571" w:rsidR="009B2F5A" w:rsidRPr="00840AE0" w:rsidRDefault="001A13FC">
            <w:pPr>
              <w:pStyle w:val="VBATimeReq"/>
              <w:rPr>
                <w:color w:val="auto"/>
              </w:rPr>
            </w:pPr>
            <w:r w:rsidRPr="00840AE0">
              <w:rPr>
                <w:color w:val="auto"/>
              </w:rPr>
              <w:t>1 hour</w:t>
            </w:r>
          </w:p>
        </w:tc>
      </w:tr>
      <w:tr w:rsidR="00840AE0" w:rsidRPr="00840AE0" w14:paraId="235F4142" w14:textId="77777777">
        <w:trPr>
          <w:trHeight w:val="80"/>
        </w:trPr>
        <w:tc>
          <w:tcPr>
            <w:tcW w:w="2348" w:type="dxa"/>
            <w:tcBorders>
              <w:top w:val="nil"/>
              <w:left w:val="nil"/>
              <w:bottom w:val="nil"/>
              <w:right w:val="nil"/>
            </w:tcBorders>
          </w:tcPr>
          <w:p w14:paraId="235F413C" w14:textId="77777777" w:rsidR="009B2F5A" w:rsidRPr="00840AE0" w:rsidRDefault="009B2F5A">
            <w:pPr>
              <w:pStyle w:val="VBALevel1Heading"/>
            </w:pPr>
            <w:bookmarkStart w:id="12" w:name="_Toc269888399"/>
            <w:bookmarkStart w:id="13" w:name="_Toc269888742"/>
            <w:r w:rsidRPr="00840AE0">
              <w:t>Materials/</w:t>
            </w:r>
            <w:r w:rsidRPr="00840AE0">
              <w:br/>
              <w:t>TRAINING AIDS</w:t>
            </w:r>
            <w:bookmarkEnd w:id="12"/>
            <w:bookmarkEnd w:id="13"/>
          </w:p>
        </w:tc>
        <w:tc>
          <w:tcPr>
            <w:tcW w:w="7224" w:type="dxa"/>
            <w:tcBorders>
              <w:top w:val="nil"/>
              <w:left w:val="nil"/>
              <w:bottom w:val="nil"/>
              <w:right w:val="nil"/>
            </w:tcBorders>
          </w:tcPr>
          <w:p w14:paraId="235F413D" w14:textId="77777777" w:rsidR="009B2F5A" w:rsidRPr="00840AE0" w:rsidRDefault="009B2F5A">
            <w:pPr>
              <w:pStyle w:val="VBABodyText"/>
              <w:rPr>
                <w:color w:val="auto"/>
              </w:rPr>
            </w:pPr>
            <w:r w:rsidRPr="00840AE0">
              <w:rPr>
                <w:color w:val="auto"/>
              </w:rPr>
              <w:t>Lesson materials:</w:t>
            </w:r>
          </w:p>
          <w:p w14:paraId="235F413E" w14:textId="2EDA7CAF" w:rsidR="009B2F5A" w:rsidRPr="00840AE0" w:rsidRDefault="001A13FC">
            <w:pPr>
              <w:pStyle w:val="VBAFirstLevelBullet"/>
            </w:pPr>
            <w:r w:rsidRPr="00840AE0">
              <w:rPr>
                <w:iCs/>
              </w:rPr>
              <w:t xml:space="preserve">VA Appeals Modernization Act Supplemental </w:t>
            </w:r>
            <w:proofErr w:type="gramStart"/>
            <w:r w:rsidRPr="00840AE0">
              <w:rPr>
                <w:iCs/>
              </w:rPr>
              <w:t xml:space="preserve">Claims </w:t>
            </w:r>
            <w:r w:rsidR="009B2F5A" w:rsidRPr="00840AE0">
              <w:rPr>
                <w:iCs/>
              </w:rPr>
              <w:t xml:space="preserve"> </w:t>
            </w:r>
            <w:r w:rsidR="009B2F5A" w:rsidRPr="00840AE0">
              <w:t>PowerPoint</w:t>
            </w:r>
            <w:proofErr w:type="gramEnd"/>
            <w:r w:rsidR="009B2F5A" w:rsidRPr="00840AE0">
              <w:t xml:space="preserve"> Presentation</w:t>
            </w:r>
          </w:p>
          <w:p w14:paraId="235F4141" w14:textId="0EEE12C1" w:rsidR="009B2F5A" w:rsidRPr="00840AE0" w:rsidRDefault="009B2F5A" w:rsidP="001A13FC">
            <w:pPr>
              <w:pStyle w:val="VBAFirstLevelBullet"/>
              <w:numPr>
                <w:ilvl w:val="0"/>
                <w:numId w:val="0"/>
              </w:numPr>
              <w:ind w:left="720"/>
            </w:pPr>
          </w:p>
        </w:tc>
      </w:tr>
      <w:tr w:rsidR="00840AE0" w:rsidRPr="00840AE0" w14:paraId="235F4150" w14:textId="77777777">
        <w:trPr>
          <w:trHeight w:val="80"/>
        </w:trPr>
        <w:tc>
          <w:tcPr>
            <w:tcW w:w="2348" w:type="dxa"/>
            <w:tcBorders>
              <w:top w:val="nil"/>
              <w:left w:val="nil"/>
              <w:bottom w:val="nil"/>
              <w:right w:val="nil"/>
            </w:tcBorders>
          </w:tcPr>
          <w:p w14:paraId="235F4143" w14:textId="77777777" w:rsidR="009B2F5A" w:rsidRPr="00840AE0" w:rsidRDefault="009B2F5A">
            <w:pPr>
              <w:pStyle w:val="VBALevel1Heading"/>
            </w:pPr>
            <w:r w:rsidRPr="00840AE0">
              <w:t xml:space="preserve">Training Area/Tools </w:t>
            </w:r>
          </w:p>
        </w:tc>
        <w:tc>
          <w:tcPr>
            <w:tcW w:w="7224" w:type="dxa"/>
            <w:tcBorders>
              <w:top w:val="nil"/>
              <w:left w:val="nil"/>
              <w:bottom w:val="nil"/>
              <w:right w:val="nil"/>
            </w:tcBorders>
          </w:tcPr>
          <w:p w14:paraId="235F4144" w14:textId="77777777" w:rsidR="009B2F5A" w:rsidRPr="00840AE0" w:rsidRDefault="009B2F5A">
            <w:pPr>
              <w:pStyle w:val="VBABodyText"/>
              <w:rPr>
                <w:color w:val="auto"/>
              </w:rPr>
            </w:pPr>
            <w:r w:rsidRPr="00840AE0">
              <w:rPr>
                <w:color w:val="auto"/>
              </w:rPr>
              <w:t xml:space="preserve">The following are required to ensure the trainees </w:t>
            </w:r>
            <w:proofErr w:type="gramStart"/>
            <w:r w:rsidRPr="00840AE0">
              <w:rPr>
                <w:color w:val="auto"/>
              </w:rPr>
              <w:t>are able to</w:t>
            </w:r>
            <w:proofErr w:type="gramEnd"/>
            <w:r w:rsidRPr="00840AE0">
              <w:rPr>
                <w:color w:val="auto"/>
              </w:rPr>
              <w:t xml:space="preserve"> meet the lesson objectives: </w:t>
            </w:r>
          </w:p>
          <w:p w14:paraId="235F4145" w14:textId="77777777" w:rsidR="009B2F5A" w:rsidRPr="00840AE0" w:rsidRDefault="009B2F5A">
            <w:pPr>
              <w:pStyle w:val="VBAFirstLevelBullet"/>
            </w:pPr>
            <w:r w:rsidRPr="00840AE0">
              <w:t>Classroom or private area suitable for participatory discussions</w:t>
            </w:r>
          </w:p>
          <w:p w14:paraId="235F4146" w14:textId="77777777" w:rsidR="009B2F5A" w:rsidRPr="00840AE0" w:rsidRDefault="009B2F5A">
            <w:pPr>
              <w:pStyle w:val="VBAFirstLevelBullet"/>
            </w:pPr>
            <w:r w:rsidRPr="00840AE0">
              <w:t xml:space="preserve">Seating, writing materials, and writing surfaces for trainee note taking and participation </w:t>
            </w:r>
          </w:p>
          <w:p w14:paraId="235F4147" w14:textId="77777777" w:rsidR="009B2F5A" w:rsidRPr="00840AE0" w:rsidRDefault="009B2F5A">
            <w:pPr>
              <w:pStyle w:val="VBAFirstLevelBullet"/>
            </w:pPr>
            <w:r w:rsidRPr="00840AE0">
              <w:t>Handouts, which include a practical exercise</w:t>
            </w:r>
          </w:p>
          <w:p w14:paraId="235F4148" w14:textId="77777777" w:rsidR="009B2F5A" w:rsidRPr="00840AE0" w:rsidRDefault="009B2F5A">
            <w:pPr>
              <w:pStyle w:val="VBAFirstLevelBullet"/>
            </w:pPr>
            <w:r w:rsidRPr="00840AE0">
              <w:t>Large writing surface (easel pad, chalkboard, dry erase board, overhead projector, etc.) with appropriate writing materials</w:t>
            </w:r>
          </w:p>
          <w:p w14:paraId="235F4149" w14:textId="77777777" w:rsidR="009B2F5A" w:rsidRPr="00840AE0" w:rsidRDefault="009B2F5A">
            <w:pPr>
              <w:pStyle w:val="VBAFirstLevelBullet"/>
            </w:pPr>
            <w:r w:rsidRPr="00840AE0">
              <w:t>Computer with PowerPoint software to present the lesson material</w:t>
            </w:r>
          </w:p>
          <w:p w14:paraId="235F414A" w14:textId="77777777" w:rsidR="009B2F5A" w:rsidRPr="00840AE0" w:rsidRDefault="009B2F5A">
            <w:pPr>
              <w:pStyle w:val="VBABodyText"/>
              <w:rPr>
                <w:color w:val="auto"/>
              </w:rPr>
            </w:pPr>
            <w:r w:rsidRPr="00840AE0">
              <w:rPr>
                <w:color w:val="auto"/>
              </w:rPr>
              <w:t xml:space="preserve">Trainees require access to the following tools: </w:t>
            </w:r>
          </w:p>
          <w:p w14:paraId="235F414B" w14:textId="77777777" w:rsidR="009B2F5A" w:rsidRPr="00840AE0" w:rsidRDefault="000F1A72">
            <w:pPr>
              <w:pStyle w:val="VBAFirstLevelBullet"/>
            </w:pPr>
            <w:r w:rsidRPr="00840AE0">
              <w:t>VA T</w:t>
            </w:r>
            <w:r w:rsidR="009B2F5A" w:rsidRPr="00840AE0">
              <w:t>MS to complete the assessment</w:t>
            </w:r>
          </w:p>
          <w:p w14:paraId="235F414F" w14:textId="2DD9D7ED" w:rsidR="009B2F5A" w:rsidRPr="00840AE0" w:rsidRDefault="009B2F5A" w:rsidP="006465E1">
            <w:pPr>
              <w:pStyle w:val="VBAFirstLevelBullet"/>
              <w:numPr>
                <w:ilvl w:val="0"/>
                <w:numId w:val="0"/>
              </w:numPr>
              <w:ind w:left="720"/>
            </w:pPr>
          </w:p>
        </w:tc>
      </w:tr>
      <w:tr w:rsidR="00840AE0" w:rsidRPr="00840AE0" w14:paraId="235F415B" w14:textId="77777777">
        <w:trPr>
          <w:trHeight w:val="80"/>
        </w:trPr>
        <w:tc>
          <w:tcPr>
            <w:tcW w:w="2348" w:type="dxa"/>
            <w:tcBorders>
              <w:top w:val="nil"/>
              <w:left w:val="nil"/>
              <w:bottom w:val="nil"/>
              <w:right w:val="nil"/>
            </w:tcBorders>
          </w:tcPr>
          <w:p w14:paraId="235F4151" w14:textId="77777777" w:rsidR="009B2F5A" w:rsidRPr="00840AE0" w:rsidRDefault="009B2F5A">
            <w:pPr>
              <w:pStyle w:val="VBALevel1Heading"/>
            </w:pPr>
            <w:r w:rsidRPr="00840AE0">
              <w:t xml:space="preserve">Pre-Planning </w:t>
            </w:r>
          </w:p>
          <w:p w14:paraId="235F4152" w14:textId="77777777" w:rsidR="009B2F5A" w:rsidRPr="00840AE0"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840AE0"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840AE0">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840AE0" w:rsidRDefault="009B2F5A">
            <w:pPr>
              <w:pStyle w:val="VBABulletList"/>
            </w:pPr>
            <w:r w:rsidRPr="00840AE0">
              <w:lastRenderedPageBreak/>
              <w:t xml:space="preserve">Become familiar with the content of the trainee handouts and their association to the Lesson Plan. </w:t>
            </w:r>
          </w:p>
          <w:p w14:paraId="235F4155" w14:textId="77777777" w:rsidR="009B2F5A" w:rsidRPr="00840AE0" w:rsidRDefault="009B2F5A">
            <w:pPr>
              <w:pStyle w:val="VBABulletList"/>
            </w:pPr>
            <w:r w:rsidRPr="00840AE0">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840AE0" w:rsidRDefault="009B2F5A">
            <w:pPr>
              <w:pStyle w:val="VBABulletList"/>
            </w:pPr>
            <w:r w:rsidRPr="00840AE0">
              <w:t>Ensure that there are copies of all handouts before the training session.</w:t>
            </w:r>
          </w:p>
          <w:p w14:paraId="235F4157" w14:textId="77777777" w:rsidR="009B2F5A" w:rsidRPr="00840AE0" w:rsidRDefault="009B2F5A">
            <w:pPr>
              <w:pStyle w:val="VBABulletList"/>
            </w:pPr>
            <w:r w:rsidRPr="00840AE0">
              <w:t>When required, reserve the training room.</w:t>
            </w:r>
          </w:p>
          <w:p w14:paraId="235F4158" w14:textId="77777777" w:rsidR="009B2F5A" w:rsidRPr="00840AE0" w:rsidRDefault="009B2F5A">
            <w:pPr>
              <w:pStyle w:val="VBABulletList"/>
            </w:pPr>
            <w:r w:rsidRPr="00840AE0">
              <w:t>Arrange for equipment such as flip charts, an overhead projector, and any other equipment (as needed).</w:t>
            </w:r>
          </w:p>
          <w:p w14:paraId="235F4159" w14:textId="77777777" w:rsidR="009B2F5A" w:rsidRPr="00840AE0" w:rsidRDefault="009B2F5A">
            <w:pPr>
              <w:pStyle w:val="VBABulletList"/>
            </w:pPr>
            <w:r w:rsidRPr="00840AE0">
              <w:t xml:space="preserve">Talk to people in your office who are most familiar with this topic to collect experiences that you can include as examples in the lesson. </w:t>
            </w:r>
          </w:p>
          <w:p w14:paraId="235F415A" w14:textId="77777777" w:rsidR="009B2F5A" w:rsidRPr="00840AE0" w:rsidRDefault="009B2F5A">
            <w:pPr>
              <w:pStyle w:val="VBABulletList"/>
            </w:pPr>
            <w:r w:rsidRPr="00840AE0">
              <w:t xml:space="preserve">This lesson plan belongs to you. Feel free to highlight headings, key phrases, or other information to help the instruction flow smoothly. Feel free to add any notes or information that you need in the margins. </w:t>
            </w:r>
          </w:p>
        </w:tc>
      </w:tr>
      <w:tr w:rsidR="009B2F5A" w:rsidRPr="00840AE0" w14:paraId="235F4164" w14:textId="77777777">
        <w:trPr>
          <w:trHeight w:val="80"/>
        </w:trPr>
        <w:tc>
          <w:tcPr>
            <w:tcW w:w="2348" w:type="dxa"/>
            <w:tcBorders>
              <w:top w:val="nil"/>
              <w:left w:val="nil"/>
              <w:bottom w:val="nil"/>
              <w:right w:val="nil"/>
            </w:tcBorders>
          </w:tcPr>
          <w:p w14:paraId="235F415C" w14:textId="77777777" w:rsidR="009B2F5A" w:rsidRPr="00840AE0" w:rsidRDefault="009B2F5A">
            <w:pPr>
              <w:pStyle w:val="VBALevel1Heading"/>
            </w:pPr>
            <w:r w:rsidRPr="00840AE0">
              <w:lastRenderedPageBreak/>
              <w:t xml:space="preserve">Training Day </w:t>
            </w:r>
          </w:p>
          <w:p w14:paraId="235F415D" w14:textId="77777777" w:rsidR="009B2F5A" w:rsidRPr="00840AE0"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840AE0" w:rsidRDefault="009B2F5A">
            <w:pPr>
              <w:pStyle w:val="VBABulletList"/>
            </w:pPr>
            <w:r w:rsidRPr="00840AE0">
              <w:t xml:space="preserve">Arrive as early as possible to ensure access to the facility and computers. </w:t>
            </w:r>
          </w:p>
          <w:p w14:paraId="235F415F" w14:textId="77777777" w:rsidR="009B2F5A" w:rsidRPr="00840AE0" w:rsidRDefault="009B2F5A">
            <w:pPr>
              <w:pStyle w:val="VBABulletList"/>
            </w:pPr>
            <w:r w:rsidRPr="00840AE0">
              <w:t xml:space="preserve">Become familiar with the location of restrooms and other facilities that the trainees will require. </w:t>
            </w:r>
          </w:p>
          <w:p w14:paraId="235F4160" w14:textId="77777777" w:rsidR="009B2F5A" w:rsidRPr="00840AE0" w:rsidRDefault="009B2F5A">
            <w:pPr>
              <w:pStyle w:val="VBABulletList"/>
            </w:pPr>
            <w:r w:rsidRPr="00840AE0">
              <w:t xml:space="preserve">Test the computer and projector to ensure they are working properly. </w:t>
            </w:r>
          </w:p>
          <w:p w14:paraId="235F4161" w14:textId="77777777" w:rsidR="009B2F5A" w:rsidRPr="00840AE0" w:rsidRDefault="009B2F5A">
            <w:pPr>
              <w:pStyle w:val="VBABulletList"/>
            </w:pPr>
            <w:r w:rsidRPr="00840AE0">
              <w:t xml:space="preserve">Before class begins, open the PowerPoint presentation to the first slide. This will help to ensure the presentation is functioning properly. </w:t>
            </w:r>
          </w:p>
          <w:p w14:paraId="235F4162" w14:textId="77777777" w:rsidR="009B2F5A" w:rsidRPr="00840AE0" w:rsidRDefault="009B2F5A">
            <w:pPr>
              <w:pStyle w:val="VBABulletList"/>
            </w:pPr>
            <w:r w:rsidRPr="00840AE0">
              <w:t>Make sure that a whiteboard or flip chart and the associated markers are available.</w:t>
            </w:r>
          </w:p>
          <w:p w14:paraId="235F4163" w14:textId="1AE044F5" w:rsidR="009B2F5A" w:rsidRPr="00840AE0" w:rsidRDefault="00B71A72">
            <w:pPr>
              <w:pStyle w:val="VBABulletList"/>
            </w:pPr>
            <w:r w:rsidRPr="00840AE0">
              <w:t>The instructor completes a roll call attendance sheet or provides a sign-in sheet to the students</w:t>
            </w:r>
            <w:r w:rsidR="009B2F5A" w:rsidRPr="00840AE0">
              <w:t>.</w:t>
            </w:r>
            <w:r w:rsidRPr="00840AE0">
              <w:t xml:space="preserve"> The attendance records are forwarded to the Regional Office Training Managers.</w:t>
            </w:r>
            <w:r w:rsidR="009B2F5A" w:rsidRPr="00840AE0">
              <w:t xml:space="preserve"> </w:t>
            </w:r>
          </w:p>
        </w:tc>
      </w:tr>
    </w:tbl>
    <w:p w14:paraId="235F4165" w14:textId="77777777" w:rsidR="009B2F5A" w:rsidRPr="00840AE0" w:rsidRDefault="009B2F5A">
      <w:pPr>
        <w:spacing w:before="60" w:after="60"/>
      </w:pPr>
    </w:p>
    <w:p w14:paraId="235F4166" w14:textId="77777777" w:rsidR="009B2F5A" w:rsidRPr="00840AE0" w:rsidRDefault="009B2F5A">
      <w:pPr>
        <w:pStyle w:val="Heading1"/>
      </w:pPr>
      <w:r w:rsidRPr="00840AE0">
        <w:br w:type="page"/>
      </w:r>
    </w:p>
    <w:p w14:paraId="235F4167" w14:textId="77777777" w:rsidR="009B2F5A" w:rsidRPr="00840AE0"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840AE0" w:rsidRPr="00840AE0" w14:paraId="235F4169" w14:textId="77777777">
        <w:trPr>
          <w:trHeight w:val="630"/>
        </w:trPr>
        <w:tc>
          <w:tcPr>
            <w:tcW w:w="9752" w:type="dxa"/>
            <w:gridSpan w:val="3"/>
            <w:tcBorders>
              <w:top w:val="nil"/>
              <w:left w:val="nil"/>
              <w:bottom w:val="nil"/>
              <w:right w:val="nil"/>
            </w:tcBorders>
            <w:vAlign w:val="center"/>
          </w:tcPr>
          <w:p w14:paraId="235F4168" w14:textId="71E1B383" w:rsidR="009B2F5A" w:rsidRPr="00840AE0" w:rsidRDefault="009B2F5A">
            <w:pPr>
              <w:pStyle w:val="VBALessonTopicTitle"/>
              <w:rPr>
                <w:color w:val="auto"/>
              </w:rPr>
            </w:pPr>
            <w:bookmarkStart w:id="21" w:name="_Toc426701994"/>
            <w:r w:rsidRPr="00840AE0">
              <w:rPr>
                <w:color w:val="auto"/>
              </w:rPr>
              <w:t xml:space="preserve">Introduction to </w:t>
            </w:r>
            <w:bookmarkEnd w:id="21"/>
            <w:r w:rsidR="006465E1" w:rsidRPr="00840AE0">
              <w:rPr>
                <w:color w:val="auto"/>
              </w:rPr>
              <w:t xml:space="preserve">VA Appeals Modernization Act Supplemental Claims </w:t>
            </w:r>
          </w:p>
        </w:tc>
      </w:tr>
      <w:tr w:rsidR="00840AE0" w:rsidRPr="00840AE0" w14:paraId="235F416F" w14:textId="77777777">
        <w:trPr>
          <w:trHeight w:val="1003"/>
        </w:trPr>
        <w:tc>
          <w:tcPr>
            <w:tcW w:w="2528" w:type="dxa"/>
            <w:gridSpan w:val="2"/>
            <w:tcBorders>
              <w:top w:val="nil"/>
              <w:left w:val="nil"/>
              <w:bottom w:val="nil"/>
              <w:right w:val="nil"/>
            </w:tcBorders>
          </w:tcPr>
          <w:p w14:paraId="235F416A" w14:textId="77777777" w:rsidR="009B2F5A" w:rsidRPr="00840AE0" w:rsidRDefault="009B2F5A">
            <w:pPr>
              <w:pStyle w:val="VBALevel1Heading"/>
            </w:pPr>
            <w:r w:rsidRPr="00840AE0">
              <w:t>INSTRUCTOR INTRODUCTION</w:t>
            </w:r>
          </w:p>
        </w:tc>
        <w:tc>
          <w:tcPr>
            <w:tcW w:w="7224" w:type="dxa"/>
            <w:tcBorders>
              <w:top w:val="nil"/>
              <w:left w:val="nil"/>
              <w:bottom w:val="nil"/>
              <w:right w:val="nil"/>
            </w:tcBorders>
          </w:tcPr>
          <w:p w14:paraId="235F416B" w14:textId="77777777" w:rsidR="009B2F5A" w:rsidRPr="00840AE0" w:rsidRDefault="009B2F5A">
            <w:pPr>
              <w:pStyle w:val="VBABodyText"/>
              <w:rPr>
                <w:color w:val="auto"/>
              </w:rPr>
            </w:pPr>
            <w:r w:rsidRPr="00840AE0">
              <w:rPr>
                <w:color w:val="auto"/>
              </w:rPr>
              <w:t>Complete the following:</w:t>
            </w:r>
          </w:p>
          <w:p w14:paraId="235F416C" w14:textId="77777777" w:rsidR="009B2F5A" w:rsidRPr="00840AE0" w:rsidRDefault="009B2F5A">
            <w:pPr>
              <w:pStyle w:val="VBAFirstLevelBullet"/>
            </w:pPr>
            <w:r w:rsidRPr="00840AE0">
              <w:t>Introduce yourself</w:t>
            </w:r>
          </w:p>
          <w:p w14:paraId="235F416D" w14:textId="77777777" w:rsidR="009B2F5A" w:rsidRPr="00840AE0" w:rsidRDefault="009B2F5A">
            <w:pPr>
              <w:pStyle w:val="VBAFirstLevelBullet"/>
            </w:pPr>
            <w:r w:rsidRPr="00840AE0">
              <w:t>Orient learners to the facilities</w:t>
            </w:r>
          </w:p>
          <w:p w14:paraId="235F416E" w14:textId="77777777" w:rsidR="009B2F5A" w:rsidRPr="00840AE0" w:rsidRDefault="009B2F5A">
            <w:pPr>
              <w:pStyle w:val="VBAFirstLevelBullet"/>
            </w:pPr>
            <w:r w:rsidRPr="00840AE0">
              <w:t>Ensure that all learners have the required handouts</w:t>
            </w:r>
          </w:p>
        </w:tc>
      </w:tr>
      <w:tr w:rsidR="00840AE0" w:rsidRPr="00840AE0" w14:paraId="235F4172" w14:textId="77777777">
        <w:trPr>
          <w:trHeight w:val="639"/>
        </w:trPr>
        <w:tc>
          <w:tcPr>
            <w:tcW w:w="2528" w:type="dxa"/>
            <w:gridSpan w:val="2"/>
            <w:tcBorders>
              <w:top w:val="nil"/>
              <w:left w:val="nil"/>
              <w:bottom w:val="nil"/>
              <w:right w:val="nil"/>
            </w:tcBorders>
          </w:tcPr>
          <w:p w14:paraId="235F4170" w14:textId="77777777" w:rsidR="009B2F5A" w:rsidRPr="00840AE0" w:rsidRDefault="009B2F5A">
            <w:pPr>
              <w:pStyle w:val="VBALevel1Heading"/>
              <w:spacing w:after="120"/>
            </w:pPr>
            <w:r w:rsidRPr="00840AE0">
              <w:t>time required</w:t>
            </w:r>
          </w:p>
        </w:tc>
        <w:tc>
          <w:tcPr>
            <w:tcW w:w="7224" w:type="dxa"/>
            <w:tcBorders>
              <w:top w:val="nil"/>
              <w:left w:val="nil"/>
              <w:bottom w:val="nil"/>
              <w:right w:val="nil"/>
            </w:tcBorders>
          </w:tcPr>
          <w:p w14:paraId="235F4171" w14:textId="49542ECB" w:rsidR="009B2F5A" w:rsidRPr="00840AE0" w:rsidRDefault="006838FD">
            <w:pPr>
              <w:pStyle w:val="VBATimeReq"/>
              <w:spacing w:after="120"/>
              <w:rPr>
                <w:color w:val="auto"/>
              </w:rPr>
            </w:pPr>
            <w:r>
              <w:rPr>
                <w:color w:val="auto"/>
              </w:rPr>
              <w:t>0</w:t>
            </w:r>
            <w:r w:rsidR="006465E1" w:rsidRPr="00840AE0">
              <w:rPr>
                <w:color w:val="auto"/>
              </w:rPr>
              <w:t xml:space="preserve">.25 </w:t>
            </w:r>
            <w:r w:rsidR="009B2F5A" w:rsidRPr="00840AE0">
              <w:rPr>
                <w:color w:val="auto"/>
              </w:rPr>
              <w:t>hours</w:t>
            </w:r>
          </w:p>
        </w:tc>
      </w:tr>
      <w:tr w:rsidR="00840AE0" w:rsidRPr="00840AE0" w14:paraId="235F417A" w14:textId="77777777">
        <w:trPr>
          <w:trHeight w:val="1075"/>
        </w:trPr>
        <w:tc>
          <w:tcPr>
            <w:tcW w:w="2528" w:type="dxa"/>
            <w:gridSpan w:val="2"/>
            <w:tcBorders>
              <w:top w:val="nil"/>
              <w:left w:val="nil"/>
              <w:bottom w:val="nil"/>
              <w:right w:val="nil"/>
            </w:tcBorders>
          </w:tcPr>
          <w:p w14:paraId="235F4173" w14:textId="77777777" w:rsidR="009B2F5A" w:rsidRPr="00840AE0" w:rsidRDefault="009B2F5A">
            <w:pPr>
              <w:pStyle w:val="VBALevel1Heading"/>
            </w:pPr>
            <w:bookmarkStart w:id="22" w:name="_Toc269888401"/>
            <w:bookmarkStart w:id="23" w:name="_Toc269888744"/>
            <w:r w:rsidRPr="00840AE0">
              <w:t>Purpose of Lesson</w:t>
            </w:r>
            <w:bookmarkEnd w:id="22"/>
            <w:bookmarkEnd w:id="23"/>
          </w:p>
          <w:p w14:paraId="235F4174" w14:textId="0F0BC229" w:rsidR="009B2F5A" w:rsidRPr="00840AE0" w:rsidRDefault="009B2F5A">
            <w:pPr>
              <w:pStyle w:val="VBAInstructorExplanation"/>
              <w:rPr>
                <w:b/>
                <w:bCs/>
                <w:color w:val="auto"/>
              </w:rPr>
            </w:pPr>
          </w:p>
          <w:p w14:paraId="235F4175" w14:textId="77777777" w:rsidR="009B2F5A" w:rsidRPr="00840AE0" w:rsidRDefault="009B2F5A">
            <w:pPr>
              <w:pStyle w:val="Header"/>
              <w:spacing w:before="240" w:after="240"/>
              <w:rPr>
                <w:bCs/>
                <w:caps/>
                <w:szCs w:val="24"/>
              </w:rPr>
            </w:pPr>
          </w:p>
        </w:tc>
        <w:tc>
          <w:tcPr>
            <w:tcW w:w="7224" w:type="dxa"/>
            <w:tcBorders>
              <w:top w:val="nil"/>
              <w:left w:val="nil"/>
              <w:bottom w:val="nil"/>
              <w:right w:val="nil"/>
            </w:tcBorders>
          </w:tcPr>
          <w:p w14:paraId="235F4176" w14:textId="3EE2DE6C" w:rsidR="009B2F5A" w:rsidRPr="00840AE0" w:rsidRDefault="009B2F5A" w:rsidP="006465E1">
            <w:pPr>
              <w:pStyle w:val="Heading3"/>
              <w:rPr>
                <w:b/>
                <w:i w:val="0"/>
              </w:rPr>
            </w:pPr>
            <w:r w:rsidRPr="00840AE0">
              <w:rPr>
                <w:i w:val="0"/>
              </w:rPr>
              <w:t xml:space="preserve">This lesson is intended </w:t>
            </w:r>
            <w:r w:rsidR="006465E1" w:rsidRPr="00840AE0">
              <w:rPr>
                <w:i w:val="0"/>
              </w:rPr>
              <w:t xml:space="preserve">provide guidance on identification and processing of </w:t>
            </w:r>
            <w:r w:rsidR="00C159A9">
              <w:rPr>
                <w:i w:val="0"/>
              </w:rPr>
              <w:t>Supplemental Claim</w:t>
            </w:r>
            <w:r w:rsidR="006465E1" w:rsidRPr="00840AE0">
              <w:rPr>
                <w:i w:val="0"/>
              </w:rPr>
              <w:t xml:space="preserve">s. </w:t>
            </w:r>
          </w:p>
          <w:p w14:paraId="235F4179" w14:textId="091F40F6" w:rsidR="009B2F5A" w:rsidRPr="00840AE0" w:rsidRDefault="009B2F5A" w:rsidP="006465E1">
            <w:pPr>
              <w:pStyle w:val="VBAFirstLevelBullet"/>
              <w:numPr>
                <w:ilvl w:val="0"/>
                <w:numId w:val="0"/>
              </w:numPr>
              <w:ind w:left="720"/>
            </w:pPr>
          </w:p>
        </w:tc>
      </w:tr>
      <w:tr w:rsidR="00840AE0" w:rsidRPr="00840AE0" w14:paraId="235F4184" w14:textId="77777777">
        <w:trPr>
          <w:trHeight w:val="212"/>
        </w:trPr>
        <w:tc>
          <w:tcPr>
            <w:tcW w:w="2520" w:type="dxa"/>
            <w:tcBorders>
              <w:top w:val="nil"/>
              <w:left w:val="nil"/>
              <w:bottom w:val="nil"/>
              <w:right w:val="nil"/>
            </w:tcBorders>
          </w:tcPr>
          <w:p w14:paraId="235F417B" w14:textId="7E5337C8" w:rsidR="009B2F5A" w:rsidRPr="00840AE0" w:rsidRDefault="009B2F5A">
            <w:pPr>
              <w:pStyle w:val="VBALevel1Heading"/>
            </w:pPr>
            <w:bookmarkStart w:id="24" w:name="_Toc269888402"/>
            <w:bookmarkStart w:id="25" w:name="_Toc269888745"/>
            <w:r w:rsidRPr="00840AE0">
              <w:t>Lesson Objectives</w:t>
            </w:r>
            <w:bookmarkEnd w:id="24"/>
            <w:bookmarkEnd w:id="25"/>
          </w:p>
          <w:p w14:paraId="235F417C" w14:textId="77777777" w:rsidR="009B2F5A" w:rsidRPr="00840AE0" w:rsidRDefault="009B2F5A">
            <w:pPr>
              <w:pStyle w:val="VBAInstructorExplanation"/>
              <w:rPr>
                <w:color w:val="auto"/>
              </w:rPr>
            </w:pPr>
            <w:r w:rsidRPr="00840AE0">
              <w:rPr>
                <w:color w:val="auto"/>
              </w:rPr>
              <w:t>Discuss the following:</w:t>
            </w:r>
          </w:p>
          <w:p w14:paraId="235F417D" w14:textId="73C81552" w:rsidR="009B2F5A" w:rsidRPr="00840AE0" w:rsidRDefault="009B2F5A">
            <w:pPr>
              <w:pStyle w:val="VBASlideNumber"/>
              <w:rPr>
                <w:color w:val="auto"/>
              </w:rPr>
            </w:pPr>
            <w:r w:rsidRPr="00840AE0">
              <w:rPr>
                <w:color w:val="auto"/>
              </w:rPr>
              <w:t xml:space="preserve">Slide </w:t>
            </w:r>
            <w:r w:rsidR="006465E1" w:rsidRPr="00840AE0">
              <w:rPr>
                <w:color w:val="auto"/>
              </w:rPr>
              <w:t>2</w:t>
            </w:r>
          </w:p>
          <w:p w14:paraId="235F417E" w14:textId="5DE6CDD8" w:rsidR="009B2F5A" w:rsidRPr="00840AE0" w:rsidRDefault="009B2F5A">
            <w:pPr>
              <w:pStyle w:val="VBAHandoutNumber"/>
              <w:rPr>
                <w:color w:val="auto"/>
              </w:rPr>
            </w:pPr>
            <w:r w:rsidRPr="00840AE0">
              <w:rPr>
                <w:color w:val="auto"/>
              </w:rPr>
              <w:br/>
              <w:t xml:space="preserve"> </w:t>
            </w:r>
          </w:p>
        </w:tc>
        <w:tc>
          <w:tcPr>
            <w:tcW w:w="7232" w:type="dxa"/>
            <w:gridSpan w:val="2"/>
            <w:tcBorders>
              <w:top w:val="nil"/>
              <w:left w:val="nil"/>
              <w:bottom w:val="nil"/>
              <w:right w:val="nil"/>
            </w:tcBorders>
          </w:tcPr>
          <w:p w14:paraId="39C3A942" w14:textId="77777777" w:rsidR="005E6707" w:rsidRDefault="009B2F5A">
            <w:pPr>
              <w:pStyle w:val="VBABodyText"/>
              <w:rPr>
                <w:color w:val="auto"/>
              </w:rPr>
            </w:pPr>
            <w:r w:rsidRPr="00840AE0">
              <w:rPr>
                <w:color w:val="auto"/>
              </w:rPr>
              <w:t xml:space="preserve">In order to accomplish the purpose of this lesson, the </w:t>
            </w:r>
            <w:r w:rsidR="006465E1" w:rsidRPr="00840AE0">
              <w:rPr>
                <w:color w:val="auto"/>
              </w:rPr>
              <w:t>claims processor</w:t>
            </w:r>
            <w:r w:rsidRPr="00840AE0">
              <w:rPr>
                <w:color w:val="auto"/>
              </w:rPr>
              <w:t xml:space="preserve"> will be required to accomplish </w:t>
            </w:r>
            <w:r w:rsidR="005E6707">
              <w:rPr>
                <w:color w:val="auto"/>
              </w:rPr>
              <w:t>the following lesson objectives:</w:t>
            </w:r>
          </w:p>
          <w:p w14:paraId="235F4180" w14:textId="23561DD8" w:rsidR="009B2F5A" w:rsidRPr="00840AE0" w:rsidRDefault="005E6707">
            <w:pPr>
              <w:pStyle w:val="VBABodyText"/>
              <w:rPr>
                <w:color w:val="auto"/>
              </w:rPr>
            </w:pPr>
            <w:r w:rsidRPr="00840AE0">
              <w:rPr>
                <w:color w:val="auto"/>
              </w:rPr>
              <w:t xml:space="preserve"> </w:t>
            </w:r>
            <w:r w:rsidR="009B2F5A" w:rsidRPr="00840AE0">
              <w:rPr>
                <w:color w:val="auto"/>
              </w:rPr>
              <w:t>The</w:t>
            </w:r>
            <w:r w:rsidR="009B2F5A" w:rsidRPr="00840AE0">
              <w:rPr>
                <w:b/>
                <w:color w:val="auto"/>
              </w:rPr>
              <w:t xml:space="preserve"> </w:t>
            </w:r>
            <w:r w:rsidR="006465E1" w:rsidRPr="00840AE0">
              <w:rPr>
                <w:color w:val="auto"/>
              </w:rPr>
              <w:t>claims processor</w:t>
            </w:r>
            <w:r w:rsidR="009B2F5A" w:rsidRPr="00840AE0">
              <w:rPr>
                <w:b/>
                <w:color w:val="auto"/>
              </w:rPr>
              <w:t xml:space="preserve"> </w:t>
            </w:r>
            <w:r w:rsidR="009B2F5A" w:rsidRPr="00840AE0">
              <w:rPr>
                <w:color w:val="auto"/>
              </w:rPr>
              <w:t xml:space="preserve">will be able to:  </w:t>
            </w:r>
          </w:p>
          <w:p w14:paraId="235F4181" w14:textId="2F4D24AC" w:rsidR="009B2F5A" w:rsidRPr="00840AE0" w:rsidRDefault="006465E1">
            <w:pPr>
              <w:pStyle w:val="VBAFirstLevelBullet"/>
            </w:pPr>
            <w:r w:rsidRPr="00840AE0">
              <w:t xml:space="preserve">Define </w:t>
            </w:r>
            <w:r w:rsidR="00C159A9">
              <w:t>Supplemental Claim</w:t>
            </w:r>
            <w:r w:rsidRPr="00840AE0">
              <w:t>s as outlined in the Appeals Modernization Act (AMA)</w:t>
            </w:r>
          </w:p>
          <w:p w14:paraId="235F4182" w14:textId="2C0ED423" w:rsidR="009B2F5A" w:rsidRPr="00840AE0" w:rsidRDefault="006465E1">
            <w:pPr>
              <w:pStyle w:val="VBAFirstLevelBullet"/>
            </w:pPr>
            <w:r w:rsidRPr="00840AE0">
              <w:t xml:space="preserve">Understand filing requirements for </w:t>
            </w:r>
            <w:r w:rsidR="00C159A9">
              <w:t>Supplemental Claim</w:t>
            </w:r>
            <w:r w:rsidRPr="00840AE0">
              <w:t>s</w:t>
            </w:r>
          </w:p>
          <w:p w14:paraId="66FD4C87" w14:textId="77777777" w:rsidR="009B2F5A" w:rsidRPr="00840AE0" w:rsidRDefault="006465E1">
            <w:pPr>
              <w:pStyle w:val="VBAFirstLevelBullet"/>
            </w:pPr>
            <w:r w:rsidRPr="00840AE0">
              <w:t xml:space="preserve">Understand the evidentiary standard of “new and relevant” evidence </w:t>
            </w:r>
          </w:p>
          <w:p w14:paraId="235F4183" w14:textId="294D197E" w:rsidR="006465E1" w:rsidRPr="00840AE0" w:rsidRDefault="006465E1">
            <w:pPr>
              <w:pStyle w:val="VBAFirstLevelBullet"/>
            </w:pPr>
            <w:r w:rsidRPr="00840AE0">
              <w:t xml:space="preserve">Identifying </w:t>
            </w:r>
            <w:r w:rsidR="00C159A9">
              <w:t>Supplemental Claim</w:t>
            </w:r>
            <w:r w:rsidRPr="00840AE0">
              <w:t xml:space="preserve">s within VBMS based on systems controls (EPs and claim labels) </w:t>
            </w:r>
          </w:p>
        </w:tc>
      </w:tr>
      <w:tr w:rsidR="00840AE0" w:rsidRPr="00840AE0" w14:paraId="235F4187" w14:textId="77777777">
        <w:trPr>
          <w:trHeight w:val="212"/>
        </w:trPr>
        <w:tc>
          <w:tcPr>
            <w:tcW w:w="2520" w:type="dxa"/>
            <w:tcBorders>
              <w:top w:val="nil"/>
              <w:left w:val="nil"/>
              <w:bottom w:val="nil"/>
              <w:right w:val="nil"/>
            </w:tcBorders>
          </w:tcPr>
          <w:p w14:paraId="235F4185" w14:textId="3D785910" w:rsidR="009B2F5A" w:rsidRPr="00840AE0" w:rsidRDefault="009B2F5A">
            <w:pPr>
              <w:pStyle w:val="VBAInstructorExplanation"/>
              <w:rPr>
                <w:color w:val="auto"/>
              </w:rPr>
            </w:pPr>
          </w:p>
        </w:tc>
        <w:tc>
          <w:tcPr>
            <w:tcW w:w="7232" w:type="dxa"/>
            <w:gridSpan w:val="2"/>
            <w:tcBorders>
              <w:top w:val="nil"/>
              <w:left w:val="nil"/>
              <w:bottom w:val="nil"/>
              <w:right w:val="nil"/>
            </w:tcBorders>
          </w:tcPr>
          <w:p w14:paraId="235F4186" w14:textId="4FDBC744" w:rsidR="009B2F5A" w:rsidRPr="00840AE0" w:rsidRDefault="009B2F5A">
            <w:pPr>
              <w:pStyle w:val="VBABodyText"/>
              <w:rPr>
                <w:color w:val="auto"/>
                <w:szCs w:val="24"/>
              </w:rPr>
            </w:pPr>
          </w:p>
        </w:tc>
      </w:tr>
      <w:tr w:rsidR="00840AE0" w:rsidRPr="00840AE0" w14:paraId="235F418A" w14:textId="77777777">
        <w:trPr>
          <w:trHeight w:val="212"/>
        </w:trPr>
        <w:tc>
          <w:tcPr>
            <w:tcW w:w="2520" w:type="dxa"/>
            <w:tcBorders>
              <w:top w:val="nil"/>
              <w:left w:val="nil"/>
              <w:bottom w:val="nil"/>
              <w:right w:val="nil"/>
            </w:tcBorders>
          </w:tcPr>
          <w:p w14:paraId="235F4188" w14:textId="77777777" w:rsidR="009B2F5A" w:rsidRPr="00840AE0" w:rsidRDefault="009B2F5A">
            <w:pPr>
              <w:pStyle w:val="VBALevel1Heading"/>
            </w:pPr>
            <w:bookmarkStart w:id="26" w:name="_Toc269888403"/>
            <w:bookmarkStart w:id="27" w:name="_Toc269888746"/>
            <w:r w:rsidRPr="00840AE0">
              <w:t>Motivation</w:t>
            </w:r>
            <w:bookmarkEnd w:id="26"/>
            <w:bookmarkEnd w:id="27"/>
          </w:p>
        </w:tc>
        <w:tc>
          <w:tcPr>
            <w:tcW w:w="7232" w:type="dxa"/>
            <w:gridSpan w:val="2"/>
            <w:tcBorders>
              <w:top w:val="nil"/>
              <w:left w:val="nil"/>
              <w:bottom w:val="nil"/>
              <w:right w:val="nil"/>
            </w:tcBorders>
          </w:tcPr>
          <w:p w14:paraId="235F4189" w14:textId="15DCDFFD" w:rsidR="009B2F5A" w:rsidRPr="00840AE0" w:rsidRDefault="009F1E5B">
            <w:pPr>
              <w:pStyle w:val="VBABodyText"/>
              <w:rPr>
                <w:color w:val="auto"/>
              </w:rPr>
            </w:pPr>
            <w:r w:rsidRPr="00840AE0">
              <w:rPr>
                <w:color w:val="auto"/>
              </w:rPr>
              <w:t xml:space="preserve">This lesson will assist the claims processor on identifying and processing of </w:t>
            </w:r>
            <w:r w:rsidR="00C159A9">
              <w:rPr>
                <w:color w:val="auto"/>
              </w:rPr>
              <w:t>Supplemental Claim</w:t>
            </w:r>
            <w:r w:rsidRPr="00840AE0">
              <w:rPr>
                <w:color w:val="auto"/>
              </w:rPr>
              <w:t xml:space="preserve">s. </w:t>
            </w:r>
          </w:p>
        </w:tc>
      </w:tr>
      <w:tr w:rsidR="00840AE0" w:rsidRPr="00840AE0" w14:paraId="235F418D" w14:textId="77777777">
        <w:trPr>
          <w:trHeight w:val="212"/>
        </w:trPr>
        <w:tc>
          <w:tcPr>
            <w:tcW w:w="2520" w:type="dxa"/>
            <w:tcBorders>
              <w:top w:val="nil"/>
              <w:left w:val="nil"/>
              <w:bottom w:val="nil"/>
              <w:right w:val="nil"/>
            </w:tcBorders>
          </w:tcPr>
          <w:p w14:paraId="235F418B" w14:textId="77777777" w:rsidR="009B2F5A" w:rsidRPr="00840AE0" w:rsidRDefault="009B2F5A">
            <w:pPr>
              <w:pStyle w:val="VBALevel1Heading"/>
              <w:spacing w:after="120"/>
            </w:pPr>
            <w:r w:rsidRPr="00840AE0">
              <w:t>STAR Error code(s)</w:t>
            </w:r>
          </w:p>
        </w:tc>
        <w:tc>
          <w:tcPr>
            <w:tcW w:w="7232" w:type="dxa"/>
            <w:gridSpan w:val="2"/>
            <w:tcBorders>
              <w:top w:val="nil"/>
              <w:left w:val="nil"/>
              <w:bottom w:val="nil"/>
              <w:right w:val="nil"/>
            </w:tcBorders>
          </w:tcPr>
          <w:p w14:paraId="235F418C" w14:textId="77777777" w:rsidR="009B2F5A" w:rsidRPr="00840AE0" w:rsidRDefault="009B2F5A">
            <w:pPr>
              <w:pStyle w:val="VBABodyText"/>
              <w:rPr>
                <w:color w:val="auto"/>
              </w:rPr>
            </w:pPr>
            <w:r w:rsidRPr="00840AE0">
              <w:rPr>
                <w:color w:val="auto"/>
              </w:rPr>
              <w:t>TBD</w:t>
            </w:r>
          </w:p>
        </w:tc>
      </w:tr>
      <w:tr w:rsidR="009B2F5A" w:rsidRPr="00840AE0" w14:paraId="235F4196" w14:textId="77777777">
        <w:trPr>
          <w:trHeight w:val="212"/>
        </w:trPr>
        <w:tc>
          <w:tcPr>
            <w:tcW w:w="2520" w:type="dxa"/>
            <w:tcBorders>
              <w:top w:val="nil"/>
              <w:left w:val="nil"/>
              <w:bottom w:val="nil"/>
              <w:right w:val="nil"/>
            </w:tcBorders>
          </w:tcPr>
          <w:p w14:paraId="235F418E" w14:textId="2ED6CBC5" w:rsidR="009B2F5A" w:rsidRPr="00840AE0" w:rsidRDefault="009B2F5A">
            <w:pPr>
              <w:pStyle w:val="VBALevel1Heading"/>
            </w:pPr>
            <w:bookmarkStart w:id="28" w:name="_Toc269888405"/>
            <w:bookmarkStart w:id="29" w:name="_Toc269888748"/>
            <w:r w:rsidRPr="00840AE0">
              <w:t>References</w:t>
            </w:r>
            <w:bookmarkEnd w:id="28"/>
            <w:bookmarkEnd w:id="29"/>
          </w:p>
          <w:p w14:paraId="235F4190" w14:textId="1A8B4848" w:rsidR="009B2F5A" w:rsidRPr="00840AE0" w:rsidRDefault="009F1E5B" w:rsidP="009F1E5B">
            <w:pPr>
              <w:pStyle w:val="VBASlideNumber"/>
              <w:rPr>
                <w:color w:val="auto"/>
              </w:rPr>
            </w:pPr>
            <w:r w:rsidRPr="00840AE0">
              <w:rPr>
                <w:color w:val="auto"/>
              </w:rPr>
              <w:t>Slide 3</w:t>
            </w:r>
            <w:r w:rsidR="009B2F5A" w:rsidRPr="00840AE0">
              <w:rPr>
                <w:color w:val="auto"/>
              </w:rPr>
              <w:br/>
            </w:r>
          </w:p>
        </w:tc>
        <w:tc>
          <w:tcPr>
            <w:tcW w:w="7232" w:type="dxa"/>
            <w:gridSpan w:val="2"/>
            <w:tcBorders>
              <w:top w:val="nil"/>
              <w:left w:val="nil"/>
              <w:bottom w:val="nil"/>
              <w:right w:val="nil"/>
            </w:tcBorders>
          </w:tcPr>
          <w:p w14:paraId="235F4191" w14:textId="77777777" w:rsidR="009B2F5A" w:rsidRPr="00840AE0" w:rsidRDefault="009B2F5A">
            <w:pPr>
              <w:pStyle w:val="VBABodyText"/>
              <w:rPr>
                <w:noProof/>
                <w:color w:val="auto"/>
              </w:rPr>
            </w:pPr>
            <w:r w:rsidRPr="00840AE0">
              <w:rPr>
                <w:noProof/>
                <w:color w:val="auto"/>
              </w:rPr>
              <w:t>Explain where these references are located in the workplace.</w:t>
            </w:r>
          </w:p>
          <w:p w14:paraId="06D16F78" w14:textId="6A484857" w:rsidR="00EC4B58" w:rsidRPr="00840AE0" w:rsidRDefault="00EC4B58" w:rsidP="00EC4B58">
            <w:pPr>
              <w:pStyle w:val="VBABodyText"/>
              <w:spacing w:before="0" w:after="0"/>
              <w:rPr>
                <w:b/>
                <w:noProof/>
                <w:color w:val="auto"/>
              </w:rPr>
            </w:pPr>
            <w:r w:rsidRPr="00840AE0">
              <w:rPr>
                <w:noProof/>
                <w:color w:val="auto"/>
              </w:rPr>
              <w:t xml:space="preserve">All M21-1 </w:t>
            </w:r>
            <w:r w:rsidR="00CA3852" w:rsidRPr="00840AE0">
              <w:rPr>
                <w:noProof/>
                <w:color w:val="auto"/>
              </w:rPr>
              <w:t xml:space="preserve">references </w:t>
            </w:r>
            <w:r w:rsidRPr="00840AE0">
              <w:rPr>
                <w:noProof/>
                <w:color w:val="auto"/>
              </w:rPr>
              <w:t xml:space="preserve">are found in the </w:t>
            </w:r>
            <w:hyperlink r:id="rId12" w:history="1">
              <w:r w:rsidRPr="00840AE0">
                <w:rPr>
                  <w:rStyle w:val="Hyperlink"/>
                  <w:noProof/>
                  <w:color w:val="auto"/>
                </w:rPr>
                <w:t>Live Manual Website</w:t>
              </w:r>
            </w:hyperlink>
            <w:r w:rsidRPr="00840AE0">
              <w:rPr>
                <w:noProof/>
                <w:color w:val="auto"/>
              </w:rPr>
              <w:t>.</w:t>
            </w:r>
          </w:p>
          <w:p w14:paraId="7EAC11C9" w14:textId="77777777" w:rsidR="002E4BF7" w:rsidRPr="00840AE0" w:rsidRDefault="00C24038" w:rsidP="009F1E5B">
            <w:pPr>
              <w:pStyle w:val="VBAFirstLevelBullet"/>
              <w:rPr>
                <w:b/>
              </w:rPr>
            </w:pPr>
            <w:r w:rsidRPr="00840AE0">
              <w:rPr>
                <w:b/>
              </w:rPr>
              <w:t xml:space="preserve">38 CFR §3.155, </w:t>
            </w:r>
            <w:r w:rsidRPr="00840AE0">
              <w:rPr>
                <w:b/>
                <w:i/>
                <w:iCs/>
              </w:rPr>
              <w:t>How to file a claim</w:t>
            </w:r>
          </w:p>
          <w:p w14:paraId="2A33519E" w14:textId="6928EB0C" w:rsidR="002E4BF7" w:rsidRPr="00840AE0" w:rsidRDefault="00C24038" w:rsidP="009F1E5B">
            <w:pPr>
              <w:pStyle w:val="VBAFirstLevelBullet"/>
              <w:rPr>
                <w:b/>
              </w:rPr>
            </w:pPr>
            <w:r w:rsidRPr="00840AE0">
              <w:rPr>
                <w:b/>
              </w:rPr>
              <w:t xml:space="preserve">38 CFR §3.2501, </w:t>
            </w:r>
            <w:r w:rsidR="00C159A9">
              <w:rPr>
                <w:b/>
                <w:i/>
                <w:iCs/>
              </w:rPr>
              <w:t>Supplemental Claim</w:t>
            </w:r>
            <w:r w:rsidRPr="00840AE0">
              <w:rPr>
                <w:b/>
                <w:i/>
                <w:iCs/>
              </w:rPr>
              <w:t xml:space="preserve">s  </w:t>
            </w:r>
          </w:p>
          <w:p w14:paraId="0DCEEF25" w14:textId="77777777" w:rsidR="002E4BF7" w:rsidRPr="00840AE0" w:rsidRDefault="00C24038" w:rsidP="009F1E5B">
            <w:pPr>
              <w:pStyle w:val="VBAFirstLevelBullet"/>
              <w:rPr>
                <w:b/>
              </w:rPr>
            </w:pPr>
            <w:r w:rsidRPr="00840AE0">
              <w:rPr>
                <w:b/>
              </w:rPr>
              <w:t xml:space="preserve">38 CFR §3.156, </w:t>
            </w:r>
            <w:r w:rsidRPr="00840AE0">
              <w:rPr>
                <w:b/>
                <w:i/>
                <w:iCs/>
              </w:rPr>
              <w:t xml:space="preserve">Receipt of New Evidence  </w:t>
            </w:r>
          </w:p>
          <w:p w14:paraId="56B922A0" w14:textId="77777777" w:rsidR="002E4BF7" w:rsidRPr="00840AE0" w:rsidRDefault="00C24038" w:rsidP="009F1E5B">
            <w:pPr>
              <w:pStyle w:val="VBAFirstLevelBullet"/>
              <w:rPr>
                <w:b/>
              </w:rPr>
            </w:pPr>
            <w:r w:rsidRPr="00840AE0">
              <w:rPr>
                <w:b/>
              </w:rPr>
              <w:lastRenderedPageBreak/>
              <w:t xml:space="preserve">38 CFR §3.159, </w:t>
            </w:r>
            <w:r w:rsidRPr="00840AE0">
              <w:rPr>
                <w:b/>
                <w:i/>
                <w:iCs/>
              </w:rPr>
              <w:t>Department of Veterans Affairs assistance in developing claims</w:t>
            </w:r>
          </w:p>
          <w:p w14:paraId="17723935" w14:textId="77777777" w:rsidR="002E4BF7" w:rsidRPr="00840AE0" w:rsidRDefault="00C24038" w:rsidP="009F1E5B">
            <w:pPr>
              <w:pStyle w:val="VBAFirstLevelBullet"/>
              <w:rPr>
                <w:b/>
              </w:rPr>
            </w:pPr>
            <w:r w:rsidRPr="00840AE0">
              <w:rPr>
                <w:b/>
              </w:rPr>
              <w:t>M21-1, Adjudication Manual Part III, Subpart ii, Chapter 2, Section D</w:t>
            </w:r>
          </w:p>
          <w:p w14:paraId="14095B02" w14:textId="77777777" w:rsidR="002E4BF7" w:rsidRPr="00840AE0" w:rsidRDefault="00C24038" w:rsidP="009F1E5B">
            <w:pPr>
              <w:pStyle w:val="VBAFirstLevelBullet"/>
              <w:rPr>
                <w:b/>
              </w:rPr>
            </w:pPr>
            <w:r w:rsidRPr="00840AE0">
              <w:rPr>
                <w:b/>
              </w:rPr>
              <w:t>Appeals Modernization – VA.gov</w:t>
            </w:r>
            <w:r w:rsidRPr="00840AE0">
              <w:rPr>
                <w:b/>
                <w:bCs/>
              </w:rPr>
              <w:t xml:space="preserve">: </w:t>
            </w:r>
            <w:hyperlink r:id="rId13" w:history="1">
              <w:r w:rsidRPr="00840AE0">
                <w:rPr>
                  <w:rStyle w:val="Hyperlink"/>
                  <w:color w:val="auto"/>
                </w:rPr>
                <w:t>ht</w:t>
              </w:r>
            </w:hyperlink>
            <w:hyperlink r:id="rId14" w:history="1">
              <w:r w:rsidRPr="00840AE0">
                <w:rPr>
                  <w:rStyle w:val="Hyperlink"/>
                  <w:color w:val="auto"/>
                </w:rPr>
                <w:t>tps://va.gov/decision-reviews</w:t>
              </w:r>
            </w:hyperlink>
            <w:r w:rsidRPr="00840AE0">
              <w:rPr>
                <w:b/>
                <w:bCs/>
              </w:rPr>
              <w:t xml:space="preserve"> </w:t>
            </w:r>
            <w:r w:rsidRPr="00840AE0">
              <w:rPr>
                <w:b/>
              </w:rPr>
              <w:t>(after February 14, 2019)</w:t>
            </w:r>
          </w:p>
          <w:p w14:paraId="235F4195" w14:textId="79BDBA96" w:rsidR="009B2F5A" w:rsidRPr="00840AE0" w:rsidRDefault="009B2F5A" w:rsidP="009F1E5B">
            <w:pPr>
              <w:pStyle w:val="VBAFirstLevelBullet"/>
              <w:numPr>
                <w:ilvl w:val="0"/>
                <w:numId w:val="0"/>
              </w:numPr>
              <w:ind w:left="720"/>
              <w:rPr>
                <w:b/>
              </w:rPr>
            </w:pPr>
          </w:p>
        </w:tc>
      </w:tr>
    </w:tbl>
    <w:p w14:paraId="235F4197" w14:textId="77777777" w:rsidR="009B2F5A" w:rsidRPr="00840AE0" w:rsidRDefault="009B2F5A">
      <w:pPr>
        <w:rPr>
          <w:b/>
        </w:rPr>
      </w:pPr>
    </w:p>
    <w:p w14:paraId="235F4198" w14:textId="77777777" w:rsidR="009B2F5A" w:rsidRPr="00840AE0"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840AE0" w:rsidRPr="00840AE0" w14:paraId="235F419A" w14:textId="77777777">
        <w:trPr>
          <w:trHeight w:val="212"/>
        </w:trPr>
        <w:tc>
          <w:tcPr>
            <w:tcW w:w="9777" w:type="dxa"/>
            <w:gridSpan w:val="2"/>
            <w:tcBorders>
              <w:top w:val="nil"/>
              <w:left w:val="nil"/>
              <w:bottom w:val="nil"/>
              <w:right w:val="nil"/>
            </w:tcBorders>
            <w:vAlign w:val="center"/>
          </w:tcPr>
          <w:p w14:paraId="235F4199" w14:textId="19356EDC" w:rsidR="009B2F5A" w:rsidRPr="00840AE0" w:rsidRDefault="009B2F5A">
            <w:pPr>
              <w:pStyle w:val="VBALessonTopicTitle"/>
              <w:rPr>
                <w:color w:val="auto"/>
              </w:rPr>
            </w:pPr>
            <w:bookmarkStart w:id="30" w:name="_Toc269888406"/>
            <w:bookmarkStart w:id="31" w:name="_Toc269888749"/>
            <w:bookmarkStart w:id="32" w:name="_Toc269888789"/>
            <w:bookmarkStart w:id="33" w:name="_Toc426701995"/>
            <w:r w:rsidRPr="00840AE0">
              <w:rPr>
                <w:color w:val="auto"/>
              </w:rPr>
              <w:t>Topic 1:</w:t>
            </w:r>
            <w:bookmarkEnd w:id="30"/>
            <w:bookmarkEnd w:id="31"/>
            <w:bookmarkEnd w:id="32"/>
            <w:bookmarkEnd w:id="33"/>
            <w:r w:rsidR="005E6707">
              <w:rPr>
                <w:color w:val="auto"/>
              </w:rPr>
              <w:t xml:space="preserve"> </w:t>
            </w:r>
            <w:r w:rsidR="006838FD">
              <w:rPr>
                <w:color w:val="auto"/>
              </w:rPr>
              <w:t>D</w:t>
            </w:r>
            <w:r w:rsidR="005E6707">
              <w:rPr>
                <w:color w:val="auto"/>
              </w:rPr>
              <w:t>efining a</w:t>
            </w:r>
            <w:r w:rsidR="00CC3EFA" w:rsidRPr="00840AE0">
              <w:rPr>
                <w:color w:val="auto"/>
              </w:rPr>
              <w:t xml:space="preserve"> </w:t>
            </w:r>
            <w:r w:rsidR="006838FD">
              <w:rPr>
                <w:color w:val="auto"/>
              </w:rPr>
              <w:t>S</w:t>
            </w:r>
            <w:r w:rsidR="00CC3EFA" w:rsidRPr="00840AE0">
              <w:rPr>
                <w:color w:val="auto"/>
              </w:rPr>
              <w:t xml:space="preserve">upplemental </w:t>
            </w:r>
            <w:r w:rsidR="006838FD">
              <w:rPr>
                <w:color w:val="auto"/>
              </w:rPr>
              <w:t>C</w:t>
            </w:r>
            <w:r w:rsidR="00CC3EFA" w:rsidRPr="00840AE0">
              <w:rPr>
                <w:color w:val="auto"/>
              </w:rPr>
              <w:t>laim</w:t>
            </w:r>
          </w:p>
        </w:tc>
      </w:tr>
      <w:tr w:rsidR="00840AE0" w:rsidRPr="00840AE0" w14:paraId="235F419D" w14:textId="77777777">
        <w:trPr>
          <w:trHeight w:val="212"/>
        </w:trPr>
        <w:tc>
          <w:tcPr>
            <w:tcW w:w="2560" w:type="dxa"/>
            <w:tcBorders>
              <w:top w:val="nil"/>
              <w:left w:val="nil"/>
              <w:bottom w:val="nil"/>
              <w:right w:val="nil"/>
            </w:tcBorders>
          </w:tcPr>
          <w:p w14:paraId="235F419B" w14:textId="77777777" w:rsidR="009B2F5A" w:rsidRPr="00840AE0" w:rsidRDefault="009B2F5A">
            <w:pPr>
              <w:pStyle w:val="VBALevel1Heading"/>
            </w:pPr>
            <w:bookmarkStart w:id="34" w:name="_Toc269888407"/>
            <w:bookmarkStart w:id="35" w:name="_Toc269888750"/>
            <w:r w:rsidRPr="00840AE0">
              <w:t>Introduction</w:t>
            </w:r>
            <w:bookmarkEnd w:id="34"/>
            <w:bookmarkEnd w:id="35"/>
          </w:p>
        </w:tc>
        <w:tc>
          <w:tcPr>
            <w:tcW w:w="7217" w:type="dxa"/>
            <w:tcBorders>
              <w:top w:val="nil"/>
              <w:left w:val="nil"/>
              <w:bottom w:val="nil"/>
              <w:right w:val="nil"/>
            </w:tcBorders>
          </w:tcPr>
          <w:p w14:paraId="235F419C" w14:textId="668EC9F8" w:rsidR="009B2F5A" w:rsidRPr="00840AE0" w:rsidRDefault="00A33FE7">
            <w:pPr>
              <w:pStyle w:val="VBABodyText"/>
              <w:rPr>
                <w:b/>
                <w:color w:val="auto"/>
              </w:rPr>
            </w:pPr>
            <w:r w:rsidRPr="00840AE0">
              <w:rPr>
                <w:color w:val="auto"/>
              </w:rPr>
              <w:t xml:space="preserve">This topic will assist the trainee in identifying a </w:t>
            </w:r>
            <w:r w:rsidR="00C159A9">
              <w:rPr>
                <w:color w:val="auto"/>
              </w:rPr>
              <w:t>Supplemental Claim</w:t>
            </w:r>
            <w:r w:rsidRPr="00840AE0">
              <w:rPr>
                <w:color w:val="auto"/>
              </w:rPr>
              <w:t xml:space="preserve">. </w:t>
            </w:r>
          </w:p>
        </w:tc>
      </w:tr>
      <w:tr w:rsidR="00840AE0" w:rsidRPr="00840AE0" w14:paraId="235F41A0" w14:textId="77777777">
        <w:trPr>
          <w:trHeight w:val="212"/>
        </w:trPr>
        <w:tc>
          <w:tcPr>
            <w:tcW w:w="2560" w:type="dxa"/>
            <w:tcBorders>
              <w:top w:val="nil"/>
              <w:left w:val="nil"/>
              <w:bottom w:val="nil"/>
              <w:right w:val="nil"/>
            </w:tcBorders>
          </w:tcPr>
          <w:p w14:paraId="235F419E" w14:textId="77777777" w:rsidR="009B2F5A" w:rsidRPr="00840AE0" w:rsidRDefault="009B2F5A">
            <w:pPr>
              <w:pStyle w:val="VBALevel1Heading"/>
            </w:pPr>
            <w:bookmarkStart w:id="36" w:name="_Toc269888408"/>
            <w:bookmarkStart w:id="37" w:name="_Toc269888751"/>
            <w:r w:rsidRPr="00840AE0">
              <w:t>Time Required</w:t>
            </w:r>
            <w:bookmarkEnd w:id="36"/>
            <w:bookmarkEnd w:id="37"/>
          </w:p>
        </w:tc>
        <w:tc>
          <w:tcPr>
            <w:tcW w:w="7217" w:type="dxa"/>
            <w:tcBorders>
              <w:top w:val="nil"/>
              <w:left w:val="nil"/>
              <w:bottom w:val="nil"/>
              <w:right w:val="nil"/>
            </w:tcBorders>
          </w:tcPr>
          <w:p w14:paraId="235F419F" w14:textId="3D940D6B" w:rsidR="009B2F5A" w:rsidRPr="00840AE0" w:rsidRDefault="006838FD">
            <w:pPr>
              <w:pStyle w:val="VBATimeReq"/>
              <w:rPr>
                <w:color w:val="auto"/>
              </w:rPr>
            </w:pPr>
            <w:r>
              <w:rPr>
                <w:color w:val="auto"/>
              </w:rPr>
              <w:t>0</w:t>
            </w:r>
            <w:r w:rsidR="00A33FE7" w:rsidRPr="00840AE0">
              <w:rPr>
                <w:color w:val="auto"/>
              </w:rPr>
              <w:t>.25</w:t>
            </w:r>
            <w:r w:rsidR="009B2F5A" w:rsidRPr="00840AE0">
              <w:rPr>
                <w:color w:val="auto"/>
              </w:rPr>
              <w:t xml:space="preserve"> hours</w:t>
            </w:r>
          </w:p>
        </w:tc>
      </w:tr>
      <w:tr w:rsidR="00840AE0" w:rsidRPr="00840AE0" w14:paraId="235F41AB" w14:textId="77777777">
        <w:trPr>
          <w:trHeight w:val="212"/>
        </w:trPr>
        <w:tc>
          <w:tcPr>
            <w:tcW w:w="2560" w:type="dxa"/>
            <w:tcBorders>
              <w:top w:val="nil"/>
              <w:left w:val="nil"/>
              <w:bottom w:val="nil"/>
              <w:right w:val="nil"/>
            </w:tcBorders>
          </w:tcPr>
          <w:p w14:paraId="235F41A1" w14:textId="77777777" w:rsidR="009B2F5A" w:rsidRPr="00840AE0" w:rsidRDefault="009B2F5A">
            <w:pPr>
              <w:pStyle w:val="VBALevel1Heading"/>
            </w:pPr>
            <w:r w:rsidRPr="00840AE0">
              <w:t>OBJECTIVES/</w:t>
            </w:r>
            <w:r w:rsidRPr="00840AE0">
              <w:br/>
              <w:t>Teaching Points</w:t>
            </w:r>
          </w:p>
          <w:p w14:paraId="235F41A2" w14:textId="77777777" w:rsidR="009B2F5A" w:rsidRPr="00840AE0" w:rsidRDefault="009B2F5A">
            <w:pPr>
              <w:pStyle w:val="VBALevel3Heading"/>
              <w:spacing w:after="120"/>
              <w:rPr>
                <w:i w:val="0"/>
                <w:color w:val="auto"/>
                <w:szCs w:val="24"/>
              </w:rPr>
            </w:pPr>
          </w:p>
        </w:tc>
        <w:tc>
          <w:tcPr>
            <w:tcW w:w="7217" w:type="dxa"/>
            <w:tcBorders>
              <w:top w:val="nil"/>
              <w:left w:val="nil"/>
              <w:bottom w:val="nil"/>
              <w:right w:val="nil"/>
            </w:tcBorders>
          </w:tcPr>
          <w:p w14:paraId="235F41A3" w14:textId="58A7B5EF" w:rsidR="009B2F5A" w:rsidRPr="00840AE0" w:rsidRDefault="009B2F5A">
            <w:pPr>
              <w:tabs>
                <w:tab w:val="left" w:pos="590"/>
              </w:tabs>
              <w:spacing w:after="120"/>
              <w:rPr>
                <w:szCs w:val="24"/>
              </w:rPr>
            </w:pPr>
            <w:r w:rsidRPr="00840AE0">
              <w:rPr>
                <w:szCs w:val="24"/>
              </w:rPr>
              <w:t>Topic objectives:</w:t>
            </w:r>
          </w:p>
          <w:p w14:paraId="235F41A4" w14:textId="0DF25199" w:rsidR="009B2F5A" w:rsidRPr="00840AE0" w:rsidRDefault="005E6707">
            <w:pPr>
              <w:numPr>
                <w:ilvl w:val="0"/>
                <w:numId w:val="9"/>
              </w:numPr>
              <w:tabs>
                <w:tab w:val="left" w:pos="590"/>
              </w:tabs>
              <w:spacing w:before="60" w:after="60"/>
              <w:rPr>
                <w:szCs w:val="24"/>
              </w:rPr>
            </w:pPr>
            <w:r>
              <w:rPr>
                <w:szCs w:val="24"/>
              </w:rPr>
              <w:t xml:space="preserve">Define </w:t>
            </w:r>
            <w:r w:rsidR="00C159A9">
              <w:rPr>
                <w:szCs w:val="24"/>
              </w:rPr>
              <w:t>Supplemental Claim</w:t>
            </w:r>
          </w:p>
          <w:p w14:paraId="235F41A5" w14:textId="3D1BAA35" w:rsidR="009B2F5A" w:rsidRPr="00840AE0" w:rsidRDefault="005E6707">
            <w:pPr>
              <w:numPr>
                <w:ilvl w:val="0"/>
                <w:numId w:val="9"/>
              </w:numPr>
              <w:tabs>
                <w:tab w:val="left" w:pos="590"/>
              </w:tabs>
              <w:spacing w:before="60" w:after="60"/>
              <w:rPr>
                <w:szCs w:val="24"/>
              </w:rPr>
            </w:pPr>
            <w:r>
              <w:rPr>
                <w:szCs w:val="24"/>
              </w:rPr>
              <w:t>Define n</w:t>
            </w:r>
            <w:r w:rsidR="00A33FE7" w:rsidRPr="00840AE0">
              <w:rPr>
                <w:szCs w:val="24"/>
              </w:rPr>
              <w:t xml:space="preserve">ew and </w:t>
            </w:r>
            <w:proofErr w:type="spellStart"/>
            <w:r w:rsidR="00A33FE7" w:rsidRPr="00840AE0">
              <w:rPr>
                <w:szCs w:val="24"/>
              </w:rPr>
              <w:t>elevant</w:t>
            </w:r>
            <w:proofErr w:type="spellEnd"/>
            <w:r w:rsidR="00A33FE7" w:rsidRPr="00840AE0">
              <w:rPr>
                <w:szCs w:val="24"/>
              </w:rPr>
              <w:t xml:space="preserve"> evidence</w:t>
            </w:r>
          </w:p>
          <w:p w14:paraId="235F41A7" w14:textId="77777777" w:rsidR="009B2F5A" w:rsidRPr="00840AE0" w:rsidRDefault="009B2F5A">
            <w:pPr>
              <w:tabs>
                <w:tab w:val="left" w:pos="590"/>
              </w:tabs>
              <w:spacing w:after="120"/>
              <w:rPr>
                <w:bCs/>
                <w:szCs w:val="24"/>
              </w:rPr>
            </w:pPr>
            <w:r w:rsidRPr="00840AE0">
              <w:rPr>
                <w:szCs w:val="24"/>
              </w:rPr>
              <w:t>The following topic teaching points support the topic objectives</w:t>
            </w:r>
            <w:r w:rsidRPr="00840AE0">
              <w:rPr>
                <w:bCs/>
                <w:szCs w:val="24"/>
              </w:rPr>
              <w:t xml:space="preserve">: </w:t>
            </w:r>
          </w:p>
          <w:p w14:paraId="4BF749D2" w14:textId="77777777" w:rsidR="00A33FE7" w:rsidRPr="00840AE0" w:rsidRDefault="00A33FE7" w:rsidP="00A33FE7">
            <w:pPr>
              <w:numPr>
                <w:ilvl w:val="0"/>
                <w:numId w:val="9"/>
              </w:numPr>
              <w:tabs>
                <w:tab w:val="left" w:pos="590"/>
              </w:tabs>
              <w:spacing w:before="60" w:after="60"/>
              <w:rPr>
                <w:szCs w:val="24"/>
              </w:rPr>
            </w:pPr>
            <w:r w:rsidRPr="00840AE0">
              <w:rPr>
                <w:szCs w:val="24"/>
              </w:rPr>
              <w:t>Review the Appeals Modernization Act</w:t>
            </w:r>
          </w:p>
          <w:p w14:paraId="0CB9EE28" w14:textId="77777777" w:rsidR="00A33FE7" w:rsidRPr="00840AE0" w:rsidRDefault="00A33FE7">
            <w:pPr>
              <w:numPr>
                <w:ilvl w:val="0"/>
                <w:numId w:val="9"/>
              </w:numPr>
              <w:tabs>
                <w:tab w:val="left" w:pos="590"/>
              </w:tabs>
              <w:spacing w:before="60" w:after="60"/>
              <w:rPr>
                <w:szCs w:val="24"/>
              </w:rPr>
            </w:pPr>
            <w:r w:rsidRPr="00840AE0">
              <w:rPr>
                <w:szCs w:val="24"/>
              </w:rPr>
              <w:t>Filing Requirements</w:t>
            </w:r>
          </w:p>
          <w:p w14:paraId="235F41AA" w14:textId="34AB8219" w:rsidR="009B2F5A" w:rsidRPr="00840AE0" w:rsidRDefault="00A33FE7">
            <w:pPr>
              <w:numPr>
                <w:ilvl w:val="0"/>
                <w:numId w:val="9"/>
              </w:numPr>
              <w:tabs>
                <w:tab w:val="left" w:pos="590"/>
              </w:tabs>
              <w:spacing w:before="60" w:after="60"/>
              <w:rPr>
                <w:szCs w:val="24"/>
              </w:rPr>
            </w:pPr>
            <w:r w:rsidRPr="00840AE0">
              <w:rPr>
                <w:szCs w:val="24"/>
              </w:rPr>
              <w:t xml:space="preserve">Defining New and Material Evidence </w:t>
            </w:r>
          </w:p>
        </w:tc>
      </w:tr>
      <w:tr w:rsidR="00840AE0" w:rsidRPr="00840AE0" w14:paraId="235F41B0" w14:textId="77777777">
        <w:trPr>
          <w:trHeight w:val="212"/>
        </w:trPr>
        <w:tc>
          <w:tcPr>
            <w:tcW w:w="2560" w:type="dxa"/>
            <w:tcBorders>
              <w:top w:val="nil"/>
              <w:left w:val="nil"/>
              <w:bottom w:val="nil"/>
              <w:right w:val="nil"/>
            </w:tcBorders>
          </w:tcPr>
          <w:p w14:paraId="235F41AC" w14:textId="60354ECE" w:rsidR="009B2F5A" w:rsidRPr="00840AE0" w:rsidRDefault="00A33FE7">
            <w:pPr>
              <w:pStyle w:val="VBALevel2Heading"/>
              <w:rPr>
                <w:bCs/>
                <w:i/>
                <w:color w:val="auto"/>
              </w:rPr>
            </w:pPr>
            <w:r w:rsidRPr="00840AE0">
              <w:rPr>
                <w:color w:val="auto"/>
              </w:rPr>
              <w:t>Appeals Modernization Act</w:t>
            </w:r>
          </w:p>
          <w:p w14:paraId="235F41AD" w14:textId="40F1A0D9" w:rsidR="009B2F5A" w:rsidRPr="00840AE0" w:rsidRDefault="00840AE0">
            <w:pPr>
              <w:pStyle w:val="VBASlideNumber"/>
              <w:rPr>
                <w:color w:val="auto"/>
              </w:rPr>
            </w:pPr>
            <w:r>
              <w:rPr>
                <w:color w:val="auto"/>
              </w:rPr>
              <w:t>Slide 5</w:t>
            </w:r>
            <w:r w:rsidR="009B2F5A" w:rsidRPr="00840AE0">
              <w:rPr>
                <w:color w:val="auto"/>
              </w:rPr>
              <w:br/>
            </w:r>
          </w:p>
          <w:p w14:paraId="235F41AE" w14:textId="04A8A361" w:rsidR="009B2F5A" w:rsidRPr="00840AE0" w:rsidRDefault="009B2F5A">
            <w:pPr>
              <w:pStyle w:val="VBAHandoutNumber"/>
              <w:rPr>
                <w:color w:val="auto"/>
              </w:rPr>
            </w:pPr>
          </w:p>
        </w:tc>
        <w:tc>
          <w:tcPr>
            <w:tcW w:w="7217" w:type="dxa"/>
            <w:tcBorders>
              <w:top w:val="nil"/>
              <w:left w:val="nil"/>
              <w:bottom w:val="nil"/>
              <w:right w:val="nil"/>
            </w:tcBorders>
          </w:tcPr>
          <w:p w14:paraId="235F41AF" w14:textId="1A846EFF" w:rsidR="009B2F5A" w:rsidRPr="00840AE0" w:rsidRDefault="00A33FE7">
            <w:pPr>
              <w:pStyle w:val="VBABodyText"/>
              <w:rPr>
                <w:color w:val="auto"/>
              </w:rPr>
            </w:pPr>
            <w:r w:rsidRPr="00840AE0">
              <w:rPr>
                <w:color w:val="auto"/>
              </w:rPr>
              <w:t xml:space="preserve">The Appeals Modernization Act (August 23, 2017) creates a new claims and appeals process featuring three lanes, effective February 14, 2019. The three lanes are </w:t>
            </w:r>
            <w:r w:rsidR="00C159A9">
              <w:rPr>
                <w:color w:val="auto"/>
              </w:rPr>
              <w:t>Supplemental Claim</w:t>
            </w:r>
            <w:r w:rsidRPr="00840AE0">
              <w:rPr>
                <w:color w:val="auto"/>
              </w:rPr>
              <w:t xml:space="preserve">, Higher-Level Review, and Board Appeal. </w:t>
            </w:r>
          </w:p>
        </w:tc>
      </w:tr>
      <w:tr w:rsidR="00840AE0" w:rsidRPr="00840AE0" w14:paraId="235F41B5" w14:textId="77777777">
        <w:trPr>
          <w:trHeight w:val="212"/>
        </w:trPr>
        <w:tc>
          <w:tcPr>
            <w:tcW w:w="2560" w:type="dxa"/>
            <w:tcBorders>
              <w:top w:val="nil"/>
              <w:left w:val="nil"/>
              <w:bottom w:val="nil"/>
              <w:right w:val="nil"/>
            </w:tcBorders>
          </w:tcPr>
          <w:p w14:paraId="235F41B1" w14:textId="44219148" w:rsidR="009B2F5A" w:rsidRPr="00840AE0" w:rsidRDefault="00A33FE7" w:rsidP="002570A6">
            <w:pPr>
              <w:pStyle w:val="VBALevel2Heading"/>
              <w:rPr>
                <w:color w:val="auto"/>
              </w:rPr>
            </w:pPr>
            <w:r w:rsidRPr="00840AE0">
              <w:rPr>
                <w:color w:val="auto"/>
              </w:rPr>
              <w:t>Supplemental Claim Definition</w:t>
            </w:r>
          </w:p>
          <w:p w14:paraId="235F41B2" w14:textId="7F27FEDF" w:rsidR="009B2F5A" w:rsidRPr="00840AE0" w:rsidRDefault="00A33FE7">
            <w:pPr>
              <w:pStyle w:val="VBASlideNumber"/>
              <w:rPr>
                <w:color w:val="auto"/>
              </w:rPr>
            </w:pPr>
            <w:r w:rsidRPr="00840AE0">
              <w:rPr>
                <w:color w:val="auto"/>
              </w:rPr>
              <w:t>Slid</w:t>
            </w:r>
            <w:r w:rsidR="00840AE0">
              <w:rPr>
                <w:color w:val="auto"/>
              </w:rPr>
              <w:t>e 6</w:t>
            </w:r>
            <w:r w:rsidR="009B2F5A" w:rsidRPr="00840AE0">
              <w:rPr>
                <w:color w:val="auto"/>
              </w:rPr>
              <w:br/>
            </w:r>
          </w:p>
          <w:p w14:paraId="235F41B3" w14:textId="2BD04685" w:rsidR="009B2F5A" w:rsidRPr="00840AE0" w:rsidRDefault="009B2F5A">
            <w:pPr>
              <w:pStyle w:val="VBAHandoutNumber"/>
              <w:rPr>
                <w:color w:val="auto"/>
              </w:rPr>
            </w:pPr>
          </w:p>
        </w:tc>
        <w:tc>
          <w:tcPr>
            <w:tcW w:w="7217" w:type="dxa"/>
            <w:tcBorders>
              <w:top w:val="nil"/>
              <w:left w:val="nil"/>
              <w:bottom w:val="nil"/>
              <w:right w:val="nil"/>
            </w:tcBorders>
          </w:tcPr>
          <w:p w14:paraId="235F41B4" w14:textId="50DC3B00" w:rsidR="009B2F5A" w:rsidRPr="00840AE0" w:rsidRDefault="00A33FE7" w:rsidP="00A33FE7">
            <w:pPr>
              <w:pStyle w:val="VBAFooter"/>
              <w:rPr>
                <w:color w:val="auto"/>
              </w:rPr>
            </w:pPr>
            <w:r w:rsidRPr="00840AE0">
              <w:rPr>
                <w:color w:val="auto"/>
              </w:rPr>
              <w:t xml:space="preserve">The AMA Supplemental Claims are request for review with new and relevant evidence based on a disagreement on a prior VA decision. </w:t>
            </w:r>
            <w:r w:rsidR="00A8166D" w:rsidRPr="00840AE0">
              <w:rPr>
                <w:color w:val="auto"/>
              </w:rPr>
              <w:t xml:space="preserve">This process replaces the prior “reconsideration” and “reopen claim” process. </w:t>
            </w:r>
          </w:p>
        </w:tc>
      </w:tr>
      <w:tr w:rsidR="00840AE0" w:rsidRPr="00840AE0" w14:paraId="235F41BA" w14:textId="77777777">
        <w:trPr>
          <w:trHeight w:val="212"/>
        </w:trPr>
        <w:tc>
          <w:tcPr>
            <w:tcW w:w="2560" w:type="dxa"/>
            <w:tcBorders>
              <w:top w:val="nil"/>
              <w:left w:val="nil"/>
              <w:bottom w:val="nil"/>
              <w:right w:val="nil"/>
            </w:tcBorders>
          </w:tcPr>
          <w:p w14:paraId="235F41B6" w14:textId="2B0C4DF4" w:rsidR="009B2F5A" w:rsidRPr="00840AE0" w:rsidRDefault="00A8166D">
            <w:pPr>
              <w:pStyle w:val="VBALevel2Heading"/>
              <w:rPr>
                <w:bCs/>
                <w:i/>
                <w:color w:val="auto"/>
              </w:rPr>
            </w:pPr>
            <w:r w:rsidRPr="00840AE0">
              <w:rPr>
                <w:color w:val="auto"/>
              </w:rPr>
              <w:t xml:space="preserve">Filing Requirements </w:t>
            </w:r>
            <w:r w:rsidR="009B2F5A" w:rsidRPr="00840AE0">
              <w:rPr>
                <w:rFonts w:ascii="Times New Roman Bold" w:hAnsi="Times New Roman Bold"/>
                <w:color w:val="auto"/>
              </w:rPr>
              <w:br/>
            </w:r>
          </w:p>
          <w:p w14:paraId="235F41B7" w14:textId="00FB106D" w:rsidR="009B2F5A" w:rsidRPr="00840AE0" w:rsidRDefault="005E4308">
            <w:pPr>
              <w:pStyle w:val="VBASlideNumber"/>
              <w:rPr>
                <w:color w:val="auto"/>
              </w:rPr>
            </w:pPr>
            <w:r>
              <w:rPr>
                <w:color w:val="auto"/>
              </w:rPr>
              <w:t>Slide 7</w:t>
            </w:r>
            <w:r w:rsidR="009B2F5A" w:rsidRPr="00840AE0">
              <w:rPr>
                <w:color w:val="auto"/>
              </w:rPr>
              <w:br/>
            </w:r>
          </w:p>
          <w:p w14:paraId="6DFF08D2" w14:textId="77777777" w:rsidR="009B2F5A" w:rsidRDefault="009B2F5A">
            <w:pPr>
              <w:pStyle w:val="VBAHandoutNumber"/>
              <w:rPr>
                <w:color w:val="auto"/>
              </w:rPr>
            </w:pPr>
          </w:p>
          <w:p w14:paraId="235F41B8" w14:textId="08CAFAAA" w:rsidR="005E4308" w:rsidRPr="00840AE0" w:rsidRDefault="005E4308">
            <w:pPr>
              <w:pStyle w:val="VBAHandoutNumber"/>
              <w:rPr>
                <w:color w:val="auto"/>
              </w:rPr>
            </w:pPr>
          </w:p>
        </w:tc>
        <w:tc>
          <w:tcPr>
            <w:tcW w:w="7217" w:type="dxa"/>
            <w:tcBorders>
              <w:top w:val="nil"/>
              <w:left w:val="nil"/>
              <w:bottom w:val="nil"/>
              <w:right w:val="nil"/>
            </w:tcBorders>
          </w:tcPr>
          <w:p w14:paraId="235F41B9" w14:textId="2D451119" w:rsidR="009B2F5A" w:rsidRPr="00840AE0" w:rsidRDefault="00840AE0" w:rsidP="00A8166D">
            <w:pPr>
              <w:pStyle w:val="VBAFooter"/>
              <w:rPr>
                <w:color w:val="auto"/>
              </w:rPr>
            </w:pPr>
            <w:r w:rsidRPr="00840AE0">
              <w:rPr>
                <w:color w:val="auto"/>
              </w:rPr>
              <w:t xml:space="preserve">VA will only accept </w:t>
            </w:r>
            <w:r w:rsidR="00C159A9">
              <w:rPr>
                <w:color w:val="auto"/>
              </w:rPr>
              <w:t>Supplemental Claim</w:t>
            </w:r>
            <w:r w:rsidR="005E6707">
              <w:rPr>
                <w:color w:val="auto"/>
              </w:rPr>
              <w:t>s</w:t>
            </w:r>
            <w:r w:rsidRPr="00840AE0">
              <w:rPr>
                <w:color w:val="auto"/>
              </w:rPr>
              <w:t xml:space="preserve"> on</w:t>
            </w:r>
            <w:r w:rsidR="00A8166D" w:rsidRPr="00840AE0">
              <w:rPr>
                <w:color w:val="auto"/>
              </w:rPr>
              <w:t xml:space="preserve"> VA</w:t>
            </w:r>
            <w:r w:rsidRPr="00840AE0">
              <w:rPr>
                <w:color w:val="auto"/>
              </w:rPr>
              <w:t xml:space="preserve"> F</w:t>
            </w:r>
            <w:r w:rsidR="00A8166D" w:rsidRPr="00840AE0">
              <w:rPr>
                <w:color w:val="auto"/>
              </w:rPr>
              <w:t xml:space="preserve">orm 20-0995, </w:t>
            </w:r>
            <w:r w:rsidR="00A8166D" w:rsidRPr="00840AE0">
              <w:rPr>
                <w:i/>
                <w:color w:val="auto"/>
              </w:rPr>
              <w:t>Decision Re</w:t>
            </w:r>
            <w:r w:rsidRPr="00840AE0">
              <w:rPr>
                <w:i/>
                <w:color w:val="auto"/>
              </w:rPr>
              <w:t>view Request: Supplemental Claim</w:t>
            </w:r>
            <w:r w:rsidR="00A8166D" w:rsidRPr="00840AE0">
              <w:rPr>
                <w:color w:val="auto"/>
              </w:rPr>
              <w:t>. The effective date for benefits remains protected (claim must be submitted within a year of the decision)</w:t>
            </w:r>
            <w:r w:rsidRPr="00840AE0">
              <w:rPr>
                <w:color w:val="auto"/>
              </w:rPr>
              <w:t>.</w:t>
            </w:r>
            <w:r w:rsidR="00A8166D" w:rsidRPr="00840AE0">
              <w:rPr>
                <w:color w:val="auto"/>
              </w:rPr>
              <w:t xml:space="preserve"> </w:t>
            </w:r>
          </w:p>
        </w:tc>
      </w:tr>
      <w:tr w:rsidR="00840AE0" w:rsidRPr="00840AE0" w14:paraId="235F41C2" w14:textId="77777777">
        <w:trPr>
          <w:cantSplit/>
          <w:trHeight w:val="212"/>
        </w:trPr>
        <w:tc>
          <w:tcPr>
            <w:tcW w:w="2560" w:type="dxa"/>
            <w:tcBorders>
              <w:top w:val="nil"/>
              <w:left w:val="nil"/>
              <w:bottom w:val="nil"/>
              <w:right w:val="nil"/>
            </w:tcBorders>
          </w:tcPr>
          <w:p w14:paraId="235F41BB" w14:textId="5CA08F84" w:rsidR="009B2F5A" w:rsidRPr="00840AE0" w:rsidRDefault="00A8166D" w:rsidP="002570A6">
            <w:pPr>
              <w:pStyle w:val="VBALevel2Heading"/>
              <w:rPr>
                <w:color w:val="auto"/>
              </w:rPr>
            </w:pPr>
            <w:r w:rsidRPr="00840AE0">
              <w:rPr>
                <w:color w:val="auto"/>
              </w:rPr>
              <w:lastRenderedPageBreak/>
              <w:t xml:space="preserve">New and Relevant Evidence </w:t>
            </w:r>
            <w:r w:rsidR="009B2F5A" w:rsidRPr="00840AE0">
              <w:rPr>
                <w:color w:val="auto"/>
              </w:rPr>
              <w:br/>
            </w:r>
          </w:p>
          <w:p w14:paraId="235F41BC" w14:textId="3BC442AB" w:rsidR="009B2F5A" w:rsidRPr="00840AE0" w:rsidRDefault="005E4308">
            <w:pPr>
              <w:pStyle w:val="VBASlideNumber"/>
              <w:rPr>
                <w:color w:val="auto"/>
              </w:rPr>
            </w:pPr>
            <w:r>
              <w:rPr>
                <w:color w:val="auto"/>
              </w:rPr>
              <w:t>Slide 8</w:t>
            </w:r>
            <w:r w:rsidR="009B2F5A" w:rsidRPr="00840AE0">
              <w:rPr>
                <w:color w:val="auto"/>
              </w:rPr>
              <w:br/>
            </w:r>
          </w:p>
          <w:p w14:paraId="102F762E" w14:textId="23A70DAD" w:rsidR="00A8166D" w:rsidRPr="00840AE0" w:rsidRDefault="00A8166D" w:rsidP="00A8166D">
            <w:pPr>
              <w:pStyle w:val="VBAHandoutNumber"/>
              <w:jc w:val="center"/>
              <w:rPr>
                <w:color w:val="auto"/>
              </w:rPr>
            </w:pPr>
          </w:p>
          <w:p w14:paraId="235F41BD" w14:textId="5F68FECA" w:rsidR="00A8166D" w:rsidRPr="00840AE0" w:rsidRDefault="00A8166D">
            <w:pPr>
              <w:pStyle w:val="VBAHandoutNumber"/>
              <w:rPr>
                <w:color w:val="auto"/>
              </w:rPr>
            </w:pPr>
          </w:p>
        </w:tc>
        <w:tc>
          <w:tcPr>
            <w:tcW w:w="7217" w:type="dxa"/>
            <w:tcBorders>
              <w:top w:val="nil"/>
              <w:left w:val="nil"/>
              <w:bottom w:val="nil"/>
              <w:right w:val="nil"/>
            </w:tcBorders>
          </w:tcPr>
          <w:p w14:paraId="20CB08FD" w14:textId="75841626" w:rsidR="00A8166D" w:rsidRPr="00840AE0" w:rsidRDefault="00A8166D" w:rsidP="00A8166D">
            <w:pPr>
              <w:pStyle w:val="VBAFooter"/>
              <w:rPr>
                <w:color w:val="auto"/>
              </w:rPr>
            </w:pPr>
            <w:r w:rsidRPr="00840AE0">
              <w:rPr>
                <w:color w:val="auto"/>
              </w:rPr>
              <w:t>“New and relevant” is replacing “new and material” in 38§CFR 3.156. The term “relevant” imposes a lower standard than “material.”</w:t>
            </w:r>
          </w:p>
          <w:p w14:paraId="235F41C1" w14:textId="0201F5B7" w:rsidR="009B2F5A" w:rsidRPr="00840AE0" w:rsidRDefault="005E6707">
            <w:pPr>
              <w:spacing w:before="240" w:after="240"/>
            </w:pPr>
            <w:r>
              <w:t xml:space="preserve">      </w:t>
            </w:r>
          </w:p>
        </w:tc>
      </w:tr>
      <w:tr w:rsidR="00840AE0" w:rsidRPr="00840AE0" w14:paraId="2C94B93D" w14:textId="77777777" w:rsidTr="00F24B07">
        <w:trPr>
          <w:trHeight w:val="212"/>
        </w:trPr>
        <w:tc>
          <w:tcPr>
            <w:tcW w:w="9777" w:type="dxa"/>
            <w:gridSpan w:val="2"/>
            <w:tcBorders>
              <w:top w:val="nil"/>
              <w:left w:val="nil"/>
              <w:bottom w:val="nil"/>
              <w:right w:val="nil"/>
            </w:tcBorders>
            <w:vAlign w:val="center"/>
          </w:tcPr>
          <w:p w14:paraId="76DA379F" w14:textId="19F97FF9" w:rsidR="00A8166D" w:rsidRPr="00840AE0" w:rsidRDefault="00A8166D" w:rsidP="00A8166D">
            <w:pPr>
              <w:pStyle w:val="VBALessonTopicTitle"/>
              <w:rPr>
                <w:color w:val="auto"/>
              </w:rPr>
            </w:pPr>
            <w:r w:rsidRPr="00840AE0">
              <w:rPr>
                <w:color w:val="auto"/>
              </w:rPr>
              <w:t>Topic</w:t>
            </w:r>
            <w:r w:rsidR="00185118" w:rsidRPr="00840AE0">
              <w:rPr>
                <w:color w:val="auto"/>
              </w:rPr>
              <w:t xml:space="preserve"> 2</w:t>
            </w:r>
            <w:r w:rsidRPr="00840AE0">
              <w:rPr>
                <w:color w:val="auto"/>
              </w:rPr>
              <w:t xml:space="preserve">: </w:t>
            </w:r>
            <w:r w:rsidR="001D43DD" w:rsidRPr="00840AE0">
              <w:rPr>
                <w:color w:val="auto"/>
              </w:rPr>
              <w:t xml:space="preserve">Processing Supplemental Claims </w:t>
            </w:r>
          </w:p>
        </w:tc>
      </w:tr>
      <w:tr w:rsidR="00840AE0" w:rsidRPr="00840AE0" w14:paraId="522ECD83" w14:textId="77777777" w:rsidTr="00F24B07">
        <w:trPr>
          <w:trHeight w:val="212"/>
        </w:trPr>
        <w:tc>
          <w:tcPr>
            <w:tcW w:w="2560" w:type="dxa"/>
            <w:tcBorders>
              <w:top w:val="nil"/>
              <w:left w:val="nil"/>
              <w:bottom w:val="nil"/>
              <w:right w:val="nil"/>
            </w:tcBorders>
          </w:tcPr>
          <w:p w14:paraId="609310FB" w14:textId="77777777" w:rsidR="00A8166D" w:rsidRPr="00840AE0" w:rsidRDefault="00A8166D" w:rsidP="00F24B07">
            <w:pPr>
              <w:pStyle w:val="VBALevel1Heading"/>
            </w:pPr>
            <w:r w:rsidRPr="00840AE0">
              <w:t>Introduction</w:t>
            </w:r>
          </w:p>
        </w:tc>
        <w:tc>
          <w:tcPr>
            <w:tcW w:w="7217" w:type="dxa"/>
            <w:tcBorders>
              <w:top w:val="nil"/>
              <w:left w:val="nil"/>
              <w:bottom w:val="nil"/>
              <w:right w:val="nil"/>
            </w:tcBorders>
          </w:tcPr>
          <w:p w14:paraId="04FF5364" w14:textId="661417D1" w:rsidR="00A8166D" w:rsidRPr="00840AE0" w:rsidRDefault="00A8166D" w:rsidP="00F24B07">
            <w:pPr>
              <w:pStyle w:val="VBABodyText"/>
              <w:rPr>
                <w:b/>
                <w:color w:val="auto"/>
              </w:rPr>
            </w:pPr>
            <w:r w:rsidRPr="00840AE0">
              <w:rPr>
                <w:color w:val="auto"/>
              </w:rPr>
              <w:t xml:space="preserve">This topic will assist the trainee in </w:t>
            </w:r>
            <w:r w:rsidR="001D43DD" w:rsidRPr="00840AE0">
              <w:rPr>
                <w:color w:val="auto"/>
              </w:rPr>
              <w:t>processing</w:t>
            </w:r>
            <w:r w:rsidR="005E6707">
              <w:rPr>
                <w:color w:val="auto"/>
              </w:rPr>
              <w:t xml:space="preserve"> a </w:t>
            </w:r>
            <w:r w:rsidR="00C159A9">
              <w:rPr>
                <w:color w:val="auto"/>
              </w:rPr>
              <w:t>Supplemental Claim</w:t>
            </w:r>
            <w:r w:rsidRPr="00840AE0">
              <w:rPr>
                <w:color w:val="auto"/>
              </w:rPr>
              <w:t xml:space="preserve">. </w:t>
            </w:r>
          </w:p>
        </w:tc>
      </w:tr>
      <w:tr w:rsidR="00840AE0" w:rsidRPr="00840AE0" w14:paraId="23BB847C" w14:textId="77777777" w:rsidTr="00F24B07">
        <w:trPr>
          <w:trHeight w:val="212"/>
        </w:trPr>
        <w:tc>
          <w:tcPr>
            <w:tcW w:w="2560" w:type="dxa"/>
            <w:tcBorders>
              <w:top w:val="nil"/>
              <w:left w:val="nil"/>
              <w:bottom w:val="nil"/>
              <w:right w:val="nil"/>
            </w:tcBorders>
          </w:tcPr>
          <w:p w14:paraId="688EFE8B" w14:textId="77777777" w:rsidR="00A8166D" w:rsidRPr="00840AE0" w:rsidRDefault="00A8166D" w:rsidP="00F24B07">
            <w:pPr>
              <w:pStyle w:val="VBALevel1Heading"/>
            </w:pPr>
            <w:r w:rsidRPr="00840AE0">
              <w:t>Time Required</w:t>
            </w:r>
          </w:p>
        </w:tc>
        <w:tc>
          <w:tcPr>
            <w:tcW w:w="7217" w:type="dxa"/>
            <w:tcBorders>
              <w:top w:val="nil"/>
              <w:left w:val="nil"/>
              <w:bottom w:val="nil"/>
              <w:right w:val="nil"/>
            </w:tcBorders>
          </w:tcPr>
          <w:p w14:paraId="50C8002C" w14:textId="31EAB5C7" w:rsidR="00A8166D" w:rsidRPr="00840AE0" w:rsidRDefault="006838FD" w:rsidP="00F24B07">
            <w:pPr>
              <w:pStyle w:val="VBATimeReq"/>
              <w:rPr>
                <w:color w:val="auto"/>
              </w:rPr>
            </w:pPr>
            <w:r>
              <w:rPr>
                <w:color w:val="auto"/>
              </w:rPr>
              <w:t>0</w:t>
            </w:r>
            <w:r w:rsidR="00A8166D" w:rsidRPr="00840AE0">
              <w:rPr>
                <w:color w:val="auto"/>
              </w:rPr>
              <w:t>.25 hours</w:t>
            </w:r>
          </w:p>
        </w:tc>
      </w:tr>
      <w:tr w:rsidR="00840AE0" w:rsidRPr="00840AE0" w14:paraId="012F99CD" w14:textId="77777777" w:rsidTr="00F24B07">
        <w:trPr>
          <w:trHeight w:val="212"/>
        </w:trPr>
        <w:tc>
          <w:tcPr>
            <w:tcW w:w="2560" w:type="dxa"/>
            <w:tcBorders>
              <w:top w:val="nil"/>
              <w:left w:val="nil"/>
              <w:bottom w:val="nil"/>
              <w:right w:val="nil"/>
            </w:tcBorders>
          </w:tcPr>
          <w:p w14:paraId="6BD63D1F" w14:textId="77777777" w:rsidR="00A8166D" w:rsidRPr="00840AE0" w:rsidRDefault="00A8166D" w:rsidP="00F24B07">
            <w:pPr>
              <w:pStyle w:val="VBALevel1Heading"/>
            </w:pPr>
            <w:r w:rsidRPr="00840AE0">
              <w:t>OBJECTIVES/</w:t>
            </w:r>
            <w:r w:rsidRPr="00840AE0">
              <w:br/>
              <w:t>Teaching Points</w:t>
            </w:r>
          </w:p>
          <w:p w14:paraId="14F3B152" w14:textId="77777777" w:rsidR="00A8166D" w:rsidRPr="00840AE0" w:rsidRDefault="00A8166D" w:rsidP="00F24B07">
            <w:pPr>
              <w:pStyle w:val="VBALevel3Heading"/>
              <w:spacing w:after="120"/>
              <w:rPr>
                <w:i w:val="0"/>
                <w:color w:val="auto"/>
                <w:szCs w:val="24"/>
              </w:rPr>
            </w:pPr>
          </w:p>
        </w:tc>
        <w:tc>
          <w:tcPr>
            <w:tcW w:w="7217" w:type="dxa"/>
            <w:tcBorders>
              <w:top w:val="nil"/>
              <w:left w:val="nil"/>
              <w:bottom w:val="nil"/>
              <w:right w:val="nil"/>
            </w:tcBorders>
          </w:tcPr>
          <w:p w14:paraId="63E64F5C" w14:textId="77777777" w:rsidR="00A8166D" w:rsidRPr="00840AE0" w:rsidRDefault="00A8166D" w:rsidP="00F24B07">
            <w:pPr>
              <w:tabs>
                <w:tab w:val="left" w:pos="590"/>
              </w:tabs>
              <w:spacing w:after="120"/>
              <w:rPr>
                <w:szCs w:val="24"/>
              </w:rPr>
            </w:pPr>
            <w:r w:rsidRPr="00840AE0">
              <w:rPr>
                <w:szCs w:val="24"/>
              </w:rPr>
              <w:t>Topic objectives:</w:t>
            </w:r>
          </w:p>
          <w:p w14:paraId="66161EFA" w14:textId="54D68CB7" w:rsidR="001D43DD" w:rsidRPr="00840AE0" w:rsidRDefault="005E4308" w:rsidP="001D43DD">
            <w:pPr>
              <w:numPr>
                <w:ilvl w:val="0"/>
                <w:numId w:val="9"/>
              </w:numPr>
              <w:tabs>
                <w:tab w:val="left" w:pos="590"/>
              </w:tabs>
              <w:spacing w:before="60" w:after="60"/>
              <w:rPr>
                <w:szCs w:val="24"/>
              </w:rPr>
            </w:pPr>
            <w:r>
              <w:rPr>
                <w:szCs w:val="24"/>
              </w:rPr>
              <w:t>I</w:t>
            </w:r>
            <w:r w:rsidR="005E6707">
              <w:rPr>
                <w:szCs w:val="24"/>
              </w:rPr>
              <w:t xml:space="preserve">dentify how to process a </w:t>
            </w:r>
            <w:r w:rsidR="00C159A9">
              <w:rPr>
                <w:szCs w:val="24"/>
              </w:rPr>
              <w:t>Supplemental Claim</w:t>
            </w:r>
            <w:r>
              <w:rPr>
                <w:szCs w:val="24"/>
              </w:rPr>
              <w:t xml:space="preserve"> </w:t>
            </w:r>
          </w:p>
          <w:p w14:paraId="6471814E" w14:textId="47E274E8" w:rsidR="00A8166D" w:rsidRPr="00840AE0" w:rsidRDefault="00A8166D" w:rsidP="001D43DD">
            <w:pPr>
              <w:tabs>
                <w:tab w:val="left" w:pos="590"/>
              </w:tabs>
              <w:spacing w:after="120"/>
              <w:rPr>
                <w:bCs/>
                <w:szCs w:val="24"/>
              </w:rPr>
            </w:pPr>
            <w:r w:rsidRPr="00840AE0">
              <w:rPr>
                <w:szCs w:val="24"/>
              </w:rPr>
              <w:t>The following topic teaching points support the topic objectives</w:t>
            </w:r>
            <w:r w:rsidRPr="00840AE0">
              <w:rPr>
                <w:bCs/>
                <w:szCs w:val="24"/>
              </w:rPr>
              <w:t xml:space="preserve">: </w:t>
            </w:r>
          </w:p>
          <w:p w14:paraId="717A6BAB" w14:textId="666A23AD" w:rsidR="00A8166D" w:rsidRPr="00840AE0" w:rsidRDefault="001D43DD" w:rsidP="00F24B07">
            <w:pPr>
              <w:numPr>
                <w:ilvl w:val="0"/>
                <w:numId w:val="9"/>
              </w:numPr>
              <w:tabs>
                <w:tab w:val="left" w:pos="590"/>
              </w:tabs>
              <w:spacing w:before="60" w:after="60"/>
              <w:rPr>
                <w:szCs w:val="24"/>
              </w:rPr>
            </w:pPr>
            <w:r w:rsidRPr="00840AE0">
              <w:rPr>
                <w:szCs w:val="24"/>
              </w:rPr>
              <w:t>End Products control</w:t>
            </w:r>
          </w:p>
          <w:p w14:paraId="6CC8BED8" w14:textId="0A76FA4B" w:rsidR="00A8166D" w:rsidRPr="00840AE0" w:rsidRDefault="001D43DD" w:rsidP="00F24B07">
            <w:pPr>
              <w:numPr>
                <w:ilvl w:val="0"/>
                <w:numId w:val="9"/>
              </w:numPr>
              <w:tabs>
                <w:tab w:val="left" w:pos="590"/>
              </w:tabs>
              <w:spacing w:before="60" w:after="60"/>
              <w:rPr>
                <w:szCs w:val="24"/>
              </w:rPr>
            </w:pPr>
            <w:r w:rsidRPr="00840AE0">
              <w:rPr>
                <w:szCs w:val="24"/>
              </w:rPr>
              <w:t>Introduction to</w:t>
            </w:r>
            <w:r w:rsidR="00C42ADF" w:rsidRPr="00840AE0">
              <w:rPr>
                <w:szCs w:val="24"/>
              </w:rPr>
              <w:t xml:space="preserve"> </w:t>
            </w:r>
            <w:proofErr w:type="spellStart"/>
            <w:r w:rsidR="00C42ADF" w:rsidRPr="00840AE0">
              <w:rPr>
                <w:szCs w:val="24"/>
              </w:rPr>
              <w:t>Casef</w:t>
            </w:r>
            <w:r w:rsidRPr="00840AE0">
              <w:rPr>
                <w:szCs w:val="24"/>
              </w:rPr>
              <w:t>low</w:t>
            </w:r>
            <w:proofErr w:type="spellEnd"/>
            <w:r w:rsidRPr="00840AE0">
              <w:rPr>
                <w:szCs w:val="24"/>
              </w:rPr>
              <w:t xml:space="preserve"> Intake</w:t>
            </w:r>
          </w:p>
          <w:p w14:paraId="00817344" w14:textId="542DAB23" w:rsidR="001D43DD" w:rsidRPr="00840AE0" w:rsidRDefault="001D43DD" w:rsidP="00F24B07">
            <w:pPr>
              <w:numPr>
                <w:ilvl w:val="0"/>
                <w:numId w:val="9"/>
              </w:numPr>
              <w:tabs>
                <w:tab w:val="left" w:pos="590"/>
              </w:tabs>
              <w:spacing w:before="60" w:after="60"/>
              <w:rPr>
                <w:szCs w:val="24"/>
              </w:rPr>
            </w:pPr>
            <w:r w:rsidRPr="00840AE0">
              <w:rPr>
                <w:szCs w:val="24"/>
              </w:rPr>
              <w:t xml:space="preserve">Developmental requirements for Supplemental Claims </w:t>
            </w:r>
          </w:p>
        </w:tc>
      </w:tr>
      <w:tr w:rsidR="00840AE0" w:rsidRPr="00840AE0" w14:paraId="5E9BAEF3" w14:textId="77777777" w:rsidTr="00F24B07">
        <w:trPr>
          <w:trHeight w:val="212"/>
        </w:trPr>
        <w:tc>
          <w:tcPr>
            <w:tcW w:w="2560" w:type="dxa"/>
            <w:tcBorders>
              <w:top w:val="nil"/>
              <w:left w:val="nil"/>
              <w:bottom w:val="nil"/>
              <w:right w:val="nil"/>
            </w:tcBorders>
          </w:tcPr>
          <w:p w14:paraId="62A18AC9" w14:textId="77777777" w:rsidR="001D43DD" w:rsidRPr="00840AE0" w:rsidRDefault="001D43DD" w:rsidP="001D43DD">
            <w:pPr>
              <w:pStyle w:val="VBALevel2Heading"/>
              <w:rPr>
                <w:color w:val="auto"/>
              </w:rPr>
            </w:pPr>
            <w:r w:rsidRPr="00840AE0">
              <w:rPr>
                <w:color w:val="auto"/>
              </w:rPr>
              <w:t xml:space="preserve">Procedural Guidance </w:t>
            </w:r>
          </w:p>
          <w:p w14:paraId="2324FEDC" w14:textId="6036F0A3" w:rsidR="00A8166D" w:rsidRPr="00840AE0" w:rsidRDefault="005E4308" w:rsidP="00F24B07">
            <w:pPr>
              <w:pStyle w:val="VBASlideNumber"/>
              <w:rPr>
                <w:color w:val="auto"/>
              </w:rPr>
            </w:pPr>
            <w:r>
              <w:rPr>
                <w:color w:val="auto"/>
              </w:rPr>
              <w:t>Slide 10</w:t>
            </w:r>
            <w:r w:rsidR="00A8166D" w:rsidRPr="00840AE0">
              <w:rPr>
                <w:color w:val="auto"/>
              </w:rPr>
              <w:br/>
            </w:r>
          </w:p>
          <w:p w14:paraId="5D51F99A" w14:textId="77777777" w:rsidR="00A8166D" w:rsidRPr="00840AE0" w:rsidRDefault="00A8166D" w:rsidP="00F24B07">
            <w:pPr>
              <w:pStyle w:val="VBAHandoutNumber"/>
              <w:rPr>
                <w:color w:val="auto"/>
              </w:rPr>
            </w:pPr>
          </w:p>
        </w:tc>
        <w:tc>
          <w:tcPr>
            <w:tcW w:w="7217" w:type="dxa"/>
            <w:tcBorders>
              <w:top w:val="nil"/>
              <w:left w:val="nil"/>
              <w:bottom w:val="nil"/>
              <w:right w:val="nil"/>
            </w:tcBorders>
          </w:tcPr>
          <w:p w14:paraId="2CE16991" w14:textId="4387D867" w:rsidR="00A8166D" w:rsidRPr="00840AE0" w:rsidRDefault="001D43DD" w:rsidP="00F24B07">
            <w:pPr>
              <w:pStyle w:val="VBABodyText"/>
              <w:rPr>
                <w:color w:val="auto"/>
              </w:rPr>
            </w:pPr>
            <w:r w:rsidRPr="00840AE0">
              <w:rPr>
                <w:color w:val="auto"/>
              </w:rPr>
              <w:t xml:space="preserve">M21-1, Part III, Subpart ii, Chapter 2, Section D will provide step-by-step guidance on Supplemental Claims. </w:t>
            </w:r>
            <w:r w:rsidR="00A8166D" w:rsidRPr="00840AE0">
              <w:rPr>
                <w:color w:val="auto"/>
              </w:rPr>
              <w:t xml:space="preserve"> </w:t>
            </w:r>
          </w:p>
        </w:tc>
      </w:tr>
      <w:tr w:rsidR="00840AE0" w:rsidRPr="00840AE0" w14:paraId="66B2A81C" w14:textId="77777777" w:rsidTr="00F24B07">
        <w:trPr>
          <w:trHeight w:val="212"/>
        </w:trPr>
        <w:tc>
          <w:tcPr>
            <w:tcW w:w="2560" w:type="dxa"/>
            <w:tcBorders>
              <w:top w:val="nil"/>
              <w:left w:val="nil"/>
              <w:bottom w:val="nil"/>
              <w:right w:val="nil"/>
            </w:tcBorders>
          </w:tcPr>
          <w:p w14:paraId="36E9905C" w14:textId="5DB44A42" w:rsidR="00A8166D" w:rsidRPr="00840AE0" w:rsidRDefault="00C42ADF" w:rsidP="00F24B07">
            <w:pPr>
              <w:pStyle w:val="VBALevel2Heading"/>
              <w:rPr>
                <w:bCs/>
                <w:i/>
                <w:color w:val="auto"/>
              </w:rPr>
            </w:pPr>
            <w:r w:rsidRPr="00840AE0">
              <w:rPr>
                <w:color w:val="auto"/>
              </w:rPr>
              <w:t>Intake and Tracking</w:t>
            </w:r>
            <w:r w:rsidR="00A8166D" w:rsidRPr="00840AE0">
              <w:rPr>
                <w:color w:val="auto"/>
              </w:rPr>
              <w:t xml:space="preserve"> </w:t>
            </w:r>
            <w:r w:rsidR="00A8166D" w:rsidRPr="00840AE0">
              <w:rPr>
                <w:rFonts w:ascii="Times New Roman Bold" w:hAnsi="Times New Roman Bold"/>
                <w:color w:val="auto"/>
              </w:rPr>
              <w:br/>
            </w:r>
          </w:p>
          <w:p w14:paraId="3953E314" w14:textId="29FA0D13" w:rsidR="00A8166D" w:rsidRPr="00840AE0" w:rsidRDefault="005E4308" w:rsidP="00F24B07">
            <w:pPr>
              <w:pStyle w:val="VBASlideNumber"/>
              <w:rPr>
                <w:color w:val="auto"/>
              </w:rPr>
            </w:pPr>
            <w:r>
              <w:rPr>
                <w:color w:val="auto"/>
              </w:rPr>
              <w:t>Slide 11</w:t>
            </w:r>
            <w:r w:rsidR="00A8166D" w:rsidRPr="00840AE0">
              <w:rPr>
                <w:color w:val="auto"/>
              </w:rPr>
              <w:br/>
            </w:r>
          </w:p>
          <w:p w14:paraId="623B3EF2" w14:textId="77777777" w:rsidR="00A8166D" w:rsidRPr="00840AE0" w:rsidRDefault="00A8166D" w:rsidP="00F24B07">
            <w:pPr>
              <w:pStyle w:val="VBAHandoutNumber"/>
              <w:rPr>
                <w:color w:val="auto"/>
              </w:rPr>
            </w:pPr>
          </w:p>
        </w:tc>
        <w:tc>
          <w:tcPr>
            <w:tcW w:w="7217" w:type="dxa"/>
            <w:tcBorders>
              <w:top w:val="nil"/>
              <w:left w:val="nil"/>
              <w:bottom w:val="nil"/>
              <w:right w:val="nil"/>
            </w:tcBorders>
          </w:tcPr>
          <w:p w14:paraId="15EAAB19" w14:textId="46B0B577" w:rsidR="00A8166D" w:rsidRPr="00840AE0" w:rsidRDefault="00C42ADF" w:rsidP="00F24B07">
            <w:pPr>
              <w:pStyle w:val="VBAFooter"/>
              <w:rPr>
                <w:color w:val="auto"/>
              </w:rPr>
            </w:pPr>
            <w:r w:rsidRPr="00840AE0">
              <w:rPr>
                <w:color w:val="auto"/>
              </w:rPr>
              <w:t xml:space="preserve">Follow the End Product guidance as provided in the M21-1. </w:t>
            </w:r>
            <w:r w:rsidR="00A8166D" w:rsidRPr="00840AE0">
              <w:rPr>
                <w:color w:val="auto"/>
              </w:rPr>
              <w:t xml:space="preserve"> </w:t>
            </w:r>
            <w:r w:rsidR="005E4308" w:rsidRPr="00840AE0">
              <w:rPr>
                <w:color w:val="auto"/>
              </w:rPr>
              <w:t xml:space="preserve">The EPs and claim labels will be created at intake using </w:t>
            </w:r>
            <w:proofErr w:type="spellStart"/>
            <w:r w:rsidR="005E4308" w:rsidRPr="00840AE0">
              <w:rPr>
                <w:color w:val="auto"/>
              </w:rPr>
              <w:t>Caseflow</w:t>
            </w:r>
            <w:proofErr w:type="spellEnd"/>
            <w:r w:rsidR="005E4308" w:rsidRPr="00840AE0">
              <w:rPr>
                <w:color w:val="auto"/>
              </w:rPr>
              <w:t>. The VSR will need to verify the EP and claim label and ensure they are both correct.</w:t>
            </w:r>
          </w:p>
        </w:tc>
      </w:tr>
      <w:tr w:rsidR="00840AE0" w:rsidRPr="00840AE0" w14:paraId="40068B1C" w14:textId="77777777" w:rsidTr="00F24B07">
        <w:trPr>
          <w:cantSplit/>
          <w:trHeight w:val="212"/>
        </w:trPr>
        <w:tc>
          <w:tcPr>
            <w:tcW w:w="2560" w:type="dxa"/>
            <w:tcBorders>
              <w:top w:val="nil"/>
              <w:left w:val="nil"/>
              <w:bottom w:val="nil"/>
              <w:right w:val="nil"/>
            </w:tcBorders>
          </w:tcPr>
          <w:p w14:paraId="6EE825B1" w14:textId="0D7E1048" w:rsidR="00A8166D" w:rsidRPr="00840AE0" w:rsidRDefault="006D7F25" w:rsidP="00F24B07">
            <w:pPr>
              <w:pStyle w:val="VBALevel2Heading"/>
              <w:rPr>
                <w:color w:val="auto"/>
              </w:rPr>
            </w:pPr>
            <w:r w:rsidRPr="00840AE0">
              <w:rPr>
                <w:color w:val="auto"/>
              </w:rPr>
              <w:t>Development Requirements</w:t>
            </w:r>
            <w:r w:rsidR="00C42ADF" w:rsidRPr="00840AE0">
              <w:rPr>
                <w:color w:val="auto"/>
              </w:rPr>
              <w:t xml:space="preserve"> </w:t>
            </w:r>
            <w:r w:rsidR="00A8166D" w:rsidRPr="00840AE0">
              <w:rPr>
                <w:color w:val="auto"/>
              </w:rPr>
              <w:t xml:space="preserve"> </w:t>
            </w:r>
            <w:r w:rsidR="00A8166D" w:rsidRPr="00840AE0">
              <w:rPr>
                <w:color w:val="auto"/>
              </w:rPr>
              <w:br/>
            </w:r>
          </w:p>
          <w:p w14:paraId="5AFAEA3D" w14:textId="48F01911" w:rsidR="00A8166D" w:rsidRPr="00840AE0" w:rsidRDefault="00C42ADF" w:rsidP="00F24B07">
            <w:pPr>
              <w:pStyle w:val="VBASlideNumber"/>
              <w:rPr>
                <w:color w:val="auto"/>
              </w:rPr>
            </w:pPr>
            <w:r w:rsidRPr="00840AE0">
              <w:rPr>
                <w:color w:val="auto"/>
              </w:rPr>
              <w:t>Slid</w:t>
            </w:r>
            <w:r w:rsidR="005E4308">
              <w:rPr>
                <w:color w:val="auto"/>
              </w:rPr>
              <w:t>e 12</w:t>
            </w:r>
            <w:r w:rsidR="00A8166D" w:rsidRPr="00840AE0">
              <w:rPr>
                <w:color w:val="auto"/>
              </w:rPr>
              <w:br/>
            </w:r>
          </w:p>
          <w:p w14:paraId="66F91893" w14:textId="77777777" w:rsidR="00A8166D" w:rsidRPr="00840AE0" w:rsidRDefault="00A8166D" w:rsidP="00F24B07">
            <w:pPr>
              <w:pStyle w:val="VBAHandoutNumber"/>
              <w:rPr>
                <w:i w:val="0"/>
                <w:color w:val="auto"/>
              </w:rPr>
            </w:pPr>
          </w:p>
          <w:p w14:paraId="7D30A740" w14:textId="77777777" w:rsidR="00A8166D" w:rsidRPr="00840AE0" w:rsidRDefault="00A8166D" w:rsidP="00F24B07">
            <w:pPr>
              <w:pStyle w:val="VBAHandoutNumber"/>
              <w:rPr>
                <w:color w:val="auto"/>
              </w:rPr>
            </w:pPr>
          </w:p>
          <w:p w14:paraId="4E8D3903" w14:textId="77777777" w:rsidR="00A8166D" w:rsidRPr="00840AE0" w:rsidRDefault="00A8166D" w:rsidP="00F24B07">
            <w:pPr>
              <w:pStyle w:val="VBAHandoutNumber"/>
              <w:rPr>
                <w:color w:val="auto"/>
              </w:rPr>
            </w:pPr>
          </w:p>
          <w:p w14:paraId="1AD0FE2F" w14:textId="77777777" w:rsidR="00A8166D" w:rsidRPr="00840AE0" w:rsidRDefault="00A8166D" w:rsidP="00F24B07">
            <w:pPr>
              <w:pStyle w:val="VBAHandoutNumber"/>
              <w:rPr>
                <w:color w:val="auto"/>
              </w:rPr>
            </w:pPr>
          </w:p>
        </w:tc>
        <w:tc>
          <w:tcPr>
            <w:tcW w:w="7217" w:type="dxa"/>
            <w:tcBorders>
              <w:top w:val="nil"/>
              <w:left w:val="nil"/>
              <w:bottom w:val="nil"/>
              <w:right w:val="nil"/>
            </w:tcBorders>
          </w:tcPr>
          <w:p w14:paraId="612D4EF6" w14:textId="582EA1EC" w:rsidR="00C42ADF" w:rsidRPr="00840AE0" w:rsidRDefault="00C42ADF" w:rsidP="00C42ADF">
            <w:pPr>
              <w:pStyle w:val="VBAFooter"/>
              <w:rPr>
                <w:color w:val="auto"/>
              </w:rPr>
            </w:pPr>
            <w:r w:rsidRPr="00840AE0">
              <w:rPr>
                <w:color w:val="auto"/>
              </w:rPr>
              <w:t>VSRs s</w:t>
            </w:r>
            <w:r w:rsidR="00840AE0" w:rsidRPr="00840AE0">
              <w:rPr>
                <w:color w:val="auto"/>
              </w:rPr>
              <w:t>h</w:t>
            </w:r>
            <w:r w:rsidRPr="00840AE0">
              <w:rPr>
                <w:color w:val="auto"/>
              </w:rPr>
              <w:t xml:space="preserve">ould follow procedures found in the M21-1 for review of Supplemental Claims. VSRs should confirm that contentions are </w:t>
            </w:r>
            <w:proofErr w:type="gramStart"/>
            <w:r w:rsidRPr="00840AE0">
              <w:rPr>
                <w:color w:val="auto"/>
              </w:rPr>
              <w:t>correct</w:t>
            </w:r>
            <w:proofErr w:type="gramEnd"/>
            <w:r w:rsidRPr="00840AE0">
              <w:rPr>
                <w:color w:val="auto"/>
              </w:rPr>
              <w:t xml:space="preserve"> and a complete claim was filed. VSRs will also need to complete any identified development actions. </w:t>
            </w:r>
          </w:p>
          <w:p w14:paraId="3F2D1835" w14:textId="1DD36229" w:rsidR="006D7F25" w:rsidRPr="00840AE0" w:rsidRDefault="00C42ADF" w:rsidP="00C42ADF">
            <w:pPr>
              <w:pStyle w:val="VBAFooter"/>
              <w:rPr>
                <w:color w:val="auto"/>
              </w:rPr>
            </w:pPr>
            <w:r w:rsidRPr="00840AE0">
              <w:rPr>
                <w:color w:val="auto"/>
              </w:rPr>
              <w:t xml:space="preserve">If the claim was not submitted on the prescribed form, this is taken as a Request for Application. </w:t>
            </w:r>
            <w:r w:rsidR="00B03423" w:rsidRPr="00840AE0">
              <w:rPr>
                <w:color w:val="auto"/>
              </w:rPr>
              <w:t>(M21-1.</w:t>
            </w:r>
            <w:r w:rsidR="00B03423" w:rsidRPr="00840AE0">
              <w:rPr>
                <w:rStyle w:val="Strong"/>
                <w:rFonts w:ascii="Arial" w:hAnsi="Arial" w:cs="Arial"/>
                <w:b w:val="0"/>
                <w:bCs w:val="0"/>
                <w:color w:val="auto"/>
                <w:sz w:val="21"/>
                <w:szCs w:val="21"/>
              </w:rPr>
              <w:t>III.ii.2.C.6.a)</w:t>
            </w:r>
          </w:p>
        </w:tc>
      </w:tr>
      <w:tr w:rsidR="00840AE0" w:rsidRPr="00840AE0" w14:paraId="56DC7F9C" w14:textId="77777777" w:rsidTr="006D7F25">
        <w:trPr>
          <w:cantSplit/>
          <w:trHeight w:val="212"/>
        </w:trPr>
        <w:tc>
          <w:tcPr>
            <w:tcW w:w="2560" w:type="dxa"/>
            <w:tcBorders>
              <w:top w:val="nil"/>
              <w:left w:val="nil"/>
              <w:bottom w:val="nil"/>
              <w:right w:val="nil"/>
            </w:tcBorders>
          </w:tcPr>
          <w:p w14:paraId="662DE99A" w14:textId="756B0AE3" w:rsidR="006D7F25" w:rsidRPr="00840AE0" w:rsidRDefault="00B03423" w:rsidP="00F24B07">
            <w:pPr>
              <w:pStyle w:val="VBALevel2Heading"/>
              <w:rPr>
                <w:color w:val="auto"/>
              </w:rPr>
            </w:pPr>
            <w:r w:rsidRPr="00840AE0">
              <w:rPr>
                <w:color w:val="auto"/>
              </w:rPr>
              <w:lastRenderedPageBreak/>
              <w:t xml:space="preserve">Decision Requirements </w:t>
            </w:r>
            <w:r w:rsidR="006D7F25" w:rsidRPr="00840AE0">
              <w:rPr>
                <w:color w:val="auto"/>
              </w:rPr>
              <w:t xml:space="preserve"> </w:t>
            </w:r>
          </w:p>
          <w:p w14:paraId="0A67B58E" w14:textId="6AABCA9F" w:rsidR="006D7F25" w:rsidRPr="00840AE0" w:rsidRDefault="005E4308" w:rsidP="006D7F25">
            <w:pPr>
              <w:pStyle w:val="VBALevel2Heading"/>
              <w:rPr>
                <w:b w:val="0"/>
                <w:i/>
                <w:color w:val="auto"/>
              </w:rPr>
            </w:pPr>
            <w:r>
              <w:rPr>
                <w:b w:val="0"/>
                <w:i/>
                <w:color w:val="auto"/>
              </w:rPr>
              <w:t>Slide 13</w:t>
            </w:r>
            <w:r w:rsidR="006D7F25" w:rsidRPr="00840AE0">
              <w:rPr>
                <w:b w:val="0"/>
                <w:i/>
                <w:color w:val="auto"/>
              </w:rPr>
              <w:br/>
            </w:r>
          </w:p>
          <w:p w14:paraId="47ACBEAF" w14:textId="77777777" w:rsidR="006D7F25" w:rsidRPr="00840AE0" w:rsidRDefault="006D7F25" w:rsidP="006D7F25">
            <w:pPr>
              <w:pStyle w:val="VBALevel2Heading"/>
              <w:rPr>
                <w:color w:val="auto"/>
              </w:rPr>
            </w:pPr>
          </w:p>
        </w:tc>
        <w:tc>
          <w:tcPr>
            <w:tcW w:w="7217" w:type="dxa"/>
            <w:tcBorders>
              <w:top w:val="nil"/>
              <w:left w:val="nil"/>
              <w:bottom w:val="nil"/>
              <w:right w:val="nil"/>
            </w:tcBorders>
          </w:tcPr>
          <w:p w14:paraId="491C1EF5" w14:textId="2BC3ABB5" w:rsidR="006D7F25" w:rsidRPr="00840AE0" w:rsidRDefault="005E6707" w:rsidP="006D7F25">
            <w:pPr>
              <w:pStyle w:val="VBAFooter"/>
              <w:rPr>
                <w:color w:val="auto"/>
              </w:rPr>
            </w:pPr>
            <w:r>
              <w:rPr>
                <w:color w:val="auto"/>
              </w:rPr>
              <w:t xml:space="preserve">The guidance provided follows the traditional processing of “reopen” and “reconsideration” claims under the new </w:t>
            </w:r>
            <w:r w:rsidR="00C159A9">
              <w:rPr>
                <w:color w:val="auto"/>
              </w:rPr>
              <w:t>Supplemental Claim</w:t>
            </w:r>
            <w:r>
              <w:rPr>
                <w:color w:val="auto"/>
              </w:rPr>
              <w:t xml:space="preserve"> label. </w:t>
            </w:r>
          </w:p>
        </w:tc>
      </w:tr>
      <w:tr w:rsidR="00840AE0" w:rsidRPr="00840AE0" w14:paraId="64492F06" w14:textId="77777777" w:rsidTr="006D7F25">
        <w:trPr>
          <w:cantSplit/>
          <w:trHeight w:val="212"/>
        </w:trPr>
        <w:tc>
          <w:tcPr>
            <w:tcW w:w="2560" w:type="dxa"/>
            <w:tcBorders>
              <w:top w:val="nil"/>
              <w:left w:val="nil"/>
              <w:bottom w:val="nil"/>
              <w:right w:val="nil"/>
            </w:tcBorders>
          </w:tcPr>
          <w:p w14:paraId="64185F02" w14:textId="4640AAFD" w:rsidR="006D7F25" w:rsidRPr="00840AE0" w:rsidRDefault="00B03423" w:rsidP="00F24B07">
            <w:pPr>
              <w:pStyle w:val="VBALevel2Heading"/>
              <w:rPr>
                <w:color w:val="auto"/>
              </w:rPr>
            </w:pPr>
            <w:r w:rsidRPr="00840AE0">
              <w:rPr>
                <w:color w:val="auto"/>
              </w:rPr>
              <w:t>Lesson Recap/Knowledge Check</w:t>
            </w:r>
          </w:p>
          <w:p w14:paraId="1601B9AE" w14:textId="395071E6" w:rsidR="006D7F25" w:rsidRPr="00840AE0" w:rsidRDefault="005E4308" w:rsidP="006D7F25">
            <w:pPr>
              <w:pStyle w:val="VBALevel2Heading"/>
              <w:rPr>
                <w:b w:val="0"/>
                <w:i/>
                <w:color w:val="auto"/>
              </w:rPr>
            </w:pPr>
            <w:r>
              <w:rPr>
                <w:b w:val="0"/>
                <w:i/>
                <w:color w:val="auto"/>
              </w:rPr>
              <w:t>Slide 14</w:t>
            </w:r>
            <w:r w:rsidR="006D7F25" w:rsidRPr="00840AE0">
              <w:rPr>
                <w:b w:val="0"/>
                <w:i/>
                <w:color w:val="auto"/>
              </w:rPr>
              <w:br/>
            </w:r>
          </w:p>
          <w:p w14:paraId="5B3CF58B" w14:textId="77777777" w:rsidR="006D7F25" w:rsidRPr="00840AE0" w:rsidRDefault="006D7F25" w:rsidP="006D7F25">
            <w:pPr>
              <w:pStyle w:val="VBALevel2Heading"/>
              <w:rPr>
                <w:color w:val="auto"/>
              </w:rPr>
            </w:pPr>
          </w:p>
        </w:tc>
        <w:tc>
          <w:tcPr>
            <w:tcW w:w="7217" w:type="dxa"/>
            <w:tcBorders>
              <w:top w:val="nil"/>
              <w:left w:val="nil"/>
              <w:bottom w:val="nil"/>
              <w:right w:val="nil"/>
            </w:tcBorders>
          </w:tcPr>
          <w:p w14:paraId="4CA4AB37" w14:textId="0ADE5BAE" w:rsidR="006D7F25" w:rsidRPr="00840AE0" w:rsidRDefault="00B03423" w:rsidP="00F24B07">
            <w:pPr>
              <w:pStyle w:val="VBAFooter"/>
              <w:rPr>
                <w:color w:val="auto"/>
              </w:rPr>
            </w:pPr>
            <w:r w:rsidRPr="00840AE0">
              <w:rPr>
                <w:color w:val="auto"/>
              </w:rPr>
              <w:t xml:space="preserve">Review the questions and responses with the trainees. Have the trainees review the M21-1 for procedural guidance and processing instructions on Supplemental Claims. </w:t>
            </w:r>
          </w:p>
        </w:tc>
      </w:tr>
    </w:tbl>
    <w:p w14:paraId="6A91B24F" w14:textId="4C4F2FAB" w:rsidR="005E4308" w:rsidRPr="005E4308" w:rsidRDefault="005E4308" w:rsidP="005E4308">
      <w:pPr>
        <w:rPr>
          <w:smallCaps/>
        </w:rPr>
      </w:pPr>
      <w:proofErr w:type="gramStart"/>
      <w:r w:rsidRPr="005E4308">
        <w:rPr>
          <w:bCs/>
          <w:smallCaps/>
        </w:rPr>
        <w:t>questions  regarding</w:t>
      </w:r>
      <w:proofErr w:type="gramEnd"/>
      <w:r w:rsidRPr="005E4308">
        <w:rPr>
          <w:bCs/>
          <w:smallCaps/>
        </w:rPr>
        <w:t xml:space="preserve"> the Appeals Modernization Act</w:t>
      </w:r>
      <w:r>
        <w:rPr>
          <w:bCs/>
          <w:smallCaps/>
        </w:rPr>
        <w:t xml:space="preserve"> should be emailed</w:t>
      </w:r>
      <w:r w:rsidRPr="005E4308">
        <w:rPr>
          <w:bCs/>
          <w:smallCaps/>
        </w:rPr>
        <w:t xml:space="preserve"> to the AMO’s Program Administration staff at the following corporate mailbox:     </w:t>
      </w:r>
      <w:hyperlink r:id="rId15" w:history="1">
        <w:r w:rsidRPr="005E4308">
          <w:rPr>
            <w:rStyle w:val="Hyperlink"/>
          </w:rPr>
          <w:t>AMO-Appeals.Admin@va.gov</w:t>
        </w:r>
      </w:hyperlink>
    </w:p>
    <w:p w14:paraId="72726972" w14:textId="77777777" w:rsidR="005E4308" w:rsidRPr="005E4308" w:rsidRDefault="005E4308" w:rsidP="005E4308">
      <w:pPr>
        <w:rPr>
          <w:smallCaps/>
        </w:rPr>
      </w:pPr>
      <w:r w:rsidRPr="005E4308">
        <w:rPr>
          <w:bCs/>
          <w:smallCaps/>
        </w:rPr>
        <w:t>Questions on supplemental claims processing should be sent to the Compensation Service, Procedures Staff at the following VA pulse link:   https://www.vapulse.net/community/live-manual-feedback</w:t>
      </w:r>
    </w:p>
    <w:p w14:paraId="235F424D" w14:textId="61A9EE61" w:rsidR="009B2F5A" w:rsidRDefault="009B2F5A" w:rsidP="005E4308">
      <w:pPr>
        <w:pStyle w:val="Heading1"/>
        <w:jc w:val="left"/>
      </w:pPr>
      <w: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trPr>
          <w:trHeight w:val="212"/>
        </w:trPr>
        <w:tc>
          <w:tcPr>
            <w:tcW w:w="9527" w:type="dxa"/>
            <w:gridSpan w:val="2"/>
            <w:tcBorders>
              <w:top w:val="nil"/>
              <w:left w:val="nil"/>
              <w:bottom w:val="nil"/>
              <w:right w:val="nil"/>
            </w:tcBorders>
          </w:tcPr>
          <w:p w14:paraId="235F424E" w14:textId="77777777" w:rsidR="009B2F5A" w:rsidRDefault="009B2F5A" w:rsidP="005E4308">
            <w:pPr>
              <w:pStyle w:val="Heading1"/>
            </w:pPr>
            <w:bookmarkStart w:id="38" w:name="_Toc269888426"/>
            <w:bookmarkStart w:id="39" w:name="_Toc269888769"/>
            <w:bookmarkStart w:id="40" w:name="_Toc269888792"/>
            <w:bookmarkStart w:id="41" w:name="_Toc426701999"/>
            <w:r>
              <w:lastRenderedPageBreak/>
              <w:t>Lesson Review, Assessment, and Wrap-up</w:t>
            </w:r>
            <w:bookmarkEnd w:id="38"/>
            <w:bookmarkEnd w:id="39"/>
            <w:bookmarkEnd w:id="40"/>
            <w:bookmarkEnd w:id="41"/>
          </w:p>
        </w:tc>
      </w:tr>
      <w:tr w:rsidR="009B2F5A" w14:paraId="235F4254" w14:textId="77777777">
        <w:trPr>
          <w:trHeight w:val="1651"/>
        </w:trPr>
        <w:tc>
          <w:tcPr>
            <w:tcW w:w="2553" w:type="dxa"/>
            <w:tcBorders>
              <w:top w:val="nil"/>
              <w:left w:val="nil"/>
              <w:bottom w:val="nil"/>
              <w:right w:val="nil"/>
            </w:tcBorders>
          </w:tcPr>
          <w:p w14:paraId="235F4250" w14:textId="77777777" w:rsidR="009B2F5A" w:rsidRDefault="009B2F5A">
            <w:pPr>
              <w:pStyle w:val="VBALevel1Heading"/>
            </w:pPr>
            <w:bookmarkStart w:id="42" w:name="_Toc269888427"/>
            <w:bookmarkStart w:id="43" w:name="_Toc269888770"/>
            <w:r>
              <w:t>Introduction</w:t>
            </w:r>
            <w:bookmarkEnd w:id="42"/>
            <w:bookmarkEnd w:id="43"/>
          </w:p>
          <w:p w14:paraId="235F4251" w14:textId="77777777" w:rsidR="009B2F5A" w:rsidRDefault="009B2F5A">
            <w:pPr>
              <w:pStyle w:val="VBAInstructorExplanation"/>
            </w:pPr>
            <w:r w:rsidRPr="005E4308">
              <w:rPr>
                <w:color w:val="auto"/>
              </w:rPr>
              <w:t>Discuss the following:</w:t>
            </w:r>
          </w:p>
        </w:tc>
        <w:tc>
          <w:tcPr>
            <w:tcW w:w="6974" w:type="dxa"/>
            <w:tcBorders>
              <w:top w:val="nil"/>
              <w:left w:val="nil"/>
              <w:bottom w:val="nil"/>
              <w:right w:val="nil"/>
            </w:tcBorders>
          </w:tcPr>
          <w:p w14:paraId="235F4252" w14:textId="3D2926D0" w:rsidR="009B2F5A" w:rsidRPr="005E4308" w:rsidRDefault="009B2F5A">
            <w:pPr>
              <w:pStyle w:val="VBABodyText"/>
              <w:rPr>
                <w:color w:val="auto"/>
              </w:rPr>
            </w:pPr>
            <w:r w:rsidRPr="005E4308">
              <w:rPr>
                <w:color w:val="auto"/>
              </w:rPr>
              <w:t xml:space="preserve">The </w:t>
            </w:r>
            <w:r w:rsidR="005E4308" w:rsidRPr="005E4308">
              <w:rPr>
                <w:color w:val="auto"/>
              </w:rPr>
              <w:t>VA Appeals Modernization Act Supplemental Claim</w:t>
            </w:r>
            <w:r w:rsidRPr="005E4308">
              <w:rPr>
                <w:color w:val="auto"/>
              </w:rPr>
              <w:t xml:space="preserve"> lesson is complete. </w:t>
            </w:r>
          </w:p>
          <w:p w14:paraId="235F4253" w14:textId="77777777" w:rsidR="009B2F5A" w:rsidRPr="005E4308" w:rsidRDefault="009B2F5A">
            <w:pPr>
              <w:pStyle w:val="VBABodyText"/>
              <w:spacing w:after="120"/>
              <w:rPr>
                <w:color w:val="auto"/>
              </w:rPr>
            </w:pPr>
            <w:r w:rsidRPr="005E4308">
              <w:rPr>
                <w:color w:val="auto"/>
              </w:rPr>
              <w:t>Review each lesson objective and ask the trainees for any questions or comments.</w:t>
            </w:r>
          </w:p>
        </w:tc>
      </w:tr>
      <w:tr w:rsidR="009B2F5A" w14:paraId="235F4257" w14:textId="77777777">
        <w:tc>
          <w:tcPr>
            <w:tcW w:w="2553" w:type="dxa"/>
            <w:tcBorders>
              <w:top w:val="nil"/>
              <w:left w:val="nil"/>
              <w:bottom w:val="nil"/>
              <w:right w:val="nil"/>
            </w:tcBorders>
          </w:tcPr>
          <w:p w14:paraId="235F4255" w14:textId="77777777" w:rsidR="009B2F5A" w:rsidRDefault="009B2F5A">
            <w:pPr>
              <w:pStyle w:val="VBALevel1Heading"/>
            </w:pPr>
            <w:bookmarkStart w:id="44" w:name="_Toc269888428"/>
            <w:bookmarkStart w:id="45" w:name="_Toc269888771"/>
            <w:r>
              <w:t>Time Required</w:t>
            </w:r>
            <w:bookmarkEnd w:id="44"/>
            <w:bookmarkEnd w:id="45"/>
          </w:p>
        </w:tc>
        <w:tc>
          <w:tcPr>
            <w:tcW w:w="6974" w:type="dxa"/>
            <w:tcBorders>
              <w:top w:val="nil"/>
              <w:left w:val="nil"/>
              <w:bottom w:val="nil"/>
              <w:right w:val="nil"/>
            </w:tcBorders>
          </w:tcPr>
          <w:p w14:paraId="235F4256" w14:textId="144C748E" w:rsidR="009B2F5A" w:rsidRPr="005E4308" w:rsidRDefault="006838FD">
            <w:pPr>
              <w:pStyle w:val="VBABodyText"/>
              <w:spacing w:after="120"/>
              <w:rPr>
                <w:b/>
                <w:color w:val="auto"/>
              </w:rPr>
            </w:pPr>
            <w:r>
              <w:rPr>
                <w:bCs/>
                <w:color w:val="auto"/>
              </w:rPr>
              <w:t>0</w:t>
            </w:r>
            <w:r w:rsidR="005E4308" w:rsidRPr="005E4308">
              <w:rPr>
                <w:bCs/>
                <w:color w:val="auto"/>
              </w:rPr>
              <w:t>.25</w:t>
            </w:r>
            <w:r w:rsidR="009B2F5A" w:rsidRPr="005E4308">
              <w:rPr>
                <w:bCs/>
                <w:color w:val="auto"/>
              </w:rPr>
              <w:t xml:space="preserve"> hours </w:t>
            </w:r>
          </w:p>
        </w:tc>
      </w:tr>
      <w:tr w:rsidR="009B2F5A" w14:paraId="235F425E" w14:textId="77777777">
        <w:trPr>
          <w:trHeight w:val="212"/>
        </w:trPr>
        <w:tc>
          <w:tcPr>
            <w:tcW w:w="2553" w:type="dxa"/>
            <w:tcBorders>
              <w:top w:val="nil"/>
              <w:left w:val="nil"/>
              <w:bottom w:val="nil"/>
              <w:right w:val="nil"/>
            </w:tcBorders>
          </w:tcPr>
          <w:p w14:paraId="235F4258" w14:textId="77777777" w:rsidR="009B2F5A" w:rsidRDefault="009B2F5A">
            <w:pPr>
              <w:pStyle w:val="VBALevel1Heading"/>
            </w:pPr>
            <w:bookmarkStart w:id="46" w:name="_Toc269888429"/>
            <w:bookmarkStart w:id="47" w:name="_Toc269888772"/>
            <w:r>
              <w:t>Lesson Objectives</w:t>
            </w:r>
            <w:bookmarkEnd w:id="46"/>
            <w:bookmarkEnd w:id="47"/>
          </w:p>
        </w:tc>
        <w:tc>
          <w:tcPr>
            <w:tcW w:w="6974" w:type="dxa"/>
            <w:tcBorders>
              <w:top w:val="nil"/>
              <w:left w:val="nil"/>
              <w:bottom w:val="nil"/>
              <w:right w:val="nil"/>
            </w:tcBorders>
          </w:tcPr>
          <w:p w14:paraId="235F4259" w14:textId="12D0A25E" w:rsidR="009B2F5A" w:rsidRPr="005E4308" w:rsidRDefault="005E4308">
            <w:pPr>
              <w:spacing w:after="120"/>
            </w:pPr>
            <w:r w:rsidRPr="005E4308">
              <w:t>You have completed the VA Modernization Act Supplemental Claim</w:t>
            </w:r>
            <w:r w:rsidR="009B2F5A" w:rsidRPr="005E4308">
              <w:t xml:space="preserve"> lesson. </w:t>
            </w:r>
          </w:p>
          <w:p w14:paraId="235F425A" w14:textId="77777777" w:rsidR="009B2F5A" w:rsidRPr="005E4308" w:rsidRDefault="009B2F5A">
            <w:pPr>
              <w:spacing w:after="120"/>
            </w:pPr>
            <w:r w:rsidRPr="005E4308">
              <w:t xml:space="preserve">The trainee should be able to:  </w:t>
            </w:r>
          </w:p>
          <w:p w14:paraId="124377A6" w14:textId="77777777" w:rsidR="005E4308" w:rsidRPr="005E4308" w:rsidRDefault="005E4308" w:rsidP="005E4308">
            <w:pPr>
              <w:numPr>
                <w:ilvl w:val="0"/>
                <w:numId w:val="19"/>
              </w:numPr>
              <w:tabs>
                <w:tab w:val="left" w:pos="590"/>
              </w:tabs>
              <w:spacing w:before="60" w:after="60"/>
              <w:rPr>
                <w:szCs w:val="24"/>
              </w:rPr>
            </w:pPr>
            <w:r w:rsidRPr="005E4308">
              <w:rPr>
                <w:szCs w:val="24"/>
              </w:rPr>
              <w:t>Define Supplemental Claim</w:t>
            </w:r>
          </w:p>
          <w:p w14:paraId="4151E423" w14:textId="77777777" w:rsidR="005E4308" w:rsidRPr="005E4308" w:rsidRDefault="005E4308" w:rsidP="005E4308">
            <w:pPr>
              <w:numPr>
                <w:ilvl w:val="0"/>
                <w:numId w:val="19"/>
              </w:numPr>
              <w:tabs>
                <w:tab w:val="left" w:pos="590"/>
              </w:tabs>
              <w:spacing w:before="60" w:after="60"/>
              <w:rPr>
                <w:szCs w:val="24"/>
              </w:rPr>
            </w:pPr>
            <w:r w:rsidRPr="005E4308">
              <w:rPr>
                <w:szCs w:val="24"/>
              </w:rPr>
              <w:t>Define New and Relevant evidence</w:t>
            </w:r>
          </w:p>
          <w:p w14:paraId="33360B63" w14:textId="77777777" w:rsidR="005E4308" w:rsidRPr="005E4308" w:rsidRDefault="005E4308" w:rsidP="005E4308">
            <w:pPr>
              <w:numPr>
                <w:ilvl w:val="0"/>
                <w:numId w:val="19"/>
              </w:numPr>
              <w:tabs>
                <w:tab w:val="left" w:pos="590"/>
              </w:tabs>
              <w:spacing w:before="60" w:after="60"/>
              <w:rPr>
                <w:szCs w:val="24"/>
              </w:rPr>
            </w:pPr>
            <w:r w:rsidRPr="005E4308">
              <w:rPr>
                <w:szCs w:val="24"/>
              </w:rPr>
              <w:t xml:space="preserve">Identify how to process a Supplemental Claim </w:t>
            </w:r>
          </w:p>
          <w:p w14:paraId="235F425D" w14:textId="205CE4BB" w:rsidR="009B2F5A" w:rsidRPr="005E4308" w:rsidRDefault="009B2F5A" w:rsidP="005E4308">
            <w:pPr>
              <w:spacing w:before="60" w:after="60"/>
              <w:ind w:left="360"/>
            </w:pPr>
          </w:p>
        </w:tc>
      </w:tr>
      <w:tr w:rsidR="009B2F5A" w14:paraId="235F4263" w14:textId="77777777">
        <w:trPr>
          <w:trHeight w:val="212"/>
        </w:trPr>
        <w:tc>
          <w:tcPr>
            <w:tcW w:w="2553" w:type="dxa"/>
            <w:tcBorders>
              <w:top w:val="nil"/>
              <w:left w:val="nil"/>
              <w:bottom w:val="nil"/>
              <w:right w:val="nil"/>
            </w:tcBorders>
          </w:tcPr>
          <w:p w14:paraId="235F425F" w14:textId="77777777" w:rsidR="009B2F5A" w:rsidRDefault="009B2F5A">
            <w:pPr>
              <w:pStyle w:val="VBALevel1Heading"/>
              <w:spacing w:after="120"/>
            </w:pPr>
            <w:r>
              <w:t xml:space="preserve">Assessment </w:t>
            </w:r>
          </w:p>
          <w:p w14:paraId="235F4260" w14:textId="77777777" w:rsidR="009B2F5A" w:rsidRDefault="009B2F5A">
            <w:pPr>
              <w:pStyle w:val="VBALevel3Heading"/>
              <w:rPr>
                <w:i w:val="0"/>
              </w:rPr>
            </w:pPr>
          </w:p>
        </w:tc>
        <w:tc>
          <w:tcPr>
            <w:tcW w:w="6974" w:type="dxa"/>
            <w:tcBorders>
              <w:top w:val="nil"/>
              <w:left w:val="nil"/>
              <w:bottom w:val="nil"/>
              <w:right w:val="nil"/>
            </w:tcBorders>
          </w:tcPr>
          <w:p w14:paraId="235F4261" w14:textId="77777777" w:rsidR="009B2F5A" w:rsidRPr="005E4308" w:rsidRDefault="009B2F5A">
            <w:pPr>
              <w:pStyle w:val="VBABodyText"/>
              <w:spacing w:after="120"/>
              <w:rPr>
                <w:color w:val="auto"/>
              </w:rPr>
            </w:pPr>
            <w:r w:rsidRPr="005E4308">
              <w:rPr>
                <w:color w:val="auto"/>
              </w:rPr>
              <w:t>Remind the trainees to complete the on-line assessment in TMS to receive credit for completion of the course.</w:t>
            </w:r>
          </w:p>
          <w:p w14:paraId="235F4262" w14:textId="77777777" w:rsidR="009B2F5A" w:rsidRPr="005E4308" w:rsidRDefault="009B2F5A">
            <w:pPr>
              <w:pStyle w:val="VBABodyText"/>
              <w:spacing w:after="120"/>
              <w:rPr>
                <w:b/>
                <w:color w:val="auto"/>
              </w:rPr>
            </w:pPr>
            <w:r w:rsidRPr="005E4308">
              <w:rPr>
                <w:color w:val="auto"/>
              </w:rPr>
              <w:t>The assessment will allow the participants to demonstrate their understanding of the information presented in this lesson.</w:t>
            </w:r>
          </w:p>
        </w:tc>
      </w:tr>
    </w:tbl>
    <w:p w14:paraId="235F4264" w14:textId="77777777" w:rsidR="009B2F5A" w:rsidRDefault="009B2F5A">
      <w:pPr>
        <w:tabs>
          <w:tab w:val="left" w:pos="240"/>
        </w:tabs>
        <w:rPr>
          <w:b/>
        </w:rPr>
      </w:pPr>
      <w:r>
        <w:tab/>
      </w:r>
    </w:p>
    <w:sectPr w:rsidR="009B2F5A">
      <w:footerReference w:type="defaul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143EE" w14:textId="77777777" w:rsidR="002A2BFE" w:rsidRDefault="002A2BFE">
      <w:r>
        <w:separator/>
      </w:r>
    </w:p>
  </w:endnote>
  <w:endnote w:type="continuationSeparator" w:id="0">
    <w:p w14:paraId="6AC71EAC" w14:textId="77777777" w:rsidR="002A2BFE" w:rsidRDefault="002A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864662"/>
      <w:docPartObj>
        <w:docPartGallery w:val="Page Numbers (Bottom of Page)"/>
        <w:docPartUnique/>
      </w:docPartObj>
    </w:sdtPr>
    <w:sdtEndPr>
      <w:rPr>
        <w:noProof/>
      </w:rPr>
    </w:sdtEndPr>
    <w:sdtContent>
      <w:p w14:paraId="191FEEDC" w14:textId="4D98DC1E" w:rsidR="00840AE0" w:rsidRDefault="00840AE0">
        <w:pPr>
          <w:pStyle w:val="Footer"/>
          <w:jc w:val="right"/>
        </w:pPr>
        <w:r>
          <w:fldChar w:fldCharType="begin"/>
        </w:r>
        <w:r>
          <w:instrText xml:space="preserve"> PAGE   \* MERGEFORMAT </w:instrText>
        </w:r>
        <w:r>
          <w:fldChar w:fldCharType="separate"/>
        </w:r>
        <w:r w:rsidR="00C159A9">
          <w:rPr>
            <w:noProof/>
          </w:rPr>
          <w:t>8</w:t>
        </w:r>
        <w:r>
          <w:rPr>
            <w:noProof/>
          </w:rPr>
          <w:fldChar w:fldCharType="end"/>
        </w:r>
      </w:p>
    </w:sdtContent>
  </w:sdt>
  <w:p w14:paraId="235F426A" w14:textId="77777777" w:rsidR="009B2F5A" w:rsidRDefault="009B2F5A">
    <w:pPr>
      <w:pStyle w:val="VBAFooter"/>
      <w:widowControl w:val="0"/>
      <w:tabs>
        <w:tab w:val="center" w:pos="4320"/>
        <w:tab w:val="right" w:pos="8640"/>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93EE" w14:textId="350D5E6A" w:rsidR="00840AE0" w:rsidRDefault="00840AE0" w:rsidP="00840A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CF446" w14:textId="77777777" w:rsidR="002A2BFE" w:rsidRDefault="002A2BFE">
      <w:r>
        <w:separator/>
      </w:r>
    </w:p>
  </w:footnote>
  <w:footnote w:type="continuationSeparator" w:id="0">
    <w:p w14:paraId="6947C9D3" w14:textId="77777777" w:rsidR="002A2BFE" w:rsidRDefault="002A2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502A2"/>
    <w:multiLevelType w:val="hybridMultilevel"/>
    <w:tmpl w:val="5352D60C"/>
    <w:lvl w:ilvl="0" w:tplc="1494E75C">
      <w:start w:val="1"/>
      <w:numFmt w:val="bullet"/>
      <w:lvlText w:val="•"/>
      <w:lvlJc w:val="left"/>
      <w:pPr>
        <w:tabs>
          <w:tab w:val="num" w:pos="720"/>
        </w:tabs>
        <w:ind w:left="720" w:hanging="360"/>
      </w:pPr>
      <w:rPr>
        <w:rFonts w:ascii="Arial" w:hAnsi="Arial" w:hint="default"/>
      </w:rPr>
    </w:lvl>
    <w:lvl w:ilvl="1" w:tplc="4BCA1B36" w:tentative="1">
      <w:start w:val="1"/>
      <w:numFmt w:val="bullet"/>
      <w:lvlText w:val="•"/>
      <w:lvlJc w:val="left"/>
      <w:pPr>
        <w:tabs>
          <w:tab w:val="num" w:pos="1440"/>
        </w:tabs>
        <w:ind w:left="1440" w:hanging="360"/>
      </w:pPr>
      <w:rPr>
        <w:rFonts w:ascii="Arial" w:hAnsi="Arial" w:hint="default"/>
      </w:rPr>
    </w:lvl>
    <w:lvl w:ilvl="2" w:tplc="3D009F6E" w:tentative="1">
      <w:start w:val="1"/>
      <w:numFmt w:val="bullet"/>
      <w:lvlText w:val="•"/>
      <w:lvlJc w:val="left"/>
      <w:pPr>
        <w:tabs>
          <w:tab w:val="num" w:pos="2160"/>
        </w:tabs>
        <w:ind w:left="2160" w:hanging="360"/>
      </w:pPr>
      <w:rPr>
        <w:rFonts w:ascii="Arial" w:hAnsi="Arial" w:hint="default"/>
      </w:rPr>
    </w:lvl>
    <w:lvl w:ilvl="3" w:tplc="E6724A0A" w:tentative="1">
      <w:start w:val="1"/>
      <w:numFmt w:val="bullet"/>
      <w:lvlText w:val="•"/>
      <w:lvlJc w:val="left"/>
      <w:pPr>
        <w:tabs>
          <w:tab w:val="num" w:pos="2880"/>
        </w:tabs>
        <w:ind w:left="2880" w:hanging="360"/>
      </w:pPr>
      <w:rPr>
        <w:rFonts w:ascii="Arial" w:hAnsi="Arial" w:hint="default"/>
      </w:rPr>
    </w:lvl>
    <w:lvl w:ilvl="4" w:tplc="C4BA9D52" w:tentative="1">
      <w:start w:val="1"/>
      <w:numFmt w:val="bullet"/>
      <w:lvlText w:val="•"/>
      <w:lvlJc w:val="left"/>
      <w:pPr>
        <w:tabs>
          <w:tab w:val="num" w:pos="3600"/>
        </w:tabs>
        <w:ind w:left="3600" w:hanging="360"/>
      </w:pPr>
      <w:rPr>
        <w:rFonts w:ascii="Arial" w:hAnsi="Arial" w:hint="default"/>
      </w:rPr>
    </w:lvl>
    <w:lvl w:ilvl="5" w:tplc="E6CA7466" w:tentative="1">
      <w:start w:val="1"/>
      <w:numFmt w:val="bullet"/>
      <w:lvlText w:val="•"/>
      <w:lvlJc w:val="left"/>
      <w:pPr>
        <w:tabs>
          <w:tab w:val="num" w:pos="4320"/>
        </w:tabs>
        <w:ind w:left="4320" w:hanging="360"/>
      </w:pPr>
      <w:rPr>
        <w:rFonts w:ascii="Arial" w:hAnsi="Arial" w:hint="default"/>
      </w:rPr>
    </w:lvl>
    <w:lvl w:ilvl="6" w:tplc="DA64B118" w:tentative="1">
      <w:start w:val="1"/>
      <w:numFmt w:val="bullet"/>
      <w:lvlText w:val="•"/>
      <w:lvlJc w:val="left"/>
      <w:pPr>
        <w:tabs>
          <w:tab w:val="num" w:pos="5040"/>
        </w:tabs>
        <w:ind w:left="5040" w:hanging="360"/>
      </w:pPr>
      <w:rPr>
        <w:rFonts w:ascii="Arial" w:hAnsi="Arial" w:hint="default"/>
      </w:rPr>
    </w:lvl>
    <w:lvl w:ilvl="7" w:tplc="704EEE56" w:tentative="1">
      <w:start w:val="1"/>
      <w:numFmt w:val="bullet"/>
      <w:lvlText w:val="•"/>
      <w:lvlJc w:val="left"/>
      <w:pPr>
        <w:tabs>
          <w:tab w:val="num" w:pos="5760"/>
        </w:tabs>
        <w:ind w:left="5760" w:hanging="360"/>
      </w:pPr>
      <w:rPr>
        <w:rFonts w:ascii="Arial" w:hAnsi="Arial" w:hint="default"/>
      </w:rPr>
    </w:lvl>
    <w:lvl w:ilvl="8" w:tplc="ED1857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8"/>
  </w:num>
  <w:num w:numId="2">
    <w:abstractNumId w:val="0"/>
  </w:num>
  <w:num w:numId="3">
    <w:abstractNumId w:val="2"/>
  </w:num>
  <w:num w:numId="4">
    <w:abstractNumId w:val="11"/>
  </w:num>
  <w:num w:numId="5">
    <w:abstractNumId w:val="7"/>
  </w:num>
  <w:num w:numId="6">
    <w:abstractNumId w:val="5"/>
  </w:num>
  <w:num w:numId="7">
    <w:abstractNumId w:val="1"/>
  </w:num>
  <w:num w:numId="8">
    <w:abstractNumId w:val="3"/>
  </w:num>
  <w:num w:numId="9">
    <w:abstractNumId w:val="9"/>
  </w:num>
  <w:num w:numId="10">
    <w:abstractNumId w:val="6"/>
  </w:num>
  <w:num w:numId="11">
    <w:abstractNumId w:val="4"/>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36461"/>
    <w:rsid w:val="000F1A72"/>
    <w:rsid w:val="000F78B6"/>
    <w:rsid w:val="00122BD8"/>
    <w:rsid w:val="00155B56"/>
    <w:rsid w:val="00174AED"/>
    <w:rsid w:val="00185118"/>
    <w:rsid w:val="001A13FC"/>
    <w:rsid w:val="001D43DD"/>
    <w:rsid w:val="00206981"/>
    <w:rsid w:val="00220AA3"/>
    <w:rsid w:val="002570A6"/>
    <w:rsid w:val="002939D1"/>
    <w:rsid w:val="002A2BFE"/>
    <w:rsid w:val="002B7C4D"/>
    <w:rsid w:val="002C5713"/>
    <w:rsid w:val="002E4BF7"/>
    <w:rsid w:val="003075FA"/>
    <w:rsid w:val="003D3EE9"/>
    <w:rsid w:val="00477FA6"/>
    <w:rsid w:val="004A51D5"/>
    <w:rsid w:val="005E4308"/>
    <w:rsid w:val="005E6707"/>
    <w:rsid w:val="006465E1"/>
    <w:rsid w:val="006838FD"/>
    <w:rsid w:val="006D7F25"/>
    <w:rsid w:val="00782AFB"/>
    <w:rsid w:val="00840AE0"/>
    <w:rsid w:val="00844FCC"/>
    <w:rsid w:val="008B68A5"/>
    <w:rsid w:val="009B2F5A"/>
    <w:rsid w:val="009F1E5B"/>
    <w:rsid w:val="00A33FE7"/>
    <w:rsid w:val="00A8166D"/>
    <w:rsid w:val="00A81ECE"/>
    <w:rsid w:val="00AF7580"/>
    <w:rsid w:val="00B03423"/>
    <w:rsid w:val="00B10EA6"/>
    <w:rsid w:val="00B50204"/>
    <w:rsid w:val="00B71A72"/>
    <w:rsid w:val="00B93BC9"/>
    <w:rsid w:val="00BC17E4"/>
    <w:rsid w:val="00C05E3D"/>
    <w:rsid w:val="00C159A9"/>
    <w:rsid w:val="00C24038"/>
    <w:rsid w:val="00C42ADF"/>
    <w:rsid w:val="00C63EEC"/>
    <w:rsid w:val="00C8092F"/>
    <w:rsid w:val="00C8468A"/>
    <w:rsid w:val="00CA3852"/>
    <w:rsid w:val="00CC3EFA"/>
    <w:rsid w:val="00CE4401"/>
    <w:rsid w:val="00D87BD4"/>
    <w:rsid w:val="00DB4FA0"/>
    <w:rsid w:val="00DF348A"/>
    <w:rsid w:val="00DF7E7C"/>
    <w:rsid w:val="00E46583"/>
    <w:rsid w:val="00E93036"/>
    <w:rsid w:val="00EC4B58"/>
    <w:rsid w:val="00E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9F1E5B"/>
    <w:rPr>
      <w:color w:val="808080"/>
      <w:shd w:val="clear" w:color="auto" w:fill="E6E6E6"/>
    </w:rPr>
  </w:style>
  <w:style w:type="character" w:styleId="Strong">
    <w:name w:val="Strong"/>
    <w:basedOn w:val="DefaultParagraphFont"/>
    <w:uiPriority w:val="22"/>
    <w:qFormat/>
    <w:rsid w:val="00B03423"/>
    <w:rPr>
      <w:b/>
      <w:bCs/>
    </w:rPr>
  </w:style>
  <w:style w:type="character" w:customStyle="1" w:styleId="FooterChar">
    <w:name w:val="Footer Char"/>
    <w:basedOn w:val="DefaultParagraphFont"/>
    <w:link w:val="Footer"/>
    <w:uiPriority w:val="99"/>
    <w:rsid w:val="00840A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653333130">
      <w:bodyDiv w:val="1"/>
      <w:marLeft w:val="0"/>
      <w:marRight w:val="0"/>
      <w:marTop w:val="0"/>
      <w:marBottom w:val="0"/>
      <w:divBdr>
        <w:top w:val="none" w:sz="0" w:space="0" w:color="auto"/>
        <w:left w:val="none" w:sz="0" w:space="0" w:color="auto"/>
        <w:bottom w:val="none" w:sz="0" w:space="0" w:color="auto"/>
        <w:right w:val="none" w:sz="0" w:space="0" w:color="auto"/>
      </w:divBdr>
    </w:div>
    <w:div w:id="702172742">
      <w:bodyDiv w:val="1"/>
      <w:marLeft w:val="0"/>
      <w:marRight w:val="0"/>
      <w:marTop w:val="0"/>
      <w:marBottom w:val="0"/>
      <w:divBdr>
        <w:top w:val="none" w:sz="0" w:space="0" w:color="auto"/>
        <w:left w:val="none" w:sz="0" w:space="0" w:color="auto"/>
        <w:bottom w:val="none" w:sz="0" w:space="0" w:color="auto"/>
        <w:right w:val="none" w:sz="0" w:space="0" w:color="auto"/>
      </w:divBdr>
    </w:div>
    <w:div w:id="711270302">
      <w:bodyDiv w:val="1"/>
      <w:marLeft w:val="0"/>
      <w:marRight w:val="0"/>
      <w:marTop w:val="0"/>
      <w:marBottom w:val="0"/>
      <w:divBdr>
        <w:top w:val="none" w:sz="0" w:space="0" w:color="auto"/>
        <w:left w:val="none" w:sz="0" w:space="0" w:color="auto"/>
        <w:bottom w:val="none" w:sz="0" w:space="0" w:color="auto"/>
        <w:right w:val="none" w:sz="0" w:space="0" w:color="auto"/>
      </w:divBdr>
      <w:divsChild>
        <w:div w:id="523640059">
          <w:marLeft w:val="547"/>
          <w:marRight w:val="0"/>
          <w:marTop w:val="144"/>
          <w:marBottom w:val="0"/>
          <w:divBdr>
            <w:top w:val="none" w:sz="0" w:space="0" w:color="auto"/>
            <w:left w:val="none" w:sz="0" w:space="0" w:color="auto"/>
            <w:bottom w:val="none" w:sz="0" w:space="0" w:color="auto"/>
            <w:right w:val="none" w:sz="0" w:space="0" w:color="auto"/>
          </w:divBdr>
        </w:div>
        <w:div w:id="412626531">
          <w:marLeft w:val="547"/>
          <w:marRight w:val="0"/>
          <w:marTop w:val="144"/>
          <w:marBottom w:val="0"/>
          <w:divBdr>
            <w:top w:val="none" w:sz="0" w:space="0" w:color="auto"/>
            <w:left w:val="none" w:sz="0" w:space="0" w:color="auto"/>
            <w:bottom w:val="none" w:sz="0" w:space="0" w:color="auto"/>
            <w:right w:val="none" w:sz="0" w:space="0" w:color="auto"/>
          </w:divBdr>
        </w:div>
        <w:div w:id="2085715691">
          <w:marLeft w:val="547"/>
          <w:marRight w:val="0"/>
          <w:marTop w:val="144"/>
          <w:marBottom w:val="0"/>
          <w:divBdr>
            <w:top w:val="none" w:sz="0" w:space="0" w:color="auto"/>
            <w:left w:val="none" w:sz="0" w:space="0" w:color="auto"/>
            <w:bottom w:val="none" w:sz="0" w:space="0" w:color="auto"/>
            <w:right w:val="none" w:sz="0" w:space="0" w:color="auto"/>
          </w:divBdr>
        </w:div>
        <w:div w:id="701827689">
          <w:marLeft w:val="547"/>
          <w:marRight w:val="0"/>
          <w:marTop w:val="144"/>
          <w:marBottom w:val="0"/>
          <w:divBdr>
            <w:top w:val="none" w:sz="0" w:space="0" w:color="auto"/>
            <w:left w:val="none" w:sz="0" w:space="0" w:color="auto"/>
            <w:bottom w:val="none" w:sz="0" w:space="0" w:color="auto"/>
            <w:right w:val="none" w:sz="0" w:space="0" w:color="auto"/>
          </w:divBdr>
        </w:div>
        <w:div w:id="1910580403">
          <w:marLeft w:val="547"/>
          <w:marRight w:val="0"/>
          <w:marTop w:val="154"/>
          <w:marBottom w:val="0"/>
          <w:divBdr>
            <w:top w:val="none" w:sz="0" w:space="0" w:color="auto"/>
            <w:left w:val="none" w:sz="0" w:space="0" w:color="auto"/>
            <w:bottom w:val="none" w:sz="0" w:space="0" w:color="auto"/>
            <w:right w:val="none" w:sz="0" w:space="0" w:color="auto"/>
          </w:divBdr>
        </w:div>
        <w:div w:id="1871380711">
          <w:marLeft w:val="547"/>
          <w:marRight w:val="0"/>
          <w:marTop w:val="154"/>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gov/decision-revi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MO-Appeals.Admin@va.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gov/decision-revi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RO317-839076992-12997</_dlc_DocId>
    <_dlc_DocIdUrl xmlns="b62c6c12-24c5-4d47-ac4d-c5cc93bcdf7b">
      <Url>https://vaww.vashare.vba.va.gov/sites/SPTNCIO/focusedveterans/training/VSRvirtualtraining/_layouts/15/DocIdRedir.aspx?ID=RO317-839076992-12997</Url>
      <Description>RO317-839076992-12997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5.xml><?xml version="1.0" encoding="utf-8"?>
<ds:datastoreItem xmlns:ds="http://schemas.openxmlformats.org/officeDocument/2006/customXml" ds:itemID="{F403B97E-7EF8-41C8-8969-BCAA30EE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5</TotalTime>
  <Pages>8</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VA Appeals Modernization Act Supplemental Claims Lesson Plan</vt:lpstr>
    </vt:vector>
  </TitlesOfParts>
  <Company>Veterans Benefits Administration</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Appeals Modernization Act Supplemental Claims Lesson Plan</dc:title>
  <dc:subject>VSR, PCT VSR, AQRS, Pre-Discharge MSC, RVSR, DRO, RQRS, Claims Assistant</dc:subject>
  <dc:creator>Department of Veterans Affairs, Veterans Benefits Administration, Compensation Service, STAFF</dc:creator>
  <dc:description>This lesson provides guidance on identification and processing of Supplemental Claims. </dc:description>
  <cp:lastModifiedBy>Kathy Poole</cp:lastModifiedBy>
  <cp:revision>5</cp:revision>
  <cp:lastPrinted>2010-09-08T15:08:00Z</cp:lastPrinted>
  <dcterms:created xsi:type="dcterms:W3CDTF">2019-01-09T03:10:00Z</dcterms:created>
  <dcterms:modified xsi:type="dcterms:W3CDTF">2019-01-31T15:25:00Z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be81af97-e757-4571-b5aa-d1715fc2077f</vt:lpwstr>
  </property>
  <property fmtid="{D5CDD505-2E9C-101B-9397-08002B2CF9AE}" pid="4" name="Language">
    <vt:lpwstr>en</vt:lpwstr>
  </property>
  <property fmtid="{D5CDD505-2E9C-101B-9397-08002B2CF9AE}" pid="5" name="Type">
    <vt:lpwstr>Teaching Material</vt:lpwstr>
  </property>
</Properties>
</file>