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C7012" w14:textId="77777777" w:rsidR="00E2010A" w:rsidRPr="00042A96" w:rsidRDefault="00E2010A" w:rsidP="00E2010A">
      <w:pPr>
        <w:pStyle w:val="Title"/>
        <w:jc w:val="center"/>
        <w:rPr>
          <w:rFonts w:ascii="Arial" w:hAnsi="Arial" w:cs="Arial"/>
          <w:b/>
        </w:rPr>
      </w:pPr>
      <w:r w:rsidRPr="00042A96">
        <w:rPr>
          <w:rFonts w:ascii="Arial" w:hAnsi="Arial" w:cs="Arial"/>
          <w:b/>
        </w:rPr>
        <w:t>Pension and Fiduciary Service Instructor-led Training Guide</w:t>
      </w:r>
    </w:p>
    <w:p w14:paraId="59645BB2" w14:textId="77777777" w:rsidR="00A43C08" w:rsidRPr="00A43C08" w:rsidRDefault="00A43C08" w:rsidP="00A43C08"/>
    <w:tbl>
      <w:tblPr>
        <w:tblStyle w:val="TableGrid"/>
        <w:tblW w:w="0" w:type="auto"/>
        <w:tblInd w:w="648" w:type="dxa"/>
        <w:tblLook w:val="04A0" w:firstRow="1" w:lastRow="0" w:firstColumn="1" w:lastColumn="0" w:noHBand="0" w:noVBand="1"/>
      </w:tblPr>
      <w:tblGrid>
        <w:gridCol w:w="2610"/>
        <w:gridCol w:w="5670"/>
      </w:tblGrid>
      <w:tr w:rsidR="0029248B" w:rsidRPr="00A43C08" w14:paraId="05229025" w14:textId="77777777" w:rsidTr="00A43C08">
        <w:tc>
          <w:tcPr>
            <w:tcW w:w="2610" w:type="dxa"/>
            <w:shd w:val="clear" w:color="auto" w:fill="DBE5F1" w:themeFill="accent1" w:themeFillTint="33"/>
          </w:tcPr>
          <w:p w14:paraId="7A1EB0EC" w14:textId="77777777" w:rsidR="0029248B" w:rsidRPr="001D6B88" w:rsidRDefault="0029248B" w:rsidP="001D6B88">
            <w:pPr>
              <w:rPr>
                <w:rFonts w:ascii="Arial" w:hAnsi="Arial" w:cs="Arial"/>
                <w:b/>
                <w:sz w:val="24"/>
                <w:szCs w:val="24"/>
              </w:rPr>
            </w:pPr>
            <w:r w:rsidRPr="001D6B88">
              <w:rPr>
                <w:rFonts w:ascii="Arial" w:hAnsi="Arial" w:cs="Arial"/>
                <w:b/>
                <w:sz w:val="24"/>
                <w:szCs w:val="24"/>
              </w:rPr>
              <w:t>Lesson Title</w:t>
            </w:r>
          </w:p>
        </w:tc>
        <w:tc>
          <w:tcPr>
            <w:tcW w:w="5670" w:type="dxa"/>
            <w:shd w:val="clear" w:color="auto" w:fill="auto"/>
          </w:tcPr>
          <w:p w14:paraId="06765835" w14:textId="77777777" w:rsidR="0029248B" w:rsidRPr="001D6B88" w:rsidRDefault="00963DD5" w:rsidP="001D6B88">
            <w:pPr>
              <w:rPr>
                <w:rFonts w:ascii="Arial" w:hAnsi="Arial" w:cs="Arial"/>
                <w:sz w:val="24"/>
                <w:szCs w:val="24"/>
              </w:rPr>
            </w:pPr>
            <w:r>
              <w:rPr>
                <w:rFonts w:ascii="Arial" w:hAnsi="Arial" w:cs="Arial"/>
                <w:sz w:val="24"/>
                <w:szCs w:val="24"/>
              </w:rPr>
              <w:t>Appeals Modernization Overview</w:t>
            </w:r>
          </w:p>
        </w:tc>
      </w:tr>
      <w:tr w:rsidR="0029248B" w:rsidRPr="00A43C08" w14:paraId="4258C130" w14:textId="77777777" w:rsidTr="00A43C08">
        <w:tc>
          <w:tcPr>
            <w:tcW w:w="2610" w:type="dxa"/>
            <w:shd w:val="clear" w:color="auto" w:fill="DBE5F1" w:themeFill="accent1" w:themeFillTint="33"/>
          </w:tcPr>
          <w:p w14:paraId="1A009956" w14:textId="77777777" w:rsidR="0029248B" w:rsidRPr="001D6B88" w:rsidRDefault="0029248B" w:rsidP="001D6B88">
            <w:pPr>
              <w:rPr>
                <w:rFonts w:ascii="Arial" w:hAnsi="Arial" w:cs="Arial"/>
                <w:b/>
                <w:sz w:val="24"/>
                <w:szCs w:val="24"/>
              </w:rPr>
            </w:pPr>
            <w:r w:rsidRPr="001D6B88">
              <w:rPr>
                <w:rFonts w:ascii="Arial" w:hAnsi="Arial" w:cs="Arial"/>
                <w:b/>
                <w:sz w:val="24"/>
                <w:szCs w:val="24"/>
              </w:rPr>
              <w:t>TMS Item Number</w:t>
            </w:r>
          </w:p>
        </w:tc>
        <w:tc>
          <w:tcPr>
            <w:tcW w:w="5670" w:type="dxa"/>
            <w:shd w:val="clear" w:color="auto" w:fill="auto"/>
          </w:tcPr>
          <w:p w14:paraId="24072D12" w14:textId="77777777" w:rsidR="0029248B" w:rsidRPr="001D6B88" w:rsidRDefault="0008526A" w:rsidP="00467977">
            <w:pPr>
              <w:rPr>
                <w:rFonts w:ascii="Arial" w:hAnsi="Arial" w:cs="Arial"/>
                <w:sz w:val="24"/>
                <w:szCs w:val="24"/>
              </w:rPr>
            </w:pPr>
            <w:r w:rsidRPr="001D6B88">
              <w:rPr>
                <w:rFonts w:ascii="Arial" w:hAnsi="Arial" w:cs="Arial"/>
                <w:sz w:val="24"/>
                <w:szCs w:val="24"/>
              </w:rPr>
              <w:t xml:space="preserve">VA </w:t>
            </w:r>
            <w:r w:rsidR="000B07A2">
              <w:rPr>
                <w:rFonts w:ascii="Arial" w:hAnsi="Arial" w:cs="Arial"/>
                <w:sz w:val="24"/>
                <w:szCs w:val="24"/>
              </w:rPr>
              <w:t>4491508</w:t>
            </w:r>
          </w:p>
        </w:tc>
      </w:tr>
      <w:tr w:rsidR="0029248B" w:rsidRPr="00A43C08" w14:paraId="77152C8E" w14:textId="77777777" w:rsidTr="00A43C08">
        <w:tc>
          <w:tcPr>
            <w:tcW w:w="2610" w:type="dxa"/>
            <w:shd w:val="clear" w:color="auto" w:fill="DBE5F1" w:themeFill="accent1" w:themeFillTint="33"/>
          </w:tcPr>
          <w:p w14:paraId="61F82A5F" w14:textId="77777777" w:rsidR="0029248B" w:rsidRPr="001D6B88" w:rsidRDefault="0029248B" w:rsidP="001D6B88">
            <w:pPr>
              <w:rPr>
                <w:rFonts w:ascii="Arial" w:hAnsi="Arial" w:cs="Arial"/>
                <w:b/>
                <w:sz w:val="24"/>
                <w:szCs w:val="24"/>
              </w:rPr>
            </w:pPr>
            <w:r w:rsidRPr="001D6B88">
              <w:rPr>
                <w:rFonts w:ascii="Arial" w:hAnsi="Arial" w:cs="Arial"/>
                <w:b/>
                <w:sz w:val="24"/>
                <w:szCs w:val="24"/>
              </w:rPr>
              <w:t>Learning Hours</w:t>
            </w:r>
          </w:p>
        </w:tc>
        <w:tc>
          <w:tcPr>
            <w:tcW w:w="5670" w:type="dxa"/>
          </w:tcPr>
          <w:p w14:paraId="087E79D9" w14:textId="77777777" w:rsidR="0029248B" w:rsidRPr="001D6B88" w:rsidRDefault="000B07A2" w:rsidP="001D6B88">
            <w:pPr>
              <w:rPr>
                <w:rFonts w:ascii="Arial" w:hAnsi="Arial" w:cs="Arial"/>
                <w:sz w:val="24"/>
                <w:szCs w:val="24"/>
              </w:rPr>
            </w:pPr>
            <w:r>
              <w:rPr>
                <w:rFonts w:ascii="Arial" w:hAnsi="Arial" w:cs="Arial"/>
                <w:sz w:val="24"/>
                <w:szCs w:val="24"/>
              </w:rPr>
              <w:t>1.5</w:t>
            </w:r>
          </w:p>
        </w:tc>
      </w:tr>
      <w:tr w:rsidR="000B07A2" w:rsidRPr="00A43C08" w14:paraId="687C2F41" w14:textId="77777777" w:rsidTr="00A43C08">
        <w:tc>
          <w:tcPr>
            <w:tcW w:w="2610" w:type="dxa"/>
            <w:shd w:val="clear" w:color="auto" w:fill="DBE5F1" w:themeFill="accent1" w:themeFillTint="33"/>
          </w:tcPr>
          <w:p w14:paraId="025B42AB" w14:textId="77777777" w:rsidR="000B07A2" w:rsidRPr="00467977" w:rsidRDefault="000B07A2" w:rsidP="000B07A2">
            <w:pPr>
              <w:rPr>
                <w:rFonts w:ascii="Arial" w:hAnsi="Arial" w:cs="Arial"/>
                <w:b/>
                <w:sz w:val="24"/>
                <w:szCs w:val="24"/>
              </w:rPr>
            </w:pPr>
            <w:r w:rsidRPr="00467977">
              <w:rPr>
                <w:rFonts w:ascii="Arial" w:hAnsi="Arial" w:cs="Arial"/>
                <w:b/>
                <w:sz w:val="24"/>
                <w:szCs w:val="24"/>
              </w:rPr>
              <w:t>Target Audience</w:t>
            </w:r>
          </w:p>
        </w:tc>
        <w:tc>
          <w:tcPr>
            <w:tcW w:w="5670" w:type="dxa"/>
          </w:tcPr>
          <w:p w14:paraId="02195000" w14:textId="77777777" w:rsidR="000B07A2" w:rsidRPr="00E71383" w:rsidRDefault="000B07A2" w:rsidP="000B07A2">
            <w:pPr>
              <w:rPr>
                <w:rFonts w:ascii="Arial" w:hAnsi="Arial" w:cs="Arial"/>
                <w:sz w:val="24"/>
                <w:szCs w:val="24"/>
              </w:rPr>
            </w:pPr>
            <w:r w:rsidRPr="00E71383">
              <w:rPr>
                <w:rFonts w:ascii="Arial" w:hAnsi="Arial" w:cs="Arial"/>
                <w:sz w:val="24"/>
                <w:szCs w:val="24"/>
              </w:rPr>
              <w:t>Legal Instruments Examiners</w:t>
            </w:r>
          </w:p>
          <w:p w14:paraId="201EB41F" w14:textId="77777777" w:rsidR="000B07A2" w:rsidRPr="00E71383" w:rsidRDefault="000B07A2" w:rsidP="000B07A2">
            <w:pPr>
              <w:rPr>
                <w:rFonts w:ascii="Arial" w:hAnsi="Arial" w:cs="Arial"/>
                <w:sz w:val="24"/>
                <w:szCs w:val="24"/>
              </w:rPr>
            </w:pPr>
            <w:r w:rsidRPr="00E71383">
              <w:rPr>
                <w:rFonts w:ascii="Arial" w:hAnsi="Arial" w:cs="Arial"/>
                <w:sz w:val="24"/>
                <w:szCs w:val="24"/>
              </w:rPr>
              <w:t>Fiduciary Service Representatives</w:t>
            </w:r>
          </w:p>
          <w:p w14:paraId="54F0C280" w14:textId="77777777" w:rsidR="000B07A2" w:rsidRDefault="000B07A2" w:rsidP="000B07A2">
            <w:pPr>
              <w:rPr>
                <w:rFonts w:ascii="Arial" w:hAnsi="Arial" w:cs="Arial"/>
                <w:sz w:val="24"/>
                <w:szCs w:val="24"/>
              </w:rPr>
            </w:pPr>
            <w:r w:rsidRPr="00E71383">
              <w:rPr>
                <w:rFonts w:ascii="Arial" w:hAnsi="Arial" w:cs="Arial"/>
                <w:sz w:val="24"/>
                <w:szCs w:val="24"/>
              </w:rPr>
              <w:t>Field Examiners</w:t>
            </w:r>
          </w:p>
          <w:p w14:paraId="3362985E" w14:textId="77777777" w:rsidR="000B07A2" w:rsidRPr="00467977" w:rsidRDefault="000B07A2" w:rsidP="000B07A2">
            <w:pPr>
              <w:rPr>
                <w:rFonts w:ascii="Arial" w:hAnsi="Arial" w:cs="Arial"/>
                <w:sz w:val="24"/>
                <w:szCs w:val="24"/>
              </w:rPr>
            </w:pPr>
            <w:r>
              <w:rPr>
                <w:rFonts w:ascii="Arial" w:hAnsi="Arial" w:cs="Arial"/>
                <w:sz w:val="24"/>
                <w:szCs w:val="24"/>
              </w:rPr>
              <w:t xml:space="preserve">Quality Training and Review Personnel </w:t>
            </w:r>
          </w:p>
        </w:tc>
      </w:tr>
    </w:tbl>
    <w:p w14:paraId="7F2DBA09" w14:textId="77777777" w:rsidR="00E2010A" w:rsidRDefault="00E2010A" w:rsidP="00E2010A"/>
    <w:sdt>
      <w:sdtPr>
        <w:rPr>
          <w:rFonts w:asciiTheme="minorHAnsi" w:eastAsiaTheme="minorHAnsi" w:hAnsiTheme="minorHAnsi" w:cstheme="minorBidi"/>
          <w:b w:val="0"/>
          <w:bCs w:val="0"/>
          <w:color w:val="auto"/>
          <w:sz w:val="22"/>
          <w:szCs w:val="22"/>
          <w:lang w:eastAsia="en-US"/>
        </w:rPr>
        <w:id w:val="381136440"/>
        <w:docPartObj>
          <w:docPartGallery w:val="Table of Contents"/>
          <w:docPartUnique/>
        </w:docPartObj>
      </w:sdtPr>
      <w:sdtEndPr>
        <w:rPr>
          <w:rFonts w:ascii="Arial" w:hAnsi="Arial" w:cs="Arial"/>
          <w:noProof/>
        </w:rPr>
      </w:sdtEndPr>
      <w:sdtContent>
        <w:p w14:paraId="1846DAEA" w14:textId="77777777" w:rsidR="00A43C08" w:rsidRPr="000B3837" w:rsidRDefault="00A43C08">
          <w:pPr>
            <w:pStyle w:val="TOCHeading"/>
            <w:rPr>
              <w:rFonts w:ascii="Arial" w:hAnsi="Arial" w:cs="Arial"/>
            </w:rPr>
          </w:pPr>
          <w:r w:rsidRPr="000B3837">
            <w:rPr>
              <w:rFonts w:ascii="Arial" w:hAnsi="Arial" w:cs="Arial"/>
            </w:rPr>
            <w:t>Table of Contents</w:t>
          </w:r>
        </w:p>
        <w:p w14:paraId="71490F5B" w14:textId="77777777" w:rsidR="000B07A2" w:rsidRDefault="00A43C08">
          <w:pPr>
            <w:pStyle w:val="TOC1"/>
            <w:tabs>
              <w:tab w:val="right" w:leader="dot" w:pos="9350"/>
            </w:tabs>
            <w:rPr>
              <w:rFonts w:eastAsiaTheme="minorEastAsia"/>
              <w:noProof/>
            </w:rPr>
          </w:pPr>
          <w:r w:rsidRPr="00467977">
            <w:rPr>
              <w:rFonts w:ascii="Arial" w:hAnsi="Arial" w:cs="Arial"/>
              <w:sz w:val="24"/>
              <w:szCs w:val="24"/>
            </w:rPr>
            <w:fldChar w:fldCharType="begin"/>
          </w:r>
          <w:r w:rsidRPr="00467977">
            <w:rPr>
              <w:rFonts w:ascii="Arial" w:hAnsi="Arial" w:cs="Arial"/>
              <w:sz w:val="24"/>
              <w:szCs w:val="24"/>
            </w:rPr>
            <w:instrText xml:space="preserve"> TOC \o "1-3" \h \z \u </w:instrText>
          </w:r>
          <w:r w:rsidRPr="00467977">
            <w:rPr>
              <w:rFonts w:ascii="Arial" w:hAnsi="Arial" w:cs="Arial"/>
              <w:sz w:val="24"/>
              <w:szCs w:val="24"/>
            </w:rPr>
            <w:fldChar w:fldCharType="separate"/>
          </w:r>
          <w:hyperlink w:anchor="_Toc536112347" w:history="1">
            <w:r w:rsidR="000B07A2" w:rsidRPr="00681F9C">
              <w:rPr>
                <w:rStyle w:val="Hyperlink"/>
                <w:rFonts w:ascii="Arial" w:hAnsi="Arial" w:cs="Arial"/>
                <w:noProof/>
              </w:rPr>
              <w:t>Lesson Description</w:t>
            </w:r>
            <w:r w:rsidR="000B07A2">
              <w:rPr>
                <w:noProof/>
                <w:webHidden/>
              </w:rPr>
              <w:tab/>
            </w:r>
            <w:r w:rsidR="000B07A2">
              <w:rPr>
                <w:noProof/>
                <w:webHidden/>
              </w:rPr>
              <w:fldChar w:fldCharType="begin"/>
            </w:r>
            <w:r w:rsidR="000B07A2">
              <w:rPr>
                <w:noProof/>
                <w:webHidden/>
              </w:rPr>
              <w:instrText xml:space="preserve"> PAGEREF _Toc536112347 \h </w:instrText>
            </w:r>
            <w:r w:rsidR="000B07A2">
              <w:rPr>
                <w:noProof/>
                <w:webHidden/>
              </w:rPr>
            </w:r>
            <w:r w:rsidR="000B07A2">
              <w:rPr>
                <w:noProof/>
                <w:webHidden/>
              </w:rPr>
              <w:fldChar w:fldCharType="separate"/>
            </w:r>
            <w:r w:rsidR="000B07A2">
              <w:rPr>
                <w:noProof/>
                <w:webHidden/>
              </w:rPr>
              <w:t>2</w:t>
            </w:r>
            <w:r w:rsidR="000B07A2">
              <w:rPr>
                <w:noProof/>
                <w:webHidden/>
              </w:rPr>
              <w:fldChar w:fldCharType="end"/>
            </w:r>
          </w:hyperlink>
        </w:p>
        <w:p w14:paraId="1ADF19C9" w14:textId="77777777" w:rsidR="000B07A2" w:rsidRDefault="000F73F7">
          <w:pPr>
            <w:pStyle w:val="TOC1"/>
            <w:tabs>
              <w:tab w:val="right" w:leader="dot" w:pos="9350"/>
            </w:tabs>
            <w:rPr>
              <w:rFonts w:eastAsiaTheme="minorEastAsia"/>
              <w:noProof/>
            </w:rPr>
          </w:pPr>
          <w:hyperlink w:anchor="_Toc536112348" w:history="1">
            <w:r w:rsidR="000B07A2" w:rsidRPr="00681F9C">
              <w:rPr>
                <w:rStyle w:val="Hyperlink"/>
                <w:rFonts w:ascii="Arial" w:hAnsi="Arial" w:cs="Arial"/>
                <w:noProof/>
              </w:rPr>
              <w:t>Lesson Objectives</w:t>
            </w:r>
            <w:r w:rsidR="000B07A2">
              <w:rPr>
                <w:noProof/>
                <w:webHidden/>
              </w:rPr>
              <w:tab/>
            </w:r>
            <w:r w:rsidR="000B07A2">
              <w:rPr>
                <w:noProof/>
                <w:webHidden/>
              </w:rPr>
              <w:fldChar w:fldCharType="begin"/>
            </w:r>
            <w:r w:rsidR="000B07A2">
              <w:rPr>
                <w:noProof/>
                <w:webHidden/>
              </w:rPr>
              <w:instrText xml:space="preserve"> PAGEREF _Toc536112348 \h </w:instrText>
            </w:r>
            <w:r w:rsidR="000B07A2">
              <w:rPr>
                <w:noProof/>
                <w:webHidden/>
              </w:rPr>
            </w:r>
            <w:r w:rsidR="000B07A2">
              <w:rPr>
                <w:noProof/>
                <w:webHidden/>
              </w:rPr>
              <w:fldChar w:fldCharType="separate"/>
            </w:r>
            <w:r w:rsidR="000B07A2">
              <w:rPr>
                <w:noProof/>
                <w:webHidden/>
              </w:rPr>
              <w:t>2</w:t>
            </w:r>
            <w:r w:rsidR="000B07A2">
              <w:rPr>
                <w:noProof/>
                <w:webHidden/>
              </w:rPr>
              <w:fldChar w:fldCharType="end"/>
            </w:r>
          </w:hyperlink>
        </w:p>
        <w:p w14:paraId="7BECF414" w14:textId="77777777" w:rsidR="000B07A2" w:rsidRDefault="000F73F7">
          <w:pPr>
            <w:pStyle w:val="TOC1"/>
            <w:tabs>
              <w:tab w:val="right" w:leader="dot" w:pos="9350"/>
            </w:tabs>
            <w:rPr>
              <w:rFonts w:eastAsiaTheme="minorEastAsia"/>
              <w:noProof/>
            </w:rPr>
          </w:pPr>
          <w:hyperlink w:anchor="_Toc536112349" w:history="1">
            <w:r w:rsidR="000B07A2" w:rsidRPr="00681F9C">
              <w:rPr>
                <w:rStyle w:val="Hyperlink"/>
                <w:rFonts w:ascii="Arial" w:hAnsi="Arial" w:cs="Arial"/>
                <w:noProof/>
              </w:rPr>
              <w:t>Lesson References</w:t>
            </w:r>
            <w:r w:rsidR="000B07A2">
              <w:rPr>
                <w:noProof/>
                <w:webHidden/>
              </w:rPr>
              <w:tab/>
            </w:r>
            <w:r w:rsidR="000B07A2">
              <w:rPr>
                <w:noProof/>
                <w:webHidden/>
              </w:rPr>
              <w:fldChar w:fldCharType="begin"/>
            </w:r>
            <w:r w:rsidR="000B07A2">
              <w:rPr>
                <w:noProof/>
                <w:webHidden/>
              </w:rPr>
              <w:instrText xml:space="preserve"> PAGEREF _Toc536112349 \h </w:instrText>
            </w:r>
            <w:r w:rsidR="000B07A2">
              <w:rPr>
                <w:noProof/>
                <w:webHidden/>
              </w:rPr>
            </w:r>
            <w:r w:rsidR="000B07A2">
              <w:rPr>
                <w:noProof/>
                <w:webHidden/>
              </w:rPr>
              <w:fldChar w:fldCharType="separate"/>
            </w:r>
            <w:r w:rsidR="000B07A2">
              <w:rPr>
                <w:noProof/>
                <w:webHidden/>
              </w:rPr>
              <w:t>2</w:t>
            </w:r>
            <w:r w:rsidR="000B07A2">
              <w:rPr>
                <w:noProof/>
                <w:webHidden/>
              </w:rPr>
              <w:fldChar w:fldCharType="end"/>
            </w:r>
          </w:hyperlink>
        </w:p>
        <w:p w14:paraId="4C5CAF15" w14:textId="77777777" w:rsidR="000B07A2" w:rsidRDefault="000F73F7">
          <w:pPr>
            <w:pStyle w:val="TOC1"/>
            <w:tabs>
              <w:tab w:val="right" w:leader="dot" w:pos="9350"/>
            </w:tabs>
            <w:rPr>
              <w:rFonts w:eastAsiaTheme="minorEastAsia"/>
              <w:noProof/>
            </w:rPr>
          </w:pPr>
          <w:hyperlink w:anchor="_Toc536112350" w:history="1">
            <w:r w:rsidR="000B07A2" w:rsidRPr="00681F9C">
              <w:rPr>
                <w:rStyle w:val="Hyperlink"/>
                <w:rFonts w:ascii="Arial" w:hAnsi="Arial" w:cs="Arial"/>
                <w:noProof/>
              </w:rPr>
              <w:t>Materials and Aids</w:t>
            </w:r>
            <w:r w:rsidR="000B07A2">
              <w:rPr>
                <w:noProof/>
                <w:webHidden/>
              </w:rPr>
              <w:tab/>
            </w:r>
            <w:r w:rsidR="000B07A2">
              <w:rPr>
                <w:noProof/>
                <w:webHidden/>
              </w:rPr>
              <w:fldChar w:fldCharType="begin"/>
            </w:r>
            <w:r w:rsidR="000B07A2">
              <w:rPr>
                <w:noProof/>
                <w:webHidden/>
              </w:rPr>
              <w:instrText xml:space="preserve"> PAGEREF _Toc536112350 \h </w:instrText>
            </w:r>
            <w:r w:rsidR="000B07A2">
              <w:rPr>
                <w:noProof/>
                <w:webHidden/>
              </w:rPr>
            </w:r>
            <w:r w:rsidR="000B07A2">
              <w:rPr>
                <w:noProof/>
                <w:webHidden/>
              </w:rPr>
              <w:fldChar w:fldCharType="separate"/>
            </w:r>
            <w:r w:rsidR="000B07A2">
              <w:rPr>
                <w:noProof/>
                <w:webHidden/>
              </w:rPr>
              <w:t>2</w:t>
            </w:r>
            <w:r w:rsidR="000B07A2">
              <w:rPr>
                <w:noProof/>
                <w:webHidden/>
              </w:rPr>
              <w:fldChar w:fldCharType="end"/>
            </w:r>
          </w:hyperlink>
        </w:p>
        <w:p w14:paraId="1AB5905F" w14:textId="77777777" w:rsidR="000B07A2" w:rsidRDefault="000F73F7">
          <w:pPr>
            <w:pStyle w:val="TOC1"/>
            <w:tabs>
              <w:tab w:val="right" w:leader="dot" w:pos="9350"/>
            </w:tabs>
            <w:rPr>
              <w:rFonts w:eastAsiaTheme="minorEastAsia"/>
              <w:noProof/>
            </w:rPr>
          </w:pPr>
          <w:hyperlink w:anchor="_Toc536112351" w:history="1">
            <w:r w:rsidR="000B07A2" w:rsidRPr="00681F9C">
              <w:rPr>
                <w:rStyle w:val="Hyperlink"/>
                <w:rFonts w:ascii="Arial" w:hAnsi="Arial" w:cs="Arial"/>
                <w:noProof/>
              </w:rPr>
              <w:t>Training Area and Tools</w:t>
            </w:r>
            <w:r w:rsidR="000B07A2">
              <w:rPr>
                <w:noProof/>
                <w:webHidden/>
              </w:rPr>
              <w:tab/>
            </w:r>
            <w:r w:rsidR="000B07A2">
              <w:rPr>
                <w:noProof/>
                <w:webHidden/>
              </w:rPr>
              <w:fldChar w:fldCharType="begin"/>
            </w:r>
            <w:r w:rsidR="000B07A2">
              <w:rPr>
                <w:noProof/>
                <w:webHidden/>
              </w:rPr>
              <w:instrText xml:space="preserve"> PAGEREF _Toc536112351 \h </w:instrText>
            </w:r>
            <w:r w:rsidR="000B07A2">
              <w:rPr>
                <w:noProof/>
                <w:webHidden/>
              </w:rPr>
            </w:r>
            <w:r w:rsidR="000B07A2">
              <w:rPr>
                <w:noProof/>
                <w:webHidden/>
              </w:rPr>
              <w:fldChar w:fldCharType="separate"/>
            </w:r>
            <w:r w:rsidR="000B07A2">
              <w:rPr>
                <w:noProof/>
                <w:webHidden/>
              </w:rPr>
              <w:t>2</w:t>
            </w:r>
            <w:r w:rsidR="000B07A2">
              <w:rPr>
                <w:noProof/>
                <w:webHidden/>
              </w:rPr>
              <w:fldChar w:fldCharType="end"/>
            </w:r>
          </w:hyperlink>
        </w:p>
        <w:p w14:paraId="42705AE3" w14:textId="77777777" w:rsidR="000B07A2" w:rsidRDefault="000F73F7">
          <w:pPr>
            <w:pStyle w:val="TOC1"/>
            <w:tabs>
              <w:tab w:val="right" w:leader="dot" w:pos="9350"/>
            </w:tabs>
            <w:rPr>
              <w:rFonts w:eastAsiaTheme="minorEastAsia"/>
              <w:noProof/>
            </w:rPr>
          </w:pPr>
          <w:hyperlink w:anchor="_Toc536112352" w:history="1">
            <w:r w:rsidR="000B07A2" w:rsidRPr="00681F9C">
              <w:rPr>
                <w:rStyle w:val="Hyperlink"/>
                <w:rFonts w:ascii="Arial" w:hAnsi="Arial" w:cs="Arial"/>
                <w:noProof/>
              </w:rPr>
              <w:t>Pre-Planning</w:t>
            </w:r>
            <w:r w:rsidR="000B07A2">
              <w:rPr>
                <w:noProof/>
                <w:webHidden/>
              </w:rPr>
              <w:tab/>
            </w:r>
            <w:r w:rsidR="000B07A2">
              <w:rPr>
                <w:noProof/>
                <w:webHidden/>
              </w:rPr>
              <w:fldChar w:fldCharType="begin"/>
            </w:r>
            <w:r w:rsidR="000B07A2">
              <w:rPr>
                <w:noProof/>
                <w:webHidden/>
              </w:rPr>
              <w:instrText xml:space="preserve"> PAGEREF _Toc536112352 \h </w:instrText>
            </w:r>
            <w:r w:rsidR="000B07A2">
              <w:rPr>
                <w:noProof/>
                <w:webHidden/>
              </w:rPr>
            </w:r>
            <w:r w:rsidR="000B07A2">
              <w:rPr>
                <w:noProof/>
                <w:webHidden/>
              </w:rPr>
              <w:fldChar w:fldCharType="separate"/>
            </w:r>
            <w:r w:rsidR="000B07A2">
              <w:rPr>
                <w:noProof/>
                <w:webHidden/>
              </w:rPr>
              <w:t>3</w:t>
            </w:r>
            <w:r w:rsidR="000B07A2">
              <w:rPr>
                <w:noProof/>
                <w:webHidden/>
              </w:rPr>
              <w:fldChar w:fldCharType="end"/>
            </w:r>
          </w:hyperlink>
        </w:p>
        <w:p w14:paraId="6B5B9027" w14:textId="77777777" w:rsidR="000B07A2" w:rsidRDefault="000F73F7">
          <w:pPr>
            <w:pStyle w:val="TOC1"/>
            <w:tabs>
              <w:tab w:val="right" w:leader="dot" w:pos="9350"/>
            </w:tabs>
            <w:rPr>
              <w:rFonts w:eastAsiaTheme="minorEastAsia"/>
              <w:noProof/>
            </w:rPr>
          </w:pPr>
          <w:hyperlink w:anchor="_Toc536112353" w:history="1">
            <w:r w:rsidR="000B07A2" w:rsidRPr="00681F9C">
              <w:rPr>
                <w:rStyle w:val="Hyperlink"/>
                <w:rFonts w:ascii="Arial" w:hAnsi="Arial" w:cs="Arial"/>
                <w:noProof/>
              </w:rPr>
              <w:t>Printing PowerPoint Instructor Notes</w:t>
            </w:r>
            <w:r w:rsidR="000B07A2">
              <w:rPr>
                <w:noProof/>
                <w:webHidden/>
              </w:rPr>
              <w:tab/>
            </w:r>
            <w:r w:rsidR="000B07A2">
              <w:rPr>
                <w:noProof/>
                <w:webHidden/>
              </w:rPr>
              <w:fldChar w:fldCharType="begin"/>
            </w:r>
            <w:r w:rsidR="000B07A2">
              <w:rPr>
                <w:noProof/>
                <w:webHidden/>
              </w:rPr>
              <w:instrText xml:space="preserve"> PAGEREF _Toc536112353 \h </w:instrText>
            </w:r>
            <w:r w:rsidR="000B07A2">
              <w:rPr>
                <w:noProof/>
                <w:webHidden/>
              </w:rPr>
            </w:r>
            <w:r w:rsidR="000B07A2">
              <w:rPr>
                <w:noProof/>
                <w:webHidden/>
              </w:rPr>
              <w:fldChar w:fldCharType="separate"/>
            </w:r>
            <w:r w:rsidR="000B07A2">
              <w:rPr>
                <w:noProof/>
                <w:webHidden/>
              </w:rPr>
              <w:t>4</w:t>
            </w:r>
            <w:r w:rsidR="000B07A2">
              <w:rPr>
                <w:noProof/>
                <w:webHidden/>
              </w:rPr>
              <w:fldChar w:fldCharType="end"/>
            </w:r>
          </w:hyperlink>
        </w:p>
        <w:p w14:paraId="32B61244" w14:textId="77777777" w:rsidR="000B07A2" w:rsidRDefault="000F73F7">
          <w:pPr>
            <w:pStyle w:val="TOC1"/>
            <w:tabs>
              <w:tab w:val="right" w:leader="dot" w:pos="9350"/>
            </w:tabs>
            <w:rPr>
              <w:rFonts w:eastAsiaTheme="minorEastAsia"/>
              <w:noProof/>
            </w:rPr>
          </w:pPr>
          <w:hyperlink w:anchor="_Toc536112354" w:history="1">
            <w:r w:rsidR="000B07A2" w:rsidRPr="00681F9C">
              <w:rPr>
                <w:rStyle w:val="Hyperlink"/>
                <w:rFonts w:ascii="Arial" w:hAnsi="Arial" w:cs="Arial"/>
                <w:noProof/>
              </w:rPr>
              <w:t>Training Day</w:t>
            </w:r>
            <w:r w:rsidR="000B07A2">
              <w:rPr>
                <w:noProof/>
                <w:webHidden/>
              </w:rPr>
              <w:tab/>
            </w:r>
            <w:r w:rsidR="000B07A2">
              <w:rPr>
                <w:noProof/>
                <w:webHidden/>
              </w:rPr>
              <w:fldChar w:fldCharType="begin"/>
            </w:r>
            <w:r w:rsidR="000B07A2">
              <w:rPr>
                <w:noProof/>
                <w:webHidden/>
              </w:rPr>
              <w:instrText xml:space="preserve"> PAGEREF _Toc536112354 \h </w:instrText>
            </w:r>
            <w:r w:rsidR="000B07A2">
              <w:rPr>
                <w:noProof/>
                <w:webHidden/>
              </w:rPr>
            </w:r>
            <w:r w:rsidR="000B07A2">
              <w:rPr>
                <w:noProof/>
                <w:webHidden/>
              </w:rPr>
              <w:fldChar w:fldCharType="separate"/>
            </w:r>
            <w:r w:rsidR="000B07A2">
              <w:rPr>
                <w:noProof/>
                <w:webHidden/>
              </w:rPr>
              <w:t>4</w:t>
            </w:r>
            <w:r w:rsidR="000B07A2">
              <w:rPr>
                <w:noProof/>
                <w:webHidden/>
              </w:rPr>
              <w:fldChar w:fldCharType="end"/>
            </w:r>
          </w:hyperlink>
        </w:p>
        <w:p w14:paraId="0DE79C57" w14:textId="77777777" w:rsidR="000B07A2" w:rsidRDefault="000F73F7">
          <w:pPr>
            <w:pStyle w:val="TOC1"/>
            <w:tabs>
              <w:tab w:val="right" w:leader="dot" w:pos="9350"/>
            </w:tabs>
            <w:rPr>
              <w:rFonts w:eastAsiaTheme="minorEastAsia"/>
              <w:noProof/>
            </w:rPr>
          </w:pPr>
          <w:hyperlink w:anchor="_Toc536112355" w:history="1">
            <w:r w:rsidR="000B07A2" w:rsidRPr="00681F9C">
              <w:rPr>
                <w:rStyle w:val="Hyperlink"/>
                <w:rFonts w:ascii="Arial" w:hAnsi="Arial" w:cs="Arial"/>
                <w:noProof/>
              </w:rPr>
              <w:t>Survey and Assessment</w:t>
            </w:r>
            <w:r w:rsidR="000B07A2">
              <w:rPr>
                <w:noProof/>
                <w:webHidden/>
              </w:rPr>
              <w:tab/>
            </w:r>
            <w:r w:rsidR="000B07A2">
              <w:rPr>
                <w:noProof/>
                <w:webHidden/>
              </w:rPr>
              <w:fldChar w:fldCharType="begin"/>
            </w:r>
            <w:r w:rsidR="000B07A2">
              <w:rPr>
                <w:noProof/>
                <w:webHidden/>
              </w:rPr>
              <w:instrText xml:space="preserve"> PAGEREF _Toc536112355 \h </w:instrText>
            </w:r>
            <w:r w:rsidR="000B07A2">
              <w:rPr>
                <w:noProof/>
                <w:webHidden/>
              </w:rPr>
            </w:r>
            <w:r w:rsidR="000B07A2">
              <w:rPr>
                <w:noProof/>
                <w:webHidden/>
              </w:rPr>
              <w:fldChar w:fldCharType="separate"/>
            </w:r>
            <w:r w:rsidR="000B07A2">
              <w:rPr>
                <w:noProof/>
                <w:webHidden/>
              </w:rPr>
              <w:t>4</w:t>
            </w:r>
            <w:r w:rsidR="000B07A2">
              <w:rPr>
                <w:noProof/>
                <w:webHidden/>
              </w:rPr>
              <w:fldChar w:fldCharType="end"/>
            </w:r>
          </w:hyperlink>
        </w:p>
        <w:p w14:paraId="09655CB9" w14:textId="77777777" w:rsidR="000B07A2" w:rsidRDefault="000F73F7">
          <w:pPr>
            <w:pStyle w:val="TOC1"/>
            <w:tabs>
              <w:tab w:val="right" w:leader="dot" w:pos="9350"/>
            </w:tabs>
            <w:rPr>
              <w:rFonts w:eastAsiaTheme="minorEastAsia"/>
              <w:noProof/>
            </w:rPr>
          </w:pPr>
          <w:hyperlink w:anchor="_Toc536112356" w:history="1">
            <w:r w:rsidR="000B07A2" w:rsidRPr="00681F9C">
              <w:rPr>
                <w:rStyle w:val="Hyperlink"/>
                <w:rFonts w:ascii="Arial" w:hAnsi="Arial" w:cs="Arial"/>
                <w:noProof/>
              </w:rPr>
              <w:t>Questions and Comments</w:t>
            </w:r>
            <w:r w:rsidR="000B07A2">
              <w:rPr>
                <w:noProof/>
                <w:webHidden/>
              </w:rPr>
              <w:tab/>
            </w:r>
            <w:r w:rsidR="000B07A2">
              <w:rPr>
                <w:noProof/>
                <w:webHidden/>
              </w:rPr>
              <w:fldChar w:fldCharType="begin"/>
            </w:r>
            <w:r w:rsidR="000B07A2">
              <w:rPr>
                <w:noProof/>
                <w:webHidden/>
              </w:rPr>
              <w:instrText xml:space="preserve"> PAGEREF _Toc536112356 \h </w:instrText>
            </w:r>
            <w:r w:rsidR="000B07A2">
              <w:rPr>
                <w:noProof/>
                <w:webHidden/>
              </w:rPr>
            </w:r>
            <w:r w:rsidR="000B07A2">
              <w:rPr>
                <w:noProof/>
                <w:webHidden/>
              </w:rPr>
              <w:fldChar w:fldCharType="separate"/>
            </w:r>
            <w:r w:rsidR="000B07A2">
              <w:rPr>
                <w:noProof/>
                <w:webHidden/>
              </w:rPr>
              <w:t>5</w:t>
            </w:r>
            <w:r w:rsidR="000B07A2">
              <w:rPr>
                <w:noProof/>
                <w:webHidden/>
              </w:rPr>
              <w:fldChar w:fldCharType="end"/>
            </w:r>
          </w:hyperlink>
        </w:p>
        <w:p w14:paraId="10A2D1A5" w14:textId="77777777" w:rsidR="00A43C08" w:rsidRPr="00A43C08" w:rsidRDefault="00A43C08">
          <w:pPr>
            <w:rPr>
              <w:rFonts w:ascii="Arial" w:hAnsi="Arial" w:cs="Arial"/>
            </w:rPr>
          </w:pPr>
          <w:r w:rsidRPr="00467977">
            <w:rPr>
              <w:rFonts w:ascii="Arial" w:hAnsi="Arial" w:cs="Arial"/>
              <w:b/>
              <w:bCs/>
              <w:noProof/>
              <w:sz w:val="24"/>
              <w:szCs w:val="24"/>
            </w:rPr>
            <w:fldChar w:fldCharType="end"/>
          </w:r>
        </w:p>
      </w:sdtContent>
    </w:sdt>
    <w:p w14:paraId="51514F67" w14:textId="77777777" w:rsidR="0008526A" w:rsidRPr="00AB3A77" w:rsidRDefault="00A43C08" w:rsidP="00AB3A77">
      <w:pPr>
        <w:pStyle w:val="Heading1"/>
        <w:rPr>
          <w:rFonts w:ascii="Arial" w:hAnsi="Arial" w:cs="Arial"/>
        </w:rPr>
      </w:pPr>
      <w:r w:rsidRPr="00A43C08">
        <w:br w:type="page"/>
      </w:r>
      <w:bookmarkStart w:id="0" w:name="_Toc536112347"/>
      <w:r w:rsidR="0008526A" w:rsidRPr="00AB3A77">
        <w:rPr>
          <w:rFonts w:ascii="Arial" w:hAnsi="Arial" w:cs="Arial"/>
        </w:rPr>
        <w:lastRenderedPageBreak/>
        <w:t>Lesson Description</w:t>
      </w:r>
      <w:bookmarkEnd w:id="0"/>
    </w:p>
    <w:p w14:paraId="375FFF8E" w14:textId="77777777" w:rsidR="00467977" w:rsidRPr="00467977" w:rsidRDefault="00270EE5" w:rsidP="00467977">
      <w:pPr>
        <w:pStyle w:val="NoSpacing"/>
        <w:rPr>
          <w:rFonts w:ascii="Arial" w:hAnsi="Arial" w:cs="Arial"/>
          <w:sz w:val="24"/>
          <w:szCs w:val="24"/>
        </w:rPr>
      </w:pPr>
      <w:bookmarkStart w:id="1" w:name="_GoBack"/>
      <w:r w:rsidRPr="00270EE5">
        <w:rPr>
          <w:rFonts w:ascii="Arial" w:hAnsi="Arial" w:cs="Arial"/>
          <w:sz w:val="24"/>
          <w:szCs w:val="24"/>
        </w:rPr>
        <w:t>The purpose of this lesson is to provide learners with an overview of the Appeals Modernization Act of 2017, common appeals terminology, appealable fiduciary decisions, fiduciary appeal processing lanes, basic processing guidelines for fiduciary appeals, and fiduciary appeals tracking technology enhancements.</w:t>
      </w:r>
    </w:p>
    <w:p w14:paraId="78DBBBF4" w14:textId="77777777" w:rsidR="0008526A" w:rsidRDefault="0008526A" w:rsidP="00A43C08">
      <w:pPr>
        <w:pStyle w:val="Heading1"/>
        <w:rPr>
          <w:rFonts w:ascii="Arial" w:hAnsi="Arial" w:cs="Arial"/>
        </w:rPr>
      </w:pPr>
      <w:bookmarkStart w:id="2" w:name="_Toc536112348"/>
      <w:bookmarkEnd w:id="1"/>
      <w:r w:rsidRPr="00A43C08">
        <w:rPr>
          <w:rFonts w:ascii="Arial" w:hAnsi="Arial" w:cs="Arial"/>
        </w:rPr>
        <w:t>Lesson Objectives</w:t>
      </w:r>
      <w:bookmarkEnd w:id="2"/>
    </w:p>
    <w:p w14:paraId="20C689E3" w14:textId="77777777" w:rsidR="004C326C" w:rsidRPr="004C326C" w:rsidRDefault="00623728" w:rsidP="004C326C">
      <w:pPr>
        <w:pStyle w:val="NoSpacing"/>
        <w:rPr>
          <w:rFonts w:ascii="Arial" w:hAnsi="Arial" w:cs="Arial"/>
          <w:noProof/>
          <w:sz w:val="24"/>
          <w:szCs w:val="24"/>
        </w:rPr>
      </w:pPr>
      <w:r>
        <w:rPr>
          <w:rFonts w:ascii="Arial" w:hAnsi="Arial" w:cs="Arial"/>
          <w:noProof/>
          <w:sz w:val="24"/>
          <w:szCs w:val="24"/>
        </w:rPr>
        <w:t>By the end of this lesson</w:t>
      </w:r>
      <w:r w:rsidR="004C326C" w:rsidRPr="004C326C">
        <w:rPr>
          <w:rFonts w:ascii="Arial" w:hAnsi="Arial" w:cs="Arial"/>
          <w:noProof/>
          <w:sz w:val="24"/>
          <w:szCs w:val="24"/>
        </w:rPr>
        <w:t>, the learner w</w:t>
      </w:r>
      <w:r w:rsidR="0089175F">
        <w:rPr>
          <w:rFonts w:ascii="Arial" w:hAnsi="Arial" w:cs="Arial"/>
          <w:noProof/>
          <w:sz w:val="24"/>
          <w:szCs w:val="24"/>
        </w:rPr>
        <w:t>ill be able to do the following:</w:t>
      </w:r>
    </w:p>
    <w:p w14:paraId="7BA481E2" w14:textId="77777777" w:rsidR="000F33C1" w:rsidRPr="00727A40" w:rsidRDefault="00270EE5" w:rsidP="00963DD5">
      <w:pPr>
        <w:pStyle w:val="NoSpacing"/>
        <w:numPr>
          <w:ilvl w:val="0"/>
          <w:numId w:val="22"/>
        </w:numPr>
        <w:rPr>
          <w:rFonts w:ascii="Arial" w:hAnsi="Arial" w:cs="Arial"/>
          <w:sz w:val="24"/>
          <w:szCs w:val="24"/>
        </w:rPr>
      </w:pPr>
      <w:r w:rsidRPr="00727A40">
        <w:rPr>
          <w:rFonts w:ascii="Arial" w:hAnsi="Arial" w:cs="Arial"/>
          <w:sz w:val="24"/>
          <w:szCs w:val="24"/>
        </w:rPr>
        <w:t xml:space="preserve">Summarize appeals modernization </w:t>
      </w:r>
    </w:p>
    <w:p w14:paraId="7117B2AF" w14:textId="77777777" w:rsidR="000F33C1" w:rsidRPr="00727A40" w:rsidRDefault="00270EE5" w:rsidP="00963DD5">
      <w:pPr>
        <w:pStyle w:val="NoSpacing"/>
        <w:numPr>
          <w:ilvl w:val="0"/>
          <w:numId w:val="22"/>
        </w:numPr>
        <w:rPr>
          <w:rFonts w:ascii="Arial" w:hAnsi="Arial" w:cs="Arial"/>
          <w:sz w:val="24"/>
          <w:szCs w:val="24"/>
        </w:rPr>
      </w:pPr>
      <w:r w:rsidRPr="00727A40">
        <w:rPr>
          <w:rFonts w:ascii="Arial" w:hAnsi="Arial" w:cs="Arial"/>
          <w:sz w:val="24"/>
          <w:szCs w:val="24"/>
        </w:rPr>
        <w:t>Define common appeals terminology</w:t>
      </w:r>
    </w:p>
    <w:p w14:paraId="352EDFE2" w14:textId="77777777" w:rsidR="000F33C1" w:rsidRPr="00727A40" w:rsidRDefault="00270EE5" w:rsidP="00963DD5">
      <w:pPr>
        <w:pStyle w:val="NoSpacing"/>
        <w:numPr>
          <w:ilvl w:val="0"/>
          <w:numId w:val="22"/>
        </w:numPr>
        <w:rPr>
          <w:rFonts w:ascii="Arial" w:hAnsi="Arial" w:cs="Arial"/>
          <w:sz w:val="24"/>
          <w:szCs w:val="24"/>
        </w:rPr>
      </w:pPr>
      <w:r w:rsidRPr="00727A40">
        <w:rPr>
          <w:rFonts w:ascii="Arial" w:hAnsi="Arial" w:cs="Arial"/>
          <w:sz w:val="24"/>
          <w:szCs w:val="24"/>
        </w:rPr>
        <w:t>Explain appealable fiduciary decisions</w:t>
      </w:r>
    </w:p>
    <w:p w14:paraId="624FA1C3" w14:textId="77777777" w:rsidR="000F33C1" w:rsidRPr="00727A40" w:rsidRDefault="00270EE5" w:rsidP="00963DD5">
      <w:pPr>
        <w:pStyle w:val="NoSpacing"/>
        <w:numPr>
          <w:ilvl w:val="0"/>
          <w:numId w:val="22"/>
        </w:numPr>
        <w:rPr>
          <w:rFonts w:ascii="Arial" w:hAnsi="Arial" w:cs="Arial"/>
          <w:sz w:val="24"/>
          <w:szCs w:val="24"/>
        </w:rPr>
      </w:pPr>
      <w:r w:rsidRPr="00727A40">
        <w:rPr>
          <w:rFonts w:ascii="Arial" w:hAnsi="Arial" w:cs="Arial"/>
          <w:sz w:val="24"/>
          <w:szCs w:val="24"/>
        </w:rPr>
        <w:t>Describe notification requirements</w:t>
      </w:r>
    </w:p>
    <w:p w14:paraId="23FDACAE" w14:textId="77777777" w:rsidR="000F33C1" w:rsidRPr="00727A40" w:rsidRDefault="00270EE5" w:rsidP="00963DD5">
      <w:pPr>
        <w:pStyle w:val="NoSpacing"/>
        <w:numPr>
          <w:ilvl w:val="0"/>
          <w:numId w:val="22"/>
        </w:numPr>
        <w:rPr>
          <w:rFonts w:ascii="Arial" w:hAnsi="Arial" w:cs="Arial"/>
          <w:sz w:val="24"/>
          <w:szCs w:val="24"/>
        </w:rPr>
      </w:pPr>
      <w:r w:rsidRPr="00727A40">
        <w:rPr>
          <w:rFonts w:ascii="Arial" w:hAnsi="Arial" w:cs="Arial"/>
          <w:sz w:val="24"/>
          <w:szCs w:val="24"/>
        </w:rPr>
        <w:t>Define the modernized appeal lanes</w:t>
      </w:r>
    </w:p>
    <w:p w14:paraId="55D645D5" w14:textId="77777777" w:rsidR="000F33C1" w:rsidRPr="00727A40" w:rsidRDefault="00270EE5" w:rsidP="00963DD5">
      <w:pPr>
        <w:pStyle w:val="NoSpacing"/>
        <w:numPr>
          <w:ilvl w:val="0"/>
          <w:numId w:val="22"/>
        </w:numPr>
        <w:rPr>
          <w:rFonts w:ascii="Arial" w:hAnsi="Arial" w:cs="Arial"/>
          <w:sz w:val="24"/>
          <w:szCs w:val="24"/>
        </w:rPr>
      </w:pPr>
      <w:r w:rsidRPr="00727A40">
        <w:rPr>
          <w:rFonts w:ascii="Arial" w:hAnsi="Arial" w:cs="Arial"/>
          <w:sz w:val="24"/>
          <w:szCs w:val="24"/>
        </w:rPr>
        <w:t xml:space="preserve">Recall the basic processing guidelines for appeals modernization </w:t>
      </w:r>
    </w:p>
    <w:p w14:paraId="1841E62E" w14:textId="77777777" w:rsidR="000F33C1" w:rsidRPr="00727A40" w:rsidRDefault="00270EE5" w:rsidP="00963DD5">
      <w:pPr>
        <w:pStyle w:val="NoSpacing"/>
        <w:numPr>
          <w:ilvl w:val="0"/>
          <w:numId w:val="22"/>
        </w:numPr>
        <w:rPr>
          <w:rFonts w:ascii="Arial" w:hAnsi="Arial" w:cs="Arial"/>
          <w:sz w:val="24"/>
          <w:szCs w:val="24"/>
        </w:rPr>
      </w:pPr>
      <w:r w:rsidRPr="00727A40">
        <w:rPr>
          <w:rFonts w:ascii="Arial" w:hAnsi="Arial" w:cs="Arial"/>
          <w:sz w:val="24"/>
          <w:szCs w:val="24"/>
        </w:rPr>
        <w:t>Identify work item to track fiduciary appeals</w:t>
      </w:r>
    </w:p>
    <w:p w14:paraId="33283878" w14:textId="77777777" w:rsidR="00A43C08" w:rsidRDefault="00A43C08" w:rsidP="004C326C">
      <w:pPr>
        <w:pStyle w:val="Heading1"/>
        <w:rPr>
          <w:rFonts w:ascii="Arial" w:hAnsi="Arial" w:cs="Arial"/>
        </w:rPr>
      </w:pPr>
      <w:bookmarkStart w:id="3" w:name="_Toc536112349"/>
      <w:r w:rsidRPr="00A43C08">
        <w:rPr>
          <w:rFonts w:ascii="Arial" w:hAnsi="Arial" w:cs="Arial"/>
        </w:rPr>
        <w:t>Lesson References</w:t>
      </w:r>
      <w:bookmarkEnd w:id="3"/>
    </w:p>
    <w:p w14:paraId="290B318E" w14:textId="77777777" w:rsidR="00B07266" w:rsidRPr="000B07A2" w:rsidRDefault="000B07A2" w:rsidP="000B07A2">
      <w:pPr>
        <w:pStyle w:val="NoSpacing"/>
        <w:numPr>
          <w:ilvl w:val="0"/>
          <w:numId w:val="24"/>
        </w:numPr>
        <w:rPr>
          <w:rFonts w:ascii="Arial" w:hAnsi="Arial" w:cs="Arial"/>
          <w:sz w:val="24"/>
          <w:szCs w:val="24"/>
        </w:rPr>
      </w:pPr>
      <w:r w:rsidRPr="000B07A2">
        <w:rPr>
          <w:rFonts w:ascii="Arial" w:hAnsi="Arial" w:cs="Arial"/>
          <w:sz w:val="24"/>
          <w:szCs w:val="24"/>
        </w:rPr>
        <w:t xml:space="preserve">Public Law 115-55, </w:t>
      </w:r>
      <w:r w:rsidRPr="000B07A2">
        <w:rPr>
          <w:rFonts w:ascii="Arial" w:hAnsi="Arial" w:cs="Arial"/>
          <w:i/>
          <w:iCs/>
          <w:sz w:val="24"/>
          <w:szCs w:val="24"/>
        </w:rPr>
        <w:t>Veterans Appeals Improvement and Modernization Act of 2017</w:t>
      </w:r>
    </w:p>
    <w:p w14:paraId="2D78E5E2" w14:textId="77777777" w:rsidR="00B07266" w:rsidRPr="000B07A2" w:rsidRDefault="000B07A2" w:rsidP="000B07A2">
      <w:pPr>
        <w:pStyle w:val="NoSpacing"/>
        <w:numPr>
          <w:ilvl w:val="0"/>
          <w:numId w:val="24"/>
        </w:numPr>
        <w:rPr>
          <w:rFonts w:ascii="Arial" w:hAnsi="Arial" w:cs="Arial"/>
          <w:sz w:val="24"/>
          <w:szCs w:val="24"/>
        </w:rPr>
      </w:pPr>
      <w:r w:rsidRPr="000B07A2">
        <w:rPr>
          <w:rFonts w:ascii="Arial" w:hAnsi="Arial" w:cs="Arial"/>
          <w:sz w:val="24"/>
          <w:szCs w:val="24"/>
        </w:rPr>
        <w:t xml:space="preserve">AQ26, </w:t>
      </w:r>
      <w:r w:rsidRPr="000B07A2">
        <w:rPr>
          <w:rFonts w:ascii="Arial" w:hAnsi="Arial" w:cs="Arial"/>
          <w:i/>
          <w:iCs/>
          <w:sz w:val="24"/>
          <w:szCs w:val="24"/>
        </w:rPr>
        <w:t xml:space="preserve">VA Claims and Appeals Modernization - Final Rule </w:t>
      </w:r>
    </w:p>
    <w:p w14:paraId="1217EC04" w14:textId="77777777" w:rsidR="00B07266" w:rsidRPr="000B07A2" w:rsidRDefault="000B07A2" w:rsidP="000B07A2">
      <w:pPr>
        <w:pStyle w:val="NoSpacing"/>
        <w:numPr>
          <w:ilvl w:val="0"/>
          <w:numId w:val="24"/>
        </w:numPr>
        <w:rPr>
          <w:rFonts w:ascii="Arial" w:hAnsi="Arial" w:cs="Arial"/>
          <w:sz w:val="24"/>
          <w:szCs w:val="24"/>
        </w:rPr>
      </w:pPr>
      <w:r w:rsidRPr="000B07A2">
        <w:rPr>
          <w:rFonts w:ascii="Arial" w:hAnsi="Arial" w:cs="Arial"/>
          <w:sz w:val="24"/>
          <w:szCs w:val="24"/>
        </w:rPr>
        <w:t>38 C</w:t>
      </w:r>
      <w:r>
        <w:rPr>
          <w:rFonts w:ascii="Arial" w:hAnsi="Arial" w:cs="Arial"/>
          <w:sz w:val="24"/>
          <w:szCs w:val="24"/>
        </w:rPr>
        <w:t>ode of Federal Regulations</w:t>
      </w:r>
      <w:r w:rsidRPr="000B07A2">
        <w:rPr>
          <w:rFonts w:ascii="Arial" w:hAnsi="Arial" w:cs="Arial"/>
          <w:sz w:val="24"/>
          <w:szCs w:val="24"/>
        </w:rPr>
        <w:t xml:space="preserve"> 13, </w:t>
      </w:r>
      <w:r w:rsidRPr="000B07A2">
        <w:rPr>
          <w:rFonts w:ascii="Arial" w:hAnsi="Arial" w:cs="Arial"/>
          <w:i/>
          <w:iCs/>
          <w:sz w:val="24"/>
          <w:szCs w:val="24"/>
        </w:rPr>
        <w:t>Fiduciary Activities</w:t>
      </w:r>
    </w:p>
    <w:p w14:paraId="3AC611EC" w14:textId="77777777" w:rsidR="00B07266" w:rsidRPr="000B07A2" w:rsidRDefault="000B07A2" w:rsidP="000B07A2">
      <w:pPr>
        <w:pStyle w:val="NoSpacing"/>
        <w:numPr>
          <w:ilvl w:val="0"/>
          <w:numId w:val="24"/>
        </w:numPr>
        <w:rPr>
          <w:rFonts w:ascii="Arial" w:hAnsi="Arial" w:cs="Arial"/>
          <w:sz w:val="24"/>
          <w:szCs w:val="24"/>
        </w:rPr>
      </w:pPr>
      <w:r w:rsidRPr="000B07A2">
        <w:rPr>
          <w:rFonts w:ascii="Arial" w:hAnsi="Arial" w:cs="Arial"/>
          <w:sz w:val="24"/>
          <w:szCs w:val="24"/>
        </w:rPr>
        <w:t>Freeman v Shinseki (2011)</w:t>
      </w:r>
    </w:p>
    <w:p w14:paraId="5BAA549D" w14:textId="77777777" w:rsidR="00B07266" w:rsidRPr="000B07A2" w:rsidRDefault="000B07A2" w:rsidP="000B07A2">
      <w:pPr>
        <w:pStyle w:val="NoSpacing"/>
        <w:numPr>
          <w:ilvl w:val="0"/>
          <w:numId w:val="24"/>
        </w:numPr>
        <w:rPr>
          <w:rFonts w:ascii="Arial" w:hAnsi="Arial" w:cs="Arial"/>
          <w:sz w:val="24"/>
          <w:szCs w:val="24"/>
        </w:rPr>
      </w:pPr>
      <w:r w:rsidRPr="000B07A2">
        <w:rPr>
          <w:rFonts w:ascii="Arial" w:hAnsi="Arial" w:cs="Arial"/>
          <w:sz w:val="24"/>
          <w:szCs w:val="24"/>
        </w:rPr>
        <w:t>Browder v Shulkin (2017)</w:t>
      </w:r>
    </w:p>
    <w:p w14:paraId="307CE89F" w14:textId="77777777" w:rsidR="00B07266" w:rsidRPr="000B07A2" w:rsidRDefault="000B07A2" w:rsidP="000B07A2">
      <w:pPr>
        <w:pStyle w:val="NoSpacing"/>
        <w:numPr>
          <w:ilvl w:val="0"/>
          <w:numId w:val="24"/>
        </w:numPr>
        <w:rPr>
          <w:rFonts w:ascii="Arial" w:hAnsi="Arial" w:cs="Arial"/>
          <w:sz w:val="24"/>
          <w:szCs w:val="24"/>
        </w:rPr>
      </w:pPr>
      <w:r w:rsidRPr="000B07A2">
        <w:rPr>
          <w:rFonts w:ascii="Arial" w:hAnsi="Arial" w:cs="Arial"/>
          <w:sz w:val="24"/>
          <w:szCs w:val="24"/>
        </w:rPr>
        <w:t xml:space="preserve">Fiduciary Program Manual Chapter 8, </w:t>
      </w:r>
      <w:r w:rsidRPr="000B07A2">
        <w:rPr>
          <w:rFonts w:ascii="Arial" w:hAnsi="Arial" w:cs="Arial"/>
          <w:i/>
          <w:iCs/>
          <w:sz w:val="24"/>
          <w:szCs w:val="24"/>
        </w:rPr>
        <w:t>Fiduciary Appeals</w:t>
      </w:r>
    </w:p>
    <w:p w14:paraId="42F4F095" w14:textId="77777777" w:rsidR="00B07266" w:rsidRPr="000B07A2" w:rsidRDefault="000B07A2" w:rsidP="000B07A2">
      <w:pPr>
        <w:pStyle w:val="NoSpacing"/>
        <w:numPr>
          <w:ilvl w:val="0"/>
          <w:numId w:val="24"/>
        </w:numPr>
        <w:rPr>
          <w:rFonts w:ascii="Arial" w:hAnsi="Arial" w:cs="Arial"/>
          <w:sz w:val="24"/>
          <w:szCs w:val="24"/>
        </w:rPr>
      </w:pPr>
      <w:r w:rsidRPr="000B07A2">
        <w:rPr>
          <w:rFonts w:ascii="Arial" w:hAnsi="Arial" w:cs="Arial"/>
          <w:sz w:val="24"/>
          <w:szCs w:val="24"/>
        </w:rPr>
        <w:t>Fiduciary Program Guide</w:t>
      </w:r>
      <w:r w:rsidRPr="000B07A2">
        <w:rPr>
          <w:rFonts w:ascii="Arial" w:hAnsi="Arial" w:cs="Arial"/>
          <w:i/>
          <w:iCs/>
          <w:sz w:val="24"/>
          <w:szCs w:val="24"/>
        </w:rPr>
        <w:t>, Statement of the Case</w:t>
      </w:r>
    </w:p>
    <w:p w14:paraId="49BE4F48" w14:textId="77777777" w:rsidR="0008526A" w:rsidRDefault="0008526A" w:rsidP="00A43C08">
      <w:pPr>
        <w:pStyle w:val="Heading1"/>
        <w:rPr>
          <w:rFonts w:ascii="Arial" w:hAnsi="Arial" w:cs="Arial"/>
        </w:rPr>
      </w:pPr>
      <w:bookmarkStart w:id="4" w:name="_Toc536112350"/>
      <w:r w:rsidRPr="00A43C08">
        <w:rPr>
          <w:rFonts w:ascii="Arial" w:hAnsi="Arial" w:cs="Arial"/>
        </w:rPr>
        <w:t>Materials and Aids</w:t>
      </w:r>
      <w:bookmarkEnd w:id="4"/>
    </w:p>
    <w:p w14:paraId="24F45E1E" w14:textId="77777777" w:rsidR="00F83439" w:rsidRPr="00F83439" w:rsidRDefault="00F83439" w:rsidP="00F83439">
      <w:pPr>
        <w:rPr>
          <w:rFonts w:ascii="Arial" w:hAnsi="Arial" w:cs="Arial"/>
          <w:sz w:val="24"/>
          <w:szCs w:val="24"/>
        </w:rPr>
      </w:pPr>
      <w:r w:rsidRPr="00F83439">
        <w:rPr>
          <w:rFonts w:ascii="Arial" w:hAnsi="Arial" w:cs="Arial"/>
          <w:sz w:val="24"/>
          <w:szCs w:val="24"/>
        </w:rPr>
        <w:t xml:space="preserve">Lesson materials available in the </w:t>
      </w:r>
      <w:hyperlink r:id="rId8" w:history="1">
        <w:r w:rsidRPr="00F83439">
          <w:rPr>
            <w:rStyle w:val="Hyperlink"/>
            <w:rFonts w:ascii="Arial" w:hAnsi="Arial" w:cs="Arial"/>
            <w:sz w:val="24"/>
            <w:szCs w:val="24"/>
          </w:rPr>
          <w:t>VBA Learning Catalog</w:t>
        </w:r>
      </w:hyperlink>
      <w:r w:rsidRPr="00F83439">
        <w:rPr>
          <w:rFonts w:ascii="Arial" w:hAnsi="Arial" w:cs="Arial"/>
          <w:sz w:val="24"/>
          <w:szCs w:val="24"/>
        </w:rPr>
        <w:t>:</w:t>
      </w:r>
    </w:p>
    <w:p w14:paraId="4DCB5A06" w14:textId="77777777" w:rsidR="00F83439" w:rsidRPr="00467977" w:rsidRDefault="00727A40" w:rsidP="00F83439">
      <w:pPr>
        <w:pStyle w:val="ListParagraph"/>
        <w:numPr>
          <w:ilvl w:val="0"/>
          <w:numId w:val="4"/>
        </w:numPr>
        <w:rPr>
          <w:rFonts w:ascii="Arial" w:hAnsi="Arial" w:cs="Arial"/>
          <w:sz w:val="24"/>
          <w:szCs w:val="24"/>
        </w:rPr>
      </w:pPr>
      <w:r>
        <w:rPr>
          <w:rFonts w:ascii="Arial" w:hAnsi="Arial" w:cs="Arial"/>
          <w:sz w:val="24"/>
          <w:szCs w:val="24"/>
        </w:rPr>
        <w:t>Appeals Modernization Overview</w:t>
      </w:r>
      <w:r w:rsidR="00F83439" w:rsidRPr="00467977">
        <w:rPr>
          <w:rFonts w:ascii="Arial" w:hAnsi="Arial" w:cs="Arial"/>
          <w:sz w:val="24"/>
          <w:szCs w:val="24"/>
        </w:rPr>
        <w:t xml:space="preserve"> PowerPoint Presentation</w:t>
      </w:r>
    </w:p>
    <w:p w14:paraId="0D4969B5" w14:textId="77777777" w:rsidR="00215810" w:rsidRPr="00215810" w:rsidRDefault="00727A40" w:rsidP="00215810">
      <w:pPr>
        <w:pStyle w:val="ListParagraph"/>
        <w:numPr>
          <w:ilvl w:val="0"/>
          <w:numId w:val="4"/>
        </w:numPr>
        <w:rPr>
          <w:rFonts w:ascii="Arial" w:hAnsi="Arial" w:cs="Arial"/>
          <w:sz w:val="24"/>
          <w:szCs w:val="24"/>
        </w:rPr>
      </w:pPr>
      <w:r>
        <w:rPr>
          <w:rFonts w:ascii="Arial" w:hAnsi="Arial" w:cs="Arial"/>
          <w:sz w:val="24"/>
          <w:szCs w:val="24"/>
        </w:rPr>
        <w:t>Appeals Modernization Overview</w:t>
      </w:r>
      <w:r w:rsidRPr="00467977">
        <w:rPr>
          <w:rFonts w:ascii="Arial" w:hAnsi="Arial" w:cs="Arial"/>
          <w:sz w:val="24"/>
          <w:szCs w:val="24"/>
        </w:rPr>
        <w:t xml:space="preserve"> </w:t>
      </w:r>
      <w:r w:rsidR="00215810" w:rsidRPr="00467977">
        <w:rPr>
          <w:rFonts w:ascii="Arial" w:hAnsi="Arial" w:cs="Arial"/>
          <w:sz w:val="24"/>
          <w:szCs w:val="24"/>
        </w:rPr>
        <w:t>Instructor</w:t>
      </w:r>
      <w:r w:rsidR="004A3233" w:rsidRPr="00467977">
        <w:rPr>
          <w:rFonts w:ascii="Arial" w:hAnsi="Arial" w:cs="Arial"/>
          <w:sz w:val="24"/>
          <w:szCs w:val="24"/>
        </w:rPr>
        <w:t>-led T</w:t>
      </w:r>
      <w:r w:rsidR="004A3233">
        <w:rPr>
          <w:rFonts w:ascii="Arial" w:hAnsi="Arial" w:cs="Arial"/>
          <w:sz w:val="24"/>
          <w:szCs w:val="24"/>
        </w:rPr>
        <w:t>raining</w:t>
      </w:r>
      <w:r w:rsidR="00215810" w:rsidRPr="00215810">
        <w:rPr>
          <w:rFonts w:ascii="Arial" w:hAnsi="Arial" w:cs="Arial"/>
          <w:sz w:val="24"/>
          <w:szCs w:val="24"/>
        </w:rPr>
        <w:t xml:space="preserve"> Guide</w:t>
      </w:r>
    </w:p>
    <w:p w14:paraId="5468E9D8" w14:textId="77777777" w:rsidR="0008526A" w:rsidRDefault="0008526A" w:rsidP="00A43C08">
      <w:pPr>
        <w:pStyle w:val="Heading1"/>
        <w:rPr>
          <w:rFonts w:ascii="Arial" w:hAnsi="Arial" w:cs="Arial"/>
        </w:rPr>
      </w:pPr>
      <w:bookmarkStart w:id="5" w:name="_Toc536112351"/>
      <w:r w:rsidRPr="00A43C08">
        <w:rPr>
          <w:rFonts w:ascii="Arial" w:hAnsi="Arial" w:cs="Arial"/>
        </w:rPr>
        <w:t>Training Area and Tools</w:t>
      </w:r>
      <w:bookmarkEnd w:id="5"/>
    </w:p>
    <w:p w14:paraId="57DFD9EF" w14:textId="77777777" w:rsidR="00695734" w:rsidRPr="00695734" w:rsidRDefault="00695734" w:rsidP="00695734">
      <w:pPr>
        <w:pStyle w:val="VBABodyText"/>
        <w:rPr>
          <w:rFonts w:ascii="Arial" w:hAnsi="Arial" w:cs="Arial"/>
          <w:color w:val="auto"/>
          <w:szCs w:val="24"/>
        </w:rPr>
      </w:pPr>
      <w:r w:rsidRPr="00695734">
        <w:rPr>
          <w:rFonts w:ascii="Arial" w:hAnsi="Arial" w:cs="Arial"/>
          <w:color w:val="auto"/>
          <w:szCs w:val="24"/>
        </w:rPr>
        <w:t xml:space="preserve">The following are required to ensure the trainees </w:t>
      </w:r>
      <w:proofErr w:type="gramStart"/>
      <w:r w:rsidRPr="00695734">
        <w:rPr>
          <w:rFonts w:ascii="Arial" w:hAnsi="Arial" w:cs="Arial"/>
          <w:color w:val="auto"/>
          <w:szCs w:val="24"/>
        </w:rPr>
        <w:t>are able to</w:t>
      </w:r>
      <w:proofErr w:type="gramEnd"/>
      <w:r w:rsidRPr="00695734">
        <w:rPr>
          <w:rFonts w:ascii="Arial" w:hAnsi="Arial" w:cs="Arial"/>
          <w:color w:val="auto"/>
          <w:szCs w:val="24"/>
        </w:rPr>
        <w:t xml:space="preserve"> meet the lesson objectives: </w:t>
      </w:r>
    </w:p>
    <w:p w14:paraId="41B89731" w14:textId="77777777" w:rsidR="00695734" w:rsidRPr="00695734" w:rsidRDefault="00695734" w:rsidP="00695734">
      <w:pPr>
        <w:pStyle w:val="VBAFirstLevelBullet"/>
        <w:rPr>
          <w:rFonts w:ascii="Arial" w:hAnsi="Arial" w:cs="Arial"/>
          <w:szCs w:val="24"/>
        </w:rPr>
      </w:pPr>
      <w:r w:rsidRPr="00695734">
        <w:rPr>
          <w:rFonts w:ascii="Arial" w:hAnsi="Arial" w:cs="Arial"/>
          <w:szCs w:val="24"/>
        </w:rPr>
        <w:t>Classroom or private area suitable for participatory discussions</w:t>
      </w:r>
    </w:p>
    <w:p w14:paraId="618D05D2" w14:textId="77777777" w:rsidR="00695734" w:rsidRDefault="00695734" w:rsidP="00695734">
      <w:pPr>
        <w:pStyle w:val="VBAFirstLevelBullet"/>
        <w:rPr>
          <w:rFonts w:ascii="Arial" w:hAnsi="Arial" w:cs="Arial"/>
          <w:szCs w:val="24"/>
        </w:rPr>
      </w:pPr>
      <w:r w:rsidRPr="00695734">
        <w:rPr>
          <w:rFonts w:ascii="Arial" w:hAnsi="Arial" w:cs="Arial"/>
          <w:szCs w:val="24"/>
        </w:rPr>
        <w:t xml:space="preserve">Seating, writing materials, and writing surfaces for trainee note taking and participation </w:t>
      </w:r>
    </w:p>
    <w:p w14:paraId="7A252D04" w14:textId="77777777" w:rsidR="00587EF7" w:rsidRPr="00695734" w:rsidRDefault="00587EF7" w:rsidP="00695734">
      <w:pPr>
        <w:pStyle w:val="VBAFirstLevelBullet"/>
        <w:rPr>
          <w:rFonts w:ascii="Arial" w:hAnsi="Arial" w:cs="Arial"/>
          <w:szCs w:val="24"/>
        </w:rPr>
      </w:pPr>
      <w:r>
        <w:rPr>
          <w:rFonts w:ascii="Arial" w:hAnsi="Arial" w:cs="Arial"/>
          <w:szCs w:val="24"/>
        </w:rPr>
        <w:lastRenderedPageBreak/>
        <w:t>Casework to utilize for demonstration and practical exercises</w:t>
      </w:r>
    </w:p>
    <w:p w14:paraId="7F3CE996" w14:textId="77777777" w:rsidR="00695734" w:rsidRPr="00695734" w:rsidRDefault="00695734" w:rsidP="00695734">
      <w:pPr>
        <w:pStyle w:val="VBAFirstLevelBullet"/>
        <w:rPr>
          <w:rFonts w:ascii="Arial" w:hAnsi="Arial" w:cs="Arial"/>
          <w:szCs w:val="24"/>
        </w:rPr>
      </w:pPr>
      <w:r w:rsidRPr="00695734">
        <w:rPr>
          <w:rFonts w:ascii="Arial" w:hAnsi="Arial" w:cs="Arial"/>
          <w:szCs w:val="24"/>
        </w:rPr>
        <w:t xml:space="preserve">Computer with </w:t>
      </w:r>
      <w:r w:rsidR="005E24E9">
        <w:rPr>
          <w:rFonts w:ascii="Arial" w:hAnsi="Arial" w:cs="Arial"/>
          <w:szCs w:val="24"/>
        </w:rPr>
        <w:t>BFFS</w:t>
      </w:r>
      <w:r w:rsidR="00630D63">
        <w:rPr>
          <w:rFonts w:ascii="Arial" w:hAnsi="Arial" w:cs="Arial"/>
          <w:szCs w:val="24"/>
        </w:rPr>
        <w:t>, Share, eFolder</w:t>
      </w:r>
      <w:r w:rsidR="00623728">
        <w:rPr>
          <w:rFonts w:ascii="Arial" w:hAnsi="Arial" w:cs="Arial"/>
          <w:szCs w:val="24"/>
        </w:rPr>
        <w:t xml:space="preserve"> and Knowledge Management</w:t>
      </w:r>
      <w:r w:rsidR="005E24E9">
        <w:rPr>
          <w:rFonts w:ascii="Arial" w:hAnsi="Arial" w:cs="Arial"/>
          <w:szCs w:val="24"/>
        </w:rPr>
        <w:t xml:space="preserve"> access</w:t>
      </w:r>
      <w:r w:rsidR="00630D63">
        <w:rPr>
          <w:rFonts w:ascii="Arial" w:hAnsi="Arial" w:cs="Arial"/>
          <w:szCs w:val="24"/>
        </w:rPr>
        <w:t>,</w:t>
      </w:r>
      <w:r w:rsidR="005E24E9">
        <w:rPr>
          <w:rFonts w:ascii="Arial" w:hAnsi="Arial" w:cs="Arial"/>
          <w:szCs w:val="24"/>
        </w:rPr>
        <w:t xml:space="preserve"> and </w:t>
      </w:r>
      <w:r w:rsidRPr="00695734">
        <w:rPr>
          <w:rFonts w:ascii="Arial" w:hAnsi="Arial" w:cs="Arial"/>
          <w:szCs w:val="24"/>
        </w:rPr>
        <w:t>PowerPoint software to present the lesson material</w:t>
      </w:r>
    </w:p>
    <w:p w14:paraId="5EDA1880" w14:textId="77777777" w:rsidR="00695734" w:rsidRPr="00695734" w:rsidRDefault="00695734" w:rsidP="00695734">
      <w:pPr>
        <w:pStyle w:val="VBABodyText"/>
        <w:rPr>
          <w:rFonts w:ascii="Arial" w:hAnsi="Arial" w:cs="Arial"/>
          <w:color w:val="auto"/>
          <w:szCs w:val="24"/>
        </w:rPr>
      </w:pPr>
      <w:r w:rsidRPr="00695734">
        <w:rPr>
          <w:rFonts w:ascii="Arial" w:hAnsi="Arial" w:cs="Arial"/>
          <w:color w:val="auto"/>
          <w:szCs w:val="24"/>
        </w:rPr>
        <w:t xml:space="preserve">Trainees require access to the following tools: </w:t>
      </w:r>
    </w:p>
    <w:p w14:paraId="6FEACDD3" w14:textId="77777777" w:rsidR="00695734" w:rsidRPr="00695734" w:rsidRDefault="00695734" w:rsidP="00695734">
      <w:pPr>
        <w:pStyle w:val="VBAFirstLevelBullet"/>
        <w:rPr>
          <w:rFonts w:ascii="Arial" w:hAnsi="Arial" w:cs="Arial"/>
          <w:szCs w:val="24"/>
        </w:rPr>
      </w:pPr>
      <w:r w:rsidRPr="00695734">
        <w:rPr>
          <w:rFonts w:ascii="Arial" w:hAnsi="Arial" w:cs="Arial"/>
          <w:szCs w:val="24"/>
        </w:rPr>
        <w:t xml:space="preserve">VA </w:t>
      </w:r>
      <w:hyperlink r:id="rId9" w:history="1">
        <w:r w:rsidRPr="00695734">
          <w:rPr>
            <w:rStyle w:val="Hyperlink"/>
            <w:rFonts w:ascii="Arial" w:hAnsi="Arial" w:cs="Arial"/>
            <w:szCs w:val="24"/>
          </w:rPr>
          <w:t>Talent Management System (TMS)</w:t>
        </w:r>
      </w:hyperlink>
      <w:r w:rsidRPr="00695734">
        <w:rPr>
          <w:rFonts w:ascii="Arial" w:hAnsi="Arial" w:cs="Arial"/>
          <w:szCs w:val="24"/>
        </w:rPr>
        <w:t xml:space="preserve"> to complete the assessment</w:t>
      </w:r>
      <w:r>
        <w:rPr>
          <w:rFonts w:ascii="Arial" w:hAnsi="Arial" w:cs="Arial"/>
          <w:szCs w:val="24"/>
        </w:rPr>
        <w:t xml:space="preserve"> and survey</w:t>
      </w:r>
    </w:p>
    <w:p w14:paraId="1DE70400" w14:textId="77777777" w:rsidR="00695734" w:rsidRPr="005E24E9" w:rsidRDefault="00695734" w:rsidP="00695734">
      <w:pPr>
        <w:pStyle w:val="VBAFirstLevelBullet"/>
        <w:rPr>
          <w:rStyle w:val="Hyperlink"/>
          <w:rFonts w:ascii="Arial" w:hAnsi="Arial" w:cs="Arial"/>
          <w:color w:val="auto"/>
          <w:szCs w:val="24"/>
          <w:u w:val="none"/>
        </w:rPr>
      </w:pPr>
      <w:r>
        <w:rPr>
          <w:rFonts w:ascii="Arial" w:hAnsi="Arial" w:cs="Arial"/>
          <w:iCs/>
          <w:szCs w:val="24"/>
        </w:rPr>
        <w:t xml:space="preserve">Pension and Fiduciary Service – </w:t>
      </w:r>
      <w:hyperlink r:id="rId10" w:history="1">
        <w:r w:rsidRPr="00695734">
          <w:rPr>
            <w:rStyle w:val="Hyperlink"/>
            <w:rFonts w:ascii="Arial" w:hAnsi="Arial" w:cs="Arial"/>
            <w:iCs/>
            <w:szCs w:val="24"/>
          </w:rPr>
          <w:t>Fiduciary Knowledge Management Site</w:t>
        </w:r>
      </w:hyperlink>
    </w:p>
    <w:p w14:paraId="429140A7" w14:textId="77777777" w:rsidR="005E24E9" w:rsidRPr="009E20AA" w:rsidRDefault="005E24E9" w:rsidP="005E24E9">
      <w:pPr>
        <w:pStyle w:val="VBAFirstLevelBullet"/>
        <w:rPr>
          <w:rStyle w:val="Hyperlink"/>
          <w:rFonts w:ascii="Arial" w:hAnsi="Arial" w:cs="Arial"/>
          <w:iCs/>
          <w:color w:val="auto"/>
          <w:szCs w:val="24"/>
          <w:u w:val="none"/>
        </w:rPr>
      </w:pPr>
      <w:r w:rsidRPr="006719F3">
        <w:rPr>
          <w:rFonts w:ascii="Arial" w:hAnsi="Arial" w:cs="Arial"/>
        </w:rPr>
        <w:t xml:space="preserve">Beneficiary Fiduciary Field System - </w:t>
      </w:r>
      <w:hyperlink r:id="rId11" w:history="1">
        <w:r w:rsidRPr="006719F3">
          <w:rPr>
            <w:rStyle w:val="Hyperlink"/>
            <w:rFonts w:ascii="Arial" w:hAnsi="Arial" w:cs="Arial"/>
          </w:rPr>
          <w:t>https://internalcrm.crm15.xrm.va.gov/BFFS/</w:t>
        </w:r>
      </w:hyperlink>
    </w:p>
    <w:p w14:paraId="596A198A" w14:textId="77777777" w:rsidR="00467977" w:rsidRDefault="00467977" w:rsidP="005E24E9">
      <w:pPr>
        <w:pStyle w:val="VBAFirstLevelBullet"/>
        <w:rPr>
          <w:rFonts w:ascii="Arial" w:hAnsi="Arial" w:cs="Arial"/>
          <w:iCs/>
          <w:szCs w:val="24"/>
        </w:rPr>
      </w:pPr>
      <w:r>
        <w:rPr>
          <w:rFonts w:ascii="Arial" w:hAnsi="Arial" w:cs="Arial"/>
          <w:iCs/>
          <w:szCs w:val="24"/>
        </w:rPr>
        <w:t>VBMS</w:t>
      </w:r>
    </w:p>
    <w:p w14:paraId="566298ED" w14:textId="77777777" w:rsidR="00467977" w:rsidRPr="00467977" w:rsidRDefault="00467977" w:rsidP="005E24E9">
      <w:pPr>
        <w:pStyle w:val="VBAFirstLevelBullet"/>
        <w:rPr>
          <w:rFonts w:ascii="Arial" w:hAnsi="Arial" w:cs="Arial"/>
          <w:iCs/>
          <w:szCs w:val="24"/>
        </w:rPr>
      </w:pPr>
      <w:r>
        <w:rPr>
          <w:rFonts w:ascii="Arial" w:hAnsi="Arial" w:cs="Arial"/>
          <w:iCs/>
          <w:szCs w:val="24"/>
        </w:rPr>
        <w:t>Share</w:t>
      </w:r>
    </w:p>
    <w:p w14:paraId="1F91951D" w14:textId="77777777" w:rsidR="005E24E9" w:rsidRPr="00727A40" w:rsidRDefault="005E24E9" w:rsidP="005E24E9">
      <w:pPr>
        <w:pStyle w:val="VBAFirstLevelBullet"/>
        <w:rPr>
          <w:rFonts w:ascii="Arial" w:hAnsi="Arial" w:cs="Arial"/>
          <w:iCs/>
          <w:szCs w:val="24"/>
        </w:rPr>
      </w:pPr>
      <w:r w:rsidRPr="006719F3">
        <w:rPr>
          <w:rFonts w:ascii="Arial" w:hAnsi="Arial" w:cs="Arial"/>
        </w:rPr>
        <w:t xml:space="preserve">Beneficiary </w:t>
      </w:r>
      <w:r>
        <w:rPr>
          <w:rFonts w:ascii="Arial" w:hAnsi="Arial" w:cs="Arial"/>
        </w:rPr>
        <w:t>eFolder</w:t>
      </w:r>
    </w:p>
    <w:p w14:paraId="2F124B49" w14:textId="77777777" w:rsidR="00727A40" w:rsidRPr="005E24E9" w:rsidRDefault="00727A40" w:rsidP="005E24E9">
      <w:pPr>
        <w:pStyle w:val="VBAFirstLevelBullet"/>
        <w:rPr>
          <w:rFonts w:ascii="Arial" w:hAnsi="Arial" w:cs="Arial"/>
          <w:iCs/>
          <w:szCs w:val="24"/>
        </w:rPr>
      </w:pPr>
      <w:proofErr w:type="spellStart"/>
      <w:r>
        <w:rPr>
          <w:rFonts w:ascii="Arial" w:hAnsi="Arial" w:cs="Arial"/>
        </w:rPr>
        <w:t>Caseflow</w:t>
      </w:r>
      <w:proofErr w:type="spellEnd"/>
    </w:p>
    <w:p w14:paraId="6BDEE983" w14:textId="77777777" w:rsidR="002A0CCB" w:rsidRPr="00215810" w:rsidRDefault="0008526A" w:rsidP="00215810">
      <w:pPr>
        <w:pStyle w:val="Heading1"/>
        <w:rPr>
          <w:rFonts w:ascii="Arial" w:hAnsi="Arial" w:cs="Arial"/>
        </w:rPr>
      </w:pPr>
      <w:bookmarkStart w:id="6" w:name="_Toc536112352"/>
      <w:r w:rsidRPr="00A43C08">
        <w:rPr>
          <w:rFonts w:ascii="Arial" w:hAnsi="Arial" w:cs="Arial"/>
        </w:rPr>
        <w:t>Pre-Planning</w:t>
      </w:r>
      <w:bookmarkStart w:id="7" w:name="_Toc46738919"/>
      <w:bookmarkStart w:id="8" w:name="_Toc46738985"/>
      <w:bookmarkStart w:id="9" w:name="_Toc46739118"/>
      <w:bookmarkStart w:id="10" w:name="_Toc46739151"/>
      <w:bookmarkStart w:id="11" w:name="_Toc46739632"/>
      <w:bookmarkStart w:id="12" w:name="_Toc48125390"/>
      <w:bookmarkStart w:id="13" w:name="_Toc265570467"/>
      <w:bookmarkEnd w:id="6"/>
    </w:p>
    <w:p w14:paraId="61B1370E" w14:textId="77777777" w:rsidR="00215810" w:rsidRDefault="005E24E9" w:rsidP="005E24E9">
      <w:pPr>
        <w:pStyle w:val="VBABulletList"/>
        <w:tabs>
          <w:tab w:val="clear" w:pos="360"/>
          <w:tab w:val="num" w:pos="720"/>
        </w:tabs>
        <w:ind w:left="720"/>
        <w:rPr>
          <w:rFonts w:ascii="Arial" w:hAnsi="Arial" w:cs="Arial"/>
        </w:rPr>
      </w:pPr>
      <w:r w:rsidRPr="002C6DB3">
        <w:rPr>
          <w:rFonts w:ascii="Arial" w:hAnsi="Arial" w:cs="Arial"/>
        </w:rPr>
        <w:t>Become familiar with all training materials by reading the Instructor</w:t>
      </w:r>
      <w:r w:rsidR="006E00CA">
        <w:rPr>
          <w:rFonts w:ascii="Arial" w:hAnsi="Arial" w:cs="Arial"/>
        </w:rPr>
        <w:t xml:space="preserve">-led Training Guide and the </w:t>
      </w:r>
      <w:r w:rsidRPr="002C6DB3">
        <w:rPr>
          <w:rFonts w:ascii="Arial" w:hAnsi="Arial" w:cs="Arial"/>
        </w:rPr>
        <w:t>PowerPoint slides</w:t>
      </w:r>
      <w:r>
        <w:rPr>
          <w:rFonts w:ascii="Arial" w:hAnsi="Arial" w:cs="Arial"/>
        </w:rPr>
        <w:t xml:space="preserve"> (including the instructor speaking notes in th</w:t>
      </w:r>
      <w:r w:rsidR="006E00CA">
        <w:rPr>
          <w:rFonts w:ascii="Arial" w:hAnsi="Arial" w:cs="Arial"/>
        </w:rPr>
        <w:t xml:space="preserve">e notes area below each slide) ahead of time.  </w:t>
      </w:r>
      <w:r>
        <w:rPr>
          <w:rFonts w:ascii="Arial" w:hAnsi="Arial" w:cs="Arial"/>
        </w:rPr>
        <w:t>Preparation</w:t>
      </w:r>
      <w:r w:rsidRPr="002C6DB3">
        <w:rPr>
          <w:rFonts w:ascii="Arial" w:hAnsi="Arial" w:cs="Arial"/>
        </w:rPr>
        <w:t xml:space="preserve"> will provide you the opportunity to </w:t>
      </w:r>
      <w:r>
        <w:rPr>
          <w:rFonts w:ascii="Arial" w:hAnsi="Arial" w:cs="Arial"/>
        </w:rPr>
        <w:t>see the connection between all lesson materials</w:t>
      </w:r>
      <w:r w:rsidRPr="002C6DB3">
        <w:rPr>
          <w:rFonts w:ascii="Arial" w:hAnsi="Arial" w:cs="Arial"/>
        </w:rPr>
        <w:t xml:space="preserve">, which will allow for a more structured presentation during the training session. </w:t>
      </w:r>
    </w:p>
    <w:p w14:paraId="669A06A6" w14:textId="77777777" w:rsidR="006E00CA" w:rsidRPr="005E24E9" w:rsidRDefault="006E00CA" w:rsidP="005E24E9">
      <w:pPr>
        <w:pStyle w:val="VBABulletList"/>
        <w:tabs>
          <w:tab w:val="clear" w:pos="360"/>
          <w:tab w:val="num" w:pos="720"/>
        </w:tabs>
        <w:ind w:left="720"/>
        <w:rPr>
          <w:rFonts w:ascii="Arial" w:hAnsi="Arial" w:cs="Arial"/>
        </w:rPr>
      </w:pPr>
      <w:r>
        <w:rPr>
          <w:rFonts w:ascii="Arial" w:hAnsi="Arial" w:cs="Arial"/>
        </w:rPr>
        <w:t xml:space="preserve">Locate and prepare any live casework that can be utilized for demonstration and for student practice in the classroom for on-the-job training.  </w:t>
      </w:r>
    </w:p>
    <w:p w14:paraId="3DFE0418" w14:textId="77777777" w:rsidR="002C6DB3" w:rsidRPr="002C6DB3" w:rsidRDefault="002C6DB3" w:rsidP="002C6DB3">
      <w:pPr>
        <w:pStyle w:val="VBABulletList"/>
        <w:tabs>
          <w:tab w:val="clear" w:pos="360"/>
          <w:tab w:val="num" w:pos="720"/>
        </w:tabs>
        <w:ind w:left="720"/>
        <w:rPr>
          <w:rFonts w:ascii="Arial" w:hAnsi="Arial" w:cs="Arial"/>
        </w:rPr>
      </w:pPr>
      <w:r w:rsidRPr="002C6DB3">
        <w:rPr>
          <w:rFonts w:ascii="Arial" w:hAnsi="Arial" w:cs="Arial"/>
        </w:rPr>
        <w:t>Become fa</w:t>
      </w:r>
      <w:r>
        <w:rPr>
          <w:rFonts w:ascii="Arial" w:hAnsi="Arial" w:cs="Arial"/>
        </w:rPr>
        <w:t xml:space="preserve">miliar with the content of the </w:t>
      </w:r>
      <w:r w:rsidR="00215810">
        <w:rPr>
          <w:rFonts w:ascii="Arial" w:hAnsi="Arial" w:cs="Arial"/>
        </w:rPr>
        <w:t xml:space="preserve">various </w:t>
      </w:r>
      <w:r w:rsidR="00623728">
        <w:rPr>
          <w:rFonts w:ascii="Arial" w:hAnsi="Arial" w:cs="Arial"/>
        </w:rPr>
        <w:t xml:space="preserve">references and </w:t>
      </w:r>
      <w:r w:rsidR="00215810">
        <w:rPr>
          <w:rFonts w:ascii="Arial" w:hAnsi="Arial" w:cs="Arial"/>
        </w:rPr>
        <w:t xml:space="preserve">FPG articles listed in this guide and their </w:t>
      </w:r>
      <w:r w:rsidRPr="002C6DB3">
        <w:rPr>
          <w:rFonts w:ascii="Arial" w:hAnsi="Arial" w:cs="Arial"/>
        </w:rPr>
        <w:t>association to the</w:t>
      </w:r>
      <w:r>
        <w:rPr>
          <w:rFonts w:ascii="Arial" w:hAnsi="Arial" w:cs="Arial"/>
        </w:rPr>
        <w:t xml:space="preserve"> presentation.</w:t>
      </w:r>
    </w:p>
    <w:p w14:paraId="54EFD4E0" w14:textId="77777777" w:rsidR="002C6DB3" w:rsidRPr="002C6DB3" w:rsidRDefault="002C6DB3" w:rsidP="002C6DB3">
      <w:pPr>
        <w:pStyle w:val="VBABulletList"/>
        <w:tabs>
          <w:tab w:val="clear" w:pos="360"/>
          <w:tab w:val="num" w:pos="720"/>
        </w:tabs>
        <w:ind w:left="720"/>
        <w:rPr>
          <w:rFonts w:ascii="Arial" w:hAnsi="Arial" w:cs="Arial"/>
        </w:rPr>
      </w:pPr>
      <w:r w:rsidRPr="002C6DB3">
        <w:rPr>
          <w:rFonts w:ascii="Arial" w:hAnsi="Arial" w:cs="Arial"/>
        </w:rPr>
        <w:t>Practice is the best guarantee of providing a qua</w:t>
      </w:r>
      <w:r w:rsidR="00587EF7">
        <w:rPr>
          <w:rFonts w:ascii="Arial" w:hAnsi="Arial" w:cs="Arial"/>
        </w:rPr>
        <w:t xml:space="preserve">lity presentation.  </w:t>
      </w:r>
      <w:r w:rsidRPr="002C6DB3">
        <w:rPr>
          <w:rFonts w:ascii="Arial" w:hAnsi="Arial" w:cs="Arial"/>
        </w:rPr>
        <w:t xml:space="preserve">At a minimum, do a complete walkthrough of the presentation to practice coordination between </w:t>
      </w:r>
      <w:r>
        <w:rPr>
          <w:rFonts w:ascii="Arial" w:hAnsi="Arial" w:cs="Arial"/>
        </w:rPr>
        <w:t>the lesson materials, demonstration, and to</w:t>
      </w:r>
      <w:r w:rsidRPr="002C6DB3">
        <w:rPr>
          <w:rFonts w:ascii="Arial" w:hAnsi="Arial" w:cs="Arial"/>
        </w:rPr>
        <w:t xml:space="preserve"> ensure your timing is on track with the length of the lesson. </w:t>
      </w:r>
    </w:p>
    <w:bookmarkEnd w:id="7"/>
    <w:bookmarkEnd w:id="8"/>
    <w:bookmarkEnd w:id="9"/>
    <w:bookmarkEnd w:id="10"/>
    <w:bookmarkEnd w:id="11"/>
    <w:bookmarkEnd w:id="12"/>
    <w:bookmarkEnd w:id="13"/>
    <w:p w14:paraId="0FC66C25" w14:textId="77777777" w:rsidR="002C6DB3" w:rsidRPr="002C6DB3" w:rsidRDefault="005E24E9" w:rsidP="002C6DB3">
      <w:pPr>
        <w:pStyle w:val="VBABulletList"/>
        <w:tabs>
          <w:tab w:val="clear" w:pos="360"/>
          <w:tab w:val="num" w:pos="720"/>
        </w:tabs>
        <w:ind w:left="720"/>
        <w:rPr>
          <w:rFonts w:ascii="Arial" w:hAnsi="Arial" w:cs="Arial"/>
        </w:rPr>
      </w:pPr>
      <w:r>
        <w:rPr>
          <w:rFonts w:ascii="Arial" w:hAnsi="Arial" w:cs="Arial"/>
        </w:rPr>
        <w:t>Make appropriate training room reservations and accommodations.</w:t>
      </w:r>
    </w:p>
    <w:p w14:paraId="4A2F87F4" w14:textId="77777777" w:rsidR="002C6DB3" w:rsidRPr="002C6DB3" w:rsidRDefault="002C6DB3" w:rsidP="002C6DB3">
      <w:pPr>
        <w:pStyle w:val="VBABulletList"/>
        <w:tabs>
          <w:tab w:val="clear" w:pos="360"/>
          <w:tab w:val="num" w:pos="720"/>
        </w:tabs>
        <w:ind w:left="720"/>
        <w:rPr>
          <w:rFonts w:ascii="Arial" w:hAnsi="Arial" w:cs="Arial"/>
        </w:rPr>
      </w:pPr>
      <w:r>
        <w:rPr>
          <w:rFonts w:ascii="Arial" w:hAnsi="Arial" w:cs="Arial"/>
        </w:rPr>
        <w:t>Ensure the instructor computer and overhead projector</w:t>
      </w:r>
      <w:r w:rsidR="008926FE">
        <w:rPr>
          <w:rFonts w:ascii="Arial" w:hAnsi="Arial" w:cs="Arial"/>
        </w:rPr>
        <w:t xml:space="preserve"> work</w:t>
      </w:r>
      <w:r>
        <w:rPr>
          <w:rFonts w:ascii="Arial" w:hAnsi="Arial" w:cs="Arial"/>
        </w:rPr>
        <w:t xml:space="preserve"> properly.</w:t>
      </w:r>
    </w:p>
    <w:p w14:paraId="1C7F848B" w14:textId="77777777" w:rsidR="002C6DB3" w:rsidRPr="002C6DB3" w:rsidRDefault="002C6DB3" w:rsidP="002C6DB3">
      <w:pPr>
        <w:pStyle w:val="VBABulletList"/>
        <w:tabs>
          <w:tab w:val="clear" w:pos="360"/>
          <w:tab w:val="num" w:pos="720"/>
        </w:tabs>
        <w:ind w:left="720"/>
        <w:rPr>
          <w:rFonts w:ascii="Arial" w:hAnsi="Arial" w:cs="Arial"/>
        </w:rPr>
      </w:pPr>
      <w:r w:rsidRPr="002C6DB3">
        <w:rPr>
          <w:rFonts w:ascii="Arial" w:hAnsi="Arial" w:cs="Arial"/>
        </w:rPr>
        <w:t xml:space="preserve">Talk to people in your office who are most familiar with this topic to collect experiences that you can include as examples in the lesson. </w:t>
      </w:r>
    </w:p>
    <w:p w14:paraId="630C875C" w14:textId="77777777" w:rsidR="002C6DB3" w:rsidRDefault="002C6DB3" w:rsidP="002C6DB3">
      <w:pPr>
        <w:pStyle w:val="VBABulletList"/>
        <w:tabs>
          <w:tab w:val="clear" w:pos="360"/>
          <w:tab w:val="num" w:pos="720"/>
        </w:tabs>
        <w:ind w:left="720"/>
        <w:rPr>
          <w:rFonts w:ascii="Arial" w:hAnsi="Arial" w:cs="Arial"/>
        </w:rPr>
      </w:pPr>
      <w:r w:rsidRPr="002C6DB3">
        <w:rPr>
          <w:rFonts w:ascii="Arial" w:hAnsi="Arial" w:cs="Arial"/>
        </w:rPr>
        <w:t xml:space="preserve">This lesson plan belongs to you. </w:t>
      </w:r>
      <w:r w:rsidR="005E24E9">
        <w:rPr>
          <w:rFonts w:ascii="Arial" w:hAnsi="Arial" w:cs="Arial"/>
        </w:rPr>
        <w:t xml:space="preserve"> </w:t>
      </w:r>
      <w:r w:rsidRPr="002C6DB3">
        <w:rPr>
          <w:rFonts w:ascii="Arial" w:hAnsi="Arial" w:cs="Arial"/>
        </w:rPr>
        <w:t>Feel free to highlight headings, key phrases, or other information to help</w:t>
      </w:r>
      <w:r w:rsidR="00623728">
        <w:rPr>
          <w:rFonts w:ascii="Arial" w:hAnsi="Arial" w:cs="Arial"/>
        </w:rPr>
        <w:t xml:space="preserve"> the instruction flow smoothly.  </w:t>
      </w:r>
      <w:r w:rsidRPr="002C6DB3">
        <w:rPr>
          <w:rFonts w:ascii="Arial" w:hAnsi="Arial" w:cs="Arial"/>
        </w:rPr>
        <w:t>Feel free to add any notes or information that you need in the margins.</w:t>
      </w:r>
    </w:p>
    <w:p w14:paraId="72B1BD78" w14:textId="77777777" w:rsidR="007636FB" w:rsidRPr="007636FB" w:rsidRDefault="007636FB" w:rsidP="007636FB">
      <w:pPr>
        <w:pStyle w:val="Heading1"/>
        <w:rPr>
          <w:rFonts w:ascii="Arial" w:hAnsi="Arial" w:cs="Arial"/>
        </w:rPr>
      </w:pPr>
      <w:bookmarkStart w:id="14" w:name="_Toc536112353"/>
      <w:r w:rsidRPr="007636FB">
        <w:rPr>
          <w:rFonts w:ascii="Arial" w:hAnsi="Arial" w:cs="Arial"/>
        </w:rPr>
        <w:lastRenderedPageBreak/>
        <w:t>Printing</w:t>
      </w:r>
      <w:r>
        <w:rPr>
          <w:rFonts w:ascii="Arial" w:hAnsi="Arial" w:cs="Arial"/>
        </w:rPr>
        <w:t xml:space="preserve"> PowerPoint</w:t>
      </w:r>
      <w:r w:rsidRPr="007636FB">
        <w:rPr>
          <w:rFonts w:ascii="Arial" w:hAnsi="Arial" w:cs="Arial"/>
        </w:rPr>
        <w:t xml:space="preserve"> Instructor Notes</w:t>
      </w:r>
      <w:bookmarkEnd w:id="14"/>
    </w:p>
    <w:p w14:paraId="27BE97C3" w14:textId="77777777" w:rsidR="007636FB" w:rsidRPr="00215810" w:rsidRDefault="007636FB">
      <w:pPr>
        <w:rPr>
          <w:rFonts w:ascii="Arial" w:hAnsi="Arial" w:cs="Arial"/>
          <w:sz w:val="24"/>
          <w:szCs w:val="24"/>
        </w:rPr>
      </w:pPr>
      <w:r w:rsidRPr="00215810">
        <w:rPr>
          <w:rFonts w:ascii="Arial" w:hAnsi="Arial" w:cs="Arial"/>
          <w:sz w:val="24"/>
          <w:szCs w:val="24"/>
        </w:rPr>
        <w:t xml:space="preserve">In preparation for the training, print the PowerPoint to include the instructor notes.  In PowerPoint, select the following:   </w:t>
      </w:r>
      <w:r w:rsidRPr="00215810">
        <w:rPr>
          <w:rFonts w:ascii="Arial" w:hAnsi="Arial" w:cs="Arial"/>
          <w:b/>
          <w:i/>
          <w:sz w:val="24"/>
          <w:szCs w:val="24"/>
        </w:rPr>
        <w:t>File &gt; Print &gt; Notes Page</w:t>
      </w:r>
      <w:r w:rsidRPr="00215810">
        <w:rPr>
          <w:rFonts w:ascii="Arial" w:hAnsi="Arial" w:cs="Arial"/>
          <w:sz w:val="24"/>
          <w:szCs w:val="24"/>
        </w:rPr>
        <w:t xml:space="preserve">.  Also, select </w:t>
      </w:r>
      <w:r w:rsidRPr="00215810">
        <w:rPr>
          <w:rFonts w:ascii="Arial" w:hAnsi="Arial" w:cs="Arial"/>
          <w:b/>
          <w:i/>
          <w:sz w:val="24"/>
          <w:szCs w:val="24"/>
        </w:rPr>
        <w:t>Print on Both Sides</w:t>
      </w:r>
      <w:r w:rsidRPr="00215810">
        <w:rPr>
          <w:rFonts w:ascii="Arial" w:hAnsi="Arial" w:cs="Arial"/>
          <w:sz w:val="24"/>
          <w:szCs w:val="24"/>
        </w:rPr>
        <w:t xml:space="preserve"> if you</w:t>
      </w:r>
      <w:r w:rsidR="00623728">
        <w:rPr>
          <w:rFonts w:ascii="Arial" w:hAnsi="Arial" w:cs="Arial"/>
          <w:sz w:val="24"/>
          <w:szCs w:val="24"/>
        </w:rPr>
        <w:t>r</w:t>
      </w:r>
      <w:r w:rsidRPr="00215810">
        <w:rPr>
          <w:rFonts w:ascii="Arial" w:hAnsi="Arial" w:cs="Arial"/>
          <w:sz w:val="24"/>
          <w:szCs w:val="24"/>
        </w:rPr>
        <w:t xml:space="preserve"> printer allows it to save paper.</w:t>
      </w:r>
    </w:p>
    <w:p w14:paraId="55D0CE5C" w14:textId="77777777" w:rsidR="002C6DB3" w:rsidRPr="007636FB" w:rsidRDefault="00887BF5" w:rsidP="00887BF5">
      <w:pPr>
        <w:jc w:val="center"/>
        <w:rPr>
          <w:rFonts w:ascii="Arial" w:eastAsiaTheme="majorEastAsia" w:hAnsi="Arial" w:cs="Arial"/>
          <w:b/>
          <w:bCs/>
          <w:color w:val="365F91" w:themeColor="accent1" w:themeShade="BF"/>
          <w:sz w:val="28"/>
          <w:szCs w:val="28"/>
        </w:rPr>
      </w:pPr>
      <w:r>
        <w:rPr>
          <w:noProof/>
        </w:rPr>
        <w:drawing>
          <wp:inline distT="0" distB="0" distL="0" distR="0" wp14:anchorId="5A9A80AE" wp14:editId="74476E19">
            <wp:extent cx="4038600"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38600" cy="1962150"/>
                    </a:xfrm>
                    <a:prstGeom prst="rect">
                      <a:avLst/>
                    </a:prstGeom>
                  </pic:spPr>
                </pic:pic>
              </a:graphicData>
            </a:graphic>
          </wp:inline>
        </w:drawing>
      </w:r>
    </w:p>
    <w:p w14:paraId="468973F1" w14:textId="77777777" w:rsidR="0008526A" w:rsidRPr="00A43C08" w:rsidRDefault="0008526A" w:rsidP="00A43C08">
      <w:pPr>
        <w:pStyle w:val="Heading1"/>
        <w:rPr>
          <w:rFonts w:ascii="Arial" w:hAnsi="Arial" w:cs="Arial"/>
        </w:rPr>
      </w:pPr>
      <w:bookmarkStart w:id="15" w:name="_Toc536112354"/>
      <w:r w:rsidRPr="00A43C08">
        <w:rPr>
          <w:rFonts w:ascii="Arial" w:hAnsi="Arial" w:cs="Arial"/>
        </w:rPr>
        <w:t>Training Day</w:t>
      </w:r>
      <w:bookmarkEnd w:id="15"/>
    </w:p>
    <w:p w14:paraId="2231BA32" w14:textId="77777777" w:rsidR="002C6DB3" w:rsidRPr="002C6DB3" w:rsidRDefault="002C6DB3" w:rsidP="002C6DB3">
      <w:pPr>
        <w:pStyle w:val="VBABulletList"/>
        <w:tabs>
          <w:tab w:val="clear" w:pos="360"/>
          <w:tab w:val="num" w:pos="810"/>
        </w:tabs>
        <w:ind w:left="720"/>
        <w:rPr>
          <w:rFonts w:ascii="Arial" w:hAnsi="Arial" w:cs="Arial"/>
        </w:rPr>
      </w:pPr>
      <w:r w:rsidRPr="002C6DB3">
        <w:rPr>
          <w:rFonts w:ascii="Arial" w:hAnsi="Arial" w:cs="Arial"/>
        </w:rPr>
        <w:t xml:space="preserve">Arrive as early as possible to ensure access to the facility and computers. </w:t>
      </w:r>
    </w:p>
    <w:p w14:paraId="68C0DB3D" w14:textId="77777777" w:rsidR="002C6DB3" w:rsidRPr="002C6DB3" w:rsidRDefault="002C6DB3" w:rsidP="002C6DB3">
      <w:pPr>
        <w:pStyle w:val="VBABulletList"/>
        <w:tabs>
          <w:tab w:val="clear" w:pos="360"/>
          <w:tab w:val="num" w:pos="810"/>
        </w:tabs>
        <w:ind w:left="720"/>
        <w:rPr>
          <w:rFonts w:ascii="Arial" w:hAnsi="Arial" w:cs="Arial"/>
        </w:rPr>
      </w:pPr>
      <w:r w:rsidRPr="002C6DB3">
        <w:rPr>
          <w:rFonts w:ascii="Arial" w:hAnsi="Arial" w:cs="Arial"/>
        </w:rPr>
        <w:t xml:space="preserve">Become familiar with the location of restrooms and other facilities that the trainees will require. </w:t>
      </w:r>
    </w:p>
    <w:p w14:paraId="49A7B383" w14:textId="77777777" w:rsidR="002C6DB3" w:rsidRPr="002C6DB3" w:rsidRDefault="002C6DB3" w:rsidP="002C6DB3">
      <w:pPr>
        <w:pStyle w:val="VBABulletList"/>
        <w:tabs>
          <w:tab w:val="clear" w:pos="360"/>
          <w:tab w:val="num" w:pos="810"/>
        </w:tabs>
        <w:ind w:left="720"/>
        <w:rPr>
          <w:rFonts w:ascii="Arial" w:hAnsi="Arial" w:cs="Arial"/>
        </w:rPr>
      </w:pPr>
      <w:r w:rsidRPr="002C6DB3">
        <w:rPr>
          <w:rFonts w:ascii="Arial" w:hAnsi="Arial" w:cs="Arial"/>
        </w:rPr>
        <w:t xml:space="preserve">Test the computer and projector to ensure they are working properly. </w:t>
      </w:r>
    </w:p>
    <w:p w14:paraId="419E8833" w14:textId="77777777" w:rsidR="002C6DB3" w:rsidRPr="002C6DB3" w:rsidRDefault="002C6DB3" w:rsidP="002C6DB3">
      <w:pPr>
        <w:pStyle w:val="VBABulletList"/>
        <w:tabs>
          <w:tab w:val="clear" w:pos="360"/>
          <w:tab w:val="num" w:pos="810"/>
        </w:tabs>
        <w:ind w:left="720"/>
        <w:rPr>
          <w:rFonts w:ascii="Arial" w:hAnsi="Arial" w:cs="Arial"/>
        </w:rPr>
      </w:pPr>
      <w:r w:rsidRPr="002C6DB3">
        <w:rPr>
          <w:rFonts w:ascii="Arial" w:hAnsi="Arial" w:cs="Arial"/>
        </w:rPr>
        <w:t xml:space="preserve">Before class begins, open the PowerPoint presentation to the first slide. </w:t>
      </w:r>
      <w:r w:rsidR="00587EF7">
        <w:rPr>
          <w:rFonts w:ascii="Arial" w:hAnsi="Arial" w:cs="Arial"/>
        </w:rPr>
        <w:t xml:space="preserve"> </w:t>
      </w:r>
      <w:r w:rsidRPr="002C6DB3">
        <w:rPr>
          <w:rFonts w:ascii="Arial" w:hAnsi="Arial" w:cs="Arial"/>
        </w:rPr>
        <w:t xml:space="preserve">This will help to ensure the presentation is functioning properly. </w:t>
      </w:r>
    </w:p>
    <w:p w14:paraId="79DBDDAC" w14:textId="77777777" w:rsidR="002C6DB3" w:rsidRPr="005E24E9" w:rsidRDefault="005E24E9" w:rsidP="005E24E9">
      <w:pPr>
        <w:pStyle w:val="VBABulletList"/>
        <w:tabs>
          <w:tab w:val="clear" w:pos="360"/>
          <w:tab w:val="num" w:pos="810"/>
        </w:tabs>
        <w:ind w:left="720"/>
        <w:rPr>
          <w:rFonts w:ascii="Arial" w:hAnsi="Arial" w:cs="Arial"/>
        </w:rPr>
      </w:pPr>
      <w:r w:rsidRPr="002C6DB3">
        <w:rPr>
          <w:rFonts w:ascii="Arial" w:hAnsi="Arial" w:cs="Arial"/>
        </w:rPr>
        <w:t xml:space="preserve">Make sure </w:t>
      </w:r>
      <w:r>
        <w:rPr>
          <w:rFonts w:ascii="Arial" w:hAnsi="Arial" w:cs="Arial"/>
        </w:rPr>
        <w:t>that the instructor has login access to any other necessary programs and VBA systems for any demonstration(s).</w:t>
      </w:r>
    </w:p>
    <w:p w14:paraId="02D404D3" w14:textId="77777777" w:rsidR="00A43C08" w:rsidRDefault="002C6DB3" w:rsidP="002C6DB3">
      <w:pPr>
        <w:pStyle w:val="VBABulletList"/>
        <w:tabs>
          <w:tab w:val="clear" w:pos="360"/>
          <w:tab w:val="num" w:pos="810"/>
        </w:tabs>
        <w:ind w:left="720"/>
        <w:rPr>
          <w:rFonts w:ascii="Arial" w:hAnsi="Arial" w:cs="Arial"/>
        </w:rPr>
      </w:pPr>
      <w:r w:rsidRPr="002C6DB3">
        <w:rPr>
          <w:rFonts w:ascii="Arial" w:hAnsi="Arial" w:cs="Arial"/>
        </w:rPr>
        <w:t>The instructor completes a roll call attendance sheet or provides a sign-in sheet to the students.</w:t>
      </w:r>
      <w:r>
        <w:rPr>
          <w:rFonts w:ascii="Arial" w:hAnsi="Arial" w:cs="Arial"/>
        </w:rPr>
        <w:t xml:space="preserve"> </w:t>
      </w:r>
      <w:r w:rsidR="00587EF7">
        <w:rPr>
          <w:rFonts w:ascii="Arial" w:hAnsi="Arial" w:cs="Arial"/>
        </w:rPr>
        <w:t xml:space="preserve"> </w:t>
      </w:r>
      <w:r>
        <w:rPr>
          <w:rFonts w:ascii="Arial" w:hAnsi="Arial" w:cs="Arial"/>
        </w:rPr>
        <w:t>Forward the attendance record</w:t>
      </w:r>
      <w:r w:rsidRPr="002C6DB3">
        <w:rPr>
          <w:rFonts w:ascii="Arial" w:hAnsi="Arial" w:cs="Arial"/>
        </w:rPr>
        <w:t xml:space="preserve"> to the Re</w:t>
      </w:r>
      <w:r>
        <w:rPr>
          <w:rFonts w:ascii="Arial" w:hAnsi="Arial" w:cs="Arial"/>
        </w:rPr>
        <w:t>gional Office Training Manager when complete.</w:t>
      </w:r>
    </w:p>
    <w:p w14:paraId="1AC9D784" w14:textId="77777777" w:rsidR="009F098C" w:rsidRDefault="009F098C" w:rsidP="009F098C">
      <w:pPr>
        <w:pStyle w:val="Heading1"/>
        <w:rPr>
          <w:rFonts w:ascii="Arial" w:hAnsi="Arial" w:cs="Arial"/>
        </w:rPr>
      </w:pPr>
      <w:bookmarkStart w:id="16" w:name="_Toc536112355"/>
      <w:r w:rsidRPr="009F098C">
        <w:rPr>
          <w:rFonts w:ascii="Arial" w:hAnsi="Arial" w:cs="Arial"/>
        </w:rPr>
        <w:t>Survey and Assessment</w:t>
      </w:r>
      <w:bookmarkEnd w:id="16"/>
    </w:p>
    <w:p w14:paraId="4C5D93A9" w14:textId="77777777" w:rsidR="00AF5C1D" w:rsidRPr="00AF5C1D" w:rsidRDefault="00AF5C1D" w:rsidP="00AF5C1D">
      <w:pPr>
        <w:pStyle w:val="VBABodyText"/>
        <w:spacing w:after="120"/>
        <w:rPr>
          <w:rFonts w:ascii="Arial" w:hAnsi="Arial" w:cs="Arial"/>
          <w:color w:val="auto"/>
          <w:szCs w:val="24"/>
        </w:rPr>
      </w:pPr>
      <w:r w:rsidRPr="00AF5C1D">
        <w:rPr>
          <w:rFonts w:ascii="Arial" w:hAnsi="Arial" w:cs="Arial"/>
          <w:color w:val="auto"/>
          <w:szCs w:val="24"/>
        </w:rPr>
        <w:t>Remin</w:t>
      </w:r>
      <w:r>
        <w:rPr>
          <w:rFonts w:ascii="Arial" w:hAnsi="Arial" w:cs="Arial"/>
          <w:color w:val="auto"/>
          <w:szCs w:val="24"/>
        </w:rPr>
        <w:t>d the trainees to complete the</w:t>
      </w:r>
      <w:r w:rsidRPr="00AF5C1D">
        <w:rPr>
          <w:rFonts w:ascii="Arial" w:hAnsi="Arial" w:cs="Arial"/>
          <w:color w:val="auto"/>
          <w:szCs w:val="24"/>
        </w:rPr>
        <w:t xml:space="preserve"> assessment </w:t>
      </w:r>
      <w:r>
        <w:rPr>
          <w:rFonts w:ascii="Arial" w:hAnsi="Arial" w:cs="Arial"/>
          <w:color w:val="auto"/>
          <w:szCs w:val="24"/>
        </w:rPr>
        <w:t xml:space="preserve">and survey </w:t>
      </w:r>
      <w:r w:rsidRPr="00AF5C1D">
        <w:rPr>
          <w:rFonts w:ascii="Arial" w:hAnsi="Arial" w:cs="Arial"/>
          <w:color w:val="auto"/>
          <w:szCs w:val="24"/>
        </w:rPr>
        <w:t>in TMS to receive cred</w:t>
      </w:r>
      <w:r>
        <w:rPr>
          <w:rFonts w:ascii="Arial" w:hAnsi="Arial" w:cs="Arial"/>
          <w:color w:val="auto"/>
          <w:szCs w:val="24"/>
        </w:rPr>
        <w:t>it</w:t>
      </w:r>
      <w:r w:rsidR="00587EF7">
        <w:rPr>
          <w:rFonts w:ascii="Arial" w:hAnsi="Arial" w:cs="Arial"/>
          <w:color w:val="auto"/>
          <w:szCs w:val="24"/>
        </w:rPr>
        <w:t xml:space="preserve"> for completion of the course.  </w:t>
      </w:r>
      <w:r w:rsidRPr="00AF5C1D">
        <w:rPr>
          <w:rFonts w:ascii="Arial" w:hAnsi="Arial" w:cs="Arial"/>
          <w:color w:val="auto"/>
          <w:szCs w:val="24"/>
        </w:rPr>
        <w:t xml:space="preserve">The assessment </w:t>
      </w:r>
      <w:r>
        <w:rPr>
          <w:rFonts w:ascii="Arial" w:hAnsi="Arial" w:cs="Arial"/>
          <w:color w:val="auto"/>
          <w:szCs w:val="24"/>
        </w:rPr>
        <w:t>allows</w:t>
      </w:r>
      <w:r w:rsidRPr="00AF5C1D">
        <w:rPr>
          <w:rFonts w:ascii="Arial" w:hAnsi="Arial" w:cs="Arial"/>
          <w:color w:val="auto"/>
          <w:szCs w:val="24"/>
        </w:rPr>
        <w:t xml:space="preserve"> the participants to demonstrate their understanding of the information pre</w:t>
      </w:r>
      <w:r>
        <w:rPr>
          <w:rFonts w:ascii="Arial" w:hAnsi="Arial" w:cs="Arial"/>
          <w:color w:val="auto"/>
          <w:szCs w:val="24"/>
        </w:rPr>
        <w:t>sented in this lesson and the survey provides Pension and Fiduciary Service with feedback and satisfaction on the lesson.</w:t>
      </w:r>
    </w:p>
    <w:p w14:paraId="3CF6876C" w14:textId="77777777" w:rsidR="009F098C" w:rsidRPr="009F098C" w:rsidRDefault="009F098C" w:rsidP="00AF5C1D">
      <w:pPr>
        <w:pStyle w:val="Heading1"/>
        <w:rPr>
          <w:rFonts w:ascii="Arial" w:hAnsi="Arial" w:cs="Arial"/>
        </w:rPr>
      </w:pPr>
      <w:bookmarkStart w:id="17" w:name="_Toc536112356"/>
      <w:r w:rsidRPr="009F098C">
        <w:rPr>
          <w:rFonts w:ascii="Arial" w:hAnsi="Arial" w:cs="Arial"/>
        </w:rPr>
        <w:lastRenderedPageBreak/>
        <w:t>Questions and Comments</w:t>
      </w:r>
      <w:bookmarkEnd w:id="17"/>
    </w:p>
    <w:p w14:paraId="58B60995" w14:textId="77777777" w:rsidR="009F098C" w:rsidRPr="009F098C" w:rsidRDefault="009F098C" w:rsidP="009F098C">
      <w:pPr>
        <w:rPr>
          <w:rFonts w:ascii="Arial" w:hAnsi="Arial" w:cs="Arial"/>
          <w:sz w:val="24"/>
          <w:szCs w:val="24"/>
        </w:rPr>
      </w:pPr>
      <w:r w:rsidRPr="009F098C">
        <w:rPr>
          <w:rFonts w:ascii="Arial" w:hAnsi="Arial" w:cs="Arial"/>
          <w:sz w:val="24"/>
          <w:szCs w:val="24"/>
        </w:rPr>
        <w:t xml:space="preserve">Please contact the Pension and Fiduciary Service – Fiduciary Training Staff with any questions or comments on this Instructor-led Training Guide or the other materials associated with the lesson at </w:t>
      </w:r>
      <w:hyperlink r:id="rId13" w:history="1">
        <w:r w:rsidRPr="009F098C">
          <w:rPr>
            <w:rStyle w:val="Hyperlink"/>
            <w:rFonts w:ascii="Arial" w:hAnsi="Arial" w:cs="Arial"/>
            <w:sz w:val="24"/>
            <w:szCs w:val="24"/>
          </w:rPr>
          <w:t>FFE.VBACO@va.gov</w:t>
        </w:r>
      </w:hyperlink>
      <w:r w:rsidRPr="009F098C">
        <w:rPr>
          <w:rFonts w:ascii="Arial" w:hAnsi="Arial" w:cs="Arial"/>
          <w:sz w:val="24"/>
          <w:szCs w:val="24"/>
        </w:rPr>
        <w:t xml:space="preserve">. </w:t>
      </w:r>
    </w:p>
    <w:sectPr w:rsidR="009F098C" w:rsidRPr="009F098C" w:rsidSect="00042A96">
      <w:headerReference w:type="default" r:id="rId14"/>
      <w:footerReference w:type="default" r:id="rId15"/>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F8357" w14:textId="77777777" w:rsidR="000F73F7" w:rsidRDefault="000F73F7" w:rsidP="00E2010A">
      <w:pPr>
        <w:spacing w:after="0" w:line="240" w:lineRule="auto"/>
      </w:pPr>
      <w:r>
        <w:separator/>
      </w:r>
    </w:p>
  </w:endnote>
  <w:endnote w:type="continuationSeparator" w:id="0">
    <w:p w14:paraId="060FD78E" w14:textId="77777777" w:rsidR="000F73F7" w:rsidRDefault="000F73F7" w:rsidP="00E2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C04E3" w14:textId="77777777" w:rsidR="00E2010A" w:rsidRPr="004F5810" w:rsidRDefault="00E2010A" w:rsidP="00E2010A">
    <w:pPr>
      <w:ind w:right="-630"/>
      <w:jc w:val="center"/>
      <w:rPr>
        <w:b/>
        <w:iCs/>
        <w:color w:val="17365D" w:themeColor="text2" w:themeShade="BF"/>
        <w:sz w:val="32"/>
        <w:szCs w:val="18"/>
      </w:rPr>
    </w:pPr>
    <w:r w:rsidRPr="004F5810">
      <w:rPr>
        <w:noProof/>
        <w:sz w:val="18"/>
      </w:rPr>
      <w:drawing>
        <wp:anchor distT="0" distB="0" distL="114300" distR="114300" simplePos="0" relativeHeight="251659264" behindDoc="0" locked="0" layoutInCell="1" allowOverlap="1" wp14:anchorId="7D7612EB" wp14:editId="35C0C3D2">
          <wp:simplePos x="0" y="0"/>
          <wp:positionH relativeFrom="column">
            <wp:posOffset>3709035</wp:posOffset>
          </wp:positionH>
          <wp:positionV relativeFrom="paragraph">
            <wp:posOffset>202498</wp:posOffset>
          </wp:positionV>
          <wp:extent cx="2268855" cy="676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269">
      <w:rPr>
        <w:rFonts w:eastAsiaTheme="minorEastAsia" w:cs="Calibri"/>
        <w:noProof/>
        <w:color w:val="000000"/>
        <w:sz w:val="20"/>
      </w:rPr>
      <mc:AlternateContent>
        <mc:Choice Requires="wps">
          <w:drawing>
            <wp:anchor distT="0" distB="0" distL="114300" distR="114300" simplePos="0" relativeHeight="251660288" behindDoc="0" locked="0" layoutInCell="1" allowOverlap="1" wp14:anchorId="3F253245" wp14:editId="110658E3">
              <wp:simplePos x="0" y="0"/>
              <wp:positionH relativeFrom="margin">
                <wp:posOffset>0</wp:posOffset>
              </wp:positionH>
              <wp:positionV relativeFrom="bottomMargin">
                <wp:posOffset>120650</wp:posOffset>
              </wp:positionV>
              <wp:extent cx="5924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EA44DFA" id="Straight Connector 2"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bottom-margin-area;mso-width-percent:0;mso-width-relative:margin" from="0,9.5pt" to="46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" strokecolor="#4a7ebb">
              <w10:wrap anchorx="margin" anchory="margin"/>
            </v:line>
          </w:pict>
        </mc:Fallback>
      </mc:AlternateContent>
    </w:r>
    <w:r w:rsidRPr="00387076">
      <w:t> </w:t>
    </w:r>
  </w:p>
  <w:p w14:paraId="0FD459F3" w14:textId="77777777" w:rsidR="00E2010A" w:rsidRPr="00A230CC" w:rsidRDefault="00E2010A" w:rsidP="00E2010A">
    <w:pPr>
      <w:pStyle w:val="NoSpacing"/>
      <w:rPr>
        <w:rFonts w:ascii="Arial" w:hAnsi="Arial" w:cs="Arial"/>
        <w:b/>
        <w:sz w:val="24"/>
        <w:szCs w:val="24"/>
      </w:rPr>
    </w:pPr>
    <w:r>
      <w:rPr>
        <w:rFonts w:ascii="Arial" w:hAnsi="Arial" w:cs="Arial"/>
        <w:b/>
        <w:sz w:val="24"/>
        <w:szCs w:val="24"/>
      </w:rPr>
      <w:t>Fiduciary Instructor-led Training Guide</w:t>
    </w:r>
  </w:p>
  <w:p w14:paraId="608B7EE4" w14:textId="77777777" w:rsidR="00E2010A" w:rsidRPr="00A230CC" w:rsidRDefault="00E2010A" w:rsidP="00E2010A">
    <w:pPr>
      <w:pStyle w:val="NoSpacing"/>
      <w:rPr>
        <w:rFonts w:ascii="Arial" w:eastAsiaTheme="minorEastAsia" w:hAnsi="Arial" w:cs="Arial"/>
        <w:color w:val="000000"/>
        <w:sz w:val="24"/>
        <w:szCs w:val="24"/>
        <w:lang w:eastAsia="ko-KR"/>
      </w:rPr>
    </w:pPr>
    <w:r w:rsidRPr="00A230CC">
      <w:rPr>
        <w:rFonts w:ascii="Arial" w:eastAsiaTheme="minorEastAsia" w:hAnsi="Arial" w:cs="Arial"/>
        <w:color w:val="000000"/>
        <w:sz w:val="24"/>
        <w:szCs w:val="24"/>
        <w:lang w:eastAsia="ko-KR"/>
      </w:rPr>
      <w:t>Pension and Fiduciary Service, Fiduciary Staff (21F)</w:t>
    </w:r>
    <w:r w:rsidRPr="00A230CC">
      <w:rPr>
        <w:rFonts w:ascii="Arial" w:eastAsiaTheme="minorEastAsia" w:hAnsi="Arial" w:cs="Arial"/>
        <w:noProof/>
        <w:sz w:val="24"/>
        <w:szCs w:val="24"/>
      </w:rPr>
      <w:t xml:space="preserve"> </w:t>
    </w:r>
  </w:p>
  <w:p w14:paraId="628FD2D5" w14:textId="77777777" w:rsidR="00E2010A" w:rsidRDefault="00E2010A" w:rsidP="00E2010A">
    <w:pPr>
      <w:pStyle w:val="Footer"/>
    </w:pPr>
    <w:r>
      <w:rPr>
        <w:rFonts w:ascii="Arial" w:eastAsiaTheme="minorEastAsia" w:hAnsi="Arial" w:cs="Arial"/>
        <w:color w:val="000000"/>
        <w:sz w:val="24"/>
        <w:szCs w:val="24"/>
        <w:lang w:eastAsia="ko-KR"/>
      </w:rPr>
      <w:t xml:space="preserve">Last </w:t>
    </w:r>
    <w:r w:rsidRPr="00ED796C">
      <w:rPr>
        <w:rFonts w:ascii="Arial" w:eastAsiaTheme="minorEastAsia" w:hAnsi="Arial" w:cs="Arial"/>
        <w:color w:val="000000"/>
        <w:sz w:val="24"/>
        <w:szCs w:val="24"/>
        <w:lang w:eastAsia="ko-KR"/>
      </w:rPr>
      <w:t xml:space="preserve">Updated:  </w:t>
    </w:r>
    <w:r w:rsidR="000B07A2">
      <w:rPr>
        <w:rFonts w:ascii="Arial" w:eastAsiaTheme="minorEastAsia" w:hAnsi="Arial" w:cs="Arial"/>
        <w:color w:val="000000"/>
        <w:sz w:val="24"/>
        <w:szCs w:val="24"/>
        <w:lang w:eastAsia="ko-KR"/>
      </w:rPr>
      <w:t>January 2019</w:t>
    </w:r>
    <w:r w:rsidRPr="00A230CC">
      <w:rPr>
        <w:rFonts w:ascii="Arial" w:eastAsiaTheme="minorEastAsia" w:hAnsi="Arial" w:cs="Arial"/>
        <w:color w:val="000000"/>
        <w:sz w:val="24"/>
        <w:szCs w:val="24"/>
        <w:lang w:eastAsia="ko-K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3E841" w14:textId="77777777" w:rsidR="000F73F7" w:rsidRDefault="000F73F7" w:rsidP="00E2010A">
      <w:pPr>
        <w:spacing w:after="0" w:line="240" w:lineRule="auto"/>
      </w:pPr>
      <w:r>
        <w:separator/>
      </w:r>
    </w:p>
  </w:footnote>
  <w:footnote w:type="continuationSeparator" w:id="0">
    <w:p w14:paraId="7CD301D1" w14:textId="77777777" w:rsidR="000F73F7" w:rsidRDefault="000F73F7" w:rsidP="00E20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811E" w14:textId="77777777" w:rsidR="00042A96" w:rsidRPr="00042A96" w:rsidRDefault="00042A96" w:rsidP="00042A96">
    <w:pPr>
      <w:pStyle w:val="Header"/>
      <w:jc w:val="center"/>
      <w:rPr>
        <w:rFonts w:ascii="Arial" w:hAnsi="Arial" w:cs="Arial"/>
        <w:i/>
        <w:sz w:val="24"/>
        <w:szCs w:val="24"/>
      </w:rPr>
    </w:pPr>
    <w:r w:rsidRPr="00042A96">
      <w:rPr>
        <w:rFonts w:ascii="Arial" w:hAnsi="Arial" w:cs="Arial"/>
        <w:i/>
        <w:noProof/>
        <w:sz w:val="24"/>
        <w:szCs w:val="24"/>
      </w:rPr>
      <mc:AlternateContent>
        <mc:Choice Requires="wps">
          <w:drawing>
            <wp:anchor distT="0" distB="0" distL="114300" distR="114300" simplePos="0" relativeHeight="251663360" behindDoc="0" locked="0" layoutInCell="0" allowOverlap="1" wp14:anchorId="0FC0EF0B" wp14:editId="779F4485">
              <wp:simplePos x="0" y="0"/>
              <wp:positionH relativeFrom="margin">
                <wp:align>left</wp:align>
              </wp:positionH>
              <wp:positionV relativeFrom="topMargin">
                <wp:align>center</wp:align>
              </wp:positionV>
              <wp:extent cx="5943600" cy="170815"/>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i/>
                              <w:sz w:val="24"/>
                              <w:szCs w:val="24"/>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3B8CAB72" w14:textId="77777777" w:rsidR="00042A96" w:rsidRPr="00042A96" w:rsidRDefault="00963DD5">
                              <w:pPr>
                                <w:spacing w:after="0" w:line="240" w:lineRule="auto"/>
                                <w:rPr>
                                  <w:rFonts w:ascii="Arial" w:hAnsi="Arial" w:cs="Arial"/>
                                  <w:i/>
                                  <w:sz w:val="24"/>
                                  <w:szCs w:val="24"/>
                                </w:rPr>
                              </w:pPr>
                              <w:r w:rsidRPr="00963DD5">
                                <w:rPr>
                                  <w:rFonts w:ascii="Arial" w:hAnsi="Arial" w:cs="Arial"/>
                                  <w:i/>
                                  <w:sz w:val="24"/>
                                  <w:szCs w:val="24"/>
                                </w:rPr>
                                <w:t xml:space="preserve">Appeals Modernization Overview </w:t>
                              </w:r>
                              <w:r w:rsidR="00042A96" w:rsidRPr="00963DD5">
                                <w:rPr>
                                  <w:rFonts w:ascii="Arial" w:hAnsi="Arial" w:cs="Arial"/>
                                  <w:i/>
                                  <w:sz w:val="24"/>
                                  <w:szCs w:val="24"/>
                                </w:rPr>
                                <w:t>– Instructor-led Training Guide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7F44D4D" id="_x0000_t202" coordsize="21600,21600" o:spt="202" path="m,l,21600r21600,l21600,xe">
              <v:stroke joinstyle="miter"/>
              <v:path gradientshapeok="t" o:connecttype="rect"/>
            </v:shapetype>
            <v:shape id="Text Box 473" o:spid="_x0000_s1026" type="#_x0000_t202" style="position:absolute;left:0;text-align:left;margin-left:0;margin-top:0;width:468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" o:allowincell="f" filled="f" stroked="f">
              <v:textbox style="mso-fit-shape-to-text:t" inset=",0,,0">
                <w:txbxContent>
                  <w:sdt>
                    <w:sdtPr>
                      <w:rPr>
                        <w:rFonts w:ascii="Arial" w:hAnsi="Arial" w:cs="Arial"/>
                        <w:i/>
                        <w:sz w:val="24"/>
                        <w:szCs w:val="24"/>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042A96" w:rsidRPr="00042A96" w:rsidRDefault="00963DD5">
                        <w:pPr>
                          <w:spacing w:after="0" w:line="240" w:lineRule="auto"/>
                          <w:rPr>
                            <w:rFonts w:ascii="Arial" w:hAnsi="Arial" w:cs="Arial"/>
                            <w:i/>
                            <w:sz w:val="24"/>
                            <w:szCs w:val="24"/>
                          </w:rPr>
                        </w:pPr>
                        <w:r w:rsidRPr="00963DD5">
                          <w:rPr>
                            <w:rFonts w:ascii="Arial" w:hAnsi="Arial" w:cs="Arial"/>
                            <w:i/>
                            <w:sz w:val="24"/>
                            <w:szCs w:val="24"/>
                          </w:rPr>
                          <w:t xml:space="preserve">Appeals Modernization Overview </w:t>
                        </w:r>
                        <w:r w:rsidR="00042A96" w:rsidRPr="00963DD5">
                          <w:rPr>
                            <w:rFonts w:ascii="Arial" w:hAnsi="Arial" w:cs="Arial"/>
                            <w:i/>
                            <w:sz w:val="24"/>
                            <w:szCs w:val="24"/>
                          </w:rPr>
                          <w:t>– Instructor-led Training Guide</w:t>
                        </w:r>
                      </w:p>
                    </w:sdtContent>
                  </w:sdt>
                </w:txbxContent>
              </v:textbox>
              <w10:wrap anchorx="margin" anchory="margin"/>
            </v:shape>
          </w:pict>
        </mc:Fallback>
      </mc:AlternateContent>
    </w:r>
    <w:r w:rsidRPr="00042A96">
      <w:rPr>
        <w:rFonts w:ascii="Arial" w:hAnsi="Arial" w:cs="Arial"/>
        <w:i/>
        <w:noProof/>
        <w:sz w:val="24"/>
        <w:szCs w:val="24"/>
      </w:rPr>
      <mc:AlternateContent>
        <mc:Choice Requires="wps">
          <w:drawing>
            <wp:anchor distT="0" distB="0" distL="114300" distR="114300" simplePos="0" relativeHeight="251662336" behindDoc="0" locked="0" layoutInCell="0" allowOverlap="1" wp14:anchorId="3414A61E" wp14:editId="173593DC">
              <wp:simplePos x="0" y="0"/>
              <wp:positionH relativeFrom="page">
                <wp:align>left</wp:align>
              </wp:positionH>
              <wp:positionV relativeFrom="topMargin">
                <wp:align>center</wp:align>
              </wp:positionV>
              <wp:extent cx="914400" cy="17081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14:paraId="167DCCA9" w14:textId="77777777" w:rsidR="00042A96" w:rsidRDefault="00042A96">
                          <w:pPr>
                            <w:spacing w:after="0"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0B07A2" w:rsidRPr="000B07A2">
                            <w:rPr>
                              <w:noProof/>
                              <w:color w:val="FFFFFF" w:themeColor="background1"/>
                              <w14:numForm w14:val="lining"/>
                            </w:rPr>
                            <w:t>5</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2BC2E36" id="Text Box 474" o:spid="_x0000_s1027" type="#_x0000_t202" style="position:absolute;left:0;text-align:left;margin-left:0;margin-top:0;width:1in;height:13.4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dozUMP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042A96" w:rsidRDefault="00042A96">
                    <w:pPr>
                      <w:spacing w:after="0"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0B07A2" w:rsidRPr="000B07A2">
                      <w:rPr>
                        <w:noProof/>
                        <w:color w:val="FFFFFF" w:themeColor="background1"/>
                        <w14:numForm w14:val="lining"/>
                      </w:rPr>
                      <w:t>5</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0CC3"/>
    <w:multiLevelType w:val="hybridMultilevel"/>
    <w:tmpl w:val="AEA219FE"/>
    <w:lvl w:ilvl="0" w:tplc="6AA81474">
      <w:start w:val="1"/>
      <w:numFmt w:val="bullet"/>
      <w:lvlText w:val="•"/>
      <w:lvlJc w:val="left"/>
      <w:pPr>
        <w:tabs>
          <w:tab w:val="num" w:pos="720"/>
        </w:tabs>
        <w:ind w:left="720" w:hanging="360"/>
      </w:pPr>
      <w:rPr>
        <w:rFonts w:ascii="Arial" w:hAnsi="Arial" w:hint="default"/>
      </w:rPr>
    </w:lvl>
    <w:lvl w:ilvl="1" w:tplc="0C4E6346" w:tentative="1">
      <w:start w:val="1"/>
      <w:numFmt w:val="bullet"/>
      <w:lvlText w:val="•"/>
      <w:lvlJc w:val="left"/>
      <w:pPr>
        <w:tabs>
          <w:tab w:val="num" w:pos="1440"/>
        </w:tabs>
        <w:ind w:left="1440" w:hanging="360"/>
      </w:pPr>
      <w:rPr>
        <w:rFonts w:ascii="Arial" w:hAnsi="Arial" w:hint="default"/>
      </w:rPr>
    </w:lvl>
    <w:lvl w:ilvl="2" w:tplc="CB343490" w:tentative="1">
      <w:start w:val="1"/>
      <w:numFmt w:val="bullet"/>
      <w:lvlText w:val="•"/>
      <w:lvlJc w:val="left"/>
      <w:pPr>
        <w:tabs>
          <w:tab w:val="num" w:pos="2160"/>
        </w:tabs>
        <w:ind w:left="2160" w:hanging="360"/>
      </w:pPr>
      <w:rPr>
        <w:rFonts w:ascii="Arial" w:hAnsi="Arial" w:hint="default"/>
      </w:rPr>
    </w:lvl>
    <w:lvl w:ilvl="3" w:tplc="D5022A4A" w:tentative="1">
      <w:start w:val="1"/>
      <w:numFmt w:val="bullet"/>
      <w:lvlText w:val="•"/>
      <w:lvlJc w:val="left"/>
      <w:pPr>
        <w:tabs>
          <w:tab w:val="num" w:pos="2880"/>
        </w:tabs>
        <w:ind w:left="2880" w:hanging="360"/>
      </w:pPr>
      <w:rPr>
        <w:rFonts w:ascii="Arial" w:hAnsi="Arial" w:hint="default"/>
      </w:rPr>
    </w:lvl>
    <w:lvl w:ilvl="4" w:tplc="DA9C481A" w:tentative="1">
      <w:start w:val="1"/>
      <w:numFmt w:val="bullet"/>
      <w:lvlText w:val="•"/>
      <w:lvlJc w:val="left"/>
      <w:pPr>
        <w:tabs>
          <w:tab w:val="num" w:pos="3600"/>
        </w:tabs>
        <w:ind w:left="3600" w:hanging="360"/>
      </w:pPr>
      <w:rPr>
        <w:rFonts w:ascii="Arial" w:hAnsi="Arial" w:hint="default"/>
      </w:rPr>
    </w:lvl>
    <w:lvl w:ilvl="5" w:tplc="A294AD62" w:tentative="1">
      <w:start w:val="1"/>
      <w:numFmt w:val="bullet"/>
      <w:lvlText w:val="•"/>
      <w:lvlJc w:val="left"/>
      <w:pPr>
        <w:tabs>
          <w:tab w:val="num" w:pos="4320"/>
        </w:tabs>
        <w:ind w:left="4320" w:hanging="360"/>
      </w:pPr>
      <w:rPr>
        <w:rFonts w:ascii="Arial" w:hAnsi="Arial" w:hint="default"/>
      </w:rPr>
    </w:lvl>
    <w:lvl w:ilvl="6" w:tplc="FFB0B90E" w:tentative="1">
      <w:start w:val="1"/>
      <w:numFmt w:val="bullet"/>
      <w:lvlText w:val="•"/>
      <w:lvlJc w:val="left"/>
      <w:pPr>
        <w:tabs>
          <w:tab w:val="num" w:pos="5040"/>
        </w:tabs>
        <w:ind w:left="5040" w:hanging="360"/>
      </w:pPr>
      <w:rPr>
        <w:rFonts w:ascii="Arial" w:hAnsi="Arial" w:hint="default"/>
      </w:rPr>
    </w:lvl>
    <w:lvl w:ilvl="7" w:tplc="EFE48CA2" w:tentative="1">
      <w:start w:val="1"/>
      <w:numFmt w:val="bullet"/>
      <w:lvlText w:val="•"/>
      <w:lvlJc w:val="left"/>
      <w:pPr>
        <w:tabs>
          <w:tab w:val="num" w:pos="5760"/>
        </w:tabs>
        <w:ind w:left="5760" w:hanging="360"/>
      </w:pPr>
      <w:rPr>
        <w:rFonts w:ascii="Arial" w:hAnsi="Arial" w:hint="default"/>
      </w:rPr>
    </w:lvl>
    <w:lvl w:ilvl="8" w:tplc="A9303E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4901B0"/>
    <w:multiLevelType w:val="hybridMultilevel"/>
    <w:tmpl w:val="F692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4C42"/>
    <w:multiLevelType w:val="hybridMultilevel"/>
    <w:tmpl w:val="8070DA26"/>
    <w:lvl w:ilvl="0" w:tplc="952069D2">
      <w:start w:val="1"/>
      <w:numFmt w:val="bullet"/>
      <w:lvlText w:val="•"/>
      <w:lvlJc w:val="left"/>
      <w:pPr>
        <w:tabs>
          <w:tab w:val="num" w:pos="720"/>
        </w:tabs>
        <w:ind w:left="720" w:hanging="360"/>
      </w:pPr>
      <w:rPr>
        <w:rFonts w:ascii="Arial" w:hAnsi="Arial" w:hint="default"/>
      </w:rPr>
    </w:lvl>
    <w:lvl w:ilvl="1" w:tplc="02A0100A" w:tentative="1">
      <w:start w:val="1"/>
      <w:numFmt w:val="bullet"/>
      <w:lvlText w:val="•"/>
      <w:lvlJc w:val="left"/>
      <w:pPr>
        <w:tabs>
          <w:tab w:val="num" w:pos="1440"/>
        </w:tabs>
        <w:ind w:left="1440" w:hanging="360"/>
      </w:pPr>
      <w:rPr>
        <w:rFonts w:ascii="Arial" w:hAnsi="Arial" w:hint="default"/>
      </w:rPr>
    </w:lvl>
    <w:lvl w:ilvl="2" w:tplc="AD96E1BC" w:tentative="1">
      <w:start w:val="1"/>
      <w:numFmt w:val="bullet"/>
      <w:lvlText w:val="•"/>
      <w:lvlJc w:val="left"/>
      <w:pPr>
        <w:tabs>
          <w:tab w:val="num" w:pos="2160"/>
        </w:tabs>
        <w:ind w:left="2160" w:hanging="360"/>
      </w:pPr>
      <w:rPr>
        <w:rFonts w:ascii="Arial" w:hAnsi="Arial" w:hint="default"/>
      </w:rPr>
    </w:lvl>
    <w:lvl w:ilvl="3" w:tplc="7F207890" w:tentative="1">
      <w:start w:val="1"/>
      <w:numFmt w:val="bullet"/>
      <w:lvlText w:val="•"/>
      <w:lvlJc w:val="left"/>
      <w:pPr>
        <w:tabs>
          <w:tab w:val="num" w:pos="2880"/>
        </w:tabs>
        <w:ind w:left="2880" w:hanging="360"/>
      </w:pPr>
      <w:rPr>
        <w:rFonts w:ascii="Arial" w:hAnsi="Arial" w:hint="default"/>
      </w:rPr>
    </w:lvl>
    <w:lvl w:ilvl="4" w:tplc="C0EA46E0" w:tentative="1">
      <w:start w:val="1"/>
      <w:numFmt w:val="bullet"/>
      <w:lvlText w:val="•"/>
      <w:lvlJc w:val="left"/>
      <w:pPr>
        <w:tabs>
          <w:tab w:val="num" w:pos="3600"/>
        </w:tabs>
        <w:ind w:left="3600" w:hanging="360"/>
      </w:pPr>
      <w:rPr>
        <w:rFonts w:ascii="Arial" w:hAnsi="Arial" w:hint="default"/>
      </w:rPr>
    </w:lvl>
    <w:lvl w:ilvl="5" w:tplc="8EC6B3E2" w:tentative="1">
      <w:start w:val="1"/>
      <w:numFmt w:val="bullet"/>
      <w:lvlText w:val="•"/>
      <w:lvlJc w:val="left"/>
      <w:pPr>
        <w:tabs>
          <w:tab w:val="num" w:pos="4320"/>
        </w:tabs>
        <w:ind w:left="4320" w:hanging="360"/>
      </w:pPr>
      <w:rPr>
        <w:rFonts w:ascii="Arial" w:hAnsi="Arial" w:hint="default"/>
      </w:rPr>
    </w:lvl>
    <w:lvl w:ilvl="6" w:tplc="8F6C8A12" w:tentative="1">
      <w:start w:val="1"/>
      <w:numFmt w:val="bullet"/>
      <w:lvlText w:val="•"/>
      <w:lvlJc w:val="left"/>
      <w:pPr>
        <w:tabs>
          <w:tab w:val="num" w:pos="5040"/>
        </w:tabs>
        <w:ind w:left="5040" w:hanging="360"/>
      </w:pPr>
      <w:rPr>
        <w:rFonts w:ascii="Arial" w:hAnsi="Arial" w:hint="default"/>
      </w:rPr>
    </w:lvl>
    <w:lvl w:ilvl="7" w:tplc="415018CC" w:tentative="1">
      <w:start w:val="1"/>
      <w:numFmt w:val="bullet"/>
      <w:lvlText w:val="•"/>
      <w:lvlJc w:val="left"/>
      <w:pPr>
        <w:tabs>
          <w:tab w:val="num" w:pos="5760"/>
        </w:tabs>
        <w:ind w:left="5760" w:hanging="360"/>
      </w:pPr>
      <w:rPr>
        <w:rFonts w:ascii="Arial" w:hAnsi="Arial" w:hint="default"/>
      </w:rPr>
    </w:lvl>
    <w:lvl w:ilvl="8" w:tplc="9A30C8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1E0940"/>
    <w:multiLevelType w:val="hybridMultilevel"/>
    <w:tmpl w:val="045A6746"/>
    <w:lvl w:ilvl="0" w:tplc="443AFB18">
      <w:start w:val="1"/>
      <w:numFmt w:val="bullet"/>
      <w:lvlText w:val="•"/>
      <w:lvlJc w:val="left"/>
      <w:pPr>
        <w:tabs>
          <w:tab w:val="num" w:pos="720"/>
        </w:tabs>
        <w:ind w:left="720" w:hanging="360"/>
      </w:pPr>
      <w:rPr>
        <w:rFonts w:ascii="Arial" w:hAnsi="Arial" w:hint="default"/>
      </w:rPr>
    </w:lvl>
    <w:lvl w:ilvl="1" w:tplc="8D14C442" w:tentative="1">
      <w:start w:val="1"/>
      <w:numFmt w:val="bullet"/>
      <w:lvlText w:val="•"/>
      <w:lvlJc w:val="left"/>
      <w:pPr>
        <w:tabs>
          <w:tab w:val="num" w:pos="1440"/>
        </w:tabs>
        <w:ind w:left="1440" w:hanging="360"/>
      </w:pPr>
      <w:rPr>
        <w:rFonts w:ascii="Arial" w:hAnsi="Arial" w:hint="default"/>
      </w:rPr>
    </w:lvl>
    <w:lvl w:ilvl="2" w:tplc="AC665344" w:tentative="1">
      <w:start w:val="1"/>
      <w:numFmt w:val="bullet"/>
      <w:lvlText w:val="•"/>
      <w:lvlJc w:val="left"/>
      <w:pPr>
        <w:tabs>
          <w:tab w:val="num" w:pos="2160"/>
        </w:tabs>
        <w:ind w:left="2160" w:hanging="360"/>
      </w:pPr>
      <w:rPr>
        <w:rFonts w:ascii="Arial" w:hAnsi="Arial" w:hint="default"/>
      </w:rPr>
    </w:lvl>
    <w:lvl w:ilvl="3" w:tplc="B9184616" w:tentative="1">
      <w:start w:val="1"/>
      <w:numFmt w:val="bullet"/>
      <w:lvlText w:val="•"/>
      <w:lvlJc w:val="left"/>
      <w:pPr>
        <w:tabs>
          <w:tab w:val="num" w:pos="2880"/>
        </w:tabs>
        <w:ind w:left="2880" w:hanging="360"/>
      </w:pPr>
      <w:rPr>
        <w:rFonts w:ascii="Arial" w:hAnsi="Arial" w:hint="default"/>
      </w:rPr>
    </w:lvl>
    <w:lvl w:ilvl="4" w:tplc="3D5A1400" w:tentative="1">
      <w:start w:val="1"/>
      <w:numFmt w:val="bullet"/>
      <w:lvlText w:val="•"/>
      <w:lvlJc w:val="left"/>
      <w:pPr>
        <w:tabs>
          <w:tab w:val="num" w:pos="3600"/>
        </w:tabs>
        <w:ind w:left="3600" w:hanging="360"/>
      </w:pPr>
      <w:rPr>
        <w:rFonts w:ascii="Arial" w:hAnsi="Arial" w:hint="default"/>
      </w:rPr>
    </w:lvl>
    <w:lvl w:ilvl="5" w:tplc="9566D4F8" w:tentative="1">
      <w:start w:val="1"/>
      <w:numFmt w:val="bullet"/>
      <w:lvlText w:val="•"/>
      <w:lvlJc w:val="left"/>
      <w:pPr>
        <w:tabs>
          <w:tab w:val="num" w:pos="4320"/>
        </w:tabs>
        <w:ind w:left="4320" w:hanging="360"/>
      </w:pPr>
      <w:rPr>
        <w:rFonts w:ascii="Arial" w:hAnsi="Arial" w:hint="default"/>
      </w:rPr>
    </w:lvl>
    <w:lvl w:ilvl="6" w:tplc="AAEE18F4" w:tentative="1">
      <w:start w:val="1"/>
      <w:numFmt w:val="bullet"/>
      <w:lvlText w:val="•"/>
      <w:lvlJc w:val="left"/>
      <w:pPr>
        <w:tabs>
          <w:tab w:val="num" w:pos="5040"/>
        </w:tabs>
        <w:ind w:left="5040" w:hanging="360"/>
      </w:pPr>
      <w:rPr>
        <w:rFonts w:ascii="Arial" w:hAnsi="Arial" w:hint="default"/>
      </w:rPr>
    </w:lvl>
    <w:lvl w:ilvl="7" w:tplc="B19ACF7A" w:tentative="1">
      <w:start w:val="1"/>
      <w:numFmt w:val="bullet"/>
      <w:lvlText w:val="•"/>
      <w:lvlJc w:val="left"/>
      <w:pPr>
        <w:tabs>
          <w:tab w:val="num" w:pos="5760"/>
        </w:tabs>
        <w:ind w:left="5760" w:hanging="360"/>
      </w:pPr>
      <w:rPr>
        <w:rFonts w:ascii="Arial" w:hAnsi="Arial" w:hint="default"/>
      </w:rPr>
    </w:lvl>
    <w:lvl w:ilvl="8" w:tplc="36D272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B564FF"/>
    <w:multiLevelType w:val="hybridMultilevel"/>
    <w:tmpl w:val="8D3CA250"/>
    <w:lvl w:ilvl="0" w:tplc="3EB4D1C0">
      <w:start w:val="1"/>
      <w:numFmt w:val="bullet"/>
      <w:lvlText w:val="•"/>
      <w:lvlJc w:val="left"/>
      <w:pPr>
        <w:tabs>
          <w:tab w:val="num" w:pos="720"/>
        </w:tabs>
        <w:ind w:left="720" w:hanging="360"/>
      </w:pPr>
      <w:rPr>
        <w:rFonts w:ascii="Arial" w:hAnsi="Arial" w:hint="default"/>
      </w:rPr>
    </w:lvl>
    <w:lvl w:ilvl="1" w:tplc="60F89EFC">
      <w:start w:val="560"/>
      <w:numFmt w:val="bullet"/>
      <w:lvlText w:val="–"/>
      <w:lvlJc w:val="left"/>
      <w:pPr>
        <w:tabs>
          <w:tab w:val="num" w:pos="1440"/>
        </w:tabs>
        <w:ind w:left="1440" w:hanging="360"/>
      </w:pPr>
      <w:rPr>
        <w:rFonts w:ascii="Arial" w:hAnsi="Arial" w:hint="default"/>
      </w:rPr>
    </w:lvl>
    <w:lvl w:ilvl="2" w:tplc="B9FA34C0" w:tentative="1">
      <w:start w:val="1"/>
      <w:numFmt w:val="bullet"/>
      <w:lvlText w:val="•"/>
      <w:lvlJc w:val="left"/>
      <w:pPr>
        <w:tabs>
          <w:tab w:val="num" w:pos="2160"/>
        </w:tabs>
        <w:ind w:left="2160" w:hanging="360"/>
      </w:pPr>
      <w:rPr>
        <w:rFonts w:ascii="Arial" w:hAnsi="Arial" w:hint="default"/>
      </w:rPr>
    </w:lvl>
    <w:lvl w:ilvl="3" w:tplc="FFD08296" w:tentative="1">
      <w:start w:val="1"/>
      <w:numFmt w:val="bullet"/>
      <w:lvlText w:val="•"/>
      <w:lvlJc w:val="left"/>
      <w:pPr>
        <w:tabs>
          <w:tab w:val="num" w:pos="2880"/>
        </w:tabs>
        <w:ind w:left="2880" w:hanging="360"/>
      </w:pPr>
      <w:rPr>
        <w:rFonts w:ascii="Arial" w:hAnsi="Arial" w:hint="default"/>
      </w:rPr>
    </w:lvl>
    <w:lvl w:ilvl="4" w:tplc="3F9EF522" w:tentative="1">
      <w:start w:val="1"/>
      <w:numFmt w:val="bullet"/>
      <w:lvlText w:val="•"/>
      <w:lvlJc w:val="left"/>
      <w:pPr>
        <w:tabs>
          <w:tab w:val="num" w:pos="3600"/>
        </w:tabs>
        <w:ind w:left="3600" w:hanging="360"/>
      </w:pPr>
      <w:rPr>
        <w:rFonts w:ascii="Arial" w:hAnsi="Arial" w:hint="default"/>
      </w:rPr>
    </w:lvl>
    <w:lvl w:ilvl="5" w:tplc="C6E008BC" w:tentative="1">
      <w:start w:val="1"/>
      <w:numFmt w:val="bullet"/>
      <w:lvlText w:val="•"/>
      <w:lvlJc w:val="left"/>
      <w:pPr>
        <w:tabs>
          <w:tab w:val="num" w:pos="4320"/>
        </w:tabs>
        <w:ind w:left="4320" w:hanging="360"/>
      </w:pPr>
      <w:rPr>
        <w:rFonts w:ascii="Arial" w:hAnsi="Arial" w:hint="default"/>
      </w:rPr>
    </w:lvl>
    <w:lvl w:ilvl="6" w:tplc="916A2BE2" w:tentative="1">
      <w:start w:val="1"/>
      <w:numFmt w:val="bullet"/>
      <w:lvlText w:val="•"/>
      <w:lvlJc w:val="left"/>
      <w:pPr>
        <w:tabs>
          <w:tab w:val="num" w:pos="5040"/>
        </w:tabs>
        <w:ind w:left="5040" w:hanging="360"/>
      </w:pPr>
      <w:rPr>
        <w:rFonts w:ascii="Arial" w:hAnsi="Arial" w:hint="default"/>
      </w:rPr>
    </w:lvl>
    <w:lvl w:ilvl="7" w:tplc="F774A58A" w:tentative="1">
      <w:start w:val="1"/>
      <w:numFmt w:val="bullet"/>
      <w:lvlText w:val="•"/>
      <w:lvlJc w:val="left"/>
      <w:pPr>
        <w:tabs>
          <w:tab w:val="num" w:pos="5760"/>
        </w:tabs>
        <w:ind w:left="5760" w:hanging="360"/>
      </w:pPr>
      <w:rPr>
        <w:rFonts w:ascii="Arial" w:hAnsi="Arial" w:hint="default"/>
      </w:rPr>
    </w:lvl>
    <w:lvl w:ilvl="8" w:tplc="28F6DC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E864EB"/>
    <w:multiLevelType w:val="hybridMultilevel"/>
    <w:tmpl w:val="A2423BB0"/>
    <w:lvl w:ilvl="0" w:tplc="4D8C4764">
      <w:start w:val="1"/>
      <w:numFmt w:val="bullet"/>
      <w:lvlText w:val="•"/>
      <w:lvlJc w:val="left"/>
      <w:pPr>
        <w:tabs>
          <w:tab w:val="num" w:pos="720"/>
        </w:tabs>
        <w:ind w:left="720" w:hanging="360"/>
      </w:pPr>
      <w:rPr>
        <w:rFonts w:ascii="Arial" w:hAnsi="Arial" w:hint="default"/>
      </w:rPr>
    </w:lvl>
    <w:lvl w:ilvl="1" w:tplc="493E3BF0" w:tentative="1">
      <w:start w:val="1"/>
      <w:numFmt w:val="bullet"/>
      <w:lvlText w:val="•"/>
      <w:lvlJc w:val="left"/>
      <w:pPr>
        <w:tabs>
          <w:tab w:val="num" w:pos="1440"/>
        </w:tabs>
        <w:ind w:left="1440" w:hanging="360"/>
      </w:pPr>
      <w:rPr>
        <w:rFonts w:ascii="Arial" w:hAnsi="Arial" w:hint="default"/>
      </w:rPr>
    </w:lvl>
    <w:lvl w:ilvl="2" w:tplc="EF54EC5A" w:tentative="1">
      <w:start w:val="1"/>
      <w:numFmt w:val="bullet"/>
      <w:lvlText w:val="•"/>
      <w:lvlJc w:val="left"/>
      <w:pPr>
        <w:tabs>
          <w:tab w:val="num" w:pos="2160"/>
        </w:tabs>
        <w:ind w:left="2160" w:hanging="360"/>
      </w:pPr>
      <w:rPr>
        <w:rFonts w:ascii="Arial" w:hAnsi="Arial" w:hint="default"/>
      </w:rPr>
    </w:lvl>
    <w:lvl w:ilvl="3" w:tplc="F7869A5A" w:tentative="1">
      <w:start w:val="1"/>
      <w:numFmt w:val="bullet"/>
      <w:lvlText w:val="•"/>
      <w:lvlJc w:val="left"/>
      <w:pPr>
        <w:tabs>
          <w:tab w:val="num" w:pos="2880"/>
        </w:tabs>
        <w:ind w:left="2880" w:hanging="360"/>
      </w:pPr>
      <w:rPr>
        <w:rFonts w:ascii="Arial" w:hAnsi="Arial" w:hint="default"/>
      </w:rPr>
    </w:lvl>
    <w:lvl w:ilvl="4" w:tplc="D4E2A0A2" w:tentative="1">
      <w:start w:val="1"/>
      <w:numFmt w:val="bullet"/>
      <w:lvlText w:val="•"/>
      <w:lvlJc w:val="left"/>
      <w:pPr>
        <w:tabs>
          <w:tab w:val="num" w:pos="3600"/>
        </w:tabs>
        <w:ind w:left="3600" w:hanging="360"/>
      </w:pPr>
      <w:rPr>
        <w:rFonts w:ascii="Arial" w:hAnsi="Arial" w:hint="default"/>
      </w:rPr>
    </w:lvl>
    <w:lvl w:ilvl="5" w:tplc="ECEE069E" w:tentative="1">
      <w:start w:val="1"/>
      <w:numFmt w:val="bullet"/>
      <w:lvlText w:val="•"/>
      <w:lvlJc w:val="left"/>
      <w:pPr>
        <w:tabs>
          <w:tab w:val="num" w:pos="4320"/>
        </w:tabs>
        <w:ind w:left="4320" w:hanging="360"/>
      </w:pPr>
      <w:rPr>
        <w:rFonts w:ascii="Arial" w:hAnsi="Arial" w:hint="default"/>
      </w:rPr>
    </w:lvl>
    <w:lvl w:ilvl="6" w:tplc="5B60F00C" w:tentative="1">
      <w:start w:val="1"/>
      <w:numFmt w:val="bullet"/>
      <w:lvlText w:val="•"/>
      <w:lvlJc w:val="left"/>
      <w:pPr>
        <w:tabs>
          <w:tab w:val="num" w:pos="5040"/>
        </w:tabs>
        <w:ind w:left="5040" w:hanging="360"/>
      </w:pPr>
      <w:rPr>
        <w:rFonts w:ascii="Arial" w:hAnsi="Arial" w:hint="default"/>
      </w:rPr>
    </w:lvl>
    <w:lvl w:ilvl="7" w:tplc="A3FC7AD6" w:tentative="1">
      <w:start w:val="1"/>
      <w:numFmt w:val="bullet"/>
      <w:lvlText w:val="•"/>
      <w:lvlJc w:val="left"/>
      <w:pPr>
        <w:tabs>
          <w:tab w:val="num" w:pos="5760"/>
        </w:tabs>
        <w:ind w:left="5760" w:hanging="360"/>
      </w:pPr>
      <w:rPr>
        <w:rFonts w:ascii="Arial" w:hAnsi="Arial" w:hint="default"/>
      </w:rPr>
    </w:lvl>
    <w:lvl w:ilvl="8" w:tplc="03CAA0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961029"/>
    <w:multiLevelType w:val="hybridMultilevel"/>
    <w:tmpl w:val="573E5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53CE6A4C"/>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4621D"/>
    <w:multiLevelType w:val="hybridMultilevel"/>
    <w:tmpl w:val="64FE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551D4"/>
    <w:multiLevelType w:val="hybridMultilevel"/>
    <w:tmpl w:val="07D4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F291B"/>
    <w:multiLevelType w:val="hybridMultilevel"/>
    <w:tmpl w:val="660678A2"/>
    <w:lvl w:ilvl="0" w:tplc="70F2831C">
      <w:start w:val="1"/>
      <w:numFmt w:val="bullet"/>
      <w:lvlText w:val="•"/>
      <w:lvlJc w:val="left"/>
      <w:pPr>
        <w:tabs>
          <w:tab w:val="num" w:pos="720"/>
        </w:tabs>
        <w:ind w:left="720" w:hanging="360"/>
      </w:pPr>
      <w:rPr>
        <w:rFonts w:ascii="Arial" w:hAnsi="Arial" w:hint="default"/>
      </w:rPr>
    </w:lvl>
    <w:lvl w:ilvl="1" w:tplc="39DE4FE8" w:tentative="1">
      <w:start w:val="1"/>
      <w:numFmt w:val="bullet"/>
      <w:lvlText w:val="•"/>
      <w:lvlJc w:val="left"/>
      <w:pPr>
        <w:tabs>
          <w:tab w:val="num" w:pos="1440"/>
        </w:tabs>
        <w:ind w:left="1440" w:hanging="360"/>
      </w:pPr>
      <w:rPr>
        <w:rFonts w:ascii="Arial" w:hAnsi="Arial" w:hint="default"/>
      </w:rPr>
    </w:lvl>
    <w:lvl w:ilvl="2" w:tplc="CDF47DC2" w:tentative="1">
      <w:start w:val="1"/>
      <w:numFmt w:val="bullet"/>
      <w:lvlText w:val="•"/>
      <w:lvlJc w:val="left"/>
      <w:pPr>
        <w:tabs>
          <w:tab w:val="num" w:pos="2160"/>
        </w:tabs>
        <w:ind w:left="2160" w:hanging="360"/>
      </w:pPr>
      <w:rPr>
        <w:rFonts w:ascii="Arial" w:hAnsi="Arial" w:hint="default"/>
      </w:rPr>
    </w:lvl>
    <w:lvl w:ilvl="3" w:tplc="EE6E81AC" w:tentative="1">
      <w:start w:val="1"/>
      <w:numFmt w:val="bullet"/>
      <w:lvlText w:val="•"/>
      <w:lvlJc w:val="left"/>
      <w:pPr>
        <w:tabs>
          <w:tab w:val="num" w:pos="2880"/>
        </w:tabs>
        <w:ind w:left="2880" w:hanging="360"/>
      </w:pPr>
      <w:rPr>
        <w:rFonts w:ascii="Arial" w:hAnsi="Arial" w:hint="default"/>
      </w:rPr>
    </w:lvl>
    <w:lvl w:ilvl="4" w:tplc="187482AA" w:tentative="1">
      <w:start w:val="1"/>
      <w:numFmt w:val="bullet"/>
      <w:lvlText w:val="•"/>
      <w:lvlJc w:val="left"/>
      <w:pPr>
        <w:tabs>
          <w:tab w:val="num" w:pos="3600"/>
        </w:tabs>
        <w:ind w:left="3600" w:hanging="360"/>
      </w:pPr>
      <w:rPr>
        <w:rFonts w:ascii="Arial" w:hAnsi="Arial" w:hint="default"/>
      </w:rPr>
    </w:lvl>
    <w:lvl w:ilvl="5" w:tplc="41A48862" w:tentative="1">
      <w:start w:val="1"/>
      <w:numFmt w:val="bullet"/>
      <w:lvlText w:val="•"/>
      <w:lvlJc w:val="left"/>
      <w:pPr>
        <w:tabs>
          <w:tab w:val="num" w:pos="4320"/>
        </w:tabs>
        <w:ind w:left="4320" w:hanging="360"/>
      </w:pPr>
      <w:rPr>
        <w:rFonts w:ascii="Arial" w:hAnsi="Arial" w:hint="default"/>
      </w:rPr>
    </w:lvl>
    <w:lvl w:ilvl="6" w:tplc="9FE21FBA" w:tentative="1">
      <w:start w:val="1"/>
      <w:numFmt w:val="bullet"/>
      <w:lvlText w:val="•"/>
      <w:lvlJc w:val="left"/>
      <w:pPr>
        <w:tabs>
          <w:tab w:val="num" w:pos="5040"/>
        </w:tabs>
        <w:ind w:left="5040" w:hanging="360"/>
      </w:pPr>
      <w:rPr>
        <w:rFonts w:ascii="Arial" w:hAnsi="Arial" w:hint="default"/>
      </w:rPr>
    </w:lvl>
    <w:lvl w:ilvl="7" w:tplc="7E005ABC" w:tentative="1">
      <w:start w:val="1"/>
      <w:numFmt w:val="bullet"/>
      <w:lvlText w:val="•"/>
      <w:lvlJc w:val="left"/>
      <w:pPr>
        <w:tabs>
          <w:tab w:val="num" w:pos="5760"/>
        </w:tabs>
        <w:ind w:left="5760" w:hanging="360"/>
      </w:pPr>
      <w:rPr>
        <w:rFonts w:ascii="Arial" w:hAnsi="Arial" w:hint="default"/>
      </w:rPr>
    </w:lvl>
    <w:lvl w:ilvl="8" w:tplc="48707A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9A4254"/>
    <w:multiLevelType w:val="hybridMultilevel"/>
    <w:tmpl w:val="AE186784"/>
    <w:lvl w:ilvl="0" w:tplc="B2FCFFC4">
      <w:start w:val="1"/>
      <w:numFmt w:val="bullet"/>
      <w:lvlText w:val="•"/>
      <w:lvlJc w:val="left"/>
      <w:pPr>
        <w:tabs>
          <w:tab w:val="num" w:pos="720"/>
        </w:tabs>
        <w:ind w:left="720" w:hanging="360"/>
      </w:pPr>
      <w:rPr>
        <w:rFonts w:ascii="Arial" w:hAnsi="Arial" w:hint="default"/>
      </w:rPr>
    </w:lvl>
    <w:lvl w:ilvl="1" w:tplc="C41056CA" w:tentative="1">
      <w:start w:val="1"/>
      <w:numFmt w:val="bullet"/>
      <w:lvlText w:val="•"/>
      <w:lvlJc w:val="left"/>
      <w:pPr>
        <w:tabs>
          <w:tab w:val="num" w:pos="1440"/>
        </w:tabs>
        <w:ind w:left="1440" w:hanging="360"/>
      </w:pPr>
      <w:rPr>
        <w:rFonts w:ascii="Arial" w:hAnsi="Arial" w:hint="default"/>
      </w:rPr>
    </w:lvl>
    <w:lvl w:ilvl="2" w:tplc="D62289E4" w:tentative="1">
      <w:start w:val="1"/>
      <w:numFmt w:val="bullet"/>
      <w:lvlText w:val="•"/>
      <w:lvlJc w:val="left"/>
      <w:pPr>
        <w:tabs>
          <w:tab w:val="num" w:pos="2160"/>
        </w:tabs>
        <w:ind w:left="2160" w:hanging="360"/>
      </w:pPr>
      <w:rPr>
        <w:rFonts w:ascii="Arial" w:hAnsi="Arial" w:hint="default"/>
      </w:rPr>
    </w:lvl>
    <w:lvl w:ilvl="3" w:tplc="947C05B2" w:tentative="1">
      <w:start w:val="1"/>
      <w:numFmt w:val="bullet"/>
      <w:lvlText w:val="•"/>
      <w:lvlJc w:val="left"/>
      <w:pPr>
        <w:tabs>
          <w:tab w:val="num" w:pos="2880"/>
        </w:tabs>
        <w:ind w:left="2880" w:hanging="360"/>
      </w:pPr>
      <w:rPr>
        <w:rFonts w:ascii="Arial" w:hAnsi="Arial" w:hint="default"/>
      </w:rPr>
    </w:lvl>
    <w:lvl w:ilvl="4" w:tplc="F7C04CDE" w:tentative="1">
      <w:start w:val="1"/>
      <w:numFmt w:val="bullet"/>
      <w:lvlText w:val="•"/>
      <w:lvlJc w:val="left"/>
      <w:pPr>
        <w:tabs>
          <w:tab w:val="num" w:pos="3600"/>
        </w:tabs>
        <w:ind w:left="3600" w:hanging="360"/>
      </w:pPr>
      <w:rPr>
        <w:rFonts w:ascii="Arial" w:hAnsi="Arial" w:hint="default"/>
      </w:rPr>
    </w:lvl>
    <w:lvl w:ilvl="5" w:tplc="5A06F4C8" w:tentative="1">
      <w:start w:val="1"/>
      <w:numFmt w:val="bullet"/>
      <w:lvlText w:val="•"/>
      <w:lvlJc w:val="left"/>
      <w:pPr>
        <w:tabs>
          <w:tab w:val="num" w:pos="4320"/>
        </w:tabs>
        <w:ind w:left="4320" w:hanging="360"/>
      </w:pPr>
      <w:rPr>
        <w:rFonts w:ascii="Arial" w:hAnsi="Arial" w:hint="default"/>
      </w:rPr>
    </w:lvl>
    <w:lvl w:ilvl="6" w:tplc="686EC054" w:tentative="1">
      <w:start w:val="1"/>
      <w:numFmt w:val="bullet"/>
      <w:lvlText w:val="•"/>
      <w:lvlJc w:val="left"/>
      <w:pPr>
        <w:tabs>
          <w:tab w:val="num" w:pos="5040"/>
        </w:tabs>
        <w:ind w:left="5040" w:hanging="360"/>
      </w:pPr>
      <w:rPr>
        <w:rFonts w:ascii="Arial" w:hAnsi="Arial" w:hint="default"/>
      </w:rPr>
    </w:lvl>
    <w:lvl w:ilvl="7" w:tplc="D2BE6716" w:tentative="1">
      <w:start w:val="1"/>
      <w:numFmt w:val="bullet"/>
      <w:lvlText w:val="•"/>
      <w:lvlJc w:val="left"/>
      <w:pPr>
        <w:tabs>
          <w:tab w:val="num" w:pos="5760"/>
        </w:tabs>
        <w:ind w:left="5760" w:hanging="360"/>
      </w:pPr>
      <w:rPr>
        <w:rFonts w:ascii="Arial" w:hAnsi="Arial" w:hint="default"/>
      </w:rPr>
    </w:lvl>
    <w:lvl w:ilvl="8" w:tplc="4B78B2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B23E79"/>
    <w:multiLevelType w:val="hybridMultilevel"/>
    <w:tmpl w:val="E20EB122"/>
    <w:lvl w:ilvl="0" w:tplc="D8548BC6">
      <w:start w:val="1"/>
      <w:numFmt w:val="bullet"/>
      <w:lvlText w:val="•"/>
      <w:lvlJc w:val="left"/>
      <w:pPr>
        <w:tabs>
          <w:tab w:val="num" w:pos="720"/>
        </w:tabs>
        <w:ind w:left="720" w:hanging="360"/>
      </w:pPr>
      <w:rPr>
        <w:rFonts w:ascii="Arial" w:hAnsi="Arial" w:hint="default"/>
      </w:rPr>
    </w:lvl>
    <w:lvl w:ilvl="1" w:tplc="8BBA00FE" w:tentative="1">
      <w:start w:val="1"/>
      <w:numFmt w:val="bullet"/>
      <w:lvlText w:val="•"/>
      <w:lvlJc w:val="left"/>
      <w:pPr>
        <w:tabs>
          <w:tab w:val="num" w:pos="1440"/>
        </w:tabs>
        <w:ind w:left="1440" w:hanging="360"/>
      </w:pPr>
      <w:rPr>
        <w:rFonts w:ascii="Arial" w:hAnsi="Arial" w:hint="default"/>
      </w:rPr>
    </w:lvl>
    <w:lvl w:ilvl="2" w:tplc="887A38F2" w:tentative="1">
      <w:start w:val="1"/>
      <w:numFmt w:val="bullet"/>
      <w:lvlText w:val="•"/>
      <w:lvlJc w:val="left"/>
      <w:pPr>
        <w:tabs>
          <w:tab w:val="num" w:pos="2160"/>
        </w:tabs>
        <w:ind w:left="2160" w:hanging="360"/>
      </w:pPr>
      <w:rPr>
        <w:rFonts w:ascii="Arial" w:hAnsi="Arial" w:hint="default"/>
      </w:rPr>
    </w:lvl>
    <w:lvl w:ilvl="3" w:tplc="272C2D22" w:tentative="1">
      <w:start w:val="1"/>
      <w:numFmt w:val="bullet"/>
      <w:lvlText w:val="•"/>
      <w:lvlJc w:val="left"/>
      <w:pPr>
        <w:tabs>
          <w:tab w:val="num" w:pos="2880"/>
        </w:tabs>
        <w:ind w:left="2880" w:hanging="360"/>
      </w:pPr>
      <w:rPr>
        <w:rFonts w:ascii="Arial" w:hAnsi="Arial" w:hint="default"/>
      </w:rPr>
    </w:lvl>
    <w:lvl w:ilvl="4" w:tplc="DE88B3E0" w:tentative="1">
      <w:start w:val="1"/>
      <w:numFmt w:val="bullet"/>
      <w:lvlText w:val="•"/>
      <w:lvlJc w:val="left"/>
      <w:pPr>
        <w:tabs>
          <w:tab w:val="num" w:pos="3600"/>
        </w:tabs>
        <w:ind w:left="3600" w:hanging="360"/>
      </w:pPr>
      <w:rPr>
        <w:rFonts w:ascii="Arial" w:hAnsi="Arial" w:hint="default"/>
      </w:rPr>
    </w:lvl>
    <w:lvl w:ilvl="5" w:tplc="1FA69190" w:tentative="1">
      <w:start w:val="1"/>
      <w:numFmt w:val="bullet"/>
      <w:lvlText w:val="•"/>
      <w:lvlJc w:val="left"/>
      <w:pPr>
        <w:tabs>
          <w:tab w:val="num" w:pos="4320"/>
        </w:tabs>
        <w:ind w:left="4320" w:hanging="360"/>
      </w:pPr>
      <w:rPr>
        <w:rFonts w:ascii="Arial" w:hAnsi="Arial" w:hint="default"/>
      </w:rPr>
    </w:lvl>
    <w:lvl w:ilvl="6" w:tplc="D7EE7740" w:tentative="1">
      <w:start w:val="1"/>
      <w:numFmt w:val="bullet"/>
      <w:lvlText w:val="•"/>
      <w:lvlJc w:val="left"/>
      <w:pPr>
        <w:tabs>
          <w:tab w:val="num" w:pos="5040"/>
        </w:tabs>
        <w:ind w:left="5040" w:hanging="360"/>
      </w:pPr>
      <w:rPr>
        <w:rFonts w:ascii="Arial" w:hAnsi="Arial" w:hint="default"/>
      </w:rPr>
    </w:lvl>
    <w:lvl w:ilvl="7" w:tplc="39027F96" w:tentative="1">
      <w:start w:val="1"/>
      <w:numFmt w:val="bullet"/>
      <w:lvlText w:val="•"/>
      <w:lvlJc w:val="left"/>
      <w:pPr>
        <w:tabs>
          <w:tab w:val="num" w:pos="5760"/>
        </w:tabs>
        <w:ind w:left="5760" w:hanging="360"/>
      </w:pPr>
      <w:rPr>
        <w:rFonts w:ascii="Arial" w:hAnsi="Arial" w:hint="default"/>
      </w:rPr>
    </w:lvl>
    <w:lvl w:ilvl="8" w:tplc="204A26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B6323A"/>
    <w:multiLevelType w:val="hybridMultilevel"/>
    <w:tmpl w:val="1B34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8276C"/>
    <w:multiLevelType w:val="hybridMultilevel"/>
    <w:tmpl w:val="7146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61A6F"/>
    <w:multiLevelType w:val="hybridMultilevel"/>
    <w:tmpl w:val="9F2A7C5A"/>
    <w:lvl w:ilvl="0" w:tplc="29F4F7FA">
      <w:start w:val="1"/>
      <w:numFmt w:val="bullet"/>
      <w:lvlText w:val="•"/>
      <w:lvlJc w:val="left"/>
      <w:pPr>
        <w:tabs>
          <w:tab w:val="num" w:pos="720"/>
        </w:tabs>
        <w:ind w:left="720" w:hanging="360"/>
      </w:pPr>
      <w:rPr>
        <w:rFonts w:ascii="Arial" w:hAnsi="Arial" w:hint="default"/>
      </w:rPr>
    </w:lvl>
    <w:lvl w:ilvl="1" w:tplc="EFCA9E94" w:tentative="1">
      <w:start w:val="1"/>
      <w:numFmt w:val="bullet"/>
      <w:lvlText w:val="•"/>
      <w:lvlJc w:val="left"/>
      <w:pPr>
        <w:tabs>
          <w:tab w:val="num" w:pos="1440"/>
        </w:tabs>
        <w:ind w:left="1440" w:hanging="360"/>
      </w:pPr>
      <w:rPr>
        <w:rFonts w:ascii="Arial" w:hAnsi="Arial" w:hint="default"/>
      </w:rPr>
    </w:lvl>
    <w:lvl w:ilvl="2" w:tplc="35626358" w:tentative="1">
      <w:start w:val="1"/>
      <w:numFmt w:val="bullet"/>
      <w:lvlText w:val="•"/>
      <w:lvlJc w:val="left"/>
      <w:pPr>
        <w:tabs>
          <w:tab w:val="num" w:pos="2160"/>
        </w:tabs>
        <w:ind w:left="2160" w:hanging="360"/>
      </w:pPr>
      <w:rPr>
        <w:rFonts w:ascii="Arial" w:hAnsi="Arial" w:hint="default"/>
      </w:rPr>
    </w:lvl>
    <w:lvl w:ilvl="3" w:tplc="B18A8A60" w:tentative="1">
      <w:start w:val="1"/>
      <w:numFmt w:val="bullet"/>
      <w:lvlText w:val="•"/>
      <w:lvlJc w:val="left"/>
      <w:pPr>
        <w:tabs>
          <w:tab w:val="num" w:pos="2880"/>
        </w:tabs>
        <w:ind w:left="2880" w:hanging="360"/>
      </w:pPr>
      <w:rPr>
        <w:rFonts w:ascii="Arial" w:hAnsi="Arial" w:hint="default"/>
      </w:rPr>
    </w:lvl>
    <w:lvl w:ilvl="4" w:tplc="FFB8F8B2" w:tentative="1">
      <w:start w:val="1"/>
      <w:numFmt w:val="bullet"/>
      <w:lvlText w:val="•"/>
      <w:lvlJc w:val="left"/>
      <w:pPr>
        <w:tabs>
          <w:tab w:val="num" w:pos="3600"/>
        </w:tabs>
        <w:ind w:left="3600" w:hanging="360"/>
      </w:pPr>
      <w:rPr>
        <w:rFonts w:ascii="Arial" w:hAnsi="Arial" w:hint="default"/>
      </w:rPr>
    </w:lvl>
    <w:lvl w:ilvl="5" w:tplc="8D94E23A" w:tentative="1">
      <w:start w:val="1"/>
      <w:numFmt w:val="bullet"/>
      <w:lvlText w:val="•"/>
      <w:lvlJc w:val="left"/>
      <w:pPr>
        <w:tabs>
          <w:tab w:val="num" w:pos="4320"/>
        </w:tabs>
        <w:ind w:left="4320" w:hanging="360"/>
      </w:pPr>
      <w:rPr>
        <w:rFonts w:ascii="Arial" w:hAnsi="Arial" w:hint="default"/>
      </w:rPr>
    </w:lvl>
    <w:lvl w:ilvl="6" w:tplc="594E7480" w:tentative="1">
      <w:start w:val="1"/>
      <w:numFmt w:val="bullet"/>
      <w:lvlText w:val="•"/>
      <w:lvlJc w:val="left"/>
      <w:pPr>
        <w:tabs>
          <w:tab w:val="num" w:pos="5040"/>
        </w:tabs>
        <w:ind w:left="5040" w:hanging="360"/>
      </w:pPr>
      <w:rPr>
        <w:rFonts w:ascii="Arial" w:hAnsi="Arial" w:hint="default"/>
      </w:rPr>
    </w:lvl>
    <w:lvl w:ilvl="7" w:tplc="AF141B06" w:tentative="1">
      <w:start w:val="1"/>
      <w:numFmt w:val="bullet"/>
      <w:lvlText w:val="•"/>
      <w:lvlJc w:val="left"/>
      <w:pPr>
        <w:tabs>
          <w:tab w:val="num" w:pos="5760"/>
        </w:tabs>
        <w:ind w:left="5760" w:hanging="360"/>
      </w:pPr>
      <w:rPr>
        <w:rFonts w:ascii="Arial" w:hAnsi="Arial" w:hint="default"/>
      </w:rPr>
    </w:lvl>
    <w:lvl w:ilvl="8" w:tplc="2C9A88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FF47FD"/>
    <w:multiLevelType w:val="hybridMultilevel"/>
    <w:tmpl w:val="025A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95AC7"/>
    <w:multiLevelType w:val="multilevel"/>
    <w:tmpl w:val="7F40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465B6"/>
    <w:multiLevelType w:val="hybridMultilevel"/>
    <w:tmpl w:val="A7B2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F59E8"/>
    <w:multiLevelType w:val="hybridMultilevel"/>
    <w:tmpl w:val="BC78C8EA"/>
    <w:lvl w:ilvl="0" w:tplc="2C0420B2">
      <w:start w:val="1"/>
      <w:numFmt w:val="bullet"/>
      <w:lvlText w:val="•"/>
      <w:lvlJc w:val="left"/>
      <w:pPr>
        <w:tabs>
          <w:tab w:val="num" w:pos="720"/>
        </w:tabs>
        <w:ind w:left="720" w:hanging="360"/>
      </w:pPr>
      <w:rPr>
        <w:rFonts w:ascii="Arial" w:hAnsi="Arial" w:hint="default"/>
      </w:rPr>
    </w:lvl>
    <w:lvl w:ilvl="1" w:tplc="931C1058" w:tentative="1">
      <w:start w:val="1"/>
      <w:numFmt w:val="bullet"/>
      <w:lvlText w:val="•"/>
      <w:lvlJc w:val="left"/>
      <w:pPr>
        <w:tabs>
          <w:tab w:val="num" w:pos="1440"/>
        </w:tabs>
        <w:ind w:left="1440" w:hanging="360"/>
      </w:pPr>
      <w:rPr>
        <w:rFonts w:ascii="Arial" w:hAnsi="Arial" w:hint="default"/>
      </w:rPr>
    </w:lvl>
    <w:lvl w:ilvl="2" w:tplc="5BCC3334" w:tentative="1">
      <w:start w:val="1"/>
      <w:numFmt w:val="bullet"/>
      <w:lvlText w:val="•"/>
      <w:lvlJc w:val="left"/>
      <w:pPr>
        <w:tabs>
          <w:tab w:val="num" w:pos="2160"/>
        </w:tabs>
        <w:ind w:left="2160" w:hanging="360"/>
      </w:pPr>
      <w:rPr>
        <w:rFonts w:ascii="Arial" w:hAnsi="Arial" w:hint="default"/>
      </w:rPr>
    </w:lvl>
    <w:lvl w:ilvl="3" w:tplc="B5062A60" w:tentative="1">
      <w:start w:val="1"/>
      <w:numFmt w:val="bullet"/>
      <w:lvlText w:val="•"/>
      <w:lvlJc w:val="left"/>
      <w:pPr>
        <w:tabs>
          <w:tab w:val="num" w:pos="2880"/>
        </w:tabs>
        <w:ind w:left="2880" w:hanging="360"/>
      </w:pPr>
      <w:rPr>
        <w:rFonts w:ascii="Arial" w:hAnsi="Arial" w:hint="default"/>
      </w:rPr>
    </w:lvl>
    <w:lvl w:ilvl="4" w:tplc="1D745A70" w:tentative="1">
      <w:start w:val="1"/>
      <w:numFmt w:val="bullet"/>
      <w:lvlText w:val="•"/>
      <w:lvlJc w:val="left"/>
      <w:pPr>
        <w:tabs>
          <w:tab w:val="num" w:pos="3600"/>
        </w:tabs>
        <w:ind w:left="3600" w:hanging="360"/>
      </w:pPr>
      <w:rPr>
        <w:rFonts w:ascii="Arial" w:hAnsi="Arial" w:hint="default"/>
      </w:rPr>
    </w:lvl>
    <w:lvl w:ilvl="5" w:tplc="0D62ECCE" w:tentative="1">
      <w:start w:val="1"/>
      <w:numFmt w:val="bullet"/>
      <w:lvlText w:val="•"/>
      <w:lvlJc w:val="left"/>
      <w:pPr>
        <w:tabs>
          <w:tab w:val="num" w:pos="4320"/>
        </w:tabs>
        <w:ind w:left="4320" w:hanging="360"/>
      </w:pPr>
      <w:rPr>
        <w:rFonts w:ascii="Arial" w:hAnsi="Arial" w:hint="default"/>
      </w:rPr>
    </w:lvl>
    <w:lvl w:ilvl="6" w:tplc="42D08402" w:tentative="1">
      <w:start w:val="1"/>
      <w:numFmt w:val="bullet"/>
      <w:lvlText w:val="•"/>
      <w:lvlJc w:val="left"/>
      <w:pPr>
        <w:tabs>
          <w:tab w:val="num" w:pos="5040"/>
        </w:tabs>
        <w:ind w:left="5040" w:hanging="360"/>
      </w:pPr>
      <w:rPr>
        <w:rFonts w:ascii="Arial" w:hAnsi="Arial" w:hint="default"/>
      </w:rPr>
    </w:lvl>
    <w:lvl w:ilvl="7" w:tplc="E7CAB5A4" w:tentative="1">
      <w:start w:val="1"/>
      <w:numFmt w:val="bullet"/>
      <w:lvlText w:val="•"/>
      <w:lvlJc w:val="left"/>
      <w:pPr>
        <w:tabs>
          <w:tab w:val="num" w:pos="5760"/>
        </w:tabs>
        <w:ind w:left="5760" w:hanging="360"/>
      </w:pPr>
      <w:rPr>
        <w:rFonts w:ascii="Arial" w:hAnsi="Arial" w:hint="default"/>
      </w:rPr>
    </w:lvl>
    <w:lvl w:ilvl="8" w:tplc="EDB4B0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E82088"/>
    <w:multiLevelType w:val="hybridMultilevel"/>
    <w:tmpl w:val="761EF9D0"/>
    <w:lvl w:ilvl="0" w:tplc="21AAFF80">
      <w:start w:val="1"/>
      <w:numFmt w:val="bullet"/>
      <w:lvlText w:val="•"/>
      <w:lvlJc w:val="left"/>
      <w:pPr>
        <w:tabs>
          <w:tab w:val="num" w:pos="720"/>
        </w:tabs>
        <w:ind w:left="720" w:hanging="360"/>
      </w:pPr>
      <w:rPr>
        <w:rFonts w:ascii="Arial" w:hAnsi="Arial" w:hint="default"/>
      </w:rPr>
    </w:lvl>
    <w:lvl w:ilvl="1" w:tplc="59F80FD4" w:tentative="1">
      <w:start w:val="1"/>
      <w:numFmt w:val="bullet"/>
      <w:lvlText w:val="•"/>
      <w:lvlJc w:val="left"/>
      <w:pPr>
        <w:tabs>
          <w:tab w:val="num" w:pos="1440"/>
        </w:tabs>
        <w:ind w:left="1440" w:hanging="360"/>
      </w:pPr>
      <w:rPr>
        <w:rFonts w:ascii="Arial" w:hAnsi="Arial" w:hint="default"/>
      </w:rPr>
    </w:lvl>
    <w:lvl w:ilvl="2" w:tplc="BD34FB76" w:tentative="1">
      <w:start w:val="1"/>
      <w:numFmt w:val="bullet"/>
      <w:lvlText w:val="•"/>
      <w:lvlJc w:val="left"/>
      <w:pPr>
        <w:tabs>
          <w:tab w:val="num" w:pos="2160"/>
        </w:tabs>
        <w:ind w:left="2160" w:hanging="360"/>
      </w:pPr>
      <w:rPr>
        <w:rFonts w:ascii="Arial" w:hAnsi="Arial" w:hint="default"/>
      </w:rPr>
    </w:lvl>
    <w:lvl w:ilvl="3" w:tplc="92E4D0D6" w:tentative="1">
      <w:start w:val="1"/>
      <w:numFmt w:val="bullet"/>
      <w:lvlText w:val="•"/>
      <w:lvlJc w:val="left"/>
      <w:pPr>
        <w:tabs>
          <w:tab w:val="num" w:pos="2880"/>
        </w:tabs>
        <w:ind w:left="2880" w:hanging="360"/>
      </w:pPr>
      <w:rPr>
        <w:rFonts w:ascii="Arial" w:hAnsi="Arial" w:hint="default"/>
      </w:rPr>
    </w:lvl>
    <w:lvl w:ilvl="4" w:tplc="5860D14C" w:tentative="1">
      <w:start w:val="1"/>
      <w:numFmt w:val="bullet"/>
      <w:lvlText w:val="•"/>
      <w:lvlJc w:val="left"/>
      <w:pPr>
        <w:tabs>
          <w:tab w:val="num" w:pos="3600"/>
        </w:tabs>
        <w:ind w:left="3600" w:hanging="360"/>
      </w:pPr>
      <w:rPr>
        <w:rFonts w:ascii="Arial" w:hAnsi="Arial" w:hint="default"/>
      </w:rPr>
    </w:lvl>
    <w:lvl w:ilvl="5" w:tplc="0A5A6A70" w:tentative="1">
      <w:start w:val="1"/>
      <w:numFmt w:val="bullet"/>
      <w:lvlText w:val="•"/>
      <w:lvlJc w:val="left"/>
      <w:pPr>
        <w:tabs>
          <w:tab w:val="num" w:pos="4320"/>
        </w:tabs>
        <w:ind w:left="4320" w:hanging="360"/>
      </w:pPr>
      <w:rPr>
        <w:rFonts w:ascii="Arial" w:hAnsi="Arial" w:hint="default"/>
      </w:rPr>
    </w:lvl>
    <w:lvl w:ilvl="6" w:tplc="A59A9D10" w:tentative="1">
      <w:start w:val="1"/>
      <w:numFmt w:val="bullet"/>
      <w:lvlText w:val="•"/>
      <w:lvlJc w:val="left"/>
      <w:pPr>
        <w:tabs>
          <w:tab w:val="num" w:pos="5040"/>
        </w:tabs>
        <w:ind w:left="5040" w:hanging="360"/>
      </w:pPr>
      <w:rPr>
        <w:rFonts w:ascii="Arial" w:hAnsi="Arial" w:hint="default"/>
      </w:rPr>
    </w:lvl>
    <w:lvl w:ilvl="7" w:tplc="D63C5E88" w:tentative="1">
      <w:start w:val="1"/>
      <w:numFmt w:val="bullet"/>
      <w:lvlText w:val="•"/>
      <w:lvlJc w:val="left"/>
      <w:pPr>
        <w:tabs>
          <w:tab w:val="num" w:pos="5760"/>
        </w:tabs>
        <w:ind w:left="5760" w:hanging="360"/>
      </w:pPr>
      <w:rPr>
        <w:rFonts w:ascii="Arial" w:hAnsi="Arial" w:hint="default"/>
      </w:rPr>
    </w:lvl>
    <w:lvl w:ilvl="8" w:tplc="FD9CDC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663A73"/>
    <w:multiLevelType w:val="hybridMultilevel"/>
    <w:tmpl w:val="FA90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55A01528"/>
    <w:multiLevelType w:val="hybridMultilevel"/>
    <w:tmpl w:val="BC94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F3724"/>
    <w:multiLevelType w:val="hybridMultilevel"/>
    <w:tmpl w:val="6150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50748"/>
    <w:multiLevelType w:val="hybridMultilevel"/>
    <w:tmpl w:val="2D4ABD96"/>
    <w:lvl w:ilvl="0" w:tplc="960A8BAA">
      <w:start w:val="1"/>
      <w:numFmt w:val="bullet"/>
      <w:lvlText w:val="•"/>
      <w:lvlJc w:val="left"/>
      <w:pPr>
        <w:tabs>
          <w:tab w:val="num" w:pos="720"/>
        </w:tabs>
        <w:ind w:left="720" w:hanging="360"/>
      </w:pPr>
      <w:rPr>
        <w:rFonts w:ascii="Arial" w:hAnsi="Arial" w:hint="default"/>
      </w:rPr>
    </w:lvl>
    <w:lvl w:ilvl="1" w:tplc="70C23FC6" w:tentative="1">
      <w:start w:val="1"/>
      <w:numFmt w:val="bullet"/>
      <w:lvlText w:val="•"/>
      <w:lvlJc w:val="left"/>
      <w:pPr>
        <w:tabs>
          <w:tab w:val="num" w:pos="1440"/>
        </w:tabs>
        <w:ind w:left="1440" w:hanging="360"/>
      </w:pPr>
      <w:rPr>
        <w:rFonts w:ascii="Arial" w:hAnsi="Arial" w:hint="default"/>
      </w:rPr>
    </w:lvl>
    <w:lvl w:ilvl="2" w:tplc="2436B634" w:tentative="1">
      <w:start w:val="1"/>
      <w:numFmt w:val="bullet"/>
      <w:lvlText w:val="•"/>
      <w:lvlJc w:val="left"/>
      <w:pPr>
        <w:tabs>
          <w:tab w:val="num" w:pos="2160"/>
        </w:tabs>
        <w:ind w:left="2160" w:hanging="360"/>
      </w:pPr>
      <w:rPr>
        <w:rFonts w:ascii="Arial" w:hAnsi="Arial" w:hint="default"/>
      </w:rPr>
    </w:lvl>
    <w:lvl w:ilvl="3" w:tplc="9E70C16C" w:tentative="1">
      <w:start w:val="1"/>
      <w:numFmt w:val="bullet"/>
      <w:lvlText w:val="•"/>
      <w:lvlJc w:val="left"/>
      <w:pPr>
        <w:tabs>
          <w:tab w:val="num" w:pos="2880"/>
        </w:tabs>
        <w:ind w:left="2880" w:hanging="360"/>
      </w:pPr>
      <w:rPr>
        <w:rFonts w:ascii="Arial" w:hAnsi="Arial" w:hint="default"/>
      </w:rPr>
    </w:lvl>
    <w:lvl w:ilvl="4" w:tplc="C4E050FA" w:tentative="1">
      <w:start w:val="1"/>
      <w:numFmt w:val="bullet"/>
      <w:lvlText w:val="•"/>
      <w:lvlJc w:val="left"/>
      <w:pPr>
        <w:tabs>
          <w:tab w:val="num" w:pos="3600"/>
        </w:tabs>
        <w:ind w:left="3600" w:hanging="360"/>
      </w:pPr>
      <w:rPr>
        <w:rFonts w:ascii="Arial" w:hAnsi="Arial" w:hint="default"/>
      </w:rPr>
    </w:lvl>
    <w:lvl w:ilvl="5" w:tplc="EDD0CEAE" w:tentative="1">
      <w:start w:val="1"/>
      <w:numFmt w:val="bullet"/>
      <w:lvlText w:val="•"/>
      <w:lvlJc w:val="left"/>
      <w:pPr>
        <w:tabs>
          <w:tab w:val="num" w:pos="4320"/>
        </w:tabs>
        <w:ind w:left="4320" w:hanging="360"/>
      </w:pPr>
      <w:rPr>
        <w:rFonts w:ascii="Arial" w:hAnsi="Arial" w:hint="default"/>
      </w:rPr>
    </w:lvl>
    <w:lvl w:ilvl="6" w:tplc="8E18CF9C" w:tentative="1">
      <w:start w:val="1"/>
      <w:numFmt w:val="bullet"/>
      <w:lvlText w:val="•"/>
      <w:lvlJc w:val="left"/>
      <w:pPr>
        <w:tabs>
          <w:tab w:val="num" w:pos="5040"/>
        </w:tabs>
        <w:ind w:left="5040" w:hanging="360"/>
      </w:pPr>
      <w:rPr>
        <w:rFonts w:ascii="Arial" w:hAnsi="Arial" w:hint="default"/>
      </w:rPr>
    </w:lvl>
    <w:lvl w:ilvl="7" w:tplc="311A37D4" w:tentative="1">
      <w:start w:val="1"/>
      <w:numFmt w:val="bullet"/>
      <w:lvlText w:val="•"/>
      <w:lvlJc w:val="left"/>
      <w:pPr>
        <w:tabs>
          <w:tab w:val="num" w:pos="5760"/>
        </w:tabs>
        <w:ind w:left="5760" w:hanging="360"/>
      </w:pPr>
      <w:rPr>
        <w:rFonts w:ascii="Arial" w:hAnsi="Arial" w:hint="default"/>
      </w:rPr>
    </w:lvl>
    <w:lvl w:ilvl="8" w:tplc="0E4E39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354C5B"/>
    <w:multiLevelType w:val="hybridMultilevel"/>
    <w:tmpl w:val="15FE0EBE"/>
    <w:lvl w:ilvl="0" w:tplc="09DA4516">
      <w:start w:val="1"/>
      <w:numFmt w:val="bullet"/>
      <w:lvlText w:val="•"/>
      <w:lvlJc w:val="left"/>
      <w:pPr>
        <w:tabs>
          <w:tab w:val="num" w:pos="720"/>
        </w:tabs>
        <w:ind w:left="720" w:hanging="360"/>
      </w:pPr>
      <w:rPr>
        <w:rFonts w:ascii="Arial" w:hAnsi="Arial" w:hint="default"/>
      </w:rPr>
    </w:lvl>
    <w:lvl w:ilvl="1" w:tplc="E6AA8786" w:tentative="1">
      <w:start w:val="1"/>
      <w:numFmt w:val="bullet"/>
      <w:lvlText w:val="•"/>
      <w:lvlJc w:val="left"/>
      <w:pPr>
        <w:tabs>
          <w:tab w:val="num" w:pos="1440"/>
        </w:tabs>
        <w:ind w:left="1440" w:hanging="360"/>
      </w:pPr>
      <w:rPr>
        <w:rFonts w:ascii="Arial" w:hAnsi="Arial" w:hint="default"/>
      </w:rPr>
    </w:lvl>
    <w:lvl w:ilvl="2" w:tplc="C79A1CB0" w:tentative="1">
      <w:start w:val="1"/>
      <w:numFmt w:val="bullet"/>
      <w:lvlText w:val="•"/>
      <w:lvlJc w:val="left"/>
      <w:pPr>
        <w:tabs>
          <w:tab w:val="num" w:pos="2160"/>
        </w:tabs>
        <w:ind w:left="2160" w:hanging="360"/>
      </w:pPr>
      <w:rPr>
        <w:rFonts w:ascii="Arial" w:hAnsi="Arial" w:hint="default"/>
      </w:rPr>
    </w:lvl>
    <w:lvl w:ilvl="3" w:tplc="EB2226DE" w:tentative="1">
      <w:start w:val="1"/>
      <w:numFmt w:val="bullet"/>
      <w:lvlText w:val="•"/>
      <w:lvlJc w:val="left"/>
      <w:pPr>
        <w:tabs>
          <w:tab w:val="num" w:pos="2880"/>
        </w:tabs>
        <w:ind w:left="2880" w:hanging="360"/>
      </w:pPr>
      <w:rPr>
        <w:rFonts w:ascii="Arial" w:hAnsi="Arial" w:hint="default"/>
      </w:rPr>
    </w:lvl>
    <w:lvl w:ilvl="4" w:tplc="8D80D6FC" w:tentative="1">
      <w:start w:val="1"/>
      <w:numFmt w:val="bullet"/>
      <w:lvlText w:val="•"/>
      <w:lvlJc w:val="left"/>
      <w:pPr>
        <w:tabs>
          <w:tab w:val="num" w:pos="3600"/>
        </w:tabs>
        <w:ind w:left="3600" w:hanging="360"/>
      </w:pPr>
      <w:rPr>
        <w:rFonts w:ascii="Arial" w:hAnsi="Arial" w:hint="default"/>
      </w:rPr>
    </w:lvl>
    <w:lvl w:ilvl="5" w:tplc="0936B692" w:tentative="1">
      <w:start w:val="1"/>
      <w:numFmt w:val="bullet"/>
      <w:lvlText w:val="•"/>
      <w:lvlJc w:val="left"/>
      <w:pPr>
        <w:tabs>
          <w:tab w:val="num" w:pos="4320"/>
        </w:tabs>
        <w:ind w:left="4320" w:hanging="360"/>
      </w:pPr>
      <w:rPr>
        <w:rFonts w:ascii="Arial" w:hAnsi="Arial" w:hint="default"/>
      </w:rPr>
    </w:lvl>
    <w:lvl w:ilvl="6" w:tplc="B4E8A320" w:tentative="1">
      <w:start w:val="1"/>
      <w:numFmt w:val="bullet"/>
      <w:lvlText w:val="•"/>
      <w:lvlJc w:val="left"/>
      <w:pPr>
        <w:tabs>
          <w:tab w:val="num" w:pos="5040"/>
        </w:tabs>
        <w:ind w:left="5040" w:hanging="360"/>
      </w:pPr>
      <w:rPr>
        <w:rFonts w:ascii="Arial" w:hAnsi="Arial" w:hint="default"/>
      </w:rPr>
    </w:lvl>
    <w:lvl w:ilvl="7" w:tplc="ACDE6752" w:tentative="1">
      <w:start w:val="1"/>
      <w:numFmt w:val="bullet"/>
      <w:lvlText w:val="•"/>
      <w:lvlJc w:val="left"/>
      <w:pPr>
        <w:tabs>
          <w:tab w:val="num" w:pos="5760"/>
        </w:tabs>
        <w:ind w:left="5760" w:hanging="360"/>
      </w:pPr>
      <w:rPr>
        <w:rFonts w:ascii="Arial" w:hAnsi="Arial" w:hint="default"/>
      </w:rPr>
    </w:lvl>
    <w:lvl w:ilvl="8" w:tplc="15C81E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0459E3"/>
    <w:multiLevelType w:val="hybridMultilevel"/>
    <w:tmpl w:val="30548D68"/>
    <w:lvl w:ilvl="0" w:tplc="5A34DD40">
      <w:start w:val="1"/>
      <w:numFmt w:val="bullet"/>
      <w:lvlText w:val="•"/>
      <w:lvlJc w:val="left"/>
      <w:pPr>
        <w:tabs>
          <w:tab w:val="num" w:pos="720"/>
        </w:tabs>
        <w:ind w:left="720" w:hanging="360"/>
      </w:pPr>
      <w:rPr>
        <w:rFonts w:ascii="Arial" w:hAnsi="Arial" w:hint="default"/>
      </w:rPr>
    </w:lvl>
    <w:lvl w:ilvl="1" w:tplc="8E969CDA" w:tentative="1">
      <w:start w:val="1"/>
      <w:numFmt w:val="bullet"/>
      <w:lvlText w:val="•"/>
      <w:lvlJc w:val="left"/>
      <w:pPr>
        <w:tabs>
          <w:tab w:val="num" w:pos="1440"/>
        </w:tabs>
        <w:ind w:left="1440" w:hanging="360"/>
      </w:pPr>
      <w:rPr>
        <w:rFonts w:ascii="Arial" w:hAnsi="Arial" w:hint="default"/>
      </w:rPr>
    </w:lvl>
    <w:lvl w:ilvl="2" w:tplc="CEDEAAC6" w:tentative="1">
      <w:start w:val="1"/>
      <w:numFmt w:val="bullet"/>
      <w:lvlText w:val="•"/>
      <w:lvlJc w:val="left"/>
      <w:pPr>
        <w:tabs>
          <w:tab w:val="num" w:pos="2160"/>
        </w:tabs>
        <w:ind w:left="2160" w:hanging="360"/>
      </w:pPr>
      <w:rPr>
        <w:rFonts w:ascii="Arial" w:hAnsi="Arial" w:hint="default"/>
      </w:rPr>
    </w:lvl>
    <w:lvl w:ilvl="3" w:tplc="D8803F72" w:tentative="1">
      <w:start w:val="1"/>
      <w:numFmt w:val="bullet"/>
      <w:lvlText w:val="•"/>
      <w:lvlJc w:val="left"/>
      <w:pPr>
        <w:tabs>
          <w:tab w:val="num" w:pos="2880"/>
        </w:tabs>
        <w:ind w:left="2880" w:hanging="360"/>
      </w:pPr>
      <w:rPr>
        <w:rFonts w:ascii="Arial" w:hAnsi="Arial" w:hint="default"/>
      </w:rPr>
    </w:lvl>
    <w:lvl w:ilvl="4" w:tplc="667E8A74" w:tentative="1">
      <w:start w:val="1"/>
      <w:numFmt w:val="bullet"/>
      <w:lvlText w:val="•"/>
      <w:lvlJc w:val="left"/>
      <w:pPr>
        <w:tabs>
          <w:tab w:val="num" w:pos="3600"/>
        </w:tabs>
        <w:ind w:left="3600" w:hanging="360"/>
      </w:pPr>
      <w:rPr>
        <w:rFonts w:ascii="Arial" w:hAnsi="Arial" w:hint="default"/>
      </w:rPr>
    </w:lvl>
    <w:lvl w:ilvl="5" w:tplc="21562612" w:tentative="1">
      <w:start w:val="1"/>
      <w:numFmt w:val="bullet"/>
      <w:lvlText w:val="•"/>
      <w:lvlJc w:val="left"/>
      <w:pPr>
        <w:tabs>
          <w:tab w:val="num" w:pos="4320"/>
        </w:tabs>
        <w:ind w:left="4320" w:hanging="360"/>
      </w:pPr>
      <w:rPr>
        <w:rFonts w:ascii="Arial" w:hAnsi="Arial" w:hint="default"/>
      </w:rPr>
    </w:lvl>
    <w:lvl w:ilvl="6" w:tplc="DEE6BF54" w:tentative="1">
      <w:start w:val="1"/>
      <w:numFmt w:val="bullet"/>
      <w:lvlText w:val="•"/>
      <w:lvlJc w:val="left"/>
      <w:pPr>
        <w:tabs>
          <w:tab w:val="num" w:pos="5040"/>
        </w:tabs>
        <w:ind w:left="5040" w:hanging="360"/>
      </w:pPr>
      <w:rPr>
        <w:rFonts w:ascii="Arial" w:hAnsi="Arial" w:hint="default"/>
      </w:rPr>
    </w:lvl>
    <w:lvl w:ilvl="7" w:tplc="9A009596" w:tentative="1">
      <w:start w:val="1"/>
      <w:numFmt w:val="bullet"/>
      <w:lvlText w:val="•"/>
      <w:lvlJc w:val="left"/>
      <w:pPr>
        <w:tabs>
          <w:tab w:val="num" w:pos="5760"/>
        </w:tabs>
        <w:ind w:left="5760" w:hanging="360"/>
      </w:pPr>
      <w:rPr>
        <w:rFonts w:ascii="Arial" w:hAnsi="Arial" w:hint="default"/>
      </w:rPr>
    </w:lvl>
    <w:lvl w:ilvl="8" w:tplc="3326B76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7"/>
  </w:num>
  <w:num w:numId="3">
    <w:abstractNumId w:val="6"/>
  </w:num>
  <w:num w:numId="4">
    <w:abstractNumId w:val="21"/>
  </w:num>
  <w:num w:numId="5">
    <w:abstractNumId w:val="7"/>
  </w:num>
  <w:num w:numId="6">
    <w:abstractNumId w:val="22"/>
  </w:num>
  <w:num w:numId="7">
    <w:abstractNumId w:val="27"/>
  </w:num>
  <w:num w:numId="8">
    <w:abstractNumId w:val="24"/>
  </w:num>
  <w:num w:numId="9">
    <w:abstractNumId w:val="8"/>
  </w:num>
  <w:num w:numId="10">
    <w:abstractNumId w:val="4"/>
  </w:num>
  <w:num w:numId="11">
    <w:abstractNumId w:val="12"/>
  </w:num>
  <w:num w:numId="12">
    <w:abstractNumId w:val="1"/>
  </w:num>
  <w:num w:numId="13">
    <w:abstractNumId w:val="2"/>
  </w:num>
  <w:num w:numId="14">
    <w:abstractNumId w:val="18"/>
  </w:num>
  <w:num w:numId="15">
    <w:abstractNumId w:val="20"/>
  </w:num>
  <w:num w:numId="16">
    <w:abstractNumId w:val="23"/>
  </w:num>
  <w:num w:numId="17">
    <w:abstractNumId w:val="11"/>
  </w:num>
  <w:num w:numId="18">
    <w:abstractNumId w:val="14"/>
  </w:num>
  <w:num w:numId="19">
    <w:abstractNumId w:val="25"/>
  </w:num>
  <w:num w:numId="20">
    <w:abstractNumId w:val="16"/>
  </w:num>
  <w:num w:numId="21">
    <w:abstractNumId w:val="10"/>
  </w:num>
  <w:num w:numId="22">
    <w:abstractNumId w:val="9"/>
  </w:num>
  <w:num w:numId="23">
    <w:abstractNumId w:val="3"/>
  </w:num>
  <w:num w:numId="24">
    <w:abstractNumId w:val="13"/>
  </w:num>
  <w:num w:numId="25">
    <w:abstractNumId w:val="19"/>
  </w:num>
  <w:num w:numId="26">
    <w:abstractNumId w:val="0"/>
  </w:num>
  <w:num w:numId="27">
    <w:abstractNumId w:val="26"/>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0A"/>
    <w:rsid w:val="00042A96"/>
    <w:rsid w:val="0008526A"/>
    <w:rsid w:val="000B07A2"/>
    <w:rsid w:val="000B3837"/>
    <w:rsid w:val="000F33C1"/>
    <w:rsid w:val="000F73F7"/>
    <w:rsid w:val="00136B11"/>
    <w:rsid w:val="001D6B88"/>
    <w:rsid w:val="002015A4"/>
    <w:rsid w:val="00215810"/>
    <w:rsid w:val="00270EE5"/>
    <w:rsid w:val="0029248B"/>
    <w:rsid w:val="002A0CCB"/>
    <w:rsid w:val="002A3D87"/>
    <w:rsid w:val="002C6DB3"/>
    <w:rsid w:val="002C729B"/>
    <w:rsid w:val="003858B8"/>
    <w:rsid w:val="00393BC0"/>
    <w:rsid w:val="004247DD"/>
    <w:rsid w:val="004456E0"/>
    <w:rsid w:val="00467977"/>
    <w:rsid w:val="00482022"/>
    <w:rsid w:val="004A3233"/>
    <w:rsid w:val="004C326C"/>
    <w:rsid w:val="004C5318"/>
    <w:rsid w:val="004E6DAB"/>
    <w:rsid w:val="0056041A"/>
    <w:rsid w:val="00587EF7"/>
    <w:rsid w:val="005E0EB1"/>
    <w:rsid w:val="005E24E9"/>
    <w:rsid w:val="00623728"/>
    <w:rsid w:val="00630D63"/>
    <w:rsid w:val="00651630"/>
    <w:rsid w:val="00695734"/>
    <w:rsid w:val="006E00CA"/>
    <w:rsid w:val="00727A40"/>
    <w:rsid w:val="007636FB"/>
    <w:rsid w:val="008161EE"/>
    <w:rsid w:val="008443BD"/>
    <w:rsid w:val="00887BF5"/>
    <w:rsid w:val="0089175F"/>
    <w:rsid w:val="008926FE"/>
    <w:rsid w:val="00953749"/>
    <w:rsid w:val="00963DD5"/>
    <w:rsid w:val="009822BC"/>
    <w:rsid w:val="009F098C"/>
    <w:rsid w:val="00A1746F"/>
    <w:rsid w:val="00A43C08"/>
    <w:rsid w:val="00A82E7D"/>
    <w:rsid w:val="00AB3A77"/>
    <w:rsid w:val="00AC0887"/>
    <w:rsid w:val="00AF5C1D"/>
    <w:rsid w:val="00B019BE"/>
    <w:rsid w:val="00B07266"/>
    <w:rsid w:val="00B3483A"/>
    <w:rsid w:val="00C4605D"/>
    <w:rsid w:val="00C573CB"/>
    <w:rsid w:val="00C968D1"/>
    <w:rsid w:val="00D619D2"/>
    <w:rsid w:val="00DD25C3"/>
    <w:rsid w:val="00DE4120"/>
    <w:rsid w:val="00E2010A"/>
    <w:rsid w:val="00E3455C"/>
    <w:rsid w:val="00E62E7D"/>
    <w:rsid w:val="00ED796C"/>
    <w:rsid w:val="00F344A6"/>
    <w:rsid w:val="00F83439"/>
    <w:rsid w:val="00FA3DC0"/>
    <w:rsid w:val="00FF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EDD62"/>
  <w15:docId w15:val="{81025B0F-4EF8-40B5-9EE8-86A13ED0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10A"/>
  </w:style>
  <w:style w:type="paragraph" w:styleId="Heading1">
    <w:name w:val="heading 1"/>
    <w:basedOn w:val="Normal"/>
    <w:next w:val="Normal"/>
    <w:link w:val="Heading1Char"/>
    <w:uiPriority w:val="9"/>
    <w:qFormat/>
    <w:rsid w:val="00A43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01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010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20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10A"/>
  </w:style>
  <w:style w:type="paragraph" w:styleId="Footer">
    <w:name w:val="footer"/>
    <w:basedOn w:val="Normal"/>
    <w:link w:val="FooterChar"/>
    <w:uiPriority w:val="99"/>
    <w:unhideWhenUsed/>
    <w:rsid w:val="00E20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10A"/>
  </w:style>
  <w:style w:type="paragraph" w:styleId="NoSpacing">
    <w:name w:val="No Spacing"/>
    <w:uiPriority w:val="1"/>
    <w:qFormat/>
    <w:rsid w:val="00E2010A"/>
    <w:pPr>
      <w:spacing w:after="0" w:line="240" w:lineRule="auto"/>
    </w:pPr>
  </w:style>
  <w:style w:type="paragraph" w:styleId="ListParagraph">
    <w:name w:val="List Paragraph"/>
    <w:basedOn w:val="Normal"/>
    <w:uiPriority w:val="34"/>
    <w:qFormat/>
    <w:rsid w:val="00E2010A"/>
    <w:pPr>
      <w:ind w:left="720"/>
      <w:contextualSpacing/>
    </w:pPr>
  </w:style>
  <w:style w:type="table" w:styleId="TableGrid">
    <w:name w:val="Table Grid"/>
    <w:basedOn w:val="TableNormal"/>
    <w:uiPriority w:val="59"/>
    <w:rsid w:val="002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43C0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43C08"/>
    <w:pPr>
      <w:outlineLvl w:val="9"/>
    </w:pPr>
    <w:rPr>
      <w:lang w:eastAsia="ja-JP"/>
    </w:rPr>
  </w:style>
  <w:style w:type="paragraph" w:styleId="TOC1">
    <w:name w:val="toc 1"/>
    <w:basedOn w:val="Normal"/>
    <w:next w:val="Normal"/>
    <w:autoRedefine/>
    <w:uiPriority w:val="39"/>
    <w:unhideWhenUsed/>
    <w:rsid w:val="00A43C08"/>
    <w:pPr>
      <w:spacing w:after="100"/>
    </w:pPr>
  </w:style>
  <w:style w:type="character" w:styleId="Hyperlink">
    <w:name w:val="Hyperlink"/>
    <w:basedOn w:val="DefaultParagraphFont"/>
    <w:uiPriority w:val="99"/>
    <w:unhideWhenUsed/>
    <w:rsid w:val="00A43C08"/>
    <w:rPr>
      <w:color w:val="0000FF" w:themeColor="hyperlink"/>
      <w:u w:val="single"/>
    </w:rPr>
  </w:style>
  <w:style w:type="paragraph" w:styleId="BalloonText">
    <w:name w:val="Balloon Text"/>
    <w:basedOn w:val="Normal"/>
    <w:link w:val="BalloonTextChar"/>
    <w:uiPriority w:val="99"/>
    <w:semiHidden/>
    <w:unhideWhenUsed/>
    <w:rsid w:val="00A43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C08"/>
    <w:rPr>
      <w:rFonts w:ascii="Tahoma" w:hAnsi="Tahoma" w:cs="Tahoma"/>
      <w:sz w:val="16"/>
      <w:szCs w:val="16"/>
    </w:rPr>
  </w:style>
  <w:style w:type="paragraph" w:customStyle="1" w:styleId="VBABodyText">
    <w:name w:val="VBA Body Text"/>
    <w:basedOn w:val="Normal"/>
    <w:qFormat/>
    <w:rsid w:val="00695734"/>
    <w:pPr>
      <w:overflowPunct w:val="0"/>
      <w:autoSpaceDE w:val="0"/>
      <w:autoSpaceDN w:val="0"/>
      <w:adjustRightInd w:val="0"/>
      <w:spacing w:before="120" w:after="240" w:line="240" w:lineRule="auto"/>
      <w:textAlignment w:val="baseline"/>
    </w:pPr>
    <w:rPr>
      <w:rFonts w:ascii="Times New Roman" w:eastAsia="Times New Roman" w:hAnsi="Times New Roman" w:cs="Times New Roman"/>
      <w:color w:val="0070C0"/>
      <w:sz w:val="24"/>
      <w:szCs w:val="20"/>
    </w:rPr>
  </w:style>
  <w:style w:type="paragraph" w:customStyle="1" w:styleId="VBAFirstLevelBullet">
    <w:name w:val="VBA First Level Bullet"/>
    <w:basedOn w:val="Normal"/>
    <w:qFormat/>
    <w:rsid w:val="00695734"/>
    <w:pPr>
      <w:numPr>
        <w:numId w:val="5"/>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VBABulletList">
    <w:name w:val="VBA Bullet List"/>
    <w:basedOn w:val="BodyText"/>
    <w:qFormat/>
    <w:rsid w:val="002C6DB3"/>
    <w:pPr>
      <w:numPr>
        <w:numId w:val="6"/>
      </w:numPr>
      <w:spacing w:before="120" w:after="6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C6DB3"/>
    <w:pPr>
      <w:spacing w:after="120"/>
    </w:pPr>
  </w:style>
  <w:style w:type="character" w:customStyle="1" w:styleId="BodyTextChar">
    <w:name w:val="Body Text Char"/>
    <w:basedOn w:val="DefaultParagraphFont"/>
    <w:link w:val="BodyText"/>
    <w:uiPriority w:val="99"/>
    <w:semiHidden/>
    <w:rsid w:val="002C6DB3"/>
  </w:style>
  <w:style w:type="character" w:styleId="CommentReference">
    <w:name w:val="annotation reference"/>
    <w:basedOn w:val="DefaultParagraphFont"/>
    <w:uiPriority w:val="99"/>
    <w:semiHidden/>
    <w:unhideWhenUsed/>
    <w:rsid w:val="004A3233"/>
    <w:rPr>
      <w:sz w:val="16"/>
      <w:szCs w:val="16"/>
    </w:rPr>
  </w:style>
  <w:style w:type="paragraph" w:styleId="CommentText">
    <w:name w:val="annotation text"/>
    <w:basedOn w:val="Normal"/>
    <w:link w:val="CommentTextChar"/>
    <w:uiPriority w:val="99"/>
    <w:semiHidden/>
    <w:unhideWhenUsed/>
    <w:rsid w:val="004A3233"/>
    <w:pPr>
      <w:spacing w:line="240" w:lineRule="auto"/>
    </w:pPr>
    <w:rPr>
      <w:sz w:val="20"/>
      <w:szCs w:val="20"/>
    </w:rPr>
  </w:style>
  <w:style w:type="character" w:customStyle="1" w:styleId="CommentTextChar">
    <w:name w:val="Comment Text Char"/>
    <w:basedOn w:val="DefaultParagraphFont"/>
    <w:link w:val="CommentText"/>
    <w:uiPriority w:val="99"/>
    <w:semiHidden/>
    <w:rsid w:val="004A3233"/>
    <w:rPr>
      <w:sz w:val="20"/>
      <w:szCs w:val="20"/>
    </w:rPr>
  </w:style>
  <w:style w:type="paragraph" w:styleId="CommentSubject">
    <w:name w:val="annotation subject"/>
    <w:basedOn w:val="CommentText"/>
    <w:next w:val="CommentText"/>
    <w:link w:val="CommentSubjectChar"/>
    <w:uiPriority w:val="99"/>
    <w:semiHidden/>
    <w:unhideWhenUsed/>
    <w:rsid w:val="004A3233"/>
    <w:rPr>
      <w:b/>
      <w:bCs/>
    </w:rPr>
  </w:style>
  <w:style w:type="character" w:customStyle="1" w:styleId="CommentSubjectChar">
    <w:name w:val="Comment Subject Char"/>
    <w:basedOn w:val="CommentTextChar"/>
    <w:link w:val="CommentSubject"/>
    <w:uiPriority w:val="99"/>
    <w:semiHidden/>
    <w:rsid w:val="004A32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116572">
      <w:bodyDiv w:val="1"/>
      <w:marLeft w:val="0"/>
      <w:marRight w:val="0"/>
      <w:marTop w:val="0"/>
      <w:marBottom w:val="0"/>
      <w:divBdr>
        <w:top w:val="none" w:sz="0" w:space="0" w:color="auto"/>
        <w:left w:val="none" w:sz="0" w:space="0" w:color="auto"/>
        <w:bottom w:val="none" w:sz="0" w:space="0" w:color="auto"/>
        <w:right w:val="none" w:sz="0" w:space="0" w:color="auto"/>
      </w:divBdr>
      <w:divsChild>
        <w:div w:id="867640895">
          <w:marLeft w:val="274"/>
          <w:marRight w:val="0"/>
          <w:marTop w:val="0"/>
          <w:marBottom w:val="0"/>
          <w:divBdr>
            <w:top w:val="none" w:sz="0" w:space="0" w:color="auto"/>
            <w:left w:val="none" w:sz="0" w:space="0" w:color="auto"/>
            <w:bottom w:val="none" w:sz="0" w:space="0" w:color="auto"/>
            <w:right w:val="none" w:sz="0" w:space="0" w:color="auto"/>
          </w:divBdr>
        </w:div>
        <w:div w:id="2118287049">
          <w:marLeft w:val="274"/>
          <w:marRight w:val="0"/>
          <w:marTop w:val="0"/>
          <w:marBottom w:val="0"/>
          <w:divBdr>
            <w:top w:val="none" w:sz="0" w:space="0" w:color="auto"/>
            <w:left w:val="none" w:sz="0" w:space="0" w:color="auto"/>
            <w:bottom w:val="none" w:sz="0" w:space="0" w:color="auto"/>
            <w:right w:val="none" w:sz="0" w:space="0" w:color="auto"/>
          </w:divBdr>
        </w:div>
        <w:div w:id="1902397492">
          <w:marLeft w:val="274"/>
          <w:marRight w:val="0"/>
          <w:marTop w:val="0"/>
          <w:marBottom w:val="0"/>
          <w:divBdr>
            <w:top w:val="none" w:sz="0" w:space="0" w:color="auto"/>
            <w:left w:val="none" w:sz="0" w:space="0" w:color="auto"/>
            <w:bottom w:val="none" w:sz="0" w:space="0" w:color="auto"/>
            <w:right w:val="none" w:sz="0" w:space="0" w:color="auto"/>
          </w:divBdr>
        </w:div>
        <w:div w:id="1285119308">
          <w:marLeft w:val="274"/>
          <w:marRight w:val="0"/>
          <w:marTop w:val="0"/>
          <w:marBottom w:val="0"/>
          <w:divBdr>
            <w:top w:val="none" w:sz="0" w:space="0" w:color="auto"/>
            <w:left w:val="none" w:sz="0" w:space="0" w:color="auto"/>
            <w:bottom w:val="none" w:sz="0" w:space="0" w:color="auto"/>
            <w:right w:val="none" w:sz="0" w:space="0" w:color="auto"/>
          </w:divBdr>
        </w:div>
        <w:div w:id="360739235">
          <w:marLeft w:val="274"/>
          <w:marRight w:val="0"/>
          <w:marTop w:val="0"/>
          <w:marBottom w:val="0"/>
          <w:divBdr>
            <w:top w:val="none" w:sz="0" w:space="0" w:color="auto"/>
            <w:left w:val="none" w:sz="0" w:space="0" w:color="auto"/>
            <w:bottom w:val="none" w:sz="0" w:space="0" w:color="auto"/>
            <w:right w:val="none" w:sz="0" w:space="0" w:color="auto"/>
          </w:divBdr>
        </w:div>
      </w:divsChild>
    </w:div>
    <w:div w:id="966399941">
      <w:bodyDiv w:val="1"/>
      <w:marLeft w:val="0"/>
      <w:marRight w:val="0"/>
      <w:marTop w:val="0"/>
      <w:marBottom w:val="0"/>
      <w:divBdr>
        <w:top w:val="none" w:sz="0" w:space="0" w:color="auto"/>
        <w:left w:val="none" w:sz="0" w:space="0" w:color="auto"/>
        <w:bottom w:val="none" w:sz="0" w:space="0" w:color="auto"/>
        <w:right w:val="none" w:sz="0" w:space="0" w:color="auto"/>
      </w:divBdr>
    </w:div>
    <w:div w:id="1008605046">
      <w:bodyDiv w:val="1"/>
      <w:marLeft w:val="0"/>
      <w:marRight w:val="0"/>
      <w:marTop w:val="0"/>
      <w:marBottom w:val="0"/>
      <w:divBdr>
        <w:top w:val="none" w:sz="0" w:space="0" w:color="auto"/>
        <w:left w:val="none" w:sz="0" w:space="0" w:color="auto"/>
        <w:bottom w:val="none" w:sz="0" w:space="0" w:color="auto"/>
        <w:right w:val="none" w:sz="0" w:space="0" w:color="auto"/>
      </w:divBdr>
    </w:div>
    <w:div w:id="1039277065">
      <w:bodyDiv w:val="1"/>
      <w:marLeft w:val="0"/>
      <w:marRight w:val="0"/>
      <w:marTop w:val="0"/>
      <w:marBottom w:val="0"/>
      <w:divBdr>
        <w:top w:val="none" w:sz="0" w:space="0" w:color="auto"/>
        <w:left w:val="none" w:sz="0" w:space="0" w:color="auto"/>
        <w:bottom w:val="none" w:sz="0" w:space="0" w:color="auto"/>
        <w:right w:val="none" w:sz="0" w:space="0" w:color="auto"/>
      </w:divBdr>
      <w:divsChild>
        <w:div w:id="1543982974">
          <w:marLeft w:val="547"/>
          <w:marRight w:val="0"/>
          <w:marTop w:val="144"/>
          <w:marBottom w:val="0"/>
          <w:divBdr>
            <w:top w:val="none" w:sz="0" w:space="0" w:color="auto"/>
            <w:left w:val="none" w:sz="0" w:space="0" w:color="auto"/>
            <w:bottom w:val="none" w:sz="0" w:space="0" w:color="auto"/>
            <w:right w:val="none" w:sz="0" w:space="0" w:color="auto"/>
          </w:divBdr>
        </w:div>
        <w:div w:id="349527963">
          <w:marLeft w:val="547"/>
          <w:marRight w:val="0"/>
          <w:marTop w:val="144"/>
          <w:marBottom w:val="0"/>
          <w:divBdr>
            <w:top w:val="none" w:sz="0" w:space="0" w:color="auto"/>
            <w:left w:val="none" w:sz="0" w:space="0" w:color="auto"/>
            <w:bottom w:val="none" w:sz="0" w:space="0" w:color="auto"/>
            <w:right w:val="none" w:sz="0" w:space="0" w:color="auto"/>
          </w:divBdr>
        </w:div>
        <w:div w:id="939096106">
          <w:marLeft w:val="547"/>
          <w:marRight w:val="0"/>
          <w:marTop w:val="144"/>
          <w:marBottom w:val="0"/>
          <w:divBdr>
            <w:top w:val="none" w:sz="0" w:space="0" w:color="auto"/>
            <w:left w:val="none" w:sz="0" w:space="0" w:color="auto"/>
            <w:bottom w:val="none" w:sz="0" w:space="0" w:color="auto"/>
            <w:right w:val="none" w:sz="0" w:space="0" w:color="auto"/>
          </w:divBdr>
        </w:div>
        <w:div w:id="1225799715">
          <w:marLeft w:val="547"/>
          <w:marRight w:val="0"/>
          <w:marTop w:val="144"/>
          <w:marBottom w:val="0"/>
          <w:divBdr>
            <w:top w:val="none" w:sz="0" w:space="0" w:color="auto"/>
            <w:left w:val="none" w:sz="0" w:space="0" w:color="auto"/>
            <w:bottom w:val="none" w:sz="0" w:space="0" w:color="auto"/>
            <w:right w:val="none" w:sz="0" w:space="0" w:color="auto"/>
          </w:divBdr>
        </w:div>
        <w:div w:id="2080903872">
          <w:marLeft w:val="547"/>
          <w:marRight w:val="0"/>
          <w:marTop w:val="144"/>
          <w:marBottom w:val="0"/>
          <w:divBdr>
            <w:top w:val="none" w:sz="0" w:space="0" w:color="auto"/>
            <w:left w:val="none" w:sz="0" w:space="0" w:color="auto"/>
            <w:bottom w:val="none" w:sz="0" w:space="0" w:color="auto"/>
            <w:right w:val="none" w:sz="0" w:space="0" w:color="auto"/>
          </w:divBdr>
        </w:div>
        <w:div w:id="823277126">
          <w:marLeft w:val="547"/>
          <w:marRight w:val="0"/>
          <w:marTop w:val="144"/>
          <w:marBottom w:val="0"/>
          <w:divBdr>
            <w:top w:val="none" w:sz="0" w:space="0" w:color="auto"/>
            <w:left w:val="none" w:sz="0" w:space="0" w:color="auto"/>
            <w:bottom w:val="none" w:sz="0" w:space="0" w:color="auto"/>
            <w:right w:val="none" w:sz="0" w:space="0" w:color="auto"/>
          </w:divBdr>
        </w:div>
      </w:divsChild>
    </w:div>
    <w:div w:id="1045256310">
      <w:bodyDiv w:val="1"/>
      <w:marLeft w:val="0"/>
      <w:marRight w:val="0"/>
      <w:marTop w:val="0"/>
      <w:marBottom w:val="0"/>
      <w:divBdr>
        <w:top w:val="none" w:sz="0" w:space="0" w:color="auto"/>
        <w:left w:val="none" w:sz="0" w:space="0" w:color="auto"/>
        <w:bottom w:val="none" w:sz="0" w:space="0" w:color="auto"/>
        <w:right w:val="none" w:sz="0" w:space="0" w:color="auto"/>
      </w:divBdr>
      <w:divsChild>
        <w:div w:id="1663971432">
          <w:marLeft w:val="547"/>
          <w:marRight w:val="0"/>
          <w:marTop w:val="144"/>
          <w:marBottom w:val="0"/>
          <w:divBdr>
            <w:top w:val="none" w:sz="0" w:space="0" w:color="auto"/>
            <w:left w:val="none" w:sz="0" w:space="0" w:color="auto"/>
            <w:bottom w:val="none" w:sz="0" w:space="0" w:color="auto"/>
            <w:right w:val="none" w:sz="0" w:space="0" w:color="auto"/>
          </w:divBdr>
        </w:div>
        <w:div w:id="1140070857">
          <w:marLeft w:val="547"/>
          <w:marRight w:val="0"/>
          <w:marTop w:val="144"/>
          <w:marBottom w:val="0"/>
          <w:divBdr>
            <w:top w:val="none" w:sz="0" w:space="0" w:color="auto"/>
            <w:left w:val="none" w:sz="0" w:space="0" w:color="auto"/>
            <w:bottom w:val="none" w:sz="0" w:space="0" w:color="auto"/>
            <w:right w:val="none" w:sz="0" w:space="0" w:color="auto"/>
          </w:divBdr>
        </w:div>
        <w:div w:id="558201600">
          <w:marLeft w:val="547"/>
          <w:marRight w:val="0"/>
          <w:marTop w:val="144"/>
          <w:marBottom w:val="0"/>
          <w:divBdr>
            <w:top w:val="none" w:sz="0" w:space="0" w:color="auto"/>
            <w:left w:val="none" w:sz="0" w:space="0" w:color="auto"/>
            <w:bottom w:val="none" w:sz="0" w:space="0" w:color="auto"/>
            <w:right w:val="none" w:sz="0" w:space="0" w:color="auto"/>
          </w:divBdr>
        </w:div>
        <w:div w:id="2061245720">
          <w:marLeft w:val="547"/>
          <w:marRight w:val="0"/>
          <w:marTop w:val="144"/>
          <w:marBottom w:val="0"/>
          <w:divBdr>
            <w:top w:val="none" w:sz="0" w:space="0" w:color="auto"/>
            <w:left w:val="none" w:sz="0" w:space="0" w:color="auto"/>
            <w:bottom w:val="none" w:sz="0" w:space="0" w:color="auto"/>
            <w:right w:val="none" w:sz="0" w:space="0" w:color="auto"/>
          </w:divBdr>
        </w:div>
        <w:div w:id="474756839">
          <w:marLeft w:val="547"/>
          <w:marRight w:val="0"/>
          <w:marTop w:val="144"/>
          <w:marBottom w:val="0"/>
          <w:divBdr>
            <w:top w:val="none" w:sz="0" w:space="0" w:color="auto"/>
            <w:left w:val="none" w:sz="0" w:space="0" w:color="auto"/>
            <w:bottom w:val="none" w:sz="0" w:space="0" w:color="auto"/>
            <w:right w:val="none" w:sz="0" w:space="0" w:color="auto"/>
          </w:divBdr>
        </w:div>
        <w:div w:id="87116888">
          <w:marLeft w:val="1166"/>
          <w:marRight w:val="0"/>
          <w:marTop w:val="125"/>
          <w:marBottom w:val="0"/>
          <w:divBdr>
            <w:top w:val="none" w:sz="0" w:space="0" w:color="auto"/>
            <w:left w:val="none" w:sz="0" w:space="0" w:color="auto"/>
            <w:bottom w:val="none" w:sz="0" w:space="0" w:color="auto"/>
            <w:right w:val="none" w:sz="0" w:space="0" w:color="auto"/>
          </w:divBdr>
        </w:div>
        <w:div w:id="824585106">
          <w:marLeft w:val="1166"/>
          <w:marRight w:val="0"/>
          <w:marTop w:val="125"/>
          <w:marBottom w:val="0"/>
          <w:divBdr>
            <w:top w:val="none" w:sz="0" w:space="0" w:color="auto"/>
            <w:left w:val="none" w:sz="0" w:space="0" w:color="auto"/>
            <w:bottom w:val="none" w:sz="0" w:space="0" w:color="auto"/>
            <w:right w:val="none" w:sz="0" w:space="0" w:color="auto"/>
          </w:divBdr>
        </w:div>
        <w:div w:id="591357417">
          <w:marLeft w:val="1166"/>
          <w:marRight w:val="0"/>
          <w:marTop w:val="125"/>
          <w:marBottom w:val="0"/>
          <w:divBdr>
            <w:top w:val="none" w:sz="0" w:space="0" w:color="auto"/>
            <w:left w:val="none" w:sz="0" w:space="0" w:color="auto"/>
            <w:bottom w:val="none" w:sz="0" w:space="0" w:color="auto"/>
            <w:right w:val="none" w:sz="0" w:space="0" w:color="auto"/>
          </w:divBdr>
        </w:div>
      </w:divsChild>
    </w:div>
    <w:div w:id="1053457270">
      <w:bodyDiv w:val="1"/>
      <w:marLeft w:val="0"/>
      <w:marRight w:val="0"/>
      <w:marTop w:val="0"/>
      <w:marBottom w:val="0"/>
      <w:divBdr>
        <w:top w:val="none" w:sz="0" w:space="0" w:color="auto"/>
        <w:left w:val="none" w:sz="0" w:space="0" w:color="auto"/>
        <w:bottom w:val="none" w:sz="0" w:space="0" w:color="auto"/>
        <w:right w:val="none" w:sz="0" w:space="0" w:color="auto"/>
      </w:divBdr>
    </w:div>
    <w:div w:id="1087461132">
      <w:bodyDiv w:val="1"/>
      <w:marLeft w:val="0"/>
      <w:marRight w:val="0"/>
      <w:marTop w:val="0"/>
      <w:marBottom w:val="0"/>
      <w:divBdr>
        <w:top w:val="none" w:sz="0" w:space="0" w:color="auto"/>
        <w:left w:val="none" w:sz="0" w:space="0" w:color="auto"/>
        <w:bottom w:val="none" w:sz="0" w:space="0" w:color="auto"/>
        <w:right w:val="none" w:sz="0" w:space="0" w:color="auto"/>
      </w:divBdr>
      <w:divsChild>
        <w:div w:id="1877346201">
          <w:marLeft w:val="547"/>
          <w:marRight w:val="0"/>
          <w:marTop w:val="0"/>
          <w:marBottom w:val="0"/>
          <w:divBdr>
            <w:top w:val="none" w:sz="0" w:space="0" w:color="auto"/>
            <w:left w:val="none" w:sz="0" w:space="0" w:color="auto"/>
            <w:bottom w:val="none" w:sz="0" w:space="0" w:color="auto"/>
            <w:right w:val="none" w:sz="0" w:space="0" w:color="auto"/>
          </w:divBdr>
        </w:div>
        <w:div w:id="410002364">
          <w:marLeft w:val="547"/>
          <w:marRight w:val="0"/>
          <w:marTop w:val="0"/>
          <w:marBottom w:val="0"/>
          <w:divBdr>
            <w:top w:val="none" w:sz="0" w:space="0" w:color="auto"/>
            <w:left w:val="none" w:sz="0" w:space="0" w:color="auto"/>
            <w:bottom w:val="none" w:sz="0" w:space="0" w:color="auto"/>
            <w:right w:val="none" w:sz="0" w:space="0" w:color="auto"/>
          </w:divBdr>
        </w:div>
        <w:div w:id="2108962353">
          <w:marLeft w:val="547"/>
          <w:marRight w:val="0"/>
          <w:marTop w:val="0"/>
          <w:marBottom w:val="0"/>
          <w:divBdr>
            <w:top w:val="none" w:sz="0" w:space="0" w:color="auto"/>
            <w:left w:val="none" w:sz="0" w:space="0" w:color="auto"/>
            <w:bottom w:val="none" w:sz="0" w:space="0" w:color="auto"/>
            <w:right w:val="none" w:sz="0" w:space="0" w:color="auto"/>
          </w:divBdr>
        </w:div>
        <w:div w:id="1098869173">
          <w:marLeft w:val="547"/>
          <w:marRight w:val="0"/>
          <w:marTop w:val="0"/>
          <w:marBottom w:val="0"/>
          <w:divBdr>
            <w:top w:val="none" w:sz="0" w:space="0" w:color="auto"/>
            <w:left w:val="none" w:sz="0" w:space="0" w:color="auto"/>
            <w:bottom w:val="none" w:sz="0" w:space="0" w:color="auto"/>
            <w:right w:val="none" w:sz="0" w:space="0" w:color="auto"/>
          </w:divBdr>
        </w:div>
        <w:div w:id="48505835">
          <w:marLeft w:val="547"/>
          <w:marRight w:val="0"/>
          <w:marTop w:val="0"/>
          <w:marBottom w:val="0"/>
          <w:divBdr>
            <w:top w:val="none" w:sz="0" w:space="0" w:color="auto"/>
            <w:left w:val="none" w:sz="0" w:space="0" w:color="auto"/>
            <w:bottom w:val="none" w:sz="0" w:space="0" w:color="auto"/>
            <w:right w:val="none" w:sz="0" w:space="0" w:color="auto"/>
          </w:divBdr>
        </w:div>
        <w:div w:id="1923026204">
          <w:marLeft w:val="547"/>
          <w:marRight w:val="0"/>
          <w:marTop w:val="0"/>
          <w:marBottom w:val="0"/>
          <w:divBdr>
            <w:top w:val="none" w:sz="0" w:space="0" w:color="auto"/>
            <w:left w:val="none" w:sz="0" w:space="0" w:color="auto"/>
            <w:bottom w:val="none" w:sz="0" w:space="0" w:color="auto"/>
            <w:right w:val="none" w:sz="0" w:space="0" w:color="auto"/>
          </w:divBdr>
        </w:div>
        <w:div w:id="716274244">
          <w:marLeft w:val="547"/>
          <w:marRight w:val="0"/>
          <w:marTop w:val="0"/>
          <w:marBottom w:val="0"/>
          <w:divBdr>
            <w:top w:val="none" w:sz="0" w:space="0" w:color="auto"/>
            <w:left w:val="none" w:sz="0" w:space="0" w:color="auto"/>
            <w:bottom w:val="none" w:sz="0" w:space="0" w:color="auto"/>
            <w:right w:val="none" w:sz="0" w:space="0" w:color="auto"/>
          </w:divBdr>
        </w:div>
      </w:divsChild>
    </w:div>
    <w:div w:id="1098673560">
      <w:bodyDiv w:val="1"/>
      <w:marLeft w:val="0"/>
      <w:marRight w:val="0"/>
      <w:marTop w:val="0"/>
      <w:marBottom w:val="0"/>
      <w:divBdr>
        <w:top w:val="none" w:sz="0" w:space="0" w:color="auto"/>
        <w:left w:val="none" w:sz="0" w:space="0" w:color="auto"/>
        <w:bottom w:val="none" w:sz="0" w:space="0" w:color="auto"/>
        <w:right w:val="none" w:sz="0" w:space="0" w:color="auto"/>
      </w:divBdr>
      <w:divsChild>
        <w:div w:id="1168205195">
          <w:marLeft w:val="547"/>
          <w:marRight w:val="0"/>
          <w:marTop w:val="154"/>
          <w:marBottom w:val="0"/>
          <w:divBdr>
            <w:top w:val="none" w:sz="0" w:space="0" w:color="auto"/>
            <w:left w:val="none" w:sz="0" w:space="0" w:color="auto"/>
            <w:bottom w:val="none" w:sz="0" w:space="0" w:color="auto"/>
            <w:right w:val="none" w:sz="0" w:space="0" w:color="auto"/>
          </w:divBdr>
        </w:div>
        <w:div w:id="1896815149">
          <w:marLeft w:val="547"/>
          <w:marRight w:val="0"/>
          <w:marTop w:val="154"/>
          <w:marBottom w:val="0"/>
          <w:divBdr>
            <w:top w:val="none" w:sz="0" w:space="0" w:color="auto"/>
            <w:left w:val="none" w:sz="0" w:space="0" w:color="auto"/>
            <w:bottom w:val="none" w:sz="0" w:space="0" w:color="auto"/>
            <w:right w:val="none" w:sz="0" w:space="0" w:color="auto"/>
          </w:divBdr>
        </w:div>
      </w:divsChild>
    </w:div>
    <w:div w:id="1399983313">
      <w:bodyDiv w:val="1"/>
      <w:marLeft w:val="0"/>
      <w:marRight w:val="0"/>
      <w:marTop w:val="0"/>
      <w:marBottom w:val="0"/>
      <w:divBdr>
        <w:top w:val="none" w:sz="0" w:space="0" w:color="auto"/>
        <w:left w:val="none" w:sz="0" w:space="0" w:color="auto"/>
        <w:bottom w:val="none" w:sz="0" w:space="0" w:color="auto"/>
        <w:right w:val="none" w:sz="0" w:space="0" w:color="auto"/>
      </w:divBdr>
      <w:divsChild>
        <w:div w:id="1955751890">
          <w:marLeft w:val="547"/>
          <w:marRight w:val="0"/>
          <w:marTop w:val="106"/>
          <w:marBottom w:val="0"/>
          <w:divBdr>
            <w:top w:val="none" w:sz="0" w:space="0" w:color="auto"/>
            <w:left w:val="none" w:sz="0" w:space="0" w:color="auto"/>
            <w:bottom w:val="none" w:sz="0" w:space="0" w:color="auto"/>
            <w:right w:val="none" w:sz="0" w:space="0" w:color="auto"/>
          </w:divBdr>
        </w:div>
        <w:div w:id="505098537">
          <w:marLeft w:val="547"/>
          <w:marRight w:val="0"/>
          <w:marTop w:val="106"/>
          <w:marBottom w:val="0"/>
          <w:divBdr>
            <w:top w:val="none" w:sz="0" w:space="0" w:color="auto"/>
            <w:left w:val="none" w:sz="0" w:space="0" w:color="auto"/>
            <w:bottom w:val="none" w:sz="0" w:space="0" w:color="auto"/>
            <w:right w:val="none" w:sz="0" w:space="0" w:color="auto"/>
          </w:divBdr>
        </w:div>
        <w:div w:id="1686444942">
          <w:marLeft w:val="547"/>
          <w:marRight w:val="0"/>
          <w:marTop w:val="106"/>
          <w:marBottom w:val="0"/>
          <w:divBdr>
            <w:top w:val="none" w:sz="0" w:space="0" w:color="auto"/>
            <w:left w:val="none" w:sz="0" w:space="0" w:color="auto"/>
            <w:bottom w:val="none" w:sz="0" w:space="0" w:color="auto"/>
            <w:right w:val="none" w:sz="0" w:space="0" w:color="auto"/>
          </w:divBdr>
        </w:div>
        <w:div w:id="490029191">
          <w:marLeft w:val="547"/>
          <w:marRight w:val="0"/>
          <w:marTop w:val="106"/>
          <w:marBottom w:val="0"/>
          <w:divBdr>
            <w:top w:val="none" w:sz="0" w:space="0" w:color="auto"/>
            <w:left w:val="none" w:sz="0" w:space="0" w:color="auto"/>
            <w:bottom w:val="none" w:sz="0" w:space="0" w:color="auto"/>
            <w:right w:val="none" w:sz="0" w:space="0" w:color="auto"/>
          </w:divBdr>
        </w:div>
        <w:div w:id="57218071">
          <w:marLeft w:val="547"/>
          <w:marRight w:val="0"/>
          <w:marTop w:val="106"/>
          <w:marBottom w:val="0"/>
          <w:divBdr>
            <w:top w:val="none" w:sz="0" w:space="0" w:color="auto"/>
            <w:left w:val="none" w:sz="0" w:space="0" w:color="auto"/>
            <w:bottom w:val="none" w:sz="0" w:space="0" w:color="auto"/>
            <w:right w:val="none" w:sz="0" w:space="0" w:color="auto"/>
          </w:divBdr>
        </w:div>
        <w:div w:id="539170185">
          <w:marLeft w:val="547"/>
          <w:marRight w:val="0"/>
          <w:marTop w:val="106"/>
          <w:marBottom w:val="0"/>
          <w:divBdr>
            <w:top w:val="none" w:sz="0" w:space="0" w:color="auto"/>
            <w:left w:val="none" w:sz="0" w:space="0" w:color="auto"/>
            <w:bottom w:val="none" w:sz="0" w:space="0" w:color="auto"/>
            <w:right w:val="none" w:sz="0" w:space="0" w:color="auto"/>
          </w:divBdr>
        </w:div>
        <w:div w:id="2006518517">
          <w:marLeft w:val="547"/>
          <w:marRight w:val="0"/>
          <w:marTop w:val="106"/>
          <w:marBottom w:val="0"/>
          <w:divBdr>
            <w:top w:val="none" w:sz="0" w:space="0" w:color="auto"/>
            <w:left w:val="none" w:sz="0" w:space="0" w:color="auto"/>
            <w:bottom w:val="none" w:sz="0" w:space="0" w:color="auto"/>
            <w:right w:val="none" w:sz="0" w:space="0" w:color="auto"/>
          </w:divBdr>
        </w:div>
        <w:div w:id="90711013">
          <w:marLeft w:val="547"/>
          <w:marRight w:val="0"/>
          <w:marTop w:val="106"/>
          <w:marBottom w:val="0"/>
          <w:divBdr>
            <w:top w:val="none" w:sz="0" w:space="0" w:color="auto"/>
            <w:left w:val="none" w:sz="0" w:space="0" w:color="auto"/>
            <w:bottom w:val="none" w:sz="0" w:space="0" w:color="auto"/>
            <w:right w:val="none" w:sz="0" w:space="0" w:color="auto"/>
          </w:divBdr>
        </w:div>
        <w:div w:id="923879439">
          <w:marLeft w:val="547"/>
          <w:marRight w:val="0"/>
          <w:marTop w:val="106"/>
          <w:marBottom w:val="0"/>
          <w:divBdr>
            <w:top w:val="none" w:sz="0" w:space="0" w:color="auto"/>
            <w:left w:val="none" w:sz="0" w:space="0" w:color="auto"/>
            <w:bottom w:val="none" w:sz="0" w:space="0" w:color="auto"/>
            <w:right w:val="none" w:sz="0" w:space="0" w:color="auto"/>
          </w:divBdr>
        </w:div>
        <w:div w:id="594215065">
          <w:marLeft w:val="547"/>
          <w:marRight w:val="0"/>
          <w:marTop w:val="106"/>
          <w:marBottom w:val="0"/>
          <w:divBdr>
            <w:top w:val="none" w:sz="0" w:space="0" w:color="auto"/>
            <w:left w:val="none" w:sz="0" w:space="0" w:color="auto"/>
            <w:bottom w:val="none" w:sz="0" w:space="0" w:color="auto"/>
            <w:right w:val="none" w:sz="0" w:space="0" w:color="auto"/>
          </w:divBdr>
        </w:div>
        <w:div w:id="164126745">
          <w:marLeft w:val="547"/>
          <w:marRight w:val="0"/>
          <w:marTop w:val="106"/>
          <w:marBottom w:val="0"/>
          <w:divBdr>
            <w:top w:val="none" w:sz="0" w:space="0" w:color="auto"/>
            <w:left w:val="none" w:sz="0" w:space="0" w:color="auto"/>
            <w:bottom w:val="none" w:sz="0" w:space="0" w:color="auto"/>
            <w:right w:val="none" w:sz="0" w:space="0" w:color="auto"/>
          </w:divBdr>
        </w:div>
      </w:divsChild>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sChild>
        <w:div w:id="2084640177">
          <w:marLeft w:val="547"/>
          <w:marRight w:val="0"/>
          <w:marTop w:val="154"/>
          <w:marBottom w:val="0"/>
          <w:divBdr>
            <w:top w:val="none" w:sz="0" w:space="0" w:color="auto"/>
            <w:left w:val="none" w:sz="0" w:space="0" w:color="auto"/>
            <w:bottom w:val="none" w:sz="0" w:space="0" w:color="auto"/>
            <w:right w:val="none" w:sz="0" w:space="0" w:color="auto"/>
          </w:divBdr>
        </w:div>
        <w:div w:id="389112388">
          <w:marLeft w:val="547"/>
          <w:marRight w:val="0"/>
          <w:marTop w:val="154"/>
          <w:marBottom w:val="0"/>
          <w:divBdr>
            <w:top w:val="none" w:sz="0" w:space="0" w:color="auto"/>
            <w:left w:val="none" w:sz="0" w:space="0" w:color="auto"/>
            <w:bottom w:val="none" w:sz="0" w:space="0" w:color="auto"/>
            <w:right w:val="none" w:sz="0" w:space="0" w:color="auto"/>
          </w:divBdr>
        </w:div>
        <w:div w:id="936327292">
          <w:marLeft w:val="547"/>
          <w:marRight w:val="0"/>
          <w:marTop w:val="154"/>
          <w:marBottom w:val="0"/>
          <w:divBdr>
            <w:top w:val="none" w:sz="0" w:space="0" w:color="auto"/>
            <w:left w:val="none" w:sz="0" w:space="0" w:color="auto"/>
            <w:bottom w:val="none" w:sz="0" w:space="0" w:color="auto"/>
            <w:right w:val="none" w:sz="0" w:space="0" w:color="auto"/>
          </w:divBdr>
        </w:div>
        <w:div w:id="607663985">
          <w:marLeft w:val="547"/>
          <w:marRight w:val="0"/>
          <w:marTop w:val="154"/>
          <w:marBottom w:val="0"/>
          <w:divBdr>
            <w:top w:val="none" w:sz="0" w:space="0" w:color="auto"/>
            <w:left w:val="none" w:sz="0" w:space="0" w:color="auto"/>
            <w:bottom w:val="none" w:sz="0" w:space="0" w:color="auto"/>
            <w:right w:val="none" w:sz="0" w:space="0" w:color="auto"/>
          </w:divBdr>
        </w:div>
        <w:div w:id="1068771550">
          <w:marLeft w:val="547"/>
          <w:marRight w:val="0"/>
          <w:marTop w:val="154"/>
          <w:marBottom w:val="0"/>
          <w:divBdr>
            <w:top w:val="none" w:sz="0" w:space="0" w:color="auto"/>
            <w:left w:val="none" w:sz="0" w:space="0" w:color="auto"/>
            <w:bottom w:val="none" w:sz="0" w:space="0" w:color="auto"/>
            <w:right w:val="none" w:sz="0" w:space="0" w:color="auto"/>
          </w:divBdr>
        </w:div>
        <w:div w:id="1315717495">
          <w:marLeft w:val="547"/>
          <w:marRight w:val="0"/>
          <w:marTop w:val="154"/>
          <w:marBottom w:val="0"/>
          <w:divBdr>
            <w:top w:val="none" w:sz="0" w:space="0" w:color="auto"/>
            <w:left w:val="none" w:sz="0" w:space="0" w:color="auto"/>
            <w:bottom w:val="none" w:sz="0" w:space="0" w:color="auto"/>
            <w:right w:val="none" w:sz="0" w:space="0" w:color="auto"/>
          </w:divBdr>
        </w:div>
        <w:div w:id="407965416">
          <w:marLeft w:val="547"/>
          <w:marRight w:val="0"/>
          <w:marTop w:val="154"/>
          <w:marBottom w:val="0"/>
          <w:divBdr>
            <w:top w:val="none" w:sz="0" w:space="0" w:color="auto"/>
            <w:left w:val="none" w:sz="0" w:space="0" w:color="auto"/>
            <w:bottom w:val="none" w:sz="0" w:space="0" w:color="auto"/>
            <w:right w:val="none" w:sz="0" w:space="0" w:color="auto"/>
          </w:divBdr>
        </w:div>
      </w:divsChild>
    </w:div>
    <w:div w:id="1527014711">
      <w:bodyDiv w:val="1"/>
      <w:marLeft w:val="0"/>
      <w:marRight w:val="0"/>
      <w:marTop w:val="0"/>
      <w:marBottom w:val="0"/>
      <w:divBdr>
        <w:top w:val="none" w:sz="0" w:space="0" w:color="auto"/>
        <w:left w:val="none" w:sz="0" w:space="0" w:color="auto"/>
        <w:bottom w:val="none" w:sz="0" w:space="0" w:color="auto"/>
        <w:right w:val="none" w:sz="0" w:space="0" w:color="auto"/>
      </w:divBdr>
    </w:div>
    <w:div w:id="1534346834">
      <w:bodyDiv w:val="1"/>
      <w:marLeft w:val="0"/>
      <w:marRight w:val="0"/>
      <w:marTop w:val="0"/>
      <w:marBottom w:val="0"/>
      <w:divBdr>
        <w:top w:val="none" w:sz="0" w:space="0" w:color="auto"/>
        <w:left w:val="none" w:sz="0" w:space="0" w:color="auto"/>
        <w:bottom w:val="none" w:sz="0" w:space="0" w:color="auto"/>
        <w:right w:val="none" w:sz="0" w:space="0" w:color="auto"/>
      </w:divBdr>
      <w:divsChild>
        <w:div w:id="2136366054">
          <w:marLeft w:val="274"/>
          <w:marRight w:val="0"/>
          <w:marTop w:val="0"/>
          <w:marBottom w:val="0"/>
          <w:divBdr>
            <w:top w:val="none" w:sz="0" w:space="0" w:color="auto"/>
            <w:left w:val="none" w:sz="0" w:space="0" w:color="auto"/>
            <w:bottom w:val="none" w:sz="0" w:space="0" w:color="auto"/>
            <w:right w:val="none" w:sz="0" w:space="0" w:color="auto"/>
          </w:divBdr>
        </w:div>
        <w:div w:id="1804227917">
          <w:marLeft w:val="274"/>
          <w:marRight w:val="0"/>
          <w:marTop w:val="0"/>
          <w:marBottom w:val="0"/>
          <w:divBdr>
            <w:top w:val="none" w:sz="0" w:space="0" w:color="auto"/>
            <w:left w:val="none" w:sz="0" w:space="0" w:color="auto"/>
            <w:bottom w:val="none" w:sz="0" w:space="0" w:color="auto"/>
            <w:right w:val="none" w:sz="0" w:space="0" w:color="auto"/>
          </w:divBdr>
        </w:div>
        <w:div w:id="1932156156">
          <w:marLeft w:val="274"/>
          <w:marRight w:val="0"/>
          <w:marTop w:val="0"/>
          <w:marBottom w:val="0"/>
          <w:divBdr>
            <w:top w:val="none" w:sz="0" w:space="0" w:color="auto"/>
            <w:left w:val="none" w:sz="0" w:space="0" w:color="auto"/>
            <w:bottom w:val="none" w:sz="0" w:space="0" w:color="auto"/>
            <w:right w:val="none" w:sz="0" w:space="0" w:color="auto"/>
          </w:divBdr>
        </w:div>
        <w:div w:id="460391343">
          <w:marLeft w:val="274"/>
          <w:marRight w:val="0"/>
          <w:marTop w:val="0"/>
          <w:marBottom w:val="0"/>
          <w:divBdr>
            <w:top w:val="none" w:sz="0" w:space="0" w:color="auto"/>
            <w:left w:val="none" w:sz="0" w:space="0" w:color="auto"/>
            <w:bottom w:val="none" w:sz="0" w:space="0" w:color="auto"/>
            <w:right w:val="none" w:sz="0" w:space="0" w:color="auto"/>
          </w:divBdr>
        </w:div>
      </w:divsChild>
    </w:div>
    <w:div w:id="1697778033">
      <w:bodyDiv w:val="1"/>
      <w:marLeft w:val="0"/>
      <w:marRight w:val="0"/>
      <w:marTop w:val="0"/>
      <w:marBottom w:val="0"/>
      <w:divBdr>
        <w:top w:val="none" w:sz="0" w:space="0" w:color="auto"/>
        <w:left w:val="none" w:sz="0" w:space="0" w:color="auto"/>
        <w:bottom w:val="none" w:sz="0" w:space="0" w:color="auto"/>
        <w:right w:val="none" w:sz="0" w:space="0" w:color="auto"/>
      </w:divBdr>
      <w:divsChild>
        <w:div w:id="1123615968">
          <w:marLeft w:val="547"/>
          <w:marRight w:val="0"/>
          <w:marTop w:val="0"/>
          <w:marBottom w:val="0"/>
          <w:divBdr>
            <w:top w:val="none" w:sz="0" w:space="0" w:color="auto"/>
            <w:left w:val="none" w:sz="0" w:space="0" w:color="auto"/>
            <w:bottom w:val="none" w:sz="0" w:space="0" w:color="auto"/>
            <w:right w:val="none" w:sz="0" w:space="0" w:color="auto"/>
          </w:divBdr>
        </w:div>
        <w:div w:id="1682664011">
          <w:marLeft w:val="547"/>
          <w:marRight w:val="0"/>
          <w:marTop w:val="0"/>
          <w:marBottom w:val="0"/>
          <w:divBdr>
            <w:top w:val="none" w:sz="0" w:space="0" w:color="auto"/>
            <w:left w:val="none" w:sz="0" w:space="0" w:color="auto"/>
            <w:bottom w:val="none" w:sz="0" w:space="0" w:color="auto"/>
            <w:right w:val="none" w:sz="0" w:space="0" w:color="auto"/>
          </w:divBdr>
        </w:div>
        <w:div w:id="1768572321">
          <w:marLeft w:val="547"/>
          <w:marRight w:val="0"/>
          <w:marTop w:val="0"/>
          <w:marBottom w:val="0"/>
          <w:divBdr>
            <w:top w:val="none" w:sz="0" w:space="0" w:color="auto"/>
            <w:left w:val="none" w:sz="0" w:space="0" w:color="auto"/>
            <w:bottom w:val="none" w:sz="0" w:space="0" w:color="auto"/>
            <w:right w:val="none" w:sz="0" w:space="0" w:color="auto"/>
          </w:divBdr>
        </w:div>
        <w:div w:id="139269834">
          <w:marLeft w:val="547"/>
          <w:marRight w:val="0"/>
          <w:marTop w:val="0"/>
          <w:marBottom w:val="0"/>
          <w:divBdr>
            <w:top w:val="none" w:sz="0" w:space="0" w:color="auto"/>
            <w:left w:val="none" w:sz="0" w:space="0" w:color="auto"/>
            <w:bottom w:val="none" w:sz="0" w:space="0" w:color="auto"/>
            <w:right w:val="none" w:sz="0" w:space="0" w:color="auto"/>
          </w:divBdr>
        </w:div>
        <w:div w:id="52125017">
          <w:marLeft w:val="547"/>
          <w:marRight w:val="0"/>
          <w:marTop w:val="0"/>
          <w:marBottom w:val="0"/>
          <w:divBdr>
            <w:top w:val="none" w:sz="0" w:space="0" w:color="auto"/>
            <w:left w:val="none" w:sz="0" w:space="0" w:color="auto"/>
            <w:bottom w:val="none" w:sz="0" w:space="0" w:color="auto"/>
            <w:right w:val="none" w:sz="0" w:space="0" w:color="auto"/>
          </w:divBdr>
        </w:div>
        <w:div w:id="979967463">
          <w:marLeft w:val="547"/>
          <w:marRight w:val="0"/>
          <w:marTop w:val="0"/>
          <w:marBottom w:val="0"/>
          <w:divBdr>
            <w:top w:val="none" w:sz="0" w:space="0" w:color="auto"/>
            <w:left w:val="none" w:sz="0" w:space="0" w:color="auto"/>
            <w:bottom w:val="none" w:sz="0" w:space="0" w:color="auto"/>
            <w:right w:val="none" w:sz="0" w:space="0" w:color="auto"/>
          </w:divBdr>
        </w:div>
        <w:div w:id="1767186937">
          <w:marLeft w:val="547"/>
          <w:marRight w:val="0"/>
          <w:marTop w:val="0"/>
          <w:marBottom w:val="0"/>
          <w:divBdr>
            <w:top w:val="none" w:sz="0" w:space="0" w:color="auto"/>
            <w:left w:val="none" w:sz="0" w:space="0" w:color="auto"/>
            <w:bottom w:val="none" w:sz="0" w:space="0" w:color="auto"/>
            <w:right w:val="none" w:sz="0" w:space="0" w:color="auto"/>
          </w:divBdr>
        </w:div>
      </w:divsChild>
    </w:div>
    <w:div w:id="1776246246">
      <w:bodyDiv w:val="1"/>
      <w:marLeft w:val="0"/>
      <w:marRight w:val="0"/>
      <w:marTop w:val="0"/>
      <w:marBottom w:val="0"/>
      <w:divBdr>
        <w:top w:val="none" w:sz="0" w:space="0" w:color="auto"/>
        <w:left w:val="none" w:sz="0" w:space="0" w:color="auto"/>
        <w:bottom w:val="none" w:sz="0" w:space="0" w:color="auto"/>
        <w:right w:val="none" w:sz="0" w:space="0" w:color="auto"/>
      </w:divBdr>
      <w:divsChild>
        <w:div w:id="2036886493">
          <w:marLeft w:val="274"/>
          <w:marRight w:val="0"/>
          <w:marTop w:val="0"/>
          <w:marBottom w:val="0"/>
          <w:divBdr>
            <w:top w:val="none" w:sz="0" w:space="0" w:color="auto"/>
            <w:left w:val="none" w:sz="0" w:space="0" w:color="auto"/>
            <w:bottom w:val="none" w:sz="0" w:space="0" w:color="auto"/>
            <w:right w:val="none" w:sz="0" w:space="0" w:color="auto"/>
          </w:divBdr>
        </w:div>
        <w:div w:id="1086000854">
          <w:marLeft w:val="274"/>
          <w:marRight w:val="0"/>
          <w:marTop w:val="0"/>
          <w:marBottom w:val="0"/>
          <w:divBdr>
            <w:top w:val="none" w:sz="0" w:space="0" w:color="auto"/>
            <w:left w:val="none" w:sz="0" w:space="0" w:color="auto"/>
            <w:bottom w:val="none" w:sz="0" w:space="0" w:color="auto"/>
            <w:right w:val="none" w:sz="0" w:space="0" w:color="auto"/>
          </w:divBdr>
        </w:div>
        <w:div w:id="879246558">
          <w:marLeft w:val="274"/>
          <w:marRight w:val="0"/>
          <w:marTop w:val="0"/>
          <w:marBottom w:val="0"/>
          <w:divBdr>
            <w:top w:val="none" w:sz="0" w:space="0" w:color="auto"/>
            <w:left w:val="none" w:sz="0" w:space="0" w:color="auto"/>
            <w:bottom w:val="none" w:sz="0" w:space="0" w:color="auto"/>
            <w:right w:val="none" w:sz="0" w:space="0" w:color="auto"/>
          </w:divBdr>
        </w:div>
        <w:div w:id="1654943287">
          <w:marLeft w:val="274"/>
          <w:marRight w:val="0"/>
          <w:marTop w:val="0"/>
          <w:marBottom w:val="0"/>
          <w:divBdr>
            <w:top w:val="none" w:sz="0" w:space="0" w:color="auto"/>
            <w:left w:val="none" w:sz="0" w:space="0" w:color="auto"/>
            <w:bottom w:val="none" w:sz="0" w:space="0" w:color="auto"/>
            <w:right w:val="none" w:sz="0" w:space="0" w:color="auto"/>
          </w:divBdr>
        </w:div>
        <w:div w:id="990330056">
          <w:marLeft w:val="274"/>
          <w:marRight w:val="0"/>
          <w:marTop w:val="0"/>
          <w:marBottom w:val="0"/>
          <w:divBdr>
            <w:top w:val="none" w:sz="0" w:space="0" w:color="auto"/>
            <w:left w:val="none" w:sz="0" w:space="0" w:color="auto"/>
            <w:bottom w:val="none" w:sz="0" w:space="0" w:color="auto"/>
            <w:right w:val="none" w:sz="0" w:space="0" w:color="auto"/>
          </w:divBdr>
        </w:div>
      </w:divsChild>
    </w:div>
    <w:div w:id="1962609583">
      <w:bodyDiv w:val="1"/>
      <w:marLeft w:val="0"/>
      <w:marRight w:val="0"/>
      <w:marTop w:val="0"/>
      <w:marBottom w:val="0"/>
      <w:divBdr>
        <w:top w:val="none" w:sz="0" w:space="0" w:color="auto"/>
        <w:left w:val="none" w:sz="0" w:space="0" w:color="auto"/>
        <w:bottom w:val="none" w:sz="0" w:space="0" w:color="auto"/>
        <w:right w:val="none" w:sz="0" w:space="0" w:color="auto"/>
      </w:divBdr>
      <w:divsChild>
        <w:div w:id="1186559538">
          <w:marLeft w:val="547"/>
          <w:marRight w:val="0"/>
          <w:marTop w:val="120"/>
          <w:marBottom w:val="0"/>
          <w:divBdr>
            <w:top w:val="none" w:sz="0" w:space="0" w:color="auto"/>
            <w:left w:val="none" w:sz="0" w:space="0" w:color="auto"/>
            <w:bottom w:val="none" w:sz="0" w:space="0" w:color="auto"/>
            <w:right w:val="none" w:sz="0" w:space="0" w:color="auto"/>
          </w:divBdr>
        </w:div>
        <w:div w:id="1375346370">
          <w:marLeft w:val="547"/>
          <w:marRight w:val="0"/>
          <w:marTop w:val="120"/>
          <w:marBottom w:val="0"/>
          <w:divBdr>
            <w:top w:val="none" w:sz="0" w:space="0" w:color="auto"/>
            <w:left w:val="none" w:sz="0" w:space="0" w:color="auto"/>
            <w:bottom w:val="none" w:sz="0" w:space="0" w:color="auto"/>
            <w:right w:val="none" w:sz="0" w:space="0" w:color="auto"/>
          </w:divBdr>
        </w:div>
        <w:div w:id="506016608">
          <w:marLeft w:val="547"/>
          <w:marRight w:val="0"/>
          <w:marTop w:val="120"/>
          <w:marBottom w:val="0"/>
          <w:divBdr>
            <w:top w:val="none" w:sz="0" w:space="0" w:color="auto"/>
            <w:left w:val="none" w:sz="0" w:space="0" w:color="auto"/>
            <w:bottom w:val="none" w:sz="0" w:space="0" w:color="auto"/>
            <w:right w:val="none" w:sz="0" w:space="0" w:color="auto"/>
          </w:divBdr>
        </w:div>
        <w:div w:id="793670014">
          <w:marLeft w:val="547"/>
          <w:marRight w:val="0"/>
          <w:marTop w:val="120"/>
          <w:marBottom w:val="0"/>
          <w:divBdr>
            <w:top w:val="none" w:sz="0" w:space="0" w:color="auto"/>
            <w:left w:val="none" w:sz="0" w:space="0" w:color="auto"/>
            <w:bottom w:val="none" w:sz="0" w:space="0" w:color="auto"/>
            <w:right w:val="none" w:sz="0" w:space="0" w:color="auto"/>
          </w:divBdr>
        </w:div>
        <w:div w:id="1694653747">
          <w:marLeft w:val="547"/>
          <w:marRight w:val="0"/>
          <w:marTop w:val="120"/>
          <w:marBottom w:val="0"/>
          <w:divBdr>
            <w:top w:val="none" w:sz="0" w:space="0" w:color="auto"/>
            <w:left w:val="none" w:sz="0" w:space="0" w:color="auto"/>
            <w:bottom w:val="none" w:sz="0" w:space="0" w:color="auto"/>
            <w:right w:val="none" w:sz="0" w:space="0" w:color="auto"/>
          </w:divBdr>
        </w:div>
        <w:div w:id="502818142">
          <w:marLeft w:val="547"/>
          <w:marRight w:val="0"/>
          <w:marTop w:val="120"/>
          <w:marBottom w:val="0"/>
          <w:divBdr>
            <w:top w:val="none" w:sz="0" w:space="0" w:color="auto"/>
            <w:left w:val="none" w:sz="0" w:space="0" w:color="auto"/>
            <w:bottom w:val="none" w:sz="0" w:space="0" w:color="auto"/>
            <w:right w:val="none" w:sz="0" w:space="0" w:color="auto"/>
          </w:divBdr>
        </w:div>
        <w:div w:id="202906772">
          <w:marLeft w:val="547"/>
          <w:marRight w:val="0"/>
          <w:marTop w:val="120"/>
          <w:marBottom w:val="0"/>
          <w:divBdr>
            <w:top w:val="none" w:sz="0" w:space="0" w:color="auto"/>
            <w:left w:val="none" w:sz="0" w:space="0" w:color="auto"/>
            <w:bottom w:val="none" w:sz="0" w:space="0" w:color="auto"/>
            <w:right w:val="none" w:sz="0" w:space="0" w:color="auto"/>
          </w:divBdr>
        </w:div>
        <w:div w:id="135222887">
          <w:marLeft w:val="547"/>
          <w:marRight w:val="0"/>
          <w:marTop w:val="120"/>
          <w:marBottom w:val="0"/>
          <w:divBdr>
            <w:top w:val="none" w:sz="0" w:space="0" w:color="auto"/>
            <w:left w:val="none" w:sz="0" w:space="0" w:color="auto"/>
            <w:bottom w:val="none" w:sz="0" w:space="0" w:color="auto"/>
            <w:right w:val="none" w:sz="0" w:space="0" w:color="auto"/>
          </w:divBdr>
        </w:div>
        <w:div w:id="1911571817">
          <w:marLeft w:val="547"/>
          <w:marRight w:val="0"/>
          <w:marTop w:val="120"/>
          <w:marBottom w:val="0"/>
          <w:divBdr>
            <w:top w:val="none" w:sz="0" w:space="0" w:color="auto"/>
            <w:left w:val="none" w:sz="0" w:space="0" w:color="auto"/>
            <w:bottom w:val="none" w:sz="0" w:space="0" w:color="auto"/>
            <w:right w:val="none" w:sz="0" w:space="0" w:color="auto"/>
          </w:divBdr>
        </w:div>
      </w:divsChild>
    </w:div>
    <w:div w:id="1994873372">
      <w:bodyDiv w:val="1"/>
      <w:marLeft w:val="0"/>
      <w:marRight w:val="0"/>
      <w:marTop w:val="0"/>
      <w:marBottom w:val="0"/>
      <w:divBdr>
        <w:top w:val="none" w:sz="0" w:space="0" w:color="auto"/>
        <w:left w:val="none" w:sz="0" w:space="0" w:color="auto"/>
        <w:bottom w:val="none" w:sz="0" w:space="0" w:color="auto"/>
        <w:right w:val="none" w:sz="0" w:space="0" w:color="auto"/>
      </w:divBdr>
      <w:divsChild>
        <w:div w:id="2135706379">
          <w:marLeft w:val="274"/>
          <w:marRight w:val="0"/>
          <w:marTop w:val="0"/>
          <w:marBottom w:val="0"/>
          <w:divBdr>
            <w:top w:val="none" w:sz="0" w:space="0" w:color="auto"/>
            <w:left w:val="none" w:sz="0" w:space="0" w:color="auto"/>
            <w:bottom w:val="none" w:sz="0" w:space="0" w:color="auto"/>
            <w:right w:val="none" w:sz="0" w:space="0" w:color="auto"/>
          </w:divBdr>
        </w:div>
        <w:div w:id="904338723">
          <w:marLeft w:val="274"/>
          <w:marRight w:val="0"/>
          <w:marTop w:val="0"/>
          <w:marBottom w:val="0"/>
          <w:divBdr>
            <w:top w:val="none" w:sz="0" w:space="0" w:color="auto"/>
            <w:left w:val="none" w:sz="0" w:space="0" w:color="auto"/>
            <w:bottom w:val="none" w:sz="0" w:space="0" w:color="auto"/>
            <w:right w:val="none" w:sz="0" w:space="0" w:color="auto"/>
          </w:divBdr>
        </w:div>
        <w:div w:id="1843154750">
          <w:marLeft w:val="274"/>
          <w:marRight w:val="0"/>
          <w:marTop w:val="0"/>
          <w:marBottom w:val="0"/>
          <w:divBdr>
            <w:top w:val="none" w:sz="0" w:space="0" w:color="auto"/>
            <w:left w:val="none" w:sz="0" w:space="0" w:color="auto"/>
            <w:bottom w:val="none" w:sz="0" w:space="0" w:color="auto"/>
            <w:right w:val="none" w:sz="0" w:space="0" w:color="auto"/>
          </w:divBdr>
        </w:div>
        <w:div w:id="265433062">
          <w:marLeft w:val="274"/>
          <w:marRight w:val="0"/>
          <w:marTop w:val="0"/>
          <w:marBottom w:val="0"/>
          <w:divBdr>
            <w:top w:val="none" w:sz="0" w:space="0" w:color="auto"/>
            <w:left w:val="none" w:sz="0" w:space="0" w:color="auto"/>
            <w:bottom w:val="none" w:sz="0" w:space="0" w:color="auto"/>
            <w:right w:val="none" w:sz="0" w:space="0" w:color="auto"/>
          </w:divBdr>
        </w:div>
        <w:div w:id="843933432">
          <w:marLeft w:val="274"/>
          <w:marRight w:val="0"/>
          <w:marTop w:val="0"/>
          <w:marBottom w:val="0"/>
          <w:divBdr>
            <w:top w:val="none" w:sz="0" w:space="0" w:color="auto"/>
            <w:left w:val="none" w:sz="0" w:space="0" w:color="auto"/>
            <w:bottom w:val="none" w:sz="0" w:space="0" w:color="auto"/>
            <w:right w:val="none" w:sz="0" w:space="0" w:color="auto"/>
          </w:divBdr>
        </w:div>
        <w:div w:id="796873500">
          <w:marLeft w:val="274"/>
          <w:marRight w:val="0"/>
          <w:marTop w:val="0"/>
          <w:marBottom w:val="0"/>
          <w:divBdr>
            <w:top w:val="none" w:sz="0" w:space="0" w:color="auto"/>
            <w:left w:val="none" w:sz="0" w:space="0" w:color="auto"/>
            <w:bottom w:val="none" w:sz="0" w:space="0" w:color="auto"/>
            <w:right w:val="none" w:sz="0" w:space="0" w:color="auto"/>
          </w:divBdr>
        </w:div>
        <w:div w:id="2084372910">
          <w:marLeft w:val="274"/>
          <w:marRight w:val="0"/>
          <w:marTop w:val="0"/>
          <w:marBottom w:val="0"/>
          <w:divBdr>
            <w:top w:val="none" w:sz="0" w:space="0" w:color="auto"/>
            <w:left w:val="none" w:sz="0" w:space="0" w:color="auto"/>
            <w:bottom w:val="none" w:sz="0" w:space="0" w:color="auto"/>
            <w:right w:val="none" w:sz="0" w:space="0" w:color="auto"/>
          </w:divBdr>
        </w:div>
      </w:divsChild>
    </w:div>
    <w:div w:id="2028169570">
      <w:bodyDiv w:val="1"/>
      <w:marLeft w:val="0"/>
      <w:marRight w:val="0"/>
      <w:marTop w:val="0"/>
      <w:marBottom w:val="0"/>
      <w:divBdr>
        <w:top w:val="none" w:sz="0" w:space="0" w:color="auto"/>
        <w:left w:val="none" w:sz="0" w:space="0" w:color="auto"/>
        <w:bottom w:val="none" w:sz="0" w:space="0" w:color="auto"/>
        <w:right w:val="none" w:sz="0" w:space="0" w:color="auto"/>
      </w:divBdr>
      <w:divsChild>
        <w:div w:id="593825447">
          <w:marLeft w:val="274"/>
          <w:marRight w:val="0"/>
          <w:marTop w:val="0"/>
          <w:marBottom w:val="0"/>
          <w:divBdr>
            <w:top w:val="none" w:sz="0" w:space="0" w:color="auto"/>
            <w:left w:val="none" w:sz="0" w:space="0" w:color="auto"/>
            <w:bottom w:val="none" w:sz="0" w:space="0" w:color="auto"/>
            <w:right w:val="none" w:sz="0" w:space="0" w:color="auto"/>
          </w:divBdr>
        </w:div>
        <w:div w:id="414208580">
          <w:marLeft w:val="274"/>
          <w:marRight w:val="0"/>
          <w:marTop w:val="0"/>
          <w:marBottom w:val="0"/>
          <w:divBdr>
            <w:top w:val="none" w:sz="0" w:space="0" w:color="auto"/>
            <w:left w:val="none" w:sz="0" w:space="0" w:color="auto"/>
            <w:bottom w:val="none" w:sz="0" w:space="0" w:color="auto"/>
            <w:right w:val="none" w:sz="0" w:space="0" w:color="auto"/>
          </w:divBdr>
        </w:div>
        <w:div w:id="1512527618">
          <w:marLeft w:val="274"/>
          <w:marRight w:val="0"/>
          <w:marTop w:val="0"/>
          <w:marBottom w:val="0"/>
          <w:divBdr>
            <w:top w:val="none" w:sz="0" w:space="0" w:color="auto"/>
            <w:left w:val="none" w:sz="0" w:space="0" w:color="auto"/>
            <w:bottom w:val="none" w:sz="0" w:space="0" w:color="auto"/>
            <w:right w:val="none" w:sz="0" w:space="0" w:color="auto"/>
          </w:divBdr>
        </w:div>
        <w:div w:id="1941838019">
          <w:marLeft w:val="274"/>
          <w:marRight w:val="0"/>
          <w:marTop w:val="0"/>
          <w:marBottom w:val="0"/>
          <w:divBdr>
            <w:top w:val="none" w:sz="0" w:space="0" w:color="auto"/>
            <w:left w:val="none" w:sz="0" w:space="0" w:color="auto"/>
            <w:bottom w:val="none" w:sz="0" w:space="0" w:color="auto"/>
            <w:right w:val="none" w:sz="0" w:space="0" w:color="auto"/>
          </w:divBdr>
        </w:div>
      </w:divsChild>
    </w:div>
    <w:div w:id="2073699743">
      <w:bodyDiv w:val="1"/>
      <w:marLeft w:val="0"/>
      <w:marRight w:val="0"/>
      <w:marTop w:val="0"/>
      <w:marBottom w:val="0"/>
      <w:divBdr>
        <w:top w:val="none" w:sz="0" w:space="0" w:color="auto"/>
        <w:left w:val="none" w:sz="0" w:space="0" w:color="auto"/>
        <w:bottom w:val="none" w:sz="0" w:space="0" w:color="auto"/>
        <w:right w:val="none" w:sz="0" w:space="0" w:color="auto"/>
      </w:divBdr>
    </w:div>
    <w:div w:id="2097285981">
      <w:bodyDiv w:val="1"/>
      <w:marLeft w:val="0"/>
      <w:marRight w:val="0"/>
      <w:marTop w:val="0"/>
      <w:marBottom w:val="0"/>
      <w:divBdr>
        <w:top w:val="none" w:sz="0" w:space="0" w:color="auto"/>
        <w:left w:val="none" w:sz="0" w:space="0" w:color="auto"/>
        <w:bottom w:val="none" w:sz="0" w:space="0" w:color="auto"/>
        <w:right w:val="none" w:sz="0" w:space="0" w:color="auto"/>
      </w:divBdr>
      <w:divsChild>
        <w:div w:id="1297759526">
          <w:marLeft w:val="547"/>
          <w:marRight w:val="0"/>
          <w:marTop w:val="154"/>
          <w:marBottom w:val="0"/>
          <w:divBdr>
            <w:top w:val="none" w:sz="0" w:space="0" w:color="auto"/>
            <w:left w:val="none" w:sz="0" w:space="0" w:color="auto"/>
            <w:bottom w:val="none" w:sz="0" w:space="0" w:color="auto"/>
            <w:right w:val="none" w:sz="0" w:space="0" w:color="auto"/>
          </w:divBdr>
        </w:div>
      </w:divsChild>
    </w:div>
    <w:div w:id="2134639475">
      <w:bodyDiv w:val="1"/>
      <w:marLeft w:val="0"/>
      <w:marRight w:val="0"/>
      <w:marTop w:val="0"/>
      <w:marBottom w:val="0"/>
      <w:divBdr>
        <w:top w:val="none" w:sz="0" w:space="0" w:color="auto"/>
        <w:left w:val="none" w:sz="0" w:space="0" w:color="auto"/>
        <w:bottom w:val="none" w:sz="0" w:space="0" w:color="auto"/>
        <w:right w:val="none" w:sz="0" w:space="0" w:color="auto"/>
      </w:divBdr>
      <w:divsChild>
        <w:div w:id="1300260383">
          <w:marLeft w:val="547"/>
          <w:marRight w:val="0"/>
          <w:marTop w:val="154"/>
          <w:marBottom w:val="0"/>
          <w:divBdr>
            <w:top w:val="none" w:sz="0" w:space="0" w:color="auto"/>
            <w:left w:val="none" w:sz="0" w:space="0" w:color="auto"/>
            <w:bottom w:val="none" w:sz="0" w:space="0" w:color="auto"/>
            <w:right w:val="none" w:sz="0" w:space="0" w:color="auto"/>
          </w:divBdr>
        </w:div>
        <w:div w:id="277226780">
          <w:marLeft w:val="547"/>
          <w:marRight w:val="0"/>
          <w:marTop w:val="154"/>
          <w:marBottom w:val="0"/>
          <w:divBdr>
            <w:top w:val="none" w:sz="0" w:space="0" w:color="auto"/>
            <w:left w:val="none" w:sz="0" w:space="0" w:color="auto"/>
            <w:bottom w:val="none" w:sz="0" w:space="0" w:color="auto"/>
            <w:right w:val="none" w:sz="0" w:space="0" w:color="auto"/>
          </w:divBdr>
        </w:div>
        <w:div w:id="712464514">
          <w:marLeft w:val="547"/>
          <w:marRight w:val="0"/>
          <w:marTop w:val="154"/>
          <w:marBottom w:val="0"/>
          <w:divBdr>
            <w:top w:val="none" w:sz="0" w:space="0" w:color="auto"/>
            <w:left w:val="none" w:sz="0" w:space="0" w:color="auto"/>
            <w:bottom w:val="none" w:sz="0" w:space="0" w:color="auto"/>
            <w:right w:val="none" w:sz="0" w:space="0" w:color="auto"/>
          </w:divBdr>
        </w:div>
        <w:div w:id="125825364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a-tpi.vbatraining.org/lc/" TargetMode="External"/><Relationship Id="rId13" Type="http://schemas.openxmlformats.org/officeDocument/2006/relationships/hyperlink" Target="mailto:FFE.VBACO@v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alcrm.crm15.xrm.va.gov/BFF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aww.fiduciary.km.va.gov/" TargetMode="External"/><Relationship Id="rId4" Type="http://schemas.openxmlformats.org/officeDocument/2006/relationships/settings" Target="settings.xml"/><Relationship Id="rId9" Type="http://schemas.openxmlformats.org/officeDocument/2006/relationships/hyperlink" Target="https://www.tms.va.gov/learning/user/login.jsp"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B2C61-B9B8-43EB-A87E-F61A2D27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Appeals Modernization Overview – Instructor-led Training Guide</vt:lpstr>
    </vt:vector>
  </TitlesOfParts>
  <Company>Veterans Benefits Administration</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Modernization Overview – Instructor-led Training Guide</dc:title>
  <dc:subject>FE, FSR, LIE, QRT</dc:subject>
  <dc:creator>Department of Veterans Affairs, Veterans Benefits Administration, Fiduciary Service, STAFF</dc:creator>
  <dc:description>The purpose of this lesson is to provide learners with an overview of the Appeals Modernization Act of 2017, common appeals terminology, appealable fiduciary decisions, fiduciary appeal processing lanes, basic processing guidelines for fiduciary appeals, and fiduciary appeals tracking technology enhancements.</dc:description>
  <cp:lastModifiedBy>Kathy Poole</cp:lastModifiedBy>
  <cp:revision>4</cp:revision>
  <dcterms:created xsi:type="dcterms:W3CDTF">2019-01-24T21:57:00Z</dcterms:created>
  <dcterms:modified xsi:type="dcterms:W3CDTF">2019-03-21T13:01:00Z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ies>
</file>