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CE8FE" w14:textId="770F78B9" w:rsidR="007A5600" w:rsidRPr="007543B2" w:rsidRDefault="002F5203" w:rsidP="007543B2">
      <w:pPr>
        <w:pStyle w:val="Heading1"/>
        <w:rPr>
          <w:sz w:val="32"/>
        </w:rPr>
      </w:pPr>
      <w:bookmarkStart w:id="0" w:name="_Toc527469940"/>
      <w:bookmarkStart w:id="1" w:name="_Toc7511081"/>
      <w:bookmarkStart w:id="2" w:name="_GoBack"/>
      <w:bookmarkEnd w:id="2"/>
      <w:r w:rsidRPr="007543B2">
        <w:rPr>
          <w:sz w:val="32"/>
        </w:rPr>
        <w:t xml:space="preserve">(VSR Challenge) </w:t>
      </w:r>
      <w:r w:rsidR="0056341C" w:rsidRPr="007543B2">
        <w:rPr>
          <w:sz w:val="32"/>
        </w:rPr>
        <w:t>DPRIS and PIES</w:t>
      </w:r>
      <w:bookmarkEnd w:id="0"/>
      <w:bookmarkEnd w:id="1"/>
    </w:p>
    <w:p w14:paraId="7480783D" w14:textId="4003C2FE" w:rsidR="00D76CCC" w:rsidRPr="00D76CCC" w:rsidRDefault="007A5600">
      <w:pPr>
        <w:pStyle w:val="VBALessonPlanTitle"/>
        <w:rPr>
          <w:rFonts w:ascii="Times New Roman" w:hAnsi="Times New Roman"/>
          <w:color w:val="auto"/>
          <w:sz w:val="28"/>
          <w:szCs w:val="24"/>
        </w:rPr>
      </w:pPr>
      <w:bookmarkStart w:id="3" w:name="_Toc276556863"/>
      <w:r w:rsidRPr="00D76CCC">
        <w:rPr>
          <w:rFonts w:ascii="Times New Roman" w:hAnsi="Times New Roman"/>
          <w:color w:val="auto"/>
          <w:sz w:val="28"/>
          <w:szCs w:val="24"/>
        </w:rPr>
        <w:t>Trainee Handout</w:t>
      </w:r>
      <w:bookmarkEnd w:id="3"/>
    </w:p>
    <w:p w14:paraId="7F8CE900" w14:textId="77777777" w:rsidR="007A5600" w:rsidRPr="00661831" w:rsidRDefault="007A5600" w:rsidP="009363A3">
      <w:pPr>
        <w:pStyle w:val="VBALessonPlanTitle"/>
      </w:pPr>
      <w:bookmarkStart w:id="4" w:name="_Toc276556864"/>
    </w:p>
    <w:p w14:paraId="7F8CE902" w14:textId="44745687" w:rsidR="007A5600" w:rsidRPr="00661831" w:rsidRDefault="007A5600" w:rsidP="005D4280">
      <w:pPr>
        <w:jc w:val="center"/>
        <w:textAlignment w:val="baseline"/>
        <w:rPr>
          <w:szCs w:val="24"/>
        </w:rPr>
      </w:pPr>
      <w:r w:rsidRPr="00661831">
        <w:rPr>
          <w:b/>
          <w:szCs w:val="24"/>
        </w:rPr>
        <w:t>Table of Contents</w:t>
      </w:r>
      <w:bookmarkEnd w:id="4"/>
    </w:p>
    <w:p w14:paraId="1CFF1402" w14:textId="7C5C360E" w:rsidR="007543B2" w:rsidRDefault="007A5600">
      <w:pPr>
        <w:pStyle w:val="TOC1"/>
        <w:rPr>
          <w:rFonts w:asciiTheme="minorHAnsi" w:eastAsiaTheme="minorEastAsia" w:hAnsiTheme="minorHAnsi" w:cstheme="minorBidi"/>
          <w:sz w:val="22"/>
        </w:rPr>
      </w:pPr>
      <w:r w:rsidRPr="00661831">
        <w:rPr>
          <w:rStyle w:val="Hyperlink"/>
          <w:szCs w:val="24"/>
        </w:rPr>
        <w:fldChar w:fldCharType="begin"/>
      </w:r>
      <w:r w:rsidRPr="00661831">
        <w:rPr>
          <w:rStyle w:val="Hyperlink"/>
          <w:szCs w:val="24"/>
        </w:rPr>
        <w:instrText xml:space="preserve"> TOC \o "1-1" \h \z \u </w:instrText>
      </w:r>
      <w:r w:rsidRPr="00661831">
        <w:rPr>
          <w:rStyle w:val="Hyperlink"/>
          <w:szCs w:val="24"/>
        </w:rPr>
        <w:fldChar w:fldCharType="separate"/>
      </w:r>
    </w:p>
    <w:p w14:paraId="00AF3F99" w14:textId="327FA3DE" w:rsidR="007543B2" w:rsidRDefault="007712C4">
      <w:pPr>
        <w:pStyle w:val="TOC1"/>
        <w:rPr>
          <w:rFonts w:asciiTheme="minorHAnsi" w:eastAsiaTheme="minorEastAsia" w:hAnsiTheme="minorHAnsi" w:cstheme="minorBidi"/>
          <w:sz w:val="22"/>
        </w:rPr>
      </w:pPr>
      <w:hyperlink w:anchor="_Toc7511082" w:history="1">
        <w:r w:rsidR="007543B2" w:rsidRPr="007669BF">
          <w:rPr>
            <w:rStyle w:val="Hyperlink"/>
          </w:rPr>
          <w:t>Objectives</w:t>
        </w:r>
        <w:r w:rsidR="007543B2">
          <w:rPr>
            <w:webHidden/>
          </w:rPr>
          <w:tab/>
        </w:r>
        <w:r w:rsidR="007543B2">
          <w:rPr>
            <w:webHidden/>
          </w:rPr>
          <w:fldChar w:fldCharType="begin"/>
        </w:r>
        <w:r w:rsidR="007543B2">
          <w:rPr>
            <w:webHidden/>
          </w:rPr>
          <w:instrText xml:space="preserve"> PAGEREF _Toc7511082 \h </w:instrText>
        </w:r>
        <w:r w:rsidR="007543B2">
          <w:rPr>
            <w:webHidden/>
          </w:rPr>
        </w:r>
        <w:r w:rsidR="007543B2">
          <w:rPr>
            <w:webHidden/>
          </w:rPr>
          <w:fldChar w:fldCharType="separate"/>
        </w:r>
        <w:r w:rsidR="007543B2">
          <w:rPr>
            <w:webHidden/>
          </w:rPr>
          <w:t>2</w:t>
        </w:r>
        <w:r w:rsidR="007543B2">
          <w:rPr>
            <w:webHidden/>
          </w:rPr>
          <w:fldChar w:fldCharType="end"/>
        </w:r>
      </w:hyperlink>
    </w:p>
    <w:p w14:paraId="5E278884" w14:textId="780E4815" w:rsidR="007543B2" w:rsidRDefault="007712C4">
      <w:pPr>
        <w:pStyle w:val="TOC1"/>
        <w:rPr>
          <w:rFonts w:asciiTheme="minorHAnsi" w:eastAsiaTheme="minorEastAsia" w:hAnsiTheme="minorHAnsi" w:cstheme="minorBidi"/>
          <w:sz w:val="22"/>
        </w:rPr>
      </w:pPr>
      <w:hyperlink w:anchor="_Toc7511083" w:history="1">
        <w:r w:rsidR="007543B2" w:rsidRPr="007669BF">
          <w:rPr>
            <w:rStyle w:val="Hyperlink"/>
          </w:rPr>
          <w:t>References</w:t>
        </w:r>
        <w:r w:rsidR="007543B2">
          <w:rPr>
            <w:webHidden/>
          </w:rPr>
          <w:tab/>
        </w:r>
        <w:r w:rsidR="007543B2">
          <w:rPr>
            <w:webHidden/>
          </w:rPr>
          <w:fldChar w:fldCharType="begin"/>
        </w:r>
        <w:r w:rsidR="007543B2">
          <w:rPr>
            <w:webHidden/>
          </w:rPr>
          <w:instrText xml:space="preserve"> PAGEREF _Toc7511083 \h </w:instrText>
        </w:r>
        <w:r w:rsidR="007543B2">
          <w:rPr>
            <w:webHidden/>
          </w:rPr>
        </w:r>
        <w:r w:rsidR="007543B2">
          <w:rPr>
            <w:webHidden/>
          </w:rPr>
          <w:fldChar w:fldCharType="separate"/>
        </w:r>
        <w:r w:rsidR="007543B2">
          <w:rPr>
            <w:webHidden/>
          </w:rPr>
          <w:t>3</w:t>
        </w:r>
        <w:r w:rsidR="007543B2">
          <w:rPr>
            <w:webHidden/>
          </w:rPr>
          <w:fldChar w:fldCharType="end"/>
        </w:r>
      </w:hyperlink>
    </w:p>
    <w:p w14:paraId="2DAD0D6E" w14:textId="2C73307F" w:rsidR="007543B2" w:rsidRDefault="007712C4">
      <w:pPr>
        <w:pStyle w:val="TOC1"/>
        <w:rPr>
          <w:rFonts w:asciiTheme="minorHAnsi" w:eastAsiaTheme="minorEastAsia" w:hAnsiTheme="minorHAnsi" w:cstheme="minorBidi"/>
          <w:sz w:val="22"/>
        </w:rPr>
      </w:pPr>
      <w:hyperlink w:anchor="_Toc7511084" w:history="1">
        <w:r w:rsidR="007543B2" w:rsidRPr="007669BF">
          <w:rPr>
            <w:rStyle w:val="Hyperlink"/>
          </w:rPr>
          <w:t>Topic 1: DPRIS</w:t>
        </w:r>
        <w:r w:rsidR="007543B2">
          <w:rPr>
            <w:webHidden/>
          </w:rPr>
          <w:tab/>
        </w:r>
        <w:r w:rsidR="007543B2">
          <w:rPr>
            <w:webHidden/>
          </w:rPr>
          <w:fldChar w:fldCharType="begin"/>
        </w:r>
        <w:r w:rsidR="007543B2">
          <w:rPr>
            <w:webHidden/>
          </w:rPr>
          <w:instrText xml:space="preserve"> PAGEREF _Toc7511084 \h </w:instrText>
        </w:r>
        <w:r w:rsidR="007543B2">
          <w:rPr>
            <w:webHidden/>
          </w:rPr>
        </w:r>
        <w:r w:rsidR="007543B2">
          <w:rPr>
            <w:webHidden/>
          </w:rPr>
          <w:fldChar w:fldCharType="separate"/>
        </w:r>
        <w:r w:rsidR="007543B2">
          <w:rPr>
            <w:webHidden/>
          </w:rPr>
          <w:t>4</w:t>
        </w:r>
        <w:r w:rsidR="007543B2">
          <w:rPr>
            <w:webHidden/>
          </w:rPr>
          <w:fldChar w:fldCharType="end"/>
        </w:r>
      </w:hyperlink>
    </w:p>
    <w:p w14:paraId="62E8F7A5" w14:textId="55CFA836" w:rsidR="007543B2" w:rsidRDefault="007712C4">
      <w:pPr>
        <w:pStyle w:val="TOC1"/>
        <w:rPr>
          <w:rFonts w:asciiTheme="minorHAnsi" w:eastAsiaTheme="minorEastAsia" w:hAnsiTheme="minorHAnsi" w:cstheme="minorBidi"/>
          <w:sz w:val="22"/>
        </w:rPr>
      </w:pPr>
      <w:hyperlink w:anchor="_Toc7511085" w:history="1">
        <w:r w:rsidR="007543B2" w:rsidRPr="007669BF">
          <w:rPr>
            <w:rStyle w:val="Hyperlink"/>
          </w:rPr>
          <w:t>Topic 2: PIES</w:t>
        </w:r>
        <w:r w:rsidR="007543B2">
          <w:rPr>
            <w:webHidden/>
          </w:rPr>
          <w:tab/>
        </w:r>
        <w:r w:rsidR="007543B2">
          <w:rPr>
            <w:webHidden/>
          </w:rPr>
          <w:fldChar w:fldCharType="begin"/>
        </w:r>
        <w:r w:rsidR="007543B2">
          <w:rPr>
            <w:webHidden/>
          </w:rPr>
          <w:instrText xml:space="preserve"> PAGEREF _Toc7511085 \h </w:instrText>
        </w:r>
        <w:r w:rsidR="007543B2">
          <w:rPr>
            <w:webHidden/>
          </w:rPr>
        </w:r>
        <w:r w:rsidR="007543B2">
          <w:rPr>
            <w:webHidden/>
          </w:rPr>
          <w:fldChar w:fldCharType="separate"/>
        </w:r>
        <w:r w:rsidR="007543B2">
          <w:rPr>
            <w:webHidden/>
          </w:rPr>
          <w:t>13</w:t>
        </w:r>
        <w:r w:rsidR="007543B2">
          <w:rPr>
            <w:webHidden/>
          </w:rPr>
          <w:fldChar w:fldCharType="end"/>
        </w:r>
      </w:hyperlink>
    </w:p>
    <w:p w14:paraId="1E71681C" w14:textId="1C4E2132" w:rsidR="007543B2" w:rsidRDefault="007712C4">
      <w:pPr>
        <w:pStyle w:val="TOC1"/>
        <w:rPr>
          <w:rFonts w:asciiTheme="minorHAnsi" w:eastAsiaTheme="minorEastAsia" w:hAnsiTheme="minorHAnsi" w:cstheme="minorBidi"/>
          <w:sz w:val="22"/>
        </w:rPr>
      </w:pPr>
      <w:hyperlink w:anchor="_Toc7511086" w:history="1">
        <w:r w:rsidR="007543B2" w:rsidRPr="007669BF">
          <w:rPr>
            <w:rStyle w:val="Hyperlink"/>
          </w:rPr>
          <w:t>Practical Exercise</w:t>
        </w:r>
        <w:r w:rsidR="007543B2">
          <w:rPr>
            <w:webHidden/>
          </w:rPr>
          <w:tab/>
        </w:r>
        <w:r w:rsidR="007543B2">
          <w:rPr>
            <w:webHidden/>
          </w:rPr>
          <w:fldChar w:fldCharType="begin"/>
        </w:r>
        <w:r w:rsidR="007543B2">
          <w:rPr>
            <w:webHidden/>
          </w:rPr>
          <w:instrText xml:space="preserve"> PAGEREF _Toc7511086 \h </w:instrText>
        </w:r>
        <w:r w:rsidR="007543B2">
          <w:rPr>
            <w:webHidden/>
          </w:rPr>
        </w:r>
        <w:r w:rsidR="007543B2">
          <w:rPr>
            <w:webHidden/>
          </w:rPr>
          <w:fldChar w:fldCharType="separate"/>
        </w:r>
        <w:r w:rsidR="007543B2">
          <w:rPr>
            <w:webHidden/>
          </w:rPr>
          <w:t>16</w:t>
        </w:r>
        <w:r w:rsidR="007543B2">
          <w:rPr>
            <w:webHidden/>
          </w:rPr>
          <w:fldChar w:fldCharType="end"/>
        </w:r>
      </w:hyperlink>
    </w:p>
    <w:p w14:paraId="7F8CE908" w14:textId="2694293F" w:rsidR="007A5600" w:rsidRPr="00661831" w:rsidRDefault="007A5600">
      <w:pPr>
        <w:pStyle w:val="VBATopicHeading1"/>
        <w:rPr>
          <w:rFonts w:ascii="Times New Roman" w:hAnsi="Times New Roman"/>
          <w:sz w:val="24"/>
          <w:szCs w:val="24"/>
        </w:rPr>
      </w:pPr>
      <w:r w:rsidRPr="00661831">
        <w:rPr>
          <w:rStyle w:val="Hyperlink"/>
          <w:bCs/>
          <w:sz w:val="24"/>
          <w:szCs w:val="24"/>
        </w:rPr>
        <w:fldChar w:fldCharType="end"/>
      </w:r>
    </w:p>
    <w:p w14:paraId="7F8CE909" w14:textId="77777777" w:rsidR="007A5600" w:rsidRPr="00661831" w:rsidRDefault="007A5600">
      <w:pPr>
        <w:rPr>
          <w:szCs w:val="24"/>
        </w:rPr>
      </w:pPr>
    </w:p>
    <w:p w14:paraId="7F8CE90A" w14:textId="77777777" w:rsidR="007A5600" w:rsidRPr="00661831" w:rsidRDefault="007A5600">
      <w:pPr>
        <w:rPr>
          <w:szCs w:val="24"/>
        </w:rPr>
      </w:pPr>
    </w:p>
    <w:p w14:paraId="7F8CE90B" w14:textId="77777777" w:rsidR="007A5600" w:rsidRPr="00661831" w:rsidRDefault="007A5600">
      <w:pPr>
        <w:rPr>
          <w:szCs w:val="24"/>
        </w:rPr>
      </w:pPr>
    </w:p>
    <w:p w14:paraId="7F8CE90C" w14:textId="77777777" w:rsidR="007A5600" w:rsidRPr="00661831" w:rsidRDefault="007A5600">
      <w:pPr>
        <w:rPr>
          <w:szCs w:val="24"/>
        </w:rPr>
      </w:pPr>
    </w:p>
    <w:p w14:paraId="7F8CE90D" w14:textId="77777777" w:rsidR="007A5600" w:rsidRPr="00661831" w:rsidRDefault="007A5600">
      <w:pPr>
        <w:rPr>
          <w:szCs w:val="24"/>
        </w:rPr>
      </w:pPr>
    </w:p>
    <w:p w14:paraId="7F8CE90E" w14:textId="77777777" w:rsidR="007A5600" w:rsidRPr="00661831" w:rsidRDefault="007A5600">
      <w:pPr>
        <w:rPr>
          <w:szCs w:val="24"/>
        </w:rPr>
      </w:pPr>
    </w:p>
    <w:p w14:paraId="7F8CE90F" w14:textId="77777777" w:rsidR="007A5600" w:rsidRPr="00661831" w:rsidRDefault="007A5600">
      <w:pPr>
        <w:rPr>
          <w:szCs w:val="24"/>
        </w:rPr>
      </w:pPr>
    </w:p>
    <w:p w14:paraId="7F8CE910" w14:textId="77777777" w:rsidR="007A5600" w:rsidRPr="00661831" w:rsidRDefault="007A5600">
      <w:pPr>
        <w:rPr>
          <w:szCs w:val="24"/>
        </w:rPr>
      </w:pPr>
    </w:p>
    <w:p w14:paraId="7F8CE911" w14:textId="77777777" w:rsidR="007A5600" w:rsidRPr="00661831" w:rsidRDefault="007A5600">
      <w:pPr>
        <w:overflowPunct/>
        <w:autoSpaceDE/>
        <w:autoSpaceDN/>
        <w:adjustRightInd/>
        <w:spacing w:before="0"/>
        <w:rPr>
          <w:szCs w:val="24"/>
        </w:rPr>
      </w:pPr>
      <w:r w:rsidRPr="00661831">
        <w:rPr>
          <w:szCs w:val="24"/>
        </w:rPr>
        <w:br w:type="page"/>
      </w:r>
    </w:p>
    <w:p w14:paraId="7F8CE912" w14:textId="77777777" w:rsidR="007A5600" w:rsidRPr="00661831" w:rsidRDefault="007A5600" w:rsidP="009363A3">
      <w:pPr>
        <w:pStyle w:val="Heading1"/>
      </w:pPr>
      <w:bookmarkStart w:id="5" w:name="_Toc7511082"/>
      <w:bookmarkStart w:id="6" w:name="_Toc269888405"/>
      <w:bookmarkStart w:id="7" w:name="_Toc269888748"/>
      <w:bookmarkStart w:id="8" w:name="_Toc278291133"/>
      <w:r w:rsidRPr="00661831">
        <w:lastRenderedPageBreak/>
        <w:t>Objectives</w:t>
      </w:r>
      <w:bookmarkEnd w:id="5"/>
    </w:p>
    <w:p w14:paraId="1F304A71" w14:textId="77777777" w:rsidR="00D76CCC" w:rsidRPr="001F487D" w:rsidRDefault="00D76CCC" w:rsidP="00D76CCC">
      <w:pPr>
        <w:pStyle w:val="VBAFirstLevelBullet"/>
        <w:tabs>
          <w:tab w:val="left" w:pos="810"/>
        </w:tabs>
        <w:rPr>
          <w:szCs w:val="24"/>
        </w:rPr>
      </w:pPr>
      <w:r w:rsidRPr="001F487D">
        <w:rPr>
          <w:szCs w:val="24"/>
        </w:rPr>
        <w:t xml:space="preserve">Identify the </w:t>
      </w:r>
      <w:r>
        <w:rPr>
          <w:szCs w:val="24"/>
        </w:rPr>
        <w:t xml:space="preserve">purpose </w:t>
      </w:r>
      <w:r w:rsidRPr="001F487D">
        <w:rPr>
          <w:szCs w:val="24"/>
        </w:rPr>
        <w:t xml:space="preserve">and </w:t>
      </w:r>
      <w:r>
        <w:rPr>
          <w:szCs w:val="24"/>
        </w:rPr>
        <w:t xml:space="preserve">functions available through </w:t>
      </w:r>
      <w:r w:rsidRPr="001F487D">
        <w:rPr>
          <w:szCs w:val="24"/>
        </w:rPr>
        <w:t>the Defense Personnel Records Information Retrieval System (DPRIS) Web organization and Personnel Information Exchange System (PIES</w:t>
      </w:r>
      <w:r>
        <w:rPr>
          <w:szCs w:val="24"/>
        </w:rPr>
        <w:t>)</w:t>
      </w:r>
    </w:p>
    <w:p w14:paraId="7F8CE914" w14:textId="77777777" w:rsidR="00A94018" w:rsidRPr="00661831" w:rsidRDefault="00A94018" w:rsidP="00A94018">
      <w:pPr>
        <w:pStyle w:val="VBAFirstLevelBullet"/>
        <w:numPr>
          <w:ilvl w:val="0"/>
          <w:numId w:val="0"/>
        </w:numPr>
        <w:ind w:left="720"/>
        <w:rPr>
          <w:szCs w:val="24"/>
        </w:rPr>
      </w:pPr>
    </w:p>
    <w:p w14:paraId="7F8CE915" w14:textId="2BF7A785" w:rsidR="00A94018" w:rsidRPr="00661831" w:rsidRDefault="00916767" w:rsidP="00A94018">
      <w:pPr>
        <w:pStyle w:val="VBAFirstLevelBullet"/>
        <w:rPr>
          <w:szCs w:val="24"/>
        </w:rPr>
      </w:pPr>
      <w:r w:rsidRPr="00661831">
        <w:rPr>
          <w:szCs w:val="24"/>
        </w:rPr>
        <w:t>Identify</w:t>
      </w:r>
      <w:r w:rsidR="00A94018" w:rsidRPr="00661831">
        <w:rPr>
          <w:szCs w:val="24"/>
        </w:rPr>
        <w:t xml:space="preserve"> what records are available through DPRIS and PIES </w:t>
      </w:r>
    </w:p>
    <w:p w14:paraId="7F8CE916" w14:textId="77777777" w:rsidR="00A94018" w:rsidRPr="00661831" w:rsidRDefault="00A94018" w:rsidP="00A94018">
      <w:pPr>
        <w:pStyle w:val="VBAFirstLevelBullet"/>
        <w:numPr>
          <w:ilvl w:val="0"/>
          <w:numId w:val="0"/>
        </w:numPr>
        <w:rPr>
          <w:szCs w:val="24"/>
        </w:rPr>
      </w:pPr>
    </w:p>
    <w:p w14:paraId="7F8CE917" w14:textId="1F0A9038" w:rsidR="00A94018" w:rsidRPr="00661831" w:rsidRDefault="00A94018" w:rsidP="00A94018">
      <w:pPr>
        <w:pStyle w:val="VBAFirstLevelBullet"/>
        <w:rPr>
          <w:szCs w:val="24"/>
        </w:rPr>
      </w:pPr>
      <w:r w:rsidRPr="00661831">
        <w:rPr>
          <w:szCs w:val="24"/>
        </w:rPr>
        <w:t xml:space="preserve">Demonstrate how to create a request and navigate the functions within DPRIS </w:t>
      </w:r>
      <w:r w:rsidR="00D76CCC">
        <w:rPr>
          <w:szCs w:val="24"/>
        </w:rPr>
        <w:t xml:space="preserve">Web </w:t>
      </w:r>
      <w:r w:rsidRPr="00661831">
        <w:rPr>
          <w:szCs w:val="24"/>
        </w:rPr>
        <w:t>and PIES</w:t>
      </w:r>
    </w:p>
    <w:p w14:paraId="7F8CE918" w14:textId="77777777" w:rsidR="007A5600" w:rsidRPr="00661831" w:rsidRDefault="007A5600" w:rsidP="009363A3">
      <w:pPr>
        <w:pStyle w:val="Heading1"/>
      </w:pPr>
      <w:r w:rsidRPr="00661831">
        <w:br w:type="page"/>
      </w:r>
      <w:bookmarkStart w:id="9" w:name="_Toc7511083"/>
      <w:r w:rsidRPr="00661831">
        <w:lastRenderedPageBreak/>
        <w:t>References</w:t>
      </w:r>
      <w:bookmarkEnd w:id="9"/>
    </w:p>
    <w:p w14:paraId="7F8CE919" w14:textId="77777777" w:rsidR="007A5600" w:rsidRPr="00661831" w:rsidRDefault="007A5600">
      <w:pPr>
        <w:overflowPunct/>
        <w:autoSpaceDE/>
        <w:autoSpaceDN/>
        <w:adjustRightInd/>
        <w:spacing w:before="0"/>
        <w:rPr>
          <w:b/>
          <w:smallCaps/>
          <w:szCs w:val="24"/>
        </w:rPr>
      </w:pPr>
    </w:p>
    <w:bookmarkEnd w:id="6"/>
    <w:bookmarkEnd w:id="7"/>
    <w:bookmarkEnd w:id="8"/>
    <w:p w14:paraId="7F8CE91A" w14:textId="28187726" w:rsidR="00A94018" w:rsidRPr="00661831" w:rsidRDefault="00222108" w:rsidP="00A94018">
      <w:pPr>
        <w:pStyle w:val="ListParagraph"/>
        <w:numPr>
          <w:ilvl w:val="0"/>
          <w:numId w:val="2"/>
        </w:numPr>
        <w:spacing w:before="0"/>
        <w:textAlignment w:val="baseline"/>
        <w:rPr>
          <w:szCs w:val="24"/>
        </w:rPr>
      </w:pPr>
      <w:r w:rsidRPr="00222108">
        <w:rPr>
          <w:szCs w:val="24"/>
        </w:rPr>
        <w:t>M21-1, Part III, Subpart iii.2.A</w:t>
      </w:r>
      <w:r w:rsidR="00B22E89">
        <w:rPr>
          <w:szCs w:val="24"/>
        </w:rPr>
        <w:t xml:space="preserve">, </w:t>
      </w:r>
      <w:r w:rsidR="00A94018" w:rsidRPr="00661831">
        <w:rPr>
          <w:szCs w:val="24"/>
        </w:rPr>
        <w:t>General Information on Service Records</w:t>
      </w:r>
    </w:p>
    <w:p w14:paraId="7F8CE91B" w14:textId="77777777" w:rsidR="00A94018" w:rsidRPr="00661831" w:rsidRDefault="00A94018" w:rsidP="00A94018">
      <w:pPr>
        <w:pStyle w:val="ListParagraph"/>
        <w:spacing w:before="0"/>
        <w:ind w:left="1080"/>
        <w:textAlignment w:val="baseline"/>
        <w:rPr>
          <w:szCs w:val="24"/>
        </w:rPr>
      </w:pPr>
    </w:p>
    <w:p w14:paraId="7F8CE91C" w14:textId="145A559C" w:rsidR="00D63E55" w:rsidRDefault="00222108" w:rsidP="00D63E55">
      <w:pPr>
        <w:pStyle w:val="ListParagraph"/>
        <w:numPr>
          <w:ilvl w:val="0"/>
          <w:numId w:val="2"/>
        </w:numPr>
        <w:spacing w:before="0"/>
        <w:textAlignment w:val="baseline"/>
        <w:rPr>
          <w:szCs w:val="24"/>
        </w:rPr>
      </w:pPr>
      <w:r w:rsidRPr="00222108">
        <w:rPr>
          <w:szCs w:val="24"/>
        </w:rPr>
        <w:t>M21-1, Part III, Subpart iii.2.D</w:t>
      </w:r>
      <w:r w:rsidR="00B22E89">
        <w:rPr>
          <w:szCs w:val="24"/>
        </w:rPr>
        <w:t xml:space="preserve">, </w:t>
      </w:r>
      <w:r w:rsidR="00A94018" w:rsidRPr="00661831">
        <w:rPr>
          <w:szCs w:val="24"/>
        </w:rPr>
        <w:t>Requesting Information and Records Through the Personnel Information Exchange System (PIES)</w:t>
      </w:r>
    </w:p>
    <w:p w14:paraId="3EDCBF40" w14:textId="77777777" w:rsidR="003D346B" w:rsidRPr="003D346B" w:rsidRDefault="003D346B" w:rsidP="003D346B">
      <w:pPr>
        <w:pStyle w:val="ListParagraph"/>
        <w:rPr>
          <w:szCs w:val="24"/>
        </w:rPr>
      </w:pPr>
    </w:p>
    <w:p w14:paraId="7F8CE91D" w14:textId="24473918" w:rsidR="00D63E55" w:rsidRDefault="003D346B" w:rsidP="003D346B">
      <w:pPr>
        <w:pStyle w:val="VBAFirstLevelBullet"/>
        <w:numPr>
          <w:ilvl w:val="0"/>
          <w:numId w:val="2"/>
        </w:numPr>
        <w:rPr>
          <w:szCs w:val="24"/>
        </w:rPr>
      </w:pPr>
      <w:r>
        <w:rPr>
          <w:szCs w:val="24"/>
        </w:rPr>
        <w:t>M21-1, Part III, Subpart iii, 2</w:t>
      </w:r>
      <w:r w:rsidR="00222108">
        <w:rPr>
          <w:szCs w:val="24"/>
        </w:rPr>
        <w:t>.</w:t>
      </w:r>
      <w:r>
        <w:rPr>
          <w:szCs w:val="24"/>
        </w:rPr>
        <w:t>I,4, Requests for Records Through the Defense Personnel Records Information Retrieval System (DPRIS)</w:t>
      </w:r>
    </w:p>
    <w:p w14:paraId="4E250DB1" w14:textId="3E3787F1" w:rsidR="003D346B" w:rsidRPr="003D346B" w:rsidRDefault="003D346B" w:rsidP="003D346B">
      <w:pPr>
        <w:pStyle w:val="VBAFirstLevelBullet"/>
        <w:numPr>
          <w:ilvl w:val="0"/>
          <w:numId w:val="0"/>
        </w:numPr>
        <w:rPr>
          <w:szCs w:val="24"/>
        </w:rPr>
      </w:pPr>
    </w:p>
    <w:p w14:paraId="7F8CE91E" w14:textId="21A35250" w:rsidR="00D63E55" w:rsidRPr="00661831" w:rsidRDefault="00E02D58" w:rsidP="00D63E55">
      <w:pPr>
        <w:pStyle w:val="ListParagraph"/>
        <w:numPr>
          <w:ilvl w:val="0"/>
          <w:numId w:val="2"/>
        </w:numPr>
        <w:spacing w:before="0"/>
        <w:textAlignment w:val="baseline"/>
        <w:rPr>
          <w:rStyle w:val="Hyperlink"/>
          <w:color w:val="auto"/>
          <w:szCs w:val="24"/>
          <w:u w:val="none"/>
        </w:rPr>
      </w:pPr>
      <w:r w:rsidRPr="003D346B">
        <w:rPr>
          <w:szCs w:val="24"/>
        </w:rPr>
        <w:t>DPRIS</w:t>
      </w:r>
      <w:r w:rsidR="00E12E40" w:rsidRPr="003D346B">
        <w:rPr>
          <w:szCs w:val="24"/>
        </w:rPr>
        <w:t xml:space="preserve"> </w:t>
      </w:r>
      <w:r w:rsidR="003D346B">
        <w:rPr>
          <w:szCs w:val="24"/>
        </w:rPr>
        <w:t>Webs</w:t>
      </w:r>
      <w:r w:rsidR="00D63E55" w:rsidRPr="003D346B">
        <w:rPr>
          <w:szCs w:val="24"/>
        </w:rPr>
        <w:t>ite User Guide</w:t>
      </w:r>
      <w:r w:rsidR="00FF00D0">
        <w:rPr>
          <w:szCs w:val="24"/>
        </w:rPr>
        <w:t xml:space="preserve"> (located within DPRIS website under HELP tab)</w:t>
      </w:r>
    </w:p>
    <w:p w14:paraId="7F8CE91F" w14:textId="77777777" w:rsidR="00D63E55" w:rsidRPr="00661831" w:rsidRDefault="00D63E55" w:rsidP="00D63E55">
      <w:pPr>
        <w:pStyle w:val="ListParagraph"/>
        <w:rPr>
          <w:szCs w:val="24"/>
        </w:rPr>
      </w:pPr>
    </w:p>
    <w:p w14:paraId="7F8CE920" w14:textId="38748194" w:rsidR="00D63E55" w:rsidRPr="00137EC1" w:rsidRDefault="00222108" w:rsidP="00D63E55">
      <w:pPr>
        <w:pStyle w:val="ListParagraph"/>
        <w:numPr>
          <w:ilvl w:val="0"/>
          <w:numId w:val="2"/>
        </w:numPr>
        <w:spacing w:before="0"/>
        <w:textAlignment w:val="baseline"/>
        <w:rPr>
          <w:rStyle w:val="Hyperlink"/>
          <w:color w:val="auto"/>
          <w:szCs w:val="24"/>
          <w:u w:val="none"/>
        </w:rPr>
      </w:pPr>
      <w:r w:rsidRPr="00157275">
        <w:rPr>
          <w:szCs w:val="24"/>
        </w:rPr>
        <w:t>PIES User Guide</w:t>
      </w:r>
    </w:p>
    <w:p w14:paraId="43760AA0" w14:textId="77777777" w:rsidR="00137EC1" w:rsidRPr="00137EC1" w:rsidRDefault="00137EC1" w:rsidP="00137EC1">
      <w:pPr>
        <w:pStyle w:val="ListParagraph"/>
        <w:rPr>
          <w:rStyle w:val="Hyperlink"/>
          <w:color w:val="auto"/>
          <w:szCs w:val="24"/>
          <w:u w:val="none"/>
        </w:rPr>
      </w:pPr>
    </w:p>
    <w:p w14:paraId="488953B2" w14:textId="2E252E8D" w:rsidR="00137EC1" w:rsidRPr="00661831" w:rsidRDefault="00137EC1" w:rsidP="00D63E55">
      <w:pPr>
        <w:pStyle w:val="ListParagraph"/>
        <w:numPr>
          <w:ilvl w:val="0"/>
          <w:numId w:val="2"/>
        </w:numPr>
        <w:spacing w:before="0"/>
        <w:textAlignment w:val="baseline"/>
        <w:rPr>
          <w:rStyle w:val="Hyperlink"/>
          <w:color w:val="auto"/>
          <w:szCs w:val="24"/>
          <w:u w:val="none"/>
        </w:rPr>
      </w:pPr>
      <w:r>
        <w:rPr>
          <w:rStyle w:val="Hyperlink"/>
          <w:color w:val="auto"/>
          <w:szCs w:val="24"/>
          <w:u w:val="none"/>
        </w:rPr>
        <w:t>DPRIS Web to PIES Cross Reference Guide</w:t>
      </w:r>
    </w:p>
    <w:p w14:paraId="7F8CE921" w14:textId="77777777" w:rsidR="00D63E55" w:rsidRPr="00661831" w:rsidRDefault="00D63E55" w:rsidP="00D63E55">
      <w:pPr>
        <w:pStyle w:val="ListParagraph"/>
        <w:rPr>
          <w:szCs w:val="24"/>
        </w:rPr>
      </w:pPr>
    </w:p>
    <w:p w14:paraId="2FF1EB57" w14:textId="77777777" w:rsidR="00FE0B93" w:rsidRDefault="00FE0B93" w:rsidP="00FE0B93">
      <w:pPr>
        <w:overflowPunct/>
        <w:autoSpaceDE/>
        <w:autoSpaceDN/>
        <w:adjustRightInd/>
        <w:spacing w:before="0"/>
      </w:pPr>
    </w:p>
    <w:p w14:paraId="044FF555" w14:textId="6EDE27EB" w:rsidR="001B4C34" w:rsidRPr="001B4C34" w:rsidRDefault="001B4C34" w:rsidP="00FE0B93">
      <w:pPr>
        <w:overflowPunct/>
        <w:autoSpaceDE/>
        <w:autoSpaceDN/>
        <w:adjustRightInd/>
        <w:spacing w:before="0"/>
        <w:ind w:firstLine="720"/>
      </w:pPr>
      <w:r w:rsidRPr="00186E98">
        <w:t xml:space="preserve">All M21-1 references are found in the </w:t>
      </w:r>
      <w:hyperlink r:id="rId12" w:history="1">
        <w:r w:rsidRPr="00186E98">
          <w:rPr>
            <w:rStyle w:val="Hyperlink"/>
          </w:rPr>
          <w:t>Live Manual Website</w:t>
        </w:r>
      </w:hyperlink>
    </w:p>
    <w:p w14:paraId="7F8CE923" w14:textId="77777777" w:rsidR="007A5600" w:rsidRPr="00661831" w:rsidRDefault="007A5600">
      <w:pPr>
        <w:rPr>
          <w:szCs w:val="24"/>
        </w:rPr>
      </w:pPr>
    </w:p>
    <w:p w14:paraId="7F8CE924" w14:textId="77777777" w:rsidR="007A5600" w:rsidRPr="00661831" w:rsidRDefault="007A5600">
      <w:pPr>
        <w:rPr>
          <w:szCs w:val="24"/>
        </w:rPr>
      </w:pPr>
    </w:p>
    <w:p w14:paraId="7F8CE925" w14:textId="77777777" w:rsidR="007A5600" w:rsidRPr="00661831" w:rsidRDefault="007A5600">
      <w:pPr>
        <w:rPr>
          <w:szCs w:val="24"/>
        </w:rPr>
      </w:pPr>
    </w:p>
    <w:p w14:paraId="7F8CE926" w14:textId="77777777" w:rsidR="007A5600" w:rsidRPr="00661831" w:rsidRDefault="007A5600">
      <w:pPr>
        <w:rPr>
          <w:szCs w:val="24"/>
        </w:rPr>
      </w:pPr>
    </w:p>
    <w:p w14:paraId="7F8CE927" w14:textId="77777777" w:rsidR="007A5600" w:rsidRPr="00661831" w:rsidRDefault="007A5600">
      <w:pPr>
        <w:rPr>
          <w:szCs w:val="24"/>
        </w:rPr>
      </w:pPr>
    </w:p>
    <w:p w14:paraId="7F8CE928" w14:textId="77777777" w:rsidR="007A5600" w:rsidRPr="00661831" w:rsidRDefault="007A5600">
      <w:pPr>
        <w:rPr>
          <w:szCs w:val="24"/>
        </w:rPr>
      </w:pPr>
    </w:p>
    <w:p w14:paraId="7F8CE929" w14:textId="77777777" w:rsidR="007A5600" w:rsidRPr="00661831" w:rsidRDefault="007A5600">
      <w:pPr>
        <w:rPr>
          <w:szCs w:val="24"/>
        </w:rPr>
      </w:pPr>
    </w:p>
    <w:p w14:paraId="7F8CE92A" w14:textId="77777777" w:rsidR="007A5600" w:rsidRPr="00661831" w:rsidRDefault="007A5600">
      <w:pPr>
        <w:rPr>
          <w:szCs w:val="24"/>
        </w:rPr>
      </w:pPr>
    </w:p>
    <w:p w14:paraId="7F8CE92B" w14:textId="77777777" w:rsidR="007A5600" w:rsidRPr="00661831" w:rsidRDefault="007A5600">
      <w:pPr>
        <w:rPr>
          <w:szCs w:val="24"/>
        </w:rPr>
      </w:pPr>
    </w:p>
    <w:p w14:paraId="7F8CE92C" w14:textId="77777777" w:rsidR="007A5600" w:rsidRPr="00661831" w:rsidRDefault="007A5600">
      <w:pPr>
        <w:rPr>
          <w:szCs w:val="24"/>
        </w:rPr>
      </w:pPr>
    </w:p>
    <w:p w14:paraId="7F8CE92D" w14:textId="77777777" w:rsidR="007A5600" w:rsidRPr="00661831" w:rsidRDefault="007A5600">
      <w:pPr>
        <w:rPr>
          <w:szCs w:val="24"/>
        </w:rPr>
      </w:pPr>
    </w:p>
    <w:p w14:paraId="7F8CE92E" w14:textId="77777777" w:rsidR="007A5600" w:rsidRPr="00661831" w:rsidRDefault="007A5600">
      <w:pPr>
        <w:rPr>
          <w:szCs w:val="24"/>
        </w:rPr>
      </w:pPr>
    </w:p>
    <w:p w14:paraId="7F8CE92F" w14:textId="77777777" w:rsidR="007A5600" w:rsidRPr="00661831" w:rsidRDefault="007A5600">
      <w:pPr>
        <w:rPr>
          <w:szCs w:val="24"/>
        </w:rPr>
      </w:pPr>
    </w:p>
    <w:p w14:paraId="7F8CE930" w14:textId="77777777" w:rsidR="007A5600" w:rsidRPr="00661831" w:rsidRDefault="007A5600">
      <w:pPr>
        <w:rPr>
          <w:szCs w:val="24"/>
        </w:rPr>
      </w:pPr>
    </w:p>
    <w:p w14:paraId="7F8CE931" w14:textId="77777777" w:rsidR="007A5600" w:rsidRPr="00661831" w:rsidRDefault="007A5600">
      <w:pPr>
        <w:rPr>
          <w:szCs w:val="24"/>
        </w:rPr>
      </w:pPr>
    </w:p>
    <w:p w14:paraId="7F8CE932" w14:textId="77777777" w:rsidR="007A5600" w:rsidRPr="00661831" w:rsidRDefault="007A5600">
      <w:pPr>
        <w:rPr>
          <w:szCs w:val="24"/>
        </w:rPr>
      </w:pPr>
    </w:p>
    <w:p w14:paraId="7F8CE933" w14:textId="77777777" w:rsidR="007A5600" w:rsidRPr="00661831" w:rsidRDefault="007A5600">
      <w:pPr>
        <w:rPr>
          <w:szCs w:val="24"/>
        </w:rPr>
      </w:pPr>
    </w:p>
    <w:p w14:paraId="7F8CE934" w14:textId="77777777" w:rsidR="007A5600" w:rsidRPr="00661831" w:rsidRDefault="007A5600">
      <w:pPr>
        <w:rPr>
          <w:szCs w:val="24"/>
        </w:rPr>
      </w:pPr>
    </w:p>
    <w:p w14:paraId="7F8CE938" w14:textId="4C995041" w:rsidR="00916767" w:rsidRPr="00661831" w:rsidRDefault="00916767" w:rsidP="00D76CCC">
      <w:pPr>
        <w:pStyle w:val="Heading1"/>
      </w:pPr>
      <w:bookmarkStart w:id="10" w:name="_Toc7511084"/>
      <w:r w:rsidRPr="00661831">
        <w:lastRenderedPageBreak/>
        <w:t>Topic 1: DPRIS</w:t>
      </w:r>
      <w:bookmarkEnd w:id="10"/>
    </w:p>
    <w:p w14:paraId="7F8CE939" w14:textId="77777777" w:rsidR="007A5600" w:rsidRPr="00661831" w:rsidRDefault="007A5600">
      <w:pPr>
        <w:jc w:val="center"/>
        <w:rPr>
          <w:szCs w:val="24"/>
        </w:rPr>
      </w:pPr>
    </w:p>
    <w:p w14:paraId="7F8CE93A" w14:textId="77777777" w:rsidR="007A5600" w:rsidRPr="00564C6C" w:rsidRDefault="00F41DC8" w:rsidP="00564C6C">
      <w:pPr>
        <w:pStyle w:val="NoSpacing"/>
        <w:rPr>
          <w:b/>
          <w:i/>
        </w:rPr>
      </w:pPr>
      <w:r w:rsidRPr="00564C6C">
        <w:rPr>
          <w:b/>
        </w:rPr>
        <w:t>DPRIS Overview</w:t>
      </w:r>
    </w:p>
    <w:p w14:paraId="7F8CE93B" w14:textId="77777777" w:rsidR="00F41DC8" w:rsidRPr="00661831" w:rsidRDefault="00F41DC8" w:rsidP="00564C6C">
      <w:pPr>
        <w:pStyle w:val="NoSpacing"/>
        <w:rPr>
          <w:i/>
        </w:rPr>
      </w:pPr>
    </w:p>
    <w:p w14:paraId="7F8CE93C" w14:textId="07900D57" w:rsidR="00F41DC8" w:rsidRPr="00661831" w:rsidRDefault="00F41DC8" w:rsidP="00564C6C">
      <w:pPr>
        <w:pStyle w:val="NoSpacing"/>
        <w:rPr>
          <w:i/>
        </w:rPr>
      </w:pPr>
      <w:r w:rsidRPr="00661831">
        <w:t xml:space="preserve">The Defense Personnel Records Information Retrieval System (DPRIS) Website provides authorized users with access to digital electronic images </w:t>
      </w:r>
      <w:r w:rsidR="00E06EEB">
        <w:t>of</w:t>
      </w:r>
      <w:r w:rsidRPr="00661831">
        <w:t xml:space="preserve"> Official Mi</w:t>
      </w:r>
      <w:r w:rsidR="00095550">
        <w:t xml:space="preserve">litary Personnel Files (OMPF). </w:t>
      </w:r>
      <w:r w:rsidRPr="00661831">
        <w:t xml:space="preserve">DPRIS is now the </w:t>
      </w:r>
      <w:r w:rsidR="00E02D58" w:rsidRPr="00661831">
        <w:t>primary i</w:t>
      </w:r>
      <w:r w:rsidR="00095550">
        <w:t>nter</w:t>
      </w:r>
      <w:r w:rsidRPr="00661831">
        <w:t>net portal supporting external electronic access by authorized government agencies to any of the military servic</w:t>
      </w:r>
      <w:r w:rsidR="00095550">
        <w:t>es’ digital OMPF repositories</w:t>
      </w:r>
      <w:r w:rsidR="00136780">
        <w:t xml:space="preserve"> (except the Coast Guard)</w:t>
      </w:r>
      <w:r w:rsidR="00095550">
        <w:t xml:space="preserve">. </w:t>
      </w:r>
      <w:r w:rsidRPr="00661831">
        <w:t>In the past, information from these records was typically provided via hardcopy, with requests for information and responses to such requests mai</w:t>
      </w:r>
      <w:r w:rsidR="00095550">
        <w:t xml:space="preserve">led through the U.S. Postal Service. </w:t>
      </w:r>
      <w:r w:rsidRPr="00661831">
        <w:t>Regardless of the form in which the information is obtained, all users are required by law to safeguard the information contained in the OMPF, as directed by the Privacy Act of 1974 and HIP</w:t>
      </w:r>
      <w:r w:rsidR="002F5203">
        <w:t>A</w:t>
      </w:r>
      <w:r w:rsidRPr="00661831">
        <w:t xml:space="preserve">A.   </w:t>
      </w:r>
    </w:p>
    <w:p w14:paraId="7F8CE93D" w14:textId="77777777" w:rsidR="00F41DC8" w:rsidRDefault="00F41DC8" w:rsidP="00564C6C">
      <w:pPr>
        <w:pStyle w:val="NoSpacing"/>
      </w:pPr>
    </w:p>
    <w:p w14:paraId="74ABEAA4" w14:textId="77777777" w:rsidR="00564C6C" w:rsidRPr="00661831" w:rsidRDefault="00564C6C" w:rsidP="00564C6C">
      <w:pPr>
        <w:pStyle w:val="NoSpacing"/>
      </w:pPr>
    </w:p>
    <w:p w14:paraId="7F8CE93F" w14:textId="77777777" w:rsidR="00F41DC8" w:rsidRPr="00661831" w:rsidRDefault="00F41DC8" w:rsidP="00564C6C">
      <w:pPr>
        <w:pStyle w:val="NoSpacing"/>
        <w:rPr>
          <w:b/>
          <w:szCs w:val="24"/>
        </w:rPr>
      </w:pPr>
      <w:r w:rsidRPr="00661831">
        <w:rPr>
          <w:b/>
          <w:szCs w:val="24"/>
        </w:rPr>
        <w:t>DPRIS Advantages</w:t>
      </w:r>
    </w:p>
    <w:p w14:paraId="7F8CE940" w14:textId="77777777" w:rsidR="00F41DC8" w:rsidRPr="00661831" w:rsidRDefault="00F41DC8" w:rsidP="00564C6C">
      <w:pPr>
        <w:pStyle w:val="NoSpacing"/>
        <w:rPr>
          <w:b/>
          <w:szCs w:val="24"/>
        </w:rPr>
      </w:pPr>
    </w:p>
    <w:p w14:paraId="7F8CE941" w14:textId="34ED3F41" w:rsidR="00F41DC8" w:rsidRPr="00661831" w:rsidRDefault="00F41DC8" w:rsidP="00564C6C">
      <w:pPr>
        <w:pStyle w:val="NoSpacing"/>
        <w:rPr>
          <w:szCs w:val="24"/>
        </w:rPr>
      </w:pPr>
      <w:r w:rsidRPr="00661831">
        <w:rPr>
          <w:szCs w:val="24"/>
        </w:rPr>
        <w:t>Some advantages of DPRIS include:</w:t>
      </w:r>
    </w:p>
    <w:p w14:paraId="7F8CE942" w14:textId="77777777" w:rsidR="00F41DC8" w:rsidRPr="00661831" w:rsidRDefault="00F41DC8" w:rsidP="00564C6C">
      <w:pPr>
        <w:pStyle w:val="NoSpacing"/>
        <w:rPr>
          <w:szCs w:val="24"/>
        </w:rPr>
      </w:pPr>
    </w:p>
    <w:p w14:paraId="1D5FCF90" w14:textId="22F36AEA" w:rsidR="00E02D58" w:rsidRPr="00661831" w:rsidRDefault="00E02D58" w:rsidP="00564C6C">
      <w:pPr>
        <w:pStyle w:val="NoSpacing"/>
        <w:numPr>
          <w:ilvl w:val="0"/>
          <w:numId w:val="31"/>
        </w:numPr>
        <w:rPr>
          <w:szCs w:val="24"/>
        </w:rPr>
      </w:pPr>
      <w:r w:rsidRPr="00661831">
        <w:rPr>
          <w:szCs w:val="24"/>
        </w:rPr>
        <w:t>Provides a standard index of all images contained in each of the services’ OMPF Systems</w:t>
      </w:r>
      <w:r w:rsidR="00970EE5">
        <w:rPr>
          <w:szCs w:val="24"/>
        </w:rPr>
        <w:t xml:space="preserve"> (except Coast Guard)</w:t>
      </w:r>
    </w:p>
    <w:p w14:paraId="7FAA77F0" w14:textId="633D69EE" w:rsidR="00E02D58" w:rsidRPr="00661831" w:rsidRDefault="00E02D58" w:rsidP="00564C6C">
      <w:pPr>
        <w:pStyle w:val="NoSpacing"/>
        <w:numPr>
          <w:ilvl w:val="0"/>
          <w:numId w:val="31"/>
        </w:numPr>
        <w:rPr>
          <w:szCs w:val="24"/>
        </w:rPr>
      </w:pPr>
      <w:r w:rsidRPr="00661831">
        <w:rPr>
          <w:szCs w:val="24"/>
        </w:rPr>
        <w:t>Includes a</w:t>
      </w:r>
      <w:r w:rsidR="00EA1670">
        <w:rPr>
          <w:szCs w:val="24"/>
        </w:rPr>
        <w:t xml:space="preserve"> f</w:t>
      </w:r>
      <w:r w:rsidRPr="00EA1670">
        <w:rPr>
          <w:szCs w:val="24"/>
        </w:rPr>
        <w:t xml:space="preserve">ollow-up </w:t>
      </w:r>
      <w:r w:rsidR="00EA1670">
        <w:rPr>
          <w:szCs w:val="24"/>
        </w:rPr>
        <w:t>m</w:t>
      </w:r>
      <w:r w:rsidRPr="00EA1670">
        <w:rPr>
          <w:szCs w:val="24"/>
        </w:rPr>
        <w:t>essage</w:t>
      </w:r>
      <w:r w:rsidRPr="00661831">
        <w:rPr>
          <w:szCs w:val="24"/>
        </w:rPr>
        <w:t xml:space="preserve"> capability</w:t>
      </w:r>
    </w:p>
    <w:p w14:paraId="7F8CE94B" w14:textId="181A052A" w:rsidR="00F41DC8" w:rsidRPr="00661831" w:rsidRDefault="00E02D58" w:rsidP="00564C6C">
      <w:pPr>
        <w:pStyle w:val="NoSpacing"/>
        <w:numPr>
          <w:ilvl w:val="0"/>
          <w:numId w:val="31"/>
        </w:numPr>
        <w:rPr>
          <w:szCs w:val="24"/>
        </w:rPr>
      </w:pPr>
      <w:r w:rsidRPr="00661831">
        <w:rPr>
          <w:szCs w:val="24"/>
        </w:rPr>
        <w:t xml:space="preserve">Single-source repository for </w:t>
      </w:r>
      <w:r w:rsidR="00970EE5">
        <w:rPr>
          <w:szCs w:val="24"/>
        </w:rPr>
        <w:t>most</w:t>
      </w:r>
      <w:r w:rsidRPr="00661831">
        <w:rPr>
          <w:szCs w:val="24"/>
        </w:rPr>
        <w:t xml:space="preserve"> branches</w:t>
      </w:r>
      <w:r w:rsidR="00F41DC8" w:rsidRPr="00661831">
        <w:rPr>
          <w:szCs w:val="24"/>
        </w:rPr>
        <w:t xml:space="preserve"> </w:t>
      </w:r>
    </w:p>
    <w:p w14:paraId="7F8CE958" w14:textId="3923D29F" w:rsidR="00BA08D7" w:rsidRPr="005C4A08" w:rsidRDefault="00970EE5" w:rsidP="005C4A08">
      <w:pPr>
        <w:pStyle w:val="NoSpacing"/>
        <w:numPr>
          <w:ilvl w:val="0"/>
          <w:numId w:val="31"/>
        </w:numPr>
        <w:rPr>
          <w:szCs w:val="24"/>
        </w:rPr>
      </w:pPr>
      <w:r w:rsidRPr="00661831">
        <w:rPr>
          <w:szCs w:val="24"/>
        </w:rPr>
        <w:t>On average, images are received in less than 48 hours</w:t>
      </w:r>
      <w:r>
        <w:rPr>
          <w:szCs w:val="24"/>
        </w:rPr>
        <w:t>, with m</w:t>
      </w:r>
      <w:r w:rsidRPr="00970EE5">
        <w:rPr>
          <w:szCs w:val="24"/>
        </w:rPr>
        <w:t>any images received within minute</w:t>
      </w:r>
      <w:r>
        <w:rPr>
          <w:szCs w:val="24"/>
        </w:rPr>
        <w:t>s</w:t>
      </w:r>
    </w:p>
    <w:p w14:paraId="20684697" w14:textId="77777777" w:rsidR="00564C6C" w:rsidRPr="00661831" w:rsidRDefault="00564C6C" w:rsidP="00564C6C">
      <w:pPr>
        <w:pStyle w:val="NoSpacing"/>
        <w:rPr>
          <w:b/>
          <w:szCs w:val="24"/>
        </w:rPr>
      </w:pPr>
    </w:p>
    <w:p w14:paraId="46CC7B0F" w14:textId="77777777" w:rsidR="00564C6C" w:rsidRDefault="00564C6C" w:rsidP="00564C6C">
      <w:pPr>
        <w:pStyle w:val="NoSpacing"/>
      </w:pPr>
    </w:p>
    <w:p w14:paraId="7F8CE96B" w14:textId="774DEBE0" w:rsidR="00F41DC8" w:rsidRPr="00564C6C" w:rsidRDefault="00DF64E3" w:rsidP="00564C6C">
      <w:pPr>
        <w:pStyle w:val="NoSpacing"/>
        <w:rPr>
          <w:b/>
        </w:rPr>
      </w:pPr>
      <w:r w:rsidRPr="00564C6C">
        <w:rPr>
          <w:b/>
        </w:rPr>
        <w:t>VSR</w:t>
      </w:r>
      <w:r w:rsidR="001F0323" w:rsidRPr="00564C6C">
        <w:rPr>
          <w:b/>
        </w:rPr>
        <w:t xml:space="preserve"> Ro</w:t>
      </w:r>
      <w:r w:rsidR="00F41DC8" w:rsidRPr="00564C6C">
        <w:rPr>
          <w:b/>
        </w:rPr>
        <w:t>les and Responsibilities</w:t>
      </w:r>
    </w:p>
    <w:p w14:paraId="3905EF31" w14:textId="77777777" w:rsidR="00564C6C" w:rsidRPr="00661831" w:rsidRDefault="00564C6C" w:rsidP="00564C6C">
      <w:pPr>
        <w:pStyle w:val="NoSpacing"/>
      </w:pPr>
    </w:p>
    <w:p w14:paraId="7F8CE96C" w14:textId="3EC6E4B6" w:rsidR="00F41DC8" w:rsidRDefault="00F41DC8" w:rsidP="00564C6C">
      <w:pPr>
        <w:pStyle w:val="NoSpacing"/>
      </w:pPr>
      <w:r w:rsidRPr="00661831">
        <w:t xml:space="preserve">As a </w:t>
      </w:r>
      <w:r w:rsidR="00E02D58" w:rsidRPr="00661831">
        <w:t>DPRIS</w:t>
      </w:r>
      <w:r w:rsidRPr="00661831">
        <w:t xml:space="preserve"> user, there are several roles and responsibilities associated with this assigned duty:</w:t>
      </w:r>
    </w:p>
    <w:p w14:paraId="6A694110" w14:textId="77777777" w:rsidR="00564C6C" w:rsidRPr="00661831" w:rsidRDefault="00564C6C" w:rsidP="00564C6C">
      <w:pPr>
        <w:pStyle w:val="NoSpacing"/>
      </w:pPr>
    </w:p>
    <w:p w14:paraId="08C4FD7B" w14:textId="77777777" w:rsidR="00136780" w:rsidRDefault="000975B5" w:rsidP="00564C6C">
      <w:pPr>
        <w:pStyle w:val="NoSpacing"/>
        <w:numPr>
          <w:ilvl w:val="0"/>
          <w:numId w:val="32"/>
        </w:numPr>
        <w:rPr>
          <w:rFonts w:eastAsia="Arial"/>
        </w:rPr>
      </w:pPr>
      <w:r w:rsidRPr="00661831">
        <w:rPr>
          <w:rFonts w:eastAsia="Arial"/>
        </w:rPr>
        <w:t xml:space="preserve">Initiate requests for military personnel records information </w:t>
      </w:r>
    </w:p>
    <w:p w14:paraId="63CB2A1D" w14:textId="067A3E0C" w:rsidR="00D543C3" w:rsidRPr="00661831" w:rsidRDefault="00056CFE" w:rsidP="00564C6C">
      <w:pPr>
        <w:pStyle w:val="NoSpacing"/>
        <w:numPr>
          <w:ilvl w:val="0"/>
          <w:numId w:val="32"/>
        </w:numPr>
        <w:rPr>
          <w:rFonts w:eastAsia="Arial"/>
        </w:rPr>
      </w:pPr>
      <w:r w:rsidRPr="00661831">
        <w:rPr>
          <w:rFonts w:eastAsia="Arial"/>
        </w:rPr>
        <w:t>Upload</w:t>
      </w:r>
      <w:r w:rsidR="00D16D74">
        <w:rPr>
          <w:rFonts w:eastAsia="Arial"/>
        </w:rPr>
        <w:t xml:space="preserve"> the request and</w:t>
      </w:r>
      <w:r w:rsidR="00346D0E">
        <w:rPr>
          <w:rFonts w:eastAsia="Arial"/>
        </w:rPr>
        <w:t xml:space="preserve"> available</w:t>
      </w:r>
      <w:r w:rsidRPr="00661831">
        <w:rPr>
          <w:rFonts w:eastAsia="Arial"/>
        </w:rPr>
        <w:t xml:space="preserve"> records into the </w:t>
      </w:r>
      <w:r w:rsidR="0031583B">
        <w:rPr>
          <w:rFonts w:eastAsia="Arial"/>
        </w:rPr>
        <w:t>Veteran</w:t>
      </w:r>
      <w:r w:rsidRPr="00661831">
        <w:rPr>
          <w:rFonts w:eastAsia="Arial"/>
        </w:rPr>
        <w:t xml:space="preserve">’s </w:t>
      </w:r>
      <w:r w:rsidR="00346D0E">
        <w:rPr>
          <w:rFonts w:eastAsia="Arial"/>
        </w:rPr>
        <w:t>eFolder</w:t>
      </w:r>
      <w:r w:rsidRPr="00661831">
        <w:rPr>
          <w:rFonts w:eastAsia="Arial"/>
        </w:rPr>
        <w:t xml:space="preserve"> </w:t>
      </w:r>
    </w:p>
    <w:p w14:paraId="5E94CADC" w14:textId="5AC7B337" w:rsidR="00D543C3" w:rsidRPr="000975B5" w:rsidRDefault="00056CFE" w:rsidP="00564C6C">
      <w:pPr>
        <w:pStyle w:val="NoSpacing"/>
        <w:numPr>
          <w:ilvl w:val="0"/>
          <w:numId w:val="32"/>
        </w:numPr>
        <w:rPr>
          <w:rFonts w:eastAsia="Arial"/>
        </w:rPr>
      </w:pPr>
      <w:r w:rsidRPr="00661831">
        <w:rPr>
          <w:rFonts w:eastAsia="Arial"/>
        </w:rPr>
        <w:t>Communicate with local managers, DPRIS Web staff via User Assistance Forms, and Central Office to solve problems.</w:t>
      </w:r>
    </w:p>
    <w:p w14:paraId="1C78929B" w14:textId="0604036E" w:rsidR="00D543C3" w:rsidRPr="000975B5" w:rsidRDefault="00056CFE" w:rsidP="00564C6C">
      <w:pPr>
        <w:pStyle w:val="NoSpacing"/>
        <w:numPr>
          <w:ilvl w:val="0"/>
          <w:numId w:val="32"/>
        </w:numPr>
        <w:rPr>
          <w:rFonts w:eastAsia="Arial"/>
        </w:rPr>
      </w:pPr>
      <w:r w:rsidRPr="00661831">
        <w:rPr>
          <w:rFonts w:eastAsia="Arial"/>
        </w:rPr>
        <w:t xml:space="preserve">Initiate </w:t>
      </w:r>
      <w:r w:rsidR="000975B5">
        <w:rPr>
          <w:rFonts w:eastAsia="Arial"/>
        </w:rPr>
        <w:t xml:space="preserve">and manage </w:t>
      </w:r>
      <w:r w:rsidRPr="00661831">
        <w:rPr>
          <w:rFonts w:eastAsia="Arial"/>
        </w:rPr>
        <w:t>secure follow-up messages</w:t>
      </w:r>
    </w:p>
    <w:p w14:paraId="71BE0586" w14:textId="589D03D9" w:rsidR="00E02D58" w:rsidRPr="00661831" w:rsidRDefault="00E02D58" w:rsidP="00564C6C">
      <w:pPr>
        <w:pStyle w:val="NoSpacing"/>
        <w:numPr>
          <w:ilvl w:val="0"/>
          <w:numId w:val="32"/>
        </w:numPr>
        <w:rPr>
          <w:rFonts w:eastAsia="Arial"/>
        </w:rPr>
      </w:pPr>
      <w:r w:rsidRPr="00661831">
        <w:rPr>
          <w:rFonts w:eastAsia="Arial"/>
        </w:rPr>
        <w:t>Access DPRIS Web Information, Help Website Modules, and submit automated User Requests Assistance Forms</w:t>
      </w:r>
    </w:p>
    <w:p w14:paraId="2895E9F9" w14:textId="77777777" w:rsidR="00E02D58" w:rsidRDefault="00E02D58" w:rsidP="00564C6C">
      <w:pPr>
        <w:pStyle w:val="NoSpacing"/>
        <w:rPr>
          <w:rFonts w:eastAsia="Arial"/>
        </w:rPr>
      </w:pPr>
    </w:p>
    <w:p w14:paraId="00E26F69" w14:textId="77777777" w:rsidR="00D24530" w:rsidRDefault="00D24530">
      <w:pPr>
        <w:overflowPunct/>
        <w:autoSpaceDE/>
        <w:autoSpaceDN/>
        <w:adjustRightInd/>
        <w:spacing w:before="0"/>
        <w:rPr>
          <w:b/>
        </w:rPr>
      </w:pPr>
      <w:r>
        <w:rPr>
          <w:b/>
        </w:rPr>
        <w:br w:type="page"/>
      </w:r>
    </w:p>
    <w:p w14:paraId="0A4B52B7" w14:textId="7BFBAB2A" w:rsidR="00A7002C" w:rsidRDefault="00A7002C" w:rsidP="00A7002C">
      <w:pPr>
        <w:pStyle w:val="NoSpacing"/>
        <w:rPr>
          <w:b/>
        </w:rPr>
      </w:pPr>
      <w:r w:rsidRPr="00564C6C">
        <w:rPr>
          <w:b/>
        </w:rPr>
        <w:lastRenderedPageBreak/>
        <w:t>Personnel Records Available Through DPRIS</w:t>
      </w:r>
    </w:p>
    <w:p w14:paraId="06B0E085" w14:textId="77777777" w:rsidR="00A7002C" w:rsidRPr="00564C6C" w:rsidRDefault="00A7002C" w:rsidP="00A7002C">
      <w:pPr>
        <w:pStyle w:val="NoSpacing"/>
        <w:rPr>
          <w:b/>
        </w:rPr>
      </w:pPr>
    </w:p>
    <w:p w14:paraId="4AA1FDF8" w14:textId="77777777" w:rsidR="00A7002C" w:rsidRDefault="00A7002C" w:rsidP="00A7002C">
      <w:pPr>
        <w:pStyle w:val="NoSpacing"/>
      </w:pPr>
      <w:r w:rsidRPr="00661831">
        <w:t xml:space="preserve">Not every </w:t>
      </w:r>
      <w:r>
        <w:t>Veteran</w:t>
      </w:r>
      <w:r w:rsidRPr="00661831">
        <w:t>’s OMPF is available through DPRIS</w:t>
      </w:r>
      <w:r>
        <w:t xml:space="preserve">. </w:t>
      </w:r>
      <w:r w:rsidRPr="00661831">
        <w:t xml:space="preserve">There are specific dates associated with each branch of service as to when each branch of service began retaining </w:t>
      </w:r>
      <w:r>
        <w:t>Veteran</w:t>
      </w:r>
      <w:r w:rsidRPr="00661831">
        <w:t xml:space="preserve">s’ OMPFS into their imaging system. </w:t>
      </w:r>
    </w:p>
    <w:p w14:paraId="43990103" w14:textId="77777777" w:rsidR="00A7002C" w:rsidRDefault="00A7002C" w:rsidP="00A7002C">
      <w:pPr>
        <w:overflowPunct/>
        <w:autoSpaceDE/>
        <w:autoSpaceDN/>
        <w:adjustRightInd/>
        <w:spacing w:before="0"/>
      </w:pPr>
    </w:p>
    <w:p w14:paraId="5FC8BBD6" w14:textId="77777777" w:rsidR="00A7002C" w:rsidRDefault="00A7002C" w:rsidP="00A7002C">
      <w:pPr>
        <w:overflowPunct/>
        <w:autoSpaceDE/>
        <w:autoSpaceDN/>
        <w:adjustRightInd/>
        <w:spacing w:before="0"/>
      </w:pPr>
      <w:r w:rsidRPr="00661831">
        <w:t xml:space="preserve">The </w:t>
      </w:r>
      <w:r>
        <w:t>Veteran</w:t>
      </w:r>
      <w:r w:rsidRPr="00661831">
        <w:t xml:space="preserve">’s OMPF should be available through DPRIS if his/her service obligation </w:t>
      </w:r>
      <w:r w:rsidRPr="00661831">
        <w:rPr>
          <w:u w:val="single"/>
        </w:rPr>
        <w:t>ended on or after</w:t>
      </w:r>
      <w:r w:rsidRPr="00661831">
        <w:t xml:space="preserve"> the following dates:</w:t>
      </w:r>
    </w:p>
    <w:p w14:paraId="32DAE23A" w14:textId="77777777" w:rsidR="00A7002C" w:rsidRPr="00661831" w:rsidRDefault="00A7002C" w:rsidP="00A7002C">
      <w:pPr>
        <w:pStyle w:val="NoSpacing"/>
      </w:pPr>
    </w:p>
    <w:p w14:paraId="12258A9D" w14:textId="77777777" w:rsidR="00A7002C" w:rsidRPr="00661831" w:rsidRDefault="00A7002C" w:rsidP="00A7002C">
      <w:pPr>
        <w:pStyle w:val="NoSpacing"/>
        <w:ind w:left="720"/>
      </w:pPr>
      <w:r>
        <w:t xml:space="preserve">Army: </w:t>
      </w:r>
      <w:r w:rsidRPr="00661831">
        <w:t>October 1, 1994</w:t>
      </w:r>
      <w:r>
        <w:t xml:space="preserve">* </w:t>
      </w:r>
    </w:p>
    <w:p w14:paraId="45435DB6" w14:textId="77777777" w:rsidR="00A7002C" w:rsidRPr="00661831" w:rsidRDefault="00A7002C" w:rsidP="00A7002C">
      <w:pPr>
        <w:pStyle w:val="NoSpacing"/>
        <w:ind w:left="720"/>
      </w:pPr>
      <w:r>
        <w:t xml:space="preserve">Navy: </w:t>
      </w:r>
      <w:r w:rsidRPr="00661831">
        <w:t>January 1, 1995</w:t>
      </w:r>
    </w:p>
    <w:p w14:paraId="446EDD31" w14:textId="77777777" w:rsidR="00A7002C" w:rsidRPr="00661831" w:rsidRDefault="00A7002C" w:rsidP="00A7002C">
      <w:pPr>
        <w:pStyle w:val="NoSpacing"/>
        <w:ind w:left="720"/>
      </w:pPr>
      <w:r w:rsidRPr="00661831">
        <w:t>Marine Corps</w:t>
      </w:r>
      <w:r>
        <w:t xml:space="preserve">: </w:t>
      </w:r>
      <w:r w:rsidRPr="00661831">
        <w:t>January 1, 1999</w:t>
      </w:r>
    </w:p>
    <w:p w14:paraId="6C2884FA" w14:textId="77777777" w:rsidR="00A7002C" w:rsidRDefault="00A7002C" w:rsidP="00A7002C">
      <w:pPr>
        <w:pStyle w:val="NoSpacing"/>
        <w:ind w:left="720"/>
      </w:pPr>
      <w:r>
        <w:t xml:space="preserve">Air Force: October </w:t>
      </w:r>
      <w:r w:rsidRPr="00661831">
        <w:t>1, 2004</w:t>
      </w:r>
    </w:p>
    <w:p w14:paraId="69826567" w14:textId="77777777" w:rsidR="00A7002C" w:rsidRDefault="00A7002C" w:rsidP="00A7002C">
      <w:pPr>
        <w:pStyle w:val="NoSpacing"/>
      </w:pPr>
    </w:p>
    <w:p w14:paraId="4A79008D" w14:textId="77777777" w:rsidR="00A7002C" w:rsidRDefault="00A7002C" w:rsidP="00A7002C">
      <w:pPr>
        <w:pStyle w:val="NoSpacing"/>
      </w:pPr>
      <w:r w:rsidRPr="00661831">
        <w:t>There are no Coast Guard records currently available in DPRIS.</w:t>
      </w:r>
    </w:p>
    <w:p w14:paraId="1F16FCCA" w14:textId="77777777" w:rsidR="00A7002C" w:rsidRDefault="00A7002C" w:rsidP="00A7002C">
      <w:pPr>
        <w:pStyle w:val="NoSpacing"/>
      </w:pPr>
    </w:p>
    <w:p w14:paraId="4FEC8382" w14:textId="77777777" w:rsidR="00A7002C" w:rsidRDefault="00A7002C" w:rsidP="00A7002C">
      <w:pPr>
        <w:pStyle w:val="NoSpacing"/>
      </w:pPr>
      <w:r w:rsidRPr="003A66E3">
        <w:t>*Note: Army Discharge and Retirement date shown in the DPRIS User Guide under DPRIS Help tab</w:t>
      </w:r>
      <w:r>
        <w:t xml:space="preserve"> incorrectly shows</w:t>
      </w:r>
      <w:r w:rsidRPr="003A66E3">
        <w:t xml:space="preserve"> </w:t>
      </w:r>
      <w:r>
        <w:t>October 1, 2002.</w:t>
      </w:r>
    </w:p>
    <w:p w14:paraId="3F7DFFEC" w14:textId="77777777" w:rsidR="00A7002C" w:rsidRDefault="00A7002C" w:rsidP="00A7002C">
      <w:pPr>
        <w:pStyle w:val="NoSpacing"/>
      </w:pPr>
    </w:p>
    <w:p w14:paraId="5FCFD793" w14:textId="1B78F48E" w:rsidR="00A7002C" w:rsidRDefault="00A7002C" w:rsidP="00A7002C">
      <w:pPr>
        <w:pStyle w:val="NoSpacing"/>
      </w:pPr>
      <w:r w:rsidRPr="003A66E3">
        <w:t>For Army service obligations that ended between October 1, 1994, and September 30, 2002, user</w:t>
      </w:r>
      <w:r>
        <w:t>s</w:t>
      </w:r>
      <w:r w:rsidRPr="003A66E3">
        <w:t xml:space="preserve"> should make the DPRIS request as </w:t>
      </w:r>
      <w:r w:rsidRPr="00EA1670">
        <w:t xml:space="preserve">indicated per </w:t>
      </w:r>
      <w:r w:rsidR="00222108" w:rsidRPr="00222108">
        <w:t>M21-1, Part III, Subpart iii, 2.I.4.a</w:t>
      </w:r>
      <w:r w:rsidRPr="00EA1670">
        <w:t>.</w:t>
      </w:r>
      <w:r w:rsidRPr="003A66E3">
        <w:t xml:space="preserve"> </w:t>
      </w:r>
      <w:r>
        <w:t xml:space="preserve"> </w:t>
      </w:r>
      <w:r w:rsidRPr="003A66E3">
        <w:t xml:space="preserve">If a negative response is given, user should make a request through NPRC, per </w:t>
      </w:r>
      <w:r w:rsidR="00222108" w:rsidRPr="00222108">
        <w:t>M21-1, Part III, Subpart iii, 2.B.5.b</w:t>
      </w:r>
      <w:r w:rsidRPr="003A66E3">
        <w:t>.</w:t>
      </w:r>
    </w:p>
    <w:p w14:paraId="5C835442" w14:textId="57970C17" w:rsidR="00564C6C" w:rsidRDefault="00564C6C" w:rsidP="00564C6C">
      <w:pPr>
        <w:pStyle w:val="NoSpacing"/>
        <w:rPr>
          <w:rFonts w:eastAsia="Arial"/>
        </w:rPr>
      </w:pPr>
    </w:p>
    <w:p w14:paraId="737D9A1F" w14:textId="77777777" w:rsidR="00A7002C" w:rsidRPr="004B078C" w:rsidRDefault="00A7002C" w:rsidP="00A7002C">
      <w:pPr>
        <w:pStyle w:val="NoSpacing"/>
        <w:rPr>
          <w:b/>
          <w:szCs w:val="24"/>
        </w:rPr>
      </w:pPr>
      <w:r w:rsidRPr="004B078C">
        <w:rPr>
          <w:b/>
          <w:szCs w:val="24"/>
        </w:rPr>
        <w:t>National Guard and Reserves Service</w:t>
      </w:r>
    </w:p>
    <w:p w14:paraId="348E8BA0" w14:textId="6F680CFE" w:rsidR="00A7002C" w:rsidRPr="00910C13" w:rsidRDefault="00A7002C" w:rsidP="00A7002C">
      <w:pPr>
        <w:pStyle w:val="NoSpacing"/>
        <w:rPr>
          <w:szCs w:val="24"/>
        </w:rPr>
      </w:pPr>
      <w:r w:rsidRPr="00910C13">
        <w:rPr>
          <w:szCs w:val="24"/>
        </w:rPr>
        <w:t xml:space="preserve">When determining if the OMPF records are available through DPRIS Web, you must take Reserves and National Guard duty into consideration. The easiest way to think about this is the word </w:t>
      </w:r>
      <w:r w:rsidRPr="00910C13">
        <w:rPr>
          <w:i/>
          <w:szCs w:val="24"/>
        </w:rPr>
        <w:t>obligation</w:t>
      </w:r>
      <w:r w:rsidRPr="00910C13">
        <w:rPr>
          <w:szCs w:val="24"/>
        </w:rPr>
        <w:t xml:space="preserve">. It does not matter if the person served on Active Duty, Reserves, </w:t>
      </w:r>
      <w:r w:rsidR="006B5F2C">
        <w:rPr>
          <w:szCs w:val="24"/>
        </w:rPr>
        <w:t>National Guard, or in all three; i</w:t>
      </w:r>
      <w:r w:rsidRPr="00910C13">
        <w:rPr>
          <w:szCs w:val="24"/>
        </w:rPr>
        <w:t xml:space="preserve">t is when there is no further obligation that matters. </w:t>
      </w:r>
    </w:p>
    <w:p w14:paraId="5DF780D7" w14:textId="783DBF07" w:rsidR="00910C13" w:rsidRPr="00910C13" w:rsidRDefault="00910C13" w:rsidP="00A7002C">
      <w:pPr>
        <w:pStyle w:val="NoSpacing"/>
        <w:rPr>
          <w:szCs w:val="24"/>
        </w:rPr>
      </w:pPr>
    </w:p>
    <w:p w14:paraId="1817B519" w14:textId="1EB4EB93" w:rsidR="00910C13" w:rsidRDefault="00910C13" w:rsidP="00A7002C">
      <w:pPr>
        <w:pStyle w:val="NoSpacing"/>
        <w:rPr>
          <w:szCs w:val="24"/>
        </w:rPr>
      </w:pPr>
      <w:r w:rsidRPr="00910C13">
        <w:rPr>
          <w:szCs w:val="24"/>
        </w:rPr>
        <w:t>If there is no further obligation, use the date of discharge to determin</w:t>
      </w:r>
      <w:r>
        <w:rPr>
          <w:szCs w:val="24"/>
        </w:rPr>
        <w:t>e the proper records custodian.</w:t>
      </w:r>
    </w:p>
    <w:p w14:paraId="1DBE2100" w14:textId="2FD4293E" w:rsidR="00BC7D84" w:rsidRPr="00910C13" w:rsidRDefault="00BC7D84" w:rsidP="00A7002C">
      <w:pPr>
        <w:pStyle w:val="NoSpacing"/>
        <w:rPr>
          <w:szCs w:val="24"/>
        </w:rPr>
      </w:pPr>
      <w:r>
        <w:rPr>
          <w:szCs w:val="24"/>
        </w:rPr>
        <w:t xml:space="preserve">If there is an obligation remaining, </w:t>
      </w:r>
      <w:r w:rsidR="006B5F2C">
        <w:rPr>
          <w:szCs w:val="24"/>
        </w:rPr>
        <w:t>VSR can utilize Veterans Information Solution (VIS) to verify date of service and obligation and Joint Legacy Viewer (JLV) to obtain STRs. The complete service records for the veteran will remain with the unit until their obligation is complete.</w:t>
      </w:r>
    </w:p>
    <w:p w14:paraId="09A51B61" w14:textId="33445ED9" w:rsidR="00910C13" w:rsidRPr="00910C13" w:rsidRDefault="00910C13" w:rsidP="00A7002C">
      <w:pPr>
        <w:pStyle w:val="NoSpacing"/>
        <w:rPr>
          <w:szCs w:val="24"/>
        </w:rPr>
      </w:pPr>
    </w:p>
    <w:p w14:paraId="60F77B87" w14:textId="79BA124F" w:rsidR="00910C13" w:rsidRPr="00910C13" w:rsidRDefault="00910C13" w:rsidP="00A7002C">
      <w:pPr>
        <w:pStyle w:val="NoSpacing"/>
        <w:rPr>
          <w:szCs w:val="24"/>
        </w:rPr>
      </w:pPr>
      <w:r w:rsidRPr="00910C13">
        <w:rPr>
          <w:szCs w:val="24"/>
        </w:rPr>
        <w:t>For more information on how to determine whether a veteran has an additional service obligation, please see M21-1 Part III, Subpart iii, Chapter 2.B.1.b</w:t>
      </w:r>
      <w:bookmarkStart w:id="11" w:name="1b"/>
      <w:r w:rsidRPr="00910C13">
        <w:rPr>
          <w:szCs w:val="24"/>
        </w:rPr>
        <w:t>.</w:t>
      </w:r>
      <w:bookmarkEnd w:id="11"/>
    </w:p>
    <w:p w14:paraId="58B7AA24" w14:textId="77777777" w:rsidR="00A7002C" w:rsidRPr="00661831" w:rsidRDefault="00A7002C" w:rsidP="00564C6C">
      <w:pPr>
        <w:pStyle w:val="NoSpacing"/>
        <w:rPr>
          <w:rFonts w:eastAsia="Arial"/>
        </w:rPr>
      </w:pPr>
    </w:p>
    <w:p w14:paraId="29367103" w14:textId="77777777" w:rsidR="00E15F0D" w:rsidRDefault="00E15F0D">
      <w:pPr>
        <w:overflowPunct/>
        <w:autoSpaceDE/>
        <w:autoSpaceDN/>
        <w:adjustRightInd/>
        <w:spacing w:before="0"/>
        <w:rPr>
          <w:b/>
          <w:szCs w:val="24"/>
        </w:rPr>
      </w:pPr>
      <w:r>
        <w:rPr>
          <w:b/>
          <w:szCs w:val="24"/>
        </w:rPr>
        <w:br w:type="page"/>
      </w:r>
    </w:p>
    <w:p w14:paraId="7F8CE974" w14:textId="332EE5E6" w:rsidR="00F41DC8" w:rsidRDefault="00F41DC8" w:rsidP="00564C6C">
      <w:pPr>
        <w:pStyle w:val="NoSpacing"/>
        <w:rPr>
          <w:b/>
          <w:szCs w:val="24"/>
        </w:rPr>
      </w:pPr>
      <w:r w:rsidRPr="00661831">
        <w:rPr>
          <w:b/>
          <w:szCs w:val="24"/>
        </w:rPr>
        <w:lastRenderedPageBreak/>
        <w:t xml:space="preserve">Using </w:t>
      </w:r>
      <w:r w:rsidR="00E02D58" w:rsidRPr="00661831">
        <w:rPr>
          <w:b/>
          <w:szCs w:val="24"/>
        </w:rPr>
        <w:t>DPRIS</w:t>
      </w:r>
    </w:p>
    <w:p w14:paraId="79D9F6A9" w14:textId="77777777" w:rsidR="00564C6C" w:rsidRPr="00661831" w:rsidRDefault="00564C6C" w:rsidP="00564C6C">
      <w:pPr>
        <w:pStyle w:val="NoSpacing"/>
      </w:pPr>
    </w:p>
    <w:p w14:paraId="7F8CE975" w14:textId="03E61C6C" w:rsidR="0036015A" w:rsidRDefault="0036015A" w:rsidP="00564C6C">
      <w:pPr>
        <w:pStyle w:val="NoSpacing"/>
      </w:pPr>
      <w:r w:rsidRPr="00661831">
        <w:rPr>
          <w:color w:val="000000"/>
        </w:rPr>
        <w:t xml:space="preserve">The normal means of entry to the website is through its home page at </w:t>
      </w:r>
      <w:hyperlink r:id="rId13" w:history="1">
        <w:r w:rsidRPr="00661831">
          <w:rPr>
            <w:color w:val="0000FF"/>
            <w:u w:val="single"/>
          </w:rPr>
          <w:t>https://www.dpris.dod.mil</w:t>
        </w:r>
      </w:hyperlink>
      <w:r w:rsidRPr="00661831">
        <w:t>, which includes a public ar</w:t>
      </w:r>
      <w:r w:rsidR="00095550">
        <w:t xml:space="preserve">ea open to all Internet users. </w:t>
      </w:r>
      <w:r w:rsidRPr="00661831">
        <w:t xml:space="preserve">Type in the website address </w:t>
      </w:r>
      <w:r w:rsidR="00095550">
        <w:t xml:space="preserve">in your browser and hit enter. </w:t>
      </w:r>
      <w:r w:rsidRPr="00661831">
        <w:t xml:space="preserve">The </w:t>
      </w:r>
      <w:r w:rsidR="00E02D58" w:rsidRPr="00661831">
        <w:t>DPRIS</w:t>
      </w:r>
      <w:r w:rsidR="00095550">
        <w:t xml:space="preserve"> homepage will be displayed. </w:t>
      </w:r>
      <w:r w:rsidRPr="00661831">
        <w:t xml:space="preserve">It is recommended that this website address be added to your Favorites list.  </w:t>
      </w:r>
    </w:p>
    <w:p w14:paraId="194C3C63" w14:textId="6ED8CB2B" w:rsidR="00564C6C" w:rsidRDefault="00564C6C" w:rsidP="00564C6C">
      <w:pPr>
        <w:pStyle w:val="NoSpacing"/>
      </w:pPr>
    </w:p>
    <w:p w14:paraId="0DF7164D" w14:textId="525EAE1F" w:rsidR="00E33A81" w:rsidRPr="00661831" w:rsidRDefault="00E33A81" w:rsidP="00564C6C">
      <w:pPr>
        <w:pStyle w:val="NoSpacing"/>
      </w:pPr>
      <w:r>
        <w:rPr>
          <w:szCs w:val="24"/>
        </w:rPr>
        <w:t>Each Regional Office will have a different person in charge of registering users. You will need to c</w:t>
      </w:r>
      <w:r w:rsidRPr="001F487D">
        <w:rPr>
          <w:szCs w:val="24"/>
        </w:rPr>
        <w:t xml:space="preserve">ontact the DPRIS </w:t>
      </w:r>
      <w:r>
        <w:rPr>
          <w:szCs w:val="24"/>
        </w:rPr>
        <w:t xml:space="preserve">super user or your </w:t>
      </w:r>
      <w:r w:rsidRPr="001F487D">
        <w:rPr>
          <w:szCs w:val="24"/>
        </w:rPr>
        <w:t xml:space="preserve">manager </w:t>
      </w:r>
      <w:r>
        <w:rPr>
          <w:szCs w:val="24"/>
        </w:rPr>
        <w:t xml:space="preserve">at your station </w:t>
      </w:r>
      <w:r w:rsidRPr="001F487D">
        <w:rPr>
          <w:szCs w:val="24"/>
        </w:rPr>
        <w:t>to become an authorized user.</w:t>
      </w:r>
    </w:p>
    <w:p w14:paraId="407DBA41" w14:textId="4A6027FA" w:rsidR="007A241D" w:rsidRDefault="007A241D" w:rsidP="007A241D">
      <w:pPr>
        <w:pStyle w:val="NoSpacing"/>
      </w:pPr>
      <w:r w:rsidRPr="00661831">
        <w:t xml:space="preserve">Log-in using your </w:t>
      </w:r>
      <w:r>
        <w:t>PIV Card and PIN.</w:t>
      </w:r>
    </w:p>
    <w:p w14:paraId="325F22C9" w14:textId="77777777" w:rsidR="007A241D" w:rsidRPr="00661831" w:rsidRDefault="007A241D" w:rsidP="007A241D">
      <w:pPr>
        <w:pStyle w:val="text"/>
        <w:spacing w:before="120"/>
        <w:jc w:val="left"/>
        <w:rPr>
          <w:szCs w:val="24"/>
        </w:rPr>
      </w:pPr>
      <w:r>
        <w:rPr>
          <w:noProof/>
        </w:rPr>
        <w:drawing>
          <wp:inline distT="0" distB="0" distL="0" distR="0" wp14:anchorId="06C64454" wp14:editId="7F37ECAE">
            <wp:extent cx="5943600" cy="33413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3341370"/>
                    </a:xfrm>
                    <a:prstGeom prst="rect">
                      <a:avLst/>
                    </a:prstGeom>
                  </pic:spPr>
                </pic:pic>
              </a:graphicData>
            </a:graphic>
          </wp:inline>
        </w:drawing>
      </w:r>
    </w:p>
    <w:p w14:paraId="0C823D45" w14:textId="77777777" w:rsidR="0031583B" w:rsidRPr="00661831" w:rsidRDefault="0031583B" w:rsidP="00564C6C">
      <w:pPr>
        <w:pStyle w:val="NoSpacing"/>
      </w:pPr>
    </w:p>
    <w:p w14:paraId="25CCA536" w14:textId="1DC2EAE0" w:rsidR="007E282D" w:rsidRDefault="0005146D" w:rsidP="009D6EB5">
      <w:pPr>
        <w:overflowPunct/>
        <w:autoSpaceDE/>
        <w:autoSpaceDN/>
        <w:adjustRightInd/>
        <w:spacing w:before="0"/>
        <w:rPr>
          <w:b/>
        </w:rPr>
      </w:pPr>
      <w:r>
        <w:rPr>
          <w:b/>
        </w:rPr>
        <w:br w:type="page"/>
      </w:r>
    </w:p>
    <w:p w14:paraId="2534B473" w14:textId="77777777" w:rsidR="00E15F0D" w:rsidRPr="00EA1670" w:rsidRDefault="007A241D" w:rsidP="007A241D">
      <w:pPr>
        <w:pStyle w:val="NoSpacing"/>
        <w:rPr>
          <w:b/>
          <w:snapToGrid w:val="0"/>
        </w:rPr>
      </w:pPr>
      <w:r w:rsidRPr="00EA1670">
        <w:rPr>
          <w:b/>
          <w:snapToGrid w:val="0"/>
        </w:rPr>
        <w:lastRenderedPageBreak/>
        <w:t>Request</w:t>
      </w:r>
      <w:r w:rsidR="00E15F0D" w:rsidRPr="00EA1670">
        <w:rPr>
          <w:b/>
          <w:snapToGrid w:val="0"/>
        </w:rPr>
        <w:t>s</w:t>
      </w:r>
      <w:r w:rsidRPr="00EA1670">
        <w:rPr>
          <w:b/>
          <w:snapToGrid w:val="0"/>
        </w:rPr>
        <w:t xml:space="preserve">  </w:t>
      </w:r>
    </w:p>
    <w:p w14:paraId="47A6F658" w14:textId="5E34A898" w:rsidR="007A241D" w:rsidRDefault="007A241D" w:rsidP="007A241D">
      <w:pPr>
        <w:pStyle w:val="NoSpacing"/>
        <w:rPr>
          <w:snapToGrid w:val="0"/>
        </w:rPr>
      </w:pPr>
      <w:r w:rsidRPr="00661831">
        <w:rPr>
          <w:snapToGrid w:val="0"/>
        </w:rPr>
        <w:t xml:space="preserve">Link to the Create Request Form, where you can create a new query for information from a digital OMPF record maintained by one of the military services or submit a request to JSRRC.  </w:t>
      </w:r>
    </w:p>
    <w:p w14:paraId="6B457A76" w14:textId="77777777" w:rsidR="007A241D" w:rsidRDefault="007A241D" w:rsidP="007A241D">
      <w:pPr>
        <w:widowControl w:val="0"/>
        <w:tabs>
          <w:tab w:val="num" w:pos="360"/>
        </w:tabs>
        <w:overflowPunct/>
        <w:autoSpaceDE/>
        <w:autoSpaceDN/>
        <w:adjustRightInd/>
        <w:spacing w:after="120"/>
        <w:rPr>
          <w:snapToGrid w:val="0"/>
          <w:szCs w:val="24"/>
        </w:rPr>
      </w:pPr>
      <w:r w:rsidRPr="007F3E70">
        <w:rPr>
          <w:noProof/>
        </w:rPr>
        <w:t xml:space="preserve"> </w:t>
      </w:r>
      <w:r w:rsidRPr="007F3E70">
        <w:rPr>
          <w:noProof/>
          <w:snapToGrid w:val="0"/>
          <w:szCs w:val="24"/>
        </w:rPr>
        <w:drawing>
          <wp:inline distT="0" distB="0" distL="0" distR="0" wp14:anchorId="207BDD01" wp14:editId="4ADA3C77">
            <wp:extent cx="5943600" cy="2355850"/>
            <wp:effectExtent l="0" t="0" r="0" b="6350"/>
            <wp:docPr id="7" name="Content Placeholder 6">
              <a:extLst xmlns:a="http://schemas.openxmlformats.org/drawingml/2006/main">
                <a:ext uri="{FF2B5EF4-FFF2-40B4-BE49-F238E27FC236}">
                  <a16:creationId xmlns:a16="http://schemas.microsoft.com/office/drawing/2014/main" id="{8D4B69E6-847F-499C-9068-6F3D2D272D92}"/>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a:extLst>
                        <a:ext uri="{FF2B5EF4-FFF2-40B4-BE49-F238E27FC236}">
                          <a16:creationId xmlns:a16="http://schemas.microsoft.com/office/drawing/2014/main" id="{8D4B69E6-847F-499C-9068-6F3D2D272D92}"/>
                        </a:ext>
                      </a:extLst>
                    </pic:cNvPr>
                    <pic:cNvPicPr>
                      <a:picLocks noGrp="1" noChangeAspect="1"/>
                    </pic:cNvPicPr>
                  </pic:nvPicPr>
                  <pic:blipFill>
                    <a:blip r:embed="rId15"/>
                    <a:stretch>
                      <a:fillRect/>
                    </a:stretch>
                  </pic:blipFill>
                  <pic:spPr>
                    <a:xfrm>
                      <a:off x="0" y="0"/>
                      <a:ext cx="5943600" cy="2355850"/>
                    </a:xfrm>
                    <a:prstGeom prst="rect">
                      <a:avLst/>
                    </a:prstGeom>
                  </pic:spPr>
                </pic:pic>
              </a:graphicData>
            </a:graphic>
          </wp:inline>
        </w:drawing>
      </w:r>
    </w:p>
    <w:p w14:paraId="637801AB" w14:textId="77777777" w:rsidR="007A241D" w:rsidRDefault="007A241D" w:rsidP="007A241D">
      <w:pPr>
        <w:pStyle w:val="NoSpacing"/>
      </w:pPr>
    </w:p>
    <w:p w14:paraId="0DE4E041" w14:textId="77777777" w:rsidR="007A241D" w:rsidRDefault="007A241D" w:rsidP="007A241D">
      <w:pPr>
        <w:pStyle w:val="NoSpacing"/>
      </w:pPr>
      <w:r w:rsidRPr="00661831">
        <w:t xml:space="preserve">When the </w:t>
      </w:r>
      <w:r w:rsidRPr="00EA1670">
        <w:rPr>
          <w:i/>
        </w:rPr>
        <w:t>Create Request</w:t>
      </w:r>
      <w:r w:rsidRPr="00661831">
        <w:t xml:space="preserve"> link is selected, the </w:t>
      </w:r>
      <w:r>
        <w:t xml:space="preserve">page shown below is displayed. </w:t>
      </w:r>
      <w:r w:rsidRPr="00661831">
        <w:t>When the OMPF Request link on this page is selected, the OMPF Request Form is displayed a</w:t>
      </w:r>
      <w:r>
        <w:t xml:space="preserve">s shown on the following page. </w:t>
      </w:r>
      <w:r w:rsidRPr="00661831">
        <w:t>The OMPF repositories will vary, based upon the authoriza</w:t>
      </w:r>
      <w:r>
        <w:t xml:space="preserve">tion approved for the agency. </w:t>
      </w:r>
      <w:r w:rsidRPr="00661831">
        <w:t>For example, if an agency is only authorized to submit request</w:t>
      </w:r>
      <w:r>
        <w:t>s to the Navy and Army reposito</w:t>
      </w:r>
      <w:r w:rsidRPr="00661831">
        <w:t>ries, only the checkboxes for the Navy and Army wo</w:t>
      </w:r>
      <w:r>
        <w:t xml:space="preserve">uld be displayed on this form. </w:t>
      </w:r>
      <w:r w:rsidRPr="00661831">
        <w:t>The Air Force and Marine Corp checkboxes would no</w:t>
      </w:r>
      <w:r>
        <w:t xml:space="preserve">t be visible on the form. </w:t>
      </w:r>
      <w:r w:rsidRPr="00661831">
        <w:t>The Document Index codes that are displayed will also vary, based upon the acces</w:t>
      </w:r>
      <w:r>
        <w:t xml:space="preserve">s level approved for the user. </w:t>
      </w:r>
      <w:r w:rsidRPr="00661831">
        <w:t xml:space="preserve">To create an OMPF request, you need to complete the form and click the </w:t>
      </w:r>
      <w:r w:rsidRPr="00661831">
        <w:rPr>
          <w:i/>
          <w:iCs/>
        </w:rPr>
        <w:t>Submit</w:t>
      </w:r>
      <w:r w:rsidRPr="00661831">
        <w:t xml:space="preserve"> button.</w:t>
      </w:r>
    </w:p>
    <w:p w14:paraId="59B96592" w14:textId="77777777" w:rsidR="007A241D" w:rsidRPr="009D6EB5" w:rsidRDefault="007A241D" w:rsidP="009D6EB5">
      <w:pPr>
        <w:overflowPunct/>
        <w:autoSpaceDE/>
        <w:autoSpaceDN/>
        <w:adjustRightInd/>
        <w:spacing w:before="0"/>
        <w:rPr>
          <w:b/>
        </w:rPr>
      </w:pPr>
    </w:p>
    <w:p w14:paraId="0EE080D4" w14:textId="77777777" w:rsidR="007A241D" w:rsidRPr="00661831" w:rsidRDefault="007A241D" w:rsidP="007A241D">
      <w:pPr>
        <w:pStyle w:val="text"/>
        <w:spacing w:before="120"/>
        <w:jc w:val="left"/>
        <w:rPr>
          <w:szCs w:val="24"/>
        </w:rPr>
      </w:pPr>
      <w:r w:rsidRPr="007F3E70">
        <w:rPr>
          <w:noProof/>
          <w:szCs w:val="24"/>
        </w:rPr>
        <w:drawing>
          <wp:inline distT="0" distB="0" distL="0" distR="0" wp14:anchorId="1CB76678" wp14:editId="42E2C490">
            <wp:extent cx="5943600" cy="2536190"/>
            <wp:effectExtent l="0" t="0" r="0" b="0"/>
            <wp:docPr id="3" name="Picture 2">
              <a:extLst xmlns:a="http://schemas.openxmlformats.org/drawingml/2006/main">
                <a:ext uri="{FF2B5EF4-FFF2-40B4-BE49-F238E27FC236}">
                  <a16:creationId xmlns:a16="http://schemas.microsoft.com/office/drawing/2014/main" id="{7235F1C6-1C0B-4FE2-9B0D-3BCF10660C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7235F1C6-1C0B-4FE2-9B0D-3BCF10660CDF}"/>
                        </a:ext>
                      </a:extLst>
                    </pic:cNvPr>
                    <pic:cNvPicPr>
                      <a:picLocks noChangeAspect="1"/>
                    </pic:cNvPicPr>
                  </pic:nvPicPr>
                  <pic:blipFill>
                    <a:blip r:embed="rId16"/>
                    <a:stretch>
                      <a:fillRect/>
                    </a:stretch>
                  </pic:blipFill>
                  <pic:spPr>
                    <a:xfrm>
                      <a:off x="0" y="0"/>
                      <a:ext cx="5943600" cy="2536190"/>
                    </a:xfrm>
                    <a:prstGeom prst="rect">
                      <a:avLst/>
                    </a:prstGeom>
                  </pic:spPr>
                </pic:pic>
              </a:graphicData>
            </a:graphic>
          </wp:inline>
        </w:drawing>
      </w:r>
    </w:p>
    <w:p w14:paraId="55BAFCAD" w14:textId="77777777" w:rsidR="007A241D" w:rsidRDefault="007A241D" w:rsidP="007A241D">
      <w:pPr>
        <w:pStyle w:val="NoSpacing"/>
      </w:pPr>
    </w:p>
    <w:p w14:paraId="45584CED" w14:textId="77777777" w:rsidR="00E15F0D" w:rsidRDefault="00E15F0D">
      <w:pPr>
        <w:overflowPunct/>
        <w:autoSpaceDE/>
        <w:autoSpaceDN/>
        <w:adjustRightInd/>
        <w:spacing w:before="0"/>
      </w:pPr>
      <w:r>
        <w:br w:type="page"/>
      </w:r>
    </w:p>
    <w:p w14:paraId="00F197BF" w14:textId="2F7DC307" w:rsidR="00C24AFA" w:rsidRPr="00E15F0D" w:rsidRDefault="007A241D" w:rsidP="00FE0B93">
      <w:pPr>
        <w:pStyle w:val="NoSpacing"/>
      </w:pPr>
      <w:r w:rsidRPr="00661831">
        <w:lastRenderedPageBreak/>
        <w:t>Your authorization level is pre-established by your manager during the registration process. This process determines the types of documents (i.e., groups and subgroups of the DPRIS Standard Index) that will be visible to you on the OMPF Request Form and that can be used in a request to the milit</w:t>
      </w:r>
      <w:r>
        <w:t xml:space="preserve">ary service OMPF repositories. </w:t>
      </w:r>
    </w:p>
    <w:p w14:paraId="6A173217" w14:textId="2EDF7075" w:rsidR="0005146D" w:rsidRDefault="0005146D">
      <w:pPr>
        <w:overflowPunct/>
        <w:autoSpaceDE/>
        <w:autoSpaceDN/>
        <w:adjustRightInd/>
        <w:spacing w:before="0"/>
        <w:rPr>
          <w:b/>
          <w:szCs w:val="24"/>
        </w:rPr>
      </w:pPr>
    </w:p>
    <w:p w14:paraId="110F8186" w14:textId="275706D7" w:rsidR="00D3037C" w:rsidRDefault="00F25D13" w:rsidP="00C24AFA">
      <w:pPr>
        <w:overflowPunct/>
        <w:autoSpaceDE/>
        <w:autoSpaceDN/>
        <w:adjustRightInd/>
        <w:spacing w:before="0"/>
        <w:rPr>
          <w:b/>
          <w:szCs w:val="24"/>
        </w:rPr>
      </w:pPr>
      <w:r w:rsidRPr="00661831">
        <w:rPr>
          <w:b/>
          <w:szCs w:val="24"/>
        </w:rPr>
        <w:t>D</w:t>
      </w:r>
      <w:r w:rsidR="00891F44" w:rsidRPr="00661831">
        <w:rPr>
          <w:b/>
          <w:szCs w:val="24"/>
        </w:rPr>
        <w:t>ocument Indexing Scheme</w:t>
      </w:r>
    </w:p>
    <w:p w14:paraId="7F8CE988" w14:textId="7F51226C" w:rsidR="00891F44" w:rsidRPr="00661831" w:rsidRDefault="002D0D98" w:rsidP="00D3037C">
      <w:pPr>
        <w:overflowPunct/>
        <w:autoSpaceDE/>
        <w:autoSpaceDN/>
        <w:adjustRightInd/>
        <w:spacing w:before="0"/>
        <w:jc w:val="center"/>
        <w:rPr>
          <w:szCs w:val="24"/>
        </w:rPr>
      </w:pPr>
      <w:r w:rsidRPr="002D0D98">
        <w:rPr>
          <w:noProof/>
          <w:szCs w:val="24"/>
        </w:rPr>
        <w:drawing>
          <wp:inline distT="0" distB="0" distL="0" distR="0" wp14:anchorId="2879A913" wp14:editId="46839D3D">
            <wp:extent cx="4666593" cy="3262127"/>
            <wp:effectExtent l="0" t="0" r="1270" b="0"/>
            <wp:docPr id="6" name="Picture 5">
              <a:extLst xmlns:a="http://schemas.openxmlformats.org/drawingml/2006/main">
                <a:ext uri="{FF2B5EF4-FFF2-40B4-BE49-F238E27FC236}">
                  <a16:creationId xmlns:a16="http://schemas.microsoft.com/office/drawing/2014/main" id="{8C3E0834-D217-489C-98A5-2075B7A804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8C3E0834-D217-489C-98A5-2075B7A804B9}"/>
                        </a:ext>
                      </a:extLst>
                    </pic:cNvPr>
                    <pic:cNvPicPr>
                      <a:picLocks noChangeAspect="1"/>
                    </pic:cNvPicPr>
                  </pic:nvPicPr>
                  <pic:blipFill>
                    <a:blip r:embed="rId17"/>
                    <a:stretch>
                      <a:fillRect/>
                    </a:stretch>
                  </pic:blipFill>
                  <pic:spPr>
                    <a:xfrm>
                      <a:off x="0" y="0"/>
                      <a:ext cx="4674944" cy="3267965"/>
                    </a:xfrm>
                    <a:prstGeom prst="rect">
                      <a:avLst/>
                    </a:prstGeom>
                  </pic:spPr>
                </pic:pic>
              </a:graphicData>
            </a:graphic>
          </wp:inline>
        </w:drawing>
      </w:r>
    </w:p>
    <w:p w14:paraId="6D8B5622" w14:textId="77777777" w:rsidR="00E15F0D" w:rsidRDefault="00E15F0D" w:rsidP="00484B88">
      <w:pPr>
        <w:overflowPunct/>
        <w:autoSpaceDE/>
        <w:autoSpaceDN/>
        <w:adjustRightInd/>
        <w:spacing w:before="0"/>
        <w:rPr>
          <w:b/>
        </w:rPr>
      </w:pPr>
    </w:p>
    <w:p w14:paraId="07D80970" w14:textId="05E2EC2E" w:rsidR="00484B88" w:rsidRPr="00D3037C" w:rsidRDefault="00484B88" w:rsidP="00484B88">
      <w:pPr>
        <w:overflowPunct/>
        <w:autoSpaceDE/>
        <w:autoSpaceDN/>
        <w:adjustRightInd/>
        <w:spacing w:before="0"/>
        <w:rPr>
          <w:b/>
        </w:rPr>
      </w:pPr>
      <w:r w:rsidRPr="00D3037C">
        <w:rPr>
          <w:b/>
        </w:rPr>
        <w:t>DPRIS Groups and Subgroups</w:t>
      </w:r>
    </w:p>
    <w:p w14:paraId="05EEC80F" w14:textId="77777777" w:rsidR="00484B88" w:rsidRPr="00661831" w:rsidRDefault="00484B88" w:rsidP="00484B88">
      <w:pPr>
        <w:pStyle w:val="NoSpacing"/>
      </w:pPr>
    </w:p>
    <w:p w14:paraId="347DAE08" w14:textId="77777777" w:rsidR="00484B88" w:rsidRDefault="00484B88" w:rsidP="00484B88">
      <w:pPr>
        <w:pStyle w:val="NoSpacing"/>
      </w:pPr>
      <w:r w:rsidRPr="00661831">
        <w:t xml:space="preserve">All documents in the digital OMPF inventory can be assigned to one of the following </w:t>
      </w:r>
      <w:r>
        <w:t>four</w:t>
      </w:r>
      <w:r w:rsidRPr="00661831">
        <w:t xml:space="preserve"> major functional group</w:t>
      </w:r>
      <w:r>
        <w:t>s and subgroups</w:t>
      </w:r>
      <w:r w:rsidRPr="00661831">
        <w:t>:</w:t>
      </w:r>
    </w:p>
    <w:p w14:paraId="548A46CA" w14:textId="77777777" w:rsidR="00484B88" w:rsidRPr="00661831" w:rsidRDefault="00484B88" w:rsidP="00484B88">
      <w:pPr>
        <w:pStyle w:val="NoSpacing"/>
      </w:pPr>
    </w:p>
    <w:p w14:paraId="57CAA413" w14:textId="77777777" w:rsidR="00484B88" w:rsidRPr="00661831" w:rsidRDefault="00484B88" w:rsidP="00484B88">
      <w:pPr>
        <w:pStyle w:val="NoSpacing"/>
        <w:numPr>
          <w:ilvl w:val="0"/>
          <w:numId w:val="33"/>
        </w:numPr>
      </w:pPr>
      <w:r w:rsidRPr="00661831">
        <w:rPr>
          <w:u w:val="single"/>
        </w:rPr>
        <w:t>Service Computation</w:t>
      </w:r>
      <w:r>
        <w:t xml:space="preserve">: </w:t>
      </w:r>
      <w:r w:rsidRPr="00661831">
        <w:t>Documents that record service entry and discharge, length of service, service agreements, appointments, commissions, statements of cumulative service, and other similar time specific data.</w:t>
      </w:r>
    </w:p>
    <w:p w14:paraId="14054DF0" w14:textId="77777777" w:rsidR="00484B88" w:rsidRPr="00661831" w:rsidRDefault="00484B88" w:rsidP="00484B88">
      <w:pPr>
        <w:pStyle w:val="NoSpacing"/>
        <w:numPr>
          <w:ilvl w:val="0"/>
          <w:numId w:val="33"/>
        </w:numPr>
      </w:pPr>
      <w:r w:rsidRPr="00661831">
        <w:rPr>
          <w:u w:val="single"/>
        </w:rPr>
        <w:t>Performance</w:t>
      </w:r>
      <w:r>
        <w:t xml:space="preserve">: </w:t>
      </w:r>
      <w:r w:rsidRPr="00661831">
        <w:t>Documents that record a service member</w:t>
      </w:r>
      <w:r>
        <w:t>’s performance including evalua</w:t>
      </w:r>
      <w:r w:rsidRPr="00661831">
        <w:t>tions, fitness reports, effectiveness reports, commendatory or derogatory items, and other performance-specific data.</w:t>
      </w:r>
    </w:p>
    <w:p w14:paraId="2A8BAC48" w14:textId="77777777" w:rsidR="00484B88" w:rsidRPr="00661831" w:rsidRDefault="00484B88" w:rsidP="00484B88">
      <w:pPr>
        <w:pStyle w:val="NoSpacing"/>
        <w:numPr>
          <w:ilvl w:val="0"/>
          <w:numId w:val="33"/>
        </w:numPr>
      </w:pPr>
      <w:r w:rsidRPr="00661831">
        <w:rPr>
          <w:u w:val="single"/>
        </w:rPr>
        <w:t>Professional History</w:t>
      </w:r>
      <w:r>
        <w:t xml:space="preserve">: </w:t>
      </w:r>
      <w:r w:rsidRPr="00661831">
        <w:t>Documents that record promotions, education, training, chronological listing of assignments, qualifications and similar historical data</w:t>
      </w:r>
    </w:p>
    <w:p w14:paraId="4B5D138F" w14:textId="77777777" w:rsidR="00484B88" w:rsidRPr="00661831" w:rsidRDefault="00484B88" w:rsidP="00484B88">
      <w:pPr>
        <w:pStyle w:val="NoSpacing"/>
        <w:numPr>
          <w:ilvl w:val="0"/>
          <w:numId w:val="33"/>
        </w:numPr>
      </w:pPr>
      <w:r w:rsidRPr="00661831">
        <w:rPr>
          <w:u w:val="single"/>
        </w:rPr>
        <w:t>Administrative</w:t>
      </w:r>
      <w:r>
        <w:t xml:space="preserve">: </w:t>
      </w:r>
      <w:r w:rsidRPr="00661831">
        <w:t xml:space="preserve">Documents that record administrative actions or personal information regarding dependents, tuition assistance, medical and dental reports, insurance, and other miscellaneous administrative data. </w:t>
      </w:r>
    </w:p>
    <w:p w14:paraId="6447C571" w14:textId="77777777" w:rsidR="00D3037C" w:rsidRDefault="00D3037C" w:rsidP="00891F44">
      <w:pPr>
        <w:pStyle w:val="BodyText"/>
        <w:rPr>
          <w:szCs w:val="24"/>
        </w:rPr>
      </w:pPr>
    </w:p>
    <w:p w14:paraId="3038EBB9" w14:textId="77777777" w:rsidR="00C0422C" w:rsidRDefault="00C0422C">
      <w:pPr>
        <w:overflowPunct/>
        <w:autoSpaceDE/>
        <w:autoSpaceDN/>
        <w:adjustRightInd/>
        <w:spacing w:before="0"/>
      </w:pPr>
      <w:r>
        <w:br w:type="page"/>
      </w:r>
    </w:p>
    <w:p w14:paraId="7F8CE989" w14:textId="4C6DED64" w:rsidR="00891F44" w:rsidRDefault="00891F44" w:rsidP="00D3037C">
      <w:pPr>
        <w:pStyle w:val="NoSpacing"/>
      </w:pPr>
      <w:r w:rsidRPr="00661831">
        <w:lastRenderedPageBreak/>
        <w:t>Each of the military services manages their OMPF digita</w:t>
      </w:r>
      <w:r w:rsidR="00095550">
        <w:t xml:space="preserve">l records systems differently. </w:t>
      </w:r>
      <w:r w:rsidRPr="00661831">
        <w:t xml:space="preserve">Rather than requiring users to learn each indexing system, </w:t>
      </w:r>
      <w:r w:rsidR="00E02D58" w:rsidRPr="00661831">
        <w:t>DPRIS</w:t>
      </w:r>
      <w:r w:rsidRPr="00661831">
        <w:t xml:space="preserve"> h</w:t>
      </w:r>
      <w:r w:rsidR="00095550">
        <w:t xml:space="preserve">as developed a standard index. </w:t>
      </w:r>
      <w:r w:rsidRPr="00661831">
        <w:t xml:space="preserve">Each document within the </w:t>
      </w:r>
      <w:r w:rsidR="00305736" w:rsidRPr="00661831">
        <w:t>four</w:t>
      </w:r>
      <w:r w:rsidRPr="00661831">
        <w:t xml:space="preserve"> military services’ OMPF systems has been mapped to the </w:t>
      </w:r>
      <w:r w:rsidR="00E02D58" w:rsidRPr="00661831">
        <w:t>DPRIS</w:t>
      </w:r>
      <w:r w:rsidRPr="00661831">
        <w:t xml:space="preserve"> standard indexing scheme. It shows the </w:t>
      </w:r>
      <w:r w:rsidR="00C510E7" w:rsidRPr="00661831">
        <w:t>four</w:t>
      </w:r>
      <w:r w:rsidRPr="00661831">
        <w:t xml:space="preserve"> major functional document groupings.</w:t>
      </w:r>
    </w:p>
    <w:p w14:paraId="486313D1" w14:textId="4E001623" w:rsidR="002D0D98" w:rsidRDefault="002D0D98" w:rsidP="00D3037C">
      <w:pPr>
        <w:pStyle w:val="NoSpacing"/>
      </w:pPr>
    </w:p>
    <w:p w14:paraId="7D43C85C" w14:textId="72A66EF7" w:rsidR="008761EE" w:rsidRDefault="002D0D98" w:rsidP="008761EE">
      <w:pPr>
        <w:widowControl w:val="0"/>
        <w:spacing w:before="0"/>
        <w:rPr>
          <w:szCs w:val="24"/>
        </w:rPr>
      </w:pPr>
      <w:r w:rsidRPr="00C86789">
        <w:rPr>
          <w:b/>
        </w:rPr>
        <w:t>Remember:</w:t>
      </w:r>
      <w:r>
        <w:t xml:space="preserve">  A screenshot </w:t>
      </w:r>
      <w:r w:rsidR="008761EE">
        <w:t xml:space="preserve">of this request page needs to be uploaded into the </w:t>
      </w:r>
      <w:r w:rsidR="008761EE">
        <w:rPr>
          <w:szCs w:val="24"/>
        </w:rPr>
        <w:t>veteran’s eFolder in VBMS. The screenshot must capture the specific details of the request and will only capture the request page and no other parts of the screen.</w:t>
      </w:r>
      <w:r w:rsidR="007A241D">
        <w:rPr>
          <w:szCs w:val="24"/>
        </w:rPr>
        <w:t xml:space="preserve"> </w:t>
      </w:r>
      <w:r w:rsidR="008761EE">
        <w:rPr>
          <w:szCs w:val="24"/>
        </w:rPr>
        <w:t>The request should be uploaded using the following attributes, per M21-1, Part III, Subpart iii, 2.I.4.a:</w:t>
      </w:r>
    </w:p>
    <w:p w14:paraId="2C6A7466" w14:textId="77777777" w:rsidR="008761EE" w:rsidRDefault="008761EE" w:rsidP="008761EE">
      <w:pPr>
        <w:widowControl w:val="0"/>
        <w:spacing w:before="0"/>
        <w:rPr>
          <w:szCs w:val="24"/>
        </w:rPr>
      </w:pPr>
    </w:p>
    <w:tbl>
      <w:tblPr>
        <w:tblW w:w="7650"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Column 1 provides the document field and column 2 provides the entry."/>
      </w:tblPr>
      <w:tblGrid>
        <w:gridCol w:w="3150"/>
        <w:gridCol w:w="4500"/>
      </w:tblGrid>
      <w:tr w:rsidR="008761EE" w:rsidRPr="00250558" w14:paraId="7DEE0B39" w14:textId="77777777" w:rsidTr="00C86789">
        <w:trPr>
          <w:tblHeader/>
          <w:tblCellSpacing w:w="0" w:type="dxa"/>
          <w:jc w:val="center"/>
        </w:trPr>
        <w:tc>
          <w:tcPr>
            <w:tcW w:w="31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B003404" w14:textId="77777777" w:rsidR="008761EE" w:rsidRPr="00250558" w:rsidRDefault="008761EE" w:rsidP="00484B88">
            <w:pPr>
              <w:overflowPunct/>
              <w:autoSpaceDE/>
              <w:autoSpaceDN/>
              <w:adjustRightInd/>
              <w:spacing w:before="0"/>
              <w:rPr>
                <w:b/>
                <w:bCs/>
                <w:szCs w:val="24"/>
              </w:rPr>
            </w:pPr>
            <w:r w:rsidRPr="00250558">
              <w:rPr>
                <w:b/>
                <w:bCs/>
                <w:szCs w:val="24"/>
              </w:rPr>
              <w:t>In the document field …</w:t>
            </w:r>
          </w:p>
        </w:tc>
        <w:tc>
          <w:tcPr>
            <w:tcW w:w="45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D83175" w14:textId="77777777" w:rsidR="008761EE" w:rsidRPr="00250558" w:rsidRDefault="008761EE" w:rsidP="00484B88">
            <w:pPr>
              <w:overflowPunct/>
              <w:autoSpaceDE/>
              <w:autoSpaceDN/>
              <w:adjustRightInd/>
              <w:spacing w:before="0"/>
              <w:rPr>
                <w:b/>
                <w:bCs/>
                <w:szCs w:val="24"/>
              </w:rPr>
            </w:pPr>
            <w:r w:rsidRPr="00250558">
              <w:rPr>
                <w:b/>
                <w:bCs/>
                <w:szCs w:val="24"/>
              </w:rPr>
              <w:t>Enter …</w:t>
            </w:r>
          </w:p>
        </w:tc>
      </w:tr>
      <w:tr w:rsidR="008761EE" w:rsidRPr="00250558" w14:paraId="50A9E696" w14:textId="77777777" w:rsidTr="00C86789">
        <w:trPr>
          <w:tblHeader/>
          <w:tblCellSpacing w:w="0" w:type="dxa"/>
          <w:jc w:val="center"/>
        </w:trPr>
        <w:tc>
          <w:tcPr>
            <w:tcW w:w="3150" w:type="dxa"/>
            <w:tcBorders>
              <w:top w:val="outset" w:sz="6" w:space="0" w:color="auto"/>
              <w:left w:val="outset" w:sz="6" w:space="0" w:color="auto"/>
              <w:bottom w:val="outset" w:sz="6" w:space="0" w:color="auto"/>
              <w:right w:val="outset" w:sz="6" w:space="0" w:color="auto"/>
            </w:tcBorders>
            <w:shd w:val="clear" w:color="auto" w:fill="auto"/>
            <w:vAlign w:val="center"/>
          </w:tcPr>
          <w:p w14:paraId="303192FA" w14:textId="77777777" w:rsidR="008761EE" w:rsidRPr="00250558" w:rsidRDefault="008761EE" w:rsidP="00484B88">
            <w:pPr>
              <w:overflowPunct/>
              <w:autoSpaceDE/>
              <w:autoSpaceDN/>
              <w:adjustRightInd/>
              <w:spacing w:before="0"/>
              <w:rPr>
                <w:b/>
                <w:bCs/>
                <w:szCs w:val="24"/>
              </w:rPr>
            </w:pPr>
          </w:p>
        </w:tc>
        <w:tc>
          <w:tcPr>
            <w:tcW w:w="4500" w:type="dxa"/>
            <w:tcBorders>
              <w:top w:val="outset" w:sz="6" w:space="0" w:color="auto"/>
              <w:left w:val="outset" w:sz="6" w:space="0" w:color="auto"/>
              <w:bottom w:val="outset" w:sz="6" w:space="0" w:color="auto"/>
              <w:right w:val="outset" w:sz="6" w:space="0" w:color="auto"/>
            </w:tcBorders>
            <w:shd w:val="clear" w:color="auto" w:fill="auto"/>
            <w:vAlign w:val="center"/>
          </w:tcPr>
          <w:p w14:paraId="78E051AA" w14:textId="77777777" w:rsidR="008761EE" w:rsidRPr="00250558" w:rsidRDefault="008761EE" w:rsidP="00484B88">
            <w:pPr>
              <w:overflowPunct/>
              <w:autoSpaceDE/>
              <w:autoSpaceDN/>
              <w:adjustRightInd/>
              <w:spacing w:before="0"/>
              <w:rPr>
                <w:b/>
                <w:bCs/>
                <w:szCs w:val="24"/>
              </w:rPr>
            </w:pPr>
          </w:p>
        </w:tc>
      </w:tr>
      <w:tr w:rsidR="008761EE" w:rsidRPr="00250558" w14:paraId="56C0312C" w14:textId="77777777" w:rsidTr="00C86789">
        <w:trPr>
          <w:tblCellSpacing w:w="0" w:type="dxa"/>
          <w:jc w:val="center"/>
        </w:trPr>
        <w:tc>
          <w:tcPr>
            <w:tcW w:w="31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0FFDDD6" w14:textId="77777777" w:rsidR="008761EE" w:rsidRPr="00250558" w:rsidRDefault="008761EE" w:rsidP="00484B88">
            <w:pPr>
              <w:overflowPunct/>
              <w:autoSpaceDE/>
              <w:autoSpaceDN/>
              <w:adjustRightInd/>
              <w:spacing w:before="0"/>
              <w:rPr>
                <w:szCs w:val="24"/>
              </w:rPr>
            </w:pPr>
            <w:r w:rsidRPr="00250558">
              <w:rPr>
                <w:szCs w:val="24"/>
              </w:rPr>
              <w:t>SUBJECT</w:t>
            </w:r>
          </w:p>
        </w:tc>
        <w:tc>
          <w:tcPr>
            <w:tcW w:w="45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2EE3050" w14:textId="77777777" w:rsidR="008761EE" w:rsidRPr="00250558" w:rsidRDefault="008761EE" w:rsidP="00484B88">
            <w:pPr>
              <w:overflowPunct/>
              <w:autoSpaceDE/>
              <w:autoSpaceDN/>
              <w:adjustRightInd/>
              <w:spacing w:before="0"/>
              <w:rPr>
                <w:szCs w:val="24"/>
              </w:rPr>
            </w:pPr>
            <w:r w:rsidRPr="00250558">
              <w:rPr>
                <w:i/>
                <w:iCs/>
                <w:szCs w:val="24"/>
              </w:rPr>
              <w:t>Personnel Records Request Screenshot.</w:t>
            </w:r>
          </w:p>
        </w:tc>
      </w:tr>
      <w:tr w:rsidR="008761EE" w:rsidRPr="00250558" w14:paraId="47453B4F" w14:textId="77777777" w:rsidTr="00C86789">
        <w:trPr>
          <w:tblCellSpacing w:w="0" w:type="dxa"/>
          <w:jc w:val="center"/>
        </w:trPr>
        <w:tc>
          <w:tcPr>
            <w:tcW w:w="31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62B4319" w14:textId="77777777" w:rsidR="008761EE" w:rsidRPr="00250558" w:rsidRDefault="008761EE" w:rsidP="00484B88">
            <w:pPr>
              <w:overflowPunct/>
              <w:autoSpaceDE/>
              <w:autoSpaceDN/>
              <w:adjustRightInd/>
              <w:spacing w:before="0"/>
              <w:rPr>
                <w:szCs w:val="24"/>
              </w:rPr>
            </w:pPr>
            <w:r w:rsidRPr="00250558">
              <w:rPr>
                <w:szCs w:val="24"/>
              </w:rPr>
              <w:t>CATEGORY – TYPE</w:t>
            </w:r>
          </w:p>
        </w:tc>
        <w:tc>
          <w:tcPr>
            <w:tcW w:w="45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4B9CEF3" w14:textId="05693BA1" w:rsidR="008761EE" w:rsidRPr="00250558" w:rsidRDefault="008761EE" w:rsidP="00484B88">
            <w:pPr>
              <w:overflowPunct/>
              <w:autoSpaceDE/>
              <w:autoSpaceDN/>
              <w:adjustRightInd/>
              <w:spacing w:before="0"/>
              <w:rPr>
                <w:szCs w:val="24"/>
              </w:rPr>
            </w:pPr>
            <w:r w:rsidRPr="00250558">
              <w:rPr>
                <w:i/>
                <w:iCs/>
                <w:szCs w:val="24"/>
              </w:rPr>
              <w:t>Correspondence - Miscellaneous: Identification Materials</w:t>
            </w:r>
            <w:r w:rsidRPr="00250558">
              <w:rPr>
                <w:szCs w:val="24"/>
              </w:rPr>
              <w:t>.</w:t>
            </w:r>
          </w:p>
        </w:tc>
      </w:tr>
      <w:tr w:rsidR="008761EE" w:rsidRPr="00250558" w14:paraId="5AB6F803" w14:textId="77777777" w:rsidTr="00C86789">
        <w:trPr>
          <w:tblCellSpacing w:w="0" w:type="dxa"/>
          <w:jc w:val="center"/>
        </w:trPr>
        <w:tc>
          <w:tcPr>
            <w:tcW w:w="31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6012947" w14:textId="77777777" w:rsidR="008761EE" w:rsidRPr="00250558" w:rsidRDefault="008761EE" w:rsidP="00484B88">
            <w:pPr>
              <w:overflowPunct/>
              <w:autoSpaceDE/>
              <w:autoSpaceDN/>
              <w:adjustRightInd/>
              <w:spacing w:before="0"/>
              <w:rPr>
                <w:szCs w:val="24"/>
              </w:rPr>
            </w:pPr>
            <w:r w:rsidRPr="00250558">
              <w:rPr>
                <w:szCs w:val="24"/>
              </w:rPr>
              <w:t>SOURCE</w:t>
            </w:r>
          </w:p>
        </w:tc>
        <w:tc>
          <w:tcPr>
            <w:tcW w:w="45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59971FE" w14:textId="77777777" w:rsidR="008761EE" w:rsidRPr="00250558" w:rsidRDefault="008761EE" w:rsidP="00484B88">
            <w:pPr>
              <w:overflowPunct/>
              <w:autoSpaceDE/>
              <w:autoSpaceDN/>
              <w:adjustRightInd/>
              <w:spacing w:before="0"/>
              <w:rPr>
                <w:szCs w:val="24"/>
              </w:rPr>
            </w:pPr>
            <w:r w:rsidRPr="00250558">
              <w:rPr>
                <w:i/>
                <w:iCs/>
                <w:szCs w:val="24"/>
              </w:rPr>
              <w:t>DPRIS</w:t>
            </w:r>
            <w:r w:rsidRPr="00250558">
              <w:rPr>
                <w:szCs w:val="24"/>
              </w:rPr>
              <w:t>.</w:t>
            </w:r>
          </w:p>
        </w:tc>
      </w:tr>
      <w:tr w:rsidR="008761EE" w:rsidRPr="00250558" w14:paraId="3D49799A" w14:textId="77777777" w:rsidTr="00C86789">
        <w:trPr>
          <w:tblCellSpacing w:w="0" w:type="dxa"/>
          <w:jc w:val="center"/>
        </w:trPr>
        <w:tc>
          <w:tcPr>
            <w:tcW w:w="31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5563A8" w14:textId="77777777" w:rsidR="008761EE" w:rsidRPr="00250558" w:rsidRDefault="008761EE" w:rsidP="00484B88">
            <w:pPr>
              <w:overflowPunct/>
              <w:autoSpaceDE/>
              <w:autoSpaceDN/>
              <w:adjustRightInd/>
              <w:spacing w:before="0"/>
              <w:rPr>
                <w:szCs w:val="24"/>
              </w:rPr>
            </w:pPr>
            <w:r w:rsidRPr="00250558">
              <w:rPr>
                <w:szCs w:val="24"/>
              </w:rPr>
              <w:t>DATE OF RECEIPT</w:t>
            </w:r>
          </w:p>
        </w:tc>
        <w:tc>
          <w:tcPr>
            <w:tcW w:w="45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EDCF255" w14:textId="77777777" w:rsidR="008761EE" w:rsidRPr="00250558" w:rsidRDefault="008761EE" w:rsidP="00484B88">
            <w:pPr>
              <w:overflowPunct/>
              <w:autoSpaceDE/>
              <w:autoSpaceDN/>
              <w:adjustRightInd/>
              <w:spacing w:before="0"/>
              <w:rPr>
                <w:szCs w:val="24"/>
              </w:rPr>
            </w:pPr>
            <w:r w:rsidRPr="00250558">
              <w:rPr>
                <w:szCs w:val="24"/>
              </w:rPr>
              <w:t>the date the request was submitted</w:t>
            </w:r>
            <w:r w:rsidRPr="00250558">
              <w:rPr>
                <w:i/>
                <w:iCs/>
                <w:szCs w:val="24"/>
              </w:rPr>
              <w:t>.</w:t>
            </w:r>
          </w:p>
        </w:tc>
      </w:tr>
    </w:tbl>
    <w:p w14:paraId="46CAD0CD" w14:textId="77777777" w:rsidR="008761EE" w:rsidRDefault="008761EE" w:rsidP="008761EE">
      <w:pPr>
        <w:widowControl w:val="0"/>
        <w:spacing w:before="0"/>
        <w:rPr>
          <w:szCs w:val="24"/>
        </w:rPr>
      </w:pPr>
    </w:p>
    <w:p w14:paraId="745E2E01" w14:textId="1A223E99" w:rsidR="002D0D98" w:rsidRPr="00661831" w:rsidRDefault="002D0D98" w:rsidP="00D3037C">
      <w:pPr>
        <w:pStyle w:val="NoSpacing"/>
      </w:pPr>
    </w:p>
    <w:p w14:paraId="566CE35C" w14:textId="77777777" w:rsidR="00D3037C" w:rsidRDefault="00D3037C" w:rsidP="00D3037C">
      <w:pPr>
        <w:pStyle w:val="NoSpacing"/>
      </w:pPr>
    </w:p>
    <w:p w14:paraId="283CCFE1" w14:textId="636A5468" w:rsidR="00D3037C" w:rsidRDefault="00D3037C" w:rsidP="00D3037C">
      <w:pPr>
        <w:pStyle w:val="NoSpacing"/>
      </w:pPr>
    </w:p>
    <w:p w14:paraId="18933BD0" w14:textId="77777777" w:rsidR="00D3037C" w:rsidRDefault="00D3037C" w:rsidP="00D3037C">
      <w:pPr>
        <w:pStyle w:val="NoSpacing"/>
      </w:pPr>
    </w:p>
    <w:p w14:paraId="3230B038" w14:textId="77777777" w:rsidR="008A4D4F" w:rsidRDefault="008A4D4F">
      <w:pPr>
        <w:overflowPunct/>
        <w:autoSpaceDE/>
        <w:autoSpaceDN/>
        <w:adjustRightInd/>
        <w:spacing w:before="0"/>
        <w:rPr>
          <w:b/>
        </w:rPr>
      </w:pPr>
      <w:r>
        <w:rPr>
          <w:b/>
        </w:rPr>
        <w:br w:type="page"/>
      </w:r>
    </w:p>
    <w:p w14:paraId="7F8CE9AA" w14:textId="4811E614" w:rsidR="00077937" w:rsidRPr="00C86789" w:rsidRDefault="00484B88" w:rsidP="00EA1670">
      <w:pPr>
        <w:pStyle w:val="text"/>
        <w:spacing w:before="120"/>
        <w:jc w:val="left"/>
        <w:rPr>
          <w:b/>
        </w:rPr>
      </w:pPr>
      <w:r w:rsidRPr="00EA1670">
        <w:rPr>
          <w:b/>
          <w:snapToGrid w:val="0"/>
        </w:rPr>
        <w:lastRenderedPageBreak/>
        <w:t>Requests</w:t>
      </w:r>
      <w:r w:rsidR="007F3E70" w:rsidRPr="00C86789">
        <w:rPr>
          <w:b/>
          <w:noProof/>
        </w:rPr>
        <w:t xml:space="preserve"> </w:t>
      </w:r>
    </w:p>
    <w:p w14:paraId="0D332CEA" w14:textId="78054BB9" w:rsidR="00484B88" w:rsidRDefault="00484B88" w:rsidP="00484B88">
      <w:pPr>
        <w:pStyle w:val="NoSpacing"/>
        <w:rPr>
          <w:snapToGrid w:val="0"/>
        </w:rPr>
      </w:pPr>
      <w:r w:rsidRPr="00D41805">
        <w:rPr>
          <w:snapToGrid w:val="0"/>
        </w:rPr>
        <w:t>This link will display</w:t>
      </w:r>
      <w:r w:rsidRPr="00661831">
        <w:rPr>
          <w:snapToGrid w:val="0"/>
        </w:rPr>
        <w:t xml:space="preserve"> a list of your requests</w:t>
      </w:r>
      <w:r>
        <w:rPr>
          <w:snapToGrid w:val="0"/>
        </w:rPr>
        <w:t xml:space="preserve"> that you have submitted. It will show requests</w:t>
      </w:r>
      <w:r w:rsidRPr="00661831">
        <w:rPr>
          <w:snapToGrid w:val="0"/>
        </w:rPr>
        <w:t xml:space="preserve"> for which responses have been received from one or more o</w:t>
      </w:r>
      <w:r>
        <w:rPr>
          <w:snapToGrid w:val="0"/>
        </w:rPr>
        <w:t xml:space="preserve">f the military service OMPF systems or from JSRRC and requests that are still pending. </w:t>
      </w:r>
      <w:r w:rsidRPr="00661831">
        <w:rPr>
          <w:snapToGrid w:val="0"/>
        </w:rPr>
        <w:t xml:space="preserve">This is the default page that opens </w:t>
      </w:r>
      <w:r>
        <w:rPr>
          <w:snapToGrid w:val="0"/>
        </w:rPr>
        <w:t xml:space="preserve">after a successful user login. </w:t>
      </w:r>
      <w:r w:rsidRPr="00661831">
        <w:rPr>
          <w:snapToGrid w:val="0"/>
        </w:rPr>
        <w:t>It is o</w:t>
      </w:r>
      <w:r>
        <w:rPr>
          <w:snapToGrid w:val="0"/>
        </w:rPr>
        <w:t>ften use</w:t>
      </w:r>
      <w:r w:rsidRPr="00661831">
        <w:rPr>
          <w:snapToGrid w:val="0"/>
        </w:rPr>
        <w:t>ful to return to this screen from other pages within the secure area of the Website via this link.</w:t>
      </w:r>
    </w:p>
    <w:p w14:paraId="3429D348" w14:textId="779A6712" w:rsidR="00F25D13" w:rsidRPr="00661831" w:rsidRDefault="007F3E70" w:rsidP="00077937">
      <w:pPr>
        <w:pStyle w:val="BodyText"/>
        <w:widowControl/>
        <w:spacing w:before="120"/>
        <w:rPr>
          <w:szCs w:val="24"/>
        </w:rPr>
      </w:pPr>
      <w:r w:rsidRPr="007F3E70">
        <w:rPr>
          <w:noProof/>
          <w:szCs w:val="24"/>
        </w:rPr>
        <w:drawing>
          <wp:inline distT="0" distB="0" distL="0" distR="0" wp14:anchorId="0F387D4D" wp14:editId="749DAE61">
            <wp:extent cx="5943600" cy="2343785"/>
            <wp:effectExtent l="0" t="0" r="0" b="0"/>
            <wp:docPr id="2" name="Picture 2">
              <a:extLst xmlns:a="http://schemas.openxmlformats.org/drawingml/2006/main">
                <a:ext uri="{FF2B5EF4-FFF2-40B4-BE49-F238E27FC236}">
                  <a16:creationId xmlns:a16="http://schemas.microsoft.com/office/drawing/2014/main" id="{CD7367B3-6CD6-4AE9-B121-CBC8425FE5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CD7367B3-6CD6-4AE9-B121-CBC8425FE5AE}"/>
                        </a:ext>
                      </a:extLst>
                    </pic:cNvPr>
                    <pic:cNvPicPr>
                      <a:picLocks noChangeAspect="1"/>
                    </pic:cNvPicPr>
                  </pic:nvPicPr>
                  <pic:blipFill>
                    <a:blip r:embed="rId18"/>
                    <a:stretch>
                      <a:fillRect/>
                    </a:stretch>
                  </pic:blipFill>
                  <pic:spPr>
                    <a:xfrm>
                      <a:off x="0" y="0"/>
                      <a:ext cx="5943600" cy="2343785"/>
                    </a:xfrm>
                    <a:prstGeom prst="rect">
                      <a:avLst/>
                    </a:prstGeom>
                  </pic:spPr>
                </pic:pic>
              </a:graphicData>
            </a:graphic>
          </wp:inline>
        </w:drawing>
      </w:r>
    </w:p>
    <w:p w14:paraId="434EAE90" w14:textId="1B20BD54" w:rsidR="00484B88" w:rsidRPr="00EA1670" w:rsidRDefault="00484B88" w:rsidP="000557B1">
      <w:pPr>
        <w:pStyle w:val="NoSpacing"/>
        <w:rPr>
          <w:snapToGrid w:val="0"/>
          <w:u w:val="single"/>
        </w:rPr>
      </w:pPr>
      <w:r w:rsidRPr="00EA1670">
        <w:rPr>
          <w:snapToGrid w:val="0"/>
          <w:u w:val="single"/>
        </w:rPr>
        <w:t>Options under Requests page:</w:t>
      </w:r>
    </w:p>
    <w:p w14:paraId="22AE3D02" w14:textId="77777777" w:rsidR="000557B1" w:rsidRPr="00661831" w:rsidRDefault="000557B1" w:rsidP="000557B1">
      <w:pPr>
        <w:pStyle w:val="NoSpacing"/>
        <w:rPr>
          <w:snapToGrid w:val="0"/>
        </w:rPr>
      </w:pPr>
    </w:p>
    <w:p w14:paraId="7F8CE9AF" w14:textId="10762E1E" w:rsidR="00077937" w:rsidRDefault="000C60D0" w:rsidP="00C86789">
      <w:pPr>
        <w:pStyle w:val="NoSpacing"/>
        <w:numPr>
          <w:ilvl w:val="0"/>
          <w:numId w:val="40"/>
        </w:numPr>
        <w:rPr>
          <w:snapToGrid w:val="0"/>
        </w:rPr>
      </w:pPr>
      <w:r w:rsidRPr="00C86789">
        <w:rPr>
          <w:snapToGrid w:val="0"/>
        </w:rPr>
        <w:t>Request ID</w:t>
      </w:r>
      <w:r w:rsidR="00095550" w:rsidRPr="00C86789">
        <w:rPr>
          <w:snapToGrid w:val="0"/>
        </w:rPr>
        <w:t>:</w:t>
      </w:r>
      <w:r w:rsidR="00095550">
        <w:rPr>
          <w:snapToGrid w:val="0"/>
        </w:rPr>
        <w:t xml:space="preserve"> </w:t>
      </w:r>
      <w:r w:rsidR="00077937" w:rsidRPr="00661831">
        <w:rPr>
          <w:snapToGrid w:val="0"/>
        </w:rPr>
        <w:t>This column lists Request IDs that have received a response fro</w:t>
      </w:r>
      <w:r w:rsidR="00095550">
        <w:rPr>
          <w:snapToGrid w:val="0"/>
        </w:rPr>
        <w:t>m an OMPF repository or JSRRC. If multiple requests are dis</w:t>
      </w:r>
      <w:r w:rsidR="00077937" w:rsidRPr="00661831">
        <w:rPr>
          <w:snapToGrid w:val="0"/>
        </w:rPr>
        <w:t>played, they are initi</w:t>
      </w:r>
      <w:r w:rsidR="00095550">
        <w:rPr>
          <w:snapToGrid w:val="0"/>
        </w:rPr>
        <w:t xml:space="preserve">ally sorted by the Request ID. </w:t>
      </w:r>
      <w:r w:rsidR="00077937" w:rsidRPr="00661831">
        <w:rPr>
          <w:snapToGrid w:val="0"/>
        </w:rPr>
        <w:t xml:space="preserve">However, multiple </w:t>
      </w:r>
      <w:r w:rsidR="00095550">
        <w:rPr>
          <w:snapToGrid w:val="0"/>
        </w:rPr>
        <w:t>requests can be sorted in a dif</w:t>
      </w:r>
      <w:r w:rsidR="00077937" w:rsidRPr="00661831">
        <w:rPr>
          <w:snapToGrid w:val="0"/>
        </w:rPr>
        <w:t>ferent order by clicking on the arrow in</w:t>
      </w:r>
      <w:r w:rsidR="00095550">
        <w:rPr>
          <w:snapToGrid w:val="0"/>
        </w:rPr>
        <w:t xml:space="preserve"> either the Social Security Num</w:t>
      </w:r>
      <w:r w:rsidR="00077937" w:rsidRPr="00661831">
        <w:rPr>
          <w:snapToGrid w:val="0"/>
        </w:rPr>
        <w:t>ber (SSN) or Date column headings.</w:t>
      </w:r>
    </w:p>
    <w:p w14:paraId="15DBCCF7" w14:textId="55DF9CF9" w:rsidR="000557B1" w:rsidRDefault="000557B1" w:rsidP="000557B1">
      <w:pPr>
        <w:pStyle w:val="NoSpacing"/>
        <w:rPr>
          <w:snapToGrid w:val="0"/>
        </w:rPr>
      </w:pPr>
    </w:p>
    <w:p w14:paraId="7E95EAD3" w14:textId="194019E1" w:rsidR="00484B88" w:rsidRDefault="00484B88" w:rsidP="00C86789">
      <w:pPr>
        <w:pStyle w:val="NoSpacing"/>
        <w:numPr>
          <w:ilvl w:val="0"/>
          <w:numId w:val="40"/>
        </w:numPr>
        <w:rPr>
          <w:snapToGrid w:val="0"/>
        </w:rPr>
      </w:pPr>
      <w:r w:rsidRPr="00484B88">
        <w:rPr>
          <w:snapToGrid w:val="0"/>
        </w:rPr>
        <w:t>Last Name:</w:t>
      </w:r>
      <w:r>
        <w:rPr>
          <w:snapToGrid w:val="0"/>
        </w:rPr>
        <w:t xml:space="preserve"> Lists the Last Name of the Veteran that you requested files for.</w:t>
      </w:r>
    </w:p>
    <w:p w14:paraId="4B2D7CD8" w14:textId="77777777" w:rsidR="00484B88" w:rsidRPr="00661831" w:rsidRDefault="00484B88" w:rsidP="000557B1">
      <w:pPr>
        <w:pStyle w:val="NoSpacing"/>
        <w:rPr>
          <w:snapToGrid w:val="0"/>
        </w:rPr>
      </w:pPr>
    </w:p>
    <w:p w14:paraId="7F8CE9B0" w14:textId="74BFE3A9" w:rsidR="00077937" w:rsidRDefault="000C60D0" w:rsidP="00C86789">
      <w:pPr>
        <w:pStyle w:val="NoSpacing"/>
        <w:numPr>
          <w:ilvl w:val="0"/>
          <w:numId w:val="40"/>
        </w:numPr>
        <w:rPr>
          <w:snapToGrid w:val="0"/>
        </w:rPr>
      </w:pPr>
      <w:r w:rsidRPr="00C86789">
        <w:rPr>
          <w:snapToGrid w:val="0"/>
        </w:rPr>
        <w:t>SSN</w:t>
      </w:r>
      <w:r w:rsidR="00095550" w:rsidRPr="00C86789">
        <w:rPr>
          <w:snapToGrid w:val="0"/>
        </w:rPr>
        <w:t>:</w:t>
      </w:r>
      <w:r w:rsidR="00095550">
        <w:rPr>
          <w:snapToGrid w:val="0"/>
        </w:rPr>
        <w:t xml:space="preserve"> </w:t>
      </w:r>
      <w:r w:rsidR="00077937" w:rsidRPr="00661831">
        <w:rPr>
          <w:snapToGrid w:val="0"/>
        </w:rPr>
        <w:t xml:space="preserve">Lists the SSNs associated with each of your active requests.  </w:t>
      </w:r>
    </w:p>
    <w:p w14:paraId="5E1E60B2" w14:textId="77777777" w:rsidR="000557B1" w:rsidRPr="00661831" w:rsidRDefault="000557B1" w:rsidP="000557B1">
      <w:pPr>
        <w:pStyle w:val="NoSpacing"/>
        <w:rPr>
          <w:snapToGrid w:val="0"/>
        </w:rPr>
      </w:pPr>
    </w:p>
    <w:p w14:paraId="7F8CE9B1" w14:textId="1CECBAEF" w:rsidR="00077937" w:rsidRDefault="00484B88" w:rsidP="00C86789">
      <w:pPr>
        <w:pStyle w:val="NoSpacing"/>
        <w:numPr>
          <w:ilvl w:val="0"/>
          <w:numId w:val="40"/>
        </w:numPr>
        <w:rPr>
          <w:snapToGrid w:val="0"/>
        </w:rPr>
      </w:pPr>
      <w:r w:rsidRPr="00C86789">
        <w:rPr>
          <w:snapToGrid w:val="0"/>
        </w:rPr>
        <w:t>Submit Date</w:t>
      </w:r>
      <w:r w:rsidR="00095550" w:rsidRPr="00C86789">
        <w:rPr>
          <w:snapToGrid w:val="0"/>
        </w:rPr>
        <w:t>:</w:t>
      </w:r>
      <w:r w:rsidR="00095550">
        <w:rPr>
          <w:snapToGrid w:val="0"/>
        </w:rPr>
        <w:t xml:space="preserve"> </w:t>
      </w:r>
      <w:r w:rsidR="00077937" w:rsidRPr="00661831">
        <w:rPr>
          <w:snapToGrid w:val="0"/>
        </w:rPr>
        <w:t xml:space="preserve">This column lists the date and time each </w:t>
      </w:r>
      <w:r>
        <w:rPr>
          <w:snapToGrid w:val="0"/>
        </w:rPr>
        <w:t>request was submitted</w:t>
      </w:r>
      <w:r w:rsidR="00077937" w:rsidRPr="00661831">
        <w:rPr>
          <w:snapToGrid w:val="0"/>
        </w:rPr>
        <w:t xml:space="preserve">.  </w:t>
      </w:r>
    </w:p>
    <w:p w14:paraId="6FEA2F6E" w14:textId="77777777" w:rsidR="000557B1" w:rsidRPr="00661831" w:rsidRDefault="000557B1" w:rsidP="000557B1">
      <w:pPr>
        <w:pStyle w:val="NoSpacing"/>
        <w:rPr>
          <w:snapToGrid w:val="0"/>
        </w:rPr>
      </w:pPr>
    </w:p>
    <w:p w14:paraId="7F8CE9B2" w14:textId="26DB00DD" w:rsidR="00077937" w:rsidRDefault="00A84373" w:rsidP="00C86789">
      <w:pPr>
        <w:pStyle w:val="NoSpacing"/>
        <w:numPr>
          <w:ilvl w:val="0"/>
          <w:numId w:val="40"/>
        </w:numPr>
        <w:rPr>
          <w:snapToGrid w:val="0"/>
        </w:rPr>
      </w:pPr>
      <w:r w:rsidRPr="00C86789">
        <w:rPr>
          <w:snapToGrid w:val="0"/>
        </w:rPr>
        <w:t>Purge Da</w:t>
      </w:r>
      <w:r w:rsidR="00484B88" w:rsidRPr="00C86789">
        <w:rPr>
          <w:snapToGrid w:val="0"/>
        </w:rPr>
        <w:t>te</w:t>
      </w:r>
      <w:r w:rsidR="00095550" w:rsidRPr="00C86789">
        <w:rPr>
          <w:snapToGrid w:val="0"/>
        </w:rPr>
        <w:t>:</w:t>
      </w:r>
      <w:r w:rsidR="00095550">
        <w:rPr>
          <w:snapToGrid w:val="0"/>
        </w:rPr>
        <w:t xml:space="preserve"> </w:t>
      </w:r>
      <w:r w:rsidR="00077937" w:rsidRPr="00661831">
        <w:rPr>
          <w:snapToGrid w:val="0"/>
        </w:rPr>
        <w:t xml:space="preserve">This column displays the </w:t>
      </w:r>
      <w:r w:rsidR="00484B88">
        <w:rPr>
          <w:snapToGrid w:val="0"/>
        </w:rPr>
        <w:t>date that</w:t>
      </w:r>
      <w:r w:rsidR="00077937" w:rsidRPr="00661831">
        <w:rPr>
          <w:snapToGrid w:val="0"/>
        </w:rPr>
        <w:t xml:space="preserve"> the response will be purged from the </w:t>
      </w:r>
      <w:r w:rsidR="00E02D58" w:rsidRPr="00661831">
        <w:rPr>
          <w:snapToGrid w:val="0"/>
        </w:rPr>
        <w:t>DPRIS</w:t>
      </w:r>
      <w:r w:rsidR="00095550">
        <w:rPr>
          <w:snapToGrid w:val="0"/>
        </w:rPr>
        <w:t xml:space="preserve"> system. </w:t>
      </w:r>
      <w:r w:rsidR="00484B88">
        <w:rPr>
          <w:snapToGrid w:val="0"/>
        </w:rPr>
        <w:t xml:space="preserve">This is normally ten days. </w:t>
      </w:r>
      <w:r w:rsidR="00077937" w:rsidRPr="00661831">
        <w:rPr>
          <w:snapToGrid w:val="0"/>
        </w:rPr>
        <w:t xml:space="preserve">After a requested response is purged, non-image data pertaining to the request remains available via the Reports option, but the response is no longer displayed on the </w:t>
      </w:r>
      <w:r w:rsidR="00484B88">
        <w:rPr>
          <w:snapToGrid w:val="0"/>
        </w:rPr>
        <w:t>Requests</w:t>
      </w:r>
      <w:r w:rsidR="00484B88" w:rsidRPr="00661831">
        <w:rPr>
          <w:snapToGrid w:val="0"/>
        </w:rPr>
        <w:t xml:space="preserve"> </w:t>
      </w:r>
      <w:r w:rsidR="00077937" w:rsidRPr="00661831">
        <w:rPr>
          <w:snapToGrid w:val="0"/>
        </w:rPr>
        <w:t>page.</w:t>
      </w:r>
    </w:p>
    <w:p w14:paraId="3B097E51" w14:textId="77777777" w:rsidR="000557B1" w:rsidRPr="00661831" w:rsidRDefault="000557B1" w:rsidP="000557B1">
      <w:pPr>
        <w:pStyle w:val="NoSpacing"/>
        <w:rPr>
          <w:snapToGrid w:val="0"/>
        </w:rPr>
      </w:pPr>
    </w:p>
    <w:p w14:paraId="7F8CE9B3" w14:textId="1AFAF592" w:rsidR="00077937" w:rsidRDefault="00484B88" w:rsidP="000557B1">
      <w:pPr>
        <w:pStyle w:val="NoSpacing"/>
        <w:rPr>
          <w:snapToGrid w:val="0"/>
        </w:rPr>
      </w:pPr>
      <w:r w:rsidRPr="00484B88">
        <w:rPr>
          <w:snapToGrid w:val="0"/>
          <w:u w:val="single"/>
        </w:rPr>
        <w:t xml:space="preserve">Links </w:t>
      </w:r>
      <w:r w:rsidRPr="00EA1670">
        <w:rPr>
          <w:snapToGrid w:val="0"/>
          <w:u w:val="single"/>
        </w:rPr>
        <w:t>u</w:t>
      </w:r>
      <w:r w:rsidRPr="00484B88">
        <w:rPr>
          <w:snapToGrid w:val="0"/>
          <w:u w:val="single"/>
        </w:rPr>
        <w:t>nder Actions:</w:t>
      </w:r>
    </w:p>
    <w:p w14:paraId="49BAB3C7" w14:textId="77777777" w:rsidR="00484B88" w:rsidRDefault="00484B88" w:rsidP="00484B88">
      <w:pPr>
        <w:pStyle w:val="VBAbodytext"/>
        <w:numPr>
          <w:ilvl w:val="0"/>
          <w:numId w:val="39"/>
        </w:numPr>
        <w:spacing w:after="120"/>
        <w:textAlignment w:val="baseline"/>
        <w:rPr>
          <w:snapToGrid w:val="0"/>
          <w:szCs w:val="24"/>
        </w:rPr>
      </w:pPr>
      <w:r>
        <w:rPr>
          <w:snapToGrid w:val="0"/>
          <w:szCs w:val="24"/>
        </w:rPr>
        <w:t xml:space="preserve">View – Click to view and download the documents received as a PDF </w:t>
      </w:r>
    </w:p>
    <w:p w14:paraId="1A8FB682" w14:textId="77777777" w:rsidR="00484B88" w:rsidRDefault="00484B88" w:rsidP="00484B88">
      <w:pPr>
        <w:pStyle w:val="VBAbodytext"/>
        <w:numPr>
          <w:ilvl w:val="0"/>
          <w:numId w:val="39"/>
        </w:numPr>
        <w:spacing w:after="120"/>
        <w:textAlignment w:val="baseline"/>
        <w:rPr>
          <w:snapToGrid w:val="0"/>
          <w:szCs w:val="24"/>
        </w:rPr>
      </w:pPr>
      <w:r>
        <w:rPr>
          <w:snapToGrid w:val="0"/>
          <w:szCs w:val="24"/>
        </w:rPr>
        <w:t>Follow-up – To send a follow-up message to DPRIS about a request</w:t>
      </w:r>
    </w:p>
    <w:p w14:paraId="16594B35" w14:textId="198E171E" w:rsidR="00484B88" w:rsidRDefault="00484B88" w:rsidP="00484B88">
      <w:pPr>
        <w:pStyle w:val="VBAbodytext"/>
        <w:numPr>
          <w:ilvl w:val="0"/>
          <w:numId w:val="39"/>
        </w:numPr>
        <w:spacing w:after="120"/>
        <w:textAlignment w:val="baseline"/>
        <w:rPr>
          <w:snapToGrid w:val="0"/>
          <w:szCs w:val="24"/>
        </w:rPr>
      </w:pPr>
      <w:r>
        <w:rPr>
          <w:snapToGrid w:val="0"/>
          <w:szCs w:val="24"/>
        </w:rPr>
        <w:t xml:space="preserve">Extend – To extend </w:t>
      </w:r>
      <w:r w:rsidRPr="00EA1670">
        <w:rPr>
          <w:snapToGrid w:val="0"/>
          <w:szCs w:val="24"/>
        </w:rPr>
        <w:t xml:space="preserve">the </w:t>
      </w:r>
      <w:r w:rsidR="00EA1670">
        <w:rPr>
          <w:snapToGrid w:val="0"/>
          <w:szCs w:val="24"/>
        </w:rPr>
        <w:t>purge date</w:t>
      </w:r>
    </w:p>
    <w:p w14:paraId="7AA6E9A5" w14:textId="77777777" w:rsidR="00484B88" w:rsidRDefault="00484B88" w:rsidP="00484B88">
      <w:pPr>
        <w:pStyle w:val="VBAbodytext"/>
        <w:numPr>
          <w:ilvl w:val="0"/>
          <w:numId w:val="39"/>
        </w:numPr>
        <w:spacing w:after="120"/>
        <w:textAlignment w:val="baseline"/>
        <w:rPr>
          <w:snapToGrid w:val="0"/>
          <w:szCs w:val="24"/>
        </w:rPr>
      </w:pPr>
      <w:r>
        <w:rPr>
          <w:snapToGrid w:val="0"/>
          <w:szCs w:val="24"/>
        </w:rPr>
        <w:t>Purge – To delete the request from the system</w:t>
      </w:r>
    </w:p>
    <w:p w14:paraId="31AA3843" w14:textId="7C1E485A" w:rsidR="00484B88" w:rsidRPr="00661831" w:rsidRDefault="00484B88" w:rsidP="000557B1">
      <w:pPr>
        <w:pStyle w:val="NoSpacing"/>
        <w:rPr>
          <w:b/>
        </w:rPr>
      </w:pPr>
      <w:r>
        <w:rPr>
          <w:b/>
        </w:rPr>
        <w:lastRenderedPageBreak/>
        <w:t>Help</w:t>
      </w:r>
    </w:p>
    <w:p w14:paraId="2AB6285D" w14:textId="77777777" w:rsidR="008B38F9" w:rsidRDefault="008B38F9" w:rsidP="000557B1">
      <w:pPr>
        <w:pStyle w:val="NoSpacing"/>
      </w:pPr>
    </w:p>
    <w:p w14:paraId="7F8CE9DD" w14:textId="1D855287" w:rsidR="00BD2DB4" w:rsidRPr="00661831" w:rsidRDefault="00BD2DB4" w:rsidP="000557B1">
      <w:pPr>
        <w:pStyle w:val="NoSpacing"/>
        <w:rPr>
          <w:szCs w:val="24"/>
        </w:rPr>
      </w:pPr>
      <w:r w:rsidRPr="00661831">
        <w:rPr>
          <w:szCs w:val="24"/>
        </w:rPr>
        <w:t xml:space="preserve">The </w:t>
      </w:r>
      <w:r w:rsidR="00E02D58" w:rsidRPr="00661831">
        <w:rPr>
          <w:szCs w:val="24"/>
        </w:rPr>
        <w:t>DPRIS</w:t>
      </w:r>
      <w:r w:rsidRPr="00661831">
        <w:rPr>
          <w:szCs w:val="24"/>
        </w:rPr>
        <w:t xml:space="preserve"> Help Desk can be contacted from most of the </w:t>
      </w:r>
      <w:r w:rsidR="00E02D58" w:rsidRPr="00661831">
        <w:rPr>
          <w:szCs w:val="24"/>
        </w:rPr>
        <w:t>DPRIS</w:t>
      </w:r>
      <w:r w:rsidRPr="00661831">
        <w:rPr>
          <w:szCs w:val="24"/>
        </w:rPr>
        <w:t xml:space="preserve"> pages by clicking on the Help link located on the bar near the top of eac</w:t>
      </w:r>
      <w:r w:rsidR="00095550">
        <w:rPr>
          <w:szCs w:val="24"/>
        </w:rPr>
        <w:t xml:space="preserve">h page. </w:t>
      </w:r>
      <w:r w:rsidRPr="00661831">
        <w:rPr>
          <w:szCs w:val="24"/>
        </w:rPr>
        <w:t xml:space="preserve">After clicking the link, you are taken to the Help area of the Website.  </w:t>
      </w:r>
    </w:p>
    <w:p w14:paraId="7F8CE9DE" w14:textId="77777777" w:rsidR="00BD2DB4" w:rsidRPr="00661831" w:rsidRDefault="00BD2DB4" w:rsidP="000557B1">
      <w:pPr>
        <w:pStyle w:val="NoSpacing"/>
        <w:rPr>
          <w:szCs w:val="24"/>
        </w:rPr>
      </w:pPr>
    </w:p>
    <w:p w14:paraId="02C3E917" w14:textId="77777777" w:rsidR="008C33EE" w:rsidRDefault="008C33EE" w:rsidP="000557B1">
      <w:pPr>
        <w:pStyle w:val="NoSpacing"/>
        <w:rPr>
          <w:szCs w:val="24"/>
        </w:rPr>
      </w:pPr>
    </w:p>
    <w:p w14:paraId="15552BF9" w14:textId="3909EF8A" w:rsidR="008C33EE" w:rsidRDefault="007F3E70" w:rsidP="00BD2DB4">
      <w:pPr>
        <w:spacing w:before="0"/>
        <w:rPr>
          <w:szCs w:val="24"/>
        </w:rPr>
      </w:pPr>
      <w:r w:rsidRPr="007F3E70">
        <w:rPr>
          <w:noProof/>
        </w:rPr>
        <w:t xml:space="preserve"> </w:t>
      </w:r>
      <w:r w:rsidRPr="007F3E70">
        <w:rPr>
          <w:noProof/>
          <w:szCs w:val="24"/>
        </w:rPr>
        <w:drawing>
          <wp:inline distT="0" distB="0" distL="0" distR="0" wp14:anchorId="30617981" wp14:editId="267F1DB6">
            <wp:extent cx="5504780" cy="4574818"/>
            <wp:effectExtent l="0" t="0" r="1270" b="0"/>
            <wp:docPr id="4" name="Picture 4">
              <a:extLst xmlns:a="http://schemas.openxmlformats.org/drawingml/2006/main">
                <a:ext uri="{FF2B5EF4-FFF2-40B4-BE49-F238E27FC236}">
                  <a16:creationId xmlns:a16="http://schemas.microsoft.com/office/drawing/2014/main" id="{545A325C-DA15-4DD0-B380-2E13A78BAA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45A325C-DA15-4DD0-B380-2E13A78BAAB1}"/>
                        </a:ext>
                      </a:extLst>
                    </pic:cNvPr>
                    <pic:cNvPicPr>
                      <a:picLocks noChangeAspect="1"/>
                    </pic:cNvPicPr>
                  </pic:nvPicPr>
                  <pic:blipFill>
                    <a:blip r:embed="rId19"/>
                    <a:stretch>
                      <a:fillRect/>
                    </a:stretch>
                  </pic:blipFill>
                  <pic:spPr>
                    <a:xfrm>
                      <a:off x="0" y="0"/>
                      <a:ext cx="5504780" cy="4574818"/>
                    </a:xfrm>
                    <a:prstGeom prst="rect">
                      <a:avLst/>
                    </a:prstGeom>
                  </pic:spPr>
                </pic:pic>
              </a:graphicData>
            </a:graphic>
          </wp:inline>
        </w:drawing>
      </w:r>
    </w:p>
    <w:p w14:paraId="533253BF" w14:textId="77777777" w:rsidR="000557B1" w:rsidRDefault="000557B1" w:rsidP="000557B1">
      <w:pPr>
        <w:pStyle w:val="NoSpacing"/>
      </w:pPr>
    </w:p>
    <w:p w14:paraId="023F83B0" w14:textId="0C252196" w:rsidR="006D30F1" w:rsidRDefault="00BD2DB4" w:rsidP="00C86789">
      <w:pPr>
        <w:pStyle w:val="NoSpacing"/>
        <w:numPr>
          <w:ilvl w:val="0"/>
          <w:numId w:val="37"/>
        </w:numPr>
      </w:pPr>
      <w:r w:rsidRPr="00661831">
        <w:t xml:space="preserve">The </w:t>
      </w:r>
      <w:r w:rsidR="006D30F1" w:rsidRPr="00C86789">
        <w:rPr>
          <w:i/>
        </w:rPr>
        <w:t xml:space="preserve">Submit a New </w:t>
      </w:r>
      <w:r w:rsidRPr="00C86789">
        <w:rPr>
          <w:i/>
        </w:rPr>
        <w:t>Assistance Form</w:t>
      </w:r>
      <w:r w:rsidRPr="00661831">
        <w:t xml:space="preserve"> link will take you to the </w:t>
      </w:r>
      <w:r w:rsidR="00E02D58" w:rsidRPr="00661831">
        <w:t>DPRIS</w:t>
      </w:r>
      <w:r w:rsidRPr="00661831">
        <w:t xml:space="preserve"> Assistance Form. </w:t>
      </w:r>
    </w:p>
    <w:p w14:paraId="3B3D930D" w14:textId="68022151" w:rsidR="006D30F1" w:rsidRDefault="00BD2DB4" w:rsidP="00C86789">
      <w:pPr>
        <w:pStyle w:val="NoSpacing"/>
        <w:numPr>
          <w:ilvl w:val="0"/>
          <w:numId w:val="37"/>
        </w:numPr>
      </w:pPr>
      <w:r w:rsidRPr="00661831">
        <w:t xml:space="preserve">The </w:t>
      </w:r>
      <w:r w:rsidRPr="00C86789">
        <w:rPr>
          <w:i/>
        </w:rPr>
        <w:t>Frequently Asked Questions</w:t>
      </w:r>
      <w:r w:rsidR="006D30F1" w:rsidRPr="00C86789">
        <w:rPr>
          <w:i/>
        </w:rPr>
        <w:t xml:space="preserve"> (FAQ)</w:t>
      </w:r>
      <w:r w:rsidRPr="00661831">
        <w:t xml:space="preserve"> link will provide you with regularly asked questions and answers concerning </w:t>
      </w:r>
      <w:r w:rsidR="00E02D58" w:rsidRPr="00661831">
        <w:t>DPRIS</w:t>
      </w:r>
      <w:r w:rsidR="00095550">
        <w:t xml:space="preserve">. </w:t>
      </w:r>
    </w:p>
    <w:p w14:paraId="0250E6FE" w14:textId="77777777" w:rsidR="006D30F1" w:rsidRDefault="00BD2DB4" w:rsidP="00C86789">
      <w:pPr>
        <w:pStyle w:val="NoSpacing"/>
        <w:numPr>
          <w:ilvl w:val="0"/>
          <w:numId w:val="37"/>
        </w:numPr>
      </w:pPr>
      <w:r w:rsidRPr="00661831">
        <w:t xml:space="preserve">The </w:t>
      </w:r>
      <w:r w:rsidRPr="00C86789">
        <w:rPr>
          <w:i/>
        </w:rPr>
        <w:t>Help On Images</w:t>
      </w:r>
      <w:r w:rsidRPr="00661831">
        <w:t xml:space="preserve"> link provides you with information concerning documents available </w:t>
      </w:r>
      <w:r w:rsidR="00095550">
        <w:t xml:space="preserve">in the Services’ OMPF systems. </w:t>
      </w:r>
    </w:p>
    <w:p w14:paraId="7F8CE9DF" w14:textId="1560D6EE" w:rsidR="00BD2DB4" w:rsidRPr="00C86789" w:rsidRDefault="00BD2DB4" w:rsidP="00C86789">
      <w:pPr>
        <w:pStyle w:val="NoSpacing"/>
        <w:numPr>
          <w:ilvl w:val="0"/>
          <w:numId w:val="37"/>
        </w:numPr>
      </w:pPr>
      <w:r w:rsidRPr="00661831">
        <w:t xml:space="preserve">The </w:t>
      </w:r>
      <w:r w:rsidR="006D30F1" w:rsidRPr="00C86789">
        <w:rPr>
          <w:i/>
        </w:rPr>
        <w:t>Documents</w:t>
      </w:r>
      <w:r w:rsidR="006D30F1" w:rsidRPr="00661831">
        <w:t xml:space="preserve"> </w:t>
      </w:r>
      <w:r w:rsidRPr="00661831">
        <w:t xml:space="preserve">link </w:t>
      </w:r>
      <w:r w:rsidR="006D30F1">
        <w:t>provide</w:t>
      </w:r>
      <w:r w:rsidR="006D30F1" w:rsidRPr="00661831">
        <w:t xml:space="preserve"> </w:t>
      </w:r>
      <w:r w:rsidRPr="00661831">
        <w:t xml:space="preserve">the capability to download the most recent version of the </w:t>
      </w:r>
      <w:r w:rsidR="00E02D58" w:rsidRPr="00661831">
        <w:t>DPRIS</w:t>
      </w:r>
      <w:r w:rsidR="005B6FF9">
        <w:t xml:space="preserve"> </w:t>
      </w:r>
      <w:r w:rsidRPr="00661831">
        <w:t>Users Guide</w:t>
      </w:r>
      <w:r w:rsidR="00954F70">
        <w:t>.</w:t>
      </w:r>
    </w:p>
    <w:p w14:paraId="7F8CE9E0" w14:textId="77777777" w:rsidR="00BD2DB4" w:rsidRPr="00661831" w:rsidRDefault="00BD2DB4" w:rsidP="000557B1">
      <w:pPr>
        <w:pStyle w:val="NoSpacing"/>
        <w:rPr>
          <w:b/>
          <w:bCs/>
          <w:color w:val="0000FF"/>
        </w:rPr>
      </w:pPr>
    </w:p>
    <w:p w14:paraId="0BC28043" w14:textId="77777777" w:rsidR="00C0422C" w:rsidRDefault="00C0422C">
      <w:pPr>
        <w:overflowPunct/>
        <w:autoSpaceDE/>
        <w:autoSpaceDN/>
        <w:adjustRightInd/>
        <w:spacing w:before="0"/>
      </w:pPr>
      <w:r>
        <w:br w:type="page"/>
      </w:r>
    </w:p>
    <w:p w14:paraId="7F8CE9E1" w14:textId="732B0EF2" w:rsidR="00BD2DB4" w:rsidRDefault="00BD2DB4" w:rsidP="000557B1">
      <w:pPr>
        <w:pStyle w:val="NoSpacing"/>
      </w:pPr>
      <w:r w:rsidRPr="00661831">
        <w:lastRenderedPageBreak/>
        <w:t xml:space="preserve">To communicate with the </w:t>
      </w:r>
      <w:r w:rsidR="00E02D58" w:rsidRPr="00661831">
        <w:t>DPRIS</w:t>
      </w:r>
      <w:r w:rsidRPr="00661831">
        <w:t xml:space="preserve"> Help Desk, you would click </w:t>
      </w:r>
      <w:r w:rsidR="00095550">
        <w:t xml:space="preserve">on </w:t>
      </w:r>
      <w:r w:rsidR="00954F70" w:rsidRPr="00C86789">
        <w:rPr>
          <w:i/>
        </w:rPr>
        <w:t xml:space="preserve">Submit a New </w:t>
      </w:r>
      <w:r w:rsidR="00095550" w:rsidRPr="00C86789">
        <w:rPr>
          <w:i/>
        </w:rPr>
        <w:t>Assistance Form</w:t>
      </w:r>
      <w:r w:rsidR="00095550">
        <w:t xml:space="preserve">. </w:t>
      </w:r>
      <w:r w:rsidRPr="00661831">
        <w:t>A screen will be displayed c</w:t>
      </w:r>
      <w:r w:rsidR="00095550">
        <w:t xml:space="preserve">ontaining the Assistance Form. </w:t>
      </w:r>
      <w:r w:rsidRPr="00661831">
        <w:t>It allows you to:</w:t>
      </w:r>
    </w:p>
    <w:p w14:paraId="419AD3EC" w14:textId="77777777" w:rsidR="00954F70" w:rsidRPr="00661831" w:rsidRDefault="00954F70" w:rsidP="000557B1">
      <w:pPr>
        <w:pStyle w:val="NoSpacing"/>
      </w:pPr>
    </w:p>
    <w:p w14:paraId="7A24F1E3" w14:textId="3983F545" w:rsidR="00954F70" w:rsidRPr="00661831" w:rsidRDefault="00954F70" w:rsidP="00C86789">
      <w:pPr>
        <w:pStyle w:val="NoSpacing"/>
        <w:numPr>
          <w:ilvl w:val="0"/>
          <w:numId w:val="38"/>
        </w:numPr>
        <w:rPr>
          <w:snapToGrid w:val="0"/>
        </w:rPr>
      </w:pPr>
      <w:r w:rsidRPr="00661831">
        <w:rPr>
          <w:snapToGrid w:val="0"/>
        </w:rPr>
        <w:t xml:space="preserve">Request </w:t>
      </w:r>
      <w:r>
        <w:rPr>
          <w:snapToGrid w:val="0"/>
        </w:rPr>
        <w:t>immediate</w:t>
      </w:r>
      <w:r w:rsidRPr="00661831">
        <w:rPr>
          <w:snapToGrid w:val="0"/>
        </w:rPr>
        <w:t xml:space="preserve"> assistanc</w:t>
      </w:r>
      <w:r>
        <w:rPr>
          <w:snapToGrid w:val="0"/>
        </w:rPr>
        <w:t>e with using or navigating the DPRIS Web site</w:t>
      </w:r>
    </w:p>
    <w:p w14:paraId="62E61D11" w14:textId="77777777" w:rsidR="00954F70" w:rsidRDefault="00954F70" w:rsidP="00C86789">
      <w:pPr>
        <w:pStyle w:val="NoSpacing"/>
        <w:numPr>
          <w:ilvl w:val="0"/>
          <w:numId w:val="38"/>
        </w:numPr>
        <w:rPr>
          <w:snapToGrid w:val="0"/>
        </w:rPr>
      </w:pPr>
      <w:r w:rsidRPr="00661831">
        <w:rPr>
          <w:snapToGrid w:val="0"/>
        </w:rPr>
        <w:t>Report deficiencies and problems encountered with the performance of DPRIS</w:t>
      </w:r>
      <w:r>
        <w:rPr>
          <w:snapToGrid w:val="0"/>
        </w:rPr>
        <w:t xml:space="preserve"> that do not require immediate assistance</w:t>
      </w:r>
    </w:p>
    <w:p w14:paraId="5E8DA93A" w14:textId="178B5AA4" w:rsidR="00954F70" w:rsidRPr="00661831" w:rsidRDefault="00954F70" w:rsidP="00C86789">
      <w:pPr>
        <w:pStyle w:val="NoSpacing"/>
        <w:numPr>
          <w:ilvl w:val="0"/>
          <w:numId w:val="38"/>
        </w:numPr>
        <w:rPr>
          <w:snapToGrid w:val="0"/>
        </w:rPr>
      </w:pPr>
      <w:r>
        <w:rPr>
          <w:snapToGrid w:val="0"/>
        </w:rPr>
        <w:t>Submit a complaint</w:t>
      </w:r>
    </w:p>
    <w:p w14:paraId="51D735E7" w14:textId="5F4FCDEE" w:rsidR="0031583B" w:rsidRDefault="00BD2DB4" w:rsidP="00EA1670">
      <w:pPr>
        <w:pStyle w:val="NoSpacing"/>
        <w:numPr>
          <w:ilvl w:val="0"/>
          <w:numId w:val="38"/>
        </w:numPr>
        <w:rPr>
          <w:snapToGrid w:val="0"/>
        </w:rPr>
      </w:pPr>
      <w:r w:rsidRPr="00661831">
        <w:rPr>
          <w:snapToGrid w:val="0"/>
        </w:rPr>
        <w:t xml:space="preserve">Submit suggestions to improve the </w:t>
      </w:r>
      <w:r w:rsidR="00E02D58" w:rsidRPr="00661831">
        <w:rPr>
          <w:snapToGrid w:val="0"/>
        </w:rPr>
        <w:t>DPRIS</w:t>
      </w:r>
      <w:r w:rsidRPr="00661831">
        <w:rPr>
          <w:snapToGrid w:val="0"/>
        </w:rPr>
        <w:t xml:space="preserve"> user interface and functional design.</w:t>
      </w:r>
    </w:p>
    <w:p w14:paraId="7F8CE9E5" w14:textId="77777777" w:rsidR="00BD2DB4" w:rsidRPr="00661831" w:rsidRDefault="00BD2DB4" w:rsidP="000557B1">
      <w:pPr>
        <w:pStyle w:val="NoSpacing"/>
      </w:pPr>
    </w:p>
    <w:p w14:paraId="05EA26BE" w14:textId="07960B9D" w:rsidR="00E02D58" w:rsidRPr="00661831" w:rsidRDefault="00BD2DB4" w:rsidP="000557B1">
      <w:pPr>
        <w:pStyle w:val="NoSpacing"/>
        <w:rPr>
          <w:b/>
          <w:smallCaps/>
        </w:rPr>
      </w:pPr>
      <w:r w:rsidRPr="00661831">
        <w:t>You are required to select options in the top sections of the form to specify the general nature and urgency of the communication.</w:t>
      </w:r>
    </w:p>
    <w:p w14:paraId="6B6E1E68" w14:textId="77777777" w:rsidR="00382E0A" w:rsidRDefault="00382E0A" w:rsidP="00C86789">
      <w:pPr>
        <w:pStyle w:val="Heading1"/>
      </w:pPr>
    </w:p>
    <w:p w14:paraId="67082FF2" w14:textId="77777777" w:rsidR="00A31056" w:rsidRDefault="00A31056">
      <w:pPr>
        <w:overflowPunct/>
        <w:autoSpaceDE/>
        <w:autoSpaceDN/>
        <w:adjustRightInd/>
        <w:spacing w:before="0"/>
        <w:rPr>
          <w:rFonts w:ascii="Times New Roman Bold" w:hAnsi="Times New Roman Bold"/>
          <w:b/>
          <w:smallCaps/>
          <w:sz w:val="28"/>
          <w:szCs w:val="36"/>
        </w:rPr>
      </w:pPr>
      <w:r>
        <w:br w:type="page"/>
      </w:r>
    </w:p>
    <w:p w14:paraId="7F8CE9EB" w14:textId="5D10C2A6" w:rsidR="007A5600" w:rsidRPr="00661831" w:rsidRDefault="007A5600" w:rsidP="00C86789">
      <w:pPr>
        <w:pStyle w:val="Heading1"/>
      </w:pPr>
      <w:bookmarkStart w:id="12" w:name="_Toc7511085"/>
      <w:r w:rsidRPr="00661831">
        <w:lastRenderedPageBreak/>
        <w:t xml:space="preserve">Topic 2: </w:t>
      </w:r>
      <w:r w:rsidR="00AC46F8" w:rsidRPr="00661831">
        <w:t>PIES</w:t>
      </w:r>
      <w:bookmarkEnd w:id="12"/>
    </w:p>
    <w:p w14:paraId="7F8CE9ED" w14:textId="0557CF2C" w:rsidR="007A5600" w:rsidRDefault="00AC46F8" w:rsidP="008A0B38">
      <w:pPr>
        <w:pStyle w:val="NoSpacing"/>
        <w:rPr>
          <w:b/>
        </w:rPr>
      </w:pPr>
      <w:r w:rsidRPr="008A0B38">
        <w:rPr>
          <w:b/>
        </w:rPr>
        <w:t>PIES Overview</w:t>
      </w:r>
    </w:p>
    <w:p w14:paraId="3FBEA057" w14:textId="77777777" w:rsidR="008A0B38" w:rsidRPr="008A0B38" w:rsidRDefault="008A0B38" w:rsidP="008A0B38">
      <w:pPr>
        <w:pStyle w:val="NoSpacing"/>
        <w:rPr>
          <w:b/>
          <w:i/>
        </w:rPr>
      </w:pPr>
    </w:p>
    <w:p w14:paraId="7F8CE9EE" w14:textId="77777777" w:rsidR="007A5600" w:rsidRDefault="00AC46F8" w:rsidP="008A0B38">
      <w:pPr>
        <w:pStyle w:val="NoSpacing"/>
      </w:pPr>
      <w:r w:rsidRPr="00661831">
        <w:t>Personnel Information Exchange System</w:t>
      </w:r>
    </w:p>
    <w:p w14:paraId="416EE337" w14:textId="77777777" w:rsidR="008A0B38" w:rsidRPr="00661831" w:rsidRDefault="008A0B38" w:rsidP="008A0B38">
      <w:pPr>
        <w:pStyle w:val="NoSpacing"/>
      </w:pPr>
    </w:p>
    <w:p w14:paraId="6343AA00" w14:textId="2CFA63AC" w:rsidR="007070E1" w:rsidRPr="00AC0915" w:rsidRDefault="007070E1" w:rsidP="007070E1">
      <w:pPr>
        <w:numPr>
          <w:ilvl w:val="12"/>
          <w:numId w:val="0"/>
        </w:numPr>
        <w:spacing w:after="240"/>
        <w:rPr>
          <w:noProof/>
          <w:szCs w:val="24"/>
        </w:rPr>
      </w:pPr>
      <w:r w:rsidRPr="00AC0915">
        <w:rPr>
          <w:noProof/>
          <w:szCs w:val="24"/>
        </w:rPr>
        <w:t xml:space="preserve">VA application used to request Service Treatment Records (STRs) and Personnel Records from the National Personnel Records Center (NPRC) </w:t>
      </w:r>
      <w:r w:rsidRPr="00EA1670">
        <w:rPr>
          <w:noProof/>
          <w:szCs w:val="24"/>
        </w:rPr>
        <w:t xml:space="preserve">and </w:t>
      </w:r>
      <w:r w:rsidR="00EA1670">
        <w:rPr>
          <w:noProof/>
          <w:szCs w:val="24"/>
        </w:rPr>
        <w:t xml:space="preserve">the </w:t>
      </w:r>
      <w:r w:rsidRPr="00EA1670">
        <w:rPr>
          <w:noProof/>
          <w:szCs w:val="24"/>
        </w:rPr>
        <w:t>individual</w:t>
      </w:r>
      <w:r w:rsidRPr="00AC0915">
        <w:rPr>
          <w:noProof/>
          <w:szCs w:val="24"/>
        </w:rPr>
        <w:t xml:space="preserve"> branches of service.</w:t>
      </w:r>
    </w:p>
    <w:p w14:paraId="7F8CE9F1" w14:textId="446C6F8E" w:rsidR="00AC46F8" w:rsidRDefault="00AC46F8">
      <w:pPr>
        <w:pStyle w:val="VBABodyText0"/>
        <w:rPr>
          <w:b/>
          <w:szCs w:val="24"/>
        </w:rPr>
      </w:pPr>
      <w:r w:rsidRPr="00661831">
        <w:rPr>
          <w:b/>
          <w:szCs w:val="24"/>
        </w:rPr>
        <w:t>STRs the NPRC Houses</w:t>
      </w:r>
    </w:p>
    <w:p w14:paraId="0F00758D" w14:textId="77777777" w:rsidR="007A241D" w:rsidRPr="00661831" w:rsidRDefault="007A241D">
      <w:pPr>
        <w:pStyle w:val="VBABodyText0"/>
        <w:rPr>
          <w:b/>
          <w:szCs w:val="24"/>
        </w:rPr>
      </w:pPr>
    </w:p>
    <w:tbl>
      <w:tblPr>
        <w:tblW w:w="9018" w:type="dxa"/>
        <w:jc w:val="center"/>
        <w:tblCellMar>
          <w:left w:w="0" w:type="dxa"/>
          <w:right w:w="0" w:type="dxa"/>
        </w:tblCellMar>
        <w:tblLook w:val="0420" w:firstRow="1" w:lastRow="0" w:firstColumn="0" w:lastColumn="0" w:noHBand="0" w:noVBand="1"/>
      </w:tblPr>
      <w:tblGrid>
        <w:gridCol w:w="3863"/>
        <w:gridCol w:w="5155"/>
      </w:tblGrid>
      <w:tr w:rsidR="00E02D58" w:rsidRPr="00E02D58" w14:paraId="54CDEE57" w14:textId="77777777" w:rsidTr="00A31056">
        <w:trPr>
          <w:trHeight w:val="340"/>
          <w:jc w:val="center"/>
        </w:trPr>
        <w:tc>
          <w:tcPr>
            <w:tcW w:w="3863" w:type="dxa"/>
            <w:tcBorders>
              <w:top w:val="single" w:sz="8" w:space="0" w:color="FFFFFF"/>
              <w:left w:val="single" w:sz="8" w:space="0" w:color="FFFFFF"/>
              <w:bottom w:val="single" w:sz="24" w:space="0" w:color="FFFFFF"/>
              <w:right w:val="single" w:sz="8" w:space="0" w:color="FFFFFF"/>
            </w:tcBorders>
            <w:shd w:val="clear" w:color="auto" w:fill="2D2DB9"/>
            <w:tcMar>
              <w:top w:w="72" w:type="dxa"/>
              <w:left w:w="144" w:type="dxa"/>
              <w:bottom w:w="72" w:type="dxa"/>
              <w:right w:w="144" w:type="dxa"/>
            </w:tcMar>
            <w:vAlign w:val="center"/>
            <w:hideMark/>
          </w:tcPr>
          <w:p w14:paraId="414DBA5C" w14:textId="4D189C23" w:rsidR="00E02D58" w:rsidRPr="00E02D58" w:rsidRDefault="00E02D58" w:rsidP="00E02D58">
            <w:pPr>
              <w:overflowPunct/>
              <w:autoSpaceDE/>
              <w:autoSpaceDN/>
              <w:adjustRightInd/>
              <w:spacing w:before="0"/>
              <w:jc w:val="center"/>
              <w:rPr>
                <w:szCs w:val="24"/>
              </w:rPr>
            </w:pPr>
            <w:r w:rsidRPr="00E02D58">
              <w:rPr>
                <w:b/>
                <w:bCs/>
                <w:color w:val="FFFFFF" w:themeColor="light1"/>
                <w:kern w:val="24"/>
                <w:szCs w:val="24"/>
              </w:rPr>
              <w:t xml:space="preserve">If the </w:t>
            </w:r>
            <w:r w:rsidR="0031583B">
              <w:rPr>
                <w:b/>
                <w:bCs/>
                <w:color w:val="FFFFFF" w:themeColor="light1"/>
                <w:kern w:val="24"/>
                <w:szCs w:val="24"/>
              </w:rPr>
              <w:t>Veteran</w:t>
            </w:r>
            <w:r w:rsidRPr="00E02D58">
              <w:rPr>
                <w:b/>
                <w:bCs/>
                <w:color w:val="FFFFFF" w:themeColor="light1"/>
                <w:kern w:val="24"/>
                <w:szCs w:val="24"/>
              </w:rPr>
              <w:t xml:space="preserve"> last served in the…</w:t>
            </w:r>
          </w:p>
        </w:tc>
        <w:tc>
          <w:tcPr>
            <w:tcW w:w="5155" w:type="dxa"/>
            <w:tcBorders>
              <w:top w:val="single" w:sz="8" w:space="0" w:color="FFFFFF"/>
              <w:left w:val="single" w:sz="8" w:space="0" w:color="FFFFFF"/>
              <w:bottom w:val="single" w:sz="24" w:space="0" w:color="FFFFFF"/>
              <w:right w:val="single" w:sz="8" w:space="0" w:color="FFFFFF"/>
            </w:tcBorders>
            <w:shd w:val="clear" w:color="auto" w:fill="2D2DB9"/>
            <w:tcMar>
              <w:top w:w="72" w:type="dxa"/>
              <w:left w:w="144" w:type="dxa"/>
              <w:bottom w:w="72" w:type="dxa"/>
              <w:right w:w="144" w:type="dxa"/>
            </w:tcMar>
            <w:vAlign w:val="center"/>
            <w:hideMark/>
          </w:tcPr>
          <w:p w14:paraId="5DF32B38" w14:textId="77777777" w:rsidR="00E02D58" w:rsidRPr="00E02D58" w:rsidRDefault="00E02D58" w:rsidP="00E02D58">
            <w:pPr>
              <w:overflowPunct/>
              <w:autoSpaceDE/>
              <w:autoSpaceDN/>
              <w:adjustRightInd/>
              <w:spacing w:before="0"/>
              <w:jc w:val="center"/>
              <w:rPr>
                <w:szCs w:val="24"/>
              </w:rPr>
            </w:pPr>
            <w:r w:rsidRPr="00E02D58">
              <w:rPr>
                <w:b/>
                <w:bCs/>
                <w:color w:val="FFFFFF" w:themeColor="light1"/>
                <w:kern w:val="24"/>
                <w:szCs w:val="24"/>
              </w:rPr>
              <w:t>and service ended prior to…</w:t>
            </w:r>
          </w:p>
        </w:tc>
      </w:tr>
      <w:tr w:rsidR="00E02D58" w:rsidRPr="00E02D58" w14:paraId="480003F4" w14:textId="77777777" w:rsidTr="00A31056">
        <w:trPr>
          <w:trHeight w:val="546"/>
          <w:jc w:val="center"/>
        </w:trPr>
        <w:tc>
          <w:tcPr>
            <w:tcW w:w="3863" w:type="dxa"/>
            <w:tcBorders>
              <w:top w:val="single" w:sz="24"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vAlign w:val="center"/>
            <w:hideMark/>
          </w:tcPr>
          <w:p w14:paraId="7B3D6821" w14:textId="77777777" w:rsidR="00E02D58" w:rsidRPr="00E02D58" w:rsidRDefault="00E02D58" w:rsidP="00E02D58">
            <w:pPr>
              <w:overflowPunct/>
              <w:autoSpaceDE/>
              <w:autoSpaceDN/>
              <w:adjustRightInd/>
              <w:spacing w:before="0"/>
              <w:jc w:val="center"/>
              <w:rPr>
                <w:szCs w:val="24"/>
              </w:rPr>
            </w:pPr>
            <w:r w:rsidRPr="00E02D58">
              <w:rPr>
                <w:color w:val="000000" w:themeColor="dark1"/>
                <w:kern w:val="24"/>
                <w:szCs w:val="24"/>
              </w:rPr>
              <w:t>Army</w:t>
            </w:r>
          </w:p>
        </w:tc>
        <w:tc>
          <w:tcPr>
            <w:tcW w:w="5155" w:type="dxa"/>
            <w:tcBorders>
              <w:top w:val="single" w:sz="24"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vAlign w:val="center"/>
            <w:hideMark/>
          </w:tcPr>
          <w:p w14:paraId="7DD0A2BC" w14:textId="77777777" w:rsidR="00E02D58" w:rsidRPr="00E02D58" w:rsidRDefault="00E02D58" w:rsidP="00E02D58">
            <w:pPr>
              <w:overflowPunct/>
              <w:autoSpaceDE/>
              <w:autoSpaceDN/>
              <w:adjustRightInd/>
              <w:spacing w:before="0"/>
              <w:jc w:val="center"/>
              <w:rPr>
                <w:szCs w:val="24"/>
              </w:rPr>
            </w:pPr>
            <w:r w:rsidRPr="00E02D58">
              <w:rPr>
                <w:color w:val="000000" w:themeColor="dark1"/>
                <w:kern w:val="24"/>
                <w:szCs w:val="24"/>
              </w:rPr>
              <w:t>October 16, 1992</w:t>
            </w:r>
          </w:p>
        </w:tc>
      </w:tr>
      <w:tr w:rsidR="00E02D58" w:rsidRPr="00E02D58" w14:paraId="1CE51F19" w14:textId="77777777" w:rsidTr="00A31056">
        <w:trPr>
          <w:trHeight w:val="546"/>
          <w:jc w:val="center"/>
        </w:trPr>
        <w:tc>
          <w:tcPr>
            <w:tcW w:w="3863"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vAlign w:val="center"/>
            <w:hideMark/>
          </w:tcPr>
          <w:p w14:paraId="43A472A5" w14:textId="77777777" w:rsidR="00E02D58" w:rsidRPr="00E02D58" w:rsidRDefault="00E02D58" w:rsidP="00E02D58">
            <w:pPr>
              <w:overflowPunct/>
              <w:autoSpaceDE/>
              <w:autoSpaceDN/>
              <w:adjustRightInd/>
              <w:spacing w:before="0"/>
              <w:jc w:val="center"/>
              <w:rPr>
                <w:szCs w:val="24"/>
              </w:rPr>
            </w:pPr>
            <w:r w:rsidRPr="00E02D58">
              <w:rPr>
                <w:color w:val="000000" w:themeColor="dark1"/>
                <w:kern w:val="24"/>
                <w:szCs w:val="24"/>
              </w:rPr>
              <w:t>Navy</w:t>
            </w:r>
          </w:p>
        </w:tc>
        <w:tc>
          <w:tcPr>
            <w:tcW w:w="5155"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vAlign w:val="center"/>
            <w:hideMark/>
          </w:tcPr>
          <w:p w14:paraId="16CEF6F7" w14:textId="77777777" w:rsidR="00E02D58" w:rsidRPr="00E02D58" w:rsidRDefault="00E02D58" w:rsidP="00E02D58">
            <w:pPr>
              <w:overflowPunct/>
              <w:autoSpaceDE/>
              <w:autoSpaceDN/>
              <w:adjustRightInd/>
              <w:spacing w:before="0"/>
              <w:jc w:val="center"/>
              <w:rPr>
                <w:szCs w:val="24"/>
              </w:rPr>
            </w:pPr>
            <w:r w:rsidRPr="00E02D58">
              <w:rPr>
                <w:color w:val="000000" w:themeColor="dark1"/>
                <w:kern w:val="24"/>
                <w:szCs w:val="24"/>
              </w:rPr>
              <w:t>January 31, 1994</w:t>
            </w:r>
          </w:p>
        </w:tc>
      </w:tr>
      <w:tr w:rsidR="00E02D58" w:rsidRPr="00E02D58" w14:paraId="0CC402BA" w14:textId="77777777" w:rsidTr="00A31056">
        <w:trPr>
          <w:trHeight w:val="546"/>
          <w:jc w:val="center"/>
        </w:trPr>
        <w:tc>
          <w:tcPr>
            <w:tcW w:w="3863" w:type="dxa"/>
            <w:tcBorders>
              <w:top w:val="single" w:sz="8"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vAlign w:val="center"/>
            <w:hideMark/>
          </w:tcPr>
          <w:p w14:paraId="1CE6D2DB" w14:textId="77777777" w:rsidR="00E02D58" w:rsidRPr="00E02D58" w:rsidRDefault="00E02D58" w:rsidP="00E02D58">
            <w:pPr>
              <w:overflowPunct/>
              <w:autoSpaceDE/>
              <w:autoSpaceDN/>
              <w:adjustRightInd/>
              <w:spacing w:before="0"/>
              <w:jc w:val="center"/>
              <w:rPr>
                <w:szCs w:val="24"/>
              </w:rPr>
            </w:pPr>
            <w:r w:rsidRPr="00E02D58">
              <w:rPr>
                <w:color w:val="000000" w:themeColor="dark1"/>
                <w:kern w:val="24"/>
                <w:szCs w:val="24"/>
              </w:rPr>
              <w:t>Air Force</w:t>
            </w:r>
          </w:p>
        </w:tc>
        <w:tc>
          <w:tcPr>
            <w:tcW w:w="5155" w:type="dxa"/>
            <w:tcBorders>
              <w:top w:val="single" w:sz="8"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vAlign w:val="center"/>
            <w:hideMark/>
          </w:tcPr>
          <w:p w14:paraId="5E33EE0E" w14:textId="71A075E5" w:rsidR="00E02D58" w:rsidRPr="00E02D58" w:rsidRDefault="00E02D58" w:rsidP="005D4280">
            <w:pPr>
              <w:overflowPunct/>
              <w:autoSpaceDE/>
              <w:autoSpaceDN/>
              <w:adjustRightInd/>
              <w:spacing w:before="0"/>
              <w:jc w:val="center"/>
              <w:rPr>
                <w:szCs w:val="24"/>
              </w:rPr>
            </w:pPr>
            <w:r w:rsidRPr="00E02D58">
              <w:rPr>
                <w:color w:val="000000" w:themeColor="dark1"/>
                <w:kern w:val="24"/>
                <w:szCs w:val="24"/>
              </w:rPr>
              <w:t>May 1, 1994, if separated from active duty</w:t>
            </w:r>
          </w:p>
          <w:p w14:paraId="09406867" w14:textId="33D7CB5A" w:rsidR="00E02D58" w:rsidRPr="00E02D58" w:rsidRDefault="00E02D58" w:rsidP="005D4280">
            <w:pPr>
              <w:overflowPunct/>
              <w:autoSpaceDE/>
              <w:autoSpaceDN/>
              <w:adjustRightInd/>
              <w:spacing w:before="0"/>
              <w:jc w:val="center"/>
              <w:rPr>
                <w:szCs w:val="24"/>
              </w:rPr>
            </w:pPr>
            <w:r w:rsidRPr="00E02D58">
              <w:rPr>
                <w:color w:val="000000" w:themeColor="dark1"/>
                <w:kern w:val="24"/>
                <w:szCs w:val="24"/>
              </w:rPr>
              <w:t>June 1, 1994 if separated from</w:t>
            </w:r>
          </w:p>
          <w:p w14:paraId="06F1FEAE" w14:textId="78A10A97" w:rsidR="00E02D58" w:rsidRPr="00E02D58" w:rsidRDefault="00E02D58" w:rsidP="005D4280">
            <w:pPr>
              <w:overflowPunct/>
              <w:autoSpaceDE/>
              <w:autoSpaceDN/>
              <w:adjustRightInd/>
              <w:spacing w:before="0"/>
              <w:jc w:val="center"/>
              <w:rPr>
                <w:szCs w:val="24"/>
              </w:rPr>
            </w:pPr>
            <w:r w:rsidRPr="00E02D58">
              <w:rPr>
                <w:color w:val="000000" w:themeColor="dark1"/>
                <w:kern w:val="24"/>
                <w:szCs w:val="24"/>
              </w:rPr>
              <w:t>National Guard or Reserves</w:t>
            </w:r>
          </w:p>
        </w:tc>
      </w:tr>
      <w:tr w:rsidR="00E02D58" w:rsidRPr="00E02D58" w14:paraId="3E555012" w14:textId="77777777" w:rsidTr="00A31056">
        <w:trPr>
          <w:trHeight w:val="546"/>
          <w:jc w:val="center"/>
        </w:trPr>
        <w:tc>
          <w:tcPr>
            <w:tcW w:w="3863"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vAlign w:val="center"/>
            <w:hideMark/>
          </w:tcPr>
          <w:p w14:paraId="56A93ECF" w14:textId="77777777" w:rsidR="00E02D58" w:rsidRPr="00E02D58" w:rsidRDefault="00E02D58" w:rsidP="00E02D58">
            <w:pPr>
              <w:overflowPunct/>
              <w:autoSpaceDE/>
              <w:autoSpaceDN/>
              <w:adjustRightInd/>
              <w:spacing w:before="0"/>
              <w:jc w:val="center"/>
              <w:rPr>
                <w:szCs w:val="24"/>
              </w:rPr>
            </w:pPr>
            <w:r w:rsidRPr="00E02D58">
              <w:rPr>
                <w:color w:val="000000" w:themeColor="dark1"/>
                <w:kern w:val="24"/>
                <w:szCs w:val="24"/>
              </w:rPr>
              <w:t>Marine Corps</w:t>
            </w:r>
          </w:p>
        </w:tc>
        <w:tc>
          <w:tcPr>
            <w:tcW w:w="5155"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vAlign w:val="center"/>
            <w:hideMark/>
          </w:tcPr>
          <w:p w14:paraId="35DB6F9B" w14:textId="77777777" w:rsidR="00E02D58" w:rsidRPr="00E02D58" w:rsidRDefault="00E02D58" w:rsidP="00E02D58">
            <w:pPr>
              <w:overflowPunct/>
              <w:autoSpaceDE/>
              <w:autoSpaceDN/>
              <w:adjustRightInd/>
              <w:spacing w:before="0"/>
              <w:jc w:val="center"/>
              <w:rPr>
                <w:szCs w:val="24"/>
              </w:rPr>
            </w:pPr>
            <w:r w:rsidRPr="00E02D58">
              <w:rPr>
                <w:color w:val="000000" w:themeColor="dark1"/>
                <w:kern w:val="24"/>
                <w:szCs w:val="24"/>
              </w:rPr>
              <w:t>May 1, 1994</w:t>
            </w:r>
          </w:p>
        </w:tc>
      </w:tr>
      <w:tr w:rsidR="00E02D58" w:rsidRPr="00E02D58" w14:paraId="1AEF70E5" w14:textId="77777777" w:rsidTr="00A31056">
        <w:trPr>
          <w:trHeight w:val="546"/>
          <w:jc w:val="center"/>
        </w:trPr>
        <w:tc>
          <w:tcPr>
            <w:tcW w:w="3863" w:type="dxa"/>
            <w:tcBorders>
              <w:top w:val="single" w:sz="8"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vAlign w:val="center"/>
            <w:hideMark/>
          </w:tcPr>
          <w:p w14:paraId="69ED964F" w14:textId="77777777" w:rsidR="00E02D58" w:rsidRPr="00E02D58" w:rsidRDefault="00E02D58" w:rsidP="00E02D58">
            <w:pPr>
              <w:overflowPunct/>
              <w:autoSpaceDE/>
              <w:autoSpaceDN/>
              <w:adjustRightInd/>
              <w:spacing w:before="0"/>
              <w:jc w:val="center"/>
              <w:rPr>
                <w:szCs w:val="24"/>
              </w:rPr>
            </w:pPr>
            <w:r w:rsidRPr="00E02D58">
              <w:rPr>
                <w:color w:val="000000" w:themeColor="dark1"/>
                <w:kern w:val="24"/>
                <w:szCs w:val="24"/>
              </w:rPr>
              <w:t>Coast Guard</w:t>
            </w:r>
          </w:p>
        </w:tc>
        <w:tc>
          <w:tcPr>
            <w:tcW w:w="5155" w:type="dxa"/>
            <w:tcBorders>
              <w:top w:val="single" w:sz="8"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vAlign w:val="center"/>
            <w:hideMark/>
          </w:tcPr>
          <w:p w14:paraId="5AAC3162" w14:textId="77777777" w:rsidR="00E02D58" w:rsidRPr="00E02D58" w:rsidRDefault="00E02D58" w:rsidP="00E02D58">
            <w:pPr>
              <w:overflowPunct/>
              <w:autoSpaceDE/>
              <w:autoSpaceDN/>
              <w:adjustRightInd/>
              <w:spacing w:before="0"/>
              <w:jc w:val="center"/>
              <w:rPr>
                <w:szCs w:val="24"/>
              </w:rPr>
            </w:pPr>
            <w:r w:rsidRPr="00E02D58">
              <w:rPr>
                <w:color w:val="000000" w:themeColor="dark1"/>
                <w:kern w:val="24"/>
                <w:szCs w:val="24"/>
              </w:rPr>
              <w:t>May 1, 1998</w:t>
            </w:r>
          </w:p>
        </w:tc>
      </w:tr>
    </w:tbl>
    <w:p w14:paraId="7F8CE9F2" w14:textId="02DCF422" w:rsidR="00AC46F8" w:rsidRPr="00661831" w:rsidRDefault="00AC46F8" w:rsidP="008A0B38">
      <w:pPr>
        <w:pStyle w:val="NoSpacing"/>
      </w:pPr>
    </w:p>
    <w:p w14:paraId="7F8CE9F3" w14:textId="1CE33C57" w:rsidR="00E134AA" w:rsidRPr="00661831" w:rsidRDefault="00E134AA" w:rsidP="008A0B38">
      <w:pPr>
        <w:pStyle w:val="NoSpacing"/>
      </w:pPr>
      <w:r w:rsidRPr="00661831">
        <w:t xml:space="preserve">These dates </w:t>
      </w:r>
      <w:r w:rsidR="008A0B38">
        <w:t xml:space="preserve">can be found in </w:t>
      </w:r>
      <w:r w:rsidR="00222108" w:rsidRPr="00222108">
        <w:rPr>
          <w:szCs w:val="24"/>
        </w:rPr>
        <w:t>M21-1, Part</w:t>
      </w:r>
      <w:r w:rsidR="00222108" w:rsidRPr="00222108">
        <w:rPr>
          <w:bCs/>
          <w:szCs w:val="24"/>
        </w:rPr>
        <w:t xml:space="preserve"> </w:t>
      </w:r>
      <w:r w:rsidR="00222108" w:rsidRPr="00222108">
        <w:rPr>
          <w:szCs w:val="24"/>
        </w:rPr>
        <w:t>III, Subpart iii, 2.A.3.d</w:t>
      </w:r>
      <w:r w:rsidR="00116D14" w:rsidRPr="00661831">
        <w:rPr>
          <w:rStyle w:val="Strong"/>
          <w:b w:val="0"/>
          <w:bCs w:val="0"/>
          <w:szCs w:val="24"/>
        </w:rPr>
        <w:t>.</w:t>
      </w:r>
    </w:p>
    <w:p w14:paraId="3A9B0622" w14:textId="77777777" w:rsidR="008A0B38" w:rsidRDefault="008A0B38" w:rsidP="008A0B38">
      <w:pPr>
        <w:pStyle w:val="NoSpacing"/>
      </w:pPr>
    </w:p>
    <w:p w14:paraId="7F8CE9FE" w14:textId="714F7369" w:rsidR="00E134AA" w:rsidRDefault="00661831" w:rsidP="008A0B38">
      <w:pPr>
        <w:pStyle w:val="NoSpacing"/>
        <w:rPr>
          <w:b/>
        </w:rPr>
      </w:pPr>
      <w:r w:rsidRPr="008A0B38">
        <w:rPr>
          <w:b/>
        </w:rPr>
        <w:t>P</w:t>
      </w:r>
      <w:r w:rsidR="00E134AA" w:rsidRPr="008A0B38">
        <w:rPr>
          <w:b/>
        </w:rPr>
        <w:t>ersonnel Records the NPRC Houses</w:t>
      </w:r>
    </w:p>
    <w:p w14:paraId="3DE5B677" w14:textId="77777777" w:rsidR="008A0B38" w:rsidRPr="008A0B38" w:rsidRDefault="008A0B38" w:rsidP="008A0B38">
      <w:pPr>
        <w:pStyle w:val="NoSpacing"/>
        <w:rPr>
          <w:b/>
        </w:rPr>
      </w:pPr>
    </w:p>
    <w:tbl>
      <w:tblPr>
        <w:tblW w:w="9005" w:type="dxa"/>
        <w:jc w:val="center"/>
        <w:tblCellMar>
          <w:left w:w="0" w:type="dxa"/>
          <w:right w:w="0" w:type="dxa"/>
        </w:tblCellMar>
        <w:tblLook w:val="0420" w:firstRow="1" w:lastRow="0" w:firstColumn="0" w:lastColumn="0" w:noHBand="0" w:noVBand="1"/>
      </w:tblPr>
      <w:tblGrid>
        <w:gridCol w:w="4780"/>
        <w:gridCol w:w="4225"/>
      </w:tblGrid>
      <w:tr w:rsidR="0005146D" w:rsidRPr="007F3E70" w14:paraId="4AA1E9CF" w14:textId="77777777" w:rsidTr="00A31056">
        <w:trPr>
          <w:trHeight w:val="505"/>
          <w:jc w:val="center"/>
        </w:trPr>
        <w:tc>
          <w:tcPr>
            <w:tcW w:w="4780" w:type="dxa"/>
            <w:tcBorders>
              <w:top w:val="single" w:sz="8" w:space="0" w:color="FFFFFF"/>
              <w:left w:val="single" w:sz="8" w:space="0" w:color="FFFFFF"/>
              <w:bottom w:val="single" w:sz="24" w:space="0" w:color="FFFFFF"/>
              <w:right w:val="single" w:sz="8" w:space="0" w:color="FFFFFF"/>
            </w:tcBorders>
            <w:shd w:val="clear" w:color="auto" w:fill="2D2DB9"/>
            <w:tcMar>
              <w:top w:w="58" w:type="dxa"/>
              <w:left w:w="116" w:type="dxa"/>
              <w:bottom w:w="58" w:type="dxa"/>
              <w:right w:w="116" w:type="dxa"/>
            </w:tcMar>
            <w:vAlign w:val="center"/>
            <w:hideMark/>
          </w:tcPr>
          <w:p w14:paraId="5866CE6D" w14:textId="232CEEA0" w:rsidR="007F3E70" w:rsidRPr="007F3E70" w:rsidRDefault="0005146D" w:rsidP="007F3E70">
            <w:pPr>
              <w:pStyle w:val="NoSpacing"/>
            </w:pPr>
            <w:r w:rsidRPr="00CD5542">
              <w:rPr>
                <w:b/>
                <w:bCs/>
                <w:color w:val="FFFFFF" w:themeColor="background1"/>
              </w:rPr>
              <w:t>If the V</w:t>
            </w:r>
            <w:r w:rsidR="007F3E70" w:rsidRPr="00EA1670">
              <w:rPr>
                <w:b/>
                <w:bCs/>
                <w:color w:val="FFFFFF" w:themeColor="background1"/>
              </w:rPr>
              <w:t>eteran last served in the…</w:t>
            </w:r>
          </w:p>
        </w:tc>
        <w:tc>
          <w:tcPr>
            <w:tcW w:w="4225" w:type="dxa"/>
            <w:tcBorders>
              <w:top w:val="single" w:sz="8" w:space="0" w:color="FFFFFF"/>
              <w:left w:val="single" w:sz="8" w:space="0" w:color="FFFFFF"/>
              <w:bottom w:val="single" w:sz="24" w:space="0" w:color="FFFFFF"/>
              <w:right w:val="single" w:sz="8" w:space="0" w:color="FFFFFF"/>
            </w:tcBorders>
            <w:shd w:val="clear" w:color="auto" w:fill="2D2DB9"/>
            <w:tcMar>
              <w:top w:w="58" w:type="dxa"/>
              <w:left w:w="116" w:type="dxa"/>
              <w:bottom w:w="58" w:type="dxa"/>
              <w:right w:w="116" w:type="dxa"/>
            </w:tcMar>
            <w:vAlign w:val="center"/>
            <w:hideMark/>
          </w:tcPr>
          <w:p w14:paraId="7B0A0655" w14:textId="77777777" w:rsidR="007F3E70" w:rsidRPr="007F3E70" w:rsidRDefault="007F3E70" w:rsidP="00EA1670">
            <w:pPr>
              <w:pStyle w:val="NoSpacing"/>
              <w:jc w:val="center"/>
            </w:pPr>
            <w:r w:rsidRPr="00EA1670">
              <w:rPr>
                <w:b/>
                <w:bCs/>
                <w:color w:val="FFFFFF" w:themeColor="background1"/>
              </w:rPr>
              <w:t>and had no service on or after…</w:t>
            </w:r>
          </w:p>
        </w:tc>
      </w:tr>
      <w:tr w:rsidR="0005146D" w:rsidRPr="007F3E70" w14:paraId="2DC9BB59" w14:textId="77777777" w:rsidTr="00A31056">
        <w:trPr>
          <w:trHeight w:val="453"/>
          <w:jc w:val="center"/>
        </w:trPr>
        <w:tc>
          <w:tcPr>
            <w:tcW w:w="4780" w:type="dxa"/>
            <w:tcBorders>
              <w:top w:val="single" w:sz="24" w:space="0" w:color="FFFFFF"/>
              <w:left w:val="single" w:sz="8" w:space="0" w:color="FFFFFF"/>
              <w:bottom w:val="single" w:sz="8" w:space="0" w:color="FFFFFF"/>
              <w:right w:val="single" w:sz="8" w:space="0" w:color="FFFFFF"/>
            </w:tcBorders>
            <w:shd w:val="clear" w:color="auto" w:fill="CDCDE6"/>
            <w:tcMar>
              <w:top w:w="58" w:type="dxa"/>
              <w:left w:w="116" w:type="dxa"/>
              <w:bottom w:w="58" w:type="dxa"/>
              <w:right w:w="116" w:type="dxa"/>
            </w:tcMar>
            <w:vAlign w:val="center"/>
            <w:hideMark/>
          </w:tcPr>
          <w:p w14:paraId="409378A6" w14:textId="77777777" w:rsidR="007F3E70" w:rsidRPr="007F3E70" w:rsidRDefault="007F3E70" w:rsidP="00EA1670">
            <w:pPr>
              <w:pStyle w:val="NoSpacing"/>
              <w:jc w:val="center"/>
            </w:pPr>
            <w:r w:rsidRPr="007F3E70">
              <w:t>Army</w:t>
            </w:r>
          </w:p>
        </w:tc>
        <w:tc>
          <w:tcPr>
            <w:tcW w:w="4225" w:type="dxa"/>
            <w:tcBorders>
              <w:top w:val="single" w:sz="24" w:space="0" w:color="FFFFFF"/>
              <w:left w:val="single" w:sz="8" w:space="0" w:color="FFFFFF"/>
              <w:bottom w:val="single" w:sz="8" w:space="0" w:color="FFFFFF"/>
              <w:right w:val="single" w:sz="8" w:space="0" w:color="FFFFFF"/>
            </w:tcBorders>
            <w:shd w:val="clear" w:color="auto" w:fill="CDCDE6"/>
            <w:tcMar>
              <w:top w:w="58" w:type="dxa"/>
              <w:left w:w="116" w:type="dxa"/>
              <w:bottom w:w="58" w:type="dxa"/>
              <w:right w:w="116" w:type="dxa"/>
            </w:tcMar>
            <w:vAlign w:val="center"/>
            <w:hideMark/>
          </w:tcPr>
          <w:p w14:paraId="748858F6" w14:textId="77777777" w:rsidR="007F3E70" w:rsidRPr="007F3E70" w:rsidRDefault="007F3E70" w:rsidP="00EA1670">
            <w:pPr>
              <w:pStyle w:val="NoSpacing"/>
              <w:jc w:val="center"/>
            </w:pPr>
            <w:r w:rsidRPr="007F3E70">
              <w:t>October 1, 1994</w:t>
            </w:r>
          </w:p>
        </w:tc>
      </w:tr>
      <w:tr w:rsidR="0005146D" w:rsidRPr="007F3E70" w14:paraId="353F3A60" w14:textId="77777777" w:rsidTr="00A31056">
        <w:trPr>
          <w:trHeight w:val="505"/>
          <w:jc w:val="center"/>
        </w:trPr>
        <w:tc>
          <w:tcPr>
            <w:tcW w:w="4780" w:type="dxa"/>
            <w:tcBorders>
              <w:top w:val="single" w:sz="8" w:space="0" w:color="FFFFFF"/>
              <w:left w:val="single" w:sz="8" w:space="0" w:color="FFFFFF"/>
              <w:bottom w:val="single" w:sz="8" w:space="0" w:color="FFFFFF"/>
              <w:right w:val="single" w:sz="8" w:space="0" w:color="FFFFFF"/>
            </w:tcBorders>
            <w:shd w:val="clear" w:color="auto" w:fill="E8E8F3"/>
            <w:tcMar>
              <w:top w:w="58" w:type="dxa"/>
              <w:left w:w="116" w:type="dxa"/>
              <w:bottom w:w="58" w:type="dxa"/>
              <w:right w:w="116" w:type="dxa"/>
            </w:tcMar>
            <w:vAlign w:val="center"/>
            <w:hideMark/>
          </w:tcPr>
          <w:p w14:paraId="2F25010D" w14:textId="77777777" w:rsidR="007F3E70" w:rsidRPr="007F3E70" w:rsidRDefault="007F3E70" w:rsidP="00EA1670">
            <w:pPr>
              <w:pStyle w:val="NoSpacing"/>
              <w:jc w:val="center"/>
            </w:pPr>
            <w:r w:rsidRPr="007F3E70">
              <w:t>Navy</w:t>
            </w:r>
          </w:p>
        </w:tc>
        <w:tc>
          <w:tcPr>
            <w:tcW w:w="4225" w:type="dxa"/>
            <w:tcBorders>
              <w:top w:val="single" w:sz="8" w:space="0" w:color="FFFFFF"/>
              <w:left w:val="single" w:sz="8" w:space="0" w:color="FFFFFF"/>
              <w:bottom w:val="single" w:sz="8" w:space="0" w:color="FFFFFF"/>
              <w:right w:val="single" w:sz="8" w:space="0" w:color="FFFFFF"/>
            </w:tcBorders>
            <w:shd w:val="clear" w:color="auto" w:fill="E8E8F3"/>
            <w:tcMar>
              <w:top w:w="58" w:type="dxa"/>
              <w:left w:w="116" w:type="dxa"/>
              <w:bottom w:w="58" w:type="dxa"/>
              <w:right w:w="116" w:type="dxa"/>
            </w:tcMar>
            <w:vAlign w:val="center"/>
            <w:hideMark/>
          </w:tcPr>
          <w:p w14:paraId="39A620A5" w14:textId="77777777" w:rsidR="007F3E70" w:rsidRPr="007F3E70" w:rsidRDefault="007F3E70" w:rsidP="00EA1670">
            <w:pPr>
              <w:pStyle w:val="NoSpacing"/>
              <w:jc w:val="center"/>
            </w:pPr>
            <w:r w:rsidRPr="007F3E70">
              <w:t>January 1, 1995</w:t>
            </w:r>
          </w:p>
        </w:tc>
      </w:tr>
      <w:tr w:rsidR="0005146D" w:rsidRPr="007F3E70" w14:paraId="326D31B3" w14:textId="77777777" w:rsidTr="00A31056">
        <w:trPr>
          <w:trHeight w:val="538"/>
          <w:jc w:val="center"/>
        </w:trPr>
        <w:tc>
          <w:tcPr>
            <w:tcW w:w="4780" w:type="dxa"/>
            <w:tcBorders>
              <w:top w:val="single" w:sz="8" w:space="0" w:color="FFFFFF"/>
              <w:left w:val="single" w:sz="8" w:space="0" w:color="FFFFFF"/>
              <w:bottom w:val="single" w:sz="8" w:space="0" w:color="FFFFFF"/>
              <w:right w:val="single" w:sz="8" w:space="0" w:color="FFFFFF"/>
            </w:tcBorders>
            <w:shd w:val="clear" w:color="auto" w:fill="CDCDE6"/>
            <w:tcMar>
              <w:top w:w="58" w:type="dxa"/>
              <w:left w:w="116" w:type="dxa"/>
              <w:bottom w:w="58" w:type="dxa"/>
              <w:right w:w="116" w:type="dxa"/>
            </w:tcMar>
            <w:vAlign w:val="center"/>
            <w:hideMark/>
          </w:tcPr>
          <w:p w14:paraId="55AF45F2" w14:textId="77777777" w:rsidR="007F3E70" w:rsidRPr="007F3E70" w:rsidRDefault="007F3E70" w:rsidP="00EA1670">
            <w:pPr>
              <w:pStyle w:val="NoSpacing"/>
              <w:jc w:val="center"/>
            </w:pPr>
            <w:r w:rsidRPr="007F3E70">
              <w:t>Air Force</w:t>
            </w:r>
          </w:p>
        </w:tc>
        <w:tc>
          <w:tcPr>
            <w:tcW w:w="4225" w:type="dxa"/>
            <w:tcBorders>
              <w:top w:val="single" w:sz="8" w:space="0" w:color="FFFFFF"/>
              <w:left w:val="single" w:sz="8" w:space="0" w:color="FFFFFF"/>
              <w:bottom w:val="single" w:sz="8" w:space="0" w:color="FFFFFF"/>
              <w:right w:val="single" w:sz="8" w:space="0" w:color="FFFFFF"/>
            </w:tcBorders>
            <w:shd w:val="clear" w:color="auto" w:fill="CDCDE6"/>
            <w:tcMar>
              <w:top w:w="58" w:type="dxa"/>
              <w:left w:w="116" w:type="dxa"/>
              <w:bottom w:w="58" w:type="dxa"/>
              <w:right w:w="116" w:type="dxa"/>
            </w:tcMar>
            <w:vAlign w:val="center"/>
            <w:hideMark/>
          </w:tcPr>
          <w:p w14:paraId="401B4349" w14:textId="77777777" w:rsidR="007F3E70" w:rsidRPr="007F3E70" w:rsidRDefault="007F3E70" w:rsidP="00EA1670">
            <w:pPr>
              <w:pStyle w:val="NoSpacing"/>
              <w:jc w:val="center"/>
            </w:pPr>
            <w:r w:rsidRPr="007F3E70">
              <w:t>October 1, 2004</w:t>
            </w:r>
          </w:p>
        </w:tc>
      </w:tr>
      <w:tr w:rsidR="0005146D" w:rsidRPr="007F3E70" w14:paraId="4F1E8450" w14:textId="77777777" w:rsidTr="00A31056">
        <w:trPr>
          <w:trHeight w:val="505"/>
          <w:jc w:val="center"/>
        </w:trPr>
        <w:tc>
          <w:tcPr>
            <w:tcW w:w="4780" w:type="dxa"/>
            <w:tcBorders>
              <w:top w:val="single" w:sz="8" w:space="0" w:color="FFFFFF"/>
              <w:left w:val="single" w:sz="8" w:space="0" w:color="FFFFFF"/>
              <w:bottom w:val="single" w:sz="8" w:space="0" w:color="FFFFFF"/>
              <w:right w:val="single" w:sz="8" w:space="0" w:color="FFFFFF"/>
            </w:tcBorders>
            <w:shd w:val="clear" w:color="auto" w:fill="E8E8F3"/>
            <w:tcMar>
              <w:top w:w="58" w:type="dxa"/>
              <w:left w:w="116" w:type="dxa"/>
              <w:bottom w:w="58" w:type="dxa"/>
              <w:right w:w="116" w:type="dxa"/>
            </w:tcMar>
            <w:vAlign w:val="center"/>
            <w:hideMark/>
          </w:tcPr>
          <w:p w14:paraId="6B0D1573" w14:textId="77777777" w:rsidR="007F3E70" w:rsidRPr="007F3E70" w:rsidRDefault="007F3E70" w:rsidP="00EA1670">
            <w:pPr>
              <w:pStyle w:val="NoSpacing"/>
              <w:jc w:val="center"/>
            </w:pPr>
            <w:r w:rsidRPr="007F3E70">
              <w:t>Marine Corps</w:t>
            </w:r>
          </w:p>
        </w:tc>
        <w:tc>
          <w:tcPr>
            <w:tcW w:w="4225" w:type="dxa"/>
            <w:tcBorders>
              <w:top w:val="single" w:sz="8" w:space="0" w:color="FFFFFF"/>
              <w:left w:val="single" w:sz="8" w:space="0" w:color="FFFFFF"/>
              <w:bottom w:val="single" w:sz="8" w:space="0" w:color="FFFFFF"/>
              <w:right w:val="single" w:sz="8" w:space="0" w:color="FFFFFF"/>
            </w:tcBorders>
            <w:shd w:val="clear" w:color="auto" w:fill="E8E8F3"/>
            <w:tcMar>
              <w:top w:w="58" w:type="dxa"/>
              <w:left w:w="116" w:type="dxa"/>
              <w:bottom w:w="58" w:type="dxa"/>
              <w:right w:w="116" w:type="dxa"/>
            </w:tcMar>
            <w:vAlign w:val="center"/>
            <w:hideMark/>
          </w:tcPr>
          <w:p w14:paraId="6FFCC500" w14:textId="77777777" w:rsidR="007F3E70" w:rsidRPr="007F3E70" w:rsidRDefault="007F3E70" w:rsidP="00EA1670">
            <w:pPr>
              <w:pStyle w:val="NoSpacing"/>
              <w:jc w:val="center"/>
            </w:pPr>
            <w:r w:rsidRPr="007F3E70">
              <w:t>January 1, 1999</w:t>
            </w:r>
          </w:p>
        </w:tc>
      </w:tr>
    </w:tbl>
    <w:p w14:paraId="7F8CEA01" w14:textId="77777777" w:rsidR="006221FF" w:rsidRDefault="006221FF" w:rsidP="008A0B38">
      <w:pPr>
        <w:pStyle w:val="NoSpacing"/>
      </w:pPr>
    </w:p>
    <w:p w14:paraId="70A2B28B" w14:textId="4FCD4F94" w:rsidR="00DE4B1D" w:rsidRPr="00661831" w:rsidRDefault="00DE4B1D" w:rsidP="00DE4B1D">
      <w:pPr>
        <w:pStyle w:val="NoSpacing"/>
      </w:pPr>
      <w:r w:rsidRPr="00661831">
        <w:t xml:space="preserve">These dates </w:t>
      </w:r>
      <w:r>
        <w:t xml:space="preserve">can be found in </w:t>
      </w:r>
      <w:r w:rsidRPr="00222108">
        <w:rPr>
          <w:szCs w:val="24"/>
        </w:rPr>
        <w:t>M21-1, Part</w:t>
      </w:r>
      <w:r w:rsidRPr="00222108">
        <w:rPr>
          <w:bCs/>
          <w:szCs w:val="24"/>
        </w:rPr>
        <w:t xml:space="preserve"> </w:t>
      </w:r>
      <w:r w:rsidRPr="00222108">
        <w:rPr>
          <w:szCs w:val="24"/>
        </w:rPr>
        <w:t>III, Subpart iii, 2.A</w:t>
      </w:r>
      <w:r>
        <w:rPr>
          <w:szCs w:val="24"/>
        </w:rPr>
        <w:t>.3.e</w:t>
      </w:r>
      <w:r w:rsidRPr="00661831">
        <w:rPr>
          <w:rStyle w:val="Strong"/>
          <w:b w:val="0"/>
          <w:bCs w:val="0"/>
          <w:szCs w:val="24"/>
        </w:rPr>
        <w:t>.</w:t>
      </w:r>
    </w:p>
    <w:p w14:paraId="53A5CB02" w14:textId="77777777" w:rsidR="008A0B38" w:rsidRPr="00661831" w:rsidRDefault="008A0B38" w:rsidP="008A0B38">
      <w:pPr>
        <w:pStyle w:val="NoSpacing"/>
      </w:pPr>
    </w:p>
    <w:p w14:paraId="7F8CEA05" w14:textId="77777777" w:rsidR="006221FF" w:rsidRDefault="006221FF" w:rsidP="008A0B38">
      <w:pPr>
        <w:pStyle w:val="NoSpacing"/>
        <w:rPr>
          <w:b/>
          <w:szCs w:val="24"/>
        </w:rPr>
      </w:pPr>
      <w:r w:rsidRPr="00661831">
        <w:rPr>
          <w:b/>
          <w:szCs w:val="24"/>
        </w:rPr>
        <w:t>PIES Inputs</w:t>
      </w:r>
    </w:p>
    <w:p w14:paraId="05240749" w14:textId="77777777" w:rsidR="008A0B38" w:rsidRPr="00661831" w:rsidRDefault="008A0B38" w:rsidP="008A0B38">
      <w:pPr>
        <w:pStyle w:val="NoSpacing"/>
        <w:rPr>
          <w:b/>
          <w:szCs w:val="24"/>
        </w:rPr>
      </w:pPr>
    </w:p>
    <w:p w14:paraId="11CFBC45" w14:textId="77777777" w:rsidR="00661831" w:rsidRDefault="00661831" w:rsidP="008A0B38">
      <w:pPr>
        <w:pStyle w:val="NoSpacing"/>
        <w:rPr>
          <w:szCs w:val="24"/>
        </w:rPr>
      </w:pPr>
      <w:r>
        <w:rPr>
          <w:szCs w:val="24"/>
        </w:rPr>
        <w:t>If this is the first request, once the file number is entered, click “Submit to PIES.”</w:t>
      </w:r>
    </w:p>
    <w:p w14:paraId="65D8B3BF" w14:textId="77777777" w:rsidR="008A0B38" w:rsidRDefault="008A0B38" w:rsidP="008A0B38">
      <w:pPr>
        <w:pStyle w:val="NoSpacing"/>
        <w:rPr>
          <w:szCs w:val="24"/>
        </w:rPr>
      </w:pPr>
    </w:p>
    <w:p w14:paraId="69766095" w14:textId="4429B23E" w:rsidR="00661831" w:rsidRDefault="00661831" w:rsidP="008A0B38">
      <w:pPr>
        <w:pStyle w:val="NoSpacing"/>
      </w:pPr>
      <w:r>
        <w:t>If this is not the first request, click “Submit to BIRLS.”</w:t>
      </w:r>
      <w:r w:rsidR="0031583B">
        <w:t xml:space="preserve">  The Veteran’s Identification Data (VID) </w:t>
      </w:r>
      <w:r w:rsidR="007A241D">
        <w:t xml:space="preserve">from BIRLS </w:t>
      </w:r>
      <w:r w:rsidR="0031583B">
        <w:t>is transferred to PIES.</w:t>
      </w:r>
    </w:p>
    <w:p w14:paraId="555FE3A7" w14:textId="77777777" w:rsidR="008A0B38" w:rsidRDefault="008A0B38" w:rsidP="008A0B38">
      <w:pPr>
        <w:pStyle w:val="NoSpacing"/>
      </w:pPr>
    </w:p>
    <w:p w14:paraId="7D6412D6" w14:textId="77777777" w:rsidR="00661831" w:rsidRDefault="00661831" w:rsidP="008A0B38">
      <w:pPr>
        <w:pStyle w:val="NoSpacing"/>
      </w:pPr>
      <w:r>
        <w:t>Input the Date of Claim and EP.</w:t>
      </w:r>
    </w:p>
    <w:p w14:paraId="47BA8B12" w14:textId="77777777" w:rsidR="008A0B38" w:rsidRDefault="008A0B38" w:rsidP="008A0B38">
      <w:pPr>
        <w:pStyle w:val="NoSpacing"/>
      </w:pPr>
    </w:p>
    <w:p w14:paraId="03338C5D" w14:textId="2814205C" w:rsidR="00661831" w:rsidRDefault="00661831" w:rsidP="008A0B38">
      <w:pPr>
        <w:pStyle w:val="NoSpacing"/>
      </w:pPr>
      <w:r>
        <w:t>Once entered, click on the curved black arrow</w:t>
      </w:r>
      <w:r w:rsidR="007A241D">
        <w:t xml:space="preserve"> (Next Page icon)</w:t>
      </w:r>
      <w:r>
        <w:t>.</w:t>
      </w:r>
    </w:p>
    <w:p w14:paraId="5BA7879B" w14:textId="77777777" w:rsidR="008A0B38" w:rsidRDefault="008A0B38" w:rsidP="008A0B38">
      <w:pPr>
        <w:pStyle w:val="NoSpacing"/>
      </w:pPr>
    </w:p>
    <w:p w14:paraId="6B9C7F8F" w14:textId="0AEE830F" w:rsidR="00661831" w:rsidRDefault="00661831" w:rsidP="008A0B38">
      <w:pPr>
        <w:pStyle w:val="NoSpacing"/>
      </w:pPr>
      <w:r>
        <w:t>Input your request (</w:t>
      </w:r>
      <w:r w:rsidR="007A241D">
        <w:rPr>
          <w:szCs w:val="24"/>
        </w:rPr>
        <w:t>O50 – Furnish Complete Medical/Dental Records &lt;STRS&gt; and Entire Personnel File at NPRC</w:t>
      </w:r>
      <w:r>
        <w:t>).</w:t>
      </w:r>
    </w:p>
    <w:p w14:paraId="23FDAB91" w14:textId="77777777" w:rsidR="008A0B38" w:rsidRDefault="008A0B38" w:rsidP="008A0B38">
      <w:pPr>
        <w:pStyle w:val="NoSpacing"/>
      </w:pPr>
    </w:p>
    <w:p w14:paraId="6DD67E7F" w14:textId="77777777" w:rsidR="00661831" w:rsidRDefault="00661831" w:rsidP="008A0B38">
      <w:pPr>
        <w:pStyle w:val="NoSpacing"/>
      </w:pPr>
      <w:r>
        <w:t>Ensure all information is correct.</w:t>
      </w:r>
    </w:p>
    <w:p w14:paraId="2DDF89AE" w14:textId="77777777" w:rsidR="008A0B38" w:rsidRDefault="008A0B38" w:rsidP="008A0B38">
      <w:pPr>
        <w:pStyle w:val="NoSpacing"/>
      </w:pPr>
    </w:p>
    <w:p w14:paraId="58BFADF8" w14:textId="1FD79C91" w:rsidR="00661831" w:rsidRDefault="00661831" w:rsidP="008A0B38">
      <w:pPr>
        <w:pStyle w:val="NoSpacing"/>
      </w:pPr>
      <w:r>
        <w:t>Click on yellow rectangle to submit the request</w:t>
      </w:r>
      <w:r w:rsidR="007A241D">
        <w:t xml:space="preserve"> (Submit icon)</w:t>
      </w:r>
      <w:r>
        <w:t>.</w:t>
      </w:r>
    </w:p>
    <w:p w14:paraId="4C9653E2" w14:textId="77777777" w:rsidR="008A0B38" w:rsidRDefault="008A0B38" w:rsidP="008A0B38">
      <w:pPr>
        <w:pStyle w:val="NoSpacing"/>
      </w:pPr>
    </w:p>
    <w:p w14:paraId="41EB4E5E" w14:textId="2B4DC36F" w:rsidR="007A241D" w:rsidRDefault="00661831" w:rsidP="008A0B38">
      <w:pPr>
        <w:pStyle w:val="NoSpacing"/>
      </w:pPr>
      <w:r>
        <w:t>Once back at the Home Screen, click “Search Existing,” type in the file number, and click “Submit to PIES.”</w:t>
      </w:r>
    </w:p>
    <w:p w14:paraId="0D57904B" w14:textId="77777777" w:rsidR="008A0B38" w:rsidRDefault="008A0B38" w:rsidP="008A0B38">
      <w:pPr>
        <w:pStyle w:val="NoSpacing"/>
      </w:pPr>
    </w:p>
    <w:p w14:paraId="6E544D98" w14:textId="10E974EB" w:rsidR="00661831" w:rsidRDefault="007A241D" w:rsidP="00147A88">
      <w:r w:rsidRPr="001F487D">
        <w:rPr>
          <w:szCs w:val="24"/>
        </w:rPr>
        <w:t xml:space="preserve">Double-click the request </w:t>
      </w:r>
      <w:r>
        <w:rPr>
          <w:szCs w:val="24"/>
        </w:rPr>
        <w:t>and print as a PDF to upload into the eFolder.</w:t>
      </w:r>
    </w:p>
    <w:p w14:paraId="77C97097" w14:textId="77777777" w:rsidR="008A0B38" w:rsidRDefault="008A0B38" w:rsidP="008A0B38">
      <w:pPr>
        <w:pStyle w:val="NoSpacing"/>
      </w:pPr>
    </w:p>
    <w:p w14:paraId="76E6A80C" w14:textId="1E1DAFF9" w:rsidR="00B6529F" w:rsidRDefault="00B6529F" w:rsidP="008A0B38">
      <w:pPr>
        <w:pStyle w:val="NoSpacing"/>
      </w:pPr>
      <w:r>
        <w:t xml:space="preserve">NOTE: Please use the </w:t>
      </w:r>
      <w:r w:rsidRPr="00147A88">
        <w:t>PIES U</w:t>
      </w:r>
      <w:r w:rsidR="00147A88">
        <w:t>s</w:t>
      </w:r>
      <w:r w:rsidR="00382E0A" w:rsidRPr="00147A88">
        <w:t>er</w:t>
      </w:r>
      <w:r w:rsidRPr="00147A88">
        <w:t>s guide</w:t>
      </w:r>
      <w:r>
        <w:t xml:space="preserve"> for further instructions.</w:t>
      </w:r>
    </w:p>
    <w:p w14:paraId="1F953DAB" w14:textId="77777777" w:rsidR="00B6529F" w:rsidRPr="00661831" w:rsidRDefault="00B6529F" w:rsidP="008A0B38">
      <w:pPr>
        <w:pStyle w:val="NoSpacing"/>
      </w:pPr>
    </w:p>
    <w:p w14:paraId="6D8BAEDD" w14:textId="77777777" w:rsidR="008A0B38" w:rsidRDefault="008A0B38" w:rsidP="008A0B38">
      <w:pPr>
        <w:pStyle w:val="NoSpacing"/>
      </w:pPr>
    </w:p>
    <w:p w14:paraId="1B721AB3" w14:textId="77777777" w:rsidR="0005146D" w:rsidRDefault="0005146D">
      <w:pPr>
        <w:overflowPunct/>
        <w:autoSpaceDE/>
        <w:autoSpaceDN/>
        <w:adjustRightInd/>
        <w:spacing w:before="0"/>
        <w:rPr>
          <w:b/>
        </w:rPr>
      </w:pPr>
      <w:r>
        <w:rPr>
          <w:b/>
        </w:rPr>
        <w:br w:type="page"/>
      </w:r>
    </w:p>
    <w:p w14:paraId="7F8CEA0B" w14:textId="70E1A489" w:rsidR="000C1C10" w:rsidRPr="008A0B38" w:rsidRDefault="000C1C10" w:rsidP="008A0B38">
      <w:pPr>
        <w:pStyle w:val="NoSpacing"/>
        <w:rPr>
          <w:b/>
        </w:rPr>
      </w:pPr>
      <w:r w:rsidRPr="008A0B38">
        <w:rPr>
          <w:b/>
        </w:rPr>
        <w:lastRenderedPageBreak/>
        <w:t>Using PIES</w:t>
      </w:r>
    </w:p>
    <w:p w14:paraId="7F8CEA0C" w14:textId="77777777" w:rsidR="000C1C10" w:rsidRPr="00661831" w:rsidRDefault="000C1C10" w:rsidP="008A0B38">
      <w:pPr>
        <w:pStyle w:val="NoSpacing"/>
      </w:pPr>
    </w:p>
    <w:p w14:paraId="7F8CEA0D" w14:textId="77777777" w:rsidR="000C1C10" w:rsidRPr="008A0B38" w:rsidRDefault="000C1C10" w:rsidP="008A0B38">
      <w:pPr>
        <w:pStyle w:val="NoSpacing"/>
        <w:rPr>
          <w:b/>
          <w:i/>
        </w:rPr>
      </w:pPr>
      <w:r w:rsidRPr="008A0B38">
        <w:rPr>
          <w:b/>
          <w:i/>
        </w:rPr>
        <w:t>DO</w:t>
      </w:r>
    </w:p>
    <w:p w14:paraId="7F8CEA0E" w14:textId="77777777" w:rsidR="000C1C10" w:rsidRPr="00661831" w:rsidRDefault="000C1C10" w:rsidP="008A0B38">
      <w:pPr>
        <w:pStyle w:val="NoSpacing"/>
      </w:pPr>
    </w:p>
    <w:p w14:paraId="70096F57" w14:textId="77777777" w:rsidR="007A241D" w:rsidRPr="00661831" w:rsidRDefault="007A241D" w:rsidP="007A241D">
      <w:pPr>
        <w:pStyle w:val="NoSpacing"/>
        <w:numPr>
          <w:ilvl w:val="0"/>
          <w:numId w:val="35"/>
        </w:numPr>
      </w:pPr>
      <w:r w:rsidRPr="00661831">
        <w:t>Update BIRLS, making sure that all fields contain valid data BEFORE making a PIES request</w:t>
      </w:r>
    </w:p>
    <w:p w14:paraId="7F8CEA0F" w14:textId="77777777" w:rsidR="000C1C10" w:rsidRPr="00661831" w:rsidRDefault="000C1C10" w:rsidP="008A0B38">
      <w:pPr>
        <w:pStyle w:val="NoSpacing"/>
        <w:numPr>
          <w:ilvl w:val="0"/>
          <w:numId w:val="35"/>
        </w:numPr>
      </w:pPr>
      <w:r w:rsidRPr="00661831">
        <w:t>Check for the status of your request on the Branch of Service tabs, particularly if the overall status is complete, but there are no responses</w:t>
      </w:r>
    </w:p>
    <w:p w14:paraId="7F8CEA10" w14:textId="77777777" w:rsidR="000C1C10" w:rsidRPr="00661831" w:rsidRDefault="000C1C10" w:rsidP="008A0B38">
      <w:pPr>
        <w:pStyle w:val="NoSpacing"/>
        <w:numPr>
          <w:ilvl w:val="0"/>
          <w:numId w:val="35"/>
        </w:numPr>
      </w:pPr>
      <w:r w:rsidRPr="00661831">
        <w:t xml:space="preserve">Make sure that you have a complete organizational assignment </w:t>
      </w:r>
      <w:r w:rsidRPr="00661831">
        <w:rPr>
          <w:i/>
        </w:rPr>
        <w:t>(down to the company level)</w:t>
      </w:r>
      <w:r w:rsidRPr="00661831">
        <w:t xml:space="preserve"> when requesting sick or morning reports</w:t>
      </w:r>
    </w:p>
    <w:p w14:paraId="7F8CEA11" w14:textId="77777777" w:rsidR="000C1C10" w:rsidRPr="00661831" w:rsidRDefault="000C1C10" w:rsidP="008A0B38">
      <w:pPr>
        <w:pStyle w:val="NoSpacing"/>
        <w:numPr>
          <w:ilvl w:val="0"/>
          <w:numId w:val="35"/>
        </w:numPr>
      </w:pPr>
      <w:r w:rsidRPr="00661831">
        <w:t>Check PIES Help whenever you are not sure of the dates when morning reports are available or the branches of service that maintain them</w:t>
      </w:r>
    </w:p>
    <w:p w14:paraId="7F8CEA12" w14:textId="77777777" w:rsidR="000C1C10" w:rsidRPr="00661831" w:rsidRDefault="000C1C10" w:rsidP="008A0B38">
      <w:pPr>
        <w:pStyle w:val="NoSpacing"/>
        <w:numPr>
          <w:ilvl w:val="0"/>
          <w:numId w:val="35"/>
        </w:numPr>
      </w:pPr>
      <w:r w:rsidRPr="00661831">
        <w:t>Check PIES Help for the time frames when clinical records are available</w:t>
      </w:r>
    </w:p>
    <w:p w14:paraId="7F8CEA13" w14:textId="77777777" w:rsidR="000C1C10" w:rsidRPr="00661831" w:rsidRDefault="000C1C10" w:rsidP="008A0B38">
      <w:pPr>
        <w:pStyle w:val="NoSpacing"/>
        <w:numPr>
          <w:ilvl w:val="0"/>
          <w:numId w:val="35"/>
        </w:numPr>
      </w:pPr>
      <w:r w:rsidRPr="00661831">
        <w:t>Check for redundancy in your requests, particularly if you have selected more than 5 request items</w:t>
      </w:r>
    </w:p>
    <w:p w14:paraId="7F8CEA15" w14:textId="77777777" w:rsidR="000C1C10" w:rsidRPr="00661831" w:rsidRDefault="000C1C10" w:rsidP="008A0B38">
      <w:pPr>
        <w:pStyle w:val="NoSpacing"/>
        <w:rPr>
          <w:noProof/>
        </w:rPr>
      </w:pPr>
    </w:p>
    <w:p w14:paraId="7F8CEA16" w14:textId="77777777" w:rsidR="000C1C10" w:rsidRPr="008A0B38" w:rsidRDefault="000C1C10" w:rsidP="008A0B38">
      <w:pPr>
        <w:pStyle w:val="NoSpacing"/>
        <w:rPr>
          <w:b/>
          <w:i/>
          <w:noProof/>
        </w:rPr>
      </w:pPr>
      <w:r w:rsidRPr="008A0B38">
        <w:rPr>
          <w:b/>
          <w:i/>
        </w:rPr>
        <w:t>DON’T</w:t>
      </w:r>
    </w:p>
    <w:p w14:paraId="7F8CEA17" w14:textId="77777777" w:rsidR="000C1C10" w:rsidRPr="00661831" w:rsidRDefault="000C1C10" w:rsidP="008A0B38">
      <w:pPr>
        <w:pStyle w:val="NoSpacing"/>
      </w:pPr>
    </w:p>
    <w:p w14:paraId="7F8CEA18" w14:textId="77777777" w:rsidR="000C1C10" w:rsidRPr="00661831" w:rsidRDefault="000C1C10" w:rsidP="008A0B38">
      <w:pPr>
        <w:pStyle w:val="NoSpacing"/>
        <w:numPr>
          <w:ilvl w:val="0"/>
          <w:numId w:val="36"/>
        </w:numPr>
      </w:pPr>
      <w:r w:rsidRPr="00661831">
        <w:t>Use PIES for requesting service medical records located at the VA RMC (376 or 375)</w:t>
      </w:r>
    </w:p>
    <w:p w14:paraId="7F8CEA19" w14:textId="77777777" w:rsidR="000C1C10" w:rsidRPr="00661831" w:rsidRDefault="000C1C10" w:rsidP="008A0B38">
      <w:pPr>
        <w:pStyle w:val="NoSpacing"/>
        <w:numPr>
          <w:ilvl w:val="0"/>
          <w:numId w:val="36"/>
        </w:numPr>
      </w:pPr>
      <w:r w:rsidRPr="00661831">
        <w:t>Repeat your request by using request code O99</w:t>
      </w:r>
    </w:p>
    <w:p w14:paraId="7F8CEA1A" w14:textId="77777777" w:rsidR="000C1C10" w:rsidRPr="00661831" w:rsidRDefault="000C1C10" w:rsidP="008A0B38">
      <w:pPr>
        <w:pStyle w:val="NoSpacing"/>
        <w:numPr>
          <w:ilvl w:val="0"/>
          <w:numId w:val="36"/>
        </w:numPr>
      </w:pPr>
      <w:r w:rsidRPr="00661831">
        <w:t>Mix requests for finance information with requests for service or medical information</w:t>
      </w:r>
    </w:p>
    <w:p w14:paraId="7F8CEA1B" w14:textId="77777777" w:rsidR="000C1C10" w:rsidRPr="00661831" w:rsidRDefault="000C1C10" w:rsidP="008A0B38">
      <w:pPr>
        <w:pStyle w:val="NoSpacing"/>
        <w:numPr>
          <w:ilvl w:val="0"/>
          <w:numId w:val="36"/>
        </w:numPr>
      </w:pPr>
      <w:r w:rsidRPr="00661831">
        <w:t>Address requests for service or medical records yourself, unless you have confirmation of where they are</w:t>
      </w:r>
    </w:p>
    <w:p w14:paraId="7F8CEA1C" w14:textId="77777777" w:rsidR="000C1C10" w:rsidRPr="00661831" w:rsidRDefault="000C1C10" w:rsidP="008A0B38">
      <w:pPr>
        <w:pStyle w:val="NoSpacing"/>
        <w:numPr>
          <w:ilvl w:val="0"/>
          <w:numId w:val="36"/>
        </w:numPr>
      </w:pPr>
      <w:r w:rsidRPr="00661831">
        <w:t>Request sick or morning reports for a time frame longer than 3 months</w:t>
      </w:r>
    </w:p>
    <w:p w14:paraId="7F8CEA1D" w14:textId="77777777" w:rsidR="000C1C10" w:rsidRPr="00661831" w:rsidRDefault="000C1C10" w:rsidP="008A0B38">
      <w:pPr>
        <w:pStyle w:val="NoSpacing"/>
        <w:numPr>
          <w:ilvl w:val="0"/>
          <w:numId w:val="36"/>
        </w:numPr>
      </w:pPr>
      <w:r w:rsidRPr="00661831">
        <w:t>Allege clinical treatment for a period in excess of one year, unless the patient was actually hospitalized that long</w:t>
      </w:r>
    </w:p>
    <w:p w14:paraId="7F8CEA1E" w14:textId="77777777" w:rsidR="000C1C10" w:rsidRPr="00661831" w:rsidRDefault="000C1C10" w:rsidP="008A0B38">
      <w:pPr>
        <w:pStyle w:val="NoSpacing"/>
        <w:numPr>
          <w:ilvl w:val="0"/>
          <w:numId w:val="36"/>
        </w:numPr>
      </w:pPr>
      <w:r w:rsidRPr="00661831">
        <w:t>Allege overlapping dates of service in the periods of service grids</w:t>
      </w:r>
    </w:p>
    <w:p w14:paraId="7F8CEA1F" w14:textId="77777777" w:rsidR="000C1C10" w:rsidRPr="00661831" w:rsidRDefault="000C1C10" w:rsidP="008A0B38">
      <w:pPr>
        <w:pStyle w:val="NoSpacing"/>
        <w:numPr>
          <w:ilvl w:val="0"/>
          <w:numId w:val="36"/>
        </w:numPr>
      </w:pPr>
      <w:r w:rsidRPr="00661831">
        <w:t>Compose a request (O99) when a programmed request item already exists</w:t>
      </w:r>
    </w:p>
    <w:p w14:paraId="7F8CEA20" w14:textId="35BDE48A" w:rsidR="000C1C10" w:rsidRDefault="000C1C10" w:rsidP="008A0B38">
      <w:pPr>
        <w:pStyle w:val="NoSpacing"/>
        <w:numPr>
          <w:ilvl w:val="0"/>
          <w:numId w:val="36"/>
        </w:numPr>
      </w:pPr>
      <w:r w:rsidRPr="00661831">
        <w:t>Enter the duty status as “Active”, unless the “</w:t>
      </w:r>
      <w:r w:rsidR="0031583B">
        <w:t>Veteran</w:t>
      </w:r>
      <w:r w:rsidRPr="00661831">
        <w:t xml:space="preserve">” is </w:t>
      </w:r>
      <w:r w:rsidRPr="00661831">
        <w:rPr>
          <w:u w:val="single"/>
        </w:rPr>
        <w:t>currently</w:t>
      </w:r>
      <w:r w:rsidRPr="00661831">
        <w:t xml:space="preserve"> on active duty in the branch of service about which you are inquiring</w:t>
      </w:r>
    </w:p>
    <w:p w14:paraId="731170DF" w14:textId="77777777" w:rsidR="00A71541" w:rsidRDefault="00A71541" w:rsidP="008A0B38">
      <w:pPr>
        <w:pStyle w:val="NoSpacing"/>
      </w:pPr>
    </w:p>
    <w:p w14:paraId="39D64848" w14:textId="77777777" w:rsidR="00A71541" w:rsidRPr="00661831" w:rsidRDefault="00A71541" w:rsidP="008A0B38">
      <w:pPr>
        <w:pStyle w:val="NoSpacing"/>
        <w:rPr>
          <w:szCs w:val="24"/>
        </w:rPr>
      </w:pPr>
    </w:p>
    <w:p w14:paraId="7F8CEA22" w14:textId="77777777" w:rsidR="002C0378" w:rsidRPr="00661831" w:rsidRDefault="002C0378" w:rsidP="008A0B38">
      <w:pPr>
        <w:pStyle w:val="NoSpacing"/>
        <w:rPr>
          <w:b/>
          <w:szCs w:val="24"/>
        </w:rPr>
      </w:pPr>
      <w:r w:rsidRPr="00661831">
        <w:rPr>
          <w:b/>
          <w:szCs w:val="24"/>
        </w:rPr>
        <w:t>DPRIS to PIES Cross Reference Guide</w:t>
      </w:r>
    </w:p>
    <w:p w14:paraId="7F8CEA23" w14:textId="77777777" w:rsidR="002C0378" w:rsidRPr="00661831" w:rsidRDefault="002C0378" w:rsidP="008A0B38">
      <w:pPr>
        <w:pStyle w:val="NoSpacing"/>
        <w:rPr>
          <w:szCs w:val="24"/>
        </w:rPr>
      </w:pPr>
    </w:p>
    <w:p w14:paraId="7F8CEA24" w14:textId="35EB7343" w:rsidR="002C0378" w:rsidRPr="00661831" w:rsidRDefault="002C0378" w:rsidP="008A0B38">
      <w:pPr>
        <w:pStyle w:val="NoSpacing"/>
        <w:rPr>
          <w:szCs w:val="24"/>
        </w:rPr>
      </w:pPr>
      <w:r w:rsidRPr="00661831">
        <w:rPr>
          <w:szCs w:val="24"/>
        </w:rPr>
        <w:t xml:space="preserve">The DPRIS to PIES Cross Reference Guide can be found on the Compensation Service Intranet Site under Procedures </w:t>
      </w:r>
      <w:r w:rsidR="0005146D">
        <w:rPr>
          <w:szCs w:val="24"/>
        </w:rPr>
        <w:t xml:space="preserve">(212) staff. Click the link </w:t>
      </w:r>
      <w:r w:rsidRPr="00661831">
        <w:rPr>
          <w:szCs w:val="24"/>
        </w:rPr>
        <w:t>titled “PIES/DPRIS”</w:t>
      </w:r>
      <w:r w:rsidR="0005146D">
        <w:rPr>
          <w:szCs w:val="24"/>
        </w:rPr>
        <w:t xml:space="preserve"> then scroll to </w:t>
      </w:r>
      <w:r w:rsidR="0005146D" w:rsidRPr="009E3A83">
        <w:rPr>
          <w:b/>
          <w:szCs w:val="24"/>
        </w:rPr>
        <w:t>Additional Materials and Job Aids for PIES and DPRIS</w:t>
      </w:r>
      <w:r w:rsidR="0005146D">
        <w:rPr>
          <w:b/>
          <w:szCs w:val="24"/>
        </w:rPr>
        <w:t xml:space="preserve"> </w:t>
      </w:r>
      <w:r w:rsidR="0005146D" w:rsidRPr="009E3A83">
        <w:rPr>
          <w:szCs w:val="24"/>
        </w:rPr>
        <w:t>to open the</w:t>
      </w:r>
      <w:r w:rsidR="0005146D">
        <w:rPr>
          <w:b/>
          <w:szCs w:val="24"/>
        </w:rPr>
        <w:t xml:space="preserve"> </w:t>
      </w:r>
      <w:r w:rsidR="0005146D" w:rsidRPr="009E3A83">
        <w:rPr>
          <w:i/>
          <w:szCs w:val="24"/>
        </w:rPr>
        <w:t>DPRIS Web to PIES Cross Reference Guide.</w:t>
      </w:r>
    </w:p>
    <w:p w14:paraId="7F8CEA25" w14:textId="77777777" w:rsidR="00F3426A" w:rsidRPr="00661831" w:rsidRDefault="00F3426A" w:rsidP="008A0B38">
      <w:pPr>
        <w:pStyle w:val="NoSpacing"/>
        <w:rPr>
          <w:szCs w:val="24"/>
        </w:rPr>
      </w:pPr>
      <w:r w:rsidRPr="00661831">
        <w:rPr>
          <w:szCs w:val="24"/>
        </w:rPr>
        <w:br w:type="page"/>
      </w:r>
    </w:p>
    <w:p w14:paraId="7F8CEA26" w14:textId="77777777" w:rsidR="00F3426A" w:rsidRPr="00661831" w:rsidRDefault="00F3426A" w:rsidP="005D4280">
      <w:pPr>
        <w:pStyle w:val="Heading1"/>
      </w:pPr>
      <w:bookmarkStart w:id="13" w:name="_Toc436922589"/>
      <w:bookmarkStart w:id="14" w:name="_Toc7511086"/>
      <w:r w:rsidRPr="00661831">
        <w:lastRenderedPageBreak/>
        <w:t>Practical Exercise</w:t>
      </w:r>
      <w:bookmarkEnd w:id="13"/>
      <w:bookmarkEnd w:id="14"/>
    </w:p>
    <w:p w14:paraId="7F8CEA27" w14:textId="77777777" w:rsidR="00F3426A" w:rsidRPr="00661831" w:rsidRDefault="00F3426A" w:rsidP="00F3426A">
      <w:pPr>
        <w:pStyle w:val="VBATopicHeading1"/>
        <w:rPr>
          <w:rFonts w:ascii="Times New Roman" w:hAnsi="Times New Roman"/>
          <w:sz w:val="24"/>
          <w:szCs w:val="24"/>
        </w:rPr>
      </w:pPr>
    </w:p>
    <w:p w14:paraId="20A89222" w14:textId="77777777" w:rsidR="007C29EE" w:rsidRPr="007C29EE" w:rsidRDefault="007C29EE" w:rsidP="007C29EE">
      <w:pPr>
        <w:pStyle w:val="ListParagraph"/>
        <w:numPr>
          <w:ilvl w:val="0"/>
          <w:numId w:val="7"/>
        </w:numPr>
        <w:overflowPunct/>
        <w:autoSpaceDE/>
        <w:autoSpaceDN/>
        <w:adjustRightInd/>
        <w:spacing w:before="0"/>
        <w:ind w:left="144" w:right="144" w:firstLine="0"/>
        <w:rPr>
          <w:szCs w:val="24"/>
        </w:rPr>
      </w:pPr>
      <w:r w:rsidRPr="007C29EE">
        <w:rPr>
          <w:szCs w:val="24"/>
        </w:rPr>
        <w:t>Name two of the Groups on the Document Indexing Scheme in DPRIS.</w:t>
      </w:r>
    </w:p>
    <w:p w14:paraId="20285B4B" w14:textId="77777777" w:rsidR="007C29EE" w:rsidRPr="007C29EE" w:rsidRDefault="007C29EE" w:rsidP="007C29EE">
      <w:pPr>
        <w:pStyle w:val="ListParagraph"/>
        <w:numPr>
          <w:ilvl w:val="0"/>
          <w:numId w:val="21"/>
        </w:numPr>
        <w:overflowPunct/>
        <w:autoSpaceDE/>
        <w:autoSpaceDN/>
        <w:adjustRightInd/>
        <w:spacing w:before="0" w:after="200" w:line="276" w:lineRule="auto"/>
        <w:ind w:right="144"/>
        <w:rPr>
          <w:szCs w:val="24"/>
        </w:rPr>
      </w:pPr>
      <w:r w:rsidRPr="007C29EE">
        <w:rPr>
          <w:szCs w:val="24"/>
        </w:rPr>
        <w:t>Logistics Group and Administration Group</w:t>
      </w:r>
    </w:p>
    <w:p w14:paraId="47431F57" w14:textId="77777777" w:rsidR="007C29EE" w:rsidRDefault="007C29EE" w:rsidP="007C29EE">
      <w:pPr>
        <w:pStyle w:val="ListParagraph"/>
        <w:numPr>
          <w:ilvl w:val="0"/>
          <w:numId w:val="21"/>
        </w:numPr>
        <w:overflowPunct/>
        <w:autoSpaceDE/>
        <w:autoSpaceDN/>
        <w:adjustRightInd/>
        <w:spacing w:before="0" w:after="200" w:line="276" w:lineRule="auto"/>
        <w:ind w:right="144"/>
        <w:rPr>
          <w:szCs w:val="24"/>
        </w:rPr>
      </w:pPr>
      <w:r w:rsidRPr="007C29EE">
        <w:rPr>
          <w:szCs w:val="24"/>
        </w:rPr>
        <w:t>Military History Group and Professional History Group</w:t>
      </w:r>
    </w:p>
    <w:p w14:paraId="42EE87D2" w14:textId="4554DE5E" w:rsidR="00667785" w:rsidRPr="00667785" w:rsidRDefault="00667785" w:rsidP="00667785">
      <w:pPr>
        <w:pStyle w:val="ListParagraph"/>
        <w:numPr>
          <w:ilvl w:val="0"/>
          <w:numId w:val="21"/>
        </w:numPr>
        <w:overflowPunct/>
        <w:autoSpaceDE/>
        <w:autoSpaceDN/>
        <w:adjustRightInd/>
        <w:spacing w:before="0" w:after="200" w:line="276" w:lineRule="auto"/>
        <w:ind w:right="144"/>
        <w:rPr>
          <w:szCs w:val="24"/>
        </w:rPr>
      </w:pPr>
      <w:r w:rsidRPr="007C29EE">
        <w:rPr>
          <w:szCs w:val="24"/>
        </w:rPr>
        <w:t>Service Computation Group and Performance Group</w:t>
      </w:r>
    </w:p>
    <w:p w14:paraId="7516374D" w14:textId="15E80942" w:rsidR="007C29EE" w:rsidRPr="007C29EE" w:rsidRDefault="007C29EE" w:rsidP="007C29EE">
      <w:pPr>
        <w:spacing w:before="0"/>
        <w:ind w:left="144" w:right="144"/>
        <w:contextualSpacing/>
        <w:rPr>
          <w:szCs w:val="24"/>
        </w:rPr>
      </w:pPr>
    </w:p>
    <w:p w14:paraId="705477FC" w14:textId="77777777" w:rsidR="007C29EE" w:rsidRPr="007C29EE" w:rsidRDefault="007C29EE" w:rsidP="007C29EE">
      <w:pPr>
        <w:spacing w:before="0"/>
        <w:ind w:left="144" w:right="144"/>
        <w:contextualSpacing/>
        <w:rPr>
          <w:szCs w:val="24"/>
        </w:rPr>
      </w:pPr>
    </w:p>
    <w:p w14:paraId="738BF7DA" w14:textId="77777777" w:rsidR="007C29EE" w:rsidRPr="007C29EE" w:rsidRDefault="007C29EE" w:rsidP="007C29EE">
      <w:pPr>
        <w:pStyle w:val="ListParagraph"/>
        <w:numPr>
          <w:ilvl w:val="0"/>
          <w:numId w:val="7"/>
        </w:numPr>
        <w:overflowPunct/>
        <w:autoSpaceDE/>
        <w:autoSpaceDN/>
        <w:adjustRightInd/>
        <w:spacing w:before="0"/>
        <w:ind w:left="144" w:right="144" w:firstLine="0"/>
        <w:rPr>
          <w:szCs w:val="24"/>
        </w:rPr>
      </w:pPr>
      <w:r w:rsidRPr="007C29EE">
        <w:rPr>
          <w:szCs w:val="24"/>
        </w:rPr>
        <w:t>Name one example of a document received through DPRIS.</w:t>
      </w:r>
    </w:p>
    <w:p w14:paraId="5BB06965" w14:textId="77777777" w:rsidR="007C29EE" w:rsidRPr="007C29EE" w:rsidRDefault="007C29EE" w:rsidP="007C29EE">
      <w:pPr>
        <w:pStyle w:val="ListParagraph"/>
        <w:numPr>
          <w:ilvl w:val="0"/>
          <w:numId w:val="22"/>
        </w:numPr>
        <w:overflowPunct/>
        <w:autoSpaceDE/>
        <w:autoSpaceDN/>
        <w:adjustRightInd/>
        <w:spacing w:before="0" w:after="200" w:line="276" w:lineRule="auto"/>
        <w:ind w:right="144"/>
        <w:rPr>
          <w:szCs w:val="24"/>
        </w:rPr>
      </w:pPr>
      <w:r w:rsidRPr="007C29EE">
        <w:rPr>
          <w:szCs w:val="24"/>
        </w:rPr>
        <w:t>DD-214</w:t>
      </w:r>
    </w:p>
    <w:p w14:paraId="19C823A2" w14:textId="77777777" w:rsidR="007C29EE" w:rsidRPr="007C29EE" w:rsidRDefault="007C29EE" w:rsidP="007C29EE">
      <w:pPr>
        <w:pStyle w:val="ListParagraph"/>
        <w:numPr>
          <w:ilvl w:val="0"/>
          <w:numId w:val="22"/>
        </w:numPr>
        <w:overflowPunct/>
        <w:autoSpaceDE/>
        <w:autoSpaceDN/>
        <w:adjustRightInd/>
        <w:spacing w:before="0" w:after="200" w:line="276" w:lineRule="auto"/>
        <w:ind w:right="144"/>
        <w:rPr>
          <w:szCs w:val="24"/>
        </w:rPr>
      </w:pPr>
      <w:r w:rsidRPr="007C29EE">
        <w:rPr>
          <w:szCs w:val="24"/>
        </w:rPr>
        <w:t>VA Form 21-22</w:t>
      </w:r>
    </w:p>
    <w:p w14:paraId="2E0BAC75" w14:textId="77777777" w:rsidR="007C29EE" w:rsidRPr="007C29EE" w:rsidRDefault="007C29EE" w:rsidP="007C29EE">
      <w:pPr>
        <w:pStyle w:val="ListParagraph"/>
        <w:numPr>
          <w:ilvl w:val="0"/>
          <w:numId w:val="22"/>
        </w:numPr>
        <w:overflowPunct/>
        <w:autoSpaceDE/>
        <w:autoSpaceDN/>
        <w:adjustRightInd/>
        <w:spacing w:before="0" w:after="200" w:line="276" w:lineRule="auto"/>
        <w:ind w:right="144"/>
        <w:rPr>
          <w:szCs w:val="24"/>
        </w:rPr>
      </w:pPr>
      <w:r w:rsidRPr="007C29EE">
        <w:rPr>
          <w:szCs w:val="24"/>
        </w:rPr>
        <w:t>CAPRI Progress Notes</w:t>
      </w:r>
    </w:p>
    <w:p w14:paraId="10E3DD99" w14:textId="584CD083" w:rsidR="007C29EE" w:rsidRPr="007C29EE" w:rsidRDefault="007C29EE" w:rsidP="007C29EE">
      <w:pPr>
        <w:spacing w:before="0"/>
        <w:ind w:left="144" w:right="144"/>
        <w:contextualSpacing/>
        <w:rPr>
          <w:szCs w:val="24"/>
        </w:rPr>
      </w:pPr>
    </w:p>
    <w:p w14:paraId="10B8E8F0" w14:textId="77777777" w:rsidR="007C29EE" w:rsidRPr="007C29EE" w:rsidRDefault="007C29EE" w:rsidP="007C29EE">
      <w:pPr>
        <w:spacing w:before="0"/>
        <w:ind w:left="144" w:right="144"/>
        <w:contextualSpacing/>
        <w:rPr>
          <w:szCs w:val="24"/>
        </w:rPr>
      </w:pPr>
    </w:p>
    <w:p w14:paraId="20CCF510" w14:textId="77777777" w:rsidR="007C29EE" w:rsidRPr="007C29EE" w:rsidRDefault="007C29EE" w:rsidP="007C29EE">
      <w:pPr>
        <w:pStyle w:val="ListParagraph"/>
        <w:numPr>
          <w:ilvl w:val="0"/>
          <w:numId w:val="7"/>
        </w:numPr>
        <w:overflowPunct/>
        <w:autoSpaceDE/>
        <w:autoSpaceDN/>
        <w:adjustRightInd/>
        <w:spacing w:before="0"/>
        <w:ind w:left="144" w:right="144" w:firstLine="0"/>
        <w:rPr>
          <w:szCs w:val="24"/>
        </w:rPr>
      </w:pPr>
      <w:r w:rsidRPr="007C29EE">
        <w:rPr>
          <w:szCs w:val="24"/>
        </w:rPr>
        <w:t>Where can we find the DPRIS to PIES Cross-reference Guide?</w:t>
      </w:r>
    </w:p>
    <w:p w14:paraId="0D89D2DB" w14:textId="77777777" w:rsidR="007C29EE" w:rsidRPr="007C29EE" w:rsidRDefault="007C29EE" w:rsidP="007C29EE">
      <w:pPr>
        <w:pStyle w:val="ListParagraph"/>
        <w:numPr>
          <w:ilvl w:val="0"/>
          <w:numId w:val="23"/>
        </w:numPr>
        <w:overflowPunct/>
        <w:autoSpaceDE/>
        <w:autoSpaceDN/>
        <w:adjustRightInd/>
        <w:spacing w:before="0" w:after="200" w:line="276" w:lineRule="auto"/>
        <w:ind w:right="144"/>
        <w:rPr>
          <w:szCs w:val="24"/>
        </w:rPr>
      </w:pPr>
      <w:r w:rsidRPr="007C29EE">
        <w:rPr>
          <w:szCs w:val="24"/>
        </w:rPr>
        <w:t>Under the “Hey VA” logon each day in the office</w:t>
      </w:r>
    </w:p>
    <w:p w14:paraId="712D76D9" w14:textId="77777777" w:rsidR="00667785" w:rsidRPr="007C29EE" w:rsidRDefault="00667785" w:rsidP="00667785">
      <w:pPr>
        <w:pStyle w:val="ListParagraph"/>
        <w:numPr>
          <w:ilvl w:val="0"/>
          <w:numId w:val="23"/>
        </w:numPr>
        <w:overflowPunct/>
        <w:autoSpaceDE/>
        <w:autoSpaceDN/>
        <w:adjustRightInd/>
        <w:spacing w:before="0" w:after="200" w:line="276" w:lineRule="auto"/>
        <w:ind w:right="144"/>
        <w:rPr>
          <w:szCs w:val="24"/>
        </w:rPr>
      </w:pPr>
      <w:r w:rsidRPr="007C29EE">
        <w:rPr>
          <w:szCs w:val="24"/>
        </w:rPr>
        <w:t>On the Compensation Service Intranet page under Procedures – PIES/DPRIS</w:t>
      </w:r>
    </w:p>
    <w:p w14:paraId="7B6ACF7B" w14:textId="77777777" w:rsidR="007C29EE" w:rsidRPr="007C29EE" w:rsidRDefault="007C29EE" w:rsidP="007C29EE">
      <w:pPr>
        <w:pStyle w:val="ListParagraph"/>
        <w:numPr>
          <w:ilvl w:val="0"/>
          <w:numId w:val="23"/>
        </w:numPr>
        <w:overflowPunct/>
        <w:autoSpaceDE/>
        <w:autoSpaceDN/>
        <w:adjustRightInd/>
        <w:spacing w:before="0" w:after="200" w:line="276" w:lineRule="auto"/>
        <w:ind w:right="144"/>
        <w:rPr>
          <w:szCs w:val="24"/>
        </w:rPr>
      </w:pPr>
      <w:r w:rsidRPr="007C29EE">
        <w:rPr>
          <w:szCs w:val="24"/>
        </w:rPr>
        <w:t>On VA PULSE</w:t>
      </w:r>
    </w:p>
    <w:p w14:paraId="4BA69D2A" w14:textId="6470D94A" w:rsidR="007C29EE" w:rsidRPr="007C29EE" w:rsidRDefault="007C29EE" w:rsidP="007C29EE">
      <w:pPr>
        <w:spacing w:before="0"/>
        <w:ind w:left="144" w:right="144"/>
        <w:contextualSpacing/>
        <w:rPr>
          <w:szCs w:val="24"/>
        </w:rPr>
      </w:pPr>
    </w:p>
    <w:p w14:paraId="51E83B49" w14:textId="77777777" w:rsidR="007C29EE" w:rsidRPr="007C29EE" w:rsidRDefault="007C29EE" w:rsidP="007C29EE">
      <w:pPr>
        <w:spacing w:before="0"/>
        <w:ind w:left="144" w:right="144"/>
        <w:contextualSpacing/>
        <w:rPr>
          <w:szCs w:val="24"/>
        </w:rPr>
      </w:pPr>
    </w:p>
    <w:p w14:paraId="55372FFE" w14:textId="77777777" w:rsidR="007C29EE" w:rsidRPr="007C29EE" w:rsidRDefault="007C29EE" w:rsidP="007C29EE">
      <w:pPr>
        <w:pStyle w:val="ListParagraph"/>
        <w:numPr>
          <w:ilvl w:val="0"/>
          <w:numId w:val="10"/>
        </w:numPr>
        <w:overflowPunct/>
        <w:autoSpaceDE/>
        <w:autoSpaceDN/>
        <w:adjustRightInd/>
        <w:spacing w:before="0"/>
        <w:ind w:left="144" w:right="144" w:firstLine="0"/>
        <w:rPr>
          <w:szCs w:val="24"/>
        </w:rPr>
      </w:pPr>
      <w:r w:rsidRPr="007C29EE">
        <w:rPr>
          <w:szCs w:val="24"/>
        </w:rPr>
        <w:t>For a VBMS claim, which PIES code do you use for a claim for PTSD?</w:t>
      </w:r>
    </w:p>
    <w:p w14:paraId="41390042" w14:textId="77777777" w:rsidR="007C29EE" w:rsidRPr="007C29EE" w:rsidRDefault="007C29EE" w:rsidP="007C29EE">
      <w:pPr>
        <w:pStyle w:val="ListParagraph"/>
        <w:numPr>
          <w:ilvl w:val="0"/>
          <w:numId w:val="24"/>
        </w:numPr>
        <w:overflowPunct/>
        <w:autoSpaceDE/>
        <w:autoSpaceDN/>
        <w:adjustRightInd/>
        <w:spacing w:before="0" w:after="200" w:line="276" w:lineRule="auto"/>
        <w:ind w:right="144"/>
        <w:rPr>
          <w:szCs w:val="24"/>
        </w:rPr>
      </w:pPr>
      <w:r w:rsidRPr="007C29EE">
        <w:rPr>
          <w:szCs w:val="24"/>
        </w:rPr>
        <w:t>O19</w:t>
      </w:r>
    </w:p>
    <w:p w14:paraId="42CBCDC7" w14:textId="77777777" w:rsidR="007C29EE" w:rsidRPr="007C29EE" w:rsidRDefault="007C29EE" w:rsidP="007C29EE">
      <w:pPr>
        <w:pStyle w:val="ListParagraph"/>
        <w:numPr>
          <w:ilvl w:val="0"/>
          <w:numId w:val="24"/>
        </w:numPr>
        <w:overflowPunct/>
        <w:autoSpaceDE/>
        <w:autoSpaceDN/>
        <w:adjustRightInd/>
        <w:spacing w:before="0" w:after="200" w:line="276" w:lineRule="auto"/>
        <w:ind w:right="144"/>
        <w:rPr>
          <w:szCs w:val="24"/>
        </w:rPr>
      </w:pPr>
      <w:r w:rsidRPr="007C29EE">
        <w:rPr>
          <w:szCs w:val="24"/>
        </w:rPr>
        <w:t>O18</w:t>
      </w:r>
    </w:p>
    <w:p w14:paraId="1FA2110E" w14:textId="77777777" w:rsidR="007C29EE" w:rsidRPr="007C29EE" w:rsidRDefault="007C29EE" w:rsidP="007C29EE">
      <w:pPr>
        <w:pStyle w:val="ListParagraph"/>
        <w:numPr>
          <w:ilvl w:val="0"/>
          <w:numId w:val="24"/>
        </w:numPr>
        <w:overflowPunct/>
        <w:autoSpaceDE/>
        <w:autoSpaceDN/>
        <w:adjustRightInd/>
        <w:spacing w:before="0" w:after="200" w:line="276" w:lineRule="auto"/>
        <w:ind w:right="144"/>
        <w:rPr>
          <w:szCs w:val="24"/>
        </w:rPr>
      </w:pPr>
      <w:r w:rsidRPr="007C29EE">
        <w:rPr>
          <w:szCs w:val="24"/>
        </w:rPr>
        <w:t>O43</w:t>
      </w:r>
    </w:p>
    <w:p w14:paraId="2774FDAF" w14:textId="77777777" w:rsidR="007C29EE" w:rsidRPr="007C29EE" w:rsidRDefault="007C29EE" w:rsidP="007C29EE">
      <w:pPr>
        <w:pStyle w:val="ListParagraph"/>
        <w:numPr>
          <w:ilvl w:val="0"/>
          <w:numId w:val="24"/>
        </w:numPr>
        <w:overflowPunct/>
        <w:autoSpaceDE/>
        <w:autoSpaceDN/>
        <w:adjustRightInd/>
        <w:spacing w:before="0" w:after="200" w:line="276" w:lineRule="auto"/>
        <w:ind w:right="144"/>
        <w:rPr>
          <w:szCs w:val="24"/>
        </w:rPr>
      </w:pPr>
      <w:r w:rsidRPr="007C29EE">
        <w:rPr>
          <w:szCs w:val="24"/>
        </w:rPr>
        <w:t>O50</w:t>
      </w:r>
    </w:p>
    <w:p w14:paraId="4E34F3DF" w14:textId="1DBFDC3D" w:rsidR="007C29EE" w:rsidRPr="007C29EE" w:rsidRDefault="007C29EE" w:rsidP="007C29EE">
      <w:pPr>
        <w:spacing w:before="0"/>
        <w:ind w:left="144" w:right="144"/>
        <w:contextualSpacing/>
        <w:rPr>
          <w:szCs w:val="24"/>
        </w:rPr>
      </w:pPr>
    </w:p>
    <w:p w14:paraId="607C8EEC" w14:textId="77777777" w:rsidR="007C29EE" w:rsidRPr="007C29EE" w:rsidRDefault="007C29EE" w:rsidP="007C29EE">
      <w:pPr>
        <w:spacing w:before="0"/>
        <w:ind w:left="144" w:right="144"/>
        <w:contextualSpacing/>
        <w:rPr>
          <w:szCs w:val="24"/>
        </w:rPr>
      </w:pPr>
    </w:p>
    <w:p w14:paraId="2583D691" w14:textId="77777777" w:rsidR="007C29EE" w:rsidRPr="007C29EE" w:rsidRDefault="007C29EE" w:rsidP="00095550">
      <w:pPr>
        <w:pStyle w:val="ListParagraph"/>
        <w:numPr>
          <w:ilvl w:val="0"/>
          <w:numId w:val="10"/>
        </w:numPr>
        <w:overflowPunct/>
        <w:autoSpaceDE/>
        <w:autoSpaceDN/>
        <w:adjustRightInd/>
        <w:spacing w:before="0"/>
        <w:ind w:right="144" w:hanging="576"/>
        <w:rPr>
          <w:szCs w:val="24"/>
        </w:rPr>
      </w:pPr>
      <w:r w:rsidRPr="007C29EE">
        <w:rPr>
          <w:szCs w:val="24"/>
        </w:rPr>
        <w:t>When requesting STRs from the NPRC, which branch of service requires a discharge date before 10/16/1992?</w:t>
      </w:r>
    </w:p>
    <w:p w14:paraId="4DCB428E" w14:textId="77777777" w:rsidR="007C29EE" w:rsidRPr="007C29EE" w:rsidRDefault="007C29EE" w:rsidP="007C29EE">
      <w:pPr>
        <w:pStyle w:val="ListParagraph"/>
        <w:numPr>
          <w:ilvl w:val="0"/>
          <w:numId w:val="25"/>
        </w:numPr>
        <w:overflowPunct/>
        <w:autoSpaceDE/>
        <w:autoSpaceDN/>
        <w:adjustRightInd/>
        <w:spacing w:before="0" w:after="200" w:line="276" w:lineRule="auto"/>
        <w:ind w:right="144"/>
        <w:rPr>
          <w:szCs w:val="24"/>
        </w:rPr>
      </w:pPr>
      <w:r w:rsidRPr="007C29EE">
        <w:rPr>
          <w:szCs w:val="24"/>
        </w:rPr>
        <w:t>Army</w:t>
      </w:r>
    </w:p>
    <w:p w14:paraId="09C51F2D" w14:textId="77777777" w:rsidR="007C29EE" w:rsidRPr="007C29EE" w:rsidRDefault="007C29EE" w:rsidP="007C29EE">
      <w:pPr>
        <w:pStyle w:val="ListParagraph"/>
        <w:numPr>
          <w:ilvl w:val="0"/>
          <w:numId w:val="25"/>
        </w:numPr>
        <w:overflowPunct/>
        <w:autoSpaceDE/>
        <w:autoSpaceDN/>
        <w:adjustRightInd/>
        <w:spacing w:before="0" w:after="200" w:line="276" w:lineRule="auto"/>
        <w:ind w:right="144"/>
        <w:rPr>
          <w:szCs w:val="24"/>
        </w:rPr>
      </w:pPr>
      <w:r w:rsidRPr="007C29EE">
        <w:rPr>
          <w:szCs w:val="24"/>
        </w:rPr>
        <w:t>Navy</w:t>
      </w:r>
    </w:p>
    <w:p w14:paraId="6A49AFCD" w14:textId="77777777" w:rsidR="007C29EE" w:rsidRPr="007C29EE" w:rsidRDefault="007C29EE" w:rsidP="007C29EE">
      <w:pPr>
        <w:pStyle w:val="ListParagraph"/>
        <w:numPr>
          <w:ilvl w:val="0"/>
          <w:numId w:val="25"/>
        </w:numPr>
        <w:overflowPunct/>
        <w:autoSpaceDE/>
        <w:autoSpaceDN/>
        <w:adjustRightInd/>
        <w:spacing w:before="0" w:after="200" w:line="276" w:lineRule="auto"/>
        <w:ind w:right="144"/>
        <w:rPr>
          <w:szCs w:val="24"/>
        </w:rPr>
      </w:pPr>
      <w:r w:rsidRPr="007C29EE">
        <w:rPr>
          <w:szCs w:val="24"/>
        </w:rPr>
        <w:t>Air Force</w:t>
      </w:r>
    </w:p>
    <w:p w14:paraId="27EA3CFE" w14:textId="77777777" w:rsidR="007C29EE" w:rsidRPr="007C29EE" w:rsidRDefault="007C29EE" w:rsidP="007C29EE">
      <w:pPr>
        <w:pStyle w:val="ListParagraph"/>
        <w:numPr>
          <w:ilvl w:val="0"/>
          <w:numId w:val="25"/>
        </w:numPr>
        <w:overflowPunct/>
        <w:autoSpaceDE/>
        <w:autoSpaceDN/>
        <w:adjustRightInd/>
        <w:spacing w:before="0" w:after="200" w:line="276" w:lineRule="auto"/>
        <w:ind w:right="144"/>
        <w:rPr>
          <w:szCs w:val="24"/>
        </w:rPr>
      </w:pPr>
      <w:r w:rsidRPr="007C29EE">
        <w:rPr>
          <w:szCs w:val="24"/>
        </w:rPr>
        <w:t>Marine Corps</w:t>
      </w:r>
    </w:p>
    <w:p w14:paraId="603296DE" w14:textId="235C0F33" w:rsidR="007C29EE" w:rsidRPr="007C29EE" w:rsidRDefault="007C29EE" w:rsidP="007C29EE">
      <w:pPr>
        <w:spacing w:before="0"/>
        <w:ind w:left="144" w:right="144"/>
        <w:contextualSpacing/>
        <w:rPr>
          <w:szCs w:val="24"/>
        </w:rPr>
      </w:pPr>
    </w:p>
    <w:p w14:paraId="0FD29E24" w14:textId="77777777" w:rsidR="007C29EE" w:rsidRPr="007C29EE" w:rsidRDefault="007C29EE" w:rsidP="007C29EE">
      <w:pPr>
        <w:spacing w:before="0"/>
        <w:ind w:left="144" w:right="144"/>
        <w:contextualSpacing/>
        <w:rPr>
          <w:szCs w:val="24"/>
        </w:rPr>
      </w:pPr>
    </w:p>
    <w:p w14:paraId="13469249" w14:textId="77777777" w:rsidR="00667785" w:rsidRDefault="00667785">
      <w:pPr>
        <w:overflowPunct/>
        <w:autoSpaceDE/>
        <w:autoSpaceDN/>
        <w:adjustRightInd/>
        <w:spacing w:before="0"/>
        <w:rPr>
          <w:szCs w:val="24"/>
        </w:rPr>
      </w:pPr>
      <w:r>
        <w:rPr>
          <w:szCs w:val="24"/>
        </w:rPr>
        <w:br w:type="page"/>
      </w:r>
    </w:p>
    <w:p w14:paraId="1E09763D" w14:textId="028068F1" w:rsidR="007C29EE" w:rsidRPr="007C29EE" w:rsidRDefault="007C29EE" w:rsidP="00FB73C7">
      <w:pPr>
        <w:pStyle w:val="ListParagraph"/>
        <w:keepNext/>
        <w:keepLines/>
        <w:numPr>
          <w:ilvl w:val="0"/>
          <w:numId w:val="10"/>
        </w:numPr>
        <w:overflowPunct/>
        <w:autoSpaceDE/>
        <w:autoSpaceDN/>
        <w:adjustRightInd/>
        <w:spacing w:before="0"/>
        <w:ind w:left="144" w:right="144" w:firstLine="0"/>
        <w:rPr>
          <w:szCs w:val="24"/>
        </w:rPr>
      </w:pPr>
      <w:r w:rsidRPr="007C29EE">
        <w:rPr>
          <w:szCs w:val="24"/>
        </w:rPr>
        <w:lastRenderedPageBreak/>
        <w:t>What type of records is primarily requested through DPRIS?</w:t>
      </w:r>
    </w:p>
    <w:p w14:paraId="4F21D680" w14:textId="77777777" w:rsidR="007C29EE" w:rsidRPr="007C29EE" w:rsidRDefault="007C29EE" w:rsidP="00FB73C7">
      <w:pPr>
        <w:pStyle w:val="ListParagraph"/>
        <w:keepNext/>
        <w:keepLines/>
        <w:numPr>
          <w:ilvl w:val="0"/>
          <w:numId w:val="26"/>
        </w:numPr>
        <w:overflowPunct/>
        <w:autoSpaceDE/>
        <w:autoSpaceDN/>
        <w:adjustRightInd/>
        <w:spacing w:before="0" w:after="200" w:line="276" w:lineRule="auto"/>
        <w:ind w:right="144"/>
        <w:rPr>
          <w:szCs w:val="24"/>
        </w:rPr>
      </w:pPr>
      <w:r w:rsidRPr="007C29EE">
        <w:rPr>
          <w:szCs w:val="24"/>
        </w:rPr>
        <w:t>Medical</w:t>
      </w:r>
    </w:p>
    <w:p w14:paraId="602EDDDD" w14:textId="77777777" w:rsidR="007C29EE" w:rsidRPr="007C29EE" w:rsidRDefault="007C29EE" w:rsidP="007C29EE">
      <w:pPr>
        <w:pStyle w:val="ListParagraph"/>
        <w:numPr>
          <w:ilvl w:val="0"/>
          <w:numId w:val="26"/>
        </w:numPr>
        <w:overflowPunct/>
        <w:autoSpaceDE/>
        <w:autoSpaceDN/>
        <w:adjustRightInd/>
        <w:spacing w:before="0" w:after="200" w:line="276" w:lineRule="auto"/>
        <w:ind w:right="144"/>
        <w:rPr>
          <w:szCs w:val="24"/>
        </w:rPr>
      </w:pPr>
      <w:r w:rsidRPr="007C29EE">
        <w:rPr>
          <w:szCs w:val="24"/>
        </w:rPr>
        <w:t>Finance</w:t>
      </w:r>
    </w:p>
    <w:p w14:paraId="4D4FBC89" w14:textId="77777777" w:rsidR="00667785" w:rsidRPr="007C29EE" w:rsidRDefault="00667785" w:rsidP="00667785">
      <w:pPr>
        <w:pStyle w:val="ListParagraph"/>
        <w:keepNext/>
        <w:keepLines/>
        <w:numPr>
          <w:ilvl w:val="0"/>
          <w:numId w:val="26"/>
        </w:numPr>
        <w:overflowPunct/>
        <w:autoSpaceDE/>
        <w:autoSpaceDN/>
        <w:adjustRightInd/>
        <w:spacing w:before="0" w:after="200" w:line="276" w:lineRule="auto"/>
        <w:ind w:right="144"/>
        <w:rPr>
          <w:szCs w:val="24"/>
        </w:rPr>
      </w:pPr>
      <w:r w:rsidRPr="007C29EE">
        <w:rPr>
          <w:szCs w:val="24"/>
        </w:rPr>
        <w:t>Personnel</w:t>
      </w:r>
    </w:p>
    <w:p w14:paraId="010260AC" w14:textId="77777777" w:rsidR="007C29EE" w:rsidRPr="007C29EE" w:rsidRDefault="007C29EE" w:rsidP="007C29EE">
      <w:pPr>
        <w:pStyle w:val="ListParagraph"/>
        <w:numPr>
          <w:ilvl w:val="0"/>
          <w:numId w:val="26"/>
        </w:numPr>
        <w:overflowPunct/>
        <w:autoSpaceDE/>
        <w:autoSpaceDN/>
        <w:adjustRightInd/>
        <w:spacing w:before="0" w:after="200" w:line="276" w:lineRule="auto"/>
        <w:ind w:right="144"/>
        <w:rPr>
          <w:szCs w:val="24"/>
        </w:rPr>
      </w:pPr>
      <w:r w:rsidRPr="007C29EE">
        <w:rPr>
          <w:szCs w:val="24"/>
        </w:rPr>
        <w:t>Recreational</w:t>
      </w:r>
    </w:p>
    <w:p w14:paraId="534363DA" w14:textId="4B62AB8D" w:rsidR="007C29EE" w:rsidRPr="007C29EE" w:rsidRDefault="007C29EE" w:rsidP="007C29EE">
      <w:pPr>
        <w:ind w:left="144" w:right="144"/>
        <w:contextualSpacing/>
        <w:rPr>
          <w:szCs w:val="24"/>
        </w:rPr>
      </w:pPr>
    </w:p>
    <w:p w14:paraId="5B5A72F8" w14:textId="77777777" w:rsidR="007C29EE" w:rsidRPr="007C29EE" w:rsidRDefault="007C29EE" w:rsidP="007C29EE">
      <w:pPr>
        <w:spacing w:before="0"/>
        <w:ind w:left="144" w:right="144"/>
        <w:contextualSpacing/>
        <w:rPr>
          <w:szCs w:val="24"/>
        </w:rPr>
      </w:pPr>
    </w:p>
    <w:p w14:paraId="37F9720E" w14:textId="77777777" w:rsidR="007C29EE" w:rsidRPr="007C29EE" w:rsidRDefault="007C29EE" w:rsidP="00095550">
      <w:pPr>
        <w:pStyle w:val="ListParagraph"/>
        <w:numPr>
          <w:ilvl w:val="0"/>
          <w:numId w:val="10"/>
        </w:numPr>
        <w:overflowPunct/>
        <w:autoSpaceDE/>
        <w:autoSpaceDN/>
        <w:adjustRightInd/>
        <w:spacing w:before="0"/>
        <w:ind w:right="144" w:hanging="576"/>
        <w:rPr>
          <w:szCs w:val="24"/>
        </w:rPr>
      </w:pPr>
      <w:r w:rsidRPr="007C29EE">
        <w:rPr>
          <w:szCs w:val="24"/>
        </w:rPr>
        <w:t>DPRIS provides authorized users access to digital electronic images of each military branch except for the ____________________.</w:t>
      </w:r>
    </w:p>
    <w:p w14:paraId="77995461" w14:textId="77777777" w:rsidR="007C29EE" w:rsidRPr="007C29EE" w:rsidRDefault="007C29EE" w:rsidP="007C29EE">
      <w:pPr>
        <w:pStyle w:val="ListParagraph"/>
        <w:numPr>
          <w:ilvl w:val="0"/>
          <w:numId w:val="27"/>
        </w:numPr>
        <w:overflowPunct/>
        <w:autoSpaceDE/>
        <w:autoSpaceDN/>
        <w:adjustRightInd/>
        <w:spacing w:before="0" w:after="200" w:line="276" w:lineRule="auto"/>
        <w:ind w:right="144"/>
        <w:rPr>
          <w:szCs w:val="24"/>
        </w:rPr>
      </w:pPr>
      <w:r w:rsidRPr="007C29EE">
        <w:rPr>
          <w:szCs w:val="24"/>
        </w:rPr>
        <w:t>Army</w:t>
      </w:r>
    </w:p>
    <w:p w14:paraId="50471083" w14:textId="77777777" w:rsidR="007C29EE" w:rsidRPr="007C29EE" w:rsidRDefault="007C29EE" w:rsidP="007C29EE">
      <w:pPr>
        <w:pStyle w:val="ListParagraph"/>
        <w:numPr>
          <w:ilvl w:val="0"/>
          <w:numId w:val="27"/>
        </w:numPr>
        <w:overflowPunct/>
        <w:autoSpaceDE/>
        <w:autoSpaceDN/>
        <w:adjustRightInd/>
        <w:spacing w:before="0" w:after="200" w:line="276" w:lineRule="auto"/>
        <w:ind w:right="144"/>
        <w:rPr>
          <w:szCs w:val="24"/>
        </w:rPr>
      </w:pPr>
      <w:r w:rsidRPr="007C29EE">
        <w:rPr>
          <w:szCs w:val="24"/>
        </w:rPr>
        <w:t>Navy</w:t>
      </w:r>
    </w:p>
    <w:p w14:paraId="5151546B" w14:textId="77777777" w:rsidR="007C29EE" w:rsidRPr="007C29EE" w:rsidRDefault="007C29EE" w:rsidP="007C29EE">
      <w:pPr>
        <w:pStyle w:val="ListParagraph"/>
        <w:numPr>
          <w:ilvl w:val="0"/>
          <w:numId w:val="27"/>
        </w:numPr>
        <w:overflowPunct/>
        <w:autoSpaceDE/>
        <w:autoSpaceDN/>
        <w:adjustRightInd/>
        <w:spacing w:before="0" w:after="200" w:line="276" w:lineRule="auto"/>
        <w:ind w:right="144"/>
        <w:rPr>
          <w:szCs w:val="24"/>
        </w:rPr>
      </w:pPr>
      <w:r w:rsidRPr="007C29EE">
        <w:rPr>
          <w:szCs w:val="24"/>
        </w:rPr>
        <w:t>Air Force</w:t>
      </w:r>
    </w:p>
    <w:p w14:paraId="38207D1D" w14:textId="77777777" w:rsidR="007C29EE" w:rsidRPr="007C29EE" w:rsidRDefault="007C29EE" w:rsidP="007C29EE">
      <w:pPr>
        <w:pStyle w:val="ListParagraph"/>
        <w:numPr>
          <w:ilvl w:val="0"/>
          <w:numId w:val="27"/>
        </w:numPr>
        <w:overflowPunct/>
        <w:autoSpaceDE/>
        <w:autoSpaceDN/>
        <w:adjustRightInd/>
        <w:spacing w:before="0" w:after="200" w:line="276" w:lineRule="auto"/>
        <w:ind w:right="144"/>
        <w:rPr>
          <w:szCs w:val="24"/>
        </w:rPr>
      </w:pPr>
      <w:r w:rsidRPr="007C29EE">
        <w:rPr>
          <w:szCs w:val="24"/>
        </w:rPr>
        <w:t>Coast Guard</w:t>
      </w:r>
    </w:p>
    <w:p w14:paraId="7F8CEA53" w14:textId="393BEF93" w:rsidR="007A5600" w:rsidRPr="007C29EE" w:rsidRDefault="007C29EE" w:rsidP="007C29EE">
      <w:pPr>
        <w:pStyle w:val="ListParagraph"/>
        <w:numPr>
          <w:ilvl w:val="0"/>
          <w:numId w:val="27"/>
        </w:numPr>
        <w:overflowPunct/>
        <w:autoSpaceDE/>
        <w:autoSpaceDN/>
        <w:adjustRightInd/>
        <w:spacing w:before="0" w:after="200" w:line="276" w:lineRule="auto"/>
        <w:ind w:right="144"/>
        <w:rPr>
          <w:szCs w:val="24"/>
        </w:rPr>
      </w:pPr>
      <w:r w:rsidRPr="007C29EE">
        <w:rPr>
          <w:szCs w:val="24"/>
        </w:rPr>
        <w:t>Marine Corps</w:t>
      </w:r>
    </w:p>
    <w:sectPr w:rsidR="007A5600" w:rsidRPr="007C29EE" w:rsidSect="00D76CCC">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E597E" w14:textId="77777777" w:rsidR="007712C4" w:rsidRDefault="007712C4">
      <w:pPr>
        <w:spacing w:before="0"/>
      </w:pPr>
      <w:r>
        <w:separator/>
      </w:r>
    </w:p>
  </w:endnote>
  <w:endnote w:type="continuationSeparator" w:id="0">
    <w:p w14:paraId="73892388" w14:textId="77777777" w:rsidR="007712C4" w:rsidRDefault="007712C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CEA76" w14:textId="34667AE3" w:rsidR="00484B88" w:rsidRDefault="00484B88">
    <w:pPr>
      <w:pStyle w:val="Footer"/>
      <w:jc w:val="right"/>
    </w:pPr>
    <w:r>
      <w:fldChar w:fldCharType="begin"/>
    </w:r>
    <w:r>
      <w:instrText xml:space="preserve"> PAGE   \* MERGEFORMAT </w:instrText>
    </w:r>
    <w:r>
      <w:fldChar w:fldCharType="separate"/>
    </w:r>
    <w:r w:rsidR="00416E0F">
      <w:rPr>
        <w:noProof/>
      </w:rPr>
      <w:t>16</w:t>
    </w:r>
    <w:r>
      <w:rPr>
        <w:noProof/>
      </w:rPr>
      <w:fldChar w:fldCharType="end"/>
    </w:r>
  </w:p>
  <w:p w14:paraId="7F8CEA77" w14:textId="46AAF942" w:rsidR="00484B88" w:rsidRDefault="002F5203">
    <w:r>
      <w:t>May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7D189" w14:textId="77777777" w:rsidR="007712C4" w:rsidRDefault="007712C4">
      <w:pPr>
        <w:spacing w:before="0"/>
      </w:pPr>
      <w:r>
        <w:separator/>
      </w:r>
    </w:p>
  </w:footnote>
  <w:footnote w:type="continuationSeparator" w:id="0">
    <w:p w14:paraId="3F383128" w14:textId="77777777" w:rsidR="007712C4" w:rsidRDefault="007712C4">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F72D2A4"/>
    <w:lvl w:ilvl="0">
      <w:numFmt w:val="decimal"/>
      <w:lvlText w:val="*"/>
      <w:lvlJc w:val="left"/>
    </w:lvl>
  </w:abstractNum>
  <w:abstractNum w:abstractNumId="1" w15:restartNumberingAfterBreak="0">
    <w:nsid w:val="04393CAD"/>
    <w:multiLevelType w:val="hybridMultilevel"/>
    <w:tmpl w:val="EC82D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327D6"/>
    <w:multiLevelType w:val="hybridMultilevel"/>
    <w:tmpl w:val="0F9AEF4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371A6C"/>
    <w:multiLevelType w:val="hybridMultilevel"/>
    <w:tmpl w:val="A76EC636"/>
    <w:lvl w:ilvl="0" w:tplc="B6A6B504">
      <w:start w:val="1"/>
      <w:numFmt w:val="bullet"/>
      <w:lvlText w:val=""/>
      <w:lvlJc w:val="left"/>
      <w:pPr>
        <w:tabs>
          <w:tab w:val="num" w:pos="720"/>
        </w:tabs>
        <w:ind w:left="720" w:hanging="360"/>
      </w:pPr>
      <w:rPr>
        <w:rFonts w:ascii="Wingdings" w:hAnsi="Wingdings" w:hint="default"/>
      </w:rPr>
    </w:lvl>
    <w:lvl w:ilvl="1" w:tplc="CE901DB0" w:tentative="1">
      <w:start w:val="1"/>
      <w:numFmt w:val="bullet"/>
      <w:lvlText w:val=""/>
      <w:lvlJc w:val="left"/>
      <w:pPr>
        <w:tabs>
          <w:tab w:val="num" w:pos="1440"/>
        </w:tabs>
        <w:ind w:left="1440" w:hanging="360"/>
      </w:pPr>
      <w:rPr>
        <w:rFonts w:ascii="Wingdings" w:hAnsi="Wingdings" w:hint="default"/>
      </w:rPr>
    </w:lvl>
    <w:lvl w:ilvl="2" w:tplc="67860DCC" w:tentative="1">
      <w:start w:val="1"/>
      <w:numFmt w:val="bullet"/>
      <w:lvlText w:val=""/>
      <w:lvlJc w:val="left"/>
      <w:pPr>
        <w:tabs>
          <w:tab w:val="num" w:pos="2160"/>
        </w:tabs>
        <w:ind w:left="2160" w:hanging="360"/>
      </w:pPr>
      <w:rPr>
        <w:rFonts w:ascii="Wingdings" w:hAnsi="Wingdings" w:hint="default"/>
      </w:rPr>
    </w:lvl>
    <w:lvl w:ilvl="3" w:tplc="CBE0DC64" w:tentative="1">
      <w:start w:val="1"/>
      <w:numFmt w:val="bullet"/>
      <w:lvlText w:val=""/>
      <w:lvlJc w:val="left"/>
      <w:pPr>
        <w:tabs>
          <w:tab w:val="num" w:pos="2880"/>
        </w:tabs>
        <w:ind w:left="2880" w:hanging="360"/>
      </w:pPr>
      <w:rPr>
        <w:rFonts w:ascii="Wingdings" w:hAnsi="Wingdings" w:hint="default"/>
      </w:rPr>
    </w:lvl>
    <w:lvl w:ilvl="4" w:tplc="7BDC15D6" w:tentative="1">
      <w:start w:val="1"/>
      <w:numFmt w:val="bullet"/>
      <w:lvlText w:val=""/>
      <w:lvlJc w:val="left"/>
      <w:pPr>
        <w:tabs>
          <w:tab w:val="num" w:pos="3600"/>
        </w:tabs>
        <w:ind w:left="3600" w:hanging="360"/>
      </w:pPr>
      <w:rPr>
        <w:rFonts w:ascii="Wingdings" w:hAnsi="Wingdings" w:hint="default"/>
      </w:rPr>
    </w:lvl>
    <w:lvl w:ilvl="5" w:tplc="24D2EE8C" w:tentative="1">
      <w:start w:val="1"/>
      <w:numFmt w:val="bullet"/>
      <w:lvlText w:val=""/>
      <w:lvlJc w:val="left"/>
      <w:pPr>
        <w:tabs>
          <w:tab w:val="num" w:pos="4320"/>
        </w:tabs>
        <w:ind w:left="4320" w:hanging="360"/>
      </w:pPr>
      <w:rPr>
        <w:rFonts w:ascii="Wingdings" w:hAnsi="Wingdings" w:hint="default"/>
      </w:rPr>
    </w:lvl>
    <w:lvl w:ilvl="6" w:tplc="1C38D1EA" w:tentative="1">
      <w:start w:val="1"/>
      <w:numFmt w:val="bullet"/>
      <w:lvlText w:val=""/>
      <w:lvlJc w:val="left"/>
      <w:pPr>
        <w:tabs>
          <w:tab w:val="num" w:pos="5040"/>
        </w:tabs>
        <w:ind w:left="5040" w:hanging="360"/>
      </w:pPr>
      <w:rPr>
        <w:rFonts w:ascii="Wingdings" w:hAnsi="Wingdings" w:hint="default"/>
      </w:rPr>
    </w:lvl>
    <w:lvl w:ilvl="7" w:tplc="820EF09C" w:tentative="1">
      <w:start w:val="1"/>
      <w:numFmt w:val="bullet"/>
      <w:lvlText w:val=""/>
      <w:lvlJc w:val="left"/>
      <w:pPr>
        <w:tabs>
          <w:tab w:val="num" w:pos="5760"/>
        </w:tabs>
        <w:ind w:left="5760" w:hanging="360"/>
      </w:pPr>
      <w:rPr>
        <w:rFonts w:ascii="Wingdings" w:hAnsi="Wingdings" w:hint="default"/>
      </w:rPr>
    </w:lvl>
    <w:lvl w:ilvl="8" w:tplc="58FE6C3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516F4E"/>
    <w:multiLevelType w:val="hybridMultilevel"/>
    <w:tmpl w:val="B2EA5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F3330"/>
    <w:multiLevelType w:val="hybridMultilevel"/>
    <w:tmpl w:val="F27E891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3D4B35"/>
    <w:multiLevelType w:val="hybridMultilevel"/>
    <w:tmpl w:val="E78EBD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AA4DF8"/>
    <w:multiLevelType w:val="hybridMultilevel"/>
    <w:tmpl w:val="B04A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057ED"/>
    <w:multiLevelType w:val="hybridMultilevel"/>
    <w:tmpl w:val="E2B83790"/>
    <w:lvl w:ilvl="0" w:tplc="1B12C584">
      <w:start w:val="1"/>
      <w:numFmt w:val="bullet"/>
      <w:lvlText w:val=""/>
      <w:lvlJc w:val="left"/>
      <w:pPr>
        <w:tabs>
          <w:tab w:val="num" w:pos="720"/>
        </w:tabs>
        <w:ind w:left="720" w:hanging="360"/>
      </w:pPr>
      <w:rPr>
        <w:rFonts w:ascii="Wingdings" w:hAnsi="Wingdings" w:hint="default"/>
      </w:rPr>
    </w:lvl>
    <w:lvl w:ilvl="1" w:tplc="14647FB0" w:tentative="1">
      <w:start w:val="1"/>
      <w:numFmt w:val="bullet"/>
      <w:lvlText w:val=""/>
      <w:lvlJc w:val="left"/>
      <w:pPr>
        <w:tabs>
          <w:tab w:val="num" w:pos="1440"/>
        </w:tabs>
        <w:ind w:left="1440" w:hanging="360"/>
      </w:pPr>
      <w:rPr>
        <w:rFonts w:ascii="Wingdings" w:hAnsi="Wingdings" w:hint="default"/>
      </w:rPr>
    </w:lvl>
    <w:lvl w:ilvl="2" w:tplc="F9AA965C" w:tentative="1">
      <w:start w:val="1"/>
      <w:numFmt w:val="bullet"/>
      <w:lvlText w:val=""/>
      <w:lvlJc w:val="left"/>
      <w:pPr>
        <w:tabs>
          <w:tab w:val="num" w:pos="2160"/>
        </w:tabs>
        <w:ind w:left="2160" w:hanging="360"/>
      </w:pPr>
      <w:rPr>
        <w:rFonts w:ascii="Wingdings" w:hAnsi="Wingdings" w:hint="default"/>
      </w:rPr>
    </w:lvl>
    <w:lvl w:ilvl="3" w:tplc="E71A6E54" w:tentative="1">
      <w:start w:val="1"/>
      <w:numFmt w:val="bullet"/>
      <w:lvlText w:val=""/>
      <w:lvlJc w:val="left"/>
      <w:pPr>
        <w:tabs>
          <w:tab w:val="num" w:pos="2880"/>
        </w:tabs>
        <w:ind w:left="2880" w:hanging="360"/>
      </w:pPr>
      <w:rPr>
        <w:rFonts w:ascii="Wingdings" w:hAnsi="Wingdings" w:hint="default"/>
      </w:rPr>
    </w:lvl>
    <w:lvl w:ilvl="4" w:tplc="F6967D98" w:tentative="1">
      <w:start w:val="1"/>
      <w:numFmt w:val="bullet"/>
      <w:lvlText w:val=""/>
      <w:lvlJc w:val="left"/>
      <w:pPr>
        <w:tabs>
          <w:tab w:val="num" w:pos="3600"/>
        </w:tabs>
        <w:ind w:left="3600" w:hanging="360"/>
      </w:pPr>
      <w:rPr>
        <w:rFonts w:ascii="Wingdings" w:hAnsi="Wingdings" w:hint="default"/>
      </w:rPr>
    </w:lvl>
    <w:lvl w:ilvl="5" w:tplc="B67C2226" w:tentative="1">
      <w:start w:val="1"/>
      <w:numFmt w:val="bullet"/>
      <w:lvlText w:val=""/>
      <w:lvlJc w:val="left"/>
      <w:pPr>
        <w:tabs>
          <w:tab w:val="num" w:pos="4320"/>
        </w:tabs>
        <w:ind w:left="4320" w:hanging="360"/>
      </w:pPr>
      <w:rPr>
        <w:rFonts w:ascii="Wingdings" w:hAnsi="Wingdings" w:hint="default"/>
      </w:rPr>
    </w:lvl>
    <w:lvl w:ilvl="6" w:tplc="8662D3CC" w:tentative="1">
      <w:start w:val="1"/>
      <w:numFmt w:val="bullet"/>
      <w:lvlText w:val=""/>
      <w:lvlJc w:val="left"/>
      <w:pPr>
        <w:tabs>
          <w:tab w:val="num" w:pos="5040"/>
        </w:tabs>
        <w:ind w:left="5040" w:hanging="360"/>
      </w:pPr>
      <w:rPr>
        <w:rFonts w:ascii="Wingdings" w:hAnsi="Wingdings" w:hint="default"/>
      </w:rPr>
    </w:lvl>
    <w:lvl w:ilvl="7" w:tplc="E7CE5CB8" w:tentative="1">
      <w:start w:val="1"/>
      <w:numFmt w:val="bullet"/>
      <w:lvlText w:val=""/>
      <w:lvlJc w:val="left"/>
      <w:pPr>
        <w:tabs>
          <w:tab w:val="num" w:pos="5760"/>
        </w:tabs>
        <w:ind w:left="5760" w:hanging="360"/>
      </w:pPr>
      <w:rPr>
        <w:rFonts w:ascii="Wingdings" w:hAnsi="Wingdings" w:hint="default"/>
      </w:rPr>
    </w:lvl>
    <w:lvl w:ilvl="8" w:tplc="600E703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9F3B98"/>
    <w:multiLevelType w:val="hybridMultilevel"/>
    <w:tmpl w:val="E8CE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52043C"/>
    <w:multiLevelType w:val="hybridMultilevel"/>
    <w:tmpl w:val="2A705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962BE"/>
    <w:multiLevelType w:val="hybridMultilevel"/>
    <w:tmpl w:val="D6C28D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2563B0"/>
    <w:multiLevelType w:val="hybridMultilevel"/>
    <w:tmpl w:val="246EEAA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9FB4283"/>
    <w:multiLevelType w:val="hybridMultilevel"/>
    <w:tmpl w:val="97DE8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763AB7"/>
    <w:multiLevelType w:val="hybridMultilevel"/>
    <w:tmpl w:val="A8BA6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BB7FF2"/>
    <w:multiLevelType w:val="hybridMultilevel"/>
    <w:tmpl w:val="6384551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182F94"/>
    <w:multiLevelType w:val="hybridMultilevel"/>
    <w:tmpl w:val="3172600E"/>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046704"/>
    <w:multiLevelType w:val="hybridMultilevel"/>
    <w:tmpl w:val="A606D0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0164C06"/>
    <w:multiLevelType w:val="hybridMultilevel"/>
    <w:tmpl w:val="0004F7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313A76"/>
    <w:multiLevelType w:val="hybridMultilevel"/>
    <w:tmpl w:val="FCC4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C73F4A"/>
    <w:multiLevelType w:val="hybridMultilevel"/>
    <w:tmpl w:val="5A7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D1086E"/>
    <w:multiLevelType w:val="hybridMultilevel"/>
    <w:tmpl w:val="0C3EF8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A5C6E50"/>
    <w:multiLevelType w:val="hybridMultilevel"/>
    <w:tmpl w:val="A6B4D9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4B1C0A"/>
    <w:multiLevelType w:val="hybridMultilevel"/>
    <w:tmpl w:val="1C1CD0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4E4043"/>
    <w:multiLevelType w:val="hybridMultilevel"/>
    <w:tmpl w:val="07E4F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1820CB"/>
    <w:multiLevelType w:val="hybridMultilevel"/>
    <w:tmpl w:val="326843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431B24"/>
    <w:multiLevelType w:val="hybridMultilevel"/>
    <w:tmpl w:val="C45214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DBB0CA5"/>
    <w:multiLevelType w:val="hybridMultilevel"/>
    <w:tmpl w:val="AA48209E"/>
    <w:lvl w:ilvl="0" w:tplc="7A4895D0">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120812"/>
    <w:multiLevelType w:val="hybridMultilevel"/>
    <w:tmpl w:val="A6C8E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64F380A"/>
    <w:multiLevelType w:val="hybridMultilevel"/>
    <w:tmpl w:val="2A02D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A07EC5"/>
    <w:multiLevelType w:val="hybridMultilevel"/>
    <w:tmpl w:val="512E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0C4926"/>
    <w:multiLevelType w:val="hybridMultilevel"/>
    <w:tmpl w:val="DC322D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92636A2"/>
    <w:multiLevelType w:val="singleLevel"/>
    <w:tmpl w:val="5F6ACCD0"/>
    <w:lvl w:ilvl="0">
      <w:start w:val="1"/>
      <w:numFmt w:val="bullet"/>
      <w:pStyle w:val="Bullet1"/>
      <w:lvlText w:val=""/>
      <w:lvlJc w:val="left"/>
      <w:pPr>
        <w:tabs>
          <w:tab w:val="num" w:pos="1080"/>
        </w:tabs>
        <w:ind w:left="1008" w:hanging="288"/>
      </w:pPr>
      <w:rPr>
        <w:rFonts w:ascii="Symbol" w:hAnsi="Symbol" w:hint="default"/>
        <w:sz w:val="20"/>
      </w:rPr>
    </w:lvl>
  </w:abstractNum>
  <w:abstractNum w:abstractNumId="34" w15:restartNumberingAfterBreak="0">
    <w:nsid w:val="6F7E7DD3"/>
    <w:multiLevelType w:val="hybridMultilevel"/>
    <w:tmpl w:val="D5EE9B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C025ED"/>
    <w:multiLevelType w:val="hybridMultilevel"/>
    <w:tmpl w:val="7C544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241BF2"/>
    <w:multiLevelType w:val="hybridMultilevel"/>
    <w:tmpl w:val="C6FEB7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8E7CB2"/>
    <w:multiLevelType w:val="hybridMultilevel"/>
    <w:tmpl w:val="0240A5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C701A09"/>
    <w:multiLevelType w:val="hybridMultilevel"/>
    <w:tmpl w:val="C5200CCA"/>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EB528FB"/>
    <w:multiLevelType w:val="hybridMultilevel"/>
    <w:tmpl w:val="E2FA46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8"/>
  </w:num>
  <w:num w:numId="3">
    <w:abstractNumId w:val="38"/>
  </w:num>
  <w:num w:numId="4">
    <w:abstractNumId w:val="34"/>
  </w:num>
  <w:num w:numId="5">
    <w:abstractNumId w:val="33"/>
  </w:num>
  <w:num w:numId="6">
    <w:abstractNumId w:val="0"/>
    <w:lvlOverride w:ilvl="0">
      <w:lvl w:ilvl="0">
        <w:start w:val="1"/>
        <w:numFmt w:val="bullet"/>
        <w:lvlText w:val=""/>
        <w:legacy w:legacy="1" w:legacySpace="0" w:legacyIndent="360"/>
        <w:lvlJc w:val="left"/>
        <w:pPr>
          <w:ind w:left="1260" w:hanging="360"/>
        </w:pPr>
        <w:rPr>
          <w:rFonts w:ascii="Symbol" w:hAnsi="Symbol" w:hint="default"/>
        </w:rPr>
      </w:lvl>
    </w:lvlOverride>
  </w:num>
  <w:num w:numId="7">
    <w:abstractNumId w:val="15"/>
  </w:num>
  <w:num w:numId="8">
    <w:abstractNumId w:val="11"/>
  </w:num>
  <w:num w:numId="9">
    <w:abstractNumId w:val="19"/>
  </w:num>
  <w:num w:numId="10">
    <w:abstractNumId w:val="16"/>
  </w:num>
  <w:num w:numId="11">
    <w:abstractNumId w:val="24"/>
  </w:num>
  <w:num w:numId="12">
    <w:abstractNumId w:val="36"/>
  </w:num>
  <w:num w:numId="13">
    <w:abstractNumId w:val="26"/>
  </w:num>
  <w:num w:numId="14">
    <w:abstractNumId w:val="17"/>
  </w:num>
  <w:num w:numId="15">
    <w:abstractNumId w:val="22"/>
  </w:num>
  <w:num w:numId="16">
    <w:abstractNumId w:val="8"/>
  </w:num>
  <w:num w:numId="17">
    <w:abstractNumId w:val="3"/>
  </w:num>
  <w:num w:numId="18">
    <w:abstractNumId w:val="6"/>
  </w:num>
  <w:num w:numId="19">
    <w:abstractNumId w:val="13"/>
  </w:num>
  <w:num w:numId="20">
    <w:abstractNumId w:val="37"/>
  </w:num>
  <w:num w:numId="21">
    <w:abstractNumId w:val="5"/>
  </w:num>
  <w:num w:numId="22">
    <w:abstractNumId w:val="12"/>
  </w:num>
  <w:num w:numId="23">
    <w:abstractNumId w:val="32"/>
  </w:num>
  <w:num w:numId="24">
    <w:abstractNumId w:val="2"/>
  </w:num>
  <w:num w:numId="25">
    <w:abstractNumId w:val="39"/>
  </w:num>
  <w:num w:numId="26">
    <w:abstractNumId w:val="27"/>
  </w:num>
  <w:num w:numId="27">
    <w:abstractNumId w:val="23"/>
  </w:num>
  <w:num w:numId="28">
    <w:abstractNumId w:val="29"/>
  </w:num>
  <w:num w:numId="29">
    <w:abstractNumId w:val="14"/>
  </w:num>
  <w:num w:numId="30">
    <w:abstractNumId w:val="28"/>
  </w:num>
  <w:num w:numId="31">
    <w:abstractNumId w:val="9"/>
  </w:num>
  <w:num w:numId="32">
    <w:abstractNumId w:val="4"/>
  </w:num>
  <w:num w:numId="33">
    <w:abstractNumId w:val="25"/>
  </w:num>
  <w:num w:numId="34">
    <w:abstractNumId w:val="20"/>
  </w:num>
  <w:num w:numId="35">
    <w:abstractNumId w:val="1"/>
  </w:num>
  <w:num w:numId="36">
    <w:abstractNumId w:val="31"/>
  </w:num>
  <w:num w:numId="37">
    <w:abstractNumId w:val="35"/>
  </w:num>
  <w:num w:numId="38">
    <w:abstractNumId w:val="21"/>
  </w:num>
  <w:num w:numId="39">
    <w:abstractNumId w:val="7"/>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8D3"/>
    <w:rsid w:val="000166B0"/>
    <w:rsid w:val="00043BDD"/>
    <w:rsid w:val="0005146D"/>
    <w:rsid w:val="000557B1"/>
    <w:rsid w:val="00056CFE"/>
    <w:rsid w:val="00077937"/>
    <w:rsid w:val="00082DDB"/>
    <w:rsid w:val="00094FB6"/>
    <w:rsid w:val="00095550"/>
    <w:rsid w:val="00095600"/>
    <w:rsid w:val="000975B5"/>
    <w:rsid w:val="000B6047"/>
    <w:rsid w:val="000C1C10"/>
    <w:rsid w:val="000C60D0"/>
    <w:rsid w:val="000F69D1"/>
    <w:rsid w:val="00116D14"/>
    <w:rsid w:val="00136780"/>
    <w:rsid w:val="00137EC1"/>
    <w:rsid w:val="00143C4B"/>
    <w:rsid w:val="00145E2E"/>
    <w:rsid w:val="00147A88"/>
    <w:rsid w:val="00157275"/>
    <w:rsid w:val="00166C17"/>
    <w:rsid w:val="001923FE"/>
    <w:rsid w:val="001B4C34"/>
    <w:rsid w:val="001C38D3"/>
    <w:rsid w:val="001F0323"/>
    <w:rsid w:val="00204383"/>
    <w:rsid w:val="00214AB8"/>
    <w:rsid w:val="00222108"/>
    <w:rsid w:val="002231D9"/>
    <w:rsid w:val="0022713E"/>
    <w:rsid w:val="00231794"/>
    <w:rsid w:val="002B1B3F"/>
    <w:rsid w:val="002C0378"/>
    <w:rsid w:val="002D0D98"/>
    <w:rsid w:val="002F5203"/>
    <w:rsid w:val="002F6F62"/>
    <w:rsid w:val="00305736"/>
    <w:rsid w:val="0031583B"/>
    <w:rsid w:val="00346D0E"/>
    <w:rsid w:val="00347EB5"/>
    <w:rsid w:val="003561DC"/>
    <w:rsid w:val="0036015A"/>
    <w:rsid w:val="003658DB"/>
    <w:rsid w:val="0037616A"/>
    <w:rsid w:val="00382E0A"/>
    <w:rsid w:val="003A66E3"/>
    <w:rsid w:val="003B6AF2"/>
    <w:rsid w:val="003C1CE9"/>
    <w:rsid w:val="003D346B"/>
    <w:rsid w:val="003E7D42"/>
    <w:rsid w:val="00416E0F"/>
    <w:rsid w:val="00484B88"/>
    <w:rsid w:val="004B078C"/>
    <w:rsid w:val="004B3113"/>
    <w:rsid w:val="004F23FB"/>
    <w:rsid w:val="004F7D9F"/>
    <w:rsid w:val="00534A42"/>
    <w:rsid w:val="00561B05"/>
    <w:rsid w:val="0056341C"/>
    <w:rsid w:val="00564C6C"/>
    <w:rsid w:val="005A3641"/>
    <w:rsid w:val="005A7551"/>
    <w:rsid w:val="005B3F3F"/>
    <w:rsid w:val="005B6FF9"/>
    <w:rsid w:val="005C4A08"/>
    <w:rsid w:val="005C68A3"/>
    <w:rsid w:val="005D4280"/>
    <w:rsid w:val="006025A0"/>
    <w:rsid w:val="006221FF"/>
    <w:rsid w:val="00661831"/>
    <w:rsid w:val="00667785"/>
    <w:rsid w:val="006B5F2C"/>
    <w:rsid w:val="006D30F1"/>
    <w:rsid w:val="006D357C"/>
    <w:rsid w:val="006D7CCD"/>
    <w:rsid w:val="006F0750"/>
    <w:rsid w:val="006F1696"/>
    <w:rsid w:val="0070350C"/>
    <w:rsid w:val="007067FE"/>
    <w:rsid w:val="007070E1"/>
    <w:rsid w:val="00743431"/>
    <w:rsid w:val="007543B2"/>
    <w:rsid w:val="007712C4"/>
    <w:rsid w:val="00782AEF"/>
    <w:rsid w:val="007A241D"/>
    <w:rsid w:val="007A5600"/>
    <w:rsid w:val="007C29EE"/>
    <w:rsid w:val="007C4A08"/>
    <w:rsid w:val="007E282D"/>
    <w:rsid w:val="007F3E70"/>
    <w:rsid w:val="008761EE"/>
    <w:rsid w:val="008818A1"/>
    <w:rsid w:val="00891F44"/>
    <w:rsid w:val="008A0B38"/>
    <w:rsid w:val="008A4D4F"/>
    <w:rsid w:val="008B38F9"/>
    <w:rsid w:val="008C33EE"/>
    <w:rsid w:val="008D0C6F"/>
    <w:rsid w:val="008E6E3E"/>
    <w:rsid w:val="009043C5"/>
    <w:rsid w:val="00910C13"/>
    <w:rsid w:val="00916767"/>
    <w:rsid w:val="009363A3"/>
    <w:rsid w:val="00954F70"/>
    <w:rsid w:val="009606EA"/>
    <w:rsid w:val="00962F44"/>
    <w:rsid w:val="00970EE5"/>
    <w:rsid w:val="00976F81"/>
    <w:rsid w:val="00994CFC"/>
    <w:rsid w:val="00995749"/>
    <w:rsid w:val="00995A2E"/>
    <w:rsid w:val="009C1E07"/>
    <w:rsid w:val="009D56F6"/>
    <w:rsid w:val="009D6EB5"/>
    <w:rsid w:val="009E5B12"/>
    <w:rsid w:val="009F5D7B"/>
    <w:rsid w:val="00A31056"/>
    <w:rsid w:val="00A34420"/>
    <w:rsid w:val="00A367E6"/>
    <w:rsid w:val="00A5668C"/>
    <w:rsid w:val="00A7002C"/>
    <w:rsid w:val="00A71541"/>
    <w:rsid w:val="00A84373"/>
    <w:rsid w:val="00A908FF"/>
    <w:rsid w:val="00A94018"/>
    <w:rsid w:val="00AA79F8"/>
    <w:rsid w:val="00AC46F8"/>
    <w:rsid w:val="00B22E89"/>
    <w:rsid w:val="00B36667"/>
    <w:rsid w:val="00B47189"/>
    <w:rsid w:val="00B6088D"/>
    <w:rsid w:val="00B64F62"/>
    <w:rsid w:val="00B6529F"/>
    <w:rsid w:val="00B83416"/>
    <w:rsid w:val="00BA08D7"/>
    <w:rsid w:val="00BC7D84"/>
    <w:rsid w:val="00BD2DB4"/>
    <w:rsid w:val="00C022BB"/>
    <w:rsid w:val="00C0422C"/>
    <w:rsid w:val="00C12E75"/>
    <w:rsid w:val="00C24AFA"/>
    <w:rsid w:val="00C32612"/>
    <w:rsid w:val="00C510E7"/>
    <w:rsid w:val="00C86789"/>
    <w:rsid w:val="00CA5C02"/>
    <w:rsid w:val="00CA70A9"/>
    <w:rsid w:val="00CD4664"/>
    <w:rsid w:val="00CF6DFF"/>
    <w:rsid w:val="00D16D74"/>
    <w:rsid w:val="00D24530"/>
    <w:rsid w:val="00D3037C"/>
    <w:rsid w:val="00D543C3"/>
    <w:rsid w:val="00D63E55"/>
    <w:rsid w:val="00D76CCC"/>
    <w:rsid w:val="00DA18E5"/>
    <w:rsid w:val="00DB452F"/>
    <w:rsid w:val="00DD1208"/>
    <w:rsid w:val="00DE4B1D"/>
    <w:rsid w:val="00DE7CB1"/>
    <w:rsid w:val="00DF64E3"/>
    <w:rsid w:val="00E02D58"/>
    <w:rsid w:val="00E06EEB"/>
    <w:rsid w:val="00E12E40"/>
    <w:rsid w:val="00E134AA"/>
    <w:rsid w:val="00E15F0D"/>
    <w:rsid w:val="00E33A81"/>
    <w:rsid w:val="00EA1670"/>
    <w:rsid w:val="00F05877"/>
    <w:rsid w:val="00F25D13"/>
    <w:rsid w:val="00F3426A"/>
    <w:rsid w:val="00F41DC8"/>
    <w:rsid w:val="00FB73C7"/>
    <w:rsid w:val="00FE0B93"/>
    <w:rsid w:val="00FF00D0"/>
    <w:rsid w:val="00FF1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CE8FE"/>
  <w15:docId w15:val="{A9135C4E-2948-42AA-BC10-C28242B2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rsid w:val="00382E0A"/>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iPriority w:val="99"/>
    <w:unhideWhenUsed/>
    <w:pPr>
      <w:tabs>
        <w:tab w:val="center" w:pos="4680"/>
        <w:tab w:val="right" w:pos="9360"/>
      </w:tabs>
      <w:spacing w:before="0"/>
    </w:pPr>
  </w:style>
  <w:style w:type="character" w:customStyle="1" w:styleId="FooterChar">
    <w:name w:val="Footer Char"/>
    <w:uiPriority w:val="99"/>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A94018"/>
    <w:pPr>
      <w:numPr>
        <w:numId w:val="1"/>
      </w:numPr>
      <w:spacing w:before="0"/>
      <w:textAlignment w:val="baseline"/>
    </w:pPr>
  </w:style>
  <w:style w:type="paragraph" w:styleId="ListParagraph">
    <w:name w:val="List Paragraph"/>
    <w:basedOn w:val="Normal"/>
    <w:uiPriority w:val="34"/>
    <w:qFormat/>
    <w:rsid w:val="00A94018"/>
    <w:pPr>
      <w:ind w:left="720"/>
      <w:contextualSpacing/>
    </w:pPr>
  </w:style>
  <w:style w:type="paragraph" w:styleId="BodyText">
    <w:name w:val="Body Text"/>
    <w:basedOn w:val="Normal"/>
    <w:link w:val="BodyTextChar"/>
    <w:semiHidden/>
    <w:rsid w:val="00F41DC8"/>
    <w:pPr>
      <w:widowControl w:val="0"/>
      <w:spacing w:before="0" w:after="120"/>
    </w:pPr>
  </w:style>
  <w:style w:type="character" w:customStyle="1" w:styleId="BodyTextChar">
    <w:name w:val="Body Text Char"/>
    <w:basedOn w:val="DefaultParagraphFont"/>
    <w:link w:val="BodyText"/>
    <w:semiHidden/>
    <w:rsid w:val="00F41DC8"/>
    <w:rPr>
      <w:rFonts w:eastAsia="Times New Roman"/>
      <w:sz w:val="24"/>
    </w:rPr>
  </w:style>
  <w:style w:type="paragraph" w:customStyle="1" w:styleId="text">
    <w:name w:val="text"/>
    <w:basedOn w:val="Normal"/>
    <w:rsid w:val="00891F44"/>
    <w:pPr>
      <w:overflowPunct/>
      <w:autoSpaceDE/>
      <w:autoSpaceDN/>
      <w:adjustRightInd/>
      <w:spacing w:before="0" w:after="120"/>
      <w:jc w:val="both"/>
    </w:pPr>
  </w:style>
  <w:style w:type="paragraph" w:customStyle="1" w:styleId="Bullet1">
    <w:name w:val="Bullet 1"/>
    <w:basedOn w:val="Normal"/>
    <w:rsid w:val="00891F44"/>
    <w:pPr>
      <w:widowControl w:val="0"/>
      <w:numPr>
        <w:numId w:val="5"/>
      </w:numPr>
      <w:overflowPunct/>
      <w:autoSpaceDE/>
      <w:autoSpaceDN/>
      <w:adjustRightInd/>
      <w:spacing w:before="0" w:after="120"/>
      <w:jc w:val="both"/>
    </w:pPr>
    <w:rPr>
      <w:snapToGrid w:val="0"/>
    </w:rPr>
  </w:style>
  <w:style w:type="character" w:styleId="Strong">
    <w:name w:val="Strong"/>
    <w:basedOn w:val="DefaultParagraphFont"/>
    <w:uiPriority w:val="22"/>
    <w:qFormat/>
    <w:rsid w:val="00E134AA"/>
    <w:rPr>
      <w:b/>
      <w:bCs/>
    </w:rPr>
  </w:style>
  <w:style w:type="paragraph" w:styleId="NormalWeb">
    <w:name w:val="Normal (Web)"/>
    <w:basedOn w:val="Normal"/>
    <w:uiPriority w:val="99"/>
    <w:unhideWhenUsed/>
    <w:rsid w:val="00E02D58"/>
    <w:pPr>
      <w:overflowPunct/>
      <w:autoSpaceDE/>
      <w:autoSpaceDN/>
      <w:adjustRightInd/>
      <w:spacing w:before="100" w:beforeAutospacing="1" w:after="100" w:afterAutospacing="1"/>
    </w:pPr>
    <w:rPr>
      <w:szCs w:val="24"/>
    </w:rPr>
  </w:style>
  <w:style w:type="character" w:styleId="Emphasis">
    <w:name w:val="Emphasis"/>
    <w:qFormat/>
    <w:rsid w:val="00661831"/>
    <w:rPr>
      <w:rFonts w:ascii="Times New Roman" w:hAnsi="Times New Roman" w:cs="Times New Roman"/>
      <w:i/>
      <w:iCs/>
    </w:rPr>
  </w:style>
  <w:style w:type="character" w:styleId="FollowedHyperlink">
    <w:name w:val="FollowedHyperlink"/>
    <w:basedOn w:val="DefaultParagraphFont"/>
    <w:uiPriority w:val="99"/>
    <w:semiHidden/>
    <w:unhideWhenUsed/>
    <w:rsid w:val="005C68A3"/>
    <w:rPr>
      <w:color w:val="800080" w:themeColor="followedHyperlink"/>
      <w:u w:val="single"/>
    </w:rPr>
  </w:style>
  <w:style w:type="paragraph" w:styleId="NoSpacing">
    <w:name w:val="No Spacing"/>
    <w:uiPriority w:val="1"/>
    <w:qFormat/>
    <w:rsid w:val="00564C6C"/>
    <w:pPr>
      <w:overflowPunct w:val="0"/>
      <w:autoSpaceDE w:val="0"/>
      <w:autoSpaceDN w:val="0"/>
      <w:adjustRightInd w:val="0"/>
    </w:pPr>
    <w:rPr>
      <w:rFonts w:eastAsia="Times New Roman"/>
      <w:sz w:val="24"/>
    </w:rPr>
  </w:style>
  <w:style w:type="paragraph" w:styleId="Revision">
    <w:name w:val="Revision"/>
    <w:hidden/>
    <w:uiPriority w:val="99"/>
    <w:semiHidden/>
    <w:rsid w:val="00136780"/>
    <w:rPr>
      <w:rFonts w:eastAsia="Times New Roman"/>
      <w:sz w:val="24"/>
    </w:rPr>
  </w:style>
  <w:style w:type="character" w:customStyle="1" w:styleId="UnresolvedMention1">
    <w:name w:val="Unresolved Mention1"/>
    <w:basedOn w:val="DefaultParagraphFont"/>
    <w:uiPriority w:val="99"/>
    <w:semiHidden/>
    <w:unhideWhenUsed/>
    <w:rsid w:val="00382E0A"/>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FF00D0"/>
    <w:rPr>
      <w:b/>
      <w:bCs/>
      <w:sz w:val="20"/>
    </w:rPr>
  </w:style>
  <w:style w:type="character" w:customStyle="1" w:styleId="CommentTextChar1">
    <w:name w:val="Comment Text Char1"/>
    <w:basedOn w:val="DefaultParagraphFont"/>
    <w:link w:val="CommentText"/>
    <w:semiHidden/>
    <w:rsid w:val="00FF00D0"/>
    <w:rPr>
      <w:rFonts w:eastAsia="Times New Roman"/>
      <w:sz w:val="24"/>
    </w:rPr>
  </w:style>
  <w:style w:type="character" w:customStyle="1" w:styleId="CommentSubjectChar">
    <w:name w:val="Comment Subject Char"/>
    <w:basedOn w:val="CommentTextChar1"/>
    <w:link w:val="CommentSubject"/>
    <w:uiPriority w:val="99"/>
    <w:semiHidden/>
    <w:rsid w:val="00FF00D0"/>
    <w:rPr>
      <w:rFonts w:eastAsia="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159777">
      <w:bodyDiv w:val="1"/>
      <w:marLeft w:val="0"/>
      <w:marRight w:val="0"/>
      <w:marTop w:val="0"/>
      <w:marBottom w:val="0"/>
      <w:divBdr>
        <w:top w:val="none" w:sz="0" w:space="0" w:color="auto"/>
        <w:left w:val="none" w:sz="0" w:space="0" w:color="auto"/>
        <w:bottom w:val="none" w:sz="0" w:space="0" w:color="auto"/>
        <w:right w:val="none" w:sz="0" w:space="0" w:color="auto"/>
      </w:divBdr>
    </w:div>
    <w:div w:id="344092631">
      <w:bodyDiv w:val="1"/>
      <w:marLeft w:val="0"/>
      <w:marRight w:val="0"/>
      <w:marTop w:val="0"/>
      <w:marBottom w:val="0"/>
      <w:divBdr>
        <w:top w:val="none" w:sz="0" w:space="0" w:color="auto"/>
        <w:left w:val="none" w:sz="0" w:space="0" w:color="auto"/>
        <w:bottom w:val="none" w:sz="0" w:space="0" w:color="auto"/>
        <w:right w:val="none" w:sz="0" w:space="0" w:color="auto"/>
      </w:divBdr>
      <w:divsChild>
        <w:div w:id="1751152984">
          <w:marLeft w:val="547"/>
          <w:marRight w:val="0"/>
          <w:marTop w:val="134"/>
          <w:marBottom w:val="0"/>
          <w:divBdr>
            <w:top w:val="none" w:sz="0" w:space="0" w:color="auto"/>
            <w:left w:val="none" w:sz="0" w:space="0" w:color="auto"/>
            <w:bottom w:val="none" w:sz="0" w:space="0" w:color="auto"/>
            <w:right w:val="none" w:sz="0" w:space="0" w:color="auto"/>
          </w:divBdr>
        </w:div>
        <w:div w:id="950088174">
          <w:marLeft w:val="547"/>
          <w:marRight w:val="0"/>
          <w:marTop w:val="134"/>
          <w:marBottom w:val="0"/>
          <w:divBdr>
            <w:top w:val="none" w:sz="0" w:space="0" w:color="auto"/>
            <w:left w:val="none" w:sz="0" w:space="0" w:color="auto"/>
            <w:bottom w:val="none" w:sz="0" w:space="0" w:color="auto"/>
            <w:right w:val="none" w:sz="0" w:space="0" w:color="auto"/>
          </w:divBdr>
        </w:div>
        <w:div w:id="1855268894">
          <w:marLeft w:val="547"/>
          <w:marRight w:val="0"/>
          <w:marTop w:val="134"/>
          <w:marBottom w:val="0"/>
          <w:divBdr>
            <w:top w:val="none" w:sz="0" w:space="0" w:color="auto"/>
            <w:left w:val="none" w:sz="0" w:space="0" w:color="auto"/>
            <w:bottom w:val="none" w:sz="0" w:space="0" w:color="auto"/>
            <w:right w:val="none" w:sz="0" w:space="0" w:color="auto"/>
          </w:divBdr>
        </w:div>
      </w:divsChild>
    </w:div>
    <w:div w:id="368381536">
      <w:bodyDiv w:val="1"/>
      <w:marLeft w:val="0"/>
      <w:marRight w:val="0"/>
      <w:marTop w:val="0"/>
      <w:marBottom w:val="0"/>
      <w:divBdr>
        <w:top w:val="none" w:sz="0" w:space="0" w:color="auto"/>
        <w:left w:val="none" w:sz="0" w:space="0" w:color="auto"/>
        <w:bottom w:val="none" w:sz="0" w:space="0" w:color="auto"/>
        <w:right w:val="none" w:sz="0" w:space="0" w:color="auto"/>
      </w:divBdr>
    </w:div>
    <w:div w:id="577059867">
      <w:bodyDiv w:val="1"/>
      <w:marLeft w:val="0"/>
      <w:marRight w:val="0"/>
      <w:marTop w:val="0"/>
      <w:marBottom w:val="0"/>
      <w:divBdr>
        <w:top w:val="none" w:sz="0" w:space="0" w:color="auto"/>
        <w:left w:val="none" w:sz="0" w:space="0" w:color="auto"/>
        <w:bottom w:val="none" w:sz="0" w:space="0" w:color="auto"/>
        <w:right w:val="none" w:sz="0" w:space="0" w:color="auto"/>
      </w:divBdr>
      <w:divsChild>
        <w:div w:id="1856923315">
          <w:marLeft w:val="547"/>
          <w:marRight w:val="0"/>
          <w:marTop w:val="125"/>
          <w:marBottom w:val="0"/>
          <w:divBdr>
            <w:top w:val="none" w:sz="0" w:space="0" w:color="auto"/>
            <w:left w:val="none" w:sz="0" w:space="0" w:color="auto"/>
            <w:bottom w:val="none" w:sz="0" w:space="0" w:color="auto"/>
            <w:right w:val="none" w:sz="0" w:space="0" w:color="auto"/>
          </w:divBdr>
        </w:div>
        <w:div w:id="1372923447">
          <w:marLeft w:val="547"/>
          <w:marRight w:val="0"/>
          <w:marTop w:val="125"/>
          <w:marBottom w:val="0"/>
          <w:divBdr>
            <w:top w:val="none" w:sz="0" w:space="0" w:color="auto"/>
            <w:left w:val="none" w:sz="0" w:space="0" w:color="auto"/>
            <w:bottom w:val="none" w:sz="0" w:space="0" w:color="auto"/>
            <w:right w:val="none" w:sz="0" w:space="0" w:color="auto"/>
          </w:divBdr>
        </w:div>
        <w:div w:id="1793942972">
          <w:marLeft w:val="547"/>
          <w:marRight w:val="0"/>
          <w:marTop w:val="125"/>
          <w:marBottom w:val="0"/>
          <w:divBdr>
            <w:top w:val="none" w:sz="0" w:space="0" w:color="auto"/>
            <w:left w:val="none" w:sz="0" w:space="0" w:color="auto"/>
            <w:bottom w:val="none" w:sz="0" w:space="0" w:color="auto"/>
            <w:right w:val="none" w:sz="0" w:space="0" w:color="auto"/>
          </w:divBdr>
        </w:div>
        <w:div w:id="517500779">
          <w:marLeft w:val="547"/>
          <w:marRight w:val="0"/>
          <w:marTop w:val="125"/>
          <w:marBottom w:val="0"/>
          <w:divBdr>
            <w:top w:val="none" w:sz="0" w:space="0" w:color="auto"/>
            <w:left w:val="none" w:sz="0" w:space="0" w:color="auto"/>
            <w:bottom w:val="none" w:sz="0" w:space="0" w:color="auto"/>
            <w:right w:val="none" w:sz="0" w:space="0" w:color="auto"/>
          </w:divBdr>
        </w:div>
        <w:div w:id="1976372936">
          <w:marLeft w:val="547"/>
          <w:marRight w:val="0"/>
          <w:marTop w:val="125"/>
          <w:marBottom w:val="0"/>
          <w:divBdr>
            <w:top w:val="none" w:sz="0" w:space="0" w:color="auto"/>
            <w:left w:val="none" w:sz="0" w:space="0" w:color="auto"/>
            <w:bottom w:val="none" w:sz="0" w:space="0" w:color="auto"/>
            <w:right w:val="none" w:sz="0" w:space="0" w:color="auto"/>
          </w:divBdr>
        </w:div>
      </w:divsChild>
    </w:div>
    <w:div w:id="656806725">
      <w:bodyDiv w:val="1"/>
      <w:marLeft w:val="0"/>
      <w:marRight w:val="0"/>
      <w:marTop w:val="0"/>
      <w:marBottom w:val="0"/>
      <w:divBdr>
        <w:top w:val="none" w:sz="0" w:space="0" w:color="auto"/>
        <w:left w:val="none" w:sz="0" w:space="0" w:color="auto"/>
        <w:bottom w:val="none" w:sz="0" w:space="0" w:color="auto"/>
        <w:right w:val="none" w:sz="0" w:space="0" w:color="auto"/>
      </w:divBdr>
      <w:divsChild>
        <w:div w:id="668338354">
          <w:marLeft w:val="720"/>
          <w:marRight w:val="0"/>
          <w:marTop w:val="134"/>
          <w:marBottom w:val="0"/>
          <w:divBdr>
            <w:top w:val="none" w:sz="0" w:space="0" w:color="auto"/>
            <w:left w:val="none" w:sz="0" w:space="0" w:color="auto"/>
            <w:bottom w:val="none" w:sz="0" w:space="0" w:color="auto"/>
            <w:right w:val="none" w:sz="0" w:space="0" w:color="auto"/>
          </w:divBdr>
        </w:div>
        <w:div w:id="636688597">
          <w:marLeft w:val="720"/>
          <w:marRight w:val="0"/>
          <w:marTop w:val="134"/>
          <w:marBottom w:val="0"/>
          <w:divBdr>
            <w:top w:val="none" w:sz="0" w:space="0" w:color="auto"/>
            <w:left w:val="none" w:sz="0" w:space="0" w:color="auto"/>
            <w:bottom w:val="none" w:sz="0" w:space="0" w:color="auto"/>
            <w:right w:val="none" w:sz="0" w:space="0" w:color="auto"/>
          </w:divBdr>
        </w:div>
        <w:div w:id="583029340">
          <w:marLeft w:val="720"/>
          <w:marRight w:val="0"/>
          <w:marTop w:val="134"/>
          <w:marBottom w:val="0"/>
          <w:divBdr>
            <w:top w:val="none" w:sz="0" w:space="0" w:color="auto"/>
            <w:left w:val="none" w:sz="0" w:space="0" w:color="auto"/>
            <w:bottom w:val="none" w:sz="0" w:space="0" w:color="auto"/>
            <w:right w:val="none" w:sz="0" w:space="0" w:color="auto"/>
          </w:divBdr>
        </w:div>
      </w:divsChild>
    </w:div>
    <w:div w:id="719666227">
      <w:bodyDiv w:val="1"/>
      <w:marLeft w:val="0"/>
      <w:marRight w:val="0"/>
      <w:marTop w:val="0"/>
      <w:marBottom w:val="0"/>
      <w:divBdr>
        <w:top w:val="none" w:sz="0" w:space="0" w:color="auto"/>
        <w:left w:val="none" w:sz="0" w:space="0" w:color="auto"/>
        <w:bottom w:val="none" w:sz="0" w:space="0" w:color="auto"/>
        <w:right w:val="none" w:sz="0" w:space="0" w:color="auto"/>
      </w:divBdr>
      <w:divsChild>
        <w:div w:id="611326374">
          <w:marLeft w:val="547"/>
          <w:marRight w:val="0"/>
          <w:marTop w:val="0"/>
          <w:marBottom w:val="120"/>
          <w:divBdr>
            <w:top w:val="none" w:sz="0" w:space="0" w:color="auto"/>
            <w:left w:val="none" w:sz="0" w:space="0" w:color="auto"/>
            <w:bottom w:val="none" w:sz="0" w:space="0" w:color="auto"/>
            <w:right w:val="none" w:sz="0" w:space="0" w:color="auto"/>
          </w:divBdr>
        </w:div>
        <w:div w:id="9070964">
          <w:marLeft w:val="547"/>
          <w:marRight w:val="0"/>
          <w:marTop w:val="134"/>
          <w:marBottom w:val="0"/>
          <w:divBdr>
            <w:top w:val="none" w:sz="0" w:space="0" w:color="auto"/>
            <w:left w:val="none" w:sz="0" w:space="0" w:color="auto"/>
            <w:bottom w:val="none" w:sz="0" w:space="0" w:color="auto"/>
            <w:right w:val="none" w:sz="0" w:space="0" w:color="auto"/>
          </w:divBdr>
        </w:div>
      </w:divsChild>
    </w:div>
    <w:div w:id="1000766853">
      <w:bodyDiv w:val="1"/>
      <w:marLeft w:val="0"/>
      <w:marRight w:val="0"/>
      <w:marTop w:val="0"/>
      <w:marBottom w:val="0"/>
      <w:divBdr>
        <w:top w:val="none" w:sz="0" w:space="0" w:color="auto"/>
        <w:left w:val="none" w:sz="0" w:space="0" w:color="auto"/>
        <w:bottom w:val="none" w:sz="0" w:space="0" w:color="auto"/>
        <w:right w:val="none" w:sz="0" w:space="0" w:color="auto"/>
      </w:divBdr>
    </w:div>
    <w:div w:id="134421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pris.dod.mil"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aww.compensation.pension.km.va.gov/"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RO317-839076992-14393</_dlc_DocId>
    <_dlc_DocIdUrl xmlns="b62c6c12-24c5-4d47-ac4d-c5cc93bcdf7b">
      <Url>https://vaww.vashare.vba.va.gov/sites/SPTNCIO/focusedveterans/training/VSRvirtualtraining/_layouts/15/DocIdRedir.aspx?ID=RO317-839076992-14393</Url>
      <Description>RO317-839076992-14393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6BE9C-C5A4-4E81-8BCC-3E69AF19C49B}">
  <ds:schemaRefs>
    <ds:schemaRef ds:uri="http://schemas.microsoft.com/sharepoint/events"/>
  </ds:schemaRefs>
</ds:datastoreItem>
</file>

<file path=customXml/itemProps2.xml><?xml version="1.0" encoding="utf-8"?>
<ds:datastoreItem xmlns:ds="http://schemas.openxmlformats.org/officeDocument/2006/customXml" ds:itemID="{B0EBA28D-7EE1-4AF5-B727-484233715290}">
  <ds:schemaRefs>
    <ds:schemaRef ds:uri="http://schemas.microsoft.com/office/2006/metadata/properties"/>
    <ds:schemaRef ds:uri="http://schemas.microsoft.com/office/infopath/2007/PartnerControls"/>
    <ds:schemaRef ds:uri="b62c6c12-24c5-4d47-ac4d-c5cc93bcdf7b"/>
  </ds:schemaRefs>
</ds:datastoreItem>
</file>

<file path=customXml/itemProps3.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4.xml><?xml version="1.0" encoding="utf-8"?>
<ds:datastoreItem xmlns:ds="http://schemas.openxmlformats.org/officeDocument/2006/customXml" ds:itemID="{697629AF-CB94-43C3-A612-B649D188F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E741D6-C72E-4829-A24E-9593D5F2E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1130</TotalTime>
  <Pages>17</Pages>
  <Words>2406</Words>
  <Characters>13716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DPRIS and PIES Handout</vt:lpstr>
    </vt:vector>
  </TitlesOfParts>
  <Company>Veterans Benefits Administration</Company>
  <LinksUpToDate>false</LinksUpToDate>
  <CharactersWithSpaces>16090</CharactersWithSpaces>
  <SharedDoc>false</SharedDoc>
  <HLinks>
    <vt:vector size="48" baseType="variant">
      <vt:variant>
        <vt:i4>1703999</vt:i4>
      </vt:variant>
      <vt:variant>
        <vt:i4>44</vt:i4>
      </vt:variant>
      <vt:variant>
        <vt:i4>0</vt:i4>
      </vt:variant>
      <vt:variant>
        <vt:i4>5</vt:i4>
      </vt:variant>
      <vt:variant>
        <vt:lpwstr/>
      </vt:variant>
      <vt:variant>
        <vt:lpwstr>_Toc289151150</vt:lpwstr>
      </vt:variant>
      <vt:variant>
        <vt:i4>1769535</vt:i4>
      </vt:variant>
      <vt:variant>
        <vt:i4>38</vt:i4>
      </vt:variant>
      <vt:variant>
        <vt:i4>0</vt:i4>
      </vt:variant>
      <vt:variant>
        <vt:i4>5</vt:i4>
      </vt:variant>
      <vt:variant>
        <vt:lpwstr/>
      </vt:variant>
      <vt:variant>
        <vt:lpwstr>_Toc289151149</vt:lpwstr>
      </vt:variant>
      <vt:variant>
        <vt:i4>1769535</vt:i4>
      </vt:variant>
      <vt:variant>
        <vt:i4>32</vt:i4>
      </vt:variant>
      <vt:variant>
        <vt:i4>0</vt:i4>
      </vt:variant>
      <vt:variant>
        <vt:i4>5</vt:i4>
      </vt:variant>
      <vt:variant>
        <vt:lpwstr/>
      </vt:variant>
      <vt:variant>
        <vt:lpwstr>_Toc289151148</vt:lpwstr>
      </vt:variant>
      <vt:variant>
        <vt:i4>1769535</vt:i4>
      </vt:variant>
      <vt:variant>
        <vt:i4>26</vt:i4>
      </vt:variant>
      <vt:variant>
        <vt:i4>0</vt:i4>
      </vt:variant>
      <vt:variant>
        <vt:i4>5</vt:i4>
      </vt:variant>
      <vt:variant>
        <vt:lpwstr/>
      </vt:variant>
      <vt:variant>
        <vt:lpwstr>_Toc289151147</vt:lpwstr>
      </vt:variant>
      <vt:variant>
        <vt:i4>1769535</vt:i4>
      </vt:variant>
      <vt:variant>
        <vt:i4>20</vt:i4>
      </vt:variant>
      <vt:variant>
        <vt:i4>0</vt:i4>
      </vt:variant>
      <vt:variant>
        <vt:i4>5</vt:i4>
      </vt:variant>
      <vt:variant>
        <vt:lpwstr/>
      </vt:variant>
      <vt:variant>
        <vt:lpwstr>_Toc289151146</vt:lpwstr>
      </vt:variant>
      <vt:variant>
        <vt:i4>1769535</vt:i4>
      </vt:variant>
      <vt:variant>
        <vt:i4>14</vt:i4>
      </vt:variant>
      <vt:variant>
        <vt:i4>0</vt:i4>
      </vt:variant>
      <vt:variant>
        <vt:i4>5</vt:i4>
      </vt:variant>
      <vt:variant>
        <vt:lpwstr/>
      </vt:variant>
      <vt:variant>
        <vt:lpwstr>_Toc289151145</vt:lpwstr>
      </vt:variant>
      <vt:variant>
        <vt:i4>1769535</vt:i4>
      </vt:variant>
      <vt:variant>
        <vt:i4>8</vt:i4>
      </vt:variant>
      <vt:variant>
        <vt:i4>0</vt:i4>
      </vt:variant>
      <vt:variant>
        <vt:i4>5</vt:i4>
      </vt:variant>
      <vt:variant>
        <vt:lpwstr/>
      </vt:variant>
      <vt:variant>
        <vt:lpwstr>_Toc289151144</vt:lpwstr>
      </vt:variant>
      <vt:variant>
        <vt:i4>1769535</vt:i4>
      </vt:variant>
      <vt:variant>
        <vt:i4>2</vt:i4>
      </vt:variant>
      <vt:variant>
        <vt:i4>0</vt:i4>
      </vt:variant>
      <vt:variant>
        <vt:i4>5</vt:i4>
      </vt:variant>
      <vt:variant>
        <vt:lpwstr/>
      </vt:variant>
      <vt:variant>
        <vt:lpwstr>_Toc289151143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DPRIS and PIES Handout</dc:title>
  <dc:subject>VSR</dc:subject>
  <dc:creator>Department of Veterans Affairs, Veterans Benefits Administration, Compensation Service, STAFF</dc:creator>
  <cp:keywords>DPRIS and PIES,DPRIS,PIES,O50,STRs,personnel records,records request,Federal records,Federal records development,medical records,OMPF</cp:keywords>
  <dc:description>This lesson demonstrates how to use DPRIS and PIES.</dc:description>
  <cp:lastModifiedBy>Kathy Poole</cp:lastModifiedBy>
  <cp:revision>40</cp:revision>
  <dcterms:created xsi:type="dcterms:W3CDTF">2016-08-31T19:29:00Z</dcterms:created>
  <dcterms:modified xsi:type="dcterms:W3CDTF">2019-04-30T19:05:00Z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Guide</vt:lpwstr>
  </property>
  <property fmtid="{D5CDD505-2E9C-101B-9397-08002B2CF9AE}" pid="5" name="_dlc_DocIdItemGuid">
    <vt:lpwstr>9f952a20-4645-43ec-9f45-1ab2118c98db</vt:lpwstr>
  </property>
</Properties>
</file>