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3922A" w14:textId="1E2BDB6D" w:rsidR="00EC511C" w:rsidRPr="00606937" w:rsidRDefault="00EC511C" w:rsidP="0028584E">
      <w:pPr>
        <w:keepNext/>
        <w:keepLines/>
        <w:tabs>
          <w:tab w:val="left" w:pos="5940"/>
        </w:tabs>
        <w:ind w:left="432" w:right="720"/>
        <w:jc w:val="center"/>
        <w:outlineLvl w:val="0"/>
        <w:rPr>
          <w:rFonts w:ascii="Arial" w:eastAsia="MS ????" w:hAnsi="Arial" w:cs="Arial"/>
          <w:color w:val="1F497D" w:themeColor="text2"/>
          <w:sz w:val="28"/>
        </w:rPr>
      </w:pPr>
      <w:r w:rsidRPr="00153D62">
        <w:rPr>
          <w:rFonts w:ascii="Arial" w:eastAsia="MS ????" w:hAnsi="Arial" w:cs="Arial"/>
          <w:color w:val="365F91" w:themeColor="accent1" w:themeShade="BF"/>
        </w:rPr>
        <w:t xml:space="preserve">  </w:t>
      </w:r>
    </w:p>
    <w:p w14:paraId="6E4E88F0" w14:textId="77777777" w:rsidR="006C09CC" w:rsidRPr="009D405C" w:rsidRDefault="00EC511C" w:rsidP="00BE05C7">
      <w:pPr>
        <w:keepNext/>
        <w:keepLines/>
        <w:ind w:left="270"/>
        <w:jc w:val="center"/>
        <w:outlineLvl w:val="1"/>
        <w:rPr>
          <w:rFonts w:ascii="Arial" w:eastAsia="MS ????" w:hAnsi="Arial" w:cs="Arial"/>
          <w:color w:val="365F91" w:themeColor="accent1" w:themeShade="BF"/>
          <w:sz w:val="28"/>
        </w:rPr>
      </w:pPr>
      <w:bookmarkStart w:id="0" w:name="_Toc168743226"/>
      <w:r w:rsidRPr="009D405C">
        <w:rPr>
          <w:rFonts w:ascii="Arial" w:eastAsia="MS ????" w:hAnsi="Arial" w:cs="Arial"/>
          <w:color w:val="365F91" w:themeColor="accent1" w:themeShade="BF"/>
          <w:sz w:val="28"/>
        </w:rPr>
        <w:t xml:space="preserve">Monthly </w:t>
      </w:r>
      <w:r w:rsidR="000F5DDD" w:rsidRPr="009D405C">
        <w:rPr>
          <w:rFonts w:ascii="Arial" w:eastAsia="MS ????" w:hAnsi="Arial" w:cs="Arial"/>
          <w:color w:val="365F91" w:themeColor="accent1" w:themeShade="BF"/>
          <w:sz w:val="28"/>
        </w:rPr>
        <w:t>Benefits Delivery at D</w:t>
      </w:r>
      <w:r w:rsidR="008D7AE8" w:rsidRPr="009D405C">
        <w:rPr>
          <w:rFonts w:ascii="Arial" w:eastAsia="MS ????" w:hAnsi="Arial" w:cs="Arial"/>
          <w:color w:val="365F91" w:themeColor="accent1" w:themeShade="BF"/>
          <w:sz w:val="28"/>
        </w:rPr>
        <w:t xml:space="preserve">ischarge </w:t>
      </w:r>
      <w:r w:rsidR="000F5DDD" w:rsidRPr="009D405C">
        <w:rPr>
          <w:rFonts w:ascii="Arial" w:eastAsia="MS ????" w:hAnsi="Arial" w:cs="Arial"/>
          <w:color w:val="365F91" w:themeColor="accent1" w:themeShade="BF"/>
          <w:sz w:val="28"/>
        </w:rPr>
        <w:t>(</w:t>
      </w:r>
      <w:r w:rsidR="008D7AE8" w:rsidRPr="009D405C">
        <w:rPr>
          <w:rFonts w:ascii="Arial" w:eastAsia="MS ????" w:hAnsi="Arial" w:cs="Arial"/>
          <w:color w:val="365F91" w:themeColor="accent1" w:themeShade="BF"/>
          <w:sz w:val="28"/>
        </w:rPr>
        <w:t>BDD</w:t>
      </w:r>
      <w:r w:rsidR="000F5DDD" w:rsidRPr="009D405C">
        <w:rPr>
          <w:rFonts w:ascii="Arial" w:eastAsia="MS ????" w:hAnsi="Arial" w:cs="Arial"/>
          <w:color w:val="365F91" w:themeColor="accent1" w:themeShade="BF"/>
          <w:sz w:val="28"/>
        </w:rPr>
        <w:t>)</w:t>
      </w:r>
      <w:r w:rsidR="008D7AE8" w:rsidRPr="009D405C">
        <w:rPr>
          <w:rFonts w:ascii="Arial" w:eastAsia="MS ????" w:hAnsi="Arial" w:cs="Arial"/>
          <w:color w:val="365F91" w:themeColor="accent1" w:themeShade="BF"/>
          <w:sz w:val="28"/>
        </w:rPr>
        <w:t xml:space="preserve"> </w:t>
      </w:r>
      <w:r w:rsidR="006C09CC" w:rsidRPr="009D405C">
        <w:rPr>
          <w:rFonts w:ascii="Arial" w:eastAsia="MS ????" w:hAnsi="Arial" w:cs="Arial"/>
          <w:color w:val="365F91" w:themeColor="accent1" w:themeShade="BF"/>
          <w:sz w:val="28"/>
        </w:rPr>
        <w:t xml:space="preserve">and </w:t>
      </w:r>
    </w:p>
    <w:p w14:paraId="7B0F4FC7" w14:textId="687195C9" w:rsidR="00EC511C" w:rsidRPr="009D405C" w:rsidRDefault="006C09CC" w:rsidP="00BE05C7">
      <w:pPr>
        <w:keepNext/>
        <w:keepLines/>
        <w:ind w:left="270"/>
        <w:jc w:val="center"/>
        <w:outlineLvl w:val="1"/>
        <w:rPr>
          <w:rFonts w:ascii="Arial" w:eastAsia="MS ????" w:hAnsi="Arial" w:cs="Arial"/>
          <w:color w:val="365F91" w:themeColor="accent1" w:themeShade="BF"/>
          <w:sz w:val="28"/>
        </w:rPr>
      </w:pPr>
      <w:r w:rsidRPr="009D405C">
        <w:rPr>
          <w:rFonts w:ascii="Arial" w:eastAsia="MS ????" w:hAnsi="Arial" w:cs="Arial"/>
          <w:color w:val="365F91" w:themeColor="accent1" w:themeShade="BF"/>
          <w:sz w:val="28"/>
        </w:rPr>
        <w:t xml:space="preserve">Integrated Disability Evaluation System (IDES) </w:t>
      </w:r>
      <w:r w:rsidR="00EC511C" w:rsidRPr="009D405C">
        <w:rPr>
          <w:rFonts w:ascii="Arial" w:eastAsia="MS ????" w:hAnsi="Arial" w:cs="Arial"/>
          <w:color w:val="365F91" w:themeColor="accent1" w:themeShade="BF"/>
          <w:sz w:val="28"/>
        </w:rPr>
        <w:t xml:space="preserve">Conference Call </w:t>
      </w:r>
      <w:bookmarkEnd w:id="0"/>
      <w:r w:rsidR="00950B0E">
        <w:rPr>
          <w:rFonts w:ascii="Arial" w:eastAsia="MS ????" w:hAnsi="Arial" w:cs="Arial"/>
          <w:color w:val="365F91" w:themeColor="accent1" w:themeShade="BF"/>
          <w:sz w:val="28"/>
        </w:rPr>
        <w:t xml:space="preserve">Notes </w:t>
      </w:r>
    </w:p>
    <w:p w14:paraId="1BB4503B" w14:textId="77777777" w:rsidR="002A719D" w:rsidRPr="009D405C" w:rsidRDefault="002A719D" w:rsidP="00BE05C7">
      <w:pPr>
        <w:keepNext/>
        <w:keepLines/>
        <w:tabs>
          <w:tab w:val="left" w:pos="5940"/>
        </w:tabs>
        <w:ind w:left="270"/>
        <w:jc w:val="center"/>
        <w:outlineLvl w:val="0"/>
        <w:rPr>
          <w:rFonts w:ascii="Arial" w:eastAsia="MS ????" w:hAnsi="Arial" w:cs="Arial"/>
          <w:color w:val="365F91" w:themeColor="accent1" w:themeShade="BF"/>
          <w:sz w:val="28"/>
        </w:rPr>
      </w:pPr>
      <w:r w:rsidRPr="009D405C">
        <w:rPr>
          <w:rFonts w:ascii="Arial" w:eastAsia="MS ????" w:hAnsi="Arial" w:cs="Arial"/>
          <w:color w:val="365F91" w:themeColor="accent1" w:themeShade="BF"/>
          <w:sz w:val="28"/>
        </w:rPr>
        <w:t xml:space="preserve">Compensation Service </w:t>
      </w:r>
    </w:p>
    <w:p w14:paraId="6F76A0AD" w14:textId="77777777" w:rsidR="002A719D" w:rsidRPr="009D405C" w:rsidRDefault="002A719D" w:rsidP="00BE05C7">
      <w:pPr>
        <w:keepNext/>
        <w:keepLines/>
        <w:ind w:left="270"/>
        <w:jc w:val="center"/>
        <w:outlineLvl w:val="0"/>
        <w:rPr>
          <w:rFonts w:ascii="Arial" w:eastAsia="MS ????" w:hAnsi="Arial" w:cs="Arial"/>
          <w:color w:val="365F91" w:themeColor="accent1" w:themeShade="BF"/>
          <w:sz w:val="28"/>
        </w:rPr>
      </w:pPr>
      <w:r w:rsidRPr="009D405C">
        <w:rPr>
          <w:rFonts w:ascii="Arial" w:hAnsi="Arial" w:cs="Arial"/>
          <w:color w:val="365F91" w:themeColor="accent1" w:themeShade="BF"/>
          <w:sz w:val="28"/>
        </w:rPr>
        <w:t>BDD/IDES/Mil Pay Staff (212A)</w:t>
      </w:r>
    </w:p>
    <w:p w14:paraId="157484AD" w14:textId="3FCE4FB8" w:rsidR="00EC511C" w:rsidRPr="009D405C" w:rsidRDefault="00644AF3" w:rsidP="00BE05C7">
      <w:pPr>
        <w:keepNext/>
        <w:keepLines/>
        <w:ind w:left="270"/>
        <w:jc w:val="center"/>
        <w:outlineLvl w:val="1"/>
        <w:rPr>
          <w:rFonts w:ascii="Arial" w:eastAsia="MS ????" w:hAnsi="Arial" w:cs="Arial"/>
          <w:color w:val="365F91" w:themeColor="accent1" w:themeShade="BF"/>
          <w:sz w:val="28"/>
        </w:rPr>
      </w:pPr>
      <w:r w:rsidRPr="009D405C">
        <w:rPr>
          <w:rFonts w:ascii="Arial" w:eastAsia="MS ????" w:hAnsi="Arial" w:cs="Arial"/>
          <w:color w:val="365F91" w:themeColor="accent1" w:themeShade="BF"/>
          <w:sz w:val="28"/>
        </w:rPr>
        <w:t>November 13</w:t>
      </w:r>
      <w:r w:rsidR="00EC511C" w:rsidRPr="009D405C">
        <w:rPr>
          <w:rFonts w:ascii="Arial" w:eastAsia="MS ????" w:hAnsi="Arial" w:cs="Arial"/>
          <w:color w:val="365F91" w:themeColor="accent1" w:themeShade="BF"/>
          <w:sz w:val="28"/>
        </w:rPr>
        <w:t xml:space="preserve">, 2018—2 PM </w:t>
      </w:r>
      <w:r w:rsidR="007E468D" w:rsidRPr="009D405C">
        <w:rPr>
          <w:rFonts w:ascii="Arial" w:eastAsia="MS ????" w:hAnsi="Arial" w:cs="Arial"/>
          <w:color w:val="365F91" w:themeColor="accent1" w:themeShade="BF"/>
          <w:sz w:val="28"/>
        </w:rPr>
        <w:t>ET</w:t>
      </w:r>
    </w:p>
    <w:p w14:paraId="32128C3B" w14:textId="77777777" w:rsidR="00EC511C" w:rsidRPr="000A6570" w:rsidRDefault="00EC511C" w:rsidP="00BE05C7">
      <w:pPr>
        <w:keepNext/>
        <w:ind w:left="270"/>
        <w:jc w:val="center"/>
        <w:outlineLvl w:val="3"/>
        <w:rPr>
          <w:rFonts w:ascii="Arial" w:hAnsi="Arial" w:cs="Arial"/>
          <w:color w:val="365F91" w:themeColor="accent1" w:themeShade="BF"/>
        </w:rPr>
      </w:pPr>
    </w:p>
    <w:p w14:paraId="0C9A93CB" w14:textId="5C510844" w:rsidR="00EC511C" w:rsidRPr="000A6570" w:rsidRDefault="00EC511C" w:rsidP="00BE05C7">
      <w:pPr>
        <w:keepNext/>
        <w:keepLines/>
        <w:ind w:left="270" w:right="540"/>
        <w:outlineLvl w:val="0"/>
        <w:rPr>
          <w:rFonts w:ascii="Arial" w:hAnsi="Arial" w:cs="Arial"/>
          <w:color w:val="000000" w:themeColor="text1"/>
        </w:rPr>
      </w:pPr>
      <w:r w:rsidRPr="000A6570">
        <w:rPr>
          <w:rFonts w:ascii="Arial" w:hAnsi="Arial" w:cs="Arial"/>
          <w:color w:val="000000" w:themeColor="text1"/>
        </w:rPr>
        <w:t xml:space="preserve">The Compensation Service </w:t>
      </w:r>
      <w:r w:rsidR="00A6317D">
        <w:rPr>
          <w:rFonts w:ascii="Arial" w:hAnsi="Arial" w:cs="Arial"/>
          <w:color w:val="000000" w:themeColor="text1"/>
        </w:rPr>
        <w:t xml:space="preserve">BDD/IDES/Mil Pay </w:t>
      </w:r>
      <w:r w:rsidR="00AC0A18" w:rsidRPr="00AC0A18">
        <w:rPr>
          <w:rFonts w:ascii="Arial" w:hAnsi="Arial" w:cs="Arial"/>
          <w:color w:val="000000" w:themeColor="text1"/>
        </w:rPr>
        <w:t xml:space="preserve">Staff </w:t>
      </w:r>
      <w:r w:rsidRPr="000A6570">
        <w:rPr>
          <w:rFonts w:ascii="Arial" w:hAnsi="Arial" w:cs="Arial"/>
          <w:color w:val="auto"/>
        </w:rPr>
        <w:t>h</w:t>
      </w:r>
      <w:r w:rsidRPr="000A6570">
        <w:rPr>
          <w:rFonts w:ascii="Arial" w:hAnsi="Arial" w:cs="Arial"/>
          <w:color w:val="000000" w:themeColor="text1"/>
        </w:rPr>
        <w:t xml:space="preserve">osts this monthly conference call to announce updates and address issues and questions related to </w:t>
      </w:r>
      <w:r w:rsidR="000F5DDD" w:rsidRPr="000A6570">
        <w:rPr>
          <w:rFonts w:ascii="Arial" w:hAnsi="Arial" w:cs="Arial"/>
          <w:color w:val="000000" w:themeColor="text1"/>
        </w:rPr>
        <w:t xml:space="preserve">the </w:t>
      </w:r>
      <w:r w:rsidR="006C09CC">
        <w:rPr>
          <w:rFonts w:ascii="Arial" w:hAnsi="Arial" w:cs="Arial"/>
          <w:color w:val="000000" w:themeColor="text1"/>
        </w:rPr>
        <w:t xml:space="preserve">BDD and IDES </w:t>
      </w:r>
      <w:r w:rsidRPr="000A6570">
        <w:rPr>
          <w:rFonts w:ascii="Arial" w:hAnsi="Arial" w:cs="Arial"/>
          <w:color w:val="000000" w:themeColor="text1"/>
        </w:rPr>
        <w:t>Program</w:t>
      </w:r>
      <w:r w:rsidR="008D7AE8" w:rsidRPr="000A6570">
        <w:rPr>
          <w:rFonts w:ascii="Arial" w:hAnsi="Arial" w:cs="Arial"/>
          <w:color w:val="000000" w:themeColor="text1"/>
        </w:rPr>
        <w:t>s</w:t>
      </w:r>
      <w:r w:rsidRPr="000A6570">
        <w:rPr>
          <w:rFonts w:ascii="Arial" w:hAnsi="Arial" w:cs="Arial"/>
          <w:color w:val="000000" w:themeColor="text1"/>
        </w:rPr>
        <w:t>. All Military Services Coordinators (MSCs), Disability Rating Activity Sites (DRAS)</w:t>
      </w:r>
      <w:r w:rsidR="008D7AE8" w:rsidRPr="000A6570">
        <w:rPr>
          <w:rFonts w:ascii="Arial" w:hAnsi="Arial" w:cs="Arial"/>
          <w:color w:val="000000" w:themeColor="text1"/>
        </w:rPr>
        <w:t xml:space="preserve">, Regional Offices </w:t>
      </w:r>
      <w:r w:rsidRPr="000A6570">
        <w:rPr>
          <w:rFonts w:ascii="Arial" w:hAnsi="Arial" w:cs="Arial"/>
          <w:color w:val="000000" w:themeColor="text1"/>
        </w:rPr>
        <w:t xml:space="preserve">and other VA personnel supporting </w:t>
      </w:r>
      <w:r w:rsidR="008A2CE1">
        <w:rPr>
          <w:rFonts w:ascii="Arial" w:hAnsi="Arial" w:cs="Arial"/>
          <w:color w:val="000000" w:themeColor="text1"/>
        </w:rPr>
        <w:t xml:space="preserve">BDD and </w:t>
      </w:r>
      <w:r w:rsidRPr="000A6570">
        <w:rPr>
          <w:rFonts w:ascii="Arial" w:hAnsi="Arial" w:cs="Arial"/>
          <w:color w:val="000000" w:themeColor="text1"/>
        </w:rPr>
        <w:t xml:space="preserve">IDES are invited to participate. </w:t>
      </w:r>
    </w:p>
    <w:p w14:paraId="21249CDA" w14:textId="77777777" w:rsidR="00EC511C" w:rsidRPr="000A6570" w:rsidRDefault="00EC511C" w:rsidP="00BE05C7">
      <w:pPr>
        <w:ind w:left="270" w:right="540"/>
        <w:rPr>
          <w:rFonts w:ascii="Arial" w:hAnsi="Arial" w:cs="Arial"/>
          <w:color w:val="000000" w:themeColor="text1"/>
        </w:rPr>
      </w:pPr>
      <w:r w:rsidRPr="000A6570">
        <w:rPr>
          <w:rFonts w:ascii="Arial" w:hAnsi="Arial" w:cs="Arial"/>
          <w:color w:val="000000" w:themeColor="text1"/>
        </w:rPr>
        <w:t xml:space="preserve"> </w:t>
      </w:r>
    </w:p>
    <w:p w14:paraId="0229CD19" w14:textId="49C89B6C" w:rsidR="00D958B5" w:rsidRDefault="00D958B5" w:rsidP="00BE05C7">
      <w:pPr>
        <w:ind w:left="270" w:right="540"/>
        <w:rPr>
          <w:rFonts w:ascii="Arial" w:hAnsi="Arial" w:cs="Arial"/>
          <w:color w:val="000000" w:themeColor="text1"/>
        </w:rPr>
      </w:pPr>
      <w:r w:rsidRPr="00D958B5">
        <w:rPr>
          <w:rFonts w:ascii="Arial" w:hAnsi="Arial" w:cs="Arial"/>
          <w:color w:val="000000" w:themeColor="text1"/>
        </w:rPr>
        <w:t xml:space="preserve">The following call notes summarize, expand upon, and provide any needed clarification of the topics addressed on the call or on the corresponding read-ahead. This document is not a verbatim recitation of the call or read-ahead. If you have specific questions related to claims, please send them to the </w:t>
      </w:r>
      <w:hyperlink r:id="rId11" w:history="1">
        <w:r w:rsidRPr="00570918">
          <w:rPr>
            <w:rStyle w:val="Hyperlink"/>
            <w:rFonts w:ascii="Arial" w:hAnsi="Arial" w:cs="Arial"/>
          </w:rPr>
          <w:t>IDES Mailbox</w:t>
        </w:r>
      </w:hyperlink>
      <w:r>
        <w:rPr>
          <w:rFonts w:ascii="Arial" w:hAnsi="Arial" w:cs="Arial"/>
          <w:color w:val="000000" w:themeColor="text1"/>
        </w:rPr>
        <w:t xml:space="preserve"> and the </w:t>
      </w:r>
      <w:hyperlink r:id="rId12" w:history="1">
        <w:r w:rsidRPr="00C60DFC">
          <w:rPr>
            <w:rStyle w:val="Hyperlink"/>
            <w:rFonts w:ascii="Arial" w:hAnsi="Arial" w:cs="Arial"/>
          </w:rPr>
          <w:t>Pre-Discharge BDD Mailbox</w:t>
        </w:r>
      </w:hyperlink>
      <w:r w:rsidRPr="00D958B5">
        <w:rPr>
          <w:rFonts w:ascii="Arial" w:hAnsi="Arial" w:cs="Arial"/>
          <w:color w:val="000000" w:themeColor="text1"/>
        </w:rPr>
        <w:t>. A Compensation Service team member will contact you to gather the additional information needed to review and respond to your case. If a pattern is established, and we note several intake sites are having issues, a Compensation Service team member will discuss the topic on the following month’s call.</w:t>
      </w:r>
    </w:p>
    <w:p w14:paraId="5957802E" w14:textId="77777777" w:rsidR="00D958B5" w:rsidRDefault="00D958B5" w:rsidP="00BE05C7">
      <w:pPr>
        <w:ind w:left="270" w:right="540"/>
        <w:rPr>
          <w:rFonts w:ascii="Arial" w:hAnsi="Arial" w:cs="Arial"/>
          <w:color w:val="000000" w:themeColor="text1"/>
        </w:rPr>
      </w:pPr>
    </w:p>
    <w:p w14:paraId="5F74D263" w14:textId="496C5621" w:rsidR="00A837E6" w:rsidRPr="000A6570" w:rsidRDefault="00A837E6" w:rsidP="00A837E6">
      <w:pPr>
        <w:ind w:left="270" w:right="540"/>
        <w:rPr>
          <w:rFonts w:ascii="Arial" w:hAnsi="Arial" w:cs="Arial"/>
          <w:color w:val="000000" w:themeColor="text1"/>
        </w:rPr>
      </w:pPr>
      <w:r w:rsidRPr="005F2749">
        <w:rPr>
          <w:rFonts w:ascii="Arial" w:hAnsi="Arial" w:cs="Arial"/>
          <w:color w:val="000000" w:themeColor="text1"/>
        </w:rPr>
        <w:t>TMS #4486875 has been created to provide training credit for the November 2018 BDD/IDES Teleconference. To receive the credit, you must sign into TMS and self-assign the course. The evaluation must be completed to receive credit for today’s call</w:t>
      </w:r>
      <w:r w:rsidR="0007416E">
        <w:rPr>
          <w:rFonts w:ascii="Arial" w:hAnsi="Arial" w:cs="Arial"/>
          <w:color w:val="000000" w:themeColor="text1"/>
        </w:rPr>
        <w:t>.</w:t>
      </w:r>
    </w:p>
    <w:p w14:paraId="2B31EF9C" w14:textId="77777777" w:rsidR="00EC511C" w:rsidRPr="000A6570" w:rsidRDefault="00EC511C" w:rsidP="00BE05C7">
      <w:pPr>
        <w:ind w:left="270" w:right="540"/>
        <w:rPr>
          <w:rFonts w:ascii="Arial" w:hAnsi="Arial" w:cs="Arial"/>
          <w:b/>
          <w:color w:val="000000" w:themeColor="text1"/>
        </w:rPr>
      </w:pPr>
    </w:p>
    <w:p w14:paraId="35C1FFF3" w14:textId="3E3C332E" w:rsidR="00EC511C" w:rsidRPr="000A6570" w:rsidRDefault="00EC511C" w:rsidP="00BE05C7">
      <w:pPr>
        <w:ind w:left="270" w:right="540"/>
        <w:rPr>
          <w:rFonts w:ascii="Arial" w:hAnsi="Arial" w:cs="Arial"/>
          <w:color w:val="000000" w:themeColor="text1"/>
        </w:rPr>
      </w:pPr>
      <w:r w:rsidRPr="000A6570">
        <w:rPr>
          <w:rFonts w:ascii="Arial" w:hAnsi="Arial" w:cs="Arial"/>
        </w:rPr>
        <w:t xml:space="preserve">Please sign–up for the </w:t>
      </w:r>
      <w:hyperlink r:id="rId13" w:history="1">
        <w:r w:rsidRPr="000A6570">
          <w:rPr>
            <w:rFonts w:ascii="Arial" w:hAnsi="Arial" w:cs="Arial"/>
            <w:color w:val="0000FF"/>
            <w:u w:val="single"/>
          </w:rPr>
          <w:t>C&amp;P Calendar Subscription Service</w:t>
        </w:r>
      </w:hyperlink>
      <w:r w:rsidRPr="00D87AFF">
        <w:rPr>
          <w:rFonts w:ascii="Arial" w:hAnsi="Arial" w:cs="Arial"/>
          <w:color w:val="0000FF"/>
        </w:rPr>
        <w:t xml:space="preserve"> </w:t>
      </w:r>
      <w:r w:rsidR="0046277A" w:rsidRPr="000A6570">
        <w:rPr>
          <w:rFonts w:ascii="Arial" w:hAnsi="Arial" w:cs="Arial"/>
        </w:rPr>
        <w:t>to</w:t>
      </w:r>
      <w:r w:rsidRPr="000A6570">
        <w:rPr>
          <w:rFonts w:ascii="Arial" w:hAnsi="Arial" w:cs="Arial"/>
        </w:rPr>
        <w:t xml:space="preserve"> receive notification that the read-ahead is available and for notification when the TMS number is active.</w:t>
      </w:r>
    </w:p>
    <w:p w14:paraId="6E84E3AB" w14:textId="77777777" w:rsidR="00EC511C" w:rsidRPr="000A6570" w:rsidRDefault="00EC511C" w:rsidP="00BE05C7">
      <w:pPr>
        <w:ind w:left="270" w:right="540"/>
        <w:rPr>
          <w:rFonts w:ascii="Arial" w:hAnsi="Arial" w:cs="Arial"/>
          <w:b/>
          <w:color w:val="000000" w:themeColor="text1"/>
        </w:rPr>
      </w:pPr>
    </w:p>
    <w:p w14:paraId="7B1F0184" w14:textId="77777777" w:rsidR="00EC511C" w:rsidRPr="000A6570" w:rsidRDefault="00EC511C" w:rsidP="00BE05C7">
      <w:pPr>
        <w:ind w:left="270" w:right="540"/>
        <w:rPr>
          <w:rFonts w:ascii="Arial" w:hAnsi="Arial" w:cs="Arial"/>
          <w:color w:val="000000" w:themeColor="text1"/>
        </w:rPr>
      </w:pPr>
      <w:r w:rsidRPr="000A6570">
        <w:rPr>
          <w:rFonts w:ascii="Arial" w:hAnsi="Arial" w:cs="Arial"/>
          <w:color w:val="000000" w:themeColor="text1"/>
        </w:rPr>
        <w:t>Call in numbers: 844-358-7954, 844-210-0201, 844-894-0415; Conference ID: 26520195</w:t>
      </w:r>
    </w:p>
    <w:p w14:paraId="2158C5F0" w14:textId="77777777" w:rsidR="00EC511C" w:rsidRPr="000A6570" w:rsidRDefault="00704050" w:rsidP="00BE05C7">
      <w:pPr>
        <w:widowControl w:val="0"/>
        <w:autoSpaceDE w:val="0"/>
        <w:autoSpaceDN w:val="0"/>
        <w:adjustRightInd w:val="0"/>
        <w:ind w:left="270" w:right="540"/>
        <w:rPr>
          <w:rFonts w:ascii="Arial" w:hAnsi="Arial" w:cs="Arial"/>
          <w:color w:val="0066CC"/>
          <w:u w:val="single"/>
        </w:rPr>
      </w:pPr>
      <w:hyperlink r:id="rId14" w:history="1">
        <w:r w:rsidR="00EC511C" w:rsidRPr="000A6570">
          <w:rPr>
            <w:rFonts w:ascii="Arial" w:hAnsi="Arial" w:cs="Arial"/>
            <w:color w:val="0066CC"/>
            <w:u w:val="single"/>
          </w:rPr>
          <w:t>https://meet.RTC.VA.GOV/andrew.reese/84K5ZZFM</w:t>
        </w:r>
      </w:hyperlink>
    </w:p>
    <w:p w14:paraId="65AE3D29" w14:textId="5D0C2881" w:rsidR="00EC511C" w:rsidRDefault="00EC511C" w:rsidP="00BE05C7">
      <w:pPr>
        <w:widowControl w:val="0"/>
        <w:autoSpaceDE w:val="0"/>
        <w:autoSpaceDN w:val="0"/>
        <w:adjustRightInd w:val="0"/>
        <w:ind w:left="270" w:right="540"/>
        <w:rPr>
          <w:rFonts w:ascii="Arial" w:hAnsi="Arial" w:cs="Arial"/>
          <w:color w:val="0066CC"/>
          <w:u w:val="single"/>
        </w:rPr>
      </w:pPr>
    </w:p>
    <w:p w14:paraId="66F4252E" w14:textId="77777777" w:rsidR="0018124F" w:rsidRDefault="0018124F">
      <w:pPr>
        <w:rPr>
          <w:rFonts w:ascii="Arial" w:hAnsi="Arial" w:cs="Arial"/>
          <w:b/>
          <w:color w:val="1F497D" w:themeColor="text2"/>
          <w:sz w:val="36"/>
          <w:szCs w:val="36"/>
          <w:u w:val="single"/>
        </w:rPr>
      </w:pPr>
      <w:r>
        <w:rPr>
          <w:rFonts w:ascii="Arial" w:hAnsi="Arial" w:cs="Arial"/>
          <w:b/>
          <w:color w:val="1F497D" w:themeColor="text2"/>
          <w:sz w:val="36"/>
          <w:szCs w:val="36"/>
          <w:u w:val="single"/>
        </w:rPr>
        <w:br w:type="page"/>
      </w:r>
    </w:p>
    <w:p w14:paraId="367AB282" w14:textId="2061E753" w:rsidR="00D54242" w:rsidRPr="005676C4" w:rsidRDefault="00D54242" w:rsidP="00BE05C7">
      <w:pPr>
        <w:widowControl w:val="0"/>
        <w:autoSpaceDE w:val="0"/>
        <w:autoSpaceDN w:val="0"/>
        <w:adjustRightInd w:val="0"/>
        <w:ind w:left="270" w:right="540"/>
        <w:jc w:val="center"/>
        <w:rPr>
          <w:rFonts w:ascii="Arial" w:hAnsi="Arial" w:cs="Arial"/>
          <w:b/>
          <w:color w:val="1F497D" w:themeColor="text2"/>
          <w:sz w:val="36"/>
          <w:szCs w:val="36"/>
          <w:u w:val="single"/>
        </w:rPr>
      </w:pPr>
      <w:r w:rsidRPr="005676C4">
        <w:rPr>
          <w:rFonts w:ascii="Arial" w:hAnsi="Arial" w:cs="Arial"/>
          <w:b/>
          <w:color w:val="1F497D" w:themeColor="text2"/>
          <w:sz w:val="36"/>
          <w:szCs w:val="36"/>
          <w:u w:val="single"/>
        </w:rPr>
        <w:lastRenderedPageBreak/>
        <w:t>Table of Contents</w:t>
      </w:r>
    </w:p>
    <w:p w14:paraId="68DCBBA7" w14:textId="77777777" w:rsidR="00D54242" w:rsidRPr="005676C4" w:rsidRDefault="00D54242" w:rsidP="00BE05C7">
      <w:pPr>
        <w:widowControl w:val="0"/>
        <w:autoSpaceDE w:val="0"/>
        <w:autoSpaceDN w:val="0"/>
        <w:adjustRightInd w:val="0"/>
        <w:ind w:left="270" w:right="540"/>
        <w:rPr>
          <w:rFonts w:ascii="Arial" w:hAnsi="Arial" w:cs="Arial"/>
          <w:b/>
          <w:color w:val="auto"/>
          <w:sz w:val="28"/>
          <w:szCs w:val="28"/>
          <w:u w:val="single"/>
        </w:rPr>
      </w:pPr>
    </w:p>
    <w:p w14:paraId="6160EFBB" w14:textId="34153998" w:rsidR="00C01101" w:rsidRPr="005676C4" w:rsidRDefault="00C01101" w:rsidP="00BE05C7">
      <w:pPr>
        <w:pStyle w:val="TOC1"/>
        <w:ind w:left="270" w:right="540"/>
        <w:rPr>
          <w:rFonts w:eastAsiaTheme="minorEastAsia"/>
          <w:b w:val="0"/>
          <w:noProof/>
          <w:sz w:val="22"/>
          <w:szCs w:val="22"/>
          <w:u w:val="none"/>
          <w:bdr w:val="none" w:sz="0" w:space="0" w:color="auto"/>
        </w:rPr>
      </w:pPr>
      <w:r>
        <w:rPr>
          <w:color w:val="0066CC"/>
        </w:rPr>
        <w:fldChar w:fldCharType="begin"/>
      </w:r>
      <w:r>
        <w:rPr>
          <w:color w:val="0066CC"/>
        </w:rPr>
        <w:instrText xml:space="preserve"> TOC \h \z \t "Heading1,1,Heading2,2" </w:instrText>
      </w:r>
      <w:r>
        <w:rPr>
          <w:color w:val="0066CC"/>
        </w:rPr>
        <w:fldChar w:fldCharType="separate"/>
      </w:r>
      <w:r w:rsidRPr="005F2749">
        <w:rPr>
          <w:rFonts w:eastAsiaTheme="minorHAnsi"/>
          <w:noProof/>
        </w:rPr>
        <w:t>Topics for Discussion</w:t>
      </w:r>
    </w:p>
    <w:p w14:paraId="5ED9D131" w14:textId="55EA3CAA" w:rsidR="00C01101" w:rsidRPr="005676C4" w:rsidRDefault="00704050" w:rsidP="00BE05C7">
      <w:pPr>
        <w:pStyle w:val="TOC2"/>
        <w:tabs>
          <w:tab w:val="right" w:leader="dot" w:pos="10250"/>
        </w:tabs>
        <w:ind w:left="270" w:right="540"/>
        <w:rPr>
          <w:rFonts w:ascii="Arial" w:eastAsiaTheme="minorEastAsia" w:hAnsi="Arial" w:cs="Arial"/>
          <w:noProof/>
          <w:color w:val="auto"/>
          <w:sz w:val="22"/>
          <w:szCs w:val="22"/>
        </w:rPr>
      </w:pPr>
      <w:hyperlink w:anchor="_Toc529446356" w:history="1">
        <w:r w:rsidR="00C01101" w:rsidRPr="005676C4">
          <w:rPr>
            <w:rStyle w:val="Hyperlink"/>
            <w:rFonts w:ascii="Arial" w:eastAsiaTheme="minorHAnsi" w:hAnsi="Arial" w:cs="Arial"/>
            <w:noProof/>
          </w:rPr>
          <w:t>MSC Top 6 Error Categories from Quality Reviews</w:t>
        </w:r>
        <w:r w:rsidR="00C01101" w:rsidRPr="005676C4">
          <w:rPr>
            <w:rFonts w:ascii="Arial" w:hAnsi="Arial" w:cs="Arial"/>
            <w:noProof/>
            <w:webHidden/>
          </w:rPr>
          <w:tab/>
        </w:r>
        <w:r w:rsidR="00C01101" w:rsidRPr="005676C4">
          <w:rPr>
            <w:rFonts w:ascii="Arial" w:hAnsi="Arial" w:cs="Arial"/>
            <w:noProof/>
            <w:webHidden/>
          </w:rPr>
          <w:fldChar w:fldCharType="begin"/>
        </w:r>
        <w:r w:rsidR="00C01101" w:rsidRPr="005676C4">
          <w:rPr>
            <w:rFonts w:ascii="Arial" w:hAnsi="Arial" w:cs="Arial"/>
            <w:noProof/>
            <w:webHidden/>
          </w:rPr>
          <w:instrText xml:space="preserve"> PAGEREF _Toc529446356 \h </w:instrText>
        </w:r>
        <w:r w:rsidR="00C01101" w:rsidRPr="005676C4">
          <w:rPr>
            <w:rFonts w:ascii="Arial" w:hAnsi="Arial" w:cs="Arial"/>
            <w:noProof/>
            <w:webHidden/>
          </w:rPr>
        </w:r>
        <w:r w:rsidR="00C01101" w:rsidRPr="005676C4">
          <w:rPr>
            <w:rFonts w:ascii="Arial" w:hAnsi="Arial" w:cs="Arial"/>
            <w:noProof/>
            <w:webHidden/>
          </w:rPr>
          <w:fldChar w:fldCharType="separate"/>
        </w:r>
        <w:r w:rsidR="00590CFD">
          <w:rPr>
            <w:rFonts w:ascii="Arial" w:hAnsi="Arial" w:cs="Arial"/>
            <w:noProof/>
            <w:webHidden/>
          </w:rPr>
          <w:t>2</w:t>
        </w:r>
        <w:r w:rsidR="00C01101" w:rsidRPr="005676C4">
          <w:rPr>
            <w:rFonts w:ascii="Arial" w:hAnsi="Arial" w:cs="Arial"/>
            <w:noProof/>
            <w:webHidden/>
          </w:rPr>
          <w:fldChar w:fldCharType="end"/>
        </w:r>
      </w:hyperlink>
    </w:p>
    <w:p w14:paraId="653B3318" w14:textId="79F9C3A7" w:rsidR="00C01101" w:rsidRPr="005676C4" w:rsidRDefault="00704050" w:rsidP="00BE05C7">
      <w:pPr>
        <w:pStyle w:val="TOC2"/>
        <w:tabs>
          <w:tab w:val="right" w:leader="dot" w:pos="10250"/>
        </w:tabs>
        <w:ind w:left="270" w:right="540"/>
        <w:rPr>
          <w:rFonts w:ascii="Arial" w:eastAsiaTheme="minorEastAsia" w:hAnsi="Arial" w:cs="Arial"/>
          <w:noProof/>
          <w:color w:val="auto"/>
          <w:sz w:val="22"/>
          <w:szCs w:val="22"/>
        </w:rPr>
      </w:pPr>
      <w:hyperlink w:anchor="_Toc529446357" w:history="1">
        <w:r w:rsidR="00C01101" w:rsidRPr="005676C4">
          <w:rPr>
            <w:rStyle w:val="Hyperlink"/>
            <w:rFonts w:ascii="Arial" w:eastAsiaTheme="minorHAnsi" w:hAnsi="Arial" w:cs="Arial"/>
            <w:noProof/>
          </w:rPr>
          <w:t>BDD and IDES MSC Information on MSC SharePoint Site</w:t>
        </w:r>
        <w:r w:rsidR="00C01101" w:rsidRPr="005676C4">
          <w:rPr>
            <w:rFonts w:ascii="Arial" w:hAnsi="Arial" w:cs="Arial"/>
            <w:noProof/>
            <w:webHidden/>
          </w:rPr>
          <w:tab/>
        </w:r>
        <w:r w:rsidR="00C01101" w:rsidRPr="005676C4">
          <w:rPr>
            <w:rFonts w:ascii="Arial" w:hAnsi="Arial" w:cs="Arial"/>
            <w:noProof/>
            <w:webHidden/>
          </w:rPr>
          <w:fldChar w:fldCharType="begin"/>
        </w:r>
        <w:r w:rsidR="00C01101" w:rsidRPr="005676C4">
          <w:rPr>
            <w:rFonts w:ascii="Arial" w:hAnsi="Arial" w:cs="Arial"/>
            <w:noProof/>
            <w:webHidden/>
          </w:rPr>
          <w:instrText xml:space="preserve"> PAGEREF _Toc529446357 \h </w:instrText>
        </w:r>
        <w:r w:rsidR="00C01101" w:rsidRPr="005676C4">
          <w:rPr>
            <w:rFonts w:ascii="Arial" w:hAnsi="Arial" w:cs="Arial"/>
            <w:noProof/>
            <w:webHidden/>
          </w:rPr>
        </w:r>
        <w:r w:rsidR="00C01101" w:rsidRPr="005676C4">
          <w:rPr>
            <w:rFonts w:ascii="Arial" w:hAnsi="Arial" w:cs="Arial"/>
            <w:noProof/>
            <w:webHidden/>
          </w:rPr>
          <w:fldChar w:fldCharType="separate"/>
        </w:r>
        <w:r w:rsidR="00590CFD">
          <w:rPr>
            <w:rFonts w:ascii="Arial" w:hAnsi="Arial" w:cs="Arial"/>
            <w:noProof/>
            <w:webHidden/>
          </w:rPr>
          <w:t>2</w:t>
        </w:r>
        <w:r w:rsidR="00C01101" w:rsidRPr="005676C4">
          <w:rPr>
            <w:rFonts w:ascii="Arial" w:hAnsi="Arial" w:cs="Arial"/>
            <w:noProof/>
            <w:webHidden/>
          </w:rPr>
          <w:fldChar w:fldCharType="end"/>
        </w:r>
      </w:hyperlink>
    </w:p>
    <w:p w14:paraId="2B2407F2" w14:textId="2D4F504A" w:rsidR="00C01101" w:rsidRPr="005676C4" w:rsidRDefault="00C01101" w:rsidP="00BE05C7">
      <w:pPr>
        <w:pStyle w:val="TOC1"/>
        <w:ind w:left="270" w:right="540"/>
        <w:rPr>
          <w:rFonts w:eastAsiaTheme="minorEastAsia"/>
          <w:b w:val="0"/>
          <w:noProof/>
          <w:sz w:val="22"/>
          <w:szCs w:val="22"/>
          <w:u w:val="none"/>
          <w:bdr w:val="none" w:sz="0" w:space="0" w:color="auto"/>
        </w:rPr>
      </w:pPr>
      <w:r w:rsidRPr="005F2749">
        <w:rPr>
          <w:rFonts w:eastAsiaTheme="minorHAnsi"/>
          <w:noProof/>
        </w:rPr>
        <w:t>IDES Specific Topics</w:t>
      </w:r>
    </w:p>
    <w:p w14:paraId="20519BCB" w14:textId="444F9002" w:rsidR="00C01101" w:rsidRPr="005676C4" w:rsidRDefault="00704050" w:rsidP="00BE05C7">
      <w:pPr>
        <w:pStyle w:val="TOC2"/>
        <w:tabs>
          <w:tab w:val="right" w:leader="dot" w:pos="10250"/>
        </w:tabs>
        <w:ind w:left="270" w:right="540"/>
        <w:rPr>
          <w:rFonts w:ascii="Arial" w:eastAsiaTheme="minorEastAsia" w:hAnsi="Arial" w:cs="Arial"/>
          <w:noProof/>
          <w:color w:val="auto"/>
          <w:sz w:val="22"/>
          <w:szCs w:val="22"/>
        </w:rPr>
      </w:pPr>
      <w:hyperlink w:anchor="_Toc529446359" w:history="1">
        <w:r w:rsidR="00C01101" w:rsidRPr="005676C4">
          <w:rPr>
            <w:rStyle w:val="Hyperlink"/>
            <w:rFonts w:ascii="Arial" w:eastAsiaTheme="minorHAnsi" w:hAnsi="Arial" w:cs="Arial"/>
            <w:noProof/>
          </w:rPr>
          <w:t>Holiday Leave and Servicemember Availability during the Claims Development and Examination Phases</w:t>
        </w:r>
        <w:r w:rsidR="00C01101" w:rsidRPr="005676C4">
          <w:rPr>
            <w:rFonts w:ascii="Arial" w:hAnsi="Arial" w:cs="Arial"/>
            <w:noProof/>
            <w:webHidden/>
          </w:rPr>
          <w:tab/>
        </w:r>
        <w:r w:rsidR="00C01101" w:rsidRPr="005676C4">
          <w:rPr>
            <w:rFonts w:ascii="Arial" w:hAnsi="Arial" w:cs="Arial"/>
            <w:noProof/>
            <w:webHidden/>
          </w:rPr>
          <w:fldChar w:fldCharType="begin"/>
        </w:r>
        <w:r w:rsidR="00C01101" w:rsidRPr="005676C4">
          <w:rPr>
            <w:rFonts w:ascii="Arial" w:hAnsi="Arial" w:cs="Arial"/>
            <w:noProof/>
            <w:webHidden/>
          </w:rPr>
          <w:instrText xml:space="preserve"> PAGEREF _Toc529446359 \h </w:instrText>
        </w:r>
        <w:r w:rsidR="00C01101" w:rsidRPr="005676C4">
          <w:rPr>
            <w:rFonts w:ascii="Arial" w:hAnsi="Arial" w:cs="Arial"/>
            <w:noProof/>
            <w:webHidden/>
          </w:rPr>
        </w:r>
        <w:r w:rsidR="00C01101" w:rsidRPr="005676C4">
          <w:rPr>
            <w:rFonts w:ascii="Arial" w:hAnsi="Arial" w:cs="Arial"/>
            <w:noProof/>
            <w:webHidden/>
          </w:rPr>
          <w:fldChar w:fldCharType="separate"/>
        </w:r>
        <w:r w:rsidR="00590CFD">
          <w:rPr>
            <w:rFonts w:ascii="Arial" w:hAnsi="Arial" w:cs="Arial"/>
            <w:noProof/>
            <w:webHidden/>
          </w:rPr>
          <w:t>2</w:t>
        </w:r>
        <w:r w:rsidR="00C01101" w:rsidRPr="005676C4">
          <w:rPr>
            <w:rFonts w:ascii="Arial" w:hAnsi="Arial" w:cs="Arial"/>
            <w:noProof/>
            <w:webHidden/>
          </w:rPr>
          <w:fldChar w:fldCharType="end"/>
        </w:r>
      </w:hyperlink>
    </w:p>
    <w:p w14:paraId="75D27C28" w14:textId="30168437" w:rsidR="00C01101" w:rsidRPr="005676C4" w:rsidRDefault="00704050" w:rsidP="00BE05C7">
      <w:pPr>
        <w:pStyle w:val="TOC2"/>
        <w:tabs>
          <w:tab w:val="right" w:leader="dot" w:pos="10250"/>
        </w:tabs>
        <w:ind w:left="270" w:right="540"/>
        <w:rPr>
          <w:rFonts w:ascii="Arial" w:eastAsiaTheme="minorEastAsia" w:hAnsi="Arial" w:cs="Arial"/>
          <w:noProof/>
          <w:color w:val="auto"/>
          <w:sz w:val="22"/>
          <w:szCs w:val="22"/>
        </w:rPr>
      </w:pPr>
      <w:hyperlink w:anchor="_Toc529446360" w:history="1">
        <w:r w:rsidR="00C01101" w:rsidRPr="005676C4">
          <w:rPr>
            <w:rStyle w:val="Hyperlink"/>
            <w:rFonts w:ascii="Arial" w:eastAsiaTheme="minorHAnsi" w:hAnsi="Arial" w:cs="Arial"/>
            <w:noProof/>
          </w:rPr>
          <w:t>VA Form 21-0819 Date Stamp and EP 689 Date of Claim (DoC)</w:t>
        </w:r>
        <w:r w:rsidR="00C01101" w:rsidRPr="005676C4">
          <w:rPr>
            <w:rFonts w:ascii="Arial" w:hAnsi="Arial" w:cs="Arial"/>
            <w:noProof/>
            <w:webHidden/>
          </w:rPr>
          <w:tab/>
        </w:r>
        <w:r w:rsidR="00C01101" w:rsidRPr="005676C4">
          <w:rPr>
            <w:rFonts w:ascii="Arial" w:hAnsi="Arial" w:cs="Arial"/>
            <w:noProof/>
            <w:webHidden/>
          </w:rPr>
          <w:fldChar w:fldCharType="begin"/>
        </w:r>
        <w:r w:rsidR="00C01101" w:rsidRPr="005676C4">
          <w:rPr>
            <w:rFonts w:ascii="Arial" w:hAnsi="Arial" w:cs="Arial"/>
            <w:noProof/>
            <w:webHidden/>
          </w:rPr>
          <w:instrText xml:space="preserve"> PAGEREF _Toc529446360 \h </w:instrText>
        </w:r>
        <w:r w:rsidR="00C01101" w:rsidRPr="005676C4">
          <w:rPr>
            <w:rFonts w:ascii="Arial" w:hAnsi="Arial" w:cs="Arial"/>
            <w:noProof/>
            <w:webHidden/>
          </w:rPr>
        </w:r>
        <w:r w:rsidR="00C01101" w:rsidRPr="005676C4">
          <w:rPr>
            <w:rFonts w:ascii="Arial" w:hAnsi="Arial" w:cs="Arial"/>
            <w:noProof/>
            <w:webHidden/>
          </w:rPr>
          <w:fldChar w:fldCharType="separate"/>
        </w:r>
        <w:r w:rsidR="00590CFD">
          <w:rPr>
            <w:rFonts w:ascii="Arial" w:hAnsi="Arial" w:cs="Arial"/>
            <w:noProof/>
            <w:webHidden/>
          </w:rPr>
          <w:t>2</w:t>
        </w:r>
        <w:r w:rsidR="00C01101" w:rsidRPr="005676C4">
          <w:rPr>
            <w:rFonts w:ascii="Arial" w:hAnsi="Arial" w:cs="Arial"/>
            <w:noProof/>
            <w:webHidden/>
          </w:rPr>
          <w:fldChar w:fldCharType="end"/>
        </w:r>
      </w:hyperlink>
    </w:p>
    <w:p w14:paraId="26F1FA53" w14:textId="6D592BE0" w:rsidR="00C01101" w:rsidRPr="005676C4" w:rsidRDefault="00704050" w:rsidP="00BE05C7">
      <w:pPr>
        <w:pStyle w:val="TOC2"/>
        <w:tabs>
          <w:tab w:val="right" w:leader="dot" w:pos="10250"/>
        </w:tabs>
        <w:ind w:left="270" w:right="540"/>
        <w:rPr>
          <w:rFonts w:ascii="Arial" w:eastAsiaTheme="minorEastAsia" w:hAnsi="Arial" w:cs="Arial"/>
          <w:noProof/>
          <w:color w:val="auto"/>
          <w:sz w:val="22"/>
          <w:szCs w:val="22"/>
        </w:rPr>
      </w:pPr>
      <w:hyperlink w:anchor="_Toc529446361" w:history="1">
        <w:r w:rsidR="00C01101" w:rsidRPr="005676C4">
          <w:rPr>
            <w:rStyle w:val="Hyperlink"/>
            <w:rFonts w:ascii="Arial" w:eastAsiaTheme="minorHAnsi" w:hAnsi="Arial" w:cs="Arial"/>
            <w:noProof/>
          </w:rPr>
          <w:t>DRAS’ Providing Rating Information Directly to Servicemembers</w:t>
        </w:r>
        <w:r w:rsidR="00C01101" w:rsidRPr="005676C4">
          <w:rPr>
            <w:rFonts w:ascii="Arial" w:hAnsi="Arial" w:cs="Arial"/>
            <w:noProof/>
            <w:webHidden/>
          </w:rPr>
          <w:tab/>
        </w:r>
        <w:r w:rsidR="00C01101" w:rsidRPr="005676C4">
          <w:rPr>
            <w:rFonts w:ascii="Arial" w:hAnsi="Arial" w:cs="Arial"/>
            <w:noProof/>
            <w:webHidden/>
          </w:rPr>
          <w:fldChar w:fldCharType="begin"/>
        </w:r>
        <w:r w:rsidR="00C01101" w:rsidRPr="005676C4">
          <w:rPr>
            <w:rFonts w:ascii="Arial" w:hAnsi="Arial" w:cs="Arial"/>
            <w:noProof/>
            <w:webHidden/>
          </w:rPr>
          <w:instrText xml:space="preserve"> PAGEREF _Toc529446361 \h </w:instrText>
        </w:r>
        <w:r w:rsidR="00C01101" w:rsidRPr="005676C4">
          <w:rPr>
            <w:rFonts w:ascii="Arial" w:hAnsi="Arial" w:cs="Arial"/>
            <w:noProof/>
            <w:webHidden/>
          </w:rPr>
        </w:r>
        <w:r w:rsidR="00C01101" w:rsidRPr="005676C4">
          <w:rPr>
            <w:rFonts w:ascii="Arial" w:hAnsi="Arial" w:cs="Arial"/>
            <w:noProof/>
            <w:webHidden/>
          </w:rPr>
          <w:fldChar w:fldCharType="separate"/>
        </w:r>
        <w:r w:rsidR="00590CFD">
          <w:rPr>
            <w:rFonts w:ascii="Arial" w:hAnsi="Arial" w:cs="Arial"/>
            <w:noProof/>
            <w:webHidden/>
          </w:rPr>
          <w:t>2</w:t>
        </w:r>
        <w:r w:rsidR="00C01101" w:rsidRPr="005676C4">
          <w:rPr>
            <w:rFonts w:ascii="Arial" w:hAnsi="Arial" w:cs="Arial"/>
            <w:noProof/>
            <w:webHidden/>
          </w:rPr>
          <w:fldChar w:fldCharType="end"/>
        </w:r>
      </w:hyperlink>
    </w:p>
    <w:p w14:paraId="2C1D1C4B" w14:textId="2949F008" w:rsidR="00C01101" w:rsidRPr="005676C4" w:rsidRDefault="00704050" w:rsidP="00BE05C7">
      <w:pPr>
        <w:pStyle w:val="TOC2"/>
        <w:tabs>
          <w:tab w:val="right" w:leader="dot" w:pos="10250"/>
        </w:tabs>
        <w:ind w:left="270" w:right="540"/>
        <w:rPr>
          <w:rFonts w:ascii="Arial" w:eastAsiaTheme="minorEastAsia" w:hAnsi="Arial" w:cs="Arial"/>
          <w:noProof/>
          <w:color w:val="auto"/>
          <w:sz w:val="22"/>
          <w:szCs w:val="22"/>
        </w:rPr>
      </w:pPr>
      <w:hyperlink w:anchor="_Toc529446362" w:history="1">
        <w:r w:rsidR="00C01101" w:rsidRPr="005676C4">
          <w:rPr>
            <w:rStyle w:val="Hyperlink"/>
            <w:rFonts w:ascii="Arial" w:eastAsiaTheme="minorHAnsi" w:hAnsi="Arial" w:cs="Arial"/>
            <w:noProof/>
            <w:bdr w:val="none" w:sz="0" w:space="0" w:color="auto" w:frame="1"/>
          </w:rPr>
          <w:t>Notification to DRAS of SI/VSI IDES Participants</w:t>
        </w:r>
        <w:r w:rsidR="00C01101" w:rsidRPr="005676C4">
          <w:rPr>
            <w:rFonts w:ascii="Arial" w:hAnsi="Arial" w:cs="Arial"/>
            <w:noProof/>
            <w:webHidden/>
          </w:rPr>
          <w:tab/>
        </w:r>
        <w:r w:rsidR="00C01101" w:rsidRPr="005676C4">
          <w:rPr>
            <w:rFonts w:ascii="Arial" w:hAnsi="Arial" w:cs="Arial"/>
            <w:noProof/>
            <w:webHidden/>
          </w:rPr>
          <w:fldChar w:fldCharType="begin"/>
        </w:r>
        <w:r w:rsidR="00C01101" w:rsidRPr="005676C4">
          <w:rPr>
            <w:rFonts w:ascii="Arial" w:hAnsi="Arial" w:cs="Arial"/>
            <w:noProof/>
            <w:webHidden/>
          </w:rPr>
          <w:instrText xml:space="preserve"> PAGEREF _Toc529446362 \h </w:instrText>
        </w:r>
        <w:r w:rsidR="00C01101" w:rsidRPr="005676C4">
          <w:rPr>
            <w:rFonts w:ascii="Arial" w:hAnsi="Arial" w:cs="Arial"/>
            <w:noProof/>
            <w:webHidden/>
          </w:rPr>
        </w:r>
        <w:r w:rsidR="00C01101" w:rsidRPr="005676C4">
          <w:rPr>
            <w:rFonts w:ascii="Arial" w:hAnsi="Arial" w:cs="Arial"/>
            <w:noProof/>
            <w:webHidden/>
          </w:rPr>
          <w:fldChar w:fldCharType="separate"/>
        </w:r>
        <w:r w:rsidR="00590CFD">
          <w:rPr>
            <w:rFonts w:ascii="Arial" w:hAnsi="Arial" w:cs="Arial"/>
            <w:noProof/>
            <w:webHidden/>
          </w:rPr>
          <w:t>2</w:t>
        </w:r>
        <w:r w:rsidR="00C01101" w:rsidRPr="005676C4">
          <w:rPr>
            <w:rFonts w:ascii="Arial" w:hAnsi="Arial" w:cs="Arial"/>
            <w:noProof/>
            <w:webHidden/>
          </w:rPr>
          <w:fldChar w:fldCharType="end"/>
        </w:r>
      </w:hyperlink>
    </w:p>
    <w:p w14:paraId="73D3306D" w14:textId="56C7F914" w:rsidR="00C01101" w:rsidRPr="005676C4" w:rsidRDefault="00C01101" w:rsidP="00BE05C7">
      <w:pPr>
        <w:pStyle w:val="TOC1"/>
        <w:ind w:left="270" w:right="540"/>
        <w:rPr>
          <w:rFonts w:eastAsiaTheme="minorEastAsia"/>
          <w:b w:val="0"/>
          <w:noProof/>
          <w:sz w:val="22"/>
          <w:szCs w:val="22"/>
          <w:u w:val="none"/>
          <w:bdr w:val="none" w:sz="0" w:space="0" w:color="auto"/>
        </w:rPr>
      </w:pPr>
      <w:r w:rsidRPr="005F2749">
        <w:rPr>
          <w:rFonts w:eastAsiaTheme="minorHAnsi"/>
          <w:noProof/>
        </w:rPr>
        <w:t>VTA Reminders</w:t>
      </w:r>
    </w:p>
    <w:p w14:paraId="07F5B4DF" w14:textId="13FBF793" w:rsidR="00C01101" w:rsidRPr="005676C4" w:rsidRDefault="00704050" w:rsidP="00BE05C7">
      <w:pPr>
        <w:pStyle w:val="TOC2"/>
        <w:tabs>
          <w:tab w:val="right" w:leader="dot" w:pos="10250"/>
        </w:tabs>
        <w:ind w:left="270" w:right="540"/>
        <w:rPr>
          <w:rFonts w:ascii="Arial" w:eastAsiaTheme="minorEastAsia" w:hAnsi="Arial" w:cs="Arial"/>
          <w:noProof/>
          <w:color w:val="auto"/>
          <w:sz w:val="22"/>
          <w:szCs w:val="22"/>
        </w:rPr>
      </w:pPr>
      <w:hyperlink w:anchor="_Toc529446364" w:history="1">
        <w:r w:rsidR="00C01101" w:rsidRPr="005676C4">
          <w:rPr>
            <w:rStyle w:val="Hyperlink"/>
            <w:rFonts w:ascii="Arial" w:eastAsiaTheme="minorHAnsi" w:hAnsi="Arial" w:cs="Arial"/>
            <w:noProof/>
          </w:rPr>
          <w:t>MSC Pending Reports</w:t>
        </w:r>
        <w:r w:rsidR="00C01101" w:rsidRPr="005676C4">
          <w:rPr>
            <w:rFonts w:ascii="Arial" w:hAnsi="Arial" w:cs="Arial"/>
            <w:noProof/>
            <w:webHidden/>
          </w:rPr>
          <w:tab/>
        </w:r>
        <w:r w:rsidR="00C01101" w:rsidRPr="005676C4">
          <w:rPr>
            <w:rFonts w:ascii="Arial" w:hAnsi="Arial" w:cs="Arial"/>
            <w:noProof/>
            <w:webHidden/>
          </w:rPr>
          <w:fldChar w:fldCharType="begin"/>
        </w:r>
        <w:r w:rsidR="00C01101" w:rsidRPr="005676C4">
          <w:rPr>
            <w:rFonts w:ascii="Arial" w:hAnsi="Arial" w:cs="Arial"/>
            <w:noProof/>
            <w:webHidden/>
          </w:rPr>
          <w:instrText xml:space="preserve"> PAGEREF _Toc529446364 \h </w:instrText>
        </w:r>
        <w:r w:rsidR="00C01101" w:rsidRPr="005676C4">
          <w:rPr>
            <w:rFonts w:ascii="Arial" w:hAnsi="Arial" w:cs="Arial"/>
            <w:noProof/>
            <w:webHidden/>
          </w:rPr>
        </w:r>
        <w:r w:rsidR="00C01101" w:rsidRPr="005676C4">
          <w:rPr>
            <w:rFonts w:ascii="Arial" w:hAnsi="Arial" w:cs="Arial"/>
            <w:noProof/>
            <w:webHidden/>
          </w:rPr>
          <w:fldChar w:fldCharType="separate"/>
        </w:r>
        <w:r w:rsidR="00590CFD">
          <w:rPr>
            <w:rFonts w:ascii="Arial" w:hAnsi="Arial" w:cs="Arial"/>
            <w:noProof/>
            <w:webHidden/>
          </w:rPr>
          <w:t>2</w:t>
        </w:r>
        <w:r w:rsidR="00C01101" w:rsidRPr="005676C4">
          <w:rPr>
            <w:rFonts w:ascii="Arial" w:hAnsi="Arial" w:cs="Arial"/>
            <w:noProof/>
            <w:webHidden/>
          </w:rPr>
          <w:fldChar w:fldCharType="end"/>
        </w:r>
      </w:hyperlink>
    </w:p>
    <w:p w14:paraId="78287872" w14:textId="1DA669C4" w:rsidR="00C01101" w:rsidRPr="005676C4" w:rsidRDefault="00704050" w:rsidP="00BE05C7">
      <w:pPr>
        <w:pStyle w:val="TOC2"/>
        <w:tabs>
          <w:tab w:val="right" w:leader="dot" w:pos="10250"/>
        </w:tabs>
        <w:ind w:left="270" w:right="540"/>
        <w:rPr>
          <w:rFonts w:ascii="Arial" w:eastAsiaTheme="minorEastAsia" w:hAnsi="Arial" w:cs="Arial"/>
          <w:noProof/>
          <w:color w:val="auto"/>
          <w:sz w:val="22"/>
          <w:szCs w:val="22"/>
        </w:rPr>
      </w:pPr>
      <w:hyperlink w:anchor="_Toc529446365" w:history="1">
        <w:r w:rsidR="00C01101" w:rsidRPr="005676C4">
          <w:rPr>
            <w:rStyle w:val="Hyperlink"/>
            <w:rFonts w:ascii="Arial" w:eastAsiaTheme="minorHAnsi" w:hAnsi="Arial" w:cs="Arial"/>
            <w:noProof/>
          </w:rPr>
          <w:t>Exit Interview Data Fields in VTA</w:t>
        </w:r>
        <w:r w:rsidR="00C01101" w:rsidRPr="005676C4">
          <w:rPr>
            <w:rFonts w:ascii="Arial" w:hAnsi="Arial" w:cs="Arial"/>
            <w:noProof/>
            <w:webHidden/>
          </w:rPr>
          <w:tab/>
        </w:r>
        <w:r w:rsidR="00C01101" w:rsidRPr="005676C4">
          <w:rPr>
            <w:rFonts w:ascii="Arial" w:hAnsi="Arial" w:cs="Arial"/>
            <w:noProof/>
            <w:webHidden/>
          </w:rPr>
          <w:fldChar w:fldCharType="begin"/>
        </w:r>
        <w:r w:rsidR="00C01101" w:rsidRPr="005676C4">
          <w:rPr>
            <w:rFonts w:ascii="Arial" w:hAnsi="Arial" w:cs="Arial"/>
            <w:noProof/>
            <w:webHidden/>
          </w:rPr>
          <w:instrText xml:space="preserve"> PAGEREF _Toc529446365 \h </w:instrText>
        </w:r>
        <w:r w:rsidR="00C01101" w:rsidRPr="005676C4">
          <w:rPr>
            <w:rFonts w:ascii="Arial" w:hAnsi="Arial" w:cs="Arial"/>
            <w:noProof/>
            <w:webHidden/>
          </w:rPr>
        </w:r>
        <w:r w:rsidR="00C01101" w:rsidRPr="005676C4">
          <w:rPr>
            <w:rFonts w:ascii="Arial" w:hAnsi="Arial" w:cs="Arial"/>
            <w:noProof/>
            <w:webHidden/>
          </w:rPr>
          <w:fldChar w:fldCharType="separate"/>
        </w:r>
        <w:r w:rsidR="00590CFD">
          <w:rPr>
            <w:rFonts w:ascii="Arial" w:hAnsi="Arial" w:cs="Arial"/>
            <w:noProof/>
            <w:webHidden/>
          </w:rPr>
          <w:t>2</w:t>
        </w:r>
        <w:r w:rsidR="00C01101" w:rsidRPr="005676C4">
          <w:rPr>
            <w:rFonts w:ascii="Arial" w:hAnsi="Arial" w:cs="Arial"/>
            <w:noProof/>
            <w:webHidden/>
          </w:rPr>
          <w:fldChar w:fldCharType="end"/>
        </w:r>
      </w:hyperlink>
    </w:p>
    <w:p w14:paraId="43A19869" w14:textId="34E0E202" w:rsidR="00C01101" w:rsidRPr="005676C4" w:rsidRDefault="00704050" w:rsidP="00BE05C7">
      <w:pPr>
        <w:pStyle w:val="TOC2"/>
        <w:tabs>
          <w:tab w:val="right" w:leader="dot" w:pos="10250"/>
        </w:tabs>
        <w:ind w:left="270" w:right="540"/>
        <w:rPr>
          <w:rFonts w:ascii="Arial" w:eastAsiaTheme="minorEastAsia" w:hAnsi="Arial" w:cs="Arial"/>
          <w:noProof/>
          <w:color w:val="auto"/>
          <w:sz w:val="22"/>
          <w:szCs w:val="22"/>
        </w:rPr>
      </w:pPr>
      <w:hyperlink w:anchor="_Toc529446366" w:history="1">
        <w:r w:rsidR="00C01101" w:rsidRPr="005676C4">
          <w:rPr>
            <w:rStyle w:val="Hyperlink"/>
            <w:rFonts w:ascii="Arial" w:eastAsiaTheme="minorHAnsi" w:hAnsi="Arial" w:cs="Arial"/>
            <w:noProof/>
          </w:rPr>
          <w:t>Number of Claimed Conditions in VTA</w:t>
        </w:r>
        <w:r w:rsidR="00C01101" w:rsidRPr="005676C4">
          <w:rPr>
            <w:rFonts w:ascii="Arial" w:hAnsi="Arial" w:cs="Arial"/>
            <w:noProof/>
            <w:webHidden/>
          </w:rPr>
          <w:tab/>
        </w:r>
        <w:r w:rsidR="00C01101" w:rsidRPr="005676C4">
          <w:rPr>
            <w:rFonts w:ascii="Arial" w:hAnsi="Arial" w:cs="Arial"/>
            <w:noProof/>
            <w:webHidden/>
          </w:rPr>
          <w:fldChar w:fldCharType="begin"/>
        </w:r>
        <w:r w:rsidR="00C01101" w:rsidRPr="005676C4">
          <w:rPr>
            <w:rFonts w:ascii="Arial" w:hAnsi="Arial" w:cs="Arial"/>
            <w:noProof/>
            <w:webHidden/>
          </w:rPr>
          <w:instrText xml:space="preserve"> PAGEREF _Toc529446366 \h </w:instrText>
        </w:r>
        <w:r w:rsidR="00C01101" w:rsidRPr="005676C4">
          <w:rPr>
            <w:rFonts w:ascii="Arial" w:hAnsi="Arial" w:cs="Arial"/>
            <w:noProof/>
            <w:webHidden/>
          </w:rPr>
        </w:r>
        <w:r w:rsidR="00C01101" w:rsidRPr="005676C4">
          <w:rPr>
            <w:rFonts w:ascii="Arial" w:hAnsi="Arial" w:cs="Arial"/>
            <w:noProof/>
            <w:webHidden/>
          </w:rPr>
          <w:fldChar w:fldCharType="separate"/>
        </w:r>
        <w:r w:rsidR="00590CFD">
          <w:rPr>
            <w:rFonts w:ascii="Arial" w:hAnsi="Arial" w:cs="Arial"/>
            <w:noProof/>
            <w:webHidden/>
          </w:rPr>
          <w:t>2</w:t>
        </w:r>
        <w:r w:rsidR="00C01101" w:rsidRPr="005676C4">
          <w:rPr>
            <w:rFonts w:ascii="Arial" w:hAnsi="Arial" w:cs="Arial"/>
            <w:noProof/>
            <w:webHidden/>
          </w:rPr>
          <w:fldChar w:fldCharType="end"/>
        </w:r>
      </w:hyperlink>
    </w:p>
    <w:p w14:paraId="2960DCAC" w14:textId="0CF8A0D7" w:rsidR="00C01101" w:rsidRPr="005676C4" w:rsidRDefault="00704050" w:rsidP="00BE05C7">
      <w:pPr>
        <w:pStyle w:val="TOC2"/>
        <w:tabs>
          <w:tab w:val="right" w:leader="dot" w:pos="10250"/>
        </w:tabs>
        <w:ind w:left="270" w:right="540"/>
        <w:rPr>
          <w:rFonts w:ascii="Arial" w:eastAsiaTheme="minorEastAsia" w:hAnsi="Arial" w:cs="Arial"/>
          <w:noProof/>
          <w:color w:val="auto"/>
          <w:sz w:val="22"/>
          <w:szCs w:val="22"/>
        </w:rPr>
      </w:pPr>
      <w:hyperlink w:anchor="_Toc529446367" w:history="1">
        <w:r w:rsidR="00C01101" w:rsidRPr="005676C4">
          <w:rPr>
            <w:rStyle w:val="Hyperlink"/>
            <w:rFonts w:ascii="Arial" w:eastAsiaTheme="minorHAnsi" w:hAnsi="Arial" w:cs="Arial"/>
            <w:noProof/>
          </w:rPr>
          <w:t>VTA v.2.4.1</w:t>
        </w:r>
        <w:r w:rsidR="00C01101" w:rsidRPr="005676C4">
          <w:rPr>
            <w:rFonts w:ascii="Arial" w:hAnsi="Arial" w:cs="Arial"/>
            <w:noProof/>
            <w:webHidden/>
          </w:rPr>
          <w:tab/>
        </w:r>
        <w:r w:rsidR="00C01101" w:rsidRPr="005676C4">
          <w:rPr>
            <w:rFonts w:ascii="Arial" w:hAnsi="Arial" w:cs="Arial"/>
            <w:noProof/>
            <w:webHidden/>
          </w:rPr>
          <w:fldChar w:fldCharType="begin"/>
        </w:r>
        <w:r w:rsidR="00C01101" w:rsidRPr="005676C4">
          <w:rPr>
            <w:rFonts w:ascii="Arial" w:hAnsi="Arial" w:cs="Arial"/>
            <w:noProof/>
            <w:webHidden/>
          </w:rPr>
          <w:instrText xml:space="preserve"> PAGEREF _Toc529446367 \h </w:instrText>
        </w:r>
        <w:r w:rsidR="00C01101" w:rsidRPr="005676C4">
          <w:rPr>
            <w:rFonts w:ascii="Arial" w:hAnsi="Arial" w:cs="Arial"/>
            <w:noProof/>
            <w:webHidden/>
          </w:rPr>
        </w:r>
        <w:r w:rsidR="00C01101" w:rsidRPr="005676C4">
          <w:rPr>
            <w:rFonts w:ascii="Arial" w:hAnsi="Arial" w:cs="Arial"/>
            <w:noProof/>
            <w:webHidden/>
          </w:rPr>
          <w:fldChar w:fldCharType="separate"/>
        </w:r>
        <w:r w:rsidR="00590CFD">
          <w:rPr>
            <w:rFonts w:ascii="Arial" w:hAnsi="Arial" w:cs="Arial"/>
            <w:noProof/>
            <w:webHidden/>
          </w:rPr>
          <w:t>2</w:t>
        </w:r>
        <w:r w:rsidR="00C01101" w:rsidRPr="005676C4">
          <w:rPr>
            <w:rFonts w:ascii="Arial" w:hAnsi="Arial" w:cs="Arial"/>
            <w:noProof/>
            <w:webHidden/>
          </w:rPr>
          <w:fldChar w:fldCharType="end"/>
        </w:r>
      </w:hyperlink>
    </w:p>
    <w:p w14:paraId="03FE74E0" w14:textId="4521A87A" w:rsidR="00C01101" w:rsidRPr="005676C4" w:rsidRDefault="00704050" w:rsidP="00BE05C7">
      <w:pPr>
        <w:pStyle w:val="TOC2"/>
        <w:tabs>
          <w:tab w:val="right" w:leader="dot" w:pos="10250"/>
        </w:tabs>
        <w:ind w:left="270" w:right="540"/>
        <w:rPr>
          <w:rFonts w:ascii="Arial" w:eastAsiaTheme="minorEastAsia" w:hAnsi="Arial" w:cs="Arial"/>
          <w:noProof/>
          <w:color w:val="auto"/>
          <w:sz w:val="22"/>
          <w:szCs w:val="22"/>
        </w:rPr>
      </w:pPr>
      <w:hyperlink w:anchor="_Toc529446368" w:history="1">
        <w:r w:rsidR="00C01101" w:rsidRPr="005676C4">
          <w:rPr>
            <w:rStyle w:val="Hyperlink"/>
            <w:rFonts w:ascii="Arial" w:eastAsiaTheme="minorHAnsi" w:hAnsi="Arial" w:cs="Arial"/>
            <w:noProof/>
          </w:rPr>
          <w:t>VTA Training</w:t>
        </w:r>
        <w:r w:rsidR="00C01101" w:rsidRPr="005676C4">
          <w:rPr>
            <w:rFonts w:ascii="Arial" w:hAnsi="Arial" w:cs="Arial"/>
            <w:noProof/>
            <w:webHidden/>
          </w:rPr>
          <w:tab/>
        </w:r>
        <w:r w:rsidR="00C01101" w:rsidRPr="005676C4">
          <w:rPr>
            <w:rFonts w:ascii="Arial" w:hAnsi="Arial" w:cs="Arial"/>
            <w:noProof/>
            <w:webHidden/>
          </w:rPr>
          <w:fldChar w:fldCharType="begin"/>
        </w:r>
        <w:r w:rsidR="00C01101" w:rsidRPr="005676C4">
          <w:rPr>
            <w:rFonts w:ascii="Arial" w:hAnsi="Arial" w:cs="Arial"/>
            <w:noProof/>
            <w:webHidden/>
          </w:rPr>
          <w:instrText xml:space="preserve"> PAGEREF _Toc529446368 \h </w:instrText>
        </w:r>
        <w:r w:rsidR="00C01101" w:rsidRPr="005676C4">
          <w:rPr>
            <w:rFonts w:ascii="Arial" w:hAnsi="Arial" w:cs="Arial"/>
            <w:noProof/>
            <w:webHidden/>
          </w:rPr>
        </w:r>
        <w:r w:rsidR="00C01101" w:rsidRPr="005676C4">
          <w:rPr>
            <w:rFonts w:ascii="Arial" w:hAnsi="Arial" w:cs="Arial"/>
            <w:noProof/>
            <w:webHidden/>
          </w:rPr>
          <w:fldChar w:fldCharType="separate"/>
        </w:r>
        <w:r w:rsidR="00590CFD">
          <w:rPr>
            <w:rFonts w:ascii="Arial" w:hAnsi="Arial" w:cs="Arial"/>
            <w:noProof/>
            <w:webHidden/>
          </w:rPr>
          <w:t>2</w:t>
        </w:r>
        <w:r w:rsidR="00C01101" w:rsidRPr="005676C4">
          <w:rPr>
            <w:rFonts w:ascii="Arial" w:hAnsi="Arial" w:cs="Arial"/>
            <w:noProof/>
            <w:webHidden/>
          </w:rPr>
          <w:fldChar w:fldCharType="end"/>
        </w:r>
      </w:hyperlink>
    </w:p>
    <w:p w14:paraId="53D6664D" w14:textId="50AB5812" w:rsidR="00C01101" w:rsidRPr="005676C4" w:rsidRDefault="00C01101" w:rsidP="00BE05C7">
      <w:pPr>
        <w:pStyle w:val="TOC1"/>
        <w:ind w:left="270" w:right="540"/>
        <w:rPr>
          <w:rFonts w:eastAsiaTheme="minorEastAsia"/>
          <w:b w:val="0"/>
          <w:noProof/>
          <w:sz w:val="22"/>
          <w:szCs w:val="22"/>
          <w:u w:val="none"/>
          <w:bdr w:val="none" w:sz="0" w:space="0" w:color="auto"/>
        </w:rPr>
      </w:pPr>
      <w:r w:rsidRPr="005F2749">
        <w:rPr>
          <w:rFonts w:eastAsiaTheme="minorHAnsi"/>
          <w:noProof/>
        </w:rPr>
        <w:t>BDD Specific Topics</w:t>
      </w:r>
    </w:p>
    <w:p w14:paraId="631F8943" w14:textId="0F8C79EB" w:rsidR="00C01101" w:rsidRPr="005676C4" w:rsidRDefault="00704050" w:rsidP="00BE05C7">
      <w:pPr>
        <w:pStyle w:val="TOC2"/>
        <w:tabs>
          <w:tab w:val="right" w:leader="dot" w:pos="10250"/>
        </w:tabs>
        <w:ind w:left="270" w:right="540"/>
        <w:rPr>
          <w:rFonts w:ascii="Arial" w:eastAsiaTheme="minorEastAsia" w:hAnsi="Arial" w:cs="Arial"/>
          <w:noProof/>
          <w:color w:val="auto"/>
          <w:sz w:val="22"/>
          <w:szCs w:val="22"/>
        </w:rPr>
      </w:pPr>
      <w:hyperlink w:anchor="_Toc529446370" w:history="1">
        <w:r w:rsidR="00C01101" w:rsidRPr="005676C4">
          <w:rPr>
            <w:rStyle w:val="Hyperlink"/>
            <w:rFonts w:ascii="Arial" w:eastAsiaTheme="minorHAnsi" w:hAnsi="Arial" w:cs="Arial"/>
            <w:noProof/>
          </w:rPr>
          <w:t>BDD Manual Reference Updates</w:t>
        </w:r>
        <w:r w:rsidR="00C01101" w:rsidRPr="005676C4">
          <w:rPr>
            <w:rFonts w:ascii="Arial" w:hAnsi="Arial" w:cs="Arial"/>
            <w:noProof/>
            <w:webHidden/>
          </w:rPr>
          <w:tab/>
        </w:r>
        <w:r w:rsidR="00C01101" w:rsidRPr="005676C4">
          <w:rPr>
            <w:rFonts w:ascii="Arial" w:hAnsi="Arial" w:cs="Arial"/>
            <w:noProof/>
            <w:webHidden/>
          </w:rPr>
          <w:fldChar w:fldCharType="begin"/>
        </w:r>
        <w:r w:rsidR="00C01101" w:rsidRPr="005676C4">
          <w:rPr>
            <w:rFonts w:ascii="Arial" w:hAnsi="Arial" w:cs="Arial"/>
            <w:noProof/>
            <w:webHidden/>
          </w:rPr>
          <w:instrText xml:space="preserve"> PAGEREF _Toc529446370 \h </w:instrText>
        </w:r>
        <w:r w:rsidR="00C01101" w:rsidRPr="005676C4">
          <w:rPr>
            <w:rFonts w:ascii="Arial" w:hAnsi="Arial" w:cs="Arial"/>
            <w:noProof/>
            <w:webHidden/>
          </w:rPr>
        </w:r>
        <w:r w:rsidR="00C01101" w:rsidRPr="005676C4">
          <w:rPr>
            <w:rFonts w:ascii="Arial" w:hAnsi="Arial" w:cs="Arial"/>
            <w:noProof/>
            <w:webHidden/>
          </w:rPr>
          <w:fldChar w:fldCharType="separate"/>
        </w:r>
        <w:r w:rsidR="00590CFD">
          <w:rPr>
            <w:rFonts w:ascii="Arial" w:hAnsi="Arial" w:cs="Arial"/>
            <w:noProof/>
            <w:webHidden/>
          </w:rPr>
          <w:t>2</w:t>
        </w:r>
        <w:r w:rsidR="00C01101" w:rsidRPr="005676C4">
          <w:rPr>
            <w:rFonts w:ascii="Arial" w:hAnsi="Arial" w:cs="Arial"/>
            <w:noProof/>
            <w:webHidden/>
          </w:rPr>
          <w:fldChar w:fldCharType="end"/>
        </w:r>
      </w:hyperlink>
    </w:p>
    <w:p w14:paraId="4BE1C1C1" w14:textId="4CFC5675" w:rsidR="00C01101" w:rsidRPr="005676C4" w:rsidRDefault="00704050" w:rsidP="00BE05C7">
      <w:pPr>
        <w:pStyle w:val="TOC2"/>
        <w:tabs>
          <w:tab w:val="right" w:leader="dot" w:pos="10250"/>
        </w:tabs>
        <w:ind w:left="270" w:right="540"/>
        <w:rPr>
          <w:rFonts w:ascii="Arial" w:eastAsiaTheme="minorEastAsia" w:hAnsi="Arial" w:cs="Arial"/>
          <w:noProof/>
          <w:color w:val="auto"/>
          <w:sz w:val="22"/>
          <w:szCs w:val="22"/>
        </w:rPr>
      </w:pPr>
      <w:hyperlink w:anchor="_Toc529446371" w:history="1">
        <w:r w:rsidR="00C01101" w:rsidRPr="005676C4">
          <w:rPr>
            <w:rStyle w:val="Hyperlink"/>
            <w:rFonts w:ascii="Arial" w:eastAsiaTheme="minorHAnsi" w:hAnsi="Arial" w:cs="Arial"/>
            <w:noProof/>
          </w:rPr>
          <w:t>Discontinuation of the DoD POC List</w:t>
        </w:r>
        <w:r w:rsidR="00C01101" w:rsidRPr="005676C4">
          <w:rPr>
            <w:rFonts w:ascii="Arial" w:hAnsi="Arial" w:cs="Arial"/>
            <w:noProof/>
            <w:webHidden/>
          </w:rPr>
          <w:tab/>
        </w:r>
        <w:r w:rsidR="00C01101" w:rsidRPr="005676C4">
          <w:rPr>
            <w:rFonts w:ascii="Arial" w:hAnsi="Arial" w:cs="Arial"/>
            <w:noProof/>
            <w:webHidden/>
          </w:rPr>
          <w:fldChar w:fldCharType="begin"/>
        </w:r>
        <w:r w:rsidR="00C01101" w:rsidRPr="005676C4">
          <w:rPr>
            <w:rFonts w:ascii="Arial" w:hAnsi="Arial" w:cs="Arial"/>
            <w:noProof/>
            <w:webHidden/>
          </w:rPr>
          <w:instrText xml:space="preserve"> PAGEREF _Toc529446371 \h </w:instrText>
        </w:r>
        <w:r w:rsidR="00C01101" w:rsidRPr="005676C4">
          <w:rPr>
            <w:rFonts w:ascii="Arial" w:hAnsi="Arial" w:cs="Arial"/>
            <w:noProof/>
            <w:webHidden/>
          </w:rPr>
        </w:r>
        <w:r w:rsidR="00C01101" w:rsidRPr="005676C4">
          <w:rPr>
            <w:rFonts w:ascii="Arial" w:hAnsi="Arial" w:cs="Arial"/>
            <w:noProof/>
            <w:webHidden/>
          </w:rPr>
          <w:fldChar w:fldCharType="separate"/>
        </w:r>
        <w:r w:rsidR="00590CFD">
          <w:rPr>
            <w:rFonts w:ascii="Arial" w:hAnsi="Arial" w:cs="Arial"/>
            <w:noProof/>
            <w:webHidden/>
          </w:rPr>
          <w:t>2</w:t>
        </w:r>
        <w:r w:rsidR="00C01101" w:rsidRPr="005676C4">
          <w:rPr>
            <w:rFonts w:ascii="Arial" w:hAnsi="Arial" w:cs="Arial"/>
            <w:noProof/>
            <w:webHidden/>
          </w:rPr>
          <w:fldChar w:fldCharType="end"/>
        </w:r>
      </w:hyperlink>
    </w:p>
    <w:p w14:paraId="2ED2F0F7" w14:textId="5E9809C9" w:rsidR="00C01101" w:rsidRPr="005676C4" w:rsidRDefault="00704050" w:rsidP="00BE05C7">
      <w:pPr>
        <w:pStyle w:val="TOC2"/>
        <w:tabs>
          <w:tab w:val="right" w:leader="dot" w:pos="10250"/>
        </w:tabs>
        <w:ind w:left="270" w:right="540"/>
        <w:rPr>
          <w:rFonts w:ascii="Arial" w:eastAsiaTheme="minorEastAsia" w:hAnsi="Arial" w:cs="Arial"/>
          <w:noProof/>
          <w:color w:val="auto"/>
          <w:sz w:val="22"/>
          <w:szCs w:val="22"/>
        </w:rPr>
      </w:pPr>
      <w:hyperlink w:anchor="_Toc529446372" w:history="1">
        <w:r w:rsidR="00C01101" w:rsidRPr="005676C4">
          <w:rPr>
            <w:rStyle w:val="Hyperlink"/>
            <w:rFonts w:ascii="Arial" w:eastAsiaTheme="minorHAnsi" w:hAnsi="Arial" w:cs="Arial"/>
            <w:noProof/>
          </w:rPr>
          <w:t>BDD In-Service Rating Refresher Training</w:t>
        </w:r>
        <w:r w:rsidR="00C01101" w:rsidRPr="005676C4">
          <w:rPr>
            <w:rFonts w:ascii="Arial" w:hAnsi="Arial" w:cs="Arial"/>
            <w:noProof/>
            <w:webHidden/>
          </w:rPr>
          <w:tab/>
        </w:r>
        <w:r w:rsidR="00C01101" w:rsidRPr="005676C4">
          <w:rPr>
            <w:rFonts w:ascii="Arial" w:hAnsi="Arial" w:cs="Arial"/>
            <w:noProof/>
            <w:webHidden/>
          </w:rPr>
          <w:fldChar w:fldCharType="begin"/>
        </w:r>
        <w:r w:rsidR="00C01101" w:rsidRPr="005676C4">
          <w:rPr>
            <w:rFonts w:ascii="Arial" w:hAnsi="Arial" w:cs="Arial"/>
            <w:noProof/>
            <w:webHidden/>
          </w:rPr>
          <w:instrText xml:space="preserve"> PAGEREF _Toc529446372 \h </w:instrText>
        </w:r>
        <w:r w:rsidR="00C01101" w:rsidRPr="005676C4">
          <w:rPr>
            <w:rFonts w:ascii="Arial" w:hAnsi="Arial" w:cs="Arial"/>
            <w:noProof/>
            <w:webHidden/>
          </w:rPr>
        </w:r>
        <w:r w:rsidR="00C01101" w:rsidRPr="005676C4">
          <w:rPr>
            <w:rFonts w:ascii="Arial" w:hAnsi="Arial" w:cs="Arial"/>
            <w:noProof/>
            <w:webHidden/>
          </w:rPr>
          <w:fldChar w:fldCharType="separate"/>
        </w:r>
        <w:r w:rsidR="00590CFD">
          <w:rPr>
            <w:rFonts w:ascii="Arial" w:hAnsi="Arial" w:cs="Arial"/>
            <w:noProof/>
            <w:webHidden/>
          </w:rPr>
          <w:t>2</w:t>
        </w:r>
        <w:r w:rsidR="00C01101" w:rsidRPr="005676C4">
          <w:rPr>
            <w:rFonts w:ascii="Arial" w:hAnsi="Arial" w:cs="Arial"/>
            <w:noProof/>
            <w:webHidden/>
          </w:rPr>
          <w:fldChar w:fldCharType="end"/>
        </w:r>
      </w:hyperlink>
    </w:p>
    <w:p w14:paraId="6D730420" w14:textId="19F6608C" w:rsidR="00C01101" w:rsidRPr="005676C4" w:rsidRDefault="00704050" w:rsidP="00BE05C7">
      <w:pPr>
        <w:pStyle w:val="TOC2"/>
        <w:tabs>
          <w:tab w:val="right" w:leader="dot" w:pos="10250"/>
        </w:tabs>
        <w:ind w:left="270" w:right="540"/>
        <w:rPr>
          <w:rFonts w:ascii="Arial" w:eastAsiaTheme="minorEastAsia" w:hAnsi="Arial" w:cs="Arial"/>
          <w:noProof/>
          <w:color w:val="auto"/>
          <w:sz w:val="22"/>
          <w:szCs w:val="22"/>
        </w:rPr>
      </w:pPr>
      <w:hyperlink w:anchor="_Toc529446373" w:history="1">
        <w:r w:rsidR="00C01101" w:rsidRPr="005676C4">
          <w:rPr>
            <w:rStyle w:val="Hyperlink"/>
            <w:rFonts w:ascii="Arial" w:eastAsiaTheme="minorHAnsi" w:hAnsi="Arial" w:cs="Arial"/>
            <w:noProof/>
          </w:rPr>
          <w:t>Current Program Timeliness</w:t>
        </w:r>
        <w:r w:rsidR="00C01101" w:rsidRPr="005676C4">
          <w:rPr>
            <w:rFonts w:ascii="Arial" w:hAnsi="Arial" w:cs="Arial"/>
            <w:noProof/>
            <w:webHidden/>
          </w:rPr>
          <w:tab/>
        </w:r>
        <w:r w:rsidR="00C01101" w:rsidRPr="005676C4">
          <w:rPr>
            <w:rFonts w:ascii="Arial" w:hAnsi="Arial" w:cs="Arial"/>
            <w:noProof/>
            <w:webHidden/>
          </w:rPr>
          <w:fldChar w:fldCharType="begin"/>
        </w:r>
        <w:r w:rsidR="00C01101" w:rsidRPr="005676C4">
          <w:rPr>
            <w:rFonts w:ascii="Arial" w:hAnsi="Arial" w:cs="Arial"/>
            <w:noProof/>
            <w:webHidden/>
          </w:rPr>
          <w:instrText xml:space="preserve"> PAGEREF _Toc529446373 \h </w:instrText>
        </w:r>
        <w:r w:rsidR="00C01101" w:rsidRPr="005676C4">
          <w:rPr>
            <w:rFonts w:ascii="Arial" w:hAnsi="Arial" w:cs="Arial"/>
            <w:noProof/>
            <w:webHidden/>
          </w:rPr>
        </w:r>
        <w:r w:rsidR="00C01101" w:rsidRPr="005676C4">
          <w:rPr>
            <w:rFonts w:ascii="Arial" w:hAnsi="Arial" w:cs="Arial"/>
            <w:noProof/>
            <w:webHidden/>
          </w:rPr>
          <w:fldChar w:fldCharType="separate"/>
        </w:r>
        <w:r w:rsidR="00590CFD">
          <w:rPr>
            <w:rFonts w:ascii="Arial" w:hAnsi="Arial" w:cs="Arial"/>
            <w:noProof/>
            <w:webHidden/>
          </w:rPr>
          <w:t>2</w:t>
        </w:r>
        <w:r w:rsidR="00C01101" w:rsidRPr="005676C4">
          <w:rPr>
            <w:rFonts w:ascii="Arial" w:hAnsi="Arial" w:cs="Arial"/>
            <w:noProof/>
            <w:webHidden/>
          </w:rPr>
          <w:fldChar w:fldCharType="end"/>
        </w:r>
      </w:hyperlink>
    </w:p>
    <w:p w14:paraId="70723C01" w14:textId="5FDF8F5E" w:rsidR="00C01101" w:rsidRPr="005676C4" w:rsidRDefault="00704050" w:rsidP="00BE05C7">
      <w:pPr>
        <w:pStyle w:val="TOC2"/>
        <w:tabs>
          <w:tab w:val="right" w:leader="dot" w:pos="10250"/>
        </w:tabs>
        <w:ind w:left="270" w:right="540"/>
        <w:rPr>
          <w:rFonts w:ascii="Arial" w:eastAsiaTheme="minorEastAsia" w:hAnsi="Arial" w:cs="Arial"/>
          <w:noProof/>
          <w:color w:val="auto"/>
          <w:sz w:val="22"/>
          <w:szCs w:val="22"/>
        </w:rPr>
      </w:pPr>
      <w:hyperlink w:anchor="_Toc529446374" w:history="1">
        <w:r w:rsidR="00C01101" w:rsidRPr="005676C4">
          <w:rPr>
            <w:rStyle w:val="Hyperlink"/>
            <w:rFonts w:ascii="Arial" w:eastAsiaTheme="minorHAnsi" w:hAnsi="Arial" w:cs="Arial"/>
            <w:noProof/>
          </w:rPr>
          <w:t>From the Pre-Discharge BDD Mailbox</w:t>
        </w:r>
        <w:r w:rsidR="00C01101" w:rsidRPr="005676C4">
          <w:rPr>
            <w:rFonts w:ascii="Arial" w:hAnsi="Arial" w:cs="Arial"/>
            <w:noProof/>
            <w:webHidden/>
          </w:rPr>
          <w:tab/>
        </w:r>
        <w:r w:rsidR="00C01101" w:rsidRPr="005676C4">
          <w:rPr>
            <w:rFonts w:ascii="Arial" w:hAnsi="Arial" w:cs="Arial"/>
            <w:noProof/>
            <w:webHidden/>
          </w:rPr>
          <w:fldChar w:fldCharType="begin"/>
        </w:r>
        <w:r w:rsidR="00C01101" w:rsidRPr="005676C4">
          <w:rPr>
            <w:rFonts w:ascii="Arial" w:hAnsi="Arial" w:cs="Arial"/>
            <w:noProof/>
            <w:webHidden/>
          </w:rPr>
          <w:instrText xml:space="preserve"> PAGEREF _Toc529446374 \h </w:instrText>
        </w:r>
        <w:r w:rsidR="00C01101" w:rsidRPr="005676C4">
          <w:rPr>
            <w:rFonts w:ascii="Arial" w:hAnsi="Arial" w:cs="Arial"/>
            <w:noProof/>
            <w:webHidden/>
          </w:rPr>
        </w:r>
        <w:r w:rsidR="00C01101" w:rsidRPr="005676C4">
          <w:rPr>
            <w:rFonts w:ascii="Arial" w:hAnsi="Arial" w:cs="Arial"/>
            <w:noProof/>
            <w:webHidden/>
          </w:rPr>
          <w:fldChar w:fldCharType="separate"/>
        </w:r>
        <w:r w:rsidR="00590CFD">
          <w:rPr>
            <w:rFonts w:ascii="Arial" w:hAnsi="Arial" w:cs="Arial"/>
            <w:noProof/>
            <w:webHidden/>
          </w:rPr>
          <w:t>2</w:t>
        </w:r>
        <w:r w:rsidR="00C01101" w:rsidRPr="005676C4">
          <w:rPr>
            <w:rFonts w:ascii="Arial" w:hAnsi="Arial" w:cs="Arial"/>
            <w:noProof/>
            <w:webHidden/>
          </w:rPr>
          <w:fldChar w:fldCharType="end"/>
        </w:r>
      </w:hyperlink>
    </w:p>
    <w:p w14:paraId="6974E048" w14:textId="17ECA942" w:rsidR="00C01101" w:rsidRPr="005676C4" w:rsidRDefault="00704050" w:rsidP="00BE05C7">
      <w:pPr>
        <w:pStyle w:val="TOC1"/>
        <w:ind w:left="270" w:right="540"/>
        <w:rPr>
          <w:rFonts w:eastAsiaTheme="minorEastAsia"/>
          <w:b w:val="0"/>
          <w:noProof/>
          <w:sz w:val="22"/>
          <w:szCs w:val="22"/>
          <w:u w:val="none"/>
          <w:bdr w:val="none" w:sz="0" w:space="0" w:color="auto"/>
        </w:rPr>
      </w:pPr>
      <w:hyperlink w:anchor="_Toc529446375" w:history="1">
        <w:r w:rsidR="00C01101" w:rsidRPr="004376AC">
          <w:rPr>
            <w:rStyle w:val="Hyperlink"/>
            <w:rFonts w:eastAsiaTheme="minorHAnsi"/>
            <w:noProof/>
          </w:rPr>
          <w:t>Open Floor</w:t>
        </w:r>
        <w:r w:rsidR="005676C4">
          <w:rPr>
            <w:noProof/>
            <w:webHidden/>
          </w:rPr>
          <w:t xml:space="preserve"> </w:t>
        </w:r>
      </w:hyperlink>
    </w:p>
    <w:p w14:paraId="43CD15FA" w14:textId="3FDF3AF0" w:rsidR="00C01101" w:rsidRPr="005676C4" w:rsidRDefault="00704050" w:rsidP="00BE05C7">
      <w:pPr>
        <w:pStyle w:val="TOC1"/>
        <w:ind w:left="270" w:right="540"/>
        <w:rPr>
          <w:rFonts w:eastAsiaTheme="minorEastAsia"/>
          <w:b w:val="0"/>
          <w:noProof/>
          <w:sz w:val="22"/>
          <w:szCs w:val="22"/>
          <w:u w:val="none"/>
          <w:bdr w:val="none" w:sz="0" w:space="0" w:color="auto"/>
        </w:rPr>
      </w:pPr>
      <w:hyperlink w:anchor="_Toc529446376" w:history="1">
        <w:r w:rsidR="00C01101" w:rsidRPr="004376AC">
          <w:rPr>
            <w:rStyle w:val="Hyperlink"/>
            <w:rFonts w:eastAsiaTheme="minorHAnsi"/>
            <w:noProof/>
          </w:rPr>
          <w:t>Next Teleconference</w:t>
        </w:r>
      </w:hyperlink>
    </w:p>
    <w:p w14:paraId="2DD10046" w14:textId="33701890" w:rsidR="00C01101" w:rsidRPr="005676C4" w:rsidRDefault="00704050" w:rsidP="00BE05C7">
      <w:pPr>
        <w:pStyle w:val="TOC1"/>
        <w:ind w:left="270" w:right="540"/>
        <w:rPr>
          <w:rFonts w:eastAsiaTheme="minorEastAsia"/>
          <w:b w:val="0"/>
          <w:noProof/>
          <w:sz w:val="22"/>
          <w:szCs w:val="22"/>
          <w:u w:val="none"/>
          <w:bdr w:val="none" w:sz="0" w:space="0" w:color="auto"/>
        </w:rPr>
      </w:pPr>
      <w:hyperlink w:anchor="_Toc529446377" w:history="1">
        <w:r w:rsidR="00C01101" w:rsidRPr="004376AC">
          <w:rPr>
            <w:rStyle w:val="Hyperlink"/>
            <w:rFonts w:eastAsiaTheme="minorHAnsi"/>
            <w:noProof/>
          </w:rPr>
          <w:t>Appendix A</w:t>
        </w:r>
      </w:hyperlink>
    </w:p>
    <w:p w14:paraId="460438D9" w14:textId="52E79865" w:rsidR="00C01101" w:rsidRDefault="00704050" w:rsidP="00BE05C7">
      <w:pPr>
        <w:pStyle w:val="TOC2"/>
        <w:tabs>
          <w:tab w:val="right" w:leader="dot" w:pos="10250"/>
        </w:tabs>
        <w:ind w:left="270" w:right="540"/>
        <w:rPr>
          <w:rFonts w:asciiTheme="minorHAnsi" w:eastAsiaTheme="minorEastAsia" w:hAnsiTheme="minorHAnsi" w:cstheme="minorBidi"/>
          <w:noProof/>
          <w:color w:val="auto"/>
          <w:sz w:val="22"/>
          <w:szCs w:val="22"/>
        </w:rPr>
      </w:pPr>
      <w:hyperlink w:anchor="_Toc529446378" w:history="1">
        <w:r w:rsidR="00C01101" w:rsidRPr="005676C4">
          <w:rPr>
            <w:rStyle w:val="Hyperlink"/>
            <w:rFonts w:ascii="Arial" w:eastAsiaTheme="minorHAnsi" w:hAnsi="Arial" w:cs="Arial"/>
            <w:noProof/>
          </w:rPr>
          <w:t>VTA v.2.4.1 Release Info</w:t>
        </w:r>
        <w:r w:rsidR="00C01101" w:rsidRPr="005676C4">
          <w:rPr>
            <w:rFonts w:ascii="Arial" w:hAnsi="Arial" w:cs="Arial"/>
            <w:noProof/>
            <w:webHidden/>
          </w:rPr>
          <w:tab/>
        </w:r>
        <w:r w:rsidR="005676C4">
          <w:rPr>
            <w:rFonts w:ascii="Arial" w:hAnsi="Arial" w:cs="Arial"/>
            <w:noProof/>
            <w:webHidden/>
          </w:rPr>
          <w:t>7</w:t>
        </w:r>
      </w:hyperlink>
    </w:p>
    <w:p w14:paraId="26A9990F" w14:textId="22E7041F" w:rsidR="006E574D" w:rsidRDefault="00C01101" w:rsidP="00BE05C7">
      <w:pPr>
        <w:widowControl w:val="0"/>
        <w:autoSpaceDE w:val="0"/>
        <w:autoSpaceDN w:val="0"/>
        <w:adjustRightInd w:val="0"/>
        <w:ind w:left="270" w:right="540"/>
        <w:rPr>
          <w:rFonts w:ascii="Arial" w:hAnsi="Arial" w:cs="Arial"/>
          <w:color w:val="0066CC"/>
          <w:u w:val="single"/>
        </w:rPr>
      </w:pPr>
      <w:r>
        <w:rPr>
          <w:rFonts w:ascii="Arial" w:hAnsi="Arial" w:cs="Arial"/>
          <w:color w:val="0066CC"/>
          <w:u w:val="single"/>
        </w:rPr>
        <w:fldChar w:fldCharType="end"/>
      </w:r>
    </w:p>
    <w:p w14:paraId="11870EC0" w14:textId="77777777" w:rsidR="0018124F" w:rsidRDefault="0018124F">
      <w:pPr>
        <w:rPr>
          <w:rFonts w:ascii="Arial" w:hAnsi="Arial" w:cs="Arial"/>
          <w:b/>
          <w:color w:val="1F497D" w:themeColor="text2"/>
          <w:sz w:val="36"/>
          <w:u w:val="single"/>
          <w:bdr w:val="none" w:sz="0" w:space="0" w:color="auto" w:frame="1"/>
        </w:rPr>
      </w:pPr>
      <w:bookmarkStart w:id="1" w:name="_Toc529446355"/>
      <w:r>
        <w:br w:type="page"/>
      </w:r>
    </w:p>
    <w:p w14:paraId="686D37D7" w14:textId="7F9851CC" w:rsidR="00EC511C" w:rsidRPr="00EF3587" w:rsidRDefault="00EC511C" w:rsidP="00BE05C7">
      <w:pPr>
        <w:pStyle w:val="Heading10"/>
        <w:ind w:left="270" w:right="540"/>
      </w:pPr>
      <w:r w:rsidRPr="00EF3587">
        <w:lastRenderedPageBreak/>
        <w:t>Topics for Discussion</w:t>
      </w:r>
      <w:bookmarkEnd w:id="1"/>
    </w:p>
    <w:p w14:paraId="17FEB9F8" w14:textId="77777777" w:rsidR="00742DE6" w:rsidRDefault="00742DE6" w:rsidP="00BE05C7">
      <w:pPr>
        <w:tabs>
          <w:tab w:val="left" w:pos="0"/>
        </w:tabs>
        <w:ind w:left="270" w:right="540"/>
        <w:outlineLvl w:val="0"/>
        <w:rPr>
          <w:rFonts w:ascii="Arial" w:hAnsi="Arial" w:cs="Arial"/>
          <w:b/>
          <w:color w:val="1F497D" w:themeColor="text2"/>
          <w:u w:val="single"/>
          <w:bdr w:val="none" w:sz="0" w:space="0" w:color="auto" w:frame="1"/>
        </w:rPr>
      </w:pPr>
    </w:p>
    <w:p w14:paraId="25414D5E" w14:textId="243FB5F6" w:rsidR="00DB1D90" w:rsidRDefault="00DB1D90" w:rsidP="00BE05C7">
      <w:pPr>
        <w:pStyle w:val="Heading20"/>
        <w:ind w:left="270" w:right="540"/>
      </w:pPr>
      <w:bookmarkStart w:id="2" w:name="_Toc529446356"/>
      <w:bookmarkStart w:id="3" w:name="_Hlk529255949"/>
      <w:r w:rsidRPr="00DB1D90">
        <w:t xml:space="preserve">MSC </w:t>
      </w:r>
      <w:r>
        <w:t>T</w:t>
      </w:r>
      <w:r w:rsidRPr="00DB1D90">
        <w:t xml:space="preserve">op 6 </w:t>
      </w:r>
      <w:r>
        <w:t>E</w:t>
      </w:r>
      <w:r w:rsidRPr="00DB1D90">
        <w:t xml:space="preserve">rror </w:t>
      </w:r>
      <w:r>
        <w:t>C</w:t>
      </w:r>
      <w:r w:rsidRPr="00DB1D90">
        <w:t xml:space="preserve">ategories </w:t>
      </w:r>
      <w:r>
        <w:t>from Quality Reviews</w:t>
      </w:r>
      <w:bookmarkEnd w:id="2"/>
      <w:r>
        <w:t xml:space="preserve"> </w:t>
      </w:r>
    </w:p>
    <w:bookmarkEnd w:id="3"/>
    <w:p w14:paraId="68181B38" w14:textId="20D04895" w:rsidR="00DB1D90" w:rsidRDefault="00DB1D90" w:rsidP="00BE05C7">
      <w:pPr>
        <w:ind w:left="270" w:right="540"/>
        <w:rPr>
          <w:rFonts w:ascii="Arial" w:hAnsi="Arial" w:cs="Arial"/>
        </w:rPr>
      </w:pPr>
    </w:p>
    <w:p w14:paraId="463A45F8" w14:textId="6B9DBA4E" w:rsidR="00DB1D90" w:rsidRDefault="0013294E" w:rsidP="00BE05C7">
      <w:pPr>
        <w:ind w:left="270" w:right="540"/>
        <w:rPr>
          <w:rFonts w:ascii="Arial" w:hAnsi="Arial" w:cs="Arial"/>
        </w:rPr>
      </w:pPr>
      <w:r>
        <w:rPr>
          <w:rFonts w:ascii="Arial" w:hAnsi="Arial" w:cs="Arial"/>
          <w:noProof/>
        </w:rPr>
        <w:drawing>
          <wp:inline distT="0" distB="0" distL="0" distR="0" wp14:anchorId="79743360" wp14:editId="230E0C65">
            <wp:extent cx="5354320" cy="257638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72371" cy="2585067"/>
                    </a:xfrm>
                    <a:prstGeom prst="rect">
                      <a:avLst/>
                    </a:prstGeom>
                    <a:noFill/>
                  </pic:spPr>
                </pic:pic>
              </a:graphicData>
            </a:graphic>
          </wp:inline>
        </w:drawing>
      </w:r>
    </w:p>
    <w:p w14:paraId="1957EC2D" w14:textId="77777777" w:rsidR="00D54242" w:rsidRDefault="00D54242" w:rsidP="00BE05C7">
      <w:pPr>
        <w:pStyle w:val="Heading20"/>
        <w:ind w:left="270" w:right="540"/>
      </w:pPr>
      <w:bookmarkStart w:id="4" w:name="_Toc529446357"/>
    </w:p>
    <w:p w14:paraId="0AA06009" w14:textId="109AAFD3" w:rsidR="00410A44" w:rsidRPr="00410A44" w:rsidRDefault="00410A44" w:rsidP="00BE05C7">
      <w:pPr>
        <w:pStyle w:val="Heading20"/>
        <w:ind w:left="270" w:right="540"/>
      </w:pPr>
      <w:r w:rsidRPr="00410A44">
        <w:t>BDD and IDES MSC Information on MSC SharePoint Site</w:t>
      </w:r>
      <w:bookmarkEnd w:id="4"/>
    </w:p>
    <w:p w14:paraId="37700D5A" w14:textId="2BB6F923" w:rsidR="00410A44" w:rsidRDefault="00410A44" w:rsidP="00BE05C7">
      <w:pPr>
        <w:ind w:left="270" w:right="540"/>
        <w:rPr>
          <w:rFonts w:ascii="Arial" w:hAnsi="Arial" w:cs="Arial"/>
          <w:color w:val="auto"/>
        </w:rPr>
      </w:pPr>
      <w:r w:rsidRPr="00C56494">
        <w:rPr>
          <w:rFonts w:ascii="Arial" w:hAnsi="Arial" w:cs="Arial"/>
          <w:color w:val="auto"/>
        </w:rPr>
        <w:t xml:space="preserve">MSC Coaches/Supervisors are requested to keep their ROs </w:t>
      </w:r>
      <w:r>
        <w:rPr>
          <w:rFonts w:ascii="Arial" w:hAnsi="Arial" w:cs="Arial"/>
          <w:color w:val="auto"/>
        </w:rPr>
        <w:t xml:space="preserve">BDD </w:t>
      </w:r>
      <w:r w:rsidR="00632A66">
        <w:rPr>
          <w:rFonts w:ascii="Arial" w:hAnsi="Arial" w:cs="Arial"/>
          <w:color w:val="auto"/>
        </w:rPr>
        <w:t xml:space="preserve">MSC List </w:t>
      </w:r>
      <w:r>
        <w:rPr>
          <w:rFonts w:ascii="Arial" w:hAnsi="Arial" w:cs="Arial"/>
          <w:color w:val="auto"/>
        </w:rPr>
        <w:t xml:space="preserve">and IDES </w:t>
      </w:r>
      <w:r w:rsidR="00632A66">
        <w:rPr>
          <w:rFonts w:ascii="Arial" w:hAnsi="Arial" w:cs="Arial"/>
          <w:color w:val="auto"/>
        </w:rPr>
        <w:t xml:space="preserve">MSC List </w:t>
      </w:r>
      <w:r w:rsidRPr="00C56494">
        <w:rPr>
          <w:rFonts w:ascii="Arial" w:hAnsi="Arial" w:cs="Arial"/>
          <w:color w:val="auto"/>
        </w:rPr>
        <w:t xml:space="preserve">updated on the </w:t>
      </w:r>
      <w:hyperlink r:id="rId16" w:history="1">
        <w:r w:rsidRPr="00C56494">
          <w:rPr>
            <w:rStyle w:val="Hyperlink"/>
            <w:rFonts w:ascii="Arial" w:hAnsi="Arial" w:cs="Arial"/>
          </w:rPr>
          <w:t>MSC SP Site</w:t>
        </w:r>
        <w:r w:rsidRPr="005676C4">
          <w:rPr>
            <w:rStyle w:val="Hyperlink"/>
            <w:rFonts w:ascii="Arial" w:hAnsi="Arial" w:cs="Arial"/>
            <w:color w:val="auto"/>
            <w:u w:val="none"/>
          </w:rPr>
          <w:t>.</w:t>
        </w:r>
      </w:hyperlink>
      <w:r w:rsidR="00632A66">
        <w:rPr>
          <w:rStyle w:val="Hyperlink"/>
          <w:rFonts w:ascii="Arial" w:hAnsi="Arial" w:cs="Arial"/>
          <w:u w:val="none"/>
        </w:rPr>
        <w:t xml:space="preserve"> </w:t>
      </w:r>
      <w:r>
        <w:rPr>
          <w:rFonts w:ascii="Arial" w:hAnsi="Arial" w:cs="Arial"/>
          <w:color w:val="auto"/>
        </w:rPr>
        <w:t xml:space="preserve">For questions/assistance contact </w:t>
      </w:r>
      <w:hyperlink r:id="rId17" w:history="1">
        <w:r w:rsidRPr="00720628">
          <w:rPr>
            <w:rStyle w:val="Hyperlink"/>
            <w:rFonts w:ascii="Arial" w:hAnsi="Arial" w:cs="Arial"/>
          </w:rPr>
          <w:t>andew.reese@va.gov</w:t>
        </w:r>
      </w:hyperlink>
      <w:r>
        <w:rPr>
          <w:rFonts w:ascii="Arial" w:hAnsi="Arial" w:cs="Arial"/>
          <w:color w:val="auto"/>
        </w:rPr>
        <w:t xml:space="preserve">.   </w:t>
      </w:r>
    </w:p>
    <w:p w14:paraId="10CD8591" w14:textId="6669FE02" w:rsidR="00410A44" w:rsidRDefault="00410A44" w:rsidP="00BE05C7">
      <w:pPr>
        <w:ind w:left="270" w:right="540"/>
        <w:rPr>
          <w:rFonts w:ascii="Arial" w:hAnsi="Arial" w:cs="Arial"/>
        </w:rPr>
      </w:pPr>
    </w:p>
    <w:p w14:paraId="232C4BA8" w14:textId="75975010" w:rsidR="00EB550F" w:rsidRPr="00EF3587" w:rsidRDefault="00EB550F" w:rsidP="00BE05C7">
      <w:pPr>
        <w:pStyle w:val="Heading10"/>
        <w:ind w:left="270" w:right="540"/>
        <w:rPr>
          <w:sz w:val="28"/>
        </w:rPr>
      </w:pPr>
      <w:bookmarkStart w:id="5" w:name="_Toc529446358"/>
      <w:r w:rsidRPr="00EF3587">
        <w:t xml:space="preserve">IDES </w:t>
      </w:r>
      <w:r w:rsidR="00AC0A18" w:rsidRPr="00EF3587">
        <w:t xml:space="preserve">Specific </w:t>
      </w:r>
      <w:r w:rsidRPr="00EF3587">
        <w:t>Topics</w:t>
      </w:r>
      <w:bookmarkEnd w:id="5"/>
    </w:p>
    <w:p w14:paraId="53013AA7" w14:textId="61EFE6B6" w:rsidR="009913A6" w:rsidRDefault="009913A6" w:rsidP="00BE05C7">
      <w:pPr>
        <w:ind w:left="270" w:right="540"/>
        <w:rPr>
          <w:rFonts w:ascii="Arial" w:hAnsi="Arial" w:cs="Arial"/>
          <w:b/>
          <w:color w:val="000000" w:themeColor="text1"/>
          <w:u w:val="single"/>
        </w:rPr>
      </w:pPr>
    </w:p>
    <w:p w14:paraId="33868B0F" w14:textId="77777777" w:rsidR="00940120" w:rsidRPr="00940120" w:rsidRDefault="00940120" w:rsidP="00BE05C7">
      <w:pPr>
        <w:pStyle w:val="Heading20"/>
        <w:ind w:left="270" w:right="540"/>
        <w:rPr>
          <w:rFonts w:eastAsiaTheme="minorHAnsi"/>
        </w:rPr>
      </w:pPr>
      <w:bookmarkStart w:id="6" w:name="_Toc529446359"/>
      <w:r w:rsidRPr="00940120">
        <w:rPr>
          <w:rFonts w:eastAsiaTheme="minorHAnsi"/>
        </w:rPr>
        <w:t>Holiday Leave and Servicemember Availability during the Claims Development and Examination Phases</w:t>
      </w:r>
      <w:bookmarkEnd w:id="6"/>
    </w:p>
    <w:p w14:paraId="4B91960A" w14:textId="38799375" w:rsidR="00940120" w:rsidRPr="00940120" w:rsidRDefault="00940120" w:rsidP="00BE05C7">
      <w:pPr>
        <w:ind w:left="270" w:right="540"/>
        <w:rPr>
          <w:rFonts w:ascii="Arial" w:eastAsiaTheme="minorHAnsi" w:hAnsi="Arial" w:cs="Arial"/>
          <w:color w:val="auto"/>
        </w:rPr>
      </w:pPr>
      <w:r w:rsidRPr="00940120">
        <w:rPr>
          <w:rFonts w:ascii="Arial" w:eastAsiaTheme="minorHAnsi" w:hAnsi="Arial" w:cs="Arial"/>
          <w:color w:val="auto"/>
        </w:rPr>
        <w:t xml:space="preserve">As we approach the holidays, MSCs should inquire about approved leave (non-emergency) during the initial interview that could interfere with the IDES process. If the participant indicates </w:t>
      </w:r>
      <w:bookmarkStart w:id="7" w:name="_Hlk529255983"/>
      <w:r w:rsidRPr="00940120">
        <w:rPr>
          <w:rFonts w:ascii="Arial" w:eastAsiaTheme="minorHAnsi" w:hAnsi="Arial" w:cs="Arial"/>
          <w:color w:val="auto"/>
        </w:rPr>
        <w:t xml:space="preserve">he or she has approved leave that would prevent the timely completion of exams, the MSC should return the referral to the PEBLO as an improper referral. MSCs should confirm with the PEBLO that they are aware of the upcoming </w:t>
      </w:r>
      <w:bookmarkEnd w:id="7"/>
      <w:proofErr w:type="gramStart"/>
      <w:r w:rsidRPr="00940120">
        <w:rPr>
          <w:rFonts w:ascii="Arial" w:eastAsiaTheme="minorHAnsi" w:hAnsi="Arial" w:cs="Arial"/>
          <w:color w:val="auto"/>
        </w:rPr>
        <w:t>leave, and</w:t>
      </w:r>
      <w:proofErr w:type="gramEnd"/>
      <w:r w:rsidRPr="00940120">
        <w:rPr>
          <w:rFonts w:ascii="Arial" w:eastAsiaTheme="minorHAnsi" w:hAnsi="Arial" w:cs="Arial"/>
          <w:color w:val="auto"/>
        </w:rPr>
        <w:t xml:space="preserve"> see if something can be worked out (</w:t>
      </w:r>
      <w:r w:rsidR="00C777DD">
        <w:rPr>
          <w:rFonts w:ascii="Arial" w:eastAsiaTheme="minorHAnsi" w:hAnsi="Arial" w:cs="Arial"/>
          <w:color w:val="auto"/>
        </w:rPr>
        <w:t>e</w:t>
      </w:r>
      <w:r w:rsidRPr="00940120">
        <w:rPr>
          <w:rFonts w:ascii="Arial" w:eastAsiaTheme="minorHAnsi" w:hAnsi="Arial" w:cs="Arial"/>
          <w:color w:val="auto"/>
        </w:rPr>
        <w:t xml:space="preserve">x: SM will attend exams while on leave, etc.). Do not </w:t>
      </w:r>
      <w:r w:rsidR="007403F6">
        <w:rPr>
          <w:rFonts w:ascii="Arial" w:eastAsiaTheme="minorHAnsi" w:hAnsi="Arial" w:cs="Arial"/>
          <w:color w:val="auto"/>
        </w:rPr>
        <w:t xml:space="preserve">accept a case or </w:t>
      </w:r>
      <w:r w:rsidRPr="00940120">
        <w:rPr>
          <w:rFonts w:ascii="Arial" w:eastAsiaTheme="minorHAnsi" w:hAnsi="Arial" w:cs="Arial"/>
          <w:color w:val="auto"/>
        </w:rPr>
        <w:t>submit exam requests if you know the participant will not be available to report for exams.</w:t>
      </w:r>
    </w:p>
    <w:p w14:paraId="2B35E470" w14:textId="77777777" w:rsidR="00940120" w:rsidRPr="00940120" w:rsidRDefault="00940120" w:rsidP="00BE05C7">
      <w:pPr>
        <w:ind w:left="270" w:right="540"/>
        <w:rPr>
          <w:rFonts w:ascii="Arial" w:eastAsiaTheme="minorHAnsi" w:hAnsi="Arial" w:cs="Arial"/>
          <w:color w:val="auto"/>
        </w:rPr>
      </w:pPr>
    </w:p>
    <w:p w14:paraId="4D895841" w14:textId="2B1AB56A" w:rsidR="00940120" w:rsidRPr="00940120" w:rsidRDefault="00940120" w:rsidP="00BE05C7">
      <w:pPr>
        <w:ind w:left="270" w:right="540"/>
        <w:rPr>
          <w:rFonts w:ascii="Arial" w:eastAsiaTheme="minorHAnsi" w:hAnsi="Arial" w:cs="Arial"/>
          <w:color w:val="auto"/>
        </w:rPr>
      </w:pPr>
      <w:r w:rsidRPr="00940120">
        <w:rPr>
          <w:rFonts w:ascii="Arial" w:eastAsiaTheme="minorHAnsi" w:hAnsi="Arial" w:cs="Arial"/>
          <w:color w:val="auto"/>
        </w:rPr>
        <w:t xml:space="preserve">Please note: </w:t>
      </w:r>
      <w:r w:rsidR="002D3C04">
        <w:rPr>
          <w:rFonts w:ascii="Arial" w:eastAsiaTheme="minorHAnsi" w:hAnsi="Arial" w:cs="Arial"/>
          <w:color w:val="auto"/>
        </w:rPr>
        <w:t xml:space="preserve"> </w:t>
      </w:r>
      <w:r w:rsidRPr="00940120">
        <w:rPr>
          <w:rFonts w:ascii="Arial" w:eastAsiaTheme="minorHAnsi" w:hAnsi="Arial" w:cs="Arial"/>
          <w:color w:val="auto"/>
        </w:rPr>
        <w:t>DoD policy allows commanders to grant leave to IDES participants for the welfare or morale of the Servicemember</w:t>
      </w:r>
      <w:r w:rsidR="002D3C04">
        <w:rPr>
          <w:rFonts w:ascii="Arial" w:eastAsiaTheme="minorHAnsi" w:hAnsi="Arial" w:cs="Arial"/>
          <w:color w:val="auto"/>
        </w:rPr>
        <w:t xml:space="preserve"> (SM)</w:t>
      </w:r>
      <w:r w:rsidRPr="00940120">
        <w:rPr>
          <w:rFonts w:ascii="Arial" w:eastAsiaTheme="minorHAnsi" w:hAnsi="Arial" w:cs="Arial"/>
          <w:color w:val="auto"/>
        </w:rPr>
        <w:t>, provided that the leave does not prevent timely completion of IDES appointments. Approved holiday leave does not necessarily constitute an improper referral</w:t>
      </w:r>
      <w:r w:rsidR="002D3C04">
        <w:rPr>
          <w:rFonts w:ascii="Arial" w:eastAsiaTheme="minorHAnsi" w:hAnsi="Arial" w:cs="Arial"/>
          <w:color w:val="auto"/>
        </w:rPr>
        <w:t>;</w:t>
      </w:r>
      <w:r>
        <w:rPr>
          <w:rFonts w:ascii="Arial" w:eastAsiaTheme="minorHAnsi" w:hAnsi="Arial" w:cs="Arial"/>
          <w:color w:val="auto"/>
        </w:rPr>
        <w:t xml:space="preserve"> h</w:t>
      </w:r>
      <w:r w:rsidRPr="00940120">
        <w:rPr>
          <w:rFonts w:ascii="Arial" w:eastAsiaTheme="minorHAnsi" w:hAnsi="Arial" w:cs="Arial"/>
          <w:color w:val="auto"/>
        </w:rPr>
        <w:t xml:space="preserve">owever, leave occurring within the first days of the referral, and/or periods of leave lasting over two weeks, are likely to prevent the timely completion of IDES appointments, and should be returned to the PEBLO. </w:t>
      </w:r>
    </w:p>
    <w:p w14:paraId="1307806D" w14:textId="6DCFD378" w:rsidR="00940120" w:rsidRDefault="00940120" w:rsidP="00BE05C7">
      <w:pPr>
        <w:ind w:left="270" w:right="540"/>
        <w:rPr>
          <w:rFonts w:ascii="Arial" w:hAnsi="Arial" w:cs="Arial"/>
          <w:b/>
          <w:sz w:val="28"/>
          <w:u w:val="single"/>
        </w:rPr>
      </w:pPr>
    </w:p>
    <w:p w14:paraId="58F086EC" w14:textId="77777777" w:rsidR="00AB006F" w:rsidRDefault="00AB006F" w:rsidP="00BE05C7">
      <w:pPr>
        <w:ind w:left="270" w:right="540"/>
        <w:rPr>
          <w:rFonts w:ascii="Arial" w:hAnsi="Arial" w:cs="Arial"/>
          <w:b/>
          <w:sz w:val="28"/>
          <w:u w:val="single"/>
        </w:rPr>
      </w:pPr>
    </w:p>
    <w:p w14:paraId="2A52B523" w14:textId="4BBD9544" w:rsidR="009913A6" w:rsidRPr="009913A6" w:rsidRDefault="009913A6" w:rsidP="00BE05C7">
      <w:pPr>
        <w:pStyle w:val="Heading20"/>
        <w:ind w:left="270" w:right="540"/>
      </w:pPr>
      <w:bookmarkStart w:id="8" w:name="_Toc529446360"/>
      <w:r w:rsidRPr="009913A6">
        <w:lastRenderedPageBreak/>
        <w:t xml:space="preserve">VA </w:t>
      </w:r>
      <w:r>
        <w:t xml:space="preserve">Form 21-0819 </w:t>
      </w:r>
      <w:r w:rsidR="005B4FA3">
        <w:t xml:space="preserve">Date Stamp and EP </w:t>
      </w:r>
      <w:r>
        <w:t>689 Date of Claim (</w:t>
      </w:r>
      <w:proofErr w:type="spellStart"/>
      <w:r>
        <w:t>D</w:t>
      </w:r>
      <w:r w:rsidR="00227C92">
        <w:t>o</w:t>
      </w:r>
      <w:r>
        <w:t>C</w:t>
      </w:r>
      <w:proofErr w:type="spellEnd"/>
      <w:r>
        <w:t>)</w:t>
      </w:r>
      <w:bookmarkEnd w:id="8"/>
    </w:p>
    <w:p w14:paraId="3A77E425" w14:textId="3AAE690B" w:rsidR="00B71CBB" w:rsidRDefault="005B4FA3" w:rsidP="00BE05C7">
      <w:pPr>
        <w:ind w:left="270" w:right="540"/>
        <w:rPr>
          <w:rFonts w:ascii="Arial" w:hAnsi="Arial" w:cs="Arial"/>
        </w:rPr>
      </w:pPr>
      <w:r>
        <w:rPr>
          <w:rFonts w:ascii="Arial" w:hAnsi="Arial" w:cs="Arial"/>
        </w:rPr>
        <w:t xml:space="preserve">We have received some emails </w:t>
      </w:r>
      <w:r w:rsidR="002D3C04">
        <w:rPr>
          <w:rFonts w:ascii="Arial" w:hAnsi="Arial" w:cs="Arial"/>
        </w:rPr>
        <w:t xml:space="preserve">regarding </w:t>
      </w:r>
      <w:r>
        <w:rPr>
          <w:rFonts w:ascii="Arial" w:hAnsi="Arial" w:cs="Arial"/>
        </w:rPr>
        <w:t>t</w:t>
      </w:r>
      <w:r w:rsidR="009913A6">
        <w:rPr>
          <w:rFonts w:ascii="Arial" w:hAnsi="Arial" w:cs="Arial"/>
        </w:rPr>
        <w:t xml:space="preserve">he date stamp on the VA Form 21-0819 </w:t>
      </w:r>
      <w:r>
        <w:rPr>
          <w:rFonts w:ascii="Arial" w:hAnsi="Arial" w:cs="Arial"/>
        </w:rPr>
        <w:t xml:space="preserve">and the EP 689 </w:t>
      </w:r>
      <w:proofErr w:type="spellStart"/>
      <w:r>
        <w:rPr>
          <w:rFonts w:ascii="Arial" w:hAnsi="Arial" w:cs="Arial"/>
        </w:rPr>
        <w:t>D</w:t>
      </w:r>
      <w:r w:rsidR="00227C92">
        <w:rPr>
          <w:rFonts w:ascii="Arial" w:hAnsi="Arial" w:cs="Arial"/>
        </w:rPr>
        <w:t>o</w:t>
      </w:r>
      <w:r>
        <w:rPr>
          <w:rFonts w:ascii="Arial" w:hAnsi="Arial" w:cs="Arial"/>
        </w:rPr>
        <w:t>C.</w:t>
      </w:r>
      <w:proofErr w:type="spellEnd"/>
      <w:r>
        <w:rPr>
          <w:rFonts w:ascii="Arial" w:hAnsi="Arial" w:cs="Arial"/>
        </w:rPr>
        <w:t xml:space="preserve"> The date stamp on the VA Form 21-0819 </w:t>
      </w:r>
      <w:r w:rsidR="009913A6">
        <w:rPr>
          <w:rFonts w:ascii="Arial" w:hAnsi="Arial" w:cs="Arial"/>
        </w:rPr>
        <w:t xml:space="preserve">should be the date the form comes into the </w:t>
      </w:r>
      <w:r w:rsidR="006448EA">
        <w:rPr>
          <w:rFonts w:ascii="Arial" w:hAnsi="Arial" w:cs="Arial"/>
        </w:rPr>
        <w:t>possession</w:t>
      </w:r>
      <w:r w:rsidR="009913A6">
        <w:rPr>
          <w:rFonts w:ascii="Arial" w:hAnsi="Arial" w:cs="Arial"/>
        </w:rPr>
        <w:t xml:space="preserve"> of the VA</w:t>
      </w:r>
      <w:r w:rsidR="005700E5">
        <w:rPr>
          <w:rFonts w:ascii="Arial" w:hAnsi="Arial" w:cs="Arial"/>
        </w:rPr>
        <w:t xml:space="preserve"> and the </w:t>
      </w:r>
      <w:r>
        <w:rPr>
          <w:rFonts w:ascii="Arial" w:hAnsi="Arial" w:cs="Arial"/>
        </w:rPr>
        <w:t xml:space="preserve">EP </w:t>
      </w:r>
      <w:r w:rsidR="009913A6">
        <w:rPr>
          <w:rFonts w:ascii="Arial" w:hAnsi="Arial" w:cs="Arial"/>
        </w:rPr>
        <w:t xml:space="preserve">689 </w:t>
      </w:r>
      <w:proofErr w:type="spellStart"/>
      <w:r w:rsidR="009913A6">
        <w:rPr>
          <w:rFonts w:ascii="Arial" w:hAnsi="Arial" w:cs="Arial"/>
        </w:rPr>
        <w:t>D</w:t>
      </w:r>
      <w:r w:rsidR="00227C92">
        <w:rPr>
          <w:rFonts w:ascii="Arial" w:hAnsi="Arial" w:cs="Arial"/>
        </w:rPr>
        <w:t>o</w:t>
      </w:r>
      <w:r w:rsidR="009913A6">
        <w:rPr>
          <w:rFonts w:ascii="Arial" w:hAnsi="Arial" w:cs="Arial"/>
        </w:rPr>
        <w:t>C</w:t>
      </w:r>
      <w:proofErr w:type="spellEnd"/>
      <w:r w:rsidR="009913A6">
        <w:rPr>
          <w:rFonts w:ascii="Arial" w:hAnsi="Arial" w:cs="Arial"/>
        </w:rPr>
        <w:t xml:space="preserve"> should be the same </w:t>
      </w:r>
      <w:r w:rsidR="00A837E6">
        <w:rPr>
          <w:rFonts w:ascii="Arial" w:hAnsi="Arial" w:cs="Arial"/>
        </w:rPr>
        <w:t>date.</w:t>
      </w:r>
      <w:r w:rsidR="009913A6">
        <w:rPr>
          <w:rFonts w:ascii="Arial" w:hAnsi="Arial" w:cs="Arial"/>
        </w:rPr>
        <w:t xml:space="preserve"> </w:t>
      </w:r>
      <w:r w:rsidR="00C716B9">
        <w:rPr>
          <w:rFonts w:ascii="Arial" w:hAnsi="Arial" w:cs="Arial"/>
        </w:rPr>
        <w:t xml:space="preserve"> </w:t>
      </w:r>
    </w:p>
    <w:p w14:paraId="00C3A551" w14:textId="77777777" w:rsidR="005B4FA3" w:rsidRDefault="005B4FA3" w:rsidP="00BE05C7">
      <w:pPr>
        <w:ind w:left="270" w:right="540"/>
        <w:rPr>
          <w:rFonts w:ascii="Arial" w:hAnsi="Arial" w:cs="Arial"/>
          <w:color w:val="000000" w:themeColor="text1"/>
        </w:rPr>
      </w:pPr>
    </w:p>
    <w:tbl>
      <w:tblPr>
        <w:tblW w:w="0" w:type="auto"/>
        <w:tblCellSpacing w:w="0" w:type="dxa"/>
        <w:tblCellMar>
          <w:left w:w="0" w:type="dxa"/>
          <w:right w:w="0" w:type="dxa"/>
        </w:tblCellMar>
        <w:tblLook w:val="04A0" w:firstRow="1" w:lastRow="0" w:firstColumn="1" w:lastColumn="0" w:noHBand="0" w:noVBand="1"/>
      </w:tblPr>
      <w:tblGrid>
        <w:gridCol w:w="2491"/>
        <w:gridCol w:w="225"/>
        <w:gridCol w:w="7740"/>
      </w:tblGrid>
      <w:tr w:rsidR="005B4FA3" w14:paraId="15681D0E" w14:textId="77777777" w:rsidTr="005B4FA3">
        <w:trPr>
          <w:trHeight w:val="120"/>
          <w:tblCellSpacing w:w="0" w:type="dxa"/>
        </w:trPr>
        <w:tc>
          <w:tcPr>
            <w:tcW w:w="1725" w:type="dxa"/>
            <w:hideMark/>
          </w:tcPr>
          <w:p w14:paraId="57A3914E" w14:textId="77777777" w:rsidR="005B4FA3" w:rsidRDefault="005B4FA3" w:rsidP="00BE05C7">
            <w:pPr>
              <w:spacing w:before="100" w:beforeAutospacing="1" w:after="100" w:afterAutospacing="1"/>
              <w:ind w:left="270" w:right="540"/>
              <w:rPr>
                <w:b/>
                <w:bCs/>
                <w:color w:val="auto"/>
                <w:sz w:val="27"/>
                <w:szCs w:val="27"/>
              </w:rPr>
            </w:pPr>
            <w:r>
              <w:rPr>
                <w:rFonts w:ascii="Arial" w:hAnsi="Arial" w:cs="Arial"/>
                <w:b/>
                <w:bCs/>
                <w:sz w:val="21"/>
                <w:szCs w:val="21"/>
              </w:rPr>
              <w:t>III.i.2.D.3.d</w:t>
            </w:r>
            <w:bookmarkStart w:id="9" w:name="3d"/>
            <w:r>
              <w:rPr>
                <w:rFonts w:ascii="Arial" w:hAnsi="Arial" w:cs="Arial"/>
                <w:b/>
                <w:bCs/>
                <w:sz w:val="21"/>
                <w:szCs w:val="21"/>
              </w:rPr>
              <w:t>.</w:t>
            </w:r>
            <w:bookmarkEnd w:id="9"/>
            <w:r>
              <w:rPr>
                <w:rFonts w:ascii="Arial" w:hAnsi="Arial" w:cs="Arial"/>
                <w:b/>
                <w:bCs/>
                <w:sz w:val="21"/>
                <w:szCs w:val="21"/>
              </w:rPr>
              <w:t>  MSC Actions When Processing an IDES Referral Package</w:t>
            </w:r>
          </w:p>
        </w:tc>
        <w:tc>
          <w:tcPr>
            <w:tcW w:w="225" w:type="dxa"/>
            <w:vAlign w:val="center"/>
            <w:hideMark/>
          </w:tcPr>
          <w:p w14:paraId="390A4124" w14:textId="77777777" w:rsidR="005B4FA3" w:rsidRDefault="005B4FA3" w:rsidP="00BE05C7">
            <w:pPr>
              <w:ind w:left="270" w:right="540"/>
              <w:rPr>
                <w:b/>
                <w:bCs/>
                <w:sz w:val="27"/>
                <w:szCs w:val="27"/>
              </w:rPr>
            </w:pPr>
          </w:p>
        </w:tc>
        <w:tc>
          <w:tcPr>
            <w:tcW w:w="7740" w:type="dxa"/>
            <w:vAlign w:val="center"/>
            <w:hideMark/>
          </w:tcPr>
          <w:p w14:paraId="5971D9D1" w14:textId="77777777" w:rsidR="005B4FA3" w:rsidRDefault="005B4FA3" w:rsidP="00BE05C7">
            <w:pPr>
              <w:ind w:left="270" w:right="540"/>
              <w:rPr>
                <w:rFonts w:ascii="Calibri" w:eastAsiaTheme="minorHAnsi" w:hAnsi="Calibri" w:cs="Calibri"/>
                <w:sz w:val="22"/>
                <w:szCs w:val="22"/>
              </w:rPr>
            </w:pPr>
            <w:r>
              <w:rPr>
                <w:rFonts w:ascii="Arial" w:hAnsi="Arial" w:cs="Arial"/>
                <w:sz w:val="21"/>
                <w:szCs w:val="21"/>
              </w:rPr>
              <w:t>The table below describes the actions MSCs must take when processing a referral package from a PEBLO.</w:t>
            </w:r>
          </w:p>
          <w:tbl>
            <w:tblPr>
              <w:tblW w:w="76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is a step-action table.  Column 1 is the step number and column 2 descirbes the actions MSCs must take upon receipt of a referral package from a PEBLO. "/>
            </w:tblPr>
            <w:tblGrid>
              <w:gridCol w:w="1296"/>
              <w:gridCol w:w="6354"/>
            </w:tblGrid>
            <w:tr w:rsidR="005B4FA3" w14:paraId="738E5996" w14:textId="77777777">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14:paraId="7FBE1BA9" w14:textId="77777777" w:rsidR="005B4FA3" w:rsidRDefault="005B4FA3" w:rsidP="00BE05C7">
                  <w:pPr>
                    <w:ind w:left="270" w:right="540"/>
                    <w:jc w:val="center"/>
                    <w:rPr>
                      <w:b/>
                      <w:bCs/>
                    </w:rPr>
                  </w:pPr>
                  <w:r>
                    <w:rPr>
                      <w:rFonts w:ascii="Arial" w:hAnsi="Arial" w:cs="Arial"/>
                      <w:b/>
                      <w:bCs/>
                      <w:sz w:val="21"/>
                      <w:szCs w:val="21"/>
                    </w:rPr>
                    <w:t>Step</w:t>
                  </w:r>
                </w:p>
              </w:tc>
              <w:tc>
                <w:tcPr>
                  <w:tcW w:w="6840" w:type="dxa"/>
                  <w:tcBorders>
                    <w:top w:val="outset" w:sz="6" w:space="0" w:color="auto"/>
                    <w:left w:val="outset" w:sz="6" w:space="0" w:color="auto"/>
                    <w:bottom w:val="outset" w:sz="6" w:space="0" w:color="auto"/>
                    <w:right w:val="outset" w:sz="6" w:space="0" w:color="auto"/>
                  </w:tcBorders>
                  <w:vAlign w:val="center"/>
                  <w:hideMark/>
                </w:tcPr>
                <w:p w14:paraId="3B382273" w14:textId="77777777" w:rsidR="005B4FA3" w:rsidRDefault="005B4FA3" w:rsidP="00BE05C7">
                  <w:pPr>
                    <w:ind w:left="270" w:right="540"/>
                    <w:jc w:val="center"/>
                    <w:rPr>
                      <w:b/>
                      <w:bCs/>
                    </w:rPr>
                  </w:pPr>
                  <w:r>
                    <w:rPr>
                      <w:rFonts w:ascii="Arial" w:hAnsi="Arial" w:cs="Arial"/>
                      <w:b/>
                      <w:bCs/>
                      <w:sz w:val="21"/>
                      <w:szCs w:val="21"/>
                    </w:rPr>
                    <w:t>Action</w:t>
                  </w:r>
                </w:p>
              </w:tc>
            </w:tr>
            <w:tr w:rsidR="005B4FA3" w14:paraId="7DACE3F7" w14:textId="77777777">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370FB818" w14:textId="77777777" w:rsidR="005B4FA3" w:rsidRDefault="005B4FA3" w:rsidP="00BE05C7">
                  <w:pPr>
                    <w:ind w:left="270" w:right="540"/>
                    <w:jc w:val="center"/>
                  </w:pPr>
                  <w:r>
                    <w:rPr>
                      <w:rFonts w:ascii="Arial" w:hAnsi="Arial" w:cs="Arial"/>
                      <w:sz w:val="21"/>
                      <w:szCs w:val="21"/>
                    </w:rPr>
                    <w:t>1</w:t>
                  </w:r>
                </w:p>
              </w:tc>
              <w:tc>
                <w:tcPr>
                  <w:tcW w:w="6840" w:type="dxa"/>
                  <w:tcBorders>
                    <w:top w:val="outset" w:sz="6" w:space="0" w:color="auto"/>
                    <w:left w:val="outset" w:sz="6" w:space="0" w:color="auto"/>
                    <w:bottom w:val="outset" w:sz="6" w:space="0" w:color="auto"/>
                    <w:right w:val="outset" w:sz="6" w:space="0" w:color="auto"/>
                  </w:tcBorders>
                  <w:vAlign w:val="center"/>
                  <w:hideMark/>
                </w:tcPr>
                <w:p w14:paraId="71163A12" w14:textId="785583C0" w:rsidR="005B4FA3" w:rsidRDefault="005B4FA3" w:rsidP="00BE05C7">
                  <w:pPr>
                    <w:ind w:left="270" w:right="540"/>
                  </w:pPr>
                  <w:r>
                    <w:rPr>
                      <w:rFonts w:ascii="Arial" w:hAnsi="Arial" w:cs="Arial"/>
                      <w:sz w:val="21"/>
                      <w:szCs w:val="21"/>
                    </w:rPr>
                    <w:t xml:space="preserve">Establish </w:t>
                  </w:r>
                  <w:proofErr w:type="gramStart"/>
                  <w:r>
                    <w:rPr>
                      <w:rFonts w:ascii="Arial" w:hAnsi="Arial" w:cs="Arial"/>
                      <w:sz w:val="21"/>
                      <w:szCs w:val="21"/>
                    </w:rPr>
                    <w:t>end product</w:t>
                  </w:r>
                  <w:proofErr w:type="gramEnd"/>
                  <w:r>
                    <w:rPr>
                      <w:rFonts w:ascii="Arial" w:hAnsi="Arial" w:cs="Arial"/>
                      <w:sz w:val="21"/>
                      <w:szCs w:val="21"/>
                    </w:rPr>
                    <w:t xml:space="preserve"> (EP) 689, using the </w:t>
                  </w:r>
                  <w:r>
                    <w:rPr>
                      <w:rFonts w:ascii="Arial" w:hAnsi="Arial" w:cs="Arial"/>
                      <w:i/>
                      <w:iCs/>
                      <w:sz w:val="21"/>
                      <w:szCs w:val="21"/>
                    </w:rPr>
                    <w:t>Disability Evaluation System</w:t>
                  </w:r>
                  <w:r w:rsidR="00174649">
                    <w:rPr>
                      <w:rFonts w:ascii="Arial" w:hAnsi="Arial" w:cs="Arial"/>
                      <w:sz w:val="21"/>
                      <w:szCs w:val="21"/>
                    </w:rPr>
                    <w:t xml:space="preserve"> claim </w:t>
                  </w:r>
                  <w:r>
                    <w:rPr>
                      <w:rFonts w:ascii="Arial" w:hAnsi="Arial" w:cs="Arial"/>
                      <w:sz w:val="21"/>
                      <w:szCs w:val="21"/>
                    </w:rPr>
                    <w:t>label in VBMS.</w:t>
                  </w:r>
                </w:p>
                <w:p w14:paraId="7CBEBE12" w14:textId="77777777" w:rsidR="005B4FA3" w:rsidRDefault="005B4FA3" w:rsidP="00BE05C7">
                  <w:pPr>
                    <w:ind w:left="270" w:right="540"/>
                  </w:pPr>
                  <w:r>
                    <w:rPr>
                      <w:rFonts w:ascii="Arial" w:hAnsi="Arial" w:cs="Arial"/>
                      <w:b/>
                      <w:bCs/>
                      <w:i/>
                      <w:iCs/>
                      <w:sz w:val="21"/>
                      <w:szCs w:val="21"/>
                    </w:rPr>
                    <w:t>Important</w:t>
                  </w:r>
                  <w:r>
                    <w:rPr>
                      <w:rFonts w:ascii="Arial" w:hAnsi="Arial" w:cs="Arial"/>
                      <w:sz w:val="21"/>
                      <w:szCs w:val="21"/>
                    </w:rPr>
                    <w:t>:</w:t>
                  </w:r>
                </w:p>
                <w:p w14:paraId="3C8EAA5B" w14:textId="77777777" w:rsidR="005B4FA3" w:rsidRDefault="005B4FA3" w:rsidP="00BE05C7">
                  <w:pPr>
                    <w:numPr>
                      <w:ilvl w:val="0"/>
                      <w:numId w:val="17"/>
                    </w:numPr>
                    <w:spacing w:before="100" w:beforeAutospacing="1" w:after="100" w:afterAutospacing="1"/>
                    <w:ind w:left="270" w:right="540" w:firstLine="0"/>
                  </w:pPr>
                  <w:r>
                    <w:rPr>
                      <w:rFonts w:ascii="Arial" w:hAnsi="Arial" w:cs="Arial"/>
                      <w:sz w:val="21"/>
                      <w:szCs w:val="21"/>
                    </w:rPr>
                    <w:t>MSCs must select the</w:t>
                  </w:r>
                  <w:r>
                    <w:t xml:space="preserve"> </w:t>
                  </w:r>
                </w:p>
                <w:p w14:paraId="482A3B9A" w14:textId="46D482C1" w:rsidR="005B4FA3" w:rsidRDefault="005B4FA3" w:rsidP="00BE05C7">
                  <w:pPr>
                    <w:numPr>
                      <w:ilvl w:val="1"/>
                      <w:numId w:val="17"/>
                    </w:numPr>
                    <w:spacing w:before="100" w:beforeAutospacing="1" w:after="100" w:afterAutospacing="1"/>
                    <w:ind w:left="270" w:right="540" w:firstLine="0"/>
                  </w:pPr>
                  <w:r>
                    <w:rPr>
                      <w:rFonts w:ascii="Arial" w:hAnsi="Arial" w:cs="Arial"/>
                      <w:sz w:val="21"/>
                      <w:szCs w:val="21"/>
                    </w:rPr>
                    <w:t xml:space="preserve">PREDISCHARGE </w:t>
                  </w:r>
                  <w:r w:rsidR="00174649">
                    <w:rPr>
                      <w:rFonts w:ascii="Arial" w:hAnsi="Arial" w:cs="Arial"/>
                      <w:sz w:val="21"/>
                      <w:szCs w:val="21"/>
                    </w:rPr>
                    <w:t xml:space="preserve">claim </w:t>
                  </w:r>
                  <w:r>
                    <w:rPr>
                      <w:rFonts w:ascii="Arial" w:hAnsi="Arial" w:cs="Arial"/>
                      <w:sz w:val="21"/>
                      <w:szCs w:val="21"/>
                    </w:rPr>
                    <w:t>type indicator</w:t>
                  </w:r>
                </w:p>
                <w:p w14:paraId="173D54EB" w14:textId="2B33A808" w:rsidR="005B4FA3" w:rsidRDefault="005B4FA3" w:rsidP="00BE05C7">
                  <w:pPr>
                    <w:numPr>
                      <w:ilvl w:val="1"/>
                      <w:numId w:val="17"/>
                    </w:numPr>
                    <w:spacing w:before="100" w:beforeAutospacing="1" w:after="100" w:afterAutospacing="1"/>
                    <w:ind w:left="270" w:right="540" w:firstLine="0"/>
                  </w:pPr>
                  <w:r>
                    <w:rPr>
                      <w:rFonts w:ascii="Arial" w:hAnsi="Arial" w:cs="Arial"/>
                      <w:sz w:val="21"/>
                      <w:szCs w:val="21"/>
                    </w:rPr>
                    <w:t xml:space="preserve">IDES Pre-Discharge </w:t>
                  </w:r>
                  <w:r w:rsidR="00174649">
                    <w:rPr>
                      <w:rFonts w:ascii="Arial" w:hAnsi="Arial" w:cs="Arial"/>
                      <w:sz w:val="21"/>
                      <w:szCs w:val="21"/>
                    </w:rPr>
                    <w:t xml:space="preserve">claim </w:t>
                  </w:r>
                  <w:r>
                    <w:rPr>
                      <w:rFonts w:ascii="Arial" w:hAnsi="Arial" w:cs="Arial"/>
                      <w:sz w:val="21"/>
                      <w:szCs w:val="21"/>
                    </w:rPr>
                    <w:t>type indictor, and</w:t>
                  </w:r>
                </w:p>
                <w:p w14:paraId="26EF8A46" w14:textId="77777777" w:rsidR="005B4FA3" w:rsidRDefault="005B4FA3" w:rsidP="00BE05C7">
                  <w:pPr>
                    <w:numPr>
                      <w:ilvl w:val="1"/>
                      <w:numId w:val="17"/>
                    </w:numPr>
                    <w:spacing w:before="100" w:beforeAutospacing="1" w:after="100" w:afterAutospacing="1"/>
                    <w:ind w:left="270" w:right="540" w:firstLine="0"/>
                  </w:pPr>
                  <w:r>
                    <w:rPr>
                      <w:rFonts w:ascii="Arial" w:hAnsi="Arial" w:cs="Arial"/>
                      <w:sz w:val="21"/>
                      <w:szCs w:val="21"/>
                    </w:rPr>
                    <w:t>MEB MTF as the Intake Site when establishing the EP.</w:t>
                  </w:r>
                </w:p>
                <w:p w14:paraId="4E985D2C" w14:textId="1BFB8D3A" w:rsidR="005B4FA3" w:rsidRDefault="00174649" w:rsidP="00BE05C7">
                  <w:pPr>
                    <w:numPr>
                      <w:ilvl w:val="0"/>
                      <w:numId w:val="17"/>
                    </w:numPr>
                    <w:spacing w:before="100" w:beforeAutospacing="1" w:after="100" w:afterAutospacing="1"/>
                    <w:ind w:left="270" w:right="540" w:firstLine="0"/>
                    <w:rPr>
                      <w:color w:val="FF0000"/>
                    </w:rPr>
                  </w:pPr>
                  <w:r>
                    <w:rPr>
                      <w:rFonts w:ascii="Arial" w:hAnsi="Arial" w:cs="Arial"/>
                      <w:color w:val="FF0000"/>
                      <w:sz w:val="21"/>
                      <w:szCs w:val="21"/>
                    </w:rPr>
                    <w:t xml:space="preserve">The date </w:t>
                  </w:r>
                  <w:r w:rsidR="005B4FA3">
                    <w:rPr>
                      <w:rFonts w:ascii="Arial" w:hAnsi="Arial" w:cs="Arial"/>
                      <w:color w:val="FF0000"/>
                      <w:sz w:val="21"/>
                      <w:szCs w:val="21"/>
                    </w:rPr>
                    <w:t xml:space="preserve">VA first received </w:t>
                  </w:r>
                  <w:hyperlink r:id="rId18" w:tgtFrame="_blank" w:history="1">
                    <w:r w:rsidR="005B4FA3">
                      <w:rPr>
                        <w:rStyle w:val="Hyperlink"/>
                        <w:rFonts w:ascii="Arial" w:hAnsi="Arial" w:cs="Arial"/>
                        <w:i/>
                        <w:iCs/>
                        <w:color w:val="FF0000"/>
                        <w:sz w:val="21"/>
                        <w:szCs w:val="21"/>
                      </w:rPr>
                      <w:t>VA Form 21-0819</w:t>
                    </w:r>
                  </w:hyperlink>
                  <w:r>
                    <w:rPr>
                      <w:rFonts w:ascii="Arial" w:hAnsi="Arial" w:cs="Arial"/>
                      <w:color w:val="FF0000"/>
                      <w:sz w:val="21"/>
                      <w:szCs w:val="21"/>
                    </w:rPr>
                    <w:t xml:space="preserve"> from the PEBLO represents the date </w:t>
                  </w:r>
                  <w:r w:rsidR="005B4FA3">
                    <w:rPr>
                      <w:rFonts w:ascii="Arial" w:hAnsi="Arial" w:cs="Arial"/>
                      <w:color w:val="FF0000"/>
                      <w:sz w:val="21"/>
                      <w:szCs w:val="21"/>
                    </w:rPr>
                    <w:t xml:space="preserve">of </w:t>
                  </w:r>
                  <w:r w:rsidRPr="00174649">
                    <w:rPr>
                      <w:rFonts w:ascii="Arial" w:hAnsi="Arial" w:cs="Arial"/>
                      <w:color w:val="FF0000"/>
                      <w:sz w:val="21"/>
                      <w:szCs w:val="21"/>
                    </w:rPr>
                    <w:t xml:space="preserve">claim </w:t>
                  </w:r>
                  <w:r w:rsidR="005B4FA3">
                    <w:rPr>
                      <w:rFonts w:ascii="Arial" w:hAnsi="Arial" w:cs="Arial"/>
                      <w:color w:val="FF0000"/>
                      <w:sz w:val="21"/>
                      <w:szCs w:val="21"/>
                    </w:rPr>
                    <w:t xml:space="preserve">for </w:t>
                  </w:r>
                  <w:r w:rsidRPr="00174649">
                    <w:rPr>
                      <w:rFonts w:ascii="Arial" w:hAnsi="Arial" w:cs="Arial"/>
                      <w:color w:val="FF0000"/>
                      <w:sz w:val="21"/>
                      <w:szCs w:val="21"/>
                    </w:rPr>
                    <w:t>claims</w:t>
                  </w:r>
                  <w:r>
                    <w:rPr>
                      <w:rFonts w:ascii="Arial" w:hAnsi="Arial" w:cs="Arial"/>
                      <w:sz w:val="21"/>
                      <w:szCs w:val="21"/>
                    </w:rPr>
                    <w:t xml:space="preserve"> </w:t>
                  </w:r>
                  <w:r w:rsidR="005B4FA3">
                    <w:rPr>
                      <w:rFonts w:ascii="Arial" w:hAnsi="Arial" w:cs="Arial"/>
                      <w:color w:val="FF0000"/>
                      <w:sz w:val="21"/>
                      <w:szCs w:val="21"/>
                    </w:rPr>
                    <w:t xml:space="preserve">establishment purposes, </w:t>
                  </w:r>
                  <w:r w:rsidR="005B4FA3">
                    <w:rPr>
                      <w:rFonts w:ascii="Arial" w:hAnsi="Arial" w:cs="Arial"/>
                      <w:i/>
                      <w:iCs/>
                      <w:color w:val="FF0000"/>
                      <w:sz w:val="21"/>
                      <w:szCs w:val="21"/>
                    </w:rPr>
                    <w:t>even if the MSC determined the initial referral was improper.</w:t>
                  </w:r>
                  <w:r w:rsidR="005B4FA3">
                    <w:rPr>
                      <w:rFonts w:ascii="Arial" w:hAnsi="Arial" w:cs="Arial"/>
                      <w:color w:val="FF0000"/>
                      <w:sz w:val="21"/>
                      <w:szCs w:val="21"/>
                    </w:rPr>
                    <w:t> </w:t>
                  </w:r>
                </w:p>
                <w:p w14:paraId="463B2E3C" w14:textId="77777777" w:rsidR="005B4FA3" w:rsidRDefault="005B4FA3" w:rsidP="00BE05C7">
                  <w:pPr>
                    <w:ind w:left="270" w:right="540"/>
                    <w:rPr>
                      <w:rFonts w:eastAsiaTheme="minorHAnsi"/>
                      <w:color w:val="auto"/>
                    </w:rPr>
                  </w:pPr>
                  <w:r>
                    <w:rPr>
                      <w:rFonts w:ascii="Arial" w:hAnsi="Arial" w:cs="Arial"/>
                      <w:b/>
                      <w:bCs/>
                      <w:i/>
                      <w:iCs/>
                      <w:sz w:val="21"/>
                      <w:szCs w:val="21"/>
                    </w:rPr>
                    <w:t>Note</w:t>
                  </w:r>
                  <w:r>
                    <w:rPr>
                      <w:rFonts w:ascii="Arial" w:hAnsi="Arial" w:cs="Arial"/>
                      <w:sz w:val="21"/>
                      <w:szCs w:val="21"/>
                    </w:rPr>
                    <w:t>:  The EP 689 remains pending until</w:t>
                  </w:r>
                </w:p>
                <w:p w14:paraId="6769980D" w14:textId="77777777" w:rsidR="005B4FA3" w:rsidRDefault="005B4FA3" w:rsidP="00BE05C7">
                  <w:pPr>
                    <w:numPr>
                      <w:ilvl w:val="0"/>
                      <w:numId w:val="18"/>
                    </w:numPr>
                    <w:spacing w:before="100" w:beforeAutospacing="1" w:after="100" w:afterAutospacing="1"/>
                    <w:ind w:left="270" w:right="540" w:firstLine="0"/>
                  </w:pPr>
                  <w:r>
                    <w:rPr>
                      <w:rFonts w:ascii="Arial" w:hAnsi="Arial" w:cs="Arial"/>
                      <w:sz w:val="21"/>
                      <w:szCs w:val="21"/>
                    </w:rPr>
                    <w:t>the DRAS receives verification of the participant’s medical discharge, or</w:t>
                  </w:r>
                </w:p>
                <w:p w14:paraId="58FB05E9" w14:textId="77777777" w:rsidR="005B4FA3" w:rsidRDefault="005B4FA3" w:rsidP="00BE05C7">
                  <w:pPr>
                    <w:numPr>
                      <w:ilvl w:val="0"/>
                      <w:numId w:val="18"/>
                    </w:numPr>
                    <w:spacing w:before="100" w:beforeAutospacing="1" w:after="100" w:afterAutospacing="1"/>
                    <w:ind w:left="270" w:right="540" w:firstLine="0"/>
                  </w:pPr>
                  <w:r>
                    <w:rPr>
                      <w:rFonts w:ascii="Arial" w:hAnsi="Arial" w:cs="Arial"/>
                      <w:sz w:val="21"/>
                      <w:szCs w:val="21"/>
                    </w:rPr>
                    <w:t>the service department disenrolls the participant in VTA. </w:t>
                  </w:r>
                </w:p>
                <w:p w14:paraId="311E97A8" w14:textId="77777777" w:rsidR="005B4FA3" w:rsidRDefault="005B4FA3" w:rsidP="00BE05C7">
                  <w:pPr>
                    <w:ind w:left="270" w:right="540"/>
                    <w:rPr>
                      <w:rFonts w:eastAsiaTheme="minorHAnsi"/>
                    </w:rPr>
                  </w:pPr>
                  <w:r>
                    <w:rPr>
                      <w:rFonts w:ascii="Arial" w:hAnsi="Arial" w:cs="Arial"/>
                      <w:b/>
                      <w:bCs/>
                      <w:i/>
                      <w:iCs/>
                      <w:sz w:val="21"/>
                      <w:szCs w:val="21"/>
                    </w:rPr>
                    <w:t>Exception</w:t>
                  </w:r>
                  <w:r>
                    <w:rPr>
                      <w:rFonts w:ascii="Arial" w:hAnsi="Arial" w:cs="Arial"/>
                      <w:sz w:val="21"/>
                      <w:szCs w:val="21"/>
                    </w:rPr>
                    <w:t>:  If the service department disenrolls a participant for the sole purpose of adding new referred conditions and will immediately reenroll the participant in VTA, the EP 689 should remain for a period of 30 days to allow for the reenrollment.</w:t>
                  </w:r>
                </w:p>
              </w:tc>
            </w:tr>
          </w:tbl>
          <w:p w14:paraId="6CB2760F" w14:textId="77777777" w:rsidR="005B4FA3" w:rsidRDefault="005B4FA3" w:rsidP="00BE05C7">
            <w:pPr>
              <w:ind w:left="270" w:right="540"/>
              <w:rPr>
                <w:sz w:val="20"/>
                <w:szCs w:val="20"/>
              </w:rPr>
            </w:pPr>
          </w:p>
        </w:tc>
      </w:tr>
    </w:tbl>
    <w:p w14:paraId="48A3AA23" w14:textId="77777777" w:rsidR="005F0D2B" w:rsidRDefault="005F0D2B" w:rsidP="00BE05C7">
      <w:pPr>
        <w:ind w:left="270" w:right="540"/>
        <w:rPr>
          <w:rFonts w:ascii="Arial" w:hAnsi="Arial" w:cs="Arial"/>
          <w:b/>
          <w:color w:val="1F497D" w:themeColor="text2"/>
          <w:sz w:val="36"/>
          <w:u w:val="single"/>
          <w:bdr w:val="none" w:sz="0" w:space="0" w:color="auto" w:frame="1"/>
        </w:rPr>
      </w:pPr>
    </w:p>
    <w:p w14:paraId="0A9D9C43" w14:textId="1C1E11F5" w:rsidR="00EC2157" w:rsidRPr="00606937" w:rsidRDefault="00EC2157" w:rsidP="00BE05C7">
      <w:pPr>
        <w:pStyle w:val="Heading20"/>
        <w:ind w:left="270" w:right="540"/>
      </w:pPr>
      <w:bookmarkStart w:id="10" w:name="_Toc529446361"/>
      <w:r>
        <w:t>DRAS’ Providing Rating Information Directly to Servicemembers</w:t>
      </w:r>
      <w:bookmarkEnd w:id="10"/>
      <w:r>
        <w:t xml:space="preserve"> </w:t>
      </w:r>
    </w:p>
    <w:p w14:paraId="7AFD6013" w14:textId="6CFB2C14" w:rsidR="00EC2157" w:rsidRDefault="00EC2157" w:rsidP="00BE05C7">
      <w:pPr>
        <w:tabs>
          <w:tab w:val="left" w:pos="0"/>
        </w:tabs>
        <w:ind w:left="270" w:right="540"/>
        <w:outlineLvl w:val="0"/>
        <w:rPr>
          <w:rFonts w:ascii="Arial" w:hAnsi="Arial" w:cs="Arial"/>
          <w:color w:val="000000" w:themeColor="text1"/>
          <w:bdr w:val="none" w:sz="0" w:space="0" w:color="auto" w:frame="1"/>
        </w:rPr>
      </w:pPr>
      <w:r w:rsidRPr="004C27CC">
        <w:rPr>
          <w:rFonts w:ascii="Arial" w:hAnsi="Arial" w:cs="Arial"/>
          <w:color w:val="000000" w:themeColor="text1"/>
          <w:bdr w:val="none" w:sz="0" w:space="0" w:color="auto" w:frame="1"/>
        </w:rPr>
        <w:t xml:space="preserve">DRAS’/VSRs are reminded not </w:t>
      </w:r>
      <w:r w:rsidR="0018124F" w:rsidRPr="004C27CC">
        <w:rPr>
          <w:rFonts w:ascii="Arial" w:hAnsi="Arial" w:cs="Arial"/>
          <w:color w:val="000000" w:themeColor="text1"/>
          <w:bdr w:val="none" w:sz="0" w:space="0" w:color="auto" w:frame="1"/>
        </w:rPr>
        <w:t xml:space="preserve">to </w:t>
      </w:r>
      <w:r w:rsidRPr="004C27CC">
        <w:rPr>
          <w:rFonts w:ascii="Arial" w:hAnsi="Arial" w:cs="Arial"/>
          <w:color w:val="000000" w:themeColor="text1"/>
          <w:bdr w:val="none" w:sz="0" w:space="0" w:color="auto" w:frame="1"/>
        </w:rPr>
        <w:t xml:space="preserve">provide rating information directly to </w:t>
      </w:r>
      <w:r w:rsidR="0018124F" w:rsidRPr="004C27CC">
        <w:rPr>
          <w:rFonts w:ascii="Arial" w:hAnsi="Arial" w:cs="Arial"/>
          <w:color w:val="000000" w:themeColor="text1"/>
          <w:bdr w:val="none" w:sz="0" w:space="0" w:color="auto" w:frame="1"/>
        </w:rPr>
        <w:t>Servicemembers</w:t>
      </w:r>
      <w:r w:rsidRPr="004C27CC">
        <w:rPr>
          <w:rFonts w:ascii="Arial" w:hAnsi="Arial" w:cs="Arial"/>
          <w:color w:val="000000" w:themeColor="text1"/>
          <w:bdr w:val="none" w:sz="0" w:space="0" w:color="auto" w:frame="1"/>
        </w:rPr>
        <w:t>. We received info</w:t>
      </w:r>
      <w:r w:rsidR="0018124F" w:rsidRPr="004C27CC">
        <w:rPr>
          <w:rFonts w:ascii="Arial" w:hAnsi="Arial" w:cs="Arial"/>
          <w:color w:val="000000" w:themeColor="text1"/>
          <w:bdr w:val="none" w:sz="0" w:space="0" w:color="auto" w:frame="1"/>
        </w:rPr>
        <w:t>rmation</w:t>
      </w:r>
      <w:r w:rsidRPr="004C27CC">
        <w:rPr>
          <w:rFonts w:ascii="Arial" w:hAnsi="Arial" w:cs="Arial"/>
          <w:color w:val="000000" w:themeColor="text1"/>
          <w:bdr w:val="none" w:sz="0" w:space="0" w:color="auto" w:frame="1"/>
        </w:rPr>
        <w:t xml:space="preserve"> from an MSC that a VSR called a Servicemember to confirm/collect some information, and the VSR </w:t>
      </w:r>
      <w:r w:rsidR="005A512C" w:rsidRPr="004C27CC">
        <w:rPr>
          <w:rFonts w:ascii="Arial" w:hAnsi="Arial" w:cs="Arial"/>
          <w:color w:val="000000" w:themeColor="text1"/>
          <w:bdr w:val="none" w:sz="0" w:space="0" w:color="auto" w:frame="1"/>
        </w:rPr>
        <w:t xml:space="preserve">discussed the rating with the </w:t>
      </w:r>
      <w:r w:rsidR="0018124F" w:rsidRPr="004C27CC">
        <w:rPr>
          <w:rFonts w:ascii="Arial" w:hAnsi="Arial" w:cs="Arial"/>
          <w:color w:val="000000" w:themeColor="text1"/>
          <w:bdr w:val="none" w:sz="0" w:space="0" w:color="auto" w:frame="1"/>
        </w:rPr>
        <w:t>Servicemember</w:t>
      </w:r>
      <w:r w:rsidR="00C20A28" w:rsidRPr="004C27CC">
        <w:rPr>
          <w:rFonts w:ascii="Arial" w:hAnsi="Arial" w:cs="Arial"/>
          <w:color w:val="000000" w:themeColor="text1"/>
          <w:bdr w:val="none" w:sz="0" w:space="0" w:color="auto" w:frame="1"/>
        </w:rPr>
        <w:t xml:space="preserve">. The </w:t>
      </w:r>
      <w:r w:rsidR="0018124F" w:rsidRPr="004C27CC">
        <w:rPr>
          <w:rFonts w:ascii="Arial" w:hAnsi="Arial" w:cs="Arial"/>
          <w:color w:val="000000" w:themeColor="text1"/>
          <w:bdr w:val="none" w:sz="0" w:space="0" w:color="auto" w:frame="1"/>
        </w:rPr>
        <w:t xml:space="preserve">Servicemember </w:t>
      </w:r>
      <w:r w:rsidR="00C20A28" w:rsidRPr="004C27CC">
        <w:rPr>
          <w:rFonts w:ascii="Arial" w:hAnsi="Arial" w:cs="Arial"/>
          <w:color w:val="000000" w:themeColor="text1"/>
          <w:bdr w:val="none" w:sz="0" w:space="0" w:color="auto" w:frame="1"/>
        </w:rPr>
        <w:t>was told t</w:t>
      </w:r>
      <w:r w:rsidRPr="004C27CC">
        <w:rPr>
          <w:rFonts w:ascii="Arial" w:hAnsi="Arial" w:cs="Arial"/>
          <w:color w:val="000000" w:themeColor="text1"/>
          <w:bdr w:val="none" w:sz="0" w:space="0" w:color="auto" w:frame="1"/>
        </w:rPr>
        <w:t xml:space="preserve">hat </w:t>
      </w:r>
      <w:r w:rsidR="0018124F" w:rsidRPr="004C27CC">
        <w:rPr>
          <w:rFonts w:ascii="Arial" w:hAnsi="Arial" w:cs="Arial"/>
          <w:color w:val="000000" w:themeColor="text1"/>
          <w:bdr w:val="none" w:sz="0" w:space="0" w:color="auto" w:frame="1"/>
        </w:rPr>
        <w:t xml:space="preserve">traumatic brain injury (TBI) </w:t>
      </w:r>
      <w:r w:rsidRPr="004C27CC">
        <w:rPr>
          <w:rFonts w:ascii="Arial" w:hAnsi="Arial" w:cs="Arial"/>
          <w:color w:val="000000" w:themeColor="text1"/>
          <w:bdr w:val="none" w:sz="0" w:space="0" w:color="auto" w:frame="1"/>
        </w:rPr>
        <w:t xml:space="preserve">was included in the </w:t>
      </w:r>
      <w:r w:rsidR="00C151D7" w:rsidRPr="004C27CC">
        <w:rPr>
          <w:rFonts w:ascii="Arial" w:hAnsi="Arial" w:cs="Arial"/>
          <w:color w:val="000000" w:themeColor="text1"/>
          <w:bdr w:val="none" w:sz="0" w:space="0" w:color="auto" w:frame="1"/>
        </w:rPr>
        <w:t>post-traumatic</w:t>
      </w:r>
      <w:r w:rsidR="0018124F" w:rsidRPr="004C27CC">
        <w:rPr>
          <w:rFonts w:ascii="Arial" w:hAnsi="Arial" w:cs="Arial"/>
          <w:color w:val="000000" w:themeColor="text1"/>
          <w:bdr w:val="none" w:sz="0" w:space="0" w:color="auto" w:frame="1"/>
        </w:rPr>
        <w:t xml:space="preserve"> stress disorder evaluation </w:t>
      </w:r>
      <w:r w:rsidRPr="004C27CC">
        <w:rPr>
          <w:rFonts w:ascii="Arial" w:hAnsi="Arial" w:cs="Arial"/>
          <w:color w:val="000000" w:themeColor="text1"/>
          <w:bdr w:val="none" w:sz="0" w:space="0" w:color="auto" w:frame="1"/>
        </w:rPr>
        <w:t xml:space="preserve">without explaining why. </w:t>
      </w:r>
      <w:r w:rsidR="0018124F" w:rsidRPr="004C27CC">
        <w:rPr>
          <w:rFonts w:ascii="Arial" w:hAnsi="Arial" w:cs="Arial"/>
          <w:color w:val="000000" w:themeColor="text1"/>
          <w:bdr w:val="none" w:sz="0" w:space="0" w:color="auto" w:frame="1"/>
        </w:rPr>
        <w:t xml:space="preserve">The Servicemember </w:t>
      </w:r>
      <w:r w:rsidRPr="004C27CC">
        <w:rPr>
          <w:rFonts w:ascii="Arial" w:hAnsi="Arial" w:cs="Arial"/>
          <w:color w:val="000000" w:themeColor="text1"/>
          <w:bdr w:val="none" w:sz="0" w:space="0" w:color="auto" w:frame="1"/>
        </w:rPr>
        <w:t xml:space="preserve">is now very anxious and wants to </w:t>
      </w:r>
      <w:r w:rsidR="0018124F" w:rsidRPr="004C27CC">
        <w:rPr>
          <w:rFonts w:ascii="Arial" w:hAnsi="Arial" w:cs="Arial"/>
          <w:color w:val="000000" w:themeColor="text1"/>
          <w:bdr w:val="none" w:sz="0" w:space="0" w:color="auto" w:frame="1"/>
        </w:rPr>
        <w:t xml:space="preserve">request </w:t>
      </w:r>
      <w:r w:rsidRPr="004C27CC">
        <w:rPr>
          <w:rFonts w:ascii="Arial" w:hAnsi="Arial" w:cs="Arial"/>
          <w:color w:val="000000" w:themeColor="text1"/>
          <w:bdr w:val="none" w:sz="0" w:space="0" w:color="auto" w:frame="1"/>
        </w:rPr>
        <w:t>a recon</w:t>
      </w:r>
      <w:r w:rsidR="0018124F" w:rsidRPr="004C27CC">
        <w:rPr>
          <w:rFonts w:ascii="Arial" w:hAnsi="Arial" w:cs="Arial"/>
          <w:color w:val="000000" w:themeColor="text1"/>
          <w:bdr w:val="none" w:sz="0" w:space="0" w:color="auto" w:frame="1"/>
        </w:rPr>
        <w:t>sideration</w:t>
      </w:r>
      <w:r w:rsidRPr="004C27CC">
        <w:rPr>
          <w:rFonts w:ascii="Arial" w:hAnsi="Arial" w:cs="Arial"/>
          <w:color w:val="000000" w:themeColor="text1"/>
          <w:bdr w:val="none" w:sz="0" w:space="0" w:color="auto" w:frame="1"/>
        </w:rPr>
        <w:t xml:space="preserve"> for TBI without seeing his rating. It is the PEBLO</w:t>
      </w:r>
      <w:r w:rsidR="0018124F" w:rsidRPr="004C27CC">
        <w:rPr>
          <w:rFonts w:ascii="Arial" w:hAnsi="Arial" w:cs="Arial"/>
          <w:color w:val="000000" w:themeColor="text1"/>
          <w:bdr w:val="none" w:sz="0" w:space="0" w:color="auto" w:frame="1"/>
        </w:rPr>
        <w:t>’</w:t>
      </w:r>
      <w:r w:rsidRPr="004C27CC">
        <w:rPr>
          <w:rFonts w:ascii="Arial" w:hAnsi="Arial" w:cs="Arial"/>
          <w:color w:val="000000" w:themeColor="text1"/>
          <w:bdr w:val="none" w:sz="0" w:space="0" w:color="auto" w:frame="1"/>
        </w:rPr>
        <w:t xml:space="preserve">s </w:t>
      </w:r>
      <w:r w:rsidR="00C20A28" w:rsidRPr="004C27CC">
        <w:rPr>
          <w:rFonts w:ascii="Arial" w:hAnsi="Arial" w:cs="Arial"/>
          <w:color w:val="000000" w:themeColor="text1"/>
          <w:bdr w:val="none" w:sz="0" w:space="0" w:color="auto" w:frame="1"/>
        </w:rPr>
        <w:t xml:space="preserve">responsibility </w:t>
      </w:r>
      <w:r w:rsidRPr="004C27CC">
        <w:rPr>
          <w:rFonts w:ascii="Arial" w:hAnsi="Arial" w:cs="Arial"/>
          <w:color w:val="000000" w:themeColor="text1"/>
          <w:bdr w:val="none" w:sz="0" w:space="0" w:color="auto" w:frame="1"/>
        </w:rPr>
        <w:t>to provide the rating info</w:t>
      </w:r>
      <w:r w:rsidR="0018124F" w:rsidRPr="004C27CC">
        <w:rPr>
          <w:rFonts w:ascii="Arial" w:hAnsi="Arial" w:cs="Arial"/>
          <w:color w:val="000000" w:themeColor="text1"/>
          <w:bdr w:val="none" w:sz="0" w:space="0" w:color="auto" w:frame="1"/>
        </w:rPr>
        <w:t>rmation</w:t>
      </w:r>
      <w:r w:rsidRPr="004C27CC">
        <w:rPr>
          <w:rFonts w:ascii="Arial" w:hAnsi="Arial" w:cs="Arial"/>
          <w:color w:val="000000" w:themeColor="text1"/>
          <w:bdr w:val="none" w:sz="0" w:space="0" w:color="auto" w:frame="1"/>
        </w:rPr>
        <w:t xml:space="preserve"> to the </w:t>
      </w:r>
      <w:r w:rsidR="0018124F" w:rsidRPr="004C27CC">
        <w:rPr>
          <w:rFonts w:ascii="Arial" w:hAnsi="Arial" w:cs="Arial"/>
          <w:color w:val="000000" w:themeColor="text1"/>
          <w:bdr w:val="none" w:sz="0" w:space="0" w:color="auto" w:frame="1"/>
        </w:rPr>
        <w:t>Servicemember</w:t>
      </w:r>
      <w:r w:rsidRPr="004C27CC">
        <w:rPr>
          <w:rFonts w:ascii="Arial" w:hAnsi="Arial" w:cs="Arial"/>
          <w:color w:val="000000" w:themeColor="text1"/>
          <w:bdr w:val="none" w:sz="0" w:space="0" w:color="auto" w:frame="1"/>
        </w:rPr>
        <w:t xml:space="preserve">, and if </w:t>
      </w:r>
      <w:r w:rsidR="00AE69FF" w:rsidRPr="004C27CC">
        <w:rPr>
          <w:rFonts w:ascii="Arial" w:hAnsi="Arial" w:cs="Arial"/>
          <w:color w:val="000000" w:themeColor="text1"/>
          <w:bdr w:val="none" w:sz="0" w:space="0" w:color="auto" w:frame="1"/>
        </w:rPr>
        <w:t xml:space="preserve">there are </w:t>
      </w:r>
      <w:r w:rsidRPr="004C27CC">
        <w:rPr>
          <w:rFonts w:ascii="Arial" w:hAnsi="Arial" w:cs="Arial"/>
          <w:color w:val="000000" w:themeColor="text1"/>
          <w:bdr w:val="none" w:sz="0" w:space="0" w:color="auto" w:frame="1"/>
        </w:rPr>
        <w:t xml:space="preserve">questions/concerns, the </w:t>
      </w:r>
      <w:r w:rsidR="0018124F" w:rsidRPr="004C27CC">
        <w:rPr>
          <w:rFonts w:ascii="Arial" w:hAnsi="Arial" w:cs="Arial"/>
          <w:color w:val="000000" w:themeColor="text1"/>
          <w:bdr w:val="none" w:sz="0" w:space="0" w:color="auto" w:frame="1"/>
        </w:rPr>
        <w:t xml:space="preserve">Servicemember </w:t>
      </w:r>
      <w:r w:rsidRPr="004C27CC">
        <w:rPr>
          <w:rFonts w:ascii="Arial" w:hAnsi="Arial" w:cs="Arial"/>
          <w:color w:val="000000" w:themeColor="text1"/>
          <w:bdr w:val="none" w:sz="0" w:space="0" w:color="auto" w:frame="1"/>
        </w:rPr>
        <w:t xml:space="preserve">should </w:t>
      </w:r>
      <w:r w:rsidR="0018124F" w:rsidRPr="004C27CC">
        <w:rPr>
          <w:rFonts w:ascii="Arial" w:hAnsi="Arial" w:cs="Arial"/>
          <w:color w:val="000000" w:themeColor="text1"/>
          <w:bdr w:val="none" w:sz="0" w:space="0" w:color="auto" w:frame="1"/>
        </w:rPr>
        <w:t xml:space="preserve">contact his/her </w:t>
      </w:r>
      <w:r w:rsidRPr="004C27CC">
        <w:rPr>
          <w:rFonts w:ascii="Arial" w:hAnsi="Arial" w:cs="Arial"/>
          <w:color w:val="000000" w:themeColor="text1"/>
          <w:bdr w:val="none" w:sz="0" w:space="0" w:color="auto" w:frame="1"/>
        </w:rPr>
        <w:t>MSC, and the MSC will contact the DRAS</w:t>
      </w:r>
      <w:r w:rsidR="0086101F" w:rsidRPr="004C27CC">
        <w:rPr>
          <w:rFonts w:ascii="Arial" w:hAnsi="Arial" w:cs="Arial"/>
          <w:color w:val="000000" w:themeColor="text1"/>
          <w:bdr w:val="none" w:sz="0" w:space="0" w:color="auto" w:frame="1"/>
        </w:rPr>
        <w:t>,</w:t>
      </w:r>
      <w:r w:rsidRPr="004C27CC">
        <w:rPr>
          <w:rFonts w:ascii="Arial" w:hAnsi="Arial" w:cs="Arial"/>
          <w:color w:val="000000" w:themeColor="text1"/>
          <w:bdr w:val="none" w:sz="0" w:space="0" w:color="auto" w:frame="1"/>
        </w:rPr>
        <w:t xml:space="preserve"> if needed.</w:t>
      </w:r>
    </w:p>
    <w:p w14:paraId="61F46610" w14:textId="77FC5A89" w:rsidR="00E63CD3" w:rsidRDefault="00E63CD3" w:rsidP="00BE05C7">
      <w:pPr>
        <w:tabs>
          <w:tab w:val="left" w:pos="0"/>
        </w:tabs>
        <w:ind w:left="270" w:right="540"/>
        <w:outlineLvl w:val="0"/>
        <w:rPr>
          <w:rFonts w:ascii="Arial" w:hAnsi="Arial" w:cs="Arial"/>
          <w:color w:val="000000" w:themeColor="text1"/>
          <w:bdr w:val="none" w:sz="0" w:space="0" w:color="auto" w:frame="1"/>
        </w:rPr>
      </w:pPr>
    </w:p>
    <w:p w14:paraId="1B79DD39" w14:textId="795AAF1F" w:rsidR="00E63CD3" w:rsidRPr="00E63CD3" w:rsidRDefault="00E63CD3" w:rsidP="00BE05C7">
      <w:pPr>
        <w:pStyle w:val="Heading20"/>
        <w:ind w:left="270" w:right="540"/>
        <w:rPr>
          <w:bdr w:val="none" w:sz="0" w:space="0" w:color="auto" w:frame="1"/>
        </w:rPr>
      </w:pPr>
      <w:bookmarkStart w:id="11" w:name="_Toc529446362"/>
      <w:r w:rsidRPr="00E63CD3">
        <w:rPr>
          <w:bdr w:val="none" w:sz="0" w:space="0" w:color="auto" w:frame="1"/>
        </w:rPr>
        <w:lastRenderedPageBreak/>
        <w:t xml:space="preserve">Notification to DRAS of </w:t>
      </w:r>
      <w:r w:rsidR="001C0B4B">
        <w:rPr>
          <w:bdr w:val="none" w:sz="0" w:space="0" w:color="auto" w:frame="1"/>
        </w:rPr>
        <w:t>Seriously Injured/Very Seriously Injured (</w:t>
      </w:r>
      <w:r w:rsidRPr="00E63CD3">
        <w:rPr>
          <w:bdr w:val="none" w:sz="0" w:space="0" w:color="auto" w:frame="1"/>
        </w:rPr>
        <w:t>SI/VSI</w:t>
      </w:r>
      <w:r w:rsidR="001C0B4B">
        <w:rPr>
          <w:bdr w:val="none" w:sz="0" w:space="0" w:color="auto" w:frame="1"/>
        </w:rPr>
        <w:t>)</w:t>
      </w:r>
      <w:r w:rsidRPr="00E63CD3">
        <w:rPr>
          <w:bdr w:val="none" w:sz="0" w:space="0" w:color="auto" w:frame="1"/>
        </w:rPr>
        <w:t xml:space="preserve"> IDES Participants</w:t>
      </w:r>
      <w:bookmarkEnd w:id="11"/>
    </w:p>
    <w:p w14:paraId="0A2F8136" w14:textId="7AD6DEB1" w:rsidR="00E63CD3" w:rsidRPr="00E63CD3" w:rsidRDefault="00E63CD3" w:rsidP="00BE05C7">
      <w:pPr>
        <w:tabs>
          <w:tab w:val="left" w:pos="0"/>
        </w:tabs>
        <w:ind w:left="270" w:right="540"/>
        <w:outlineLvl w:val="0"/>
        <w:rPr>
          <w:rFonts w:ascii="Arial" w:hAnsi="Arial" w:cs="Arial"/>
          <w:color w:val="000000" w:themeColor="text1"/>
          <w:bdr w:val="none" w:sz="0" w:space="0" w:color="auto" w:frame="1"/>
        </w:rPr>
      </w:pPr>
      <w:r w:rsidRPr="00E63CD3">
        <w:rPr>
          <w:rFonts w:ascii="Arial" w:hAnsi="Arial" w:cs="Arial"/>
          <w:color w:val="000000" w:themeColor="text1"/>
          <w:bdr w:val="none" w:sz="0" w:space="0" w:color="auto" w:frame="1"/>
        </w:rPr>
        <w:t>DRAS</w:t>
      </w:r>
      <w:r>
        <w:rPr>
          <w:rFonts w:ascii="Arial" w:hAnsi="Arial" w:cs="Arial"/>
          <w:color w:val="000000" w:themeColor="text1"/>
          <w:bdr w:val="none" w:sz="0" w:space="0" w:color="auto" w:frame="1"/>
        </w:rPr>
        <w:t>’</w:t>
      </w:r>
      <w:r w:rsidRPr="00E63CD3">
        <w:rPr>
          <w:rFonts w:ascii="Arial" w:hAnsi="Arial" w:cs="Arial"/>
          <w:color w:val="000000" w:themeColor="text1"/>
          <w:bdr w:val="none" w:sz="0" w:space="0" w:color="auto" w:frame="1"/>
        </w:rPr>
        <w:t xml:space="preserve"> have requested that MSCs notify the DRAS when potential SI/VSI participants are referred into IDES to ensure the case is handled with appropriate attention.</w:t>
      </w:r>
      <w:r w:rsidR="009425B7">
        <w:rPr>
          <w:rFonts w:ascii="Arial" w:hAnsi="Arial" w:cs="Arial"/>
          <w:color w:val="000000" w:themeColor="text1"/>
          <w:bdr w:val="none" w:sz="0" w:space="0" w:color="auto" w:frame="1"/>
        </w:rPr>
        <w:t xml:space="preserve"> </w:t>
      </w:r>
      <w:r w:rsidRPr="00E63CD3">
        <w:rPr>
          <w:rFonts w:ascii="Arial" w:hAnsi="Arial" w:cs="Arial"/>
          <w:color w:val="000000" w:themeColor="text1"/>
          <w:bdr w:val="none" w:sz="0" w:space="0" w:color="auto" w:frame="1"/>
        </w:rPr>
        <w:t xml:space="preserve">MSCs should direct this notice to the applicable DRAS Mailbox indicated below. </w:t>
      </w:r>
    </w:p>
    <w:p w14:paraId="5B7CA731" w14:textId="77777777" w:rsidR="00E63CD3" w:rsidRPr="00E63CD3" w:rsidRDefault="00E63CD3" w:rsidP="00BE05C7">
      <w:pPr>
        <w:tabs>
          <w:tab w:val="left" w:pos="0"/>
        </w:tabs>
        <w:ind w:left="270" w:right="540"/>
        <w:outlineLvl w:val="0"/>
        <w:rPr>
          <w:rFonts w:ascii="Arial" w:hAnsi="Arial" w:cs="Arial"/>
          <w:color w:val="000000" w:themeColor="text1"/>
          <w:bdr w:val="none" w:sz="0" w:space="0" w:color="auto" w:frame="1"/>
        </w:rPr>
      </w:pPr>
    </w:p>
    <w:p w14:paraId="6206053B" w14:textId="77777777" w:rsidR="00E63CD3" w:rsidRPr="00E63CD3" w:rsidRDefault="00E63CD3" w:rsidP="00BE05C7">
      <w:pPr>
        <w:ind w:left="270" w:right="540"/>
        <w:rPr>
          <w:rFonts w:ascii="Arial" w:hAnsi="Arial" w:cs="Arial"/>
          <w:color w:val="auto"/>
        </w:rPr>
      </w:pPr>
      <w:r w:rsidRPr="00E63CD3">
        <w:rPr>
          <w:rFonts w:ascii="Arial" w:hAnsi="Arial" w:cs="Arial"/>
          <w:b/>
          <w:bCs/>
        </w:rPr>
        <w:t>AF Cases</w:t>
      </w:r>
      <w:r w:rsidRPr="00E63CD3">
        <w:rPr>
          <w:rFonts w:ascii="Arial" w:hAnsi="Arial" w:cs="Arial"/>
        </w:rPr>
        <w:t xml:space="preserve">: </w:t>
      </w:r>
      <w:hyperlink r:id="rId19" w:history="1">
        <w:r w:rsidRPr="00E63CD3">
          <w:rPr>
            <w:rStyle w:val="Hyperlink"/>
            <w:rFonts w:ascii="Arial" w:hAnsi="Arial" w:cs="Arial"/>
          </w:rPr>
          <w:t>desaf.vbapro@va.gov</w:t>
        </w:r>
      </w:hyperlink>
    </w:p>
    <w:p w14:paraId="1C038E1D" w14:textId="77777777" w:rsidR="00E63CD3" w:rsidRPr="00E63CD3" w:rsidRDefault="00E63CD3" w:rsidP="00BE05C7">
      <w:pPr>
        <w:ind w:left="270" w:right="540"/>
        <w:rPr>
          <w:rFonts w:ascii="Arial" w:hAnsi="Arial" w:cs="Arial"/>
        </w:rPr>
      </w:pPr>
      <w:r w:rsidRPr="00E63CD3">
        <w:rPr>
          <w:rFonts w:ascii="Arial" w:hAnsi="Arial" w:cs="Arial"/>
          <w:b/>
          <w:bCs/>
        </w:rPr>
        <w:t>Navy/USMC Cases</w:t>
      </w:r>
      <w:r w:rsidRPr="00E63CD3">
        <w:rPr>
          <w:rFonts w:ascii="Arial" w:hAnsi="Arial" w:cs="Arial"/>
        </w:rPr>
        <w:t xml:space="preserve">: </w:t>
      </w:r>
      <w:hyperlink r:id="rId20" w:history="1">
        <w:r w:rsidRPr="00E63CD3">
          <w:rPr>
            <w:rStyle w:val="Hyperlink"/>
            <w:rFonts w:ascii="Arial" w:hAnsi="Arial" w:cs="Arial"/>
          </w:rPr>
          <w:t>des.vbapro@va.gov</w:t>
        </w:r>
      </w:hyperlink>
    </w:p>
    <w:p w14:paraId="4F6FB4AB" w14:textId="5A101287" w:rsidR="00E63CD3" w:rsidRPr="00E63CD3" w:rsidRDefault="00E63CD3" w:rsidP="00BE05C7">
      <w:pPr>
        <w:ind w:left="270" w:right="540"/>
        <w:rPr>
          <w:rFonts w:ascii="Arial" w:hAnsi="Arial" w:cs="Arial"/>
        </w:rPr>
      </w:pPr>
      <w:r w:rsidRPr="00E63CD3">
        <w:rPr>
          <w:rFonts w:ascii="Arial" w:hAnsi="Arial" w:cs="Arial"/>
          <w:b/>
          <w:bCs/>
        </w:rPr>
        <w:t>Army Cases</w:t>
      </w:r>
      <w:r w:rsidRPr="00E63CD3">
        <w:rPr>
          <w:rFonts w:ascii="Arial" w:hAnsi="Arial" w:cs="Arial"/>
        </w:rPr>
        <w:t xml:space="preserve"> </w:t>
      </w:r>
      <w:hyperlink r:id="rId21" w:history="1">
        <w:r w:rsidRPr="00C36985">
          <w:rPr>
            <w:rStyle w:val="Hyperlink"/>
            <w:rFonts w:ascii="Arial" w:hAnsi="Arial" w:cs="Arial"/>
          </w:rPr>
          <w:t>dras.vbasea@va.gov</w:t>
        </w:r>
      </w:hyperlink>
    </w:p>
    <w:p w14:paraId="5783ABFB" w14:textId="1EDA055F" w:rsidR="001C0B4B" w:rsidRDefault="001C0B4B">
      <w:pPr>
        <w:rPr>
          <w:rFonts w:ascii="Arial" w:hAnsi="Arial" w:cs="Arial"/>
          <w:b/>
          <w:color w:val="1F497D" w:themeColor="text2"/>
          <w:sz w:val="36"/>
          <w:u w:val="single"/>
          <w:bdr w:val="none" w:sz="0" w:space="0" w:color="auto" w:frame="1"/>
        </w:rPr>
      </w:pPr>
      <w:bookmarkStart w:id="12" w:name="_Toc529446363"/>
    </w:p>
    <w:p w14:paraId="62C9B9BD" w14:textId="26FD1E64" w:rsidR="0025111A" w:rsidRPr="00EF3587" w:rsidRDefault="0025111A" w:rsidP="00BE05C7">
      <w:pPr>
        <w:pStyle w:val="Heading10"/>
        <w:ind w:left="270" w:right="540"/>
      </w:pPr>
      <w:r w:rsidRPr="00EF3587">
        <w:t>VTA Reminders</w:t>
      </w:r>
      <w:bookmarkEnd w:id="12"/>
    </w:p>
    <w:p w14:paraId="1D01213D" w14:textId="77777777" w:rsidR="0025111A" w:rsidRDefault="0025111A" w:rsidP="00BE05C7">
      <w:pPr>
        <w:tabs>
          <w:tab w:val="left" w:pos="0"/>
        </w:tabs>
        <w:ind w:left="270" w:right="540"/>
        <w:outlineLvl w:val="0"/>
        <w:rPr>
          <w:rFonts w:ascii="Arial" w:hAnsi="Arial" w:cs="Arial"/>
          <w:b/>
          <w:color w:val="1F497D" w:themeColor="text2"/>
          <w:u w:val="single"/>
          <w:bdr w:val="none" w:sz="0" w:space="0" w:color="auto" w:frame="1"/>
        </w:rPr>
      </w:pPr>
    </w:p>
    <w:p w14:paraId="79063BAB" w14:textId="282FE165" w:rsidR="00830908" w:rsidRPr="00606937" w:rsidRDefault="00830908" w:rsidP="00BE05C7">
      <w:pPr>
        <w:pStyle w:val="Heading20"/>
        <w:ind w:left="270" w:right="540"/>
      </w:pPr>
      <w:bookmarkStart w:id="13" w:name="_Toc529446364"/>
      <w:bookmarkStart w:id="14" w:name="_Hlk528847612"/>
      <w:r>
        <w:t>MSC Pending Reports</w:t>
      </w:r>
      <w:bookmarkEnd w:id="13"/>
      <w:r>
        <w:t xml:space="preserve"> </w:t>
      </w:r>
    </w:p>
    <w:bookmarkEnd w:id="14"/>
    <w:p w14:paraId="1A2677DD" w14:textId="48E5D6D7" w:rsidR="002047F0" w:rsidRDefault="00830908" w:rsidP="00BE05C7">
      <w:pPr>
        <w:ind w:left="270" w:right="540"/>
        <w:rPr>
          <w:rFonts w:ascii="Arial" w:hAnsi="Arial" w:cs="Arial"/>
          <w:color w:val="auto"/>
        </w:rPr>
      </w:pPr>
      <w:r>
        <w:rPr>
          <w:rFonts w:ascii="Arial" w:hAnsi="Arial" w:cs="Arial"/>
          <w:color w:val="auto"/>
        </w:rPr>
        <w:t>With the new IDES goals/stage times, Coaches and MSCs are reminded of the importance of running Pending Reports</w:t>
      </w:r>
      <w:r w:rsidR="001C0B4B">
        <w:rPr>
          <w:rFonts w:ascii="Arial" w:hAnsi="Arial" w:cs="Arial"/>
          <w:color w:val="auto"/>
        </w:rPr>
        <w:t xml:space="preserve"> </w:t>
      </w:r>
      <w:r w:rsidR="00C151D7">
        <w:rPr>
          <w:rFonts w:ascii="Arial" w:hAnsi="Arial" w:cs="Arial"/>
          <w:color w:val="auto"/>
        </w:rPr>
        <w:t>regularly</w:t>
      </w:r>
      <w:r w:rsidR="001C0B4B">
        <w:rPr>
          <w:rFonts w:ascii="Arial" w:hAnsi="Arial" w:cs="Arial"/>
          <w:color w:val="auto"/>
        </w:rPr>
        <w:t>.</w:t>
      </w:r>
      <w:r>
        <w:rPr>
          <w:rFonts w:ascii="Arial" w:hAnsi="Arial" w:cs="Arial"/>
          <w:color w:val="auto"/>
        </w:rPr>
        <w:t xml:space="preserve"> </w:t>
      </w:r>
    </w:p>
    <w:p w14:paraId="7A05ACC7" w14:textId="4B27AE99" w:rsidR="002D3DDC" w:rsidRPr="002047F0" w:rsidRDefault="002047F0" w:rsidP="00BE05C7">
      <w:pPr>
        <w:pStyle w:val="ListParagraph"/>
        <w:numPr>
          <w:ilvl w:val="0"/>
          <w:numId w:val="19"/>
        </w:numPr>
        <w:ind w:left="270" w:right="540" w:firstLine="0"/>
        <w:rPr>
          <w:rFonts w:ascii="Arial" w:hAnsi="Arial" w:cs="Arial"/>
          <w:b/>
          <w:color w:val="000000" w:themeColor="text1"/>
          <w:sz w:val="28"/>
          <w:u w:val="single"/>
        </w:rPr>
      </w:pPr>
      <w:r>
        <w:rPr>
          <w:rFonts w:ascii="Arial" w:hAnsi="Arial" w:cs="Arial"/>
          <w:color w:val="auto"/>
        </w:rPr>
        <w:t>T</w:t>
      </w:r>
      <w:r w:rsidR="00830908" w:rsidRPr="002047F0">
        <w:rPr>
          <w:rFonts w:ascii="Arial" w:hAnsi="Arial" w:cs="Arial"/>
          <w:color w:val="auto"/>
        </w:rPr>
        <w:t xml:space="preserve">he Pending Claims Development </w:t>
      </w:r>
      <w:r w:rsidR="00301A87" w:rsidRPr="002047F0">
        <w:rPr>
          <w:rFonts w:ascii="Arial" w:hAnsi="Arial" w:cs="Arial"/>
          <w:color w:val="auto"/>
        </w:rPr>
        <w:t xml:space="preserve">(CD) </w:t>
      </w:r>
      <w:r>
        <w:rPr>
          <w:rFonts w:ascii="Arial" w:hAnsi="Arial" w:cs="Arial"/>
          <w:color w:val="auto"/>
        </w:rPr>
        <w:t xml:space="preserve">Report: </w:t>
      </w:r>
      <w:r w:rsidR="009425B7">
        <w:rPr>
          <w:rFonts w:ascii="Arial" w:hAnsi="Arial" w:cs="Arial"/>
          <w:color w:val="auto"/>
        </w:rPr>
        <w:t xml:space="preserve">The </w:t>
      </w:r>
      <w:r>
        <w:rPr>
          <w:rFonts w:ascii="Arial" w:hAnsi="Arial" w:cs="Arial"/>
          <w:color w:val="auto"/>
        </w:rPr>
        <w:t xml:space="preserve">CD goal is 5 days for </w:t>
      </w:r>
      <w:r w:rsidR="001C0B4B">
        <w:rPr>
          <w:rFonts w:ascii="Arial" w:hAnsi="Arial" w:cs="Arial"/>
          <w:color w:val="auto"/>
        </w:rPr>
        <w:t xml:space="preserve">active duty </w:t>
      </w:r>
      <w:r>
        <w:rPr>
          <w:rFonts w:ascii="Arial" w:hAnsi="Arial" w:cs="Arial"/>
          <w:color w:val="auto"/>
        </w:rPr>
        <w:t xml:space="preserve">and 11 days for </w:t>
      </w:r>
      <w:r w:rsidR="001C0B4B">
        <w:rPr>
          <w:rFonts w:ascii="Arial" w:hAnsi="Arial" w:cs="Arial"/>
          <w:color w:val="auto"/>
        </w:rPr>
        <w:t>non-active duty</w:t>
      </w:r>
      <w:r>
        <w:rPr>
          <w:rFonts w:ascii="Arial" w:hAnsi="Arial" w:cs="Arial"/>
          <w:color w:val="auto"/>
        </w:rPr>
        <w:t>.</w:t>
      </w:r>
      <w:r w:rsidR="009425B7">
        <w:rPr>
          <w:rFonts w:ascii="Arial" w:hAnsi="Arial" w:cs="Arial"/>
          <w:color w:val="auto"/>
        </w:rPr>
        <w:t xml:space="preserve"> </w:t>
      </w:r>
      <w:r>
        <w:rPr>
          <w:rFonts w:ascii="Arial" w:hAnsi="Arial" w:cs="Arial"/>
          <w:color w:val="auto"/>
        </w:rPr>
        <w:t xml:space="preserve">This report </w:t>
      </w:r>
      <w:r w:rsidR="00830908" w:rsidRPr="002047F0">
        <w:rPr>
          <w:rFonts w:ascii="Arial" w:hAnsi="Arial" w:cs="Arial"/>
          <w:color w:val="auto"/>
        </w:rPr>
        <w:t>should be run twice</w:t>
      </w:r>
      <w:r w:rsidR="001C0B4B">
        <w:rPr>
          <w:rFonts w:ascii="Arial" w:hAnsi="Arial" w:cs="Arial"/>
          <w:color w:val="auto"/>
        </w:rPr>
        <w:t xml:space="preserve"> per week;</w:t>
      </w:r>
      <w:r w:rsidR="00830908" w:rsidRPr="002047F0">
        <w:rPr>
          <w:rFonts w:ascii="Arial" w:hAnsi="Arial" w:cs="Arial"/>
          <w:color w:val="auto"/>
        </w:rPr>
        <w:t xml:space="preserve"> once by </w:t>
      </w:r>
      <w:r w:rsidR="001C0B4B">
        <w:rPr>
          <w:rFonts w:ascii="Arial" w:hAnsi="Arial" w:cs="Arial"/>
          <w:color w:val="auto"/>
        </w:rPr>
        <w:t>Regional Office</w:t>
      </w:r>
      <w:r w:rsidR="001C0B4B" w:rsidRPr="002047F0">
        <w:rPr>
          <w:rFonts w:ascii="Arial" w:hAnsi="Arial" w:cs="Arial"/>
          <w:color w:val="auto"/>
        </w:rPr>
        <w:t xml:space="preserve"> </w:t>
      </w:r>
      <w:r w:rsidR="00830908" w:rsidRPr="002047F0">
        <w:rPr>
          <w:rFonts w:ascii="Arial" w:hAnsi="Arial" w:cs="Arial"/>
          <w:color w:val="auto"/>
        </w:rPr>
        <w:t xml:space="preserve">and once by </w:t>
      </w:r>
      <w:r w:rsidR="001C0B4B">
        <w:rPr>
          <w:rFonts w:ascii="Arial" w:hAnsi="Arial" w:cs="Arial"/>
          <w:color w:val="auto"/>
        </w:rPr>
        <w:t>Medical Evaluation Board (MEB)</w:t>
      </w:r>
      <w:r w:rsidR="001C0B4B" w:rsidRPr="002047F0">
        <w:rPr>
          <w:rFonts w:ascii="Arial" w:hAnsi="Arial" w:cs="Arial"/>
          <w:color w:val="auto"/>
        </w:rPr>
        <w:t xml:space="preserve"> </w:t>
      </w:r>
      <w:r w:rsidR="00830908" w:rsidRPr="002047F0">
        <w:rPr>
          <w:rFonts w:ascii="Arial" w:hAnsi="Arial" w:cs="Arial"/>
          <w:color w:val="auto"/>
        </w:rPr>
        <w:t>Location</w:t>
      </w:r>
      <w:r>
        <w:rPr>
          <w:rFonts w:ascii="Arial" w:hAnsi="Arial" w:cs="Arial"/>
          <w:color w:val="auto"/>
        </w:rPr>
        <w:t xml:space="preserve">. </w:t>
      </w:r>
      <w:r w:rsidR="00830908" w:rsidRPr="002047F0">
        <w:rPr>
          <w:rFonts w:ascii="Arial" w:hAnsi="Arial" w:cs="Arial"/>
          <w:color w:val="auto"/>
        </w:rPr>
        <w:t xml:space="preserve">Running the report by MEB Location will show cases that have a Prepare Claim Start Date, but may not have an MSC Assigned/RO. These cases need to be assigned to an MSC </w:t>
      </w:r>
      <w:r w:rsidR="00AE4490" w:rsidRPr="002047F0">
        <w:rPr>
          <w:rFonts w:ascii="Arial" w:hAnsi="Arial" w:cs="Arial"/>
          <w:color w:val="auto"/>
        </w:rPr>
        <w:t>and/</w:t>
      </w:r>
      <w:r w:rsidR="00830908" w:rsidRPr="002047F0">
        <w:rPr>
          <w:rFonts w:ascii="Arial" w:hAnsi="Arial" w:cs="Arial"/>
          <w:color w:val="auto"/>
        </w:rPr>
        <w:t>or</w:t>
      </w:r>
      <w:r w:rsidR="00724186" w:rsidRPr="002047F0">
        <w:rPr>
          <w:rFonts w:ascii="Arial" w:hAnsi="Arial" w:cs="Arial"/>
          <w:color w:val="auto"/>
        </w:rPr>
        <w:t xml:space="preserve"> the MEB MTF </w:t>
      </w:r>
      <w:r w:rsidR="00AE4490" w:rsidRPr="002047F0">
        <w:rPr>
          <w:rFonts w:ascii="Arial" w:hAnsi="Arial" w:cs="Arial"/>
          <w:color w:val="auto"/>
        </w:rPr>
        <w:t xml:space="preserve">contacted </w:t>
      </w:r>
      <w:r w:rsidR="00724186" w:rsidRPr="002047F0">
        <w:rPr>
          <w:rFonts w:ascii="Arial" w:hAnsi="Arial" w:cs="Arial"/>
          <w:color w:val="auto"/>
        </w:rPr>
        <w:t>abou</w:t>
      </w:r>
      <w:r w:rsidR="00830908" w:rsidRPr="002047F0">
        <w:rPr>
          <w:rFonts w:ascii="Arial" w:hAnsi="Arial" w:cs="Arial"/>
          <w:color w:val="auto"/>
        </w:rPr>
        <w:t>t the referral.</w:t>
      </w:r>
      <w:r w:rsidR="00301A87" w:rsidRPr="002047F0">
        <w:rPr>
          <w:rFonts w:ascii="Arial" w:hAnsi="Arial" w:cs="Arial"/>
          <w:color w:val="auto"/>
        </w:rPr>
        <w:t xml:space="preserve"> </w:t>
      </w:r>
    </w:p>
    <w:p w14:paraId="436427CB" w14:textId="108EE0D9" w:rsidR="002047F0" w:rsidRPr="00F23070" w:rsidRDefault="002047F0" w:rsidP="00BE05C7">
      <w:pPr>
        <w:pStyle w:val="ListParagraph"/>
        <w:numPr>
          <w:ilvl w:val="0"/>
          <w:numId w:val="19"/>
        </w:numPr>
        <w:ind w:left="270" w:right="540" w:firstLine="0"/>
        <w:rPr>
          <w:rFonts w:ascii="Arial" w:hAnsi="Arial" w:cs="Arial"/>
          <w:b/>
          <w:color w:val="000000" w:themeColor="text1"/>
          <w:sz w:val="28"/>
          <w:u w:val="single"/>
        </w:rPr>
      </w:pPr>
      <w:r w:rsidRPr="002047F0">
        <w:rPr>
          <w:rFonts w:ascii="Arial" w:hAnsi="Arial" w:cs="Arial"/>
          <w:color w:val="auto"/>
        </w:rPr>
        <w:t>The Pending Medical Evaluation Stage Report: We are seeing an uptick in cases that are not being update</w:t>
      </w:r>
      <w:r w:rsidR="009F19F5">
        <w:rPr>
          <w:rFonts w:ascii="Arial" w:hAnsi="Arial" w:cs="Arial"/>
          <w:color w:val="auto"/>
        </w:rPr>
        <w:t>d</w:t>
      </w:r>
      <w:r w:rsidRPr="002047F0">
        <w:rPr>
          <w:rFonts w:ascii="Arial" w:hAnsi="Arial" w:cs="Arial"/>
          <w:color w:val="auto"/>
        </w:rPr>
        <w:t xml:space="preserve"> with exam returned and end dates.  </w:t>
      </w:r>
    </w:p>
    <w:p w14:paraId="4C5DC706" w14:textId="10D3696F" w:rsidR="006C09CC" w:rsidRDefault="006C09CC" w:rsidP="00BE05C7">
      <w:pPr>
        <w:ind w:left="270" w:right="540"/>
        <w:rPr>
          <w:rFonts w:ascii="Arial" w:hAnsi="Arial" w:cs="Arial"/>
          <w:b/>
          <w:color w:val="000000" w:themeColor="text1"/>
          <w:sz w:val="28"/>
          <w:u w:val="single"/>
        </w:rPr>
      </w:pPr>
    </w:p>
    <w:p w14:paraId="1E8CD321" w14:textId="2B13299B" w:rsidR="005A4AB5" w:rsidRPr="005A4AB5" w:rsidRDefault="005A4AB5" w:rsidP="00BE05C7">
      <w:pPr>
        <w:pStyle w:val="Heading20"/>
        <w:ind w:left="270" w:right="540"/>
      </w:pPr>
      <w:bookmarkStart w:id="15" w:name="_Toc529446365"/>
      <w:r>
        <w:t xml:space="preserve">Exit Interview Data Fields in </w:t>
      </w:r>
      <w:r w:rsidRPr="005A4AB5">
        <w:t>VTA</w:t>
      </w:r>
      <w:bookmarkEnd w:id="15"/>
      <w:r w:rsidRPr="005A4AB5">
        <w:t xml:space="preserve"> </w:t>
      </w:r>
    </w:p>
    <w:p w14:paraId="19809182" w14:textId="4C61F5EE" w:rsidR="005A4AB5" w:rsidRDefault="005A4AB5" w:rsidP="00BE05C7">
      <w:pPr>
        <w:ind w:left="270" w:right="540"/>
        <w:rPr>
          <w:rFonts w:ascii="Arial" w:hAnsi="Arial" w:cs="Arial"/>
          <w:color w:val="auto"/>
        </w:rPr>
      </w:pPr>
      <w:r>
        <w:rPr>
          <w:rFonts w:ascii="Arial" w:hAnsi="Arial" w:cs="Arial"/>
          <w:color w:val="auto"/>
        </w:rPr>
        <w:t xml:space="preserve">MSCs are reminded that the Exit Interview data fields in VTA will not allow entry until the Final Disposition Date is </w:t>
      </w:r>
      <w:r w:rsidR="006448EA">
        <w:rPr>
          <w:rFonts w:ascii="Arial" w:hAnsi="Arial" w:cs="Arial"/>
          <w:color w:val="auto"/>
        </w:rPr>
        <w:t>entered</w:t>
      </w:r>
      <w:r>
        <w:rPr>
          <w:rFonts w:ascii="Arial" w:hAnsi="Arial" w:cs="Arial"/>
          <w:color w:val="auto"/>
        </w:rPr>
        <w:t xml:space="preserve"> by th</w:t>
      </w:r>
      <w:r w:rsidR="0020396F">
        <w:rPr>
          <w:rFonts w:ascii="Arial" w:hAnsi="Arial" w:cs="Arial"/>
          <w:color w:val="auto"/>
        </w:rPr>
        <w:t>e</w:t>
      </w:r>
      <w:r>
        <w:rPr>
          <w:rFonts w:ascii="Arial" w:hAnsi="Arial" w:cs="Arial"/>
          <w:color w:val="auto"/>
        </w:rPr>
        <w:t xml:space="preserve"> PEBLO.</w:t>
      </w:r>
      <w:r w:rsidR="00785754">
        <w:rPr>
          <w:rFonts w:ascii="Arial" w:hAnsi="Arial" w:cs="Arial"/>
          <w:color w:val="auto"/>
        </w:rPr>
        <w:t xml:space="preserve"> </w:t>
      </w:r>
      <w:r w:rsidR="0020396F">
        <w:rPr>
          <w:rFonts w:ascii="Arial" w:hAnsi="Arial" w:cs="Arial"/>
          <w:color w:val="auto"/>
        </w:rPr>
        <w:t xml:space="preserve">The date of entry will show in the </w:t>
      </w:r>
      <w:r w:rsidR="0020396F" w:rsidRPr="0020396F">
        <w:rPr>
          <w:rFonts w:ascii="Arial" w:hAnsi="Arial" w:cs="Arial"/>
          <w:color w:val="auto"/>
        </w:rPr>
        <w:t>Exit Interview Start Date</w:t>
      </w:r>
      <w:r w:rsidR="0020396F">
        <w:rPr>
          <w:rFonts w:ascii="Arial" w:hAnsi="Arial" w:cs="Arial"/>
          <w:color w:val="auto"/>
        </w:rPr>
        <w:t xml:space="preserve"> on the MSC Tab.</w:t>
      </w:r>
    </w:p>
    <w:p w14:paraId="693E7A01" w14:textId="77777777" w:rsidR="00E613CD" w:rsidRDefault="00E613CD" w:rsidP="00BE05C7">
      <w:pPr>
        <w:ind w:left="270" w:right="540"/>
        <w:rPr>
          <w:rFonts w:ascii="Arial" w:hAnsi="Arial" w:cs="Arial"/>
          <w:color w:val="auto"/>
        </w:rPr>
      </w:pPr>
    </w:p>
    <w:p w14:paraId="06F06A6E" w14:textId="6D736023" w:rsidR="00E67646" w:rsidRPr="006448EA" w:rsidRDefault="00E67646" w:rsidP="00BE05C7">
      <w:pPr>
        <w:pStyle w:val="Heading20"/>
        <w:ind w:left="270" w:right="540"/>
      </w:pPr>
      <w:bookmarkStart w:id="16" w:name="_Toc529446366"/>
      <w:r w:rsidRPr="006448EA">
        <w:t xml:space="preserve">Number of </w:t>
      </w:r>
      <w:r w:rsidR="006448EA" w:rsidRPr="006448EA">
        <w:t>C</w:t>
      </w:r>
      <w:r w:rsidRPr="006448EA">
        <w:t xml:space="preserve">laimed </w:t>
      </w:r>
      <w:r w:rsidR="006448EA" w:rsidRPr="006448EA">
        <w:t>C</w:t>
      </w:r>
      <w:r w:rsidRPr="006448EA">
        <w:t>onditions in VTA</w:t>
      </w:r>
      <w:bookmarkEnd w:id="16"/>
    </w:p>
    <w:p w14:paraId="6BCCE769" w14:textId="42EFE59B" w:rsidR="00E67646" w:rsidRDefault="006448EA" w:rsidP="00BE05C7">
      <w:pPr>
        <w:ind w:left="270" w:right="540"/>
        <w:rPr>
          <w:rFonts w:ascii="Arial" w:hAnsi="Arial" w:cs="Arial"/>
        </w:rPr>
      </w:pPr>
      <w:r w:rsidRPr="006448EA">
        <w:rPr>
          <w:rFonts w:ascii="Arial" w:hAnsi="Arial" w:cs="Arial"/>
        </w:rPr>
        <w:t xml:space="preserve">MSCs must enter the number of claimed conditions from the </w:t>
      </w:r>
      <w:r w:rsidR="001C0B4B">
        <w:rPr>
          <w:rFonts w:ascii="Arial" w:hAnsi="Arial" w:cs="Arial"/>
        </w:rPr>
        <w:t>VA Form 21-</w:t>
      </w:r>
      <w:r w:rsidRPr="006448EA">
        <w:rPr>
          <w:rFonts w:ascii="Arial" w:hAnsi="Arial" w:cs="Arial"/>
        </w:rPr>
        <w:t xml:space="preserve">526 into the </w:t>
      </w:r>
      <w:r>
        <w:rPr>
          <w:rFonts w:ascii="Arial" w:hAnsi="Arial" w:cs="Arial"/>
        </w:rPr>
        <w:t xml:space="preserve">Total </w:t>
      </w:r>
      <w:r w:rsidRPr="006448EA">
        <w:rPr>
          <w:rFonts w:ascii="Arial" w:hAnsi="Arial" w:cs="Arial"/>
        </w:rPr>
        <w:t xml:space="preserve">Claimed Conditions field on the MSC Tab. Some MSCs are </w:t>
      </w:r>
      <w:r w:rsidR="00E67646" w:rsidRPr="006448EA">
        <w:rPr>
          <w:rFonts w:ascii="Arial" w:hAnsi="Arial" w:cs="Arial"/>
        </w:rPr>
        <w:t xml:space="preserve">entering </w:t>
      </w:r>
      <w:r w:rsidRPr="006448EA">
        <w:rPr>
          <w:rFonts w:ascii="Arial" w:hAnsi="Arial" w:cs="Arial"/>
        </w:rPr>
        <w:t>one (</w:t>
      </w:r>
      <w:r w:rsidR="00E67646" w:rsidRPr="006448EA">
        <w:rPr>
          <w:rFonts w:ascii="Arial" w:hAnsi="Arial" w:cs="Arial"/>
        </w:rPr>
        <w:t>1</w:t>
      </w:r>
      <w:r w:rsidRPr="006448EA">
        <w:rPr>
          <w:rFonts w:ascii="Arial" w:hAnsi="Arial" w:cs="Arial"/>
        </w:rPr>
        <w:t>)</w:t>
      </w:r>
      <w:r w:rsidR="00E67646" w:rsidRPr="006448EA">
        <w:rPr>
          <w:rFonts w:ascii="Arial" w:hAnsi="Arial" w:cs="Arial"/>
        </w:rPr>
        <w:t xml:space="preserve"> when there are multiple </w:t>
      </w:r>
      <w:r w:rsidRPr="006448EA">
        <w:rPr>
          <w:rFonts w:ascii="Arial" w:hAnsi="Arial" w:cs="Arial"/>
        </w:rPr>
        <w:t xml:space="preserve">claimed conditions. Accurate data is important as it </w:t>
      </w:r>
      <w:r w:rsidR="00E67646" w:rsidRPr="006448EA">
        <w:rPr>
          <w:rFonts w:ascii="Arial" w:hAnsi="Arial" w:cs="Arial"/>
        </w:rPr>
        <w:t>affects claim assignments and the analysis of the average number of contentions on IDES claims</w:t>
      </w:r>
      <w:r w:rsidRPr="006448EA">
        <w:rPr>
          <w:rFonts w:ascii="Arial" w:hAnsi="Arial" w:cs="Arial"/>
        </w:rPr>
        <w:t>.</w:t>
      </w:r>
    </w:p>
    <w:p w14:paraId="4B30E302" w14:textId="77777777" w:rsidR="00F23070" w:rsidRPr="00A77577" w:rsidRDefault="00F23070" w:rsidP="00BE05C7">
      <w:pPr>
        <w:ind w:left="270" w:right="540"/>
        <w:rPr>
          <w:rFonts w:ascii="Arial" w:hAnsi="Arial" w:cs="Arial"/>
          <w:b/>
          <w:color w:val="000000" w:themeColor="text1"/>
          <w:u w:val="single"/>
        </w:rPr>
      </w:pPr>
    </w:p>
    <w:p w14:paraId="4016E9E8" w14:textId="5DF2A738" w:rsidR="00101C05" w:rsidRPr="00606937" w:rsidRDefault="00101C05" w:rsidP="00BE05C7">
      <w:pPr>
        <w:pStyle w:val="Heading20"/>
        <w:ind w:left="270" w:right="540"/>
      </w:pPr>
      <w:bookmarkStart w:id="17" w:name="_Toc529446367"/>
      <w:r w:rsidRPr="00606937">
        <w:t xml:space="preserve">VTA </w:t>
      </w:r>
      <w:r>
        <w:t>v.2.4.1</w:t>
      </w:r>
      <w:bookmarkEnd w:id="17"/>
    </w:p>
    <w:p w14:paraId="4A1849A4" w14:textId="05F18A24" w:rsidR="00101C05" w:rsidRDefault="00101C05" w:rsidP="00BE05C7">
      <w:pPr>
        <w:ind w:left="270" w:right="540"/>
        <w:rPr>
          <w:rFonts w:ascii="Arial" w:hAnsi="Arial" w:cs="Arial"/>
          <w:color w:val="auto"/>
        </w:rPr>
      </w:pPr>
      <w:r w:rsidRPr="00576341">
        <w:rPr>
          <w:rFonts w:ascii="Arial" w:hAnsi="Arial" w:cs="Arial"/>
          <w:color w:val="auto"/>
        </w:rPr>
        <w:t xml:space="preserve">VTA </w:t>
      </w:r>
      <w:r>
        <w:rPr>
          <w:rFonts w:ascii="Arial" w:hAnsi="Arial" w:cs="Arial"/>
          <w:color w:val="auto"/>
        </w:rPr>
        <w:t xml:space="preserve">v.2.4.1 will be released November 18, 2018.  The release information is in Appendix A.  </w:t>
      </w:r>
    </w:p>
    <w:p w14:paraId="157E1FB4" w14:textId="77777777" w:rsidR="00101C05" w:rsidRPr="00576341" w:rsidRDefault="00101C05" w:rsidP="00BE05C7">
      <w:pPr>
        <w:ind w:left="270" w:right="540"/>
        <w:rPr>
          <w:rFonts w:ascii="Arial" w:hAnsi="Arial" w:cs="Arial"/>
          <w:color w:val="auto"/>
        </w:rPr>
      </w:pPr>
    </w:p>
    <w:p w14:paraId="7216A419" w14:textId="71F7D971" w:rsidR="00EC511C" w:rsidRPr="00606937" w:rsidRDefault="00EC511C" w:rsidP="00BE05C7">
      <w:pPr>
        <w:pStyle w:val="Heading20"/>
        <w:ind w:left="270" w:right="540"/>
      </w:pPr>
      <w:bookmarkStart w:id="18" w:name="_Toc529446368"/>
      <w:r w:rsidRPr="00606937">
        <w:t>VTA Training</w:t>
      </w:r>
      <w:bookmarkEnd w:id="18"/>
    </w:p>
    <w:p w14:paraId="69A24233" w14:textId="08483A70" w:rsidR="00EC511C" w:rsidRPr="00576341" w:rsidRDefault="00EC511C" w:rsidP="00BE05C7">
      <w:pPr>
        <w:ind w:left="270" w:right="540"/>
        <w:rPr>
          <w:rFonts w:ascii="Arial" w:hAnsi="Arial" w:cs="Arial"/>
          <w:color w:val="auto"/>
        </w:rPr>
      </w:pPr>
      <w:r w:rsidRPr="00576341">
        <w:rPr>
          <w:rFonts w:ascii="Arial" w:hAnsi="Arial" w:cs="Arial"/>
          <w:color w:val="auto"/>
        </w:rPr>
        <w:t xml:space="preserve">VTA Training is </w:t>
      </w:r>
      <w:r w:rsidR="00644AF3">
        <w:rPr>
          <w:rFonts w:ascii="Arial" w:hAnsi="Arial" w:cs="Arial"/>
          <w:color w:val="auto"/>
        </w:rPr>
        <w:t xml:space="preserve">November 27 </w:t>
      </w:r>
      <w:r w:rsidRPr="00576341">
        <w:rPr>
          <w:rFonts w:ascii="Arial" w:hAnsi="Arial" w:cs="Arial"/>
          <w:color w:val="auto"/>
        </w:rPr>
        <w:t>(9</w:t>
      </w:r>
      <w:r w:rsidR="00661BFD">
        <w:rPr>
          <w:rFonts w:ascii="Arial" w:hAnsi="Arial" w:cs="Arial"/>
          <w:color w:val="auto"/>
        </w:rPr>
        <w:t>:00</w:t>
      </w:r>
      <w:r w:rsidR="001127F6">
        <w:rPr>
          <w:rFonts w:ascii="Arial" w:hAnsi="Arial" w:cs="Arial"/>
          <w:color w:val="auto"/>
        </w:rPr>
        <w:t xml:space="preserve"> AM </w:t>
      </w:r>
      <w:r w:rsidRPr="00576341">
        <w:rPr>
          <w:rFonts w:ascii="Arial" w:hAnsi="Arial" w:cs="Arial"/>
          <w:color w:val="auto"/>
        </w:rPr>
        <w:t>E</w:t>
      </w:r>
      <w:r w:rsidR="00661BFD">
        <w:rPr>
          <w:rFonts w:ascii="Arial" w:hAnsi="Arial" w:cs="Arial"/>
          <w:color w:val="auto"/>
        </w:rPr>
        <w:t>D</w:t>
      </w:r>
      <w:r w:rsidRPr="00576341">
        <w:rPr>
          <w:rFonts w:ascii="Arial" w:hAnsi="Arial" w:cs="Arial"/>
          <w:color w:val="auto"/>
        </w:rPr>
        <w:t xml:space="preserve">T) and </w:t>
      </w:r>
      <w:r w:rsidR="00644AF3">
        <w:rPr>
          <w:rFonts w:ascii="Arial" w:hAnsi="Arial" w:cs="Arial"/>
          <w:color w:val="auto"/>
        </w:rPr>
        <w:t>28,</w:t>
      </w:r>
      <w:r w:rsidR="00661BFD">
        <w:rPr>
          <w:rFonts w:ascii="Arial" w:hAnsi="Arial" w:cs="Arial"/>
          <w:color w:val="auto"/>
        </w:rPr>
        <w:t xml:space="preserve"> 2018</w:t>
      </w:r>
      <w:r w:rsidR="00774F7A">
        <w:rPr>
          <w:rFonts w:ascii="Arial" w:hAnsi="Arial" w:cs="Arial"/>
          <w:color w:val="auto"/>
        </w:rPr>
        <w:t xml:space="preserve"> </w:t>
      </w:r>
      <w:r w:rsidRPr="00576341">
        <w:rPr>
          <w:rFonts w:ascii="Arial" w:hAnsi="Arial" w:cs="Arial"/>
          <w:color w:val="auto"/>
        </w:rPr>
        <w:t>(1</w:t>
      </w:r>
      <w:r w:rsidR="00661BFD">
        <w:rPr>
          <w:rFonts w:ascii="Arial" w:hAnsi="Arial" w:cs="Arial"/>
          <w:color w:val="auto"/>
        </w:rPr>
        <w:t xml:space="preserve">:00 </w:t>
      </w:r>
      <w:r w:rsidR="001127F6">
        <w:rPr>
          <w:rFonts w:ascii="Arial" w:hAnsi="Arial" w:cs="Arial"/>
          <w:color w:val="auto"/>
        </w:rPr>
        <w:t xml:space="preserve">PM </w:t>
      </w:r>
      <w:r w:rsidRPr="00576341">
        <w:rPr>
          <w:rFonts w:ascii="Arial" w:hAnsi="Arial" w:cs="Arial"/>
          <w:color w:val="auto"/>
        </w:rPr>
        <w:t>E</w:t>
      </w:r>
      <w:r w:rsidR="00661BFD">
        <w:rPr>
          <w:rFonts w:ascii="Arial" w:hAnsi="Arial" w:cs="Arial"/>
          <w:color w:val="auto"/>
        </w:rPr>
        <w:t>D</w:t>
      </w:r>
      <w:r w:rsidRPr="00576341">
        <w:rPr>
          <w:rFonts w:ascii="Arial" w:hAnsi="Arial" w:cs="Arial"/>
          <w:color w:val="auto"/>
        </w:rPr>
        <w:t xml:space="preserve">T). </w:t>
      </w:r>
      <w:r>
        <w:rPr>
          <w:rFonts w:ascii="Arial" w:hAnsi="Arial" w:cs="Arial"/>
          <w:color w:val="auto"/>
        </w:rPr>
        <w:t xml:space="preserve">Information is listed on the VTA Homepage under Calendar of Events. </w:t>
      </w:r>
    </w:p>
    <w:p w14:paraId="2CF03176" w14:textId="77777777" w:rsidR="008F51EB" w:rsidRDefault="008F51EB" w:rsidP="00BE05C7">
      <w:pPr>
        <w:ind w:left="270" w:right="540"/>
        <w:rPr>
          <w:rFonts w:ascii="Arial" w:hAnsi="Arial" w:cs="Arial"/>
          <w:color w:val="auto"/>
        </w:rPr>
      </w:pPr>
    </w:p>
    <w:p w14:paraId="355DD85D" w14:textId="77777777" w:rsidR="001C0B4B" w:rsidRDefault="001C0B4B">
      <w:pPr>
        <w:rPr>
          <w:rFonts w:ascii="Arial" w:hAnsi="Arial" w:cs="Arial"/>
          <w:b/>
          <w:color w:val="1F497D" w:themeColor="text2"/>
          <w:sz w:val="36"/>
          <w:u w:val="single"/>
          <w:bdr w:val="none" w:sz="0" w:space="0" w:color="auto" w:frame="1"/>
        </w:rPr>
      </w:pPr>
      <w:bookmarkStart w:id="19" w:name="_Toc529446369"/>
      <w:r>
        <w:br w:type="page"/>
      </w:r>
    </w:p>
    <w:p w14:paraId="2DB9B4E4" w14:textId="08E0DBD3" w:rsidR="00697498" w:rsidRPr="00697498" w:rsidRDefault="00062D95" w:rsidP="00BE05C7">
      <w:pPr>
        <w:pStyle w:val="Heading10"/>
        <w:ind w:left="270" w:right="540"/>
      </w:pPr>
      <w:r w:rsidRPr="00EF3587">
        <w:lastRenderedPageBreak/>
        <w:t xml:space="preserve">BDD </w:t>
      </w:r>
      <w:r w:rsidR="00AC0A18" w:rsidRPr="00EF3587">
        <w:t xml:space="preserve">Specific </w:t>
      </w:r>
      <w:r w:rsidRPr="00EF3587">
        <w:t>Topics</w:t>
      </w:r>
      <w:bookmarkEnd w:id="19"/>
      <w:r w:rsidRPr="00EF3587">
        <w:t xml:space="preserve"> </w:t>
      </w:r>
    </w:p>
    <w:p w14:paraId="20D5F92E" w14:textId="77777777" w:rsidR="00A854DA" w:rsidRPr="002F02FB" w:rsidRDefault="00A854DA" w:rsidP="00BE05C7">
      <w:pPr>
        <w:ind w:left="270" w:right="540"/>
        <w:rPr>
          <w:rFonts w:ascii="Arial" w:hAnsi="Arial" w:cs="Arial"/>
          <w:b/>
          <w:color w:val="1F497D" w:themeColor="text2"/>
          <w:sz w:val="28"/>
          <w:u w:val="single"/>
        </w:rPr>
      </w:pPr>
    </w:p>
    <w:p w14:paraId="74773961" w14:textId="77777777" w:rsidR="00697498" w:rsidRDefault="00697498" w:rsidP="00BE05C7">
      <w:pPr>
        <w:pStyle w:val="Heading20"/>
        <w:ind w:left="270" w:right="540"/>
      </w:pPr>
      <w:bookmarkStart w:id="20" w:name="_Toc529446370"/>
      <w:r>
        <w:t>BDD Manual Reference Updates</w:t>
      </w:r>
      <w:bookmarkEnd w:id="20"/>
    </w:p>
    <w:p w14:paraId="345E70DF" w14:textId="6DA4BF58" w:rsidR="007545B4" w:rsidRDefault="000B0F6C" w:rsidP="00BE05C7">
      <w:pPr>
        <w:ind w:left="270" w:right="540"/>
        <w:rPr>
          <w:rFonts w:ascii="Arial" w:hAnsi="Arial" w:cs="Arial"/>
          <w:color w:val="000000" w:themeColor="text1"/>
        </w:rPr>
      </w:pPr>
      <w:r>
        <w:rPr>
          <w:rFonts w:ascii="Arial" w:hAnsi="Arial" w:cs="Arial"/>
          <w:color w:val="000000" w:themeColor="text1"/>
        </w:rPr>
        <w:t>Updates</w:t>
      </w:r>
      <w:r w:rsidR="001D392C">
        <w:rPr>
          <w:rFonts w:ascii="Arial" w:hAnsi="Arial" w:cs="Arial"/>
          <w:color w:val="000000" w:themeColor="text1"/>
        </w:rPr>
        <w:t xml:space="preserve"> to the </w:t>
      </w:r>
      <w:r w:rsidR="00697498" w:rsidRPr="00697498">
        <w:rPr>
          <w:rFonts w:ascii="Arial" w:hAnsi="Arial" w:cs="Arial"/>
          <w:color w:val="000000" w:themeColor="text1"/>
        </w:rPr>
        <w:t xml:space="preserve">BDD </w:t>
      </w:r>
      <w:r w:rsidR="001D392C">
        <w:rPr>
          <w:rFonts w:ascii="Arial" w:hAnsi="Arial" w:cs="Arial"/>
          <w:color w:val="000000" w:themeColor="text1"/>
        </w:rPr>
        <w:t>s</w:t>
      </w:r>
      <w:r w:rsidR="00697498" w:rsidRPr="00697498">
        <w:rPr>
          <w:rFonts w:ascii="Arial" w:hAnsi="Arial" w:cs="Arial"/>
          <w:color w:val="000000" w:themeColor="text1"/>
        </w:rPr>
        <w:t xml:space="preserve">ection </w:t>
      </w:r>
      <w:r w:rsidR="00115C5D">
        <w:rPr>
          <w:rFonts w:ascii="Arial" w:hAnsi="Arial" w:cs="Arial"/>
          <w:color w:val="000000" w:themeColor="text1"/>
        </w:rPr>
        <w:t xml:space="preserve">of the manual </w:t>
      </w:r>
      <w:r w:rsidR="001D392C">
        <w:rPr>
          <w:rFonts w:ascii="Arial" w:hAnsi="Arial" w:cs="Arial"/>
          <w:color w:val="000000" w:themeColor="text1"/>
        </w:rPr>
        <w:t>were published on October 24,</w:t>
      </w:r>
      <w:r w:rsidR="001D392C">
        <w:rPr>
          <w:rFonts w:ascii="Arial" w:hAnsi="Arial" w:cs="Arial"/>
          <w:color w:val="000000" w:themeColor="text1"/>
          <w:vertAlign w:val="superscript"/>
        </w:rPr>
        <w:t xml:space="preserve"> </w:t>
      </w:r>
      <w:r w:rsidR="001D392C">
        <w:rPr>
          <w:rFonts w:ascii="Arial" w:hAnsi="Arial" w:cs="Arial"/>
          <w:color w:val="000000" w:themeColor="text1"/>
        </w:rPr>
        <w:t xml:space="preserve">2018. Many of these changes were discussed </w:t>
      </w:r>
      <w:r w:rsidR="007545B4">
        <w:rPr>
          <w:rFonts w:ascii="Arial" w:hAnsi="Arial" w:cs="Arial"/>
          <w:color w:val="000000" w:themeColor="text1"/>
        </w:rPr>
        <w:t>during</w:t>
      </w:r>
      <w:r w:rsidR="001D392C">
        <w:rPr>
          <w:rFonts w:ascii="Arial" w:hAnsi="Arial" w:cs="Arial"/>
          <w:color w:val="000000" w:themeColor="text1"/>
        </w:rPr>
        <w:t xml:space="preserve"> previous </w:t>
      </w:r>
      <w:r w:rsidR="00D17DE2">
        <w:rPr>
          <w:rFonts w:ascii="Arial" w:hAnsi="Arial" w:cs="Arial"/>
          <w:color w:val="000000" w:themeColor="text1"/>
        </w:rPr>
        <w:t>calls; however</w:t>
      </w:r>
      <w:r w:rsidR="001D392C">
        <w:rPr>
          <w:rFonts w:ascii="Arial" w:hAnsi="Arial" w:cs="Arial"/>
          <w:color w:val="000000" w:themeColor="text1"/>
        </w:rPr>
        <w:t xml:space="preserve">, </w:t>
      </w:r>
      <w:r w:rsidR="007545B4">
        <w:rPr>
          <w:rFonts w:ascii="Arial" w:hAnsi="Arial" w:cs="Arial"/>
          <w:color w:val="000000" w:themeColor="text1"/>
        </w:rPr>
        <w:t>we encou</w:t>
      </w:r>
      <w:r w:rsidR="00D16AEF">
        <w:rPr>
          <w:rFonts w:ascii="Arial" w:hAnsi="Arial" w:cs="Arial"/>
          <w:color w:val="000000" w:themeColor="text1"/>
        </w:rPr>
        <w:t>rage all end users to review the</w:t>
      </w:r>
      <w:r w:rsidR="007545B4">
        <w:rPr>
          <w:rFonts w:ascii="Arial" w:hAnsi="Arial" w:cs="Arial"/>
          <w:color w:val="000000" w:themeColor="text1"/>
        </w:rPr>
        <w:t xml:space="preserve"> updated information</w:t>
      </w:r>
      <w:r w:rsidR="00D16AEF">
        <w:rPr>
          <w:rFonts w:ascii="Arial" w:hAnsi="Arial" w:cs="Arial"/>
          <w:color w:val="000000" w:themeColor="text1"/>
        </w:rPr>
        <w:t xml:space="preserve"> in these sections</w:t>
      </w:r>
      <w:r w:rsidR="007545B4">
        <w:rPr>
          <w:rFonts w:ascii="Arial" w:hAnsi="Arial" w:cs="Arial"/>
          <w:color w:val="000000" w:themeColor="text1"/>
        </w:rPr>
        <w:t xml:space="preserve">. Some of the major </w:t>
      </w:r>
      <w:r w:rsidR="00115C5D">
        <w:rPr>
          <w:rFonts w:ascii="Arial" w:hAnsi="Arial" w:cs="Arial"/>
          <w:color w:val="000000" w:themeColor="text1"/>
        </w:rPr>
        <w:t>changes/updates include</w:t>
      </w:r>
      <w:r w:rsidR="007545B4">
        <w:rPr>
          <w:rFonts w:ascii="Arial" w:hAnsi="Arial" w:cs="Arial"/>
          <w:color w:val="000000" w:themeColor="text1"/>
        </w:rPr>
        <w:t>:</w:t>
      </w:r>
    </w:p>
    <w:p w14:paraId="402F1DC3" w14:textId="77777777" w:rsidR="007545B4" w:rsidRDefault="007545B4" w:rsidP="00BE05C7">
      <w:pPr>
        <w:ind w:left="270" w:right="540"/>
        <w:rPr>
          <w:rFonts w:ascii="Arial" w:hAnsi="Arial" w:cs="Arial"/>
          <w:color w:val="000000" w:themeColor="text1"/>
        </w:rPr>
      </w:pPr>
    </w:p>
    <w:p w14:paraId="06DB3AA9" w14:textId="77777777" w:rsidR="007545B4" w:rsidRDefault="007545B4" w:rsidP="00BE05C7">
      <w:pPr>
        <w:pStyle w:val="ListParagraph"/>
        <w:numPr>
          <w:ilvl w:val="0"/>
          <w:numId w:val="20"/>
        </w:numPr>
        <w:ind w:left="270" w:right="540" w:firstLine="0"/>
        <w:rPr>
          <w:rFonts w:ascii="Arial" w:hAnsi="Arial" w:cs="Arial"/>
          <w:color w:val="000000" w:themeColor="text1"/>
        </w:rPr>
      </w:pPr>
      <w:r>
        <w:rPr>
          <w:rFonts w:ascii="Arial" w:hAnsi="Arial" w:cs="Arial"/>
          <w:color w:val="000000" w:themeColor="text1"/>
        </w:rPr>
        <w:t>Discontinuation of Rating Activity Site (RAS) language</w:t>
      </w:r>
    </w:p>
    <w:p w14:paraId="38542DFE" w14:textId="77777777" w:rsidR="007545B4" w:rsidRDefault="007545B4" w:rsidP="00BE05C7">
      <w:pPr>
        <w:pStyle w:val="ListParagraph"/>
        <w:numPr>
          <w:ilvl w:val="0"/>
          <w:numId w:val="20"/>
        </w:numPr>
        <w:ind w:left="270" w:right="540" w:firstLine="0"/>
        <w:rPr>
          <w:rFonts w:ascii="Arial" w:hAnsi="Arial" w:cs="Arial"/>
          <w:color w:val="000000" w:themeColor="text1"/>
        </w:rPr>
      </w:pPr>
      <w:r>
        <w:rPr>
          <w:rFonts w:ascii="Arial" w:hAnsi="Arial" w:cs="Arial"/>
          <w:color w:val="000000" w:themeColor="text1"/>
        </w:rPr>
        <w:t>Responsibilities of the BDD Coordinator</w:t>
      </w:r>
    </w:p>
    <w:p w14:paraId="058D0A62" w14:textId="77777777" w:rsidR="00D16AEF" w:rsidRDefault="00D16AEF" w:rsidP="00BE05C7">
      <w:pPr>
        <w:pStyle w:val="ListParagraph"/>
        <w:numPr>
          <w:ilvl w:val="0"/>
          <w:numId w:val="20"/>
        </w:numPr>
        <w:ind w:left="270" w:right="540" w:firstLine="0"/>
        <w:rPr>
          <w:rFonts w:ascii="Arial" w:hAnsi="Arial" w:cs="Arial"/>
          <w:color w:val="000000" w:themeColor="text1"/>
        </w:rPr>
      </w:pPr>
      <w:r>
        <w:rPr>
          <w:rFonts w:ascii="Arial" w:hAnsi="Arial" w:cs="Arial"/>
          <w:color w:val="000000" w:themeColor="text1"/>
        </w:rPr>
        <w:t>Requirements for paper document handling</w:t>
      </w:r>
    </w:p>
    <w:p w14:paraId="4BD9B7F4" w14:textId="7179C4CC" w:rsidR="00D16AEF" w:rsidRDefault="00D16AEF" w:rsidP="00BE05C7">
      <w:pPr>
        <w:pStyle w:val="ListParagraph"/>
        <w:numPr>
          <w:ilvl w:val="0"/>
          <w:numId w:val="20"/>
        </w:numPr>
        <w:ind w:left="270" w:right="540" w:firstLine="0"/>
        <w:rPr>
          <w:rFonts w:ascii="Arial" w:hAnsi="Arial" w:cs="Arial"/>
          <w:color w:val="000000" w:themeColor="text1"/>
        </w:rPr>
      </w:pPr>
      <w:r>
        <w:rPr>
          <w:rFonts w:ascii="Arial" w:hAnsi="Arial" w:cs="Arial"/>
          <w:color w:val="000000" w:themeColor="text1"/>
        </w:rPr>
        <w:t xml:space="preserve">BDD </w:t>
      </w:r>
      <w:r w:rsidR="004376AC">
        <w:rPr>
          <w:rFonts w:ascii="Arial" w:hAnsi="Arial" w:cs="Arial"/>
          <w:color w:val="000000" w:themeColor="text1"/>
        </w:rPr>
        <w:t>e</w:t>
      </w:r>
      <w:r>
        <w:rPr>
          <w:rFonts w:ascii="Arial" w:hAnsi="Arial" w:cs="Arial"/>
          <w:color w:val="000000" w:themeColor="text1"/>
        </w:rPr>
        <w:t>xcluded notification</w:t>
      </w:r>
    </w:p>
    <w:p w14:paraId="13767B53" w14:textId="677FA92A" w:rsidR="00D16AEF" w:rsidRDefault="00D16AEF" w:rsidP="00BE05C7">
      <w:pPr>
        <w:pStyle w:val="ListParagraph"/>
        <w:numPr>
          <w:ilvl w:val="0"/>
          <w:numId w:val="20"/>
        </w:numPr>
        <w:ind w:left="270" w:right="540" w:firstLine="0"/>
        <w:rPr>
          <w:rFonts w:ascii="Arial" w:hAnsi="Arial" w:cs="Arial"/>
          <w:color w:val="000000" w:themeColor="text1"/>
        </w:rPr>
      </w:pPr>
      <w:r>
        <w:rPr>
          <w:rFonts w:ascii="Arial" w:hAnsi="Arial" w:cs="Arial"/>
          <w:color w:val="000000" w:themeColor="text1"/>
        </w:rPr>
        <w:t xml:space="preserve">Discontinuation of the </w:t>
      </w:r>
      <w:r w:rsidR="004376AC">
        <w:rPr>
          <w:rFonts w:ascii="Arial" w:hAnsi="Arial" w:cs="Arial"/>
          <w:color w:val="000000" w:themeColor="text1"/>
        </w:rPr>
        <w:t>c</w:t>
      </w:r>
      <w:r>
        <w:rPr>
          <w:rFonts w:ascii="Arial" w:hAnsi="Arial" w:cs="Arial"/>
          <w:color w:val="000000" w:themeColor="text1"/>
        </w:rPr>
        <w:t>ontract examination tracked item</w:t>
      </w:r>
    </w:p>
    <w:p w14:paraId="1889C478" w14:textId="77777777" w:rsidR="007B6636" w:rsidRDefault="00312733" w:rsidP="00BE05C7">
      <w:pPr>
        <w:pStyle w:val="ListParagraph"/>
        <w:numPr>
          <w:ilvl w:val="0"/>
          <w:numId w:val="20"/>
        </w:numPr>
        <w:ind w:left="270" w:right="540" w:firstLine="0"/>
        <w:rPr>
          <w:rFonts w:ascii="Arial" w:hAnsi="Arial" w:cs="Arial"/>
          <w:color w:val="000000" w:themeColor="text1"/>
        </w:rPr>
      </w:pPr>
      <w:r>
        <w:rPr>
          <w:rFonts w:ascii="Arial" w:hAnsi="Arial" w:cs="Arial"/>
          <w:color w:val="000000" w:themeColor="text1"/>
        </w:rPr>
        <w:t>Scanning and shipping documents received</w:t>
      </w:r>
      <w:r w:rsidR="00D16AEF">
        <w:rPr>
          <w:rFonts w:ascii="Arial" w:hAnsi="Arial" w:cs="Arial"/>
          <w:color w:val="000000" w:themeColor="text1"/>
        </w:rPr>
        <w:t xml:space="preserve"> </w:t>
      </w:r>
    </w:p>
    <w:p w14:paraId="461D843F" w14:textId="0AB8BC78" w:rsidR="001D392C" w:rsidRPr="007545B4" w:rsidRDefault="007B6636" w:rsidP="00BE05C7">
      <w:pPr>
        <w:pStyle w:val="ListParagraph"/>
        <w:numPr>
          <w:ilvl w:val="0"/>
          <w:numId w:val="20"/>
        </w:numPr>
        <w:ind w:left="270" w:right="540" w:firstLine="0"/>
        <w:rPr>
          <w:rFonts w:ascii="Arial" w:hAnsi="Arial" w:cs="Arial"/>
          <w:color w:val="000000" w:themeColor="text1"/>
        </w:rPr>
      </w:pPr>
      <w:r>
        <w:rPr>
          <w:rFonts w:ascii="Arial" w:hAnsi="Arial" w:cs="Arial"/>
          <w:color w:val="000000" w:themeColor="text1"/>
        </w:rPr>
        <w:t>Generating an automated VBMS STR request</w:t>
      </w:r>
      <w:r w:rsidR="007545B4">
        <w:rPr>
          <w:rFonts w:ascii="Arial" w:hAnsi="Arial" w:cs="Arial"/>
          <w:color w:val="000000" w:themeColor="text1"/>
        </w:rPr>
        <w:t xml:space="preserve"> </w:t>
      </w:r>
    </w:p>
    <w:p w14:paraId="12BEEFB0" w14:textId="77777777" w:rsidR="001D392C" w:rsidRDefault="001D392C" w:rsidP="00BE05C7">
      <w:pPr>
        <w:ind w:left="270" w:right="540"/>
        <w:rPr>
          <w:rFonts w:ascii="Arial" w:hAnsi="Arial" w:cs="Arial"/>
          <w:color w:val="000000" w:themeColor="text1"/>
        </w:rPr>
      </w:pPr>
    </w:p>
    <w:p w14:paraId="784BDB24" w14:textId="07CDE4F3" w:rsidR="00EC5CD5" w:rsidRDefault="00115C5D" w:rsidP="00BE05C7">
      <w:pPr>
        <w:ind w:left="270" w:right="540"/>
        <w:rPr>
          <w:rFonts w:ascii="Arial" w:hAnsi="Arial" w:cs="Arial"/>
          <w:color w:val="000000" w:themeColor="text1"/>
        </w:rPr>
      </w:pPr>
      <w:r>
        <w:rPr>
          <w:rFonts w:ascii="Arial" w:hAnsi="Arial" w:cs="Arial"/>
          <w:color w:val="000000" w:themeColor="text1"/>
        </w:rPr>
        <w:t xml:space="preserve">Several other </w:t>
      </w:r>
      <w:r w:rsidR="006B0F48">
        <w:rPr>
          <w:rFonts w:ascii="Arial" w:hAnsi="Arial" w:cs="Arial"/>
          <w:color w:val="000000" w:themeColor="text1"/>
        </w:rPr>
        <w:t>changes</w:t>
      </w:r>
      <w:r w:rsidR="00EC5CD5">
        <w:rPr>
          <w:rFonts w:ascii="Arial" w:hAnsi="Arial" w:cs="Arial"/>
          <w:color w:val="000000" w:themeColor="text1"/>
        </w:rPr>
        <w:t xml:space="preserve"> were also included in the</w:t>
      </w:r>
      <w:r>
        <w:rPr>
          <w:rFonts w:ascii="Arial" w:hAnsi="Arial" w:cs="Arial"/>
          <w:color w:val="000000" w:themeColor="text1"/>
        </w:rPr>
        <w:t xml:space="preserve"> recent update</w:t>
      </w:r>
      <w:r w:rsidR="00EC5CD5">
        <w:rPr>
          <w:rFonts w:ascii="Arial" w:hAnsi="Arial" w:cs="Arial"/>
          <w:color w:val="000000" w:themeColor="text1"/>
        </w:rPr>
        <w:t xml:space="preserve"> and should be reviewed carefully by supervisors and processors to ensure compliance and accurate processing.</w:t>
      </w:r>
      <w:r w:rsidR="000B0F6C">
        <w:rPr>
          <w:rFonts w:ascii="Arial" w:hAnsi="Arial" w:cs="Arial"/>
          <w:color w:val="000000" w:themeColor="text1"/>
        </w:rPr>
        <w:t xml:space="preserve"> </w:t>
      </w:r>
    </w:p>
    <w:p w14:paraId="475E5963" w14:textId="7BD3680E" w:rsidR="00697498" w:rsidRDefault="00697498" w:rsidP="00BE05C7">
      <w:pPr>
        <w:ind w:left="270" w:right="540"/>
        <w:rPr>
          <w:rFonts w:ascii="Arial" w:hAnsi="Arial" w:cs="Arial"/>
          <w:color w:val="000000" w:themeColor="text1"/>
        </w:rPr>
      </w:pPr>
      <w:r>
        <w:rPr>
          <w:rFonts w:ascii="Arial" w:hAnsi="Arial" w:cs="Arial"/>
          <w:color w:val="000000" w:themeColor="text1"/>
        </w:rPr>
        <w:t xml:space="preserve">  </w:t>
      </w:r>
    </w:p>
    <w:p w14:paraId="3AC71C70" w14:textId="7FD78639" w:rsidR="001D392C" w:rsidRPr="00C72C41" w:rsidRDefault="000B0F6C" w:rsidP="00BE05C7">
      <w:pPr>
        <w:ind w:left="270" w:right="540"/>
        <w:rPr>
          <w:rFonts w:ascii="Arial" w:hAnsi="Arial" w:cs="Arial"/>
          <w:i/>
          <w:color w:val="000000" w:themeColor="text1"/>
        </w:rPr>
      </w:pPr>
      <w:r w:rsidRPr="00C72C41">
        <w:rPr>
          <w:rFonts w:ascii="Arial" w:hAnsi="Arial" w:cs="Arial"/>
          <w:i/>
        </w:rPr>
        <w:t xml:space="preserve">See updates </w:t>
      </w:r>
      <w:r w:rsidR="001D392C" w:rsidRPr="00C72C41">
        <w:rPr>
          <w:rFonts w:ascii="Arial" w:hAnsi="Arial" w:cs="Arial"/>
          <w:i/>
        </w:rPr>
        <w:t xml:space="preserve">(M21-1, Part III, Subpart </w:t>
      </w:r>
      <w:proofErr w:type="spellStart"/>
      <w:r w:rsidR="001D392C" w:rsidRPr="00C72C41">
        <w:rPr>
          <w:rFonts w:ascii="Arial" w:hAnsi="Arial" w:cs="Arial"/>
          <w:i/>
        </w:rPr>
        <w:t>i</w:t>
      </w:r>
      <w:proofErr w:type="spellEnd"/>
      <w:r w:rsidR="001D392C" w:rsidRPr="00C72C41">
        <w:rPr>
          <w:rFonts w:ascii="Arial" w:hAnsi="Arial" w:cs="Arial"/>
          <w:i/>
        </w:rPr>
        <w:t>, Chapter 2, </w:t>
      </w:r>
      <w:hyperlink r:id="rId22" w:history="1">
        <w:r w:rsidR="001D392C" w:rsidRPr="00C72C41">
          <w:rPr>
            <w:rStyle w:val="Hyperlink"/>
            <w:rFonts w:ascii="Arial" w:hAnsi="Arial" w:cs="Arial"/>
            <w:i/>
          </w:rPr>
          <w:t>Section A</w:t>
        </w:r>
      </w:hyperlink>
      <w:r w:rsidR="001D392C" w:rsidRPr="00C72C41">
        <w:rPr>
          <w:rFonts w:ascii="Arial" w:hAnsi="Arial" w:cs="Arial"/>
          <w:i/>
        </w:rPr>
        <w:t>, </w:t>
      </w:r>
      <w:hyperlink r:id="rId23" w:history="1">
        <w:r w:rsidR="001D392C" w:rsidRPr="00C72C41">
          <w:rPr>
            <w:rStyle w:val="Hyperlink"/>
            <w:rFonts w:ascii="Arial" w:hAnsi="Arial" w:cs="Arial"/>
            <w:i/>
          </w:rPr>
          <w:t>B</w:t>
        </w:r>
      </w:hyperlink>
      <w:r w:rsidR="001D392C" w:rsidRPr="00C72C41">
        <w:rPr>
          <w:rFonts w:ascii="Arial" w:hAnsi="Arial" w:cs="Arial"/>
          <w:i/>
        </w:rPr>
        <w:t xml:space="preserve">, and </w:t>
      </w:r>
      <w:hyperlink r:id="rId24" w:history="1">
        <w:r w:rsidR="001D392C" w:rsidRPr="00C72C41">
          <w:rPr>
            <w:rStyle w:val="Hyperlink"/>
            <w:rFonts w:ascii="Arial" w:hAnsi="Arial" w:cs="Arial"/>
            <w:i/>
          </w:rPr>
          <w:t>C</w:t>
        </w:r>
      </w:hyperlink>
      <w:r w:rsidR="00587FFB" w:rsidRPr="00C72C41">
        <w:rPr>
          <w:rFonts w:ascii="Arial" w:hAnsi="Arial" w:cs="Arial"/>
          <w:i/>
        </w:rPr>
        <w:t>)</w:t>
      </w:r>
      <w:r w:rsidR="001D392C" w:rsidRPr="00C72C41">
        <w:rPr>
          <w:rFonts w:ascii="Arial" w:hAnsi="Arial" w:cs="Arial"/>
          <w:i/>
        </w:rPr>
        <w:t> </w:t>
      </w:r>
    </w:p>
    <w:p w14:paraId="25CF7D99" w14:textId="77777777" w:rsidR="00697498" w:rsidRDefault="00697498" w:rsidP="00BE05C7">
      <w:pPr>
        <w:ind w:left="270" w:right="540"/>
        <w:rPr>
          <w:rFonts w:ascii="Arial" w:hAnsi="Arial" w:cs="Arial"/>
          <w:color w:val="000000" w:themeColor="text1"/>
        </w:rPr>
      </w:pPr>
    </w:p>
    <w:p w14:paraId="75B54438" w14:textId="63CE79D9" w:rsidR="00697498" w:rsidRPr="005F0D2B" w:rsidRDefault="00165CE1" w:rsidP="00BE05C7">
      <w:pPr>
        <w:pStyle w:val="Heading20"/>
        <w:ind w:left="270" w:right="540"/>
      </w:pPr>
      <w:bookmarkStart w:id="21" w:name="_Toc529446371"/>
      <w:r w:rsidRPr="005F0D2B">
        <w:t xml:space="preserve">Discontinuation of the DoD </w:t>
      </w:r>
      <w:r w:rsidR="001C0B4B">
        <w:t>Point of Contact (</w:t>
      </w:r>
      <w:r w:rsidRPr="005F0D2B">
        <w:t>POC</w:t>
      </w:r>
      <w:r w:rsidR="001C0B4B">
        <w:t>)</w:t>
      </w:r>
      <w:r w:rsidRPr="005F0D2B">
        <w:t xml:space="preserve"> L</w:t>
      </w:r>
      <w:r w:rsidR="00697498" w:rsidRPr="005F0D2B">
        <w:t>ist</w:t>
      </w:r>
      <w:bookmarkEnd w:id="21"/>
      <w:r w:rsidR="00697498" w:rsidRPr="005F0D2B">
        <w:t xml:space="preserve">  </w:t>
      </w:r>
    </w:p>
    <w:p w14:paraId="4A6997F4" w14:textId="4FC3616F" w:rsidR="00312733" w:rsidRDefault="00EC5CD5" w:rsidP="00BE05C7">
      <w:pPr>
        <w:ind w:left="270" w:right="540"/>
        <w:rPr>
          <w:rFonts w:ascii="Arial" w:hAnsi="Arial" w:cs="Arial"/>
          <w:color w:val="000000" w:themeColor="text1"/>
        </w:rPr>
      </w:pPr>
      <w:r>
        <w:rPr>
          <w:rFonts w:ascii="Arial" w:hAnsi="Arial" w:cs="Arial"/>
          <w:color w:val="000000" w:themeColor="text1"/>
        </w:rPr>
        <w:t>U</w:t>
      </w:r>
      <w:r w:rsidR="00312733" w:rsidRPr="00312733">
        <w:rPr>
          <w:rFonts w:ascii="Arial" w:hAnsi="Arial" w:cs="Arial"/>
          <w:color w:val="000000" w:themeColor="text1"/>
        </w:rPr>
        <w:t xml:space="preserve">pdated </w:t>
      </w:r>
      <w:r>
        <w:rPr>
          <w:rFonts w:ascii="Arial" w:hAnsi="Arial" w:cs="Arial"/>
          <w:color w:val="000000" w:themeColor="text1"/>
        </w:rPr>
        <w:t xml:space="preserve">functionality to VBMS has automated the delivery of </w:t>
      </w:r>
      <w:r w:rsidR="007B6636">
        <w:rPr>
          <w:rFonts w:ascii="Arial" w:hAnsi="Arial" w:cs="Arial"/>
          <w:color w:val="000000" w:themeColor="text1"/>
        </w:rPr>
        <w:t xml:space="preserve">contract </w:t>
      </w:r>
      <w:r>
        <w:rPr>
          <w:rFonts w:ascii="Arial" w:hAnsi="Arial" w:cs="Arial"/>
          <w:color w:val="000000" w:themeColor="text1"/>
        </w:rPr>
        <w:t>SHA examination results to DoD. End users no longer need to create a customized tracked item in VBMS and list a D</w:t>
      </w:r>
      <w:r w:rsidR="001C0B4B">
        <w:rPr>
          <w:rFonts w:ascii="Arial" w:hAnsi="Arial" w:cs="Arial"/>
          <w:color w:val="000000" w:themeColor="text1"/>
        </w:rPr>
        <w:t>o</w:t>
      </w:r>
      <w:r>
        <w:rPr>
          <w:rFonts w:ascii="Arial" w:hAnsi="Arial" w:cs="Arial"/>
          <w:color w:val="000000" w:themeColor="text1"/>
        </w:rPr>
        <w:t xml:space="preserve">D POC when requesting contract examinations. </w:t>
      </w:r>
      <w:r w:rsidR="007B6636">
        <w:rPr>
          <w:rFonts w:ascii="Arial" w:hAnsi="Arial" w:cs="Arial"/>
          <w:color w:val="000000" w:themeColor="text1"/>
        </w:rPr>
        <w:t xml:space="preserve">As a result of the recent update, the DoD POC list will be removed from the Pre-Discharge website. Please direct all DoD </w:t>
      </w:r>
      <w:r w:rsidR="00165CE1">
        <w:rPr>
          <w:rFonts w:ascii="Arial" w:hAnsi="Arial" w:cs="Arial"/>
          <w:color w:val="000000" w:themeColor="text1"/>
        </w:rPr>
        <w:t xml:space="preserve">SHA </w:t>
      </w:r>
      <w:r w:rsidR="007B6636">
        <w:rPr>
          <w:rFonts w:ascii="Arial" w:hAnsi="Arial" w:cs="Arial"/>
          <w:color w:val="000000" w:themeColor="text1"/>
        </w:rPr>
        <w:t>POCs to the Servicemember</w:t>
      </w:r>
      <w:r w:rsidR="008370AC">
        <w:rPr>
          <w:rFonts w:ascii="Arial" w:hAnsi="Arial" w:cs="Arial"/>
          <w:color w:val="000000" w:themeColor="text1"/>
        </w:rPr>
        <w:t>’</w:t>
      </w:r>
      <w:r w:rsidR="007B6636">
        <w:rPr>
          <w:rFonts w:ascii="Arial" w:hAnsi="Arial" w:cs="Arial"/>
          <w:color w:val="000000" w:themeColor="text1"/>
        </w:rPr>
        <w:t xml:space="preserve">s electronic health record for contract exam results and JLV for VHA exam results.  </w:t>
      </w:r>
      <w:r w:rsidR="00312733">
        <w:rPr>
          <w:rFonts w:ascii="Arial" w:hAnsi="Arial" w:cs="Arial"/>
          <w:color w:val="000000" w:themeColor="text1"/>
        </w:rPr>
        <w:t xml:space="preserve"> </w:t>
      </w:r>
    </w:p>
    <w:p w14:paraId="79260D48" w14:textId="77777777" w:rsidR="00A77577" w:rsidRPr="005F0D2B" w:rsidRDefault="00A77577" w:rsidP="00BE05C7">
      <w:pPr>
        <w:ind w:left="270" w:right="540"/>
        <w:rPr>
          <w:rFonts w:ascii="Arial" w:hAnsi="Arial" w:cs="Arial"/>
          <w:color w:val="000000" w:themeColor="text1"/>
          <w:sz w:val="28"/>
        </w:rPr>
      </w:pPr>
    </w:p>
    <w:p w14:paraId="69CA6F1A" w14:textId="5B7361D1" w:rsidR="00F8149C" w:rsidRPr="005F0D2B" w:rsidRDefault="00C80F30" w:rsidP="00BE05C7">
      <w:pPr>
        <w:pStyle w:val="Heading20"/>
        <w:ind w:left="270" w:right="540"/>
      </w:pPr>
      <w:bookmarkStart w:id="22" w:name="_Toc529446372"/>
      <w:r w:rsidRPr="005F0D2B">
        <w:t xml:space="preserve">BDD </w:t>
      </w:r>
      <w:r w:rsidR="00F8149C" w:rsidRPr="005F0D2B">
        <w:t>In-Service Rating Refresher Training</w:t>
      </w:r>
      <w:bookmarkEnd w:id="22"/>
      <w:r w:rsidR="00F8149C" w:rsidRPr="005F0D2B">
        <w:t xml:space="preserve"> </w:t>
      </w:r>
    </w:p>
    <w:p w14:paraId="309C95C7" w14:textId="13BF4BBA" w:rsidR="00F8149C" w:rsidRDefault="00832886" w:rsidP="00BE05C7">
      <w:pPr>
        <w:ind w:left="270" w:right="540"/>
        <w:rPr>
          <w:rFonts w:ascii="Arial" w:hAnsi="Arial" w:cs="Arial"/>
          <w:b/>
          <w:color w:val="000000" w:themeColor="text1"/>
          <w:u w:val="single"/>
        </w:rPr>
      </w:pPr>
      <w:r w:rsidRPr="006150DC">
        <w:rPr>
          <w:rFonts w:ascii="Arial" w:hAnsi="Arial" w:cs="Arial"/>
          <w:color w:val="000000" w:themeColor="text1"/>
        </w:rPr>
        <w:t xml:space="preserve">An update to </w:t>
      </w:r>
      <w:r w:rsidRPr="005F0D2B">
        <w:rPr>
          <w:rFonts w:ascii="Arial" w:hAnsi="Arial" w:cs="Arial"/>
          <w:color w:val="000000" w:themeColor="text1"/>
        </w:rPr>
        <w:t xml:space="preserve">the </w:t>
      </w:r>
      <w:r w:rsidR="005F0D2B" w:rsidRPr="005F0D2B">
        <w:rPr>
          <w:rFonts w:ascii="Arial" w:hAnsi="Arial" w:cs="Arial"/>
          <w:color w:val="000000" w:themeColor="text1"/>
        </w:rPr>
        <w:t>TMS</w:t>
      </w:r>
      <w:r w:rsidRPr="005F0D2B">
        <w:rPr>
          <w:rFonts w:ascii="Arial" w:hAnsi="Arial" w:cs="Arial"/>
          <w:color w:val="000000" w:themeColor="text1"/>
        </w:rPr>
        <w:t xml:space="preserve"> BDD</w:t>
      </w:r>
      <w:r w:rsidRPr="006150DC">
        <w:rPr>
          <w:rFonts w:ascii="Arial" w:hAnsi="Arial" w:cs="Arial"/>
          <w:color w:val="000000" w:themeColor="text1"/>
        </w:rPr>
        <w:t xml:space="preserve"> training is</w:t>
      </w:r>
      <w:r w:rsidR="006150DC">
        <w:rPr>
          <w:rFonts w:ascii="Arial" w:hAnsi="Arial" w:cs="Arial"/>
          <w:color w:val="000000" w:themeColor="text1"/>
        </w:rPr>
        <w:t xml:space="preserve"> forthcoming. </w:t>
      </w:r>
      <w:r w:rsidRPr="006150DC">
        <w:rPr>
          <w:rFonts w:ascii="Arial" w:hAnsi="Arial" w:cs="Arial"/>
          <w:color w:val="000000" w:themeColor="text1"/>
        </w:rPr>
        <w:t xml:space="preserve">These updates will include the recent changes to the BDD </w:t>
      </w:r>
      <w:r w:rsidR="006150DC">
        <w:rPr>
          <w:rFonts w:ascii="Arial" w:hAnsi="Arial" w:cs="Arial"/>
          <w:color w:val="000000" w:themeColor="text1"/>
        </w:rPr>
        <w:t xml:space="preserve">procedures along with relevant case scenarios. </w:t>
      </w:r>
      <w:r w:rsidR="006150DC" w:rsidRPr="006150DC">
        <w:rPr>
          <w:rFonts w:ascii="Arial" w:hAnsi="Arial" w:cs="Arial"/>
          <w:color w:val="000000" w:themeColor="text1"/>
        </w:rPr>
        <w:t>This training will be instructor</w:t>
      </w:r>
      <w:r w:rsidR="008370AC">
        <w:rPr>
          <w:rFonts w:ascii="Arial" w:hAnsi="Arial" w:cs="Arial"/>
          <w:color w:val="000000" w:themeColor="text1"/>
        </w:rPr>
        <w:t>-</w:t>
      </w:r>
      <w:r w:rsidR="006150DC" w:rsidRPr="006150DC">
        <w:rPr>
          <w:rFonts w:ascii="Arial" w:hAnsi="Arial" w:cs="Arial"/>
          <w:color w:val="000000" w:themeColor="text1"/>
        </w:rPr>
        <w:t>led and should be provided to all VSR</w:t>
      </w:r>
      <w:r w:rsidR="005F0D2B">
        <w:rPr>
          <w:rFonts w:ascii="Arial" w:hAnsi="Arial" w:cs="Arial"/>
          <w:color w:val="000000" w:themeColor="text1"/>
        </w:rPr>
        <w:t xml:space="preserve">s </w:t>
      </w:r>
      <w:r w:rsidR="006150DC" w:rsidRPr="006150DC">
        <w:rPr>
          <w:rFonts w:ascii="Arial" w:hAnsi="Arial" w:cs="Arial"/>
          <w:color w:val="000000" w:themeColor="text1"/>
        </w:rPr>
        <w:t>and RVSRs.</w:t>
      </w:r>
    </w:p>
    <w:p w14:paraId="27CA50C8" w14:textId="077A674B" w:rsidR="009F4D9C" w:rsidRDefault="009F4D9C" w:rsidP="00BE05C7">
      <w:pPr>
        <w:autoSpaceDE w:val="0"/>
        <w:autoSpaceDN w:val="0"/>
        <w:adjustRightInd w:val="0"/>
        <w:ind w:left="270" w:right="540"/>
        <w:rPr>
          <w:rFonts w:ascii="Arial" w:hAnsi="Arial" w:cs="Arial"/>
          <w:b/>
          <w:color w:val="000000" w:themeColor="text1"/>
          <w:sz w:val="28"/>
          <w:u w:val="single"/>
        </w:rPr>
      </w:pPr>
    </w:p>
    <w:p w14:paraId="62340374" w14:textId="77777777" w:rsidR="00AB006F" w:rsidRDefault="00AB006F" w:rsidP="00BE05C7">
      <w:pPr>
        <w:pStyle w:val="Heading20"/>
        <w:ind w:left="270" w:right="540"/>
      </w:pPr>
      <w:bookmarkStart w:id="23" w:name="_Toc529446373"/>
    </w:p>
    <w:p w14:paraId="3219A08B" w14:textId="77777777" w:rsidR="00AB006F" w:rsidRDefault="00AB006F" w:rsidP="00BE05C7">
      <w:pPr>
        <w:pStyle w:val="Heading20"/>
        <w:ind w:left="270" w:right="540"/>
      </w:pPr>
    </w:p>
    <w:p w14:paraId="1637E420" w14:textId="77777777" w:rsidR="00AB006F" w:rsidRDefault="00AB006F" w:rsidP="00BE05C7">
      <w:pPr>
        <w:pStyle w:val="Heading20"/>
        <w:ind w:left="270" w:right="540"/>
      </w:pPr>
    </w:p>
    <w:p w14:paraId="5ED5BC00" w14:textId="77777777" w:rsidR="00AB006F" w:rsidRDefault="00AB006F" w:rsidP="00BE05C7">
      <w:pPr>
        <w:pStyle w:val="Heading20"/>
        <w:ind w:left="270" w:right="540"/>
      </w:pPr>
    </w:p>
    <w:p w14:paraId="61A1019D" w14:textId="77777777" w:rsidR="00AB006F" w:rsidRDefault="00AB006F" w:rsidP="00BE05C7">
      <w:pPr>
        <w:pStyle w:val="Heading20"/>
        <w:ind w:left="270" w:right="540"/>
      </w:pPr>
    </w:p>
    <w:p w14:paraId="24B76A6D" w14:textId="77777777" w:rsidR="00AB006F" w:rsidRDefault="00AB006F" w:rsidP="00BE05C7">
      <w:pPr>
        <w:pStyle w:val="Heading20"/>
        <w:ind w:left="270" w:right="540"/>
      </w:pPr>
    </w:p>
    <w:p w14:paraId="17922570" w14:textId="77777777" w:rsidR="00AB006F" w:rsidRDefault="00AB006F" w:rsidP="00BE05C7">
      <w:pPr>
        <w:pStyle w:val="Heading20"/>
        <w:ind w:left="270" w:right="540"/>
      </w:pPr>
    </w:p>
    <w:p w14:paraId="5A6BD175" w14:textId="77777777" w:rsidR="00AB006F" w:rsidRDefault="00AB006F" w:rsidP="00BE05C7">
      <w:pPr>
        <w:pStyle w:val="Heading20"/>
        <w:ind w:left="270" w:right="540"/>
      </w:pPr>
    </w:p>
    <w:p w14:paraId="02A3069B" w14:textId="77777777" w:rsidR="00AB006F" w:rsidRDefault="00AB006F" w:rsidP="00BE05C7">
      <w:pPr>
        <w:pStyle w:val="Heading20"/>
        <w:ind w:left="270" w:right="540"/>
      </w:pPr>
    </w:p>
    <w:p w14:paraId="7673B59C" w14:textId="754F6A04" w:rsidR="006E2D83" w:rsidRPr="00606937" w:rsidRDefault="006E2D83" w:rsidP="00BE05C7">
      <w:pPr>
        <w:pStyle w:val="Heading20"/>
        <w:ind w:left="270" w:right="540"/>
      </w:pPr>
      <w:r w:rsidRPr="00606937">
        <w:lastRenderedPageBreak/>
        <w:t>Current Program Timeliness</w:t>
      </w:r>
      <w:bookmarkEnd w:id="23"/>
    </w:p>
    <w:p w14:paraId="500B0939" w14:textId="2CC8CB9B" w:rsidR="006E2D83" w:rsidRPr="00874EC3" w:rsidRDefault="006E2D83" w:rsidP="00BE05C7">
      <w:pPr>
        <w:ind w:left="270" w:right="540"/>
        <w:rPr>
          <w:rFonts w:ascii="Arial" w:hAnsi="Arial" w:cs="Arial"/>
          <w:color w:val="auto"/>
        </w:rPr>
      </w:pPr>
      <w:r w:rsidRPr="00874EC3">
        <w:rPr>
          <w:rFonts w:ascii="Arial" w:hAnsi="Arial" w:cs="Arial"/>
          <w:color w:val="auto"/>
        </w:rPr>
        <w:t xml:space="preserve">As outreach specialists and VA’s frontline contact with </w:t>
      </w:r>
      <w:r w:rsidR="008370AC">
        <w:rPr>
          <w:rFonts w:ascii="Arial" w:hAnsi="Arial" w:cs="Arial"/>
          <w:color w:val="auto"/>
        </w:rPr>
        <w:t>Servicemembers</w:t>
      </w:r>
      <w:r w:rsidR="008370AC" w:rsidRPr="00874EC3">
        <w:rPr>
          <w:rFonts w:ascii="Arial" w:hAnsi="Arial" w:cs="Arial"/>
          <w:color w:val="auto"/>
        </w:rPr>
        <w:t xml:space="preserve"> </w:t>
      </w:r>
      <w:r w:rsidRPr="00874EC3">
        <w:rPr>
          <w:rFonts w:ascii="Arial" w:hAnsi="Arial" w:cs="Arial"/>
          <w:color w:val="auto"/>
        </w:rPr>
        <w:t>and Veterans, it is vital that we are realistic in our communications regarding claims processing times. Below is the curren</w:t>
      </w:r>
      <w:r w:rsidR="00013F01">
        <w:rPr>
          <w:rFonts w:ascii="Arial" w:hAnsi="Arial" w:cs="Arial"/>
          <w:color w:val="auto"/>
        </w:rPr>
        <w:t>t progr</w:t>
      </w:r>
      <w:r w:rsidR="0074332F">
        <w:rPr>
          <w:rFonts w:ascii="Arial" w:hAnsi="Arial" w:cs="Arial"/>
          <w:color w:val="auto"/>
        </w:rPr>
        <w:t xml:space="preserve">am timeliness data as of </w:t>
      </w:r>
      <w:r w:rsidR="007A32AF">
        <w:rPr>
          <w:rFonts w:ascii="Arial" w:hAnsi="Arial" w:cs="Arial"/>
          <w:color w:val="auto"/>
        </w:rPr>
        <w:t>November 6</w:t>
      </w:r>
      <w:r w:rsidRPr="00874EC3">
        <w:rPr>
          <w:rFonts w:ascii="Arial" w:hAnsi="Arial" w:cs="Arial"/>
          <w:color w:val="auto"/>
        </w:rPr>
        <w:t xml:space="preserve">, 2018. </w:t>
      </w:r>
    </w:p>
    <w:p w14:paraId="526DAABE" w14:textId="77777777" w:rsidR="006E2D83" w:rsidRPr="00874EC3" w:rsidRDefault="006E2D83" w:rsidP="00BE05C7">
      <w:pPr>
        <w:ind w:left="270" w:right="54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150"/>
      </w:tblGrid>
      <w:tr w:rsidR="006E2D83" w:rsidRPr="00BC407E" w14:paraId="21EFEE95" w14:textId="77777777" w:rsidTr="002C2772">
        <w:trPr>
          <w:trHeight w:val="260"/>
          <w:jc w:val="center"/>
        </w:trPr>
        <w:tc>
          <w:tcPr>
            <w:tcW w:w="3960" w:type="dxa"/>
            <w:shd w:val="clear" w:color="auto" w:fill="auto"/>
            <w:vAlign w:val="center"/>
            <w:hideMark/>
          </w:tcPr>
          <w:p w14:paraId="543C2F76" w14:textId="46BE938E" w:rsidR="006E2D83" w:rsidRPr="00BC407E" w:rsidRDefault="006E2D83" w:rsidP="00BE05C7">
            <w:pPr>
              <w:ind w:left="270" w:right="540"/>
              <w:jc w:val="center"/>
              <w:rPr>
                <w:rFonts w:ascii="Arial" w:hAnsi="Arial" w:cs="Arial"/>
                <w:b/>
                <w:bCs/>
                <w:color w:val="auto"/>
              </w:rPr>
            </w:pPr>
            <w:r w:rsidRPr="00BC407E">
              <w:rPr>
                <w:rFonts w:ascii="Arial" w:hAnsi="Arial" w:cs="Arial"/>
                <w:color w:val="auto"/>
              </w:rPr>
              <w:br w:type="page"/>
            </w:r>
            <w:r w:rsidR="008D3567" w:rsidRPr="00165CE1">
              <w:rPr>
                <w:rFonts w:ascii="Arial" w:hAnsi="Arial" w:cs="Arial"/>
                <w:b/>
                <w:color w:val="auto"/>
              </w:rPr>
              <w:t xml:space="preserve">November </w:t>
            </w:r>
            <w:r w:rsidR="007A32AF">
              <w:rPr>
                <w:rFonts w:ascii="Arial" w:hAnsi="Arial" w:cs="Arial"/>
                <w:b/>
                <w:color w:val="auto"/>
              </w:rPr>
              <w:t>6</w:t>
            </w:r>
            <w:r w:rsidRPr="00165CE1">
              <w:rPr>
                <w:rFonts w:ascii="Arial" w:hAnsi="Arial" w:cs="Arial"/>
                <w:b/>
                <w:bCs/>
                <w:color w:val="auto"/>
              </w:rPr>
              <w:t>,</w:t>
            </w:r>
            <w:r w:rsidRPr="00BC407E">
              <w:rPr>
                <w:rFonts w:ascii="Arial" w:hAnsi="Arial" w:cs="Arial"/>
                <w:b/>
                <w:bCs/>
                <w:color w:val="auto"/>
              </w:rPr>
              <w:t xml:space="preserve"> 2018</w:t>
            </w:r>
          </w:p>
        </w:tc>
        <w:tc>
          <w:tcPr>
            <w:tcW w:w="3150" w:type="dxa"/>
            <w:shd w:val="clear" w:color="auto" w:fill="auto"/>
            <w:vAlign w:val="center"/>
            <w:hideMark/>
          </w:tcPr>
          <w:p w14:paraId="23F5A60C" w14:textId="77777777" w:rsidR="006E2D83" w:rsidRPr="00BC407E" w:rsidRDefault="006E2D83" w:rsidP="00BE05C7">
            <w:pPr>
              <w:ind w:left="270" w:right="540"/>
              <w:jc w:val="center"/>
              <w:rPr>
                <w:rFonts w:ascii="Arial" w:hAnsi="Arial" w:cs="Arial"/>
                <w:b/>
                <w:bCs/>
                <w:color w:val="auto"/>
              </w:rPr>
            </w:pPr>
            <w:r w:rsidRPr="00BC407E">
              <w:rPr>
                <w:rFonts w:ascii="Arial" w:hAnsi="Arial" w:cs="Arial"/>
                <w:b/>
                <w:bCs/>
                <w:color w:val="auto"/>
              </w:rPr>
              <w:t>BDD</w:t>
            </w:r>
          </w:p>
        </w:tc>
      </w:tr>
      <w:tr w:rsidR="006E2D83" w:rsidRPr="00BC407E" w14:paraId="29525964" w14:textId="77777777" w:rsidTr="002C2772">
        <w:trPr>
          <w:trHeight w:val="308"/>
          <w:jc w:val="center"/>
        </w:trPr>
        <w:tc>
          <w:tcPr>
            <w:tcW w:w="3960" w:type="dxa"/>
            <w:shd w:val="clear" w:color="auto" w:fill="auto"/>
            <w:vAlign w:val="center"/>
            <w:hideMark/>
          </w:tcPr>
          <w:p w14:paraId="0CA083E7" w14:textId="77777777" w:rsidR="006E2D83" w:rsidRPr="00BC407E" w:rsidRDefault="006E2D83" w:rsidP="00BE05C7">
            <w:pPr>
              <w:ind w:left="270" w:right="540"/>
              <w:rPr>
                <w:rFonts w:ascii="Arial" w:hAnsi="Arial" w:cs="Arial"/>
                <w:b/>
                <w:color w:val="auto"/>
              </w:rPr>
            </w:pPr>
            <w:r w:rsidRPr="00BC407E">
              <w:rPr>
                <w:rFonts w:ascii="Arial" w:hAnsi="Arial" w:cs="Arial"/>
                <w:b/>
                <w:color w:val="auto"/>
              </w:rPr>
              <w:t>Completed FYTD</w:t>
            </w:r>
          </w:p>
        </w:tc>
        <w:tc>
          <w:tcPr>
            <w:tcW w:w="3150" w:type="dxa"/>
            <w:shd w:val="clear" w:color="auto" w:fill="auto"/>
            <w:vAlign w:val="center"/>
          </w:tcPr>
          <w:p w14:paraId="04F0EA1F" w14:textId="2DBF7094" w:rsidR="006E2D83" w:rsidRPr="00BC407E" w:rsidRDefault="007A32AF" w:rsidP="00BE05C7">
            <w:pPr>
              <w:ind w:left="270" w:right="540"/>
              <w:jc w:val="center"/>
              <w:rPr>
                <w:rFonts w:ascii="Arial" w:eastAsiaTheme="minorHAnsi" w:hAnsi="Arial" w:cs="Arial"/>
                <w:color w:val="auto"/>
              </w:rPr>
            </w:pPr>
            <w:r>
              <w:rPr>
                <w:rFonts w:ascii="Arial" w:eastAsiaTheme="minorHAnsi" w:hAnsi="Arial" w:cs="Arial"/>
                <w:color w:val="auto"/>
              </w:rPr>
              <w:t>4,743</w:t>
            </w:r>
          </w:p>
        </w:tc>
      </w:tr>
      <w:tr w:rsidR="006E2D83" w:rsidRPr="00BC407E" w14:paraId="661605A4" w14:textId="77777777" w:rsidTr="002C2772">
        <w:trPr>
          <w:trHeight w:val="308"/>
          <w:jc w:val="center"/>
        </w:trPr>
        <w:tc>
          <w:tcPr>
            <w:tcW w:w="3960" w:type="dxa"/>
            <w:shd w:val="clear" w:color="auto" w:fill="auto"/>
            <w:vAlign w:val="center"/>
            <w:hideMark/>
          </w:tcPr>
          <w:p w14:paraId="573C18A9" w14:textId="77777777" w:rsidR="006E2D83" w:rsidRPr="00BC407E" w:rsidRDefault="006E2D83" w:rsidP="00BE05C7">
            <w:pPr>
              <w:ind w:left="270" w:right="540"/>
              <w:rPr>
                <w:rFonts w:ascii="Arial" w:hAnsi="Arial" w:cs="Arial"/>
                <w:b/>
                <w:color w:val="auto"/>
              </w:rPr>
            </w:pPr>
            <w:r w:rsidRPr="00BC407E">
              <w:rPr>
                <w:rFonts w:ascii="Arial" w:hAnsi="Arial" w:cs="Arial"/>
                <w:b/>
                <w:color w:val="auto"/>
              </w:rPr>
              <w:t>Receipts FYTD</w:t>
            </w:r>
          </w:p>
        </w:tc>
        <w:tc>
          <w:tcPr>
            <w:tcW w:w="3150" w:type="dxa"/>
            <w:shd w:val="clear" w:color="auto" w:fill="auto"/>
            <w:vAlign w:val="center"/>
          </w:tcPr>
          <w:p w14:paraId="378AE23D" w14:textId="5CCD71F2" w:rsidR="006E2D83" w:rsidRPr="00BC407E" w:rsidRDefault="007A32AF" w:rsidP="00BE05C7">
            <w:pPr>
              <w:ind w:left="270" w:right="540"/>
              <w:jc w:val="center"/>
              <w:rPr>
                <w:rFonts w:ascii="Arial" w:eastAsiaTheme="minorHAnsi" w:hAnsi="Arial" w:cs="Arial"/>
                <w:color w:val="auto"/>
              </w:rPr>
            </w:pPr>
            <w:r>
              <w:rPr>
                <w:rFonts w:ascii="Arial" w:eastAsiaTheme="minorHAnsi" w:hAnsi="Arial" w:cs="Arial"/>
                <w:color w:val="auto"/>
              </w:rPr>
              <w:t>5</w:t>
            </w:r>
            <w:r w:rsidR="00587FFB">
              <w:rPr>
                <w:rFonts w:ascii="Arial" w:eastAsiaTheme="minorHAnsi" w:hAnsi="Arial" w:cs="Arial"/>
                <w:color w:val="auto"/>
              </w:rPr>
              <w:t>,</w:t>
            </w:r>
            <w:r>
              <w:rPr>
                <w:rFonts w:ascii="Arial" w:eastAsiaTheme="minorHAnsi" w:hAnsi="Arial" w:cs="Arial"/>
                <w:color w:val="auto"/>
              </w:rPr>
              <w:t>757</w:t>
            </w:r>
          </w:p>
        </w:tc>
      </w:tr>
      <w:tr w:rsidR="006E2D83" w:rsidRPr="00BC407E" w14:paraId="3752F1EC" w14:textId="77777777" w:rsidTr="002C2772">
        <w:trPr>
          <w:trHeight w:val="308"/>
          <w:jc w:val="center"/>
        </w:trPr>
        <w:tc>
          <w:tcPr>
            <w:tcW w:w="3960" w:type="dxa"/>
            <w:shd w:val="clear" w:color="auto" w:fill="auto"/>
            <w:vAlign w:val="center"/>
            <w:hideMark/>
          </w:tcPr>
          <w:p w14:paraId="75E3495B" w14:textId="77777777" w:rsidR="006E2D83" w:rsidRPr="00BC407E" w:rsidRDefault="006E2D83" w:rsidP="00BE05C7">
            <w:pPr>
              <w:ind w:left="270" w:right="540"/>
              <w:rPr>
                <w:rFonts w:ascii="Arial" w:hAnsi="Arial" w:cs="Arial"/>
                <w:b/>
                <w:color w:val="auto"/>
              </w:rPr>
            </w:pPr>
            <w:r w:rsidRPr="00BC407E">
              <w:rPr>
                <w:rFonts w:ascii="Arial" w:hAnsi="Arial" w:cs="Arial"/>
                <w:b/>
                <w:color w:val="auto"/>
              </w:rPr>
              <w:t>Pending</w:t>
            </w:r>
          </w:p>
        </w:tc>
        <w:tc>
          <w:tcPr>
            <w:tcW w:w="3150" w:type="dxa"/>
            <w:shd w:val="clear" w:color="auto" w:fill="auto"/>
            <w:vAlign w:val="center"/>
          </w:tcPr>
          <w:p w14:paraId="2B820DAA" w14:textId="6312A193" w:rsidR="006E2D83" w:rsidRPr="00BC407E" w:rsidRDefault="007A32AF" w:rsidP="00BE05C7">
            <w:pPr>
              <w:ind w:left="270" w:right="540"/>
              <w:jc w:val="center"/>
              <w:rPr>
                <w:rFonts w:ascii="Arial" w:eastAsiaTheme="minorHAnsi" w:hAnsi="Arial" w:cs="Arial"/>
                <w:color w:val="auto"/>
              </w:rPr>
            </w:pPr>
            <w:r>
              <w:rPr>
                <w:rFonts w:ascii="Arial" w:eastAsiaTheme="minorHAnsi" w:hAnsi="Arial" w:cs="Arial"/>
                <w:color w:val="auto"/>
              </w:rPr>
              <w:t>6</w:t>
            </w:r>
            <w:r w:rsidR="00587FFB">
              <w:rPr>
                <w:rFonts w:ascii="Arial" w:eastAsiaTheme="minorHAnsi" w:hAnsi="Arial" w:cs="Arial"/>
                <w:color w:val="auto"/>
              </w:rPr>
              <w:t>,</w:t>
            </w:r>
            <w:r>
              <w:rPr>
                <w:rFonts w:ascii="Arial" w:eastAsiaTheme="minorHAnsi" w:hAnsi="Arial" w:cs="Arial"/>
                <w:color w:val="auto"/>
              </w:rPr>
              <w:t>433</w:t>
            </w:r>
          </w:p>
        </w:tc>
      </w:tr>
      <w:tr w:rsidR="006E2D83" w:rsidRPr="00BC407E" w14:paraId="449F7A67" w14:textId="77777777" w:rsidTr="002C2772">
        <w:trPr>
          <w:trHeight w:val="308"/>
          <w:jc w:val="center"/>
        </w:trPr>
        <w:tc>
          <w:tcPr>
            <w:tcW w:w="3960" w:type="dxa"/>
            <w:shd w:val="clear" w:color="auto" w:fill="auto"/>
            <w:vAlign w:val="center"/>
            <w:hideMark/>
          </w:tcPr>
          <w:p w14:paraId="0417C94C" w14:textId="77777777" w:rsidR="006E2D83" w:rsidRPr="00BC407E" w:rsidRDefault="006E2D83" w:rsidP="00BE05C7">
            <w:pPr>
              <w:ind w:left="270" w:right="540"/>
              <w:rPr>
                <w:rFonts w:ascii="Arial" w:hAnsi="Arial" w:cs="Arial"/>
                <w:b/>
                <w:color w:val="auto"/>
              </w:rPr>
            </w:pPr>
            <w:r w:rsidRPr="00BC407E">
              <w:rPr>
                <w:rFonts w:ascii="Arial" w:hAnsi="Arial" w:cs="Arial"/>
                <w:b/>
                <w:color w:val="auto"/>
              </w:rPr>
              <w:t>% Pending &gt;125 Days</w:t>
            </w:r>
          </w:p>
        </w:tc>
        <w:tc>
          <w:tcPr>
            <w:tcW w:w="3150" w:type="dxa"/>
            <w:shd w:val="clear" w:color="auto" w:fill="auto"/>
            <w:vAlign w:val="center"/>
          </w:tcPr>
          <w:p w14:paraId="1F9224EE" w14:textId="328453E9" w:rsidR="006E2D83" w:rsidRPr="00BC407E" w:rsidRDefault="007A32AF" w:rsidP="00BE05C7">
            <w:pPr>
              <w:ind w:left="270" w:right="540"/>
              <w:jc w:val="center"/>
              <w:rPr>
                <w:rFonts w:ascii="Arial" w:eastAsiaTheme="minorHAnsi" w:hAnsi="Arial" w:cs="Arial"/>
                <w:color w:val="auto"/>
              </w:rPr>
            </w:pPr>
            <w:r>
              <w:rPr>
                <w:rFonts w:ascii="Arial" w:eastAsiaTheme="minorHAnsi" w:hAnsi="Arial" w:cs="Arial"/>
                <w:color w:val="auto"/>
              </w:rPr>
              <w:t>17.9%</w:t>
            </w:r>
          </w:p>
        </w:tc>
      </w:tr>
      <w:tr w:rsidR="006E2D83" w:rsidRPr="00BC407E" w14:paraId="5BCD5C33" w14:textId="77777777" w:rsidTr="002C2772">
        <w:trPr>
          <w:trHeight w:val="308"/>
          <w:jc w:val="center"/>
        </w:trPr>
        <w:tc>
          <w:tcPr>
            <w:tcW w:w="3960" w:type="dxa"/>
            <w:shd w:val="clear" w:color="auto" w:fill="auto"/>
            <w:vAlign w:val="center"/>
            <w:hideMark/>
          </w:tcPr>
          <w:p w14:paraId="3527A73F" w14:textId="77777777" w:rsidR="006E2D83" w:rsidRPr="00BC407E" w:rsidRDefault="006E2D83" w:rsidP="00BE05C7">
            <w:pPr>
              <w:ind w:left="270" w:right="540"/>
              <w:rPr>
                <w:rFonts w:ascii="Arial" w:hAnsi="Arial" w:cs="Arial"/>
                <w:b/>
                <w:color w:val="auto"/>
              </w:rPr>
            </w:pPr>
            <w:r w:rsidRPr="00BC407E">
              <w:rPr>
                <w:rFonts w:ascii="Arial" w:hAnsi="Arial" w:cs="Arial"/>
                <w:b/>
                <w:color w:val="auto"/>
              </w:rPr>
              <w:t># Pending &gt;125 Days</w:t>
            </w:r>
          </w:p>
        </w:tc>
        <w:tc>
          <w:tcPr>
            <w:tcW w:w="3150" w:type="dxa"/>
            <w:shd w:val="clear" w:color="auto" w:fill="auto"/>
            <w:vAlign w:val="center"/>
          </w:tcPr>
          <w:p w14:paraId="4D47EFF5" w14:textId="04238E31" w:rsidR="006E2D83" w:rsidRPr="00BC407E" w:rsidRDefault="00587FFB" w:rsidP="00BE05C7">
            <w:pPr>
              <w:ind w:left="270" w:right="540"/>
              <w:jc w:val="center"/>
              <w:rPr>
                <w:rFonts w:ascii="Arial" w:eastAsiaTheme="minorHAnsi" w:hAnsi="Arial" w:cs="Arial"/>
                <w:color w:val="auto"/>
              </w:rPr>
            </w:pPr>
            <w:r>
              <w:rPr>
                <w:rFonts w:ascii="Arial" w:eastAsiaTheme="minorHAnsi" w:hAnsi="Arial" w:cs="Arial"/>
                <w:color w:val="auto"/>
              </w:rPr>
              <w:t>1,149</w:t>
            </w:r>
          </w:p>
        </w:tc>
      </w:tr>
      <w:tr w:rsidR="006E2D83" w:rsidRPr="00BC407E" w14:paraId="31D0FA36" w14:textId="77777777" w:rsidTr="002C2772">
        <w:trPr>
          <w:trHeight w:val="308"/>
          <w:jc w:val="center"/>
        </w:trPr>
        <w:tc>
          <w:tcPr>
            <w:tcW w:w="3960" w:type="dxa"/>
            <w:shd w:val="clear" w:color="auto" w:fill="auto"/>
            <w:vAlign w:val="center"/>
            <w:hideMark/>
          </w:tcPr>
          <w:p w14:paraId="7056F454" w14:textId="77777777" w:rsidR="006E2D83" w:rsidRPr="00BC407E" w:rsidRDefault="006E2D83" w:rsidP="00BE05C7">
            <w:pPr>
              <w:ind w:left="270" w:right="540"/>
              <w:rPr>
                <w:rFonts w:ascii="Arial" w:hAnsi="Arial" w:cs="Arial"/>
                <w:b/>
                <w:color w:val="auto"/>
              </w:rPr>
            </w:pPr>
            <w:r w:rsidRPr="00BC407E">
              <w:rPr>
                <w:rFonts w:ascii="Arial" w:hAnsi="Arial" w:cs="Arial"/>
                <w:b/>
                <w:color w:val="auto"/>
              </w:rPr>
              <w:t>Average Days Pending</w:t>
            </w:r>
          </w:p>
        </w:tc>
        <w:tc>
          <w:tcPr>
            <w:tcW w:w="3150" w:type="dxa"/>
            <w:shd w:val="clear" w:color="auto" w:fill="auto"/>
            <w:vAlign w:val="center"/>
          </w:tcPr>
          <w:p w14:paraId="52E8389E" w14:textId="756A24F3" w:rsidR="006E2D83" w:rsidRPr="00BC407E" w:rsidRDefault="00587FFB" w:rsidP="00BE05C7">
            <w:pPr>
              <w:ind w:left="270" w:right="540"/>
              <w:jc w:val="center"/>
              <w:rPr>
                <w:rFonts w:ascii="Arial" w:eastAsiaTheme="minorHAnsi" w:hAnsi="Arial" w:cs="Arial"/>
                <w:color w:val="auto"/>
              </w:rPr>
            </w:pPr>
            <w:r>
              <w:rPr>
                <w:rFonts w:ascii="Arial" w:eastAsiaTheme="minorHAnsi" w:hAnsi="Arial" w:cs="Arial"/>
                <w:color w:val="auto"/>
              </w:rPr>
              <w:t>73.2</w:t>
            </w:r>
          </w:p>
        </w:tc>
      </w:tr>
      <w:tr w:rsidR="006E2D83" w:rsidRPr="00BC407E" w14:paraId="7C4108C9" w14:textId="77777777" w:rsidTr="002C2772">
        <w:trPr>
          <w:trHeight w:val="308"/>
          <w:jc w:val="center"/>
        </w:trPr>
        <w:tc>
          <w:tcPr>
            <w:tcW w:w="3960" w:type="dxa"/>
            <w:shd w:val="clear" w:color="auto" w:fill="auto"/>
            <w:vAlign w:val="center"/>
            <w:hideMark/>
          </w:tcPr>
          <w:p w14:paraId="391BCA47" w14:textId="77777777" w:rsidR="006E2D83" w:rsidRPr="00BC407E" w:rsidRDefault="006E2D83" w:rsidP="00BE05C7">
            <w:pPr>
              <w:ind w:left="270" w:right="540"/>
              <w:rPr>
                <w:rFonts w:ascii="Arial" w:hAnsi="Arial" w:cs="Arial"/>
                <w:b/>
                <w:color w:val="auto"/>
              </w:rPr>
            </w:pPr>
            <w:r w:rsidRPr="00BC407E">
              <w:rPr>
                <w:rFonts w:ascii="Arial" w:hAnsi="Arial" w:cs="Arial"/>
                <w:b/>
                <w:color w:val="auto"/>
              </w:rPr>
              <w:t>Avg. Days to Complete FYTD</w:t>
            </w:r>
          </w:p>
        </w:tc>
        <w:tc>
          <w:tcPr>
            <w:tcW w:w="3150" w:type="dxa"/>
            <w:shd w:val="clear" w:color="auto" w:fill="auto"/>
            <w:vAlign w:val="center"/>
          </w:tcPr>
          <w:p w14:paraId="7A2BC567" w14:textId="0F27C7AA" w:rsidR="006E2D83" w:rsidRPr="00BC407E" w:rsidRDefault="00587FFB" w:rsidP="00BE05C7">
            <w:pPr>
              <w:ind w:left="270" w:right="540"/>
              <w:jc w:val="center"/>
              <w:rPr>
                <w:rFonts w:ascii="Arial" w:eastAsiaTheme="minorHAnsi" w:hAnsi="Arial" w:cs="Arial"/>
                <w:color w:val="auto"/>
              </w:rPr>
            </w:pPr>
            <w:r>
              <w:rPr>
                <w:rFonts w:ascii="Arial" w:eastAsiaTheme="minorHAnsi" w:hAnsi="Arial" w:cs="Arial"/>
                <w:color w:val="auto"/>
              </w:rPr>
              <w:t>47.2</w:t>
            </w:r>
          </w:p>
        </w:tc>
      </w:tr>
    </w:tbl>
    <w:p w14:paraId="65FAF756" w14:textId="090E0F78" w:rsidR="006E2D83" w:rsidRPr="009D390C" w:rsidRDefault="006E2D83" w:rsidP="00BE05C7">
      <w:pPr>
        <w:ind w:left="270" w:right="540"/>
        <w:rPr>
          <w:rFonts w:ascii="Arial" w:hAnsi="Arial" w:cs="Arial"/>
          <w:color w:val="auto"/>
          <w:sz w:val="28"/>
        </w:rPr>
      </w:pPr>
      <w:r w:rsidRPr="009D390C">
        <w:rPr>
          <w:rFonts w:ascii="Arial" w:hAnsi="Arial" w:cs="Arial"/>
          <w:b/>
          <w:color w:val="auto"/>
        </w:rPr>
        <w:t>Source:</w:t>
      </w:r>
      <w:r w:rsidR="00327907">
        <w:rPr>
          <w:rFonts w:ascii="Arial" w:hAnsi="Arial" w:cs="Arial"/>
          <w:color w:val="auto"/>
        </w:rPr>
        <w:t xml:space="preserve">  </w:t>
      </w:r>
      <w:r w:rsidR="006072DB">
        <w:rPr>
          <w:rFonts w:ascii="Arial" w:hAnsi="Arial" w:cs="Arial"/>
          <w:color w:val="auto"/>
        </w:rPr>
        <w:t xml:space="preserve">PA&amp;I Daily Output Reports, </w:t>
      </w:r>
      <w:r w:rsidR="00587FFB">
        <w:rPr>
          <w:rFonts w:ascii="Arial" w:hAnsi="Arial" w:cs="Arial"/>
          <w:color w:val="auto"/>
        </w:rPr>
        <w:t>November 7, 2018</w:t>
      </w:r>
    </w:p>
    <w:p w14:paraId="64DCC964" w14:textId="77777777" w:rsidR="00112739" w:rsidRDefault="00112739" w:rsidP="00BE05C7">
      <w:pPr>
        <w:ind w:left="270" w:right="540"/>
        <w:rPr>
          <w:rFonts w:ascii="Arial" w:hAnsi="Arial" w:cs="Arial"/>
          <w:b/>
          <w:color w:val="auto"/>
          <w:sz w:val="28"/>
          <w:u w:val="single"/>
        </w:rPr>
      </w:pPr>
    </w:p>
    <w:p w14:paraId="6A7C7CAD" w14:textId="49E4AD65" w:rsidR="006E2D83" w:rsidRPr="00606937" w:rsidRDefault="006E2D83" w:rsidP="00BE05C7">
      <w:pPr>
        <w:pStyle w:val="Heading20"/>
        <w:ind w:left="270" w:right="540"/>
        <w:rPr>
          <w:sz w:val="32"/>
        </w:rPr>
      </w:pPr>
      <w:bookmarkStart w:id="24" w:name="_Toc529446374"/>
      <w:r w:rsidRPr="00EF3587">
        <w:t>From the Pre-Discharge BDD Mailbox</w:t>
      </w:r>
      <w:bookmarkEnd w:id="24"/>
    </w:p>
    <w:p w14:paraId="6E363018" w14:textId="2E37B328" w:rsidR="0074264C" w:rsidRDefault="006E2D83" w:rsidP="00BE05C7">
      <w:pPr>
        <w:pStyle w:val="NormalWeb"/>
        <w:ind w:left="270" w:right="540"/>
      </w:pPr>
      <w:bookmarkStart w:id="25" w:name="_Hlk518546176"/>
      <w:r w:rsidRPr="00606937">
        <w:rPr>
          <w:rFonts w:ascii="Arial" w:hAnsi="Arial" w:cs="Arial"/>
          <w:b/>
          <w:bCs/>
          <w:color w:val="auto"/>
          <w:sz w:val="28"/>
        </w:rPr>
        <w:t>Question:</w:t>
      </w:r>
      <w:r w:rsidR="00A015C3" w:rsidRPr="00606937">
        <w:rPr>
          <w:rFonts w:ascii="Arial" w:hAnsi="Arial" w:cs="Arial"/>
          <w:b/>
          <w:bCs/>
          <w:color w:val="auto"/>
          <w:sz w:val="28"/>
        </w:rPr>
        <w:t xml:space="preserve">  </w:t>
      </w:r>
      <w:bookmarkEnd w:id="25"/>
      <w:r w:rsidR="0074264C" w:rsidRPr="00B6747E">
        <w:rPr>
          <w:rFonts w:ascii="Arial" w:hAnsi="Arial" w:cs="Arial"/>
        </w:rPr>
        <w:t xml:space="preserve">The recent update of </w:t>
      </w:r>
      <w:r w:rsidR="00B6747E">
        <w:rPr>
          <w:rFonts w:ascii="Arial" w:hAnsi="Arial" w:cs="Arial"/>
        </w:rPr>
        <w:t>M21-</w:t>
      </w:r>
      <w:proofErr w:type="gramStart"/>
      <w:r w:rsidR="00B6747E">
        <w:rPr>
          <w:rFonts w:ascii="Arial" w:hAnsi="Arial" w:cs="Arial"/>
        </w:rPr>
        <w:t>1,</w:t>
      </w:r>
      <w:r w:rsidR="0074264C" w:rsidRPr="00B6747E">
        <w:rPr>
          <w:rFonts w:ascii="Arial" w:hAnsi="Arial" w:cs="Arial"/>
        </w:rPr>
        <w:t>III.i.</w:t>
      </w:r>
      <w:proofErr w:type="gramEnd"/>
      <w:r w:rsidR="0074264C" w:rsidRPr="00B6747E">
        <w:rPr>
          <w:rFonts w:ascii="Arial" w:hAnsi="Arial" w:cs="Arial"/>
        </w:rPr>
        <w:t>2</w:t>
      </w:r>
      <w:r w:rsidR="00B6747E">
        <w:rPr>
          <w:rFonts w:ascii="Arial" w:hAnsi="Arial" w:cs="Arial"/>
        </w:rPr>
        <w:t>.B.2.a and h specifically states</w:t>
      </w:r>
      <w:r w:rsidR="0074264C" w:rsidRPr="00B6747E">
        <w:rPr>
          <w:rFonts w:ascii="Arial" w:hAnsi="Arial" w:cs="Arial"/>
        </w:rPr>
        <w:t xml:space="preserve"> that when establishing a BDD claim the segmented lane should be BDD National.</w:t>
      </w:r>
      <w:r w:rsidR="00B6747E" w:rsidRPr="00B6747E">
        <w:rPr>
          <w:rFonts w:ascii="Arial" w:hAnsi="Arial" w:cs="Arial"/>
        </w:rPr>
        <w:t xml:space="preserve"> What lane should be selected when establishing a BDD Excluded claim?</w:t>
      </w:r>
    </w:p>
    <w:p w14:paraId="4F672A41" w14:textId="29E0C1B3" w:rsidR="0074264C" w:rsidRDefault="006E2D83" w:rsidP="00BE05C7">
      <w:pPr>
        <w:ind w:left="270" w:right="540"/>
        <w:rPr>
          <w:rFonts w:ascii="Arial" w:hAnsi="Arial" w:cs="Arial"/>
          <w:color w:val="auto"/>
        </w:rPr>
      </w:pPr>
      <w:bookmarkStart w:id="26" w:name="_Hlk518546219"/>
      <w:r w:rsidRPr="00606937">
        <w:rPr>
          <w:rFonts w:ascii="Arial" w:eastAsiaTheme="minorHAnsi" w:hAnsi="Arial" w:cs="Arial"/>
          <w:b/>
          <w:color w:val="1F497D" w:themeColor="text2"/>
          <w:sz w:val="28"/>
        </w:rPr>
        <w:t>Answer:</w:t>
      </w:r>
      <w:r w:rsidR="00A015C3" w:rsidRPr="00606937">
        <w:rPr>
          <w:rFonts w:ascii="Arial" w:eastAsiaTheme="minorHAnsi" w:hAnsi="Arial" w:cs="Arial"/>
          <w:b/>
          <w:color w:val="1F497D" w:themeColor="text2"/>
          <w:sz w:val="28"/>
        </w:rPr>
        <w:t xml:space="preserve">  </w:t>
      </w:r>
      <w:bookmarkEnd w:id="26"/>
      <w:r w:rsidR="0074264C">
        <w:rPr>
          <w:rFonts w:ascii="Arial" w:hAnsi="Arial" w:cs="Arial"/>
        </w:rPr>
        <w:t>F</w:t>
      </w:r>
      <w:r w:rsidR="00B6747E">
        <w:rPr>
          <w:rFonts w:ascii="Arial" w:hAnsi="Arial" w:cs="Arial"/>
        </w:rPr>
        <w:t>or BDD Excluded claims, you should</w:t>
      </w:r>
      <w:r w:rsidR="0074264C">
        <w:rPr>
          <w:rFonts w:ascii="Arial" w:hAnsi="Arial" w:cs="Arial"/>
        </w:rPr>
        <w:t xml:space="preserve"> select Core (National)</w:t>
      </w:r>
      <w:r w:rsidR="00B6747E">
        <w:rPr>
          <w:rFonts w:ascii="Arial" w:hAnsi="Arial" w:cs="Arial"/>
        </w:rPr>
        <w:t xml:space="preserve"> per M21-1, III.ii.3.D.2.d</w:t>
      </w:r>
      <w:r w:rsidR="0074264C">
        <w:rPr>
          <w:rFonts w:ascii="Arial" w:hAnsi="Arial" w:cs="Arial"/>
        </w:rPr>
        <w:t>.</w:t>
      </w:r>
      <w:r w:rsidR="00B6747E">
        <w:rPr>
          <w:rFonts w:ascii="Arial" w:hAnsi="Arial" w:cs="Arial"/>
        </w:rPr>
        <w:t xml:space="preserve"> Note that </w:t>
      </w:r>
      <w:r w:rsidR="0074264C">
        <w:rPr>
          <w:rFonts w:ascii="Arial" w:hAnsi="Arial" w:cs="Arial"/>
        </w:rPr>
        <w:t>lane assignment will not affect claims routing in the National</w:t>
      </w:r>
      <w:r w:rsidR="00B6747E">
        <w:rPr>
          <w:rFonts w:ascii="Arial" w:hAnsi="Arial" w:cs="Arial"/>
        </w:rPr>
        <w:t xml:space="preserve"> Work Queue (NWQ).  </w:t>
      </w:r>
    </w:p>
    <w:p w14:paraId="2E5860C1" w14:textId="7F7BACAD" w:rsidR="00BF360A" w:rsidRDefault="00BF360A" w:rsidP="00BE05C7">
      <w:pPr>
        <w:ind w:left="270" w:right="540"/>
        <w:rPr>
          <w:rFonts w:ascii="Arial" w:hAnsi="Arial" w:cs="Arial"/>
          <w:b/>
          <w:color w:val="1F497D" w:themeColor="text2"/>
          <w:sz w:val="36"/>
          <w:u w:val="single"/>
        </w:rPr>
      </w:pPr>
    </w:p>
    <w:p w14:paraId="30E9735F" w14:textId="24B218A2" w:rsidR="00BB182C" w:rsidRPr="00EF3587" w:rsidRDefault="00BB182C" w:rsidP="00BE05C7">
      <w:pPr>
        <w:pStyle w:val="Heading10"/>
        <w:ind w:left="270" w:right="540"/>
      </w:pPr>
      <w:bookmarkStart w:id="27" w:name="_Toc529446375"/>
      <w:r w:rsidRPr="00EF3587">
        <w:t>Open Floor</w:t>
      </w:r>
      <w:bookmarkEnd w:id="27"/>
    </w:p>
    <w:p w14:paraId="1C96DE31" w14:textId="7F7EE106" w:rsidR="00244545" w:rsidRDefault="00244545" w:rsidP="00BE05C7">
      <w:pPr>
        <w:ind w:left="270" w:right="540"/>
        <w:rPr>
          <w:rFonts w:ascii="Arial" w:hAnsi="Arial" w:cs="Arial"/>
          <w:b/>
          <w:color w:val="1F497D" w:themeColor="text2"/>
          <w:u w:val="single"/>
        </w:rPr>
      </w:pPr>
    </w:p>
    <w:p w14:paraId="628DC35C" w14:textId="77777777" w:rsidR="008370AC" w:rsidRDefault="0078161A" w:rsidP="005F7BC5">
      <w:pPr>
        <w:shd w:val="clear" w:color="auto" w:fill="DBE5F1" w:themeFill="accent1" w:themeFillTint="33"/>
        <w:autoSpaceDE w:val="0"/>
        <w:autoSpaceDN w:val="0"/>
        <w:spacing w:before="40" w:after="40"/>
        <w:ind w:left="270"/>
        <w:rPr>
          <w:rFonts w:ascii="Arial" w:hAnsi="Arial" w:cs="Arial"/>
          <w:b/>
          <w:color w:val="auto"/>
        </w:rPr>
      </w:pPr>
      <w:r w:rsidRPr="0078161A">
        <w:rPr>
          <w:rFonts w:ascii="Arial" w:hAnsi="Arial" w:cs="Arial"/>
          <w:b/>
          <w:color w:val="auto"/>
        </w:rPr>
        <w:t>Is the M21</w:t>
      </w:r>
      <w:r w:rsidR="008370AC">
        <w:rPr>
          <w:rFonts w:ascii="Arial" w:hAnsi="Arial" w:cs="Arial"/>
          <w:b/>
          <w:color w:val="auto"/>
        </w:rPr>
        <w:t>-1</w:t>
      </w:r>
      <w:r w:rsidRPr="0078161A">
        <w:rPr>
          <w:rFonts w:ascii="Arial" w:hAnsi="Arial" w:cs="Arial"/>
          <w:b/>
          <w:color w:val="auto"/>
        </w:rPr>
        <w:t xml:space="preserve"> updated with the </w:t>
      </w:r>
      <w:r w:rsidR="008370AC">
        <w:rPr>
          <w:rFonts w:ascii="Arial" w:hAnsi="Arial" w:cs="Arial"/>
          <w:b/>
          <w:color w:val="auto"/>
        </w:rPr>
        <w:t>new IDES claims development goals (</w:t>
      </w:r>
      <w:r w:rsidRPr="0078161A">
        <w:rPr>
          <w:rFonts w:ascii="Arial" w:hAnsi="Arial" w:cs="Arial"/>
          <w:b/>
          <w:color w:val="auto"/>
        </w:rPr>
        <w:t>5 days for AD &amp; 11 days for NAD</w:t>
      </w:r>
      <w:r w:rsidR="008370AC">
        <w:rPr>
          <w:rFonts w:ascii="Arial" w:hAnsi="Arial" w:cs="Arial"/>
          <w:b/>
          <w:color w:val="auto"/>
        </w:rPr>
        <w:t>)</w:t>
      </w:r>
      <w:r w:rsidRPr="0078161A">
        <w:rPr>
          <w:rFonts w:ascii="Arial" w:hAnsi="Arial" w:cs="Arial"/>
          <w:b/>
          <w:color w:val="auto"/>
        </w:rPr>
        <w:t xml:space="preserve">? </w:t>
      </w:r>
    </w:p>
    <w:p w14:paraId="418B9705" w14:textId="14DB019F" w:rsidR="0078161A" w:rsidRPr="005F7BC5" w:rsidRDefault="00131886" w:rsidP="005F7BC5">
      <w:pPr>
        <w:shd w:val="clear" w:color="auto" w:fill="DBE5F1" w:themeFill="accent1" w:themeFillTint="33"/>
        <w:autoSpaceDE w:val="0"/>
        <w:autoSpaceDN w:val="0"/>
        <w:spacing w:before="40" w:after="40"/>
        <w:ind w:left="270"/>
        <w:rPr>
          <w:rFonts w:ascii="Arial" w:hAnsi="Arial" w:cs="Arial"/>
          <w:b/>
          <w:color w:val="auto"/>
          <w:u w:val="single"/>
        </w:rPr>
      </w:pPr>
      <w:r w:rsidRPr="005F7BC5">
        <w:rPr>
          <w:rFonts w:ascii="Arial" w:hAnsi="Arial" w:cs="Arial"/>
          <w:color w:val="auto"/>
        </w:rPr>
        <w:t xml:space="preserve">Yes. </w:t>
      </w:r>
      <w:r w:rsidR="008370AC">
        <w:rPr>
          <w:rFonts w:ascii="Arial" w:hAnsi="Arial" w:cs="Arial"/>
          <w:color w:val="auto"/>
        </w:rPr>
        <w:t xml:space="preserve"> </w:t>
      </w:r>
      <w:hyperlink r:id="rId25" w:history="1">
        <w:r w:rsidR="001B4C3D">
          <w:rPr>
            <w:rStyle w:val="Hyperlink"/>
            <w:rFonts w:ascii="Arial" w:hAnsi="Arial" w:cs="Arial"/>
          </w:rPr>
          <w:t>M21-1, III.i.</w:t>
        </w:r>
        <w:proofErr w:type="gramStart"/>
        <w:r w:rsidR="001B4C3D">
          <w:rPr>
            <w:rStyle w:val="Hyperlink"/>
            <w:rFonts w:ascii="Arial" w:hAnsi="Arial" w:cs="Arial"/>
          </w:rPr>
          <w:t>2.D.1.j</w:t>
        </w:r>
        <w:proofErr w:type="gramEnd"/>
      </w:hyperlink>
      <w:r w:rsidR="008370AC">
        <w:rPr>
          <w:rFonts w:ascii="Arial" w:hAnsi="Arial" w:cs="Arial"/>
          <w:color w:val="auto"/>
        </w:rPr>
        <w:t xml:space="preserve"> was updated on November 15, 2018. </w:t>
      </w:r>
    </w:p>
    <w:p w14:paraId="4F97079D" w14:textId="77777777" w:rsidR="0078161A" w:rsidRDefault="0078161A" w:rsidP="00FB3D9D">
      <w:pPr>
        <w:ind w:right="540"/>
        <w:rPr>
          <w:rFonts w:ascii="Arial" w:hAnsi="Arial" w:cs="Arial"/>
          <w:b/>
          <w:color w:val="1F497D" w:themeColor="text2"/>
          <w:u w:val="single"/>
        </w:rPr>
      </w:pPr>
    </w:p>
    <w:p w14:paraId="20D8AE9A" w14:textId="5487CB5B" w:rsidR="0078161A" w:rsidRPr="00131886" w:rsidRDefault="0078161A" w:rsidP="0037469B">
      <w:pPr>
        <w:shd w:val="clear" w:color="auto" w:fill="DBE5F1" w:themeFill="accent1" w:themeFillTint="33"/>
        <w:ind w:left="270" w:right="540"/>
        <w:rPr>
          <w:rFonts w:ascii="Arial" w:hAnsi="Arial" w:cs="Arial"/>
          <w:b/>
          <w:color w:val="auto"/>
          <w:u w:val="single"/>
        </w:rPr>
      </w:pPr>
      <w:r w:rsidRPr="00131886">
        <w:rPr>
          <w:rFonts w:ascii="Arial" w:hAnsi="Arial" w:cs="Arial"/>
          <w:b/>
          <w:color w:val="auto"/>
          <w:u w:val="single"/>
        </w:rPr>
        <w:t xml:space="preserve">Do you know if there is a </w:t>
      </w:r>
      <w:r w:rsidR="001B4C3D">
        <w:rPr>
          <w:rFonts w:ascii="Arial" w:hAnsi="Arial" w:cs="Arial"/>
          <w:b/>
          <w:color w:val="auto"/>
          <w:u w:val="single"/>
        </w:rPr>
        <w:t xml:space="preserve">size </w:t>
      </w:r>
      <w:r w:rsidRPr="00131886">
        <w:rPr>
          <w:rFonts w:ascii="Arial" w:hAnsi="Arial" w:cs="Arial"/>
          <w:b/>
          <w:color w:val="auto"/>
          <w:u w:val="single"/>
        </w:rPr>
        <w:t>limit that JLV can handle?</w:t>
      </w:r>
    </w:p>
    <w:p w14:paraId="603EF03A" w14:textId="39F70501" w:rsidR="0078161A" w:rsidRPr="00131886" w:rsidRDefault="00AD38C4" w:rsidP="0037469B">
      <w:pPr>
        <w:shd w:val="clear" w:color="auto" w:fill="DBE5F1" w:themeFill="accent1" w:themeFillTint="33"/>
        <w:ind w:left="270" w:right="540"/>
        <w:rPr>
          <w:rFonts w:ascii="Arial" w:hAnsi="Arial" w:cs="Arial"/>
          <w:color w:val="auto"/>
        </w:rPr>
      </w:pPr>
      <w:r w:rsidRPr="00131886">
        <w:rPr>
          <w:rFonts w:ascii="Arial" w:hAnsi="Arial" w:cs="Arial"/>
          <w:color w:val="auto"/>
        </w:rPr>
        <w:t xml:space="preserve">There is no set size that causes failure, but the larger </w:t>
      </w:r>
      <w:r w:rsidR="001B4C3D">
        <w:rPr>
          <w:rFonts w:ascii="Arial" w:hAnsi="Arial" w:cs="Arial"/>
          <w:color w:val="auto"/>
        </w:rPr>
        <w:t xml:space="preserve">the file is </w:t>
      </w:r>
      <w:r w:rsidRPr="00131886">
        <w:rPr>
          <w:rFonts w:ascii="Arial" w:hAnsi="Arial" w:cs="Arial"/>
          <w:color w:val="auto"/>
        </w:rPr>
        <w:t>and the busier the network is</w:t>
      </w:r>
      <w:r w:rsidR="001B4C3D">
        <w:rPr>
          <w:rFonts w:ascii="Arial" w:hAnsi="Arial" w:cs="Arial"/>
          <w:color w:val="auto"/>
        </w:rPr>
        <w:t>,</w:t>
      </w:r>
      <w:r w:rsidRPr="00131886">
        <w:rPr>
          <w:rFonts w:ascii="Arial" w:hAnsi="Arial" w:cs="Arial"/>
          <w:color w:val="auto"/>
        </w:rPr>
        <w:t xml:space="preserve"> the more likely </w:t>
      </w:r>
      <w:r w:rsidR="005F2749">
        <w:rPr>
          <w:rFonts w:ascii="Arial" w:hAnsi="Arial" w:cs="Arial"/>
          <w:color w:val="auto"/>
        </w:rPr>
        <w:t>the download/upload will fail</w:t>
      </w:r>
      <w:r w:rsidRPr="00131886">
        <w:rPr>
          <w:rFonts w:ascii="Arial" w:hAnsi="Arial" w:cs="Arial"/>
          <w:color w:val="auto"/>
        </w:rPr>
        <w:t>. We have seen an 80MB document from HAIMS work and we have seen it fail. Sometimes attempting the build very early or very late in the day can increase rates of success.</w:t>
      </w:r>
    </w:p>
    <w:p w14:paraId="3D8C4925" w14:textId="49DEDE71" w:rsidR="0078161A" w:rsidRPr="00131886" w:rsidRDefault="0078161A" w:rsidP="005F7BC5">
      <w:pPr>
        <w:ind w:left="270" w:right="540"/>
        <w:rPr>
          <w:rFonts w:ascii="Arial" w:hAnsi="Arial" w:cs="Arial"/>
          <w:b/>
          <w:color w:val="auto"/>
          <w:u w:val="single"/>
        </w:rPr>
      </w:pPr>
    </w:p>
    <w:p w14:paraId="3263D040" w14:textId="77777777" w:rsidR="00AB006F" w:rsidRDefault="00AB006F" w:rsidP="00AB006F">
      <w:pPr>
        <w:ind w:left="270" w:right="540"/>
        <w:rPr>
          <w:rFonts w:ascii="Arial" w:hAnsi="Arial" w:cs="Arial"/>
          <w:b/>
          <w:color w:val="auto"/>
          <w:u w:val="single"/>
        </w:rPr>
      </w:pPr>
    </w:p>
    <w:p w14:paraId="341D2CDF" w14:textId="77777777" w:rsidR="00AB006F" w:rsidRDefault="00AB006F" w:rsidP="00AB006F">
      <w:pPr>
        <w:ind w:left="270" w:right="540"/>
        <w:rPr>
          <w:rFonts w:ascii="Arial" w:hAnsi="Arial" w:cs="Arial"/>
          <w:b/>
          <w:color w:val="auto"/>
          <w:u w:val="single"/>
        </w:rPr>
      </w:pPr>
    </w:p>
    <w:p w14:paraId="1E0B0450" w14:textId="77777777" w:rsidR="00AB006F" w:rsidRDefault="00AB006F" w:rsidP="00AB006F">
      <w:pPr>
        <w:ind w:left="270" w:right="540"/>
        <w:rPr>
          <w:rFonts w:ascii="Arial" w:hAnsi="Arial" w:cs="Arial"/>
          <w:b/>
          <w:color w:val="auto"/>
          <w:u w:val="single"/>
        </w:rPr>
      </w:pPr>
    </w:p>
    <w:p w14:paraId="56264203" w14:textId="77777777" w:rsidR="00AB006F" w:rsidRDefault="00AB006F" w:rsidP="00AB006F">
      <w:pPr>
        <w:ind w:left="270" w:right="540"/>
        <w:rPr>
          <w:rFonts w:ascii="Arial" w:hAnsi="Arial" w:cs="Arial"/>
          <w:b/>
          <w:color w:val="auto"/>
          <w:u w:val="single"/>
        </w:rPr>
      </w:pPr>
    </w:p>
    <w:p w14:paraId="06087244" w14:textId="27B14163" w:rsidR="0078161A" w:rsidRPr="00131886" w:rsidRDefault="00AD38C4" w:rsidP="0037469B">
      <w:pPr>
        <w:shd w:val="clear" w:color="auto" w:fill="DBE5F1" w:themeFill="accent1" w:themeFillTint="33"/>
        <w:ind w:left="270" w:right="540"/>
        <w:rPr>
          <w:rFonts w:ascii="Arial" w:hAnsi="Arial" w:cs="Arial"/>
          <w:b/>
          <w:color w:val="auto"/>
          <w:u w:val="single"/>
        </w:rPr>
      </w:pPr>
      <w:r w:rsidRPr="00131886">
        <w:rPr>
          <w:rFonts w:ascii="Arial" w:hAnsi="Arial" w:cs="Arial"/>
          <w:b/>
          <w:color w:val="auto"/>
          <w:u w:val="single"/>
        </w:rPr>
        <w:lastRenderedPageBreak/>
        <w:t xml:space="preserve">Are there instructions </w:t>
      </w:r>
      <w:r w:rsidR="001B4C3D">
        <w:rPr>
          <w:rFonts w:ascii="Arial" w:hAnsi="Arial" w:cs="Arial"/>
          <w:b/>
          <w:color w:val="auto"/>
          <w:u w:val="single"/>
        </w:rPr>
        <w:t>for</w:t>
      </w:r>
      <w:r w:rsidR="001B4C3D" w:rsidRPr="00131886">
        <w:rPr>
          <w:rFonts w:ascii="Arial" w:hAnsi="Arial" w:cs="Arial"/>
          <w:b/>
          <w:color w:val="auto"/>
          <w:u w:val="single"/>
        </w:rPr>
        <w:t xml:space="preserve"> </w:t>
      </w:r>
      <w:r w:rsidRPr="00131886">
        <w:rPr>
          <w:rFonts w:ascii="Arial" w:hAnsi="Arial" w:cs="Arial"/>
          <w:b/>
          <w:color w:val="auto"/>
          <w:u w:val="single"/>
        </w:rPr>
        <w:t xml:space="preserve">how to send encrypted emails between VA and DoD? </w:t>
      </w:r>
    </w:p>
    <w:p w14:paraId="5ECE8EF8" w14:textId="4768823E" w:rsidR="0078161A" w:rsidRPr="00131886" w:rsidRDefault="00AA58E7" w:rsidP="0037469B">
      <w:pPr>
        <w:shd w:val="clear" w:color="auto" w:fill="DBE5F1" w:themeFill="accent1" w:themeFillTint="33"/>
        <w:ind w:left="270" w:right="540"/>
        <w:rPr>
          <w:rFonts w:ascii="Arial" w:hAnsi="Arial" w:cs="Arial"/>
          <w:color w:val="auto"/>
        </w:rPr>
      </w:pPr>
      <w:r w:rsidRPr="00131886">
        <w:rPr>
          <w:rFonts w:ascii="Arial" w:hAnsi="Arial" w:cs="Arial"/>
          <w:color w:val="auto"/>
        </w:rPr>
        <w:t>Instructions were sent out to</w:t>
      </w:r>
      <w:r w:rsidR="00661D67" w:rsidRPr="00131886">
        <w:rPr>
          <w:rFonts w:ascii="Arial" w:hAnsi="Arial" w:cs="Arial"/>
          <w:color w:val="auto"/>
        </w:rPr>
        <w:t xml:space="preserve"> </w:t>
      </w:r>
      <w:r w:rsidRPr="00131886">
        <w:rPr>
          <w:rFonts w:ascii="Arial" w:hAnsi="Arial" w:cs="Arial"/>
          <w:color w:val="auto"/>
        </w:rPr>
        <w:t xml:space="preserve">MSCs listed in the MSC </w:t>
      </w:r>
      <w:r w:rsidR="00C151D7">
        <w:rPr>
          <w:rFonts w:ascii="Arial" w:hAnsi="Arial" w:cs="Arial"/>
          <w:color w:val="auto"/>
        </w:rPr>
        <w:t>SharePoint</w:t>
      </w:r>
      <w:r w:rsidR="001B4C3D" w:rsidRPr="00131886">
        <w:rPr>
          <w:rFonts w:ascii="Arial" w:hAnsi="Arial" w:cs="Arial"/>
          <w:color w:val="auto"/>
        </w:rPr>
        <w:t xml:space="preserve"> </w:t>
      </w:r>
      <w:r w:rsidRPr="00131886">
        <w:rPr>
          <w:rFonts w:ascii="Arial" w:hAnsi="Arial" w:cs="Arial"/>
          <w:color w:val="auto"/>
        </w:rPr>
        <w:t xml:space="preserve">Site. </w:t>
      </w:r>
      <w:r w:rsidR="00E871C3" w:rsidRPr="00131886">
        <w:rPr>
          <w:rFonts w:ascii="Arial" w:hAnsi="Arial" w:cs="Arial"/>
          <w:color w:val="auto"/>
        </w:rPr>
        <w:t xml:space="preserve">Some locations reported those instructions did not work. One </w:t>
      </w:r>
      <w:r w:rsidR="00A837E6">
        <w:rPr>
          <w:rFonts w:ascii="Arial" w:hAnsi="Arial" w:cs="Arial"/>
          <w:color w:val="auto"/>
        </w:rPr>
        <w:t>M</w:t>
      </w:r>
      <w:r w:rsidR="00E871C3" w:rsidRPr="00131886">
        <w:rPr>
          <w:rFonts w:ascii="Arial" w:hAnsi="Arial" w:cs="Arial"/>
          <w:color w:val="auto"/>
        </w:rPr>
        <w:t>SC Coach verified these steps worked</w:t>
      </w:r>
      <w:r w:rsidR="001B4C3D">
        <w:rPr>
          <w:rFonts w:ascii="Arial" w:hAnsi="Arial" w:cs="Arial"/>
          <w:color w:val="auto"/>
        </w:rPr>
        <w:t xml:space="preserve"> at their location</w:t>
      </w:r>
      <w:r w:rsidR="00E871C3" w:rsidRPr="00131886">
        <w:rPr>
          <w:rFonts w:ascii="Arial" w:hAnsi="Arial" w:cs="Arial"/>
          <w:color w:val="auto"/>
        </w:rPr>
        <w:t>:</w:t>
      </w:r>
    </w:p>
    <w:p w14:paraId="4C7AD4AD" w14:textId="61D5D84D" w:rsidR="00E871C3" w:rsidRPr="00131886" w:rsidRDefault="00E871C3" w:rsidP="0037469B">
      <w:pPr>
        <w:shd w:val="clear" w:color="auto" w:fill="DBE5F1" w:themeFill="accent1" w:themeFillTint="33"/>
        <w:ind w:left="270" w:right="540"/>
        <w:rPr>
          <w:rFonts w:ascii="Arial" w:hAnsi="Arial" w:cs="Arial"/>
          <w:color w:val="auto"/>
        </w:rPr>
      </w:pPr>
      <w:r w:rsidRPr="00131886">
        <w:rPr>
          <w:rFonts w:ascii="Arial" w:hAnsi="Arial" w:cs="Arial"/>
          <w:b/>
          <w:color w:val="auto"/>
        </w:rPr>
        <w:t>Step #1:</w:t>
      </w:r>
      <w:r w:rsidRPr="00131886">
        <w:rPr>
          <w:rFonts w:ascii="Arial" w:hAnsi="Arial" w:cs="Arial"/>
          <w:color w:val="auto"/>
        </w:rPr>
        <w:t xml:space="preserve">  Send a digitally signed document (VA employee sends a digitally signed email to DoD </w:t>
      </w:r>
      <w:proofErr w:type="gramStart"/>
      <w:r w:rsidRPr="00131886">
        <w:rPr>
          <w:rFonts w:ascii="Arial" w:hAnsi="Arial" w:cs="Arial"/>
          <w:color w:val="auto"/>
        </w:rPr>
        <w:t>employee)  (</w:t>
      </w:r>
      <w:proofErr w:type="gramEnd"/>
      <w:r w:rsidRPr="00131886">
        <w:rPr>
          <w:rFonts w:ascii="Arial" w:hAnsi="Arial" w:cs="Arial"/>
          <w:color w:val="auto"/>
        </w:rPr>
        <w:t>VA Employee)</w:t>
      </w:r>
    </w:p>
    <w:p w14:paraId="1F3DCC7D" w14:textId="63D7F403" w:rsidR="00E871C3" w:rsidRPr="00131886" w:rsidRDefault="00E871C3" w:rsidP="0037469B">
      <w:pPr>
        <w:shd w:val="clear" w:color="auto" w:fill="DBE5F1" w:themeFill="accent1" w:themeFillTint="33"/>
        <w:ind w:left="270" w:right="540"/>
        <w:rPr>
          <w:rFonts w:ascii="Arial" w:hAnsi="Arial" w:cs="Arial"/>
          <w:color w:val="auto"/>
        </w:rPr>
      </w:pPr>
      <w:r w:rsidRPr="00131886">
        <w:rPr>
          <w:rFonts w:ascii="Arial" w:hAnsi="Arial" w:cs="Arial"/>
          <w:b/>
          <w:color w:val="auto"/>
        </w:rPr>
        <w:t>Step #2:</w:t>
      </w:r>
      <w:r w:rsidRPr="00131886">
        <w:rPr>
          <w:rFonts w:ascii="Arial" w:hAnsi="Arial" w:cs="Arial"/>
          <w:color w:val="auto"/>
        </w:rPr>
        <w:t xml:space="preserve">  Add sender’s email to contacts (DoD employee adds contact (to their outlook contacts) (DoD Employee)</w:t>
      </w:r>
    </w:p>
    <w:p w14:paraId="20DA9082" w14:textId="6EB90DEC" w:rsidR="00E871C3" w:rsidRPr="00131886" w:rsidRDefault="00E871C3" w:rsidP="0037469B">
      <w:pPr>
        <w:shd w:val="clear" w:color="auto" w:fill="DBE5F1" w:themeFill="accent1" w:themeFillTint="33"/>
        <w:ind w:left="270" w:right="540"/>
        <w:rPr>
          <w:rFonts w:ascii="Arial" w:hAnsi="Arial" w:cs="Arial"/>
          <w:color w:val="auto"/>
        </w:rPr>
      </w:pPr>
      <w:r w:rsidRPr="00131886">
        <w:rPr>
          <w:rFonts w:ascii="Arial" w:hAnsi="Arial" w:cs="Arial"/>
          <w:b/>
          <w:color w:val="auto"/>
        </w:rPr>
        <w:t>Step #3:</w:t>
      </w:r>
      <w:r w:rsidRPr="00131886">
        <w:rPr>
          <w:rFonts w:ascii="Arial" w:hAnsi="Arial" w:cs="Arial"/>
          <w:color w:val="auto"/>
        </w:rPr>
        <w:t xml:space="preserve">  Send a digitally signed document (DoD employee sends a digitally signed email to VA employee) (DoD Employee)</w:t>
      </w:r>
    </w:p>
    <w:p w14:paraId="7BE68E6F" w14:textId="4C581A15" w:rsidR="00E871C3" w:rsidRPr="00131886" w:rsidRDefault="00E871C3" w:rsidP="0037469B">
      <w:pPr>
        <w:shd w:val="clear" w:color="auto" w:fill="DBE5F1" w:themeFill="accent1" w:themeFillTint="33"/>
        <w:ind w:left="270" w:right="540"/>
        <w:rPr>
          <w:rFonts w:ascii="Arial" w:hAnsi="Arial" w:cs="Arial"/>
          <w:color w:val="auto"/>
        </w:rPr>
      </w:pPr>
      <w:r w:rsidRPr="00131886">
        <w:rPr>
          <w:rFonts w:ascii="Arial" w:hAnsi="Arial" w:cs="Arial"/>
          <w:b/>
          <w:color w:val="auto"/>
        </w:rPr>
        <w:t>Note:</w:t>
      </w:r>
      <w:r w:rsidRPr="00131886">
        <w:rPr>
          <w:rFonts w:ascii="Arial" w:hAnsi="Arial" w:cs="Arial"/>
          <w:color w:val="auto"/>
        </w:rPr>
        <w:t xml:space="preserve">  Ensure the name is added from the contact list and not the autofill</w:t>
      </w:r>
    </w:p>
    <w:p w14:paraId="56F335E7" w14:textId="6AED8180" w:rsidR="00E871C3" w:rsidRPr="00131886" w:rsidRDefault="00E871C3" w:rsidP="0037469B">
      <w:pPr>
        <w:shd w:val="clear" w:color="auto" w:fill="DBE5F1" w:themeFill="accent1" w:themeFillTint="33"/>
        <w:ind w:left="270" w:right="540"/>
        <w:rPr>
          <w:rFonts w:ascii="Arial" w:hAnsi="Arial" w:cs="Arial"/>
          <w:color w:val="auto"/>
        </w:rPr>
      </w:pPr>
      <w:r w:rsidRPr="00131886">
        <w:rPr>
          <w:rFonts w:ascii="Arial" w:hAnsi="Arial" w:cs="Arial"/>
          <w:b/>
          <w:color w:val="auto"/>
        </w:rPr>
        <w:t>Step #4:</w:t>
      </w:r>
      <w:r w:rsidRPr="00131886">
        <w:rPr>
          <w:rFonts w:ascii="Arial" w:hAnsi="Arial" w:cs="Arial"/>
          <w:color w:val="auto"/>
        </w:rPr>
        <w:t xml:space="preserve">  Add sender’s email to contacts (VA employee adds DoD contact to their outlook contacts) (VA Employee)</w:t>
      </w:r>
    </w:p>
    <w:p w14:paraId="3C252AB0" w14:textId="466CC0B2" w:rsidR="00E871C3" w:rsidRPr="00131886" w:rsidRDefault="00E871C3" w:rsidP="0037469B">
      <w:pPr>
        <w:shd w:val="clear" w:color="auto" w:fill="DBE5F1" w:themeFill="accent1" w:themeFillTint="33"/>
        <w:ind w:left="270" w:right="540"/>
        <w:rPr>
          <w:rFonts w:ascii="Arial" w:hAnsi="Arial" w:cs="Arial"/>
          <w:color w:val="auto"/>
        </w:rPr>
      </w:pPr>
      <w:r w:rsidRPr="00131886">
        <w:rPr>
          <w:rFonts w:ascii="Arial" w:hAnsi="Arial" w:cs="Arial"/>
          <w:b/>
          <w:color w:val="auto"/>
        </w:rPr>
        <w:t>Step #5:</w:t>
      </w:r>
      <w:r w:rsidRPr="00131886">
        <w:rPr>
          <w:rFonts w:ascii="Arial" w:hAnsi="Arial" w:cs="Arial"/>
          <w:color w:val="auto"/>
        </w:rPr>
        <w:t xml:space="preserve">  VA employee sends a digitally signed and encrypted email to DoD employee (test email to see if DoD can read the encrypted email) (VA Employee)</w:t>
      </w:r>
    </w:p>
    <w:p w14:paraId="2F0A1FF9" w14:textId="327964AE" w:rsidR="00AD38C4" w:rsidRPr="00131886" w:rsidRDefault="00AD38C4" w:rsidP="00BE05C7">
      <w:pPr>
        <w:ind w:left="270" w:right="540"/>
        <w:rPr>
          <w:rFonts w:ascii="Arial" w:hAnsi="Arial" w:cs="Arial"/>
          <w:b/>
          <w:color w:val="auto"/>
          <w:u w:val="single"/>
        </w:rPr>
      </w:pPr>
    </w:p>
    <w:p w14:paraId="76183D27" w14:textId="72DF0372" w:rsidR="00AD38C4" w:rsidRPr="00131886" w:rsidRDefault="001B4C3D" w:rsidP="0037469B">
      <w:pPr>
        <w:shd w:val="clear" w:color="auto" w:fill="DBE5F1" w:themeFill="accent1" w:themeFillTint="33"/>
        <w:ind w:left="270" w:right="540"/>
        <w:rPr>
          <w:rFonts w:ascii="Arial" w:hAnsi="Arial" w:cs="Arial"/>
          <w:b/>
          <w:color w:val="auto"/>
          <w:u w:val="single"/>
        </w:rPr>
      </w:pPr>
      <w:r>
        <w:rPr>
          <w:rFonts w:ascii="Arial" w:hAnsi="Arial" w:cs="Arial"/>
          <w:b/>
          <w:color w:val="auto"/>
          <w:u w:val="single"/>
        </w:rPr>
        <w:t xml:space="preserve">Are there any updates regarding the test to transfer service treatment records (STRs) from HAIMS to VBMS? </w:t>
      </w:r>
    </w:p>
    <w:p w14:paraId="30E2A09E" w14:textId="7A42EF3A" w:rsidR="001B7B2F" w:rsidRDefault="001B7B2F" w:rsidP="001B7B2F">
      <w:pPr>
        <w:shd w:val="clear" w:color="auto" w:fill="D9E2F3"/>
        <w:ind w:left="270" w:right="540"/>
        <w:rPr>
          <w:rFonts w:ascii="Arial" w:hAnsi="Arial" w:cs="Arial"/>
          <w:color w:val="auto"/>
        </w:rPr>
      </w:pPr>
      <w:r w:rsidRPr="00546429">
        <w:rPr>
          <w:rFonts w:ascii="Arial" w:hAnsi="Arial" w:cs="Arial"/>
        </w:rPr>
        <w:t xml:space="preserve">The testing between HAIMS and VBMS is ongoing. Recent testing of this functionality revealed some latency and incomplete transfers, however, in some cases the STRs were transferring in 24 hours or less when the case was </w:t>
      </w:r>
      <w:proofErr w:type="spellStart"/>
      <w:r w:rsidRPr="00546429">
        <w:rPr>
          <w:rFonts w:ascii="Arial" w:hAnsi="Arial" w:cs="Arial"/>
        </w:rPr>
        <w:t>CEST’ed</w:t>
      </w:r>
      <w:proofErr w:type="spellEnd"/>
      <w:r w:rsidRPr="00546429">
        <w:rPr>
          <w:rFonts w:ascii="Arial" w:hAnsi="Arial" w:cs="Arial"/>
        </w:rPr>
        <w:t>. MSCs should check the eFolder before requesting exams, and if the complete STRs have not transferred to the eFolder by that point, the MSC will need to download any missing STRs from JLV and upload those to the eFolder.</w:t>
      </w:r>
    </w:p>
    <w:p w14:paraId="01388B12" w14:textId="77777777" w:rsidR="001B7B2F" w:rsidRDefault="001B7B2F" w:rsidP="001B7B2F">
      <w:pPr>
        <w:ind w:left="270" w:right="540"/>
        <w:rPr>
          <w:rFonts w:ascii="Arial" w:hAnsi="Arial" w:cs="Arial"/>
          <w:b/>
          <w:bCs/>
          <w:u w:val="single"/>
        </w:rPr>
      </w:pPr>
    </w:p>
    <w:p w14:paraId="0A8D6670" w14:textId="7B79F22D" w:rsidR="000A6EB1" w:rsidRPr="00131886" w:rsidRDefault="000A6EB1" w:rsidP="0037469B">
      <w:pPr>
        <w:shd w:val="clear" w:color="auto" w:fill="DBE5F1" w:themeFill="accent1" w:themeFillTint="33"/>
        <w:ind w:left="270" w:right="540"/>
        <w:rPr>
          <w:rFonts w:ascii="Arial" w:hAnsi="Arial" w:cs="Arial"/>
          <w:b/>
          <w:color w:val="auto"/>
          <w:u w:val="single"/>
        </w:rPr>
      </w:pPr>
      <w:r w:rsidRPr="00131886">
        <w:rPr>
          <w:rFonts w:ascii="Arial" w:hAnsi="Arial" w:cs="Arial"/>
          <w:b/>
          <w:color w:val="auto"/>
          <w:u w:val="single"/>
        </w:rPr>
        <w:t>Is there contact info</w:t>
      </w:r>
      <w:r w:rsidR="001B4C3D">
        <w:rPr>
          <w:rFonts w:ascii="Arial" w:hAnsi="Arial" w:cs="Arial"/>
          <w:b/>
          <w:color w:val="auto"/>
          <w:u w:val="single"/>
        </w:rPr>
        <w:t>rmation</w:t>
      </w:r>
      <w:r w:rsidRPr="00131886">
        <w:rPr>
          <w:rFonts w:ascii="Arial" w:hAnsi="Arial" w:cs="Arial"/>
          <w:b/>
          <w:color w:val="auto"/>
          <w:u w:val="single"/>
        </w:rPr>
        <w:t xml:space="preserve"> for JLV? </w:t>
      </w:r>
    </w:p>
    <w:p w14:paraId="1C228354" w14:textId="1A837867" w:rsidR="000A6EB1" w:rsidRPr="00131886" w:rsidRDefault="000A6EB1" w:rsidP="0037469B">
      <w:pPr>
        <w:shd w:val="clear" w:color="auto" w:fill="DBE5F1" w:themeFill="accent1" w:themeFillTint="33"/>
        <w:ind w:left="270" w:right="540"/>
        <w:rPr>
          <w:rFonts w:ascii="Arial" w:hAnsi="Arial" w:cs="Arial"/>
          <w:color w:val="auto"/>
        </w:rPr>
      </w:pPr>
      <w:r w:rsidRPr="00131886">
        <w:rPr>
          <w:rFonts w:ascii="Arial" w:hAnsi="Arial" w:cs="Arial"/>
          <w:color w:val="auto"/>
        </w:rPr>
        <w:t>jlvteam@va.gov.</w:t>
      </w:r>
    </w:p>
    <w:p w14:paraId="06B71788" w14:textId="390E6697" w:rsidR="000A6EB1" w:rsidRPr="00131886" w:rsidRDefault="000A6EB1" w:rsidP="005F7BC5">
      <w:pPr>
        <w:ind w:left="270" w:right="540"/>
        <w:rPr>
          <w:rFonts w:ascii="Arial" w:hAnsi="Arial" w:cs="Arial"/>
          <w:b/>
          <w:color w:val="auto"/>
          <w:u w:val="single"/>
        </w:rPr>
      </w:pPr>
    </w:p>
    <w:p w14:paraId="788292CF" w14:textId="70941F80" w:rsidR="000A6EB1" w:rsidRPr="00131886" w:rsidRDefault="000A6EB1" w:rsidP="0037469B">
      <w:pPr>
        <w:shd w:val="clear" w:color="auto" w:fill="DBE5F1" w:themeFill="accent1" w:themeFillTint="33"/>
        <w:ind w:left="270" w:right="540"/>
        <w:rPr>
          <w:rFonts w:ascii="Arial" w:hAnsi="Arial" w:cs="Arial"/>
          <w:b/>
          <w:color w:val="auto"/>
          <w:u w:val="single"/>
        </w:rPr>
      </w:pPr>
      <w:r w:rsidRPr="00131886">
        <w:rPr>
          <w:rFonts w:ascii="Arial" w:hAnsi="Arial" w:cs="Arial"/>
          <w:b/>
          <w:color w:val="auto"/>
          <w:u w:val="single"/>
        </w:rPr>
        <w:t xml:space="preserve">How do you add someone to </w:t>
      </w:r>
      <w:r w:rsidR="001B4C3D">
        <w:rPr>
          <w:rFonts w:ascii="Arial" w:hAnsi="Arial" w:cs="Arial"/>
          <w:b/>
          <w:color w:val="auto"/>
          <w:u w:val="single"/>
        </w:rPr>
        <w:t xml:space="preserve">the </w:t>
      </w:r>
      <w:r w:rsidRPr="00131886">
        <w:rPr>
          <w:rFonts w:ascii="Arial" w:hAnsi="Arial" w:cs="Arial"/>
          <w:b/>
          <w:color w:val="auto"/>
          <w:u w:val="single"/>
        </w:rPr>
        <w:t>Master Veteran Index (MVI)?</w:t>
      </w:r>
    </w:p>
    <w:p w14:paraId="143D82BA" w14:textId="63E34750" w:rsidR="000A6EB1" w:rsidRDefault="00C151D7" w:rsidP="00877001">
      <w:pPr>
        <w:shd w:val="clear" w:color="auto" w:fill="DBE5F1" w:themeFill="accent1" w:themeFillTint="33"/>
        <w:ind w:left="270" w:right="540"/>
        <w:rPr>
          <w:rFonts w:ascii="Arial" w:hAnsi="Arial" w:cs="Arial"/>
          <w:color w:val="auto"/>
        </w:rPr>
      </w:pPr>
      <w:r>
        <w:rPr>
          <w:rFonts w:ascii="Arial" w:hAnsi="Arial" w:cs="Arial"/>
          <w:color w:val="auto"/>
        </w:rPr>
        <w:t>If a Servicemember</w:t>
      </w:r>
      <w:r w:rsidRPr="00C151D7">
        <w:rPr>
          <w:rFonts w:ascii="Arial" w:hAnsi="Arial" w:cs="Arial"/>
          <w:color w:val="auto"/>
        </w:rPr>
        <w:t xml:space="preserve"> </w:t>
      </w:r>
      <w:r>
        <w:rPr>
          <w:rFonts w:ascii="Arial" w:hAnsi="Arial" w:cs="Arial"/>
          <w:color w:val="auto"/>
        </w:rPr>
        <w:t>is not listed i</w:t>
      </w:r>
      <w:r w:rsidRPr="00C151D7">
        <w:rPr>
          <w:rFonts w:ascii="Arial" w:hAnsi="Arial" w:cs="Arial"/>
          <w:color w:val="auto"/>
        </w:rPr>
        <w:t>n the</w:t>
      </w:r>
      <w:r>
        <w:rPr>
          <w:rFonts w:ascii="Arial" w:hAnsi="Arial" w:cs="Arial"/>
          <w:color w:val="auto"/>
        </w:rPr>
        <w:t xml:space="preserve"> MVI</w:t>
      </w:r>
      <w:r w:rsidRPr="00C151D7">
        <w:rPr>
          <w:rFonts w:ascii="Arial" w:hAnsi="Arial" w:cs="Arial"/>
          <w:color w:val="auto"/>
        </w:rPr>
        <w:t xml:space="preserve">, then access to the record is not supported by JLV and the user will receive </w:t>
      </w:r>
      <w:r>
        <w:rPr>
          <w:rFonts w:ascii="Arial" w:hAnsi="Arial" w:cs="Arial"/>
          <w:color w:val="auto"/>
        </w:rPr>
        <w:t>an error message</w:t>
      </w:r>
      <w:r w:rsidRPr="00C151D7">
        <w:rPr>
          <w:rFonts w:ascii="Arial" w:hAnsi="Arial" w:cs="Arial"/>
          <w:color w:val="auto"/>
        </w:rPr>
        <w:t xml:space="preserve">. The VBA approved procedure to add the individual to the MVI is to add the </w:t>
      </w:r>
      <w:r>
        <w:rPr>
          <w:rFonts w:ascii="Arial" w:hAnsi="Arial" w:cs="Arial"/>
          <w:color w:val="auto"/>
        </w:rPr>
        <w:t>Servicemember</w:t>
      </w:r>
      <w:r w:rsidRPr="00C151D7">
        <w:rPr>
          <w:rFonts w:ascii="Arial" w:hAnsi="Arial" w:cs="Arial"/>
          <w:color w:val="auto"/>
        </w:rPr>
        <w:t xml:space="preserve"> as a new patient in CAPRI (it is not necessary to enter an exam request). Once the individual is added to CAPRI, their records will be accessible in JLV.</w:t>
      </w:r>
      <w:r>
        <w:rPr>
          <w:rFonts w:ascii="Arial" w:hAnsi="Arial" w:cs="Arial"/>
          <w:color w:val="auto"/>
        </w:rPr>
        <w:t xml:space="preserve">  For more information, see the </w:t>
      </w:r>
      <w:hyperlink r:id="rId26" w:history="1">
        <w:r w:rsidRPr="00C151D7">
          <w:rPr>
            <w:rStyle w:val="Hyperlink"/>
            <w:rFonts w:ascii="Arial" w:hAnsi="Arial" w:cs="Arial"/>
          </w:rPr>
          <w:t>June 2015</w:t>
        </w:r>
      </w:hyperlink>
      <w:r>
        <w:rPr>
          <w:rFonts w:ascii="Arial" w:hAnsi="Arial" w:cs="Arial"/>
          <w:color w:val="auto"/>
        </w:rPr>
        <w:t xml:space="preserve"> IDES Conference Call Notes.</w:t>
      </w:r>
    </w:p>
    <w:p w14:paraId="46DCAB76" w14:textId="77777777" w:rsidR="00877001" w:rsidRPr="00131886" w:rsidRDefault="00877001" w:rsidP="005F7BC5">
      <w:pPr>
        <w:ind w:left="270" w:right="540"/>
        <w:rPr>
          <w:rFonts w:ascii="Arial" w:hAnsi="Arial" w:cs="Arial"/>
          <w:b/>
          <w:color w:val="auto"/>
          <w:u w:val="single"/>
        </w:rPr>
      </w:pPr>
    </w:p>
    <w:p w14:paraId="4AB20DB8" w14:textId="732393DA" w:rsidR="000A6EB1" w:rsidRPr="00131886" w:rsidRDefault="001C0EDD" w:rsidP="0037469B">
      <w:pPr>
        <w:shd w:val="clear" w:color="auto" w:fill="DBE5F1" w:themeFill="accent1" w:themeFillTint="33"/>
        <w:tabs>
          <w:tab w:val="left" w:pos="2970"/>
          <w:tab w:val="left" w:pos="3420"/>
        </w:tabs>
        <w:ind w:left="270" w:right="540"/>
        <w:rPr>
          <w:rFonts w:ascii="Arial" w:hAnsi="Arial" w:cs="Arial"/>
          <w:b/>
          <w:color w:val="auto"/>
          <w:u w:val="single"/>
        </w:rPr>
      </w:pPr>
      <w:r w:rsidRPr="00131886">
        <w:rPr>
          <w:rFonts w:ascii="Arial" w:hAnsi="Arial" w:cs="Arial"/>
          <w:b/>
          <w:color w:val="auto"/>
          <w:u w:val="single"/>
        </w:rPr>
        <w:t xml:space="preserve">IDES </w:t>
      </w:r>
      <w:r w:rsidR="00A77348" w:rsidRPr="00131886">
        <w:rPr>
          <w:rFonts w:ascii="Arial" w:hAnsi="Arial" w:cs="Arial"/>
          <w:b/>
          <w:color w:val="auto"/>
          <w:u w:val="single"/>
        </w:rPr>
        <w:t>MSCs</w:t>
      </w:r>
      <w:r w:rsidRPr="00131886">
        <w:rPr>
          <w:rFonts w:ascii="Arial" w:hAnsi="Arial" w:cs="Arial"/>
          <w:b/>
          <w:color w:val="auto"/>
          <w:u w:val="single"/>
        </w:rPr>
        <w:t xml:space="preserve"> are </w:t>
      </w:r>
      <w:r w:rsidR="00C151D7">
        <w:rPr>
          <w:rFonts w:ascii="Arial" w:hAnsi="Arial" w:cs="Arial"/>
          <w:b/>
          <w:color w:val="auto"/>
          <w:u w:val="single"/>
        </w:rPr>
        <w:t>receiving</w:t>
      </w:r>
      <w:r w:rsidR="00C151D7" w:rsidRPr="00131886">
        <w:rPr>
          <w:rFonts w:ascii="Arial" w:hAnsi="Arial" w:cs="Arial"/>
          <w:b/>
          <w:color w:val="auto"/>
          <w:u w:val="single"/>
        </w:rPr>
        <w:t xml:space="preserve"> </w:t>
      </w:r>
      <w:r w:rsidRPr="00131886">
        <w:rPr>
          <w:rFonts w:ascii="Arial" w:hAnsi="Arial" w:cs="Arial"/>
          <w:b/>
          <w:color w:val="auto"/>
          <w:u w:val="single"/>
        </w:rPr>
        <w:t xml:space="preserve">errors for failure to </w:t>
      </w:r>
      <w:r w:rsidR="00A837E6" w:rsidRPr="00131886">
        <w:rPr>
          <w:rFonts w:ascii="Arial" w:hAnsi="Arial" w:cs="Arial"/>
          <w:b/>
          <w:color w:val="auto"/>
          <w:u w:val="single"/>
        </w:rPr>
        <w:t>develop</w:t>
      </w:r>
      <w:r w:rsidRPr="00131886">
        <w:rPr>
          <w:rFonts w:ascii="Arial" w:hAnsi="Arial" w:cs="Arial"/>
          <w:b/>
          <w:color w:val="auto"/>
          <w:u w:val="single"/>
        </w:rPr>
        <w:t xml:space="preserve"> before the MSC has completed development. </w:t>
      </w:r>
      <w:r w:rsidR="00C151D7">
        <w:rPr>
          <w:rFonts w:ascii="Arial" w:hAnsi="Arial" w:cs="Arial"/>
          <w:b/>
          <w:color w:val="auto"/>
          <w:u w:val="single"/>
        </w:rPr>
        <w:t xml:space="preserve"> </w:t>
      </w:r>
      <w:r w:rsidRPr="00131886">
        <w:rPr>
          <w:rFonts w:ascii="Arial" w:hAnsi="Arial" w:cs="Arial"/>
          <w:b/>
          <w:color w:val="auto"/>
          <w:u w:val="single"/>
        </w:rPr>
        <w:t xml:space="preserve">MSCs have 5 (AD) and 11 (NAD) days to complete development, </w:t>
      </w:r>
      <w:r w:rsidR="00C151D7">
        <w:rPr>
          <w:rFonts w:ascii="Arial" w:hAnsi="Arial" w:cs="Arial"/>
          <w:b/>
          <w:color w:val="auto"/>
          <w:u w:val="single"/>
        </w:rPr>
        <w:t>w</w:t>
      </w:r>
      <w:r w:rsidRPr="00131886">
        <w:rPr>
          <w:rFonts w:ascii="Arial" w:hAnsi="Arial" w:cs="Arial"/>
          <w:b/>
          <w:color w:val="auto"/>
          <w:u w:val="single"/>
        </w:rPr>
        <w:t xml:space="preserve">hy are errors being called? </w:t>
      </w:r>
    </w:p>
    <w:p w14:paraId="662F48B0" w14:textId="3A104422" w:rsidR="001C0EDD" w:rsidRPr="00131886" w:rsidRDefault="001C0EDD" w:rsidP="0037469B">
      <w:pPr>
        <w:shd w:val="clear" w:color="auto" w:fill="DBE5F1" w:themeFill="accent1" w:themeFillTint="33"/>
        <w:tabs>
          <w:tab w:val="left" w:pos="2970"/>
          <w:tab w:val="left" w:pos="3420"/>
        </w:tabs>
        <w:ind w:left="270" w:right="540"/>
        <w:rPr>
          <w:rFonts w:ascii="Arial" w:hAnsi="Arial" w:cs="Arial"/>
          <w:color w:val="auto"/>
        </w:rPr>
      </w:pPr>
      <w:r w:rsidRPr="00131886">
        <w:rPr>
          <w:rFonts w:ascii="Arial" w:hAnsi="Arial" w:cs="Arial"/>
          <w:color w:val="auto"/>
        </w:rPr>
        <w:t>When employees handle a claim, they are expected to take the most full and complete action possible on a claim every time – including development, rating, and promulgation actions – to move a claim forward to accurate completion in the claims process. Every effort must be made to move the claim to the next processing cycle each time it is handled.</w:t>
      </w:r>
    </w:p>
    <w:p w14:paraId="46B92B6F" w14:textId="70FFB51E" w:rsidR="000A6EB1" w:rsidRDefault="000A6EB1" w:rsidP="00BE05C7">
      <w:pPr>
        <w:ind w:left="270" w:right="540"/>
        <w:rPr>
          <w:rFonts w:ascii="Arial" w:hAnsi="Arial" w:cs="Arial"/>
          <w:b/>
          <w:color w:val="1F497D" w:themeColor="text2"/>
          <w:u w:val="single"/>
        </w:rPr>
      </w:pPr>
    </w:p>
    <w:p w14:paraId="1CD423A1" w14:textId="6C05E11D" w:rsidR="009657E4" w:rsidRPr="009657E4" w:rsidRDefault="009657E4" w:rsidP="009657E4">
      <w:pPr>
        <w:shd w:val="clear" w:color="auto" w:fill="DBE5F1" w:themeFill="accent1" w:themeFillTint="33"/>
        <w:ind w:left="270" w:right="540"/>
        <w:rPr>
          <w:rFonts w:ascii="Arial" w:hAnsi="Arial" w:cs="Arial"/>
          <w:b/>
          <w:color w:val="auto"/>
          <w:u w:val="single"/>
        </w:rPr>
      </w:pPr>
      <w:r w:rsidRPr="009657E4">
        <w:rPr>
          <w:rFonts w:ascii="Arial" w:hAnsi="Arial" w:cs="Arial"/>
          <w:b/>
          <w:color w:val="auto"/>
          <w:u w:val="single"/>
        </w:rPr>
        <w:t>What effect will using the paper copy have on the new goals</w:t>
      </w:r>
      <w:r>
        <w:rPr>
          <w:rFonts w:ascii="Arial" w:hAnsi="Arial" w:cs="Arial"/>
          <w:b/>
          <w:color w:val="auto"/>
          <w:u w:val="single"/>
        </w:rPr>
        <w:t>?</w:t>
      </w:r>
      <w:r w:rsidRPr="009657E4">
        <w:rPr>
          <w:rFonts w:ascii="Arial" w:hAnsi="Arial" w:cs="Arial"/>
          <w:b/>
          <w:color w:val="auto"/>
          <w:u w:val="single"/>
        </w:rPr>
        <w:t xml:space="preserve">  </w:t>
      </w:r>
    </w:p>
    <w:p w14:paraId="50B1C4B5" w14:textId="6E05E869" w:rsidR="009657E4" w:rsidRPr="009657E4" w:rsidRDefault="009657E4" w:rsidP="009657E4">
      <w:pPr>
        <w:shd w:val="clear" w:color="auto" w:fill="DBE5F1" w:themeFill="accent1" w:themeFillTint="33"/>
        <w:ind w:left="270" w:right="540"/>
        <w:rPr>
          <w:rFonts w:ascii="Arial" w:hAnsi="Arial" w:cs="Arial"/>
          <w:color w:val="auto"/>
        </w:rPr>
      </w:pPr>
      <w:r w:rsidRPr="00877001">
        <w:rPr>
          <w:rFonts w:ascii="Arial" w:hAnsi="Arial" w:cs="Arial"/>
          <w:color w:val="auto"/>
          <w:shd w:val="clear" w:color="auto" w:fill="DBE5F1" w:themeFill="accent1" w:themeFillTint="33"/>
        </w:rPr>
        <w:t>There is one goal (the transfer method is irrelevant</w:t>
      </w:r>
      <w:proofErr w:type="gramStart"/>
      <w:r w:rsidRPr="00877001">
        <w:rPr>
          <w:rFonts w:ascii="Arial" w:hAnsi="Arial" w:cs="Arial"/>
          <w:color w:val="auto"/>
          <w:shd w:val="clear" w:color="auto" w:fill="DBE5F1" w:themeFill="accent1" w:themeFillTint="33"/>
        </w:rPr>
        <w:t>)</w:t>
      </w:r>
      <w:r w:rsidR="00E613CD" w:rsidRPr="00877001">
        <w:rPr>
          <w:rFonts w:ascii="Arial" w:hAnsi="Arial" w:cs="Arial"/>
          <w:color w:val="auto"/>
          <w:shd w:val="clear" w:color="auto" w:fill="DBE5F1" w:themeFill="accent1" w:themeFillTint="33"/>
        </w:rPr>
        <w:t>, but</w:t>
      </w:r>
      <w:proofErr w:type="gramEnd"/>
      <w:r w:rsidR="00E613CD" w:rsidRPr="00877001">
        <w:rPr>
          <w:rFonts w:ascii="Arial" w:hAnsi="Arial" w:cs="Arial"/>
          <w:color w:val="auto"/>
          <w:shd w:val="clear" w:color="auto" w:fill="DBE5F1" w:themeFill="accent1" w:themeFillTint="33"/>
        </w:rPr>
        <w:t xml:space="preserve"> using paper will impact the ability to meet new goals. If paper is used, </w:t>
      </w:r>
      <w:r w:rsidR="006C246E" w:rsidRPr="00877001">
        <w:rPr>
          <w:rFonts w:ascii="Arial" w:hAnsi="Arial" w:cs="Arial"/>
          <w:color w:val="auto"/>
          <w:shd w:val="clear" w:color="auto" w:fill="DBE5F1" w:themeFill="accent1" w:themeFillTint="33"/>
        </w:rPr>
        <w:t xml:space="preserve">the case must be processed in accordance with </w:t>
      </w:r>
      <w:hyperlink r:id="rId27" w:history="1">
        <w:r w:rsidR="00C151D7" w:rsidRPr="00877001">
          <w:rPr>
            <w:rStyle w:val="Hyperlink"/>
            <w:rFonts w:ascii="Arial" w:hAnsi="Arial" w:cs="Arial"/>
            <w:shd w:val="clear" w:color="auto" w:fill="DBE5F1" w:themeFill="accent1" w:themeFillTint="33"/>
          </w:rPr>
          <w:t xml:space="preserve">M21-1, </w:t>
        </w:r>
        <w:r w:rsidR="00E613CD" w:rsidRPr="00877001">
          <w:rPr>
            <w:rStyle w:val="Hyperlink"/>
            <w:rFonts w:ascii="Arial" w:hAnsi="Arial" w:cs="Arial"/>
            <w:shd w:val="clear" w:color="auto" w:fill="DBE5F1" w:themeFill="accent1" w:themeFillTint="33"/>
          </w:rPr>
          <w:t>III.i.2.D.3.c.</w:t>
        </w:r>
      </w:hyperlink>
      <w:r w:rsidR="00E613CD" w:rsidRPr="00877001">
        <w:rPr>
          <w:rFonts w:ascii="Arial" w:hAnsi="Arial" w:cs="Arial"/>
          <w:color w:val="auto"/>
          <w:shd w:val="clear" w:color="auto" w:fill="DBE5F1" w:themeFill="accent1" w:themeFillTint="33"/>
        </w:rPr>
        <w:t xml:space="preserve"> which </w:t>
      </w:r>
      <w:r w:rsidR="006C246E" w:rsidRPr="00877001">
        <w:rPr>
          <w:rFonts w:ascii="Arial" w:hAnsi="Arial" w:cs="Arial"/>
          <w:color w:val="auto"/>
          <w:shd w:val="clear" w:color="auto" w:fill="DBE5F1" w:themeFill="accent1" w:themeFillTint="33"/>
        </w:rPr>
        <w:lastRenderedPageBreak/>
        <w:t xml:space="preserve">requires </w:t>
      </w:r>
      <w:r w:rsidR="00B06298" w:rsidRPr="00877001">
        <w:rPr>
          <w:rFonts w:ascii="Arial" w:hAnsi="Arial" w:cs="Arial"/>
          <w:color w:val="auto"/>
          <w:shd w:val="clear" w:color="auto" w:fill="DBE5F1" w:themeFill="accent1" w:themeFillTint="33"/>
        </w:rPr>
        <w:t>that paper STRs be sent to scanning, and are available in the VBMS eFolder,</w:t>
      </w:r>
      <w:r w:rsidR="00B06298" w:rsidRPr="00877001">
        <w:rPr>
          <w:rFonts w:ascii="Arial" w:hAnsi="Arial" w:cs="Arial"/>
          <w:i/>
          <w:color w:val="auto"/>
          <w:shd w:val="clear" w:color="auto" w:fill="DBE5F1" w:themeFill="accent1" w:themeFillTint="33"/>
        </w:rPr>
        <w:t xml:space="preserve"> </w:t>
      </w:r>
      <w:r w:rsidR="00E613CD" w:rsidRPr="00877001">
        <w:rPr>
          <w:rFonts w:ascii="Arial" w:hAnsi="Arial" w:cs="Arial"/>
          <w:i/>
          <w:color w:val="auto"/>
          <w:shd w:val="clear" w:color="auto" w:fill="DBE5F1" w:themeFill="accent1" w:themeFillTint="33"/>
        </w:rPr>
        <w:t>before</w:t>
      </w:r>
      <w:r w:rsidR="00E613CD" w:rsidRPr="00877001">
        <w:rPr>
          <w:rFonts w:ascii="Arial" w:hAnsi="Arial" w:cs="Arial"/>
          <w:color w:val="auto"/>
          <w:shd w:val="clear" w:color="auto" w:fill="DBE5F1" w:themeFill="accent1" w:themeFillTint="33"/>
        </w:rPr>
        <w:t xml:space="preserve"> exams </w:t>
      </w:r>
      <w:r w:rsidR="00B06298" w:rsidRPr="00877001">
        <w:rPr>
          <w:rFonts w:ascii="Arial" w:hAnsi="Arial" w:cs="Arial"/>
          <w:color w:val="auto"/>
          <w:shd w:val="clear" w:color="auto" w:fill="DBE5F1" w:themeFill="accent1" w:themeFillTint="33"/>
        </w:rPr>
        <w:t xml:space="preserve">are </w:t>
      </w:r>
      <w:r w:rsidR="00E613CD" w:rsidRPr="00877001">
        <w:rPr>
          <w:rFonts w:ascii="Arial" w:hAnsi="Arial" w:cs="Arial"/>
          <w:color w:val="auto"/>
          <w:shd w:val="clear" w:color="auto" w:fill="DBE5F1" w:themeFill="accent1" w:themeFillTint="33"/>
        </w:rPr>
        <w:t xml:space="preserve">ordered. </w:t>
      </w:r>
      <w:r w:rsidR="00C151D7" w:rsidRPr="00877001">
        <w:rPr>
          <w:rFonts w:ascii="Arial" w:hAnsi="Arial" w:cs="Arial"/>
          <w:color w:val="auto"/>
          <w:shd w:val="clear" w:color="auto" w:fill="DBE5F1" w:themeFill="accent1" w:themeFillTint="33"/>
        </w:rPr>
        <w:t>MSCs are encouraged to w</w:t>
      </w:r>
      <w:r w:rsidRPr="00877001">
        <w:rPr>
          <w:rFonts w:ascii="Arial" w:hAnsi="Arial" w:cs="Arial"/>
          <w:color w:val="auto"/>
          <w:shd w:val="clear" w:color="auto" w:fill="DBE5F1" w:themeFill="accent1" w:themeFillTint="33"/>
        </w:rPr>
        <w:t xml:space="preserve">ork with </w:t>
      </w:r>
      <w:r w:rsidR="00C151D7" w:rsidRPr="00877001">
        <w:rPr>
          <w:rFonts w:ascii="Arial" w:hAnsi="Arial" w:cs="Arial"/>
          <w:color w:val="auto"/>
          <w:shd w:val="clear" w:color="auto" w:fill="DBE5F1" w:themeFill="accent1" w:themeFillTint="33"/>
        </w:rPr>
        <w:t xml:space="preserve">their </w:t>
      </w:r>
      <w:r w:rsidRPr="00877001">
        <w:rPr>
          <w:rFonts w:ascii="Arial" w:hAnsi="Arial" w:cs="Arial"/>
          <w:color w:val="auto"/>
          <w:shd w:val="clear" w:color="auto" w:fill="DBE5F1" w:themeFill="accent1" w:themeFillTint="33"/>
        </w:rPr>
        <w:t>PEBLO to use an electronic method of transferring documents</w:t>
      </w:r>
      <w:r w:rsidRPr="009657E4">
        <w:rPr>
          <w:rFonts w:ascii="Arial" w:hAnsi="Arial" w:cs="Arial"/>
          <w:color w:val="auto"/>
        </w:rPr>
        <w:t xml:space="preserve">. </w:t>
      </w:r>
    </w:p>
    <w:p w14:paraId="77FFF3E9" w14:textId="313D3C7D" w:rsidR="009657E4" w:rsidRDefault="009657E4" w:rsidP="00BE05C7">
      <w:pPr>
        <w:ind w:left="270" w:right="540"/>
        <w:rPr>
          <w:rFonts w:ascii="Arial" w:hAnsi="Arial" w:cs="Arial"/>
          <w:b/>
          <w:color w:val="1F497D" w:themeColor="text2"/>
          <w:u w:val="single"/>
        </w:rPr>
      </w:pPr>
    </w:p>
    <w:p w14:paraId="61A61B76" w14:textId="5C285A37" w:rsidR="00A854DA" w:rsidRPr="00EF3587" w:rsidRDefault="00A854DA" w:rsidP="00CC420C">
      <w:pPr>
        <w:pStyle w:val="Heading10"/>
        <w:ind w:left="180" w:right="540"/>
      </w:pPr>
      <w:bookmarkStart w:id="28" w:name="_Toc529446376"/>
      <w:r w:rsidRPr="00EF3587">
        <w:t>Next Teleconference</w:t>
      </w:r>
      <w:bookmarkEnd w:id="28"/>
      <w:r w:rsidRPr="00EF3587">
        <w:t xml:space="preserve"> </w:t>
      </w:r>
    </w:p>
    <w:p w14:paraId="3C786904" w14:textId="77777777" w:rsidR="00A854DA" w:rsidRDefault="00A854DA" w:rsidP="00CC420C">
      <w:pPr>
        <w:ind w:left="180" w:right="540"/>
        <w:rPr>
          <w:rFonts w:ascii="Arial" w:hAnsi="Arial" w:cs="Arial"/>
          <w:color w:val="000000" w:themeColor="text1"/>
        </w:rPr>
      </w:pPr>
    </w:p>
    <w:p w14:paraId="4BC50D90" w14:textId="73B206AB" w:rsidR="00A854DA" w:rsidRDefault="00035C0F" w:rsidP="00CC420C">
      <w:pPr>
        <w:ind w:left="180" w:right="540"/>
        <w:rPr>
          <w:rFonts w:ascii="Arial" w:hAnsi="Arial" w:cs="Arial"/>
          <w:color w:val="000000" w:themeColor="text1"/>
        </w:rPr>
      </w:pPr>
      <w:r>
        <w:rPr>
          <w:rFonts w:ascii="Arial" w:hAnsi="Arial" w:cs="Arial"/>
          <w:color w:val="000000" w:themeColor="text1"/>
        </w:rPr>
        <w:t>The next call i</w:t>
      </w:r>
      <w:r w:rsidR="00A854DA" w:rsidRPr="00576341">
        <w:rPr>
          <w:rFonts w:ascii="Arial" w:hAnsi="Arial" w:cs="Arial"/>
          <w:color w:val="000000" w:themeColor="text1"/>
        </w:rPr>
        <w:t xml:space="preserve">s scheduled for Tuesday, </w:t>
      </w:r>
      <w:r w:rsidR="00644AF3">
        <w:rPr>
          <w:rFonts w:ascii="Arial" w:hAnsi="Arial" w:cs="Arial"/>
          <w:color w:val="000000" w:themeColor="text1"/>
        </w:rPr>
        <w:t>December 11</w:t>
      </w:r>
      <w:r w:rsidR="00A854DA" w:rsidRPr="00576341">
        <w:rPr>
          <w:rFonts w:ascii="Arial" w:hAnsi="Arial" w:cs="Arial"/>
          <w:color w:val="000000" w:themeColor="text1"/>
        </w:rPr>
        <w:t xml:space="preserve">, 2018 at 2PM ET. Please submit </w:t>
      </w:r>
      <w:r w:rsidR="00A854DA">
        <w:rPr>
          <w:rFonts w:ascii="Arial" w:hAnsi="Arial" w:cs="Arial"/>
          <w:color w:val="000000" w:themeColor="text1"/>
        </w:rPr>
        <w:t xml:space="preserve">IDES </w:t>
      </w:r>
      <w:r w:rsidR="00A854DA" w:rsidRPr="00576341">
        <w:rPr>
          <w:rFonts w:ascii="Arial" w:hAnsi="Arial" w:cs="Arial"/>
          <w:color w:val="000000" w:themeColor="text1"/>
        </w:rPr>
        <w:t xml:space="preserve">questions and proposed topics for discussion to the </w:t>
      </w:r>
      <w:hyperlink r:id="rId28" w:history="1">
        <w:r w:rsidR="002E24D0" w:rsidRPr="00570918">
          <w:rPr>
            <w:rStyle w:val="Hyperlink"/>
            <w:rFonts w:ascii="Arial" w:hAnsi="Arial" w:cs="Arial"/>
          </w:rPr>
          <w:t>IDES Mailbox</w:t>
        </w:r>
      </w:hyperlink>
      <w:r w:rsidR="002E24D0">
        <w:rPr>
          <w:rFonts w:ascii="Arial" w:hAnsi="Arial" w:cs="Arial"/>
          <w:color w:val="000000" w:themeColor="text1"/>
        </w:rPr>
        <w:t xml:space="preserve"> </w:t>
      </w:r>
      <w:r w:rsidR="00A854DA">
        <w:rPr>
          <w:rFonts w:ascii="Arial" w:hAnsi="Arial" w:cs="Arial"/>
          <w:color w:val="000000" w:themeColor="text1"/>
        </w:rPr>
        <w:t xml:space="preserve">and BDD </w:t>
      </w:r>
      <w:r w:rsidR="00A854DA" w:rsidRPr="00C60DFC">
        <w:rPr>
          <w:rFonts w:ascii="Arial" w:hAnsi="Arial" w:cs="Arial"/>
          <w:color w:val="000000" w:themeColor="text1"/>
        </w:rPr>
        <w:t xml:space="preserve">questions and proposed topics for discussion </w:t>
      </w:r>
      <w:r w:rsidR="00A854DA">
        <w:rPr>
          <w:rFonts w:ascii="Arial" w:hAnsi="Arial" w:cs="Arial"/>
          <w:color w:val="000000" w:themeColor="text1"/>
        </w:rPr>
        <w:t xml:space="preserve">to the </w:t>
      </w:r>
      <w:hyperlink r:id="rId29" w:history="1">
        <w:r w:rsidR="00A854DA" w:rsidRPr="00C60DFC">
          <w:rPr>
            <w:rStyle w:val="Hyperlink"/>
            <w:rFonts w:ascii="Arial" w:hAnsi="Arial" w:cs="Arial"/>
          </w:rPr>
          <w:t>Pre-Discharge BDD Mailbox</w:t>
        </w:r>
      </w:hyperlink>
      <w:r w:rsidR="00A854DA">
        <w:rPr>
          <w:rFonts w:ascii="Arial" w:hAnsi="Arial" w:cs="Arial"/>
          <w:color w:val="000000" w:themeColor="text1"/>
        </w:rPr>
        <w:t xml:space="preserve"> </w:t>
      </w:r>
      <w:r w:rsidR="00A854DA" w:rsidRPr="00576341">
        <w:rPr>
          <w:rFonts w:ascii="Arial" w:hAnsi="Arial" w:cs="Arial"/>
          <w:color w:val="000000" w:themeColor="text1"/>
        </w:rPr>
        <w:t xml:space="preserve">no later than COB, Thursday, </w:t>
      </w:r>
      <w:r w:rsidR="00742DE6">
        <w:rPr>
          <w:rFonts w:ascii="Arial" w:hAnsi="Arial" w:cs="Arial"/>
          <w:color w:val="000000" w:themeColor="text1"/>
        </w:rPr>
        <w:t xml:space="preserve">November </w:t>
      </w:r>
      <w:r w:rsidR="00644AF3">
        <w:rPr>
          <w:rFonts w:ascii="Arial" w:hAnsi="Arial" w:cs="Arial"/>
          <w:color w:val="000000" w:themeColor="text1"/>
        </w:rPr>
        <w:t>29</w:t>
      </w:r>
      <w:r w:rsidR="00A854DA" w:rsidRPr="00576341">
        <w:rPr>
          <w:rFonts w:ascii="Arial" w:hAnsi="Arial" w:cs="Arial"/>
          <w:color w:val="000000" w:themeColor="text1"/>
        </w:rPr>
        <w:t>, 2018</w:t>
      </w:r>
      <w:r w:rsidR="00A854DA">
        <w:rPr>
          <w:rFonts w:ascii="Arial" w:hAnsi="Arial" w:cs="Arial"/>
          <w:color w:val="000000" w:themeColor="text1"/>
        </w:rPr>
        <w:t>.</w:t>
      </w:r>
    </w:p>
    <w:p w14:paraId="011ED5BF" w14:textId="77777777" w:rsidR="00A77577" w:rsidRDefault="00A77577" w:rsidP="00BE05C7">
      <w:pPr>
        <w:ind w:left="270" w:right="540"/>
        <w:rPr>
          <w:rFonts w:ascii="Arial" w:hAnsi="Arial" w:cs="Arial"/>
          <w:b/>
          <w:color w:val="1F497D" w:themeColor="text2"/>
          <w:sz w:val="36"/>
          <w:u w:val="single"/>
          <w:bdr w:val="none" w:sz="0" w:space="0" w:color="auto" w:frame="1"/>
        </w:rPr>
      </w:pPr>
      <w:bookmarkStart w:id="29" w:name="_Toc529446377"/>
      <w:r>
        <w:br w:type="page"/>
      </w:r>
    </w:p>
    <w:p w14:paraId="0235EC14" w14:textId="19D45072" w:rsidR="00101C05" w:rsidRDefault="00101C05" w:rsidP="00BE05C7">
      <w:pPr>
        <w:pStyle w:val="Heading10"/>
        <w:ind w:left="270" w:right="540"/>
      </w:pPr>
      <w:r>
        <w:lastRenderedPageBreak/>
        <w:t>Appendix A:</w:t>
      </w:r>
      <w:bookmarkEnd w:id="29"/>
    </w:p>
    <w:p w14:paraId="625CF1E5" w14:textId="77777777" w:rsidR="00101C05" w:rsidRDefault="00101C05" w:rsidP="00BE05C7">
      <w:pPr>
        <w:autoSpaceDE w:val="0"/>
        <w:autoSpaceDN w:val="0"/>
        <w:adjustRightInd w:val="0"/>
        <w:ind w:left="270" w:right="540"/>
        <w:rPr>
          <w:rFonts w:ascii="Arial" w:hAnsi="Arial" w:cs="Arial"/>
          <w:b/>
          <w:color w:val="000000" w:themeColor="text1"/>
          <w:sz w:val="28"/>
          <w:u w:val="single"/>
        </w:rPr>
      </w:pPr>
    </w:p>
    <w:p w14:paraId="69EC422C" w14:textId="7B875A36" w:rsidR="00101C05" w:rsidRDefault="00101C05" w:rsidP="00BE05C7">
      <w:pPr>
        <w:pStyle w:val="Heading20"/>
        <w:ind w:left="270" w:right="540"/>
      </w:pPr>
      <w:bookmarkStart w:id="30" w:name="_Toc529446378"/>
      <w:r>
        <w:t>VTA v.2.4.1</w:t>
      </w:r>
      <w:r w:rsidR="00084113">
        <w:t xml:space="preserve"> Release Info</w:t>
      </w:r>
      <w:bookmarkEnd w:id="30"/>
    </w:p>
    <w:p w14:paraId="334EF4CC" w14:textId="6C8E4B8C" w:rsidR="00101C05" w:rsidRDefault="00101C05" w:rsidP="00BE05C7">
      <w:pPr>
        <w:autoSpaceDE w:val="0"/>
        <w:autoSpaceDN w:val="0"/>
        <w:adjustRightInd w:val="0"/>
        <w:ind w:left="270" w:right="540"/>
        <w:rPr>
          <w:rFonts w:ascii="Arial" w:hAnsi="Arial" w:cs="Arial"/>
        </w:rPr>
      </w:pPr>
      <w:r>
        <w:rPr>
          <w:rFonts w:ascii="Arial" w:hAnsi="Arial" w:cs="Arial"/>
        </w:rPr>
        <w:t xml:space="preserve">                                                                                                                                               </w:t>
      </w:r>
    </w:p>
    <w:p w14:paraId="78F00391" w14:textId="51AFDFED" w:rsidR="00101C05" w:rsidRPr="00101C05" w:rsidRDefault="00101C05" w:rsidP="00BE05C7">
      <w:pPr>
        <w:autoSpaceDE w:val="0"/>
        <w:autoSpaceDN w:val="0"/>
        <w:adjustRightInd w:val="0"/>
        <w:ind w:left="270" w:right="540"/>
        <w:rPr>
          <w:rFonts w:ascii="Arial" w:hAnsi="Arial" w:cs="Arial"/>
        </w:rPr>
      </w:pPr>
      <w:r w:rsidRPr="00101C05">
        <w:rPr>
          <w:rFonts w:ascii="Arial" w:hAnsi="Arial" w:cs="Arial"/>
          <w:b/>
          <w:u w:val="single"/>
        </w:rPr>
        <w:t>CR773689:</w:t>
      </w:r>
      <w:r w:rsidRPr="00101C05">
        <w:rPr>
          <w:rFonts w:ascii="Arial" w:hAnsi="Arial" w:cs="Arial"/>
        </w:rPr>
        <w:t xml:space="preserve"> </w:t>
      </w:r>
      <w:r w:rsidR="0078294E">
        <w:rPr>
          <w:rFonts w:ascii="Arial" w:hAnsi="Arial" w:cs="Arial"/>
        </w:rPr>
        <w:t xml:space="preserve"> </w:t>
      </w:r>
      <w:r w:rsidRPr="00101C05">
        <w:rPr>
          <w:rFonts w:ascii="Arial" w:hAnsi="Arial" w:cs="Arial"/>
        </w:rPr>
        <w:t>Add business rules to enforce pro</w:t>
      </w:r>
      <w:r w:rsidR="0078294E">
        <w:rPr>
          <w:rFonts w:ascii="Arial" w:hAnsi="Arial" w:cs="Arial"/>
        </w:rPr>
        <w:t>per entry of Medical Exam Dates.</w:t>
      </w:r>
    </w:p>
    <w:p w14:paraId="2AC5BD20" w14:textId="6FC33E2D" w:rsidR="00101C05" w:rsidRPr="00101C05" w:rsidRDefault="00101C05" w:rsidP="00BE05C7">
      <w:pPr>
        <w:autoSpaceDE w:val="0"/>
        <w:autoSpaceDN w:val="0"/>
        <w:adjustRightInd w:val="0"/>
        <w:ind w:left="270" w:right="540"/>
        <w:rPr>
          <w:rFonts w:ascii="Arial" w:hAnsi="Arial" w:cs="Arial"/>
        </w:rPr>
      </w:pPr>
      <w:r w:rsidRPr="00101C05">
        <w:rPr>
          <w:rFonts w:ascii="Arial" w:hAnsi="Arial" w:cs="Arial"/>
        </w:rPr>
        <w:t xml:space="preserve">To improve the accuracy of data, the Medical Evaluation End Date will now be read-only until the SHA Exam Requested Date, SHA Exam Returned Date, and Exam Date have been entered. </w:t>
      </w:r>
      <w:bookmarkStart w:id="31" w:name="_GoBack"/>
      <w:bookmarkEnd w:id="31"/>
      <w:r w:rsidRPr="00101C05">
        <w:rPr>
          <w:rFonts w:ascii="Arial" w:hAnsi="Arial" w:cs="Arial"/>
        </w:rPr>
        <w:t xml:space="preserve">In addition, if the Other Exam Requested Date has been entered, the Other Exam Returned Date must also be entered before the Medical Evaluation End Date will be enabled. </w:t>
      </w:r>
    </w:p>
    <w:p w14:paraId="7EF53A61" w14:textId="0FB6B826" w:rsidR="00101C05" w:rsidRPr="00101C05" w:rsidRDefault="00101C05" w:rsidP="00BE05C7">
      <w:pPr>
        <w:autoSpaceDE w:val="0"/>
        <w:autoSpaceDN w:val="0"/>
        <w:adjustRightInd w:val="0"/>
        <w:ind w:left="270" w:right="540"/>
        <w:rPr>
          <w:rFonts w:ascii="Arial" w:hAnsi="Arial" w:cs="Arial"/>
        </w:rPr>
      </w:pPr>
      <w:r w:rsidRPr="00101C05">
        <w:rPr>
          <w:rFonts w:ascii="Arial" w:hAnsi="Arial" w:cs="Arial"/>
          <w:b/>
          <w:u w:val="single"/>
        </w:rPr>
        <w:t>CR800874:</w:t>
      </w:r>
      <w:r w:rsidRPr="00101C05">
        <w:rPr>
          <w:rFonts w:ascii="Arial" w:hAnsi="Arial" w:cs="Arial"/>
        </w:rPr>
        <w:t xml:space="preserve"> </w:t>
      </w:r>
      <w:r w:rsidR="0078294E">
        <w:rPr>
          <w:rFonts w:ascii="Arial" w:hAnsi="Arial" w:cs="Arial"/>
        </w:rPr>
        <w:t xml:space="preserve"> </w:t>
      </w:r>
      <w:r w:rsidRPr="00101C05">
        <w:rPr>
          <w:rFonts w:ascii="Arial" w:hAnsi="Arial" w:cs="Arial"/>
        </w:rPr>
        <w:t>Add business rules to enforce proper entry of the VA Proposed Rating data elements</w:t>
      </w:r>
      <w:r w:rsidR="0078294E">
        <w:rPr>
          <w:rFonts w:ascii="Arial" w:hAnsi="Arial" w:cs="Arial"/>
        </w:rPr>
        <w:t>.</w:t>
      </w:r>
      <w:r>
        <w:rPr>
          <w:rFonts w:ascii="Arial" w:hAnsi="Arial" w:cs="Arial"/>
        </w:rPr>
        <w:t xml:space="preserve"> </w:t>
      </w:r>
      <w:r w:rsidR="0078294E">
        <w:rPr>
          <w:rFonts w:ascii="Arial" w:hAnsi="Arial" w:cs="Arial"/>
        </w:rPr>
        <w:t>T</w:t>
      </w:r>
      <w:r w:rsidRPr="00101C05">
        <w:rPr>
          <w:rFonts w:ascii="Arial" w:hAnsi="Arial" w:cs="Arial"/>
        </w:rPr>
        <w:t xml:space="preserve">o improve the accuracy of data, the VA Proposed Rating Completed on Date, VA Proposed Rating Completed By, and the VA Proposed Rating End Date will now be read-only until the VA Proposed Rating Start Date has been entered. </w:t>
      </w:r>
    </w:p>
    <w:p w14:paraId="20CD9F90" w14:textId="04721290" w:rsidR="00101C05" w:rsidRPr="00101C05" w:rsidRDefault="00101C05" w:rsidP="00BE05C7">
      <w:pPr>
        <w:autoSpaceDE w:val="0"/>
        <w:autoSpaceDN w:val="0"/>
        <w:adjustRightInd w:val="0"/>
        <w:ind w:left="270" w:right="540"/>
        <w:rPr>
          <w:rFonts w:ascii="Arial" w:hAnsi="Arial" w:cs="Arial"/>
        </w:rPr>
      </w:pPr>
      <w:r w:rsidRPr="00101C05">
        <w:rPr>
          <w:rFonts w:ascii="Arial" w:hAnsi="Arial" w:cs="Arial"/>
          <w:b/>
          <w:u w:val="single"/>
        </w:rPr>
        <w:t>CR810419:</w:t>
      </w:r>
      <w:r w:rsidRPr="00101C05">
        <w:rPr>
          <w:rFonts w:ascii="Arial" w:hAnsi="Arial" w:cs="Arial"/>
        </w:rPr>
        <w:t xml:space="preserve"> </w:t>
      </w:r>
      <w:r w:rsidR="0078294E">
        <w:rPr>
          <w:rFonts w:ascii="Arial" w:hAnsi="Arial" w:cs="Arial"/>
        </w:rPr>
        <w:t xml:space="preserve"> </w:t>
      </w:r>
      <w:r w:rsidRPr="00101C05">
        <w:rPr>
          <w:rFonts w:ascii="Arial" w:hAnsi="Arial" w:cs="Arial"/>
        </w:rPr>
        <w:t>Modify the auto-disenrollment process to handle Cases where a VA Rating Reconsideration is requested but ultimately denied</w:t>
      </w:r>
      <w:r w:rsidR="0078294E">
        <w:rPr>
          <w:rFonts w:ascii="Arial" w:hAnsi="Arial" w:cs="Arial"/>
        </w:rPr>
        <w:t>.</w:t>
      </w:r>
      <w:r w:rsidRPr="00101C05">
        <w:rPr>
          <w:rFonts w:ascii="Arial" w:hAnsi="Arial" w:cs="Arial"/>
        </w:rPr>
        <w:t xml:space="preserve"> </w:t>
      </w:r>
    </w:p>
    <w:p w14:paraId="0B6F28C3" w14:textId="77777777" w:rsidR="00101C05" w:rsidRPr="00101C05" w:rsidRDefault="00101C05" w:rsidP="00BE05C7">
      <w:pPr>
        <w:autoSpaceDE w:val="0"/>
        <w:autoSpaceDN w:val="0"/>
        <w:adjustRightInd w:val="0"/>
        <w:ind w:left="270" w:right="540"/>
        <w:rPr>
          <w:rFonts w:ascii="Arial" w:hAnsi="Arial" w:cs="Arial"/>
        </w:rPr>
      </w:pPr>
      <w:r w:rsidRPr="00101C05">
        <w:rPr>
          <w:rFonts w:ascii="Arial" w:hAnsi="Arial" w:cs="Arial"/>
        </w:rPr>
        <w:t xml:space="preserve">Auto-disenrollment will now automatically dis-enroll Cases when a VA Rating Reconsideration is requested but ultimately denied. </w:t>
      </w:r>
    </w:p>
    <w:p w14:paraId="427B8553" w14:textId="273ED383" w:rsidR="00101C05" w:rsidRPr="00101C05" w:rsidRDefault="00101C05" w:rsidP="00BE05C7">
      <w:pPr>
        <w:autoSpaceDE w:val="0"/>
        <w:autoSpaceDN w:val="0"/>
        <w:adjustRightInd w:val="0"/>
        <w:ind w:left="270" w:right="540"/>
        <w:rPr>
          <w:rFonts w:ascii="Arial" w:hAnsi="Arial" w:cs="Arial"/>
        </w:rPr>
      </w:pPr>
      <w:r w:rsidRPr="00101C05">
        <w:rPr>
          <w:rFonts w:ascii="Arial" w:hAnsi="Arial" w:cs="Arial"/>
          <w:b/>
          <w:u w:val="single"/>
        </w:rPr>
        <w:t>CR819721:</w:t>
      </w:r>
      <w:r w:rsidRPr="00101C05">
        <w:rPr>
          <w:rFonts w:ascii="Arial" w:hAnsi="Arial" w:cs="Arial"/>
        </w:rPr>
        <w:t xml:space="preserve"> </w:t>
      </w:r>
      <w:r w:rsidR="0078294E">
        <w:rPr>
          <w:rFonts w:ascii="Arial" w:hAnsi="Arial" w:cs="Arial"/>
        </w:rPr>
        <w:t xml:space="preserve"> </w:t>
      </w:r>
      <w:r w:rsidRPr="00101C05">
        <w:rPr>
          <w:rFonts w:ascii="Arial" w:hAnsi="Arial" w:cs="Arial"/>
        </w:rPr>
        <w:t>Modify the column order on the Exam Provider Timeliness Completed Report</w:t>
      </w:r>
      <w:r>
        <w:rPr>
          <w:rFonts w:ascii="Arial" w:hAnsi="Arial" w:cs="Arial"/>
        </w:rPr>
        <w:t>.</w:t>
      </w:r>
      <w:r w:rsidRPr="00101C05">
        <w:rPr>
          <w:rFonts w:ascii="Arial" w:hAnsi="Arial" w:cs="Arial"/>
        </w:rPr>
        <w:t xml:space="preserve"> </w:t>
      </w:r>
    </w:p>
    <w:p w14:paraId="17B69BBE" w14:textId="77777777" w:rsidR="00101C05" w:rsidRPr="00101C05" w:rsidRDefault="00101C05" w:rsidP="00BE05C7">
      <w:pPr>
        <w:autoSpaceDE w:val="0"/>
        <w:autoSpaceDN w:val="0"/>
        <w:adjustRightInd w:val="0"/>
        <w:ind w:left="270" w:right="540"/>
        <w:rPr>
          <w:rFonts w:ascii="Arial" w:hAnsi="Arial" w:cs="Arial"/>
        </w:rPr>
      </w:pPr>
      <w:r w:rsidRPr="00101C05">
        <w:rPr>
          <w:rFonts w:ascii="Arial" w:hAnsi="Arial" w:cs="Arial"/>
        </w:rPr>
        <w:t xml:space="preserve">The columns on the Exam Provider Timeliness Completed Report have been reordered. </w:t>
      </w:r>
    </w:p>
    <w:p w14:paraId="538192A7" w14:textId="30452115" w:rsidR="00101C05" w:rsidRPr="00101C05" w:rsidRDefault="00101C05" w:rsidP="00BE05C7">
      <w:pPr>
        <w:autoSpaceDE w:val="0"/>
        <w:autoSpaceDN w:val="0"/>
        <w:adjustRightInd w:val="0"/>
        <w:ind w:left="270" w:right="540"/>
        <w:rPr>
          <w:rFonts w:ascii="Arial" w:hAnsi="Arial" w:cs="Arial"/>
        </w:rPr>
      </w:pPr>
      <w:r w:rsidRPr="00101C05">
        <w:rPr>
          <w:rFonts w:ascii="Arial" w:hAnsi="Arial" w:cs="Arial"/>
          <w:b/>
          <w:u w:val="single"/>
        </w:rPr>
        <w:t>CR821133:</w:t>
      </w:r>
      <w:r w:rsidRPr="00101C05">
        <w:rPr>
          <w:rFonts w:ascii="Arial" w:hAnsi="Arial" w:cs="Arial"/>
        </w:rPr>
        <w:t xml:space="preserve"> </w:t>
      </w:r>
      <w:r w:rsidR="0078294E">
        <w:rPr>
          <w:rFonts w:ascii="Arial" w:hAnsi="Arial" w:cs="Arial"/>
        </w:rPr>
        <w:t xml:space="preserve"> </w:t>
      </w:r>
      <w:r w:rsidRPr="00101C05">
        <w:rPr>
          <w:rFonts w:ascii="Arial" w:hAnsi="Arial" w:cs="Arial"/>
        </w:rPr>
        <w:t>Add Coast Guardsmen to VTA Home Page verbiage</w:t>
      </w:r>
      <w:r>
        <w:rPr>
          <w:rFonts w:ascii="Arial" w:hAnsi="Arial" w:cs="Arial"/>
        </w:rPr>
        <w:t>.</w:t>
      </w:r>
      <w:r w:rsidRPr="00101C05">
        <w:rPr>
          <w:rFonts w:ascii="Arial" w:hAnsi="Arial" w:cs="Arial"/>
        </w:rPr>
        <w:t xml:space="preserve"> </w:t>
      </w:r>
    </w:p>
    <w:p w14:paraId="2CE3E736" w14:textId="77777777" w:rsidR="00101C05" w:rsidRPr="00101C05" w:rsidRDefault="00101C05" w:rsidP="00BE05C7">
      <w:pPr>
        <w:autoSpaceDE w:val="0"/>
        <w:autoSpaceDN w:val="0"/>
        <w:adjustRightInd w:val="0"/>
        <w:ind w:left="270" w:right="540"/>
        <w:rPr>
          <w:rFonts w:ascii="Arial" w:hAnsi="Arial" w:cs="Arial"/>
        </w:rPr>
      </w:pPr>
      <w:r w:rsidRPr="00101C05">
        <w:rPr>
          <w:rFonts w:ascii="Arial" w:hAnsi="Arial" w:cs="Arial"/>
        </w:rPr>
        <w:t xml:space="preserve">The VTA Homepage has been modified to include Coast Guardsmen. </w:t>
      </w:r>
    </w:p>
    <w:p w14:paraId="3E29D497" w14:textId="6712E9F5" w:rsidR="00101C05" w:rsidRPr="00101C05" w:rsidRDefault="00101C05" w:rsidP="00BE05C7">
      <w:pPr>
        <w:autoSpaceDE w:val="0"/>
        <w:autoSpaceDN w:val="0"/>
        <w:adjustRightInd w:val="0"/>
        <w:ind w:left="270" w:right="540"/>
        <w:rPr>
          <w:rFonts w:ascii="Arial" w:hAnsi="Arial" w:cs="Arial"/>
        </w:rPr>
      </w:pPr>
      <w:r w:rsidRPr="00101C05">
        <w:rPr>
          <w:rFonts w:ascii="Arial" w:hAnsi="Arial" w:cs="Arial"/>
          <w:b/>
          <w:u w:val="single"/>
        </w:rPr>
        <w:t>CR827443:</w:t>
      </w:r>
      <w:r w:rsidRPr="00101C05">
        <w:rPr>
          <w:rFonts w:ascii="Arial" w:hAnsi="Arial" w:cs="Arial"/>
        </w:rPr>
        <w:t xml:space="preserve"> </w:t>
      </w:r>
      <w:r w:rsidR="0078294E">
        <w:rPr>
          <w:rFonts w:ascii="Arial" w:hAnsi="Arial" w:cs="Arial"/>
        </w:rPr>
        <w:t xml:space="preserve"> </w:t>
      </w:r>
      <w:r w:rsidRPr="00101C05">
        <w:rPr>
          <w:rFonts w:ascii="Arial" w:hAnsi="Arial" w:cs="Arial"/>
        </w:rPr>
        <w:t>Update VTA Homepage Links</w:t>
      </w:r>
      <w:r>
        <w:rPr>
          <w:rFonts w:ascii="Arial" w:hAnsi="Arial" w:cs="Arial"/>
        </w:rPr>
        <w:t>.</w:t>
      </w:r>
      <w:r w:rsidRPr="00101C05">
        <w:rPr>
          <w:rFonts w:ascii="Arial" w:hAnsi="Arial" w:cs="Arial"/>
        </w:rPr>
        <w:t xml:space="preserve"> </w:t>
      </w:r>
    </w:p>
    <w:p w14:paraId="65CD73C1" w14:textId="76ED659F" w:rsidR="00101C05" w:rsidRPr="00101C05" w:rsidRDefault="00101C05" w:rsidP="00BE05C7">
      <w:pPr>
        <w:autoSpaceDE w:val="0"/>
        <w:autoSpaceDN w:val="0"/>
        <w:adjustRightInd w:val="0"/>
        <w:ind w:left="270" w:right="540"/>
        <w:rPr>
          <w:rFonts w:ascii="Arial" w:hAnsi="Arial" w:cs="Arial"/>
        </w:rPr>
      </w:pPr>
      <w:r w:rsidRPr="00101C05">
        <w:rPr>
          <w:rFonts w:ascii="Arial" w:hAnsi="Arial" w:cs="Arial"/>
        </w:rPr>
        <w:t xml:space="preserve">The links on the VTA Homepage for Navy Safe Harbor, US Army Physical Disability Agency, and US Army Wounded Warrior Program have been updated. </w:t>
      </w:r>
      <w:r w:rsidR="0078294E">
        <w:rPr>
          <w:rFonts w:ascii="Arial" w:hAnsi="Arial" w:cs="Arial"/>
        </w:rPr>
        <w:t xml:space="preserve"> </w:t>
      </w:r>
      <w:r w:rsidRPr="00101C05">
        <w:rPr>
          <w:rFonts w:ascii="Arial" w:hAnsi="Arial" w:cs="Arial"/>
        </w:rPr>
        <w:t xml:space="preserve">The link for </w:t>
      </w:r>
      <w:proofErr w:type="spellStart"/>
      <w:r w:rsidRPr="00101C05">
        <w:rPr>
          <w:rFonts w:ascii="Arial" w:hAnsi="Arial" w:cs="Arial"/>
        </w:rPr>
        <w:t>Hooah</w:t>
      </w:r>
      <w:proofErr w:type="spellEnd"/>
      <w:r w:rsidRPr="00101C05">
        <w:rPr>
          <w:rFonts w:ascii="Arial" w:hAnsi="Arial" w:cs="Arial"/>
        </w:rPr>
        <w:t xml:space="preserve"> 4 Life has been removed. </w:t>
      </w:r>
    </w:p>
    <w:p w14:paraId="15DE9738" w14:textId="5BA65935" w:rsidR="00101C05" w:rsidRPr="00101C05" w:rsidRDefault="00101C05" w:rsidP="00BE05C7">
      <w:pPr>
        <w:autoSpaceDE w:val="0"/>
        <w:autoSpaceDN w:val="0"/>
        <w:adjustRightInd w:val="0"/>
        <w:ind w:left="270" w:right="540"/>
        <w:rPr>
          <w:rFonts w:ascii="Arial" w:hAnsi="Arial" w:cs="Arial"/>
        </w:rPr>
      </w:pPr>
      <w:r w:rsidRPr="00101C05">
        <w:rPr>
          <w:rFonts w:ascii="Arial" w:hAnsi="Arial" w:cs="Arial"/>
          <w:b/>
          <w:u w:val="single"/>
        </w:rPr>
        <w:t>CR828433:</w:t>
      </w:r>
      <w:r w:rsidRPr="00101C05">
        <w:rPr>
          <w:rFonts w:ascii="Arial" w:hAnsi="Arial" w:cs="Arial"/>
        </w:rPr>
        <w:t xml:space="preserve"> </w:t>
      </w:r>
      <w:r w:rsidR="0078294E">
        <w:rPr>
          <w:rFonts w:ascii="Arial" w:hAnsi="Arial" w:cs="Arial"/>
        </w:rPr>
        <w:t xml:space="preserve"> </w:t>
      </w:r>
      <w:r w:rsidRPr="00101C05">
        <w:rPr>
          <w:rFonts w:ascii="Arial" w:hAnsi="Arial" w:cs="Arial"/>
        </w:rPr>
        <w:t>Update definition for the ‘S</w:t>
      </w:r>
      <w:r>
        <w:rPr>
          <w:rFonts w:ascii="Arial" w:hAnsi="Arial" w:cs="Arial"/>
        </w:rPr>
        <w:t>M Filing VA Claim’ data element.</w:t>
      </w:r>
    </w:p>
    <w:p w14:paraId="175C0C99" w14:textId="77777777" w:rsidR="00101C05" w:rsidRPr="00101C05" w:rsidRDefault="00101C05" w:rsidP="00BE05C7">
      <w:pPr>
        <w:autoSpaceDE w:val="0"/>
        <w:autoSpaceDN w:val="0"/>
        <w:adjustRightInd w:val="0"/>
        <w:ind w:left="270" w:right="540"/>
        <w:rPr>
          <w:rFonts w:ascii="Arial" w:hAnsi="Arial" w:cs="Arial"/>
        </w:rPr>
      </w:pPr>
      <w:r w:rsidRPr="00101C05">
        <w:rPr>
          <w:rFonts w:ascii="Arial" w:hAnsi="Arial" w:cs="Arial"/>
        </w:rPr>
        <w:t xml:space="preserve">The definition for ‘SM Filing for VA Claim’ has been changed to: Did SM elect to file VA Claim? </w:t>
      </w:r>
      <w:proofErr w:type="gramStart"/>
      <w:r w:rsidRPr="00101C05">
        <w:rPr>
          <w:rFonts w:ascii="Arial" w:hAnsi="Arial" w:cs="Arial"/>
        </w:rPr>
        <w:t>Yes</w:t>
      </w:r>
      <w:proofErr w:type="gramEnd"/>
      <w:r w:rsidRPr="00101C05">
        <w:rPr>
          <w:rFonts w:ascii="Arial" w:hAnsi="Arial" w:cs="Arial"/>
        </w:rPr>
        <w:t xml:space="preserve"> is the default. If the participant elects not to file a VA Claim, change to “No” </w:t>
      </w:r>
    </w:p>
    <w:p w14:paraId="415C0779" w14:textId="1038E887" w:rsidR="00101C05" w:rsidRPr="00101C05" w:rsidRDefault="00101C05" w:rsidP="00BE05C7">
      <w:pPr>
        <w:autoSpaceDE w:val="0"/>
        <w:autoSpaceDN w:val="0"/>
        <w:adjustRightInd w:val="0"/>
        <w:ind w:left="270" w:right="540"/>
        <w:rPr>
          <w:rFonts w:ascii="Arial" w:hAnsi="Arial" w:cs="Arial"/>
        </w:rPr>
      </w:pPr>
      <w:r w:rsidRPr="00101C05">
        <w:rPr>
          <w:rFonts w:ascii="Arial" w:hAnsi="Arial" w:cs="Arial"/>
          <w:b/>
          <w:u w:val="single"/>
        </w:rPr>
        <w:t>CR834344:</w:t>
      </w:r>
      <w:r w:rsidRPr="00101C05">
        <w:rPr>
          <w:rFonts w:ascii="Arial" w:hAnsi="Arial" w:cs="Arial"/>
        </w:rPr>
        <w:t xml:space="preserve"> </w:t>
      </w:r>
      <w:r w:rsidR="0078294E">
        <w:rPr>
          <w:rFonts w:ascii="Arial" w:hAnsi="Arial" w:cs="Arial"/>
        </w:rPr>
        <w:t xml:space="preserve"> </w:t>
      </w:r>
      <w:r w:rsidRPr="00101C05">
        <w:rPr>
          <w:rFonts w:ascii="Arial" w:hAnsi="Arial" w:cs="Arial"/>
        </w:rPr>
        <w:t>Allow more than one active PEB for a given MEB</w:t>
      </w:r>
      <w:r>
        <w:rPr>
          <w:rFonts w:ascii="Arial" w:hAnsi="Arial" w:cs="Arial"/>
        </w:rPr>
        <w:t>.</w:t>
      </w:r>
      <w:r w:rsidRPr="00101C05">
        <w:rPr>
          <w:rFonts w:ascii="Arial" w:hAnsi="Arial" w:cs="Arial"/>
        </w:rPr>
        <w:t xml:space="preserve"> </w:t>
      </w:r>
    </w:p>
    <w:p w14:paraId="02978826" w14:textId="0C607FF3" w:rsidR="00101C05" w:rsidRPr="00101C05" w:rsidRDefault="00101C05" w:rsidP="00BE05C7">
      <w:pPr>
        <w:autoSpaceDE w:val="0"/>
        <w:autoSpaceDN w:val="0"/>
        <w:adjustRightInd w:val="0"/>
        <w:ind w:left="270" w:right="540"/>
        <w:rPr>
          <w:rFonts w:ascii="Arial" w:hAnsi="Arial" w:cs="Arial"/>
        </w:rPr>
      </w:pPr>
      <w:r w:rsidRPr="00101C05">
        <w:rPr>
          <w:rFonts w:ascii="Arial" w:hAnsi="Arial" w:cs="Arial"/>
        </w:rPr>
        <w:t xml:space="preserve">The ‘Add New Case’ page has been modified to show only the current PEB assigned to a MEB in the ‘PEB Location’ dropdown. </w:t>
      </w:r>
      <w:r w:rsidR="0078294E">
        <w:rPr>
          <w:rFonts w:ascii="Arial" w:hAnsi="Arial" w:cs="Arial"/>
        </w:rPr>
        <w:t xml:space="preserve"> </w:t>
      </w:r>
      <w:r w:rsidRPr="00101C05">
        <w:rPr>
          <w:rFonts w:ascii="Arial" w:hAnsi="Arial" w:cs="Arial"/>
        </w:rPr>
        <w:t xml:space="preserve">The PEBLO tab will continue to show the current PEB Location for the given MEB and the PEB Location currently assigned to the Case. </w:t>
      </w:r>
    </w:p>
    <w:p w14:paraId="452AFAD6" w14:textId="723D4234" w:rsidR="00101C05" w:rsidRDefault="00101C05" w:rsidP="00BE05C7">
      <w:pPr>
        <w:autoSpaceDE w:val="0"/>
        <w:autoSpaceDN w:val="0"/>
        <w:adjustRightInd w:val="0"/>
        <w:ind w:left="270" w:right="540"/>
        <w:rPr>
          <w:rFonts w:ascii="Arial" w:hAnsi="Arial" w:cs="Arial"/>
        </w:rPr>
      </w:pPr>
      <w:r w:rsidRPr="00101C05">
        <w:rPr>
          <w:rFonts w:ascii="Arial" w:hAnsi="Arial" w:cs="Arial"/>
          <w:b/>
          <w:u w:val="single"/>
        </w:rPr>
        <w:t>CR835870:</w:t>
      </w:r>
      <w:r w:rsidRPr="00101C05">
        <w:rPr>
          <w:rFonts w:ascii="Arial" w:hAnsi="Arial" w:cs="Arial"/>
        </w:rPr>
        <w:t xml:space="preserve"> </w:t>
      </w:r>
      <w:r w:rsidR="0078294E">
        <w:rPr>
          <w:rFonts w:ascii="Arial" w:hAnsi="Arial" w:cs="Arial"/>
        </w:rPr>
        <w:t xml:space="preserve"> </w:t>
      </w:r>
      <w:r w:rsidRPr="00101C05">
        <w:rPr>
          <w:rFonts w:ascii="Arial" w:hAnsi="Arial" w:cs="Arial"/>
        </w:rPr>
        <w:t>Pending Exam Review Corrections Report</w:t>
      </w:r>
      <w:r>
        <w:rPr>
          <w:rFonts w:ascii="Arial" w:hAnsi="Arial" w:cs="Arial"/>
        </w:rPr>
        <w:t>.</w:t>
      </w:r>
      <w:r w:rsidRPr="00101C05">
        <w:rPr>
          <w:rFonts w:ascii="Arial" w:hAnsi="Arial" w:cs="Arial"/>
        </w:rPr>
        <w:t xml:space="preserve"> The Pending Exam Review Corrections Report, generated from the MSC menu, has been aligned with the same report on the DRAS menu. </w:t>
      </w:r>
    </w:p>
    <w:p w14:paraId="77120E26" w14:textId="3321C9D1" w:rsidR="00101C05" w:rsidRPr="00101C05" w:rsidRDefault="00101C05" w:rsidP="00BE05C7">
      <w:pPr>
        <w:autoSpaceDE w:val="0"/>
        <w:autoSpaceDN w:val="0"/>
        <w:adjustRightInd w:val="0"/>
        <w:ind w:left="270" w:right="540"/>
        <w:rPr>
          <w:rFonts w:ascii="Arial" w:hAnsi="Arial" w:cs="Arial"/>
        </w:rPr>
      </w:pPr>
      <w:r w:rsidRPr="00101C05">
        <w:rPr>
          <w:rFonts w:ascii="Arial" w:hAnsi="Arial" w:cs="Arial"/>
          <w:b/>
          <w:u w:val="single"/>
        </w:rPr>
        <w:t>CR848944:</w:t>
      </w:r>
      <w:r w:rsidRPr="00101C05">
        <w:rPr>
          <w:rFonts w:ascii="Arial" w:hAnsi="Arial" w:cs="Arial"/>
        </w:rPr>
        <w:t xml:space="preserve"> </w:t>
      </w:r>
      <w:r w:rsidR="0078294E">
        <w:rPr>
          <w:rFonts w:ascii="Arial" w:hAnsi="Arial" w:cs="Arial"/>
        </w:rPr>
        <w:t xml:space="preserve"> </w:t>
      </w:r>
      <w:r w:rsidRPr="00101C05">
        <w:rPr>
          <w:rFonts w:ascii="Arial" w:hAnsi="Arial" w:cs="Arial"/>
        </w:rPr>
        <w:t>Modify Filters for Operational Reports</w:t>
      </w:r>
      <w:r>
        <w:rPr>
          <w:rFonts w:ascii="Arial" w:hAnsi="Arial" w:cs="Arial"/>
        </w:rPr>
        <w:t>.</w:t>
      </w:r>
      <w:r w:rsidRPr="00101C05">
        <w:rPr>
          <w:rFonts w:ascii="Arial" w:hAnsi="Arial" w:cs="Arial"/>
        </w:rPr>
        <w:t xml:space="preserve"> </w:t>
      </w:r>
    </w:p>
    <w:p w14:paraId="29A6AA8A" w14:textId="0AB5B20E" w:rsidR="00101C05" w:rsidRPr="00101C05" w:rsidRDefault="00101C05" w:rsidP="00BE05C7">
      <w:pPr>
        <w:autoSpaceDE w:val="0"/>
        <w:autoSpaceDN w:val="0"/>
        <w:adjustRightInd w:val="0"/>
        <w:ind w:left="270" w:right="540"/>
        <w:rPr>
          <w:rFonts w:ascii="Arial" w:eastAsia="Calibri" w:hAnsi="Arial" w:cs="Arial"/>
          <w:color w:val="auto"/>
        </w:rPr>
      </w:pPr>
      <w:r w:rsidRPr="00101C05">
        <w:rPr>
          <w:rFonts w:ascii="Arial" w:hAnsi="Arial" w:cs="Arial"/>
        </w:rPr>
        <w:t>The ‘Service’ and ‘Component’ filters on the MEB Pending and MEB Completed reports have been modified to allow multiple selections instead of just one or all.</w:t>
      </w:r>
    </w:p>
    <w:sectPr w:rsidR="00101C05" w:rsidRPr="00101C05" w:rsidSect="009F4D9C">
      <w:footerReference w:type="default" r:id="rId30"/>
      <w:pgSz w:w="1476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72C8A" w14:textId="77777777" w:rsidR="00704050" w:rsidRDefault="00704050" w:rsidP="00CF73CE">
      <w:r>
        <w:separator/>
      </w:r>
    </w:p>
  </w:endnote>
  <w:endnote w:type="continuationSeparator" w:id="0">
    <w:p w14:paraId="22A52A21" w14:textId="77777777" w:rsidR="00704050" w:rsidRDefault="00704050" w:rsidP="00CF73CE">
      <w:r>
        <w:continuationSeparator/>
      </w:r>
    </w:p>
  </w:endnote>
  <w:endnote w:type="continuationNotice" w:id="1">
    <w:p w14:paraId="0BBDAEFD" w14:textId="77777777" w:rsidR="00704050" w:rsidRDefault="007040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30C7E" w14:textId="6E01A6F8" w:rsidR="00040B69" w:rsidRDefault="00040B69">
    <w:pPr>
      <w:pStyle w:val="Footer"/>
    </w:pPr>
    <w:r>
      <w:rPr>
        <w:noProof/>
      </w:rPr>
      <w:drawing>
        <wp:inline distT="0" distB="0" distL="0" distR="0" wp14:anchorId="0F2EE8BE" wp14:editId="0CF6AAC3">
          <wp:extent cx="6303645" cy="50609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3645" cy="506095"/>
                  </a:xfrm>
                  <a:prstGeom prst="rect">
                    <a:avLst/>
                  </a:prstGeom>
                  <a:noFill/>
                </pic:spPr>
              </pic:pic>
            </a:graphicData>
          </a:graphic>
        </wp:inline>
      </w:drawing>
    </w:r>
  </w:p>
  <w:p w14:paraId="53292FA2" w14:textId="57D4ABE2" w:rsidR="00040B69" w:rsidRPr="008D7AE8" w:rsidRDefault="004C5D6E">
    <w:pPr>
      <w:pStyle w:val="Footer"/>
      <w:rPr>
        <w:rFonts w:ascii="Arial" w:hAnsi="Arial" w:cs="Arial"/>
        <w:sz w:val="22"/>
      </w:rPr>
    </w:pPr>
    <w:r>
      <w:rPr>
        <w:rFonts w:ascii="Arial" w:hAnsi="Arial" w:cs="Arial"/>
        <w:sz w:val="22"/>
      </w:rPr>
      <w:t xml:space="preserve">    </w:t>
    </w:r>
    <w:r w:rsidR="00040B69" w:rsidRPr="008D7AE8">
      <w:rPr>
        <w:rFonts w:ascii="Arial" w:hAnsi="Arial" w:cs="Arial"/>
        <w:sz w:val="22"/>
      </w:rPr>
      <w:t xml:space="preserve">Comp Service Monthly </w:t>
    </w:r>
    <w:r w:rsidR="006C09CC">
      <w:rPr>
        <w:rFonts w:ascii="Arial" w:hAnsi="Arial" w:cs="Arial"/>
        <w:sz w:val="22"/>
      </w:rPr>
      <w:t xml:space="preserve">BDD and </w:t>
    </w:r>
    <w:r w:rsidR="00040B69" w:rsidRPr="008D7AE8">
      <w:rPr>
        <w:rFonts w:ascii="Arial" w:hAnsi="Arial" w:cs="Arial"/>
        <w:sz w:val="22"/>
      </w:rPr>
      <w:t xml:space="preserve">IDES </w:t>
    </w:r>
    <w:r w:rsidR="00040B69">
      <w:rPr>
        <w:rFonts w:ascii="Arial" w:hAnsi="Arial" w:cs="Arial"/>
        <w:sz w:val="22"/>
      </w:rPr>
      <w:t>C</w:t>
    </w:r>
    <w:r w:rsidR="00040B69" w:rsidRPr="008D7AE8">
      <w:rPr>
        <w:rFonts w:ascii="Arial" w:hAnsi="Arial" w:cs="Arial"/>
        <w:sz w:val="22"/>
      </w:rPr>
      <w:t>onference Call</w:t>
    </w:r>
    <w:r w:rsidR="00950B0E">
      <w:rPr>
        <w:rFonts w:ascii="Arial" w:hAnsi="Arial" w:cs="Arial"/>
        <w:sz w:val="22"/>
      </w:rPr>
      <w:t xml:space="preserve"> Notes</w:t>
    </w:r>
    <w:r w:rsidR="00040B69" w:rsidRPr="008D7AE8">
      <w:rPr>
        <w:rFonts w:ascii="Arial" w:hAnsi="Arial" w:cs="Arial"/>
        <w:sz w:val="22"/>
      </w:rPr>
      <w:t xml:space="preserve">; </w:t>
    </w:r>
    <w:r w:rsidR="00644AF3">
      <w:rPr>
        <w:rFonts w:ascii="Arial" w:hAnsi="Arial" w:cs="Arial"/>
        <w:sz w:val="22"/>
      </w:rPr>
      <w:t>November 13</w:t>
    </w:r>
    <w:r w:rsidR="00040B69" w:rsidRPr="008D7AE8">
      <w:rPr>
        <w:rFonts w:ascii="Arial" w:hAnsi="Arial" w:cs="Arial"/>
        <w:sz w:val="22"/>
      </w:rPr>
      <w:t>, 2018—2 PM ET</w:t>
    </w:r>
  </w:p>
  <w:p w14:paraId="2B12FE51" w14:textId="77777777" w:rsidR="00040B69" w:rsidRDefault="00040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60D35" w14:textId="77777777" w:rsidR="00704050" w:rsidRDefault="00704050" w:rsidP="00CF73CE">
      <w:r>
        <w:separator/>
      </w:r>
    </w:p>
  </w:footnote>
  <w:footnote w:type="continuationSeparator" w:id="0">
    <w:p w14:paraId="115AF063" w14:textId="77777777" w:rsidR="00704050" w:rsidRDefault="00704050" w:rsidP="00CF73CE">
      <w:r>
        <w:continuationSeparator/>
      </w:r>
    </w:p>
  </w:footnote>
  <w:footnote w:type="continuationNotice" w:id="1">
    <w:p w14:paraId="5E94EF83" w14:textId="77777777" w:rsidR="00704050" w:rsidRDefault="007040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31B0"/>
    <w:multiLevelType w:val="multilevel"/>
    <w:tmpl w:val="A12A3048"/>
    <w:lvl w:ilvl="0">
      <w:start w:val="1"/>
      <w:numFmt w:val="bullet"/>
      <w:pStyle w:val="BulletText2"/>
      <w:lvlText w:val="-"/>
      <w:lvlJc w:val="left"/>
      <w:pPr>
        <w:tabs>
          <w:tab w:val="num" w:pos="180"/>
        </w:tabs>
        <w:ind w:left="180" w:hanging="187"/>
      </w:pPr>
      <w:rPr>
        <w:rFonts w:ascii="Symbol" w:hAnsi="Symbol" w:cs="Times New Roman" w:hint="default"/>
      </w:rPr>
    </w:lvl>
    <w:lvl w:ilvl="1" w:tentative="1">
      <w:start w:val="1"/>
      <w:numFmt w:val="bullet"/>
      <w:lvlText w:val="o"/>
      <w:lvlJc w:val="left"/>
      <w:pPr>
        <w:tabs>
          <w:tab w:val="num" w:pos="1260"/>
        </w:tabs>
        <w:ind w:left="1260" w:hanging="360"/>
      </w:pPr>
      <w:rPr>
        <w:rFonts w:ascii="Courier New" w:hAnsi="Courier New" w:cs="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cs="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cs="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4B07B50"/>
    <w:multiLevelType w:val="hybridMultilevel"/>
    <w:tmpl w:val="CBF6357C"/>
    <w:lvl w:ilvl="0" w:tplc="AC50F56C">
      <w:start w:val="1"/>
      <w:numFmt w:val="decimal"/>
      <w:lvlText w:val="%1."/>
      <w:lvlJc w:val="left"/>
      <w:pPr>
        <w:ind w:left="720" w:hanging="360"/>
      </w:pPr>
      <w:rPr>
        <w:rFonts w:hint="default"/>
        <w:b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07A"/>
    <w:multiLevelType w:val="multilevel"/>
    <w:tmpl w:val="E8A0E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7041CE"/>
    <w:multiLevelType w:val="hybridMultilevel"/>
    <w:tmpl w:val="4704F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20A4A"/>
    <w:multiLevelType w:val="hybridMultilevel"/>
    <w:tmpl w:val="AA703152"/>
    <w:lvl w:ilvl="0" w:tplc="A4689254">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F275CF4"/>
    <w:multiLevelType w:val="hybridMultilevel"/>
    <w:tmpl w:val="617088DA"/>
    <w:lvl w:ilvl="0" w:tplc="3B94F5D4">
      <w:start w:val="1"/>
      <w:numFmt w:val="decimal"/>
      <w:lvlText w:val="%1."/>
      <w:lvlJc w:val="left"/>
      <w:pPr>
        <w:ind w:left="720" w:hanging="360"/>
      </w:pPr>
      <w:rPr>
        <w:rFonts w:hint="default"/>
        <w:b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317B0E"/>
    <w:multiLevelType w:val="multilevel"/>
    <w:tmpl w:val="5046E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9B12FD"/>
    <w:multiLevelType w:val="multilevel"/>
    <w:tmpl w:val="559CCB1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463D58F1"/>
    <w:multiLevelType w:val="hybridMultilevel"/>
    <w:tmpl w:val="5D82C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5E5A2A"/>
    <w:multiLevelType w:val="hybridMultilevel"/>
    <w:tmpl w:val="5C583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1817980"/>
    <w:multiLevelType w:val="hybridMultilevel"/>
    <w:tmpl w:val="8DFA5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A04A99"/>
    <w:multiLevelType w:val="hybridMultilevel"/>
    <w:tmpl w:val="478A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EB6EC1"/>
    <w:multiLevelType w:val="hybridMultilevel"/>
    <w:tmpl w:val="6A98E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D401AB"/>
    <w:multiLevelType w:val="hybridMultilevel"/>
    <w:tmpl w:val="5F1A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DB3D68"/>
    <w:multiLevelType w:val="multilevel"/>
    <w:tmpl w:val="42669A82"/>
    <w:lvl w:ilvl="0">
      <w:start w:val="1"/>
      <w:numFmt w:val="bullet"/>
      <w:pStyle w:val="BulletText1"/>
      <w:lvlText w:val="·"/>
      <w:lvlJc w:val="left"/>
      <w:pPr>
        <w:tabs>
          <w:tab w:val="num" w:pos="173"/>
        </w:tabs>
        <w:ind w:left="173" w:hanging="17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976BCA"/>
    <w:multiLevelType w:val="hybridMultilevel"/>
    <w:tmpl w:val="F690867E"/>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6" w15:restartNumberingAfterBreak="0">
    <w:nsid w:val="6E6C03EC"/>
    <w:multiLevelType w:val="multilevel"/>
    <w:tmpl w:val="268AF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7C2456"/>
    <w:multiLevelType w:val="multilevel"/>
    <w:tmpl w:val="D5744E36"/>
    <w:lvl w:ilvl="0">
      <w:start w:val="1"/>
      <w:numFmt w:val="bullet"/>
      <w:pStyle w:val="BulletText3"/>
      <w:lvlText w:val=""/>
      <w:lvlJc w:val="left"/>
      <w:pPr>
        <w:tabs>
          <w:tab w:val="num" w:pos="173"/>
        </w:tabs>
        <w:ind w:left="360" w:firstLine="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4E7B14"/>
    <w:multiLevelType w:val="multilevel"/>
    <w:tmpl w:val="E71E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7BC9"/>
    <w:multiLevelType w:val="hybridMultilevel"/>
    <w:tmpl w:val="DEF6255C"/>
    <w:lvl w:ilvl="0" w:tplc="AC50F56C">
      <w:start w:val="1"/>
      <w:numFmt w:val="decimal"/>
      <w:lvlText w:val="%1."/>
      <w:lvlJc w:val="left"/>
      <w:pPr>
        <w:ind w:left="720" w:hanging="360"/>
      </w:pPr>
      <w:rPr>
        <w:rFonts w:hint="default"/>
        <w:b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7"/>
  </w:num>
  <w:num w:numId="4">
    <w:abstractNumId w:val="4"/>
  </w:num>
  <w:num w:numId="5">
    <w:abstractNumId w:val="10"/>
  </w:num>
  <w:num w:numId="6">
    <w:abstractNumId w:val="11"/>
  </w:num>
  <w:num w:numId="7">
    <w:abstractNumId w:val="8"/>
  </w:num>
  <w:num w:numId="8">
    <w:abstractNumId w:val="18"/>
  </w:num>
  <w:num w:numId="9">
    <w:abstractNumId w:val="7"/>
  </w:num>
  <w:num w:numId="10">
    <w:abstractNumId w:val="2"/>
  </w:num>
  <w:num w:numId="11">
    <w:abstractNumId w:val="13"/>
  </w:num>
  <w:num w:numId="12">
    <w:abstractNumId w:val="12"/>
  </w:num>
  <w:num w:numId="13">
    <w:abstractNumId w:val="9"/>
  </w:num>
  <w:num w:numId="14">
    <w:abstractNumId w:val="3"/>
  </w:num>
  <w:num w:numId="15">
    <w:abstractNumId w:val="19"/>
  </w:num>
  <w:num w:numId="16">
    <w:abstractNumId w:val="1"/>
  </w:num>
  <w:num w:numId="17">
    <w:abstractNumId w:val="16"/>
  </w:num>
  <w:num w:numId="18">
    <w:abstractNumId w:val="6"/>
  </w:num>
  <w:num w:numId="19">
    <w:abstractNumId w:val="5"/>
  </w:num>
  <w:num w:numId="2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attachedTemplate r:id="rId1"/>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imistyles.xml"/>
  </w:docVars>
  <w:rsids>
    <w:rsidRoot w:val="00F7029C"/>
    <w:rsid w:val="0000052E"/>
    <w:rsid w:val="00000C4B"/>
    <w:rsid w:val="00001260"/>
    <w:rsid w:val="000013E0"/>
    <w:rsid w:val="0000186A"/>
    <w:rsid w:val="000020B6"/>
    <w:rsid w:val="00002526"/>
    <w:rsid w:val="00003B4B"/>
    <w:rsid w:val="00004E37"/>
    <w:rsid w:val="00006463"/>
    <w:rsid w:val="000066DD"/>
    <w:rsid w:val="00006F28"/>
    <w:rsid w:val="00006F36"/>
    <w:rsid w:val="00007A78"/>
    <w:rsid w:val="00007B81"/>
    <w:rsid w:val="00007D2D"/>
    <w:rsid w:val="00012F3A"/>
    <w:rsid w:val="00013A7F"/>
    <w:rsid w:val="00013B21"/>
    <w:rsid w:val="00013F01"/>
    <w:rsid w:val="00014387"/>
    <w:rsid w:val="00014786"/>
    <w:rsid w:val="000149EC"/>
    <w:rsid w:val="00014A70"/>
    <w:rsid w:val="00015AAD"/>
    <w:rsid w:val="00015C9E"/>
    <w:rsid w:val="0001604B"/>
    <w:rsid w:val="000203E8"/>
    <w:rsid w:val="0002065D"/>
    <w:rsid w:val="00021170"/>
    <w:rsid w:val="0002120F"/>
    <w:rsid w:val="00021EE2"/>
    <w:rsid w:val="000232A8"/>
    <w:rsid w:val="00023762"/>
    <w:rsid w:val="00023E15"/>
    <w:rsid w:val="00024341"/>
    <w:rsid w:val="00024887"/>
    <w:rsid w:val="00024EC7"/>
    <w:rsid w:val="000252A1"/>
    <w:rsid w:val="000252D4"/>
    <w:rsid w:val="00025E00"/>
    <w:rsid w:val="00025E2F"/>
    <w:rsid w:val="000262B0"/>
    <w:rsid w:val="00030A2F"/>
    <w:rsid w:val="00031729"/>
    <w:rsid w:val="00031A0F"/>
    <w:rsid w:val="00032DD4"/>
    <w:rsid w:val="00032E78"/>
    <w:rsid w:val="00033E61"/>
    <w:rsid w:val="000341AE"/>
    <w:rsid w:val="00034B01"/>
    <w:rsid w:val="00034DE6"/>
    <w:rsid w:val="00034F7C"/>
    <w:rsid w:val="00035C0F"/>
    <w:rsid w:val="000361A8"/>
    <w:rsid w:val="0003706D"/>
    <w:rsid w:val="00040044"/>
    <w:rsid w:val="00040330"/>
    <w:rsid w:val="0004061E"/>
    <w:rsid w:val="00040B69"/>
    <w:rsid w:val="00040F5E"/>
    <w:rsid w:val="000415EE"/>
    <w:rsid w:val="00041C9B"/>
    <w:rsid w:val="00042E2F"/>
    <w:rsid w:val="0004300B"/>
    <w:rsid w:val="000441CF"/>
    <w:rsid w:val="00044AB8"/>
    <w:rsid w:val="00044F72"/>
    <w:rsid w:val="000455CA"/>
    <w:rsid w:val="000455DC"/>
    <w:rsid w:val="00045C0A"/>
    <w:rsid w:val="00045EAF"/>
    <w:rsid w:val="0004698D"/>
    <w:rsid w:val="00046A92"/>
    <w:rsid w:val="00046E72"/>
    <w:rsid w:val="000471BE"/>
    <w:rsid w:val="000479EC"/>
    <w:rsid w:val="00050FA9"/>
    <w:rsid w:val="00051F99"/>
    <w:rsid w:val="0005216F"/>
    <w:rsid w:val="00052B33"/>
    <w:rsid w:val="00053106"/>
    <w:rsid w:val="000537D7"/>
    <w:rsid w:val="00054D42"/>
    <w:rsid w:val="00054ECA"/>
    <w:rsid w:val="000555C5"/>
    <w:rsid w:val="00056912"/>
    <w:rsid w:val="00056AD1"/>
    <w:rsid w:val="00056AE1"/>
    <w:rsid w:val="00056D6B"/>
    <w:rsid w:val="00056F5F"/>
    <w:rsid w:val="000576F7"/>
    <w:rsid w:val="00057B9D"/>
    <w:rsid w:val="000608BB"/>
    <w:rsid w:val="000608DA"/>
    <w:rsid w:val="00060DD3"/>
    <w:rsid w:val="00061003"/>
    <w:rsid w:val="00061087"/>
    <w:rsid w:val="00061419"/>
    <w:rsid w:val="00061F13"/>
    <w:rsid w:val="00062038"/>
    <w:rsid w:val="00062711"/>
    <w:rsid w:val="00062D95"/>
    <w:rsid w:val="00063969"/>
    <w:rsid w:val="00063981"/>
    <w:rsid w:val="0006453B"/>
    <w:rsid w:val="00064F6B"/>
    <w:rsid w:val="000650BC"/>
    <w:rsid w:val="000656E1"/>
    <w:rsid w:val="000659D7"/>
    <w:rsid w:val="00065B2E"/>
    <w:rsid w:val="000666E6"/>
    <w:rsid w:val="00066976"/>
    <w:rsid w:val="000669A2"/>
    <w:rsid w:val="00066F82"/>
    <w:rsid w:val="00067AF6"/>
    <w:rsid w:val="00067DA0"/>
    <w:rsid w:val="00070DC7"/>
    <w:rsid w:val="00071649"/>
    <w:rsid w:val="00071B03"/>
    <w:rsid w:val="00072540"/>
    <w:rsid w:val="000725A7"/>
    <w:rsid w:val="00072B3C"/>
    <w:rsid w:val="00072C3F"/>
    <w:rsid w:val="0007411C"/>
    <w:rsid w:val="0007416E"/>
    <w:rsid w:val="00074341"/>
    <w:rsid w:val="000745E4"/>
    <w:rsid w:val="00074813"/>
    <w:rsid w:val="0007570B"/>
    <w:rsid w:val="00075F14"/>
    <w:rsid w:val="000760BE"/>
    <w:rsid w:val="00077159"/>
    <w:rsid w:val="0007788C"/>
    <w:rsid w:val="00077906"/>
    <w:rsid w:val="00077A9C"/>
    <w:rsid w:val="00081537"/>
    <w:rsid w:val="0008195D"/>
    <w:rsid w:val="00081E1E"/>
    <w:rsid w:val="00082ED8"/>
    <w:rsid w:val="00082F3C"/>
    <w:rsid w:val="000834DB"/>
    <w:rsid w:val="000838D6"/>
    <w:rsid w:val="00084113"/>
    <w:rsid w:val="00084AB4"/>
    <w:rsid w:val="00084E2C"/>
    <w:rsid w:val="00086777"/>
    <w:rsid w:val="00086C3B"/>
    <w:rsid w:val="000873E7"/>
    <w:rsid w:val="00087BDC"/>
    <w:rsid w:val="00087CA1"/>
    <w:rsid w:val="00090899"/>
    <w:rsid w:val="000916ED"/>
    <w:rsid w:val="0009176E"/>
    <w:rsid w:val="00091C55"/>
    <w:rsid w:val="00092EF7"/>
    <w:rsid w:val="00093B33"/>
    <w:rsid w:val="00093C7C"/>
    <w:rsid w:val="00093DBB"/>
    <w:rsid w:val="000945C1"/>
    <w:rsid w:val="00094787"/>
    <w:rsid w:val="000950CD"/>
    <w:rsid w:val="000956E7"/>
    <w:rsid w:val="00095BEF"/>
    <w:rsid w:val="0009665F"/>
    <w:rsid w:val="000966E8"/>
    <w:rsid w:val="00096894"/>
    <w:rsid w:val="00097343"/>
    <w:rsid w:val="000978CD"/>
    <w:rsid w:val="00097A53"/>
    <w:rsid w:val="000A0A33"/>
    <w:rsid w:val="000A1279"/>
    <w:rsid w:val="000A1DF1"/>
    <w:rsid w:val="000A2142"/>
    <w:rsid w:val="000A2678"/>
    <w:rsid w:val="000A347F"/>
    <w:rsid w:val="000A3953"/>
    <w:rsid w:val="000A39EC"/>
    <w:rsid w:val="000A43BA"/>
    <w:rsid w:val="000A5315"/>
    <w:rsid w:val="000A63B1"/>
    <w:rsid w:val="000A6570"/>
    <w:rsid w:val="000A6A14"/>
    <w:rsid w:val="000A6EB1"/>
    <w:rsid w:val="000A6F42"/>
    <w:rsid w:val="000A74EE"/>
    <w:rsid w:val="000A75CA"/>
    <w:rsid w:val="000A765D"/>
    <w:rsid w:val="000B069A"/>
    <w:rsid w:val="000B08DE"/>
    <w:rsid w:val="000B0A95"/>
    <w:rsid w:val="000B0BDF"/>
    <w:rsid w:val="000B0E63"/>
    <w:rsid w:val="000B0F6C"/>
    <w:rsid w:val="000B1FA3"/>
    <w:rsid w:val="000B25A4"/>
    <w:rsid w:val="000B2C32"/>
    <w:rsid w:val="000B3481"/>
    <w:rsid w:val="000B3ECB"/>
    <w:rsid w:val="000B42B4"/>
    <w:rsid w:val="000B4758"/>
    <w:rsid w:val="000B509E"/>
    <w:rsid w:val="000B5300"/>
    <w:rsid w:val="000B5AEC"/>
    <w:rsid w:val="000B5C7C"/>
    <w:rsid w:val="000B6C2D"/>
    <w:rsid w:val="000B720A"/>
    <w:rsid w:val="000B74E1"/>
    <w:rsid w:val="000B7847"/>
    <w:rsid w:val="000C0481"/>
    <w:rsid w:val="000C0DB7"/>
    <w:rsid w:val="000C1746"/>
    <w:rsid w:val="000C190D"/>
    <w:rsid w:val="000C1BD5"/>
    <w:rsid w:val="000C1C13"/>
    <w:rsid w:val="000C1F51"/>
    <w:rsid w:val="000C267A"/>
    <w:rsid w:val="000C28ED"/>
    <w:rsid w:val="000C346D"/>
    <w:rsid w:val="000C38F6"/>
    <w:rsid w:val="000C3A49"/>
    <w:rsid w:val="000C3A84"/>
    <w:rsid w:val="000C49A8"/>
    <w:rsid w:val="000C588F"/>
    <w:rsid w:val="000C5E45"/>
    <w:rsid w:val="000C5F23"/>
    <w:rsid w:val="000C5F53"/>
    <w:rsid w:val="000C618E"/>
    <w:rsid w:val="000C6C62"/>
    <w:rsid w:val="000C6DD6"/>
    <w:rsid w:val="000C7C6C"/>
    <w:rsid w:val="000D08C7"/>
    <w:rsid w:val="000D0C42"/>
    <w:rsid w:val="000D1E27"/>
    <w:rsid w:val="000D2192"/>
    <w:rsid w:val="000D3B94"/>
    <w:rsid w:val="000D5509"/>
    <w:rsid w:val="000D5A57"/>
    <w:rsid w:val="000D625B"/>
    <w:rsid w:val="000D657A"/>
    <w:rsid w:val="000D791B"/>
    <w:rsid w:val="000E0282"/>
    <w:rsid w:val="000E0482"/>
    <w:rsid w:val="000E0B2E"/>
    <w:rsid w:val="000E0C54"/>
    <w:rsid w:val="000E13FB"/>
    <w:rsid w:val="000E2005"/>
    <w:rsid w:val="000E22C0"/>
    <w:rsid w:val="000E28B4"/>
    <w:rsid w:val="000E37E0"/>
    <w:rsid w:val="000E3949"/>
    <w:rsid w:val="000E3E62"/>
    <w:rsid w:val="000E4ADB"/>
    <w:rsid w:val="000E4C08"/>
    <w:rsid w:val="000E4C70"/>
    <w:rsid w:val="000E52F0"/>
    <w:rsid w:val="000E5534"/>
    <w:rsid w:val="000E596B"/>
    <w:rsid w:val="000E5977"/>
    <w:rsid w:val="000E6D8B"/>
    <w:rsid w:val="000E71B9"/>
    <w:rsid w:val="000E744F"/>
    <w:rsid w:val="000E7456"/>
    <w:rsid w:val="000E76C2"/>
    <w:rsid w:val="000E7941"/>
    <w:rsid w:val="000E79AF"/>
    <w:rsid w:val="000F07EB"/>
    <w:rsid w:val="000F0C9D"/>
    <w:rsid w:val="000F0E7F"/>
    <w:rsid w:val="000F1E97"/>
    <w:rsid w:val="000F2E0D"/>
    <w:rsid w:val="000F400B"/>
    <w:rsid w:val="000F4293"/>
    <w:rsid w:val="000F4472"/>
    <w:rsid w:val="000F4921"/>
    <w:rsid w:val="000F53D6"/>
    <w:rsid w:val="000F5529"/>
    <w:rsid w:val="000F58EA"/>
    <w:rsid w:val="000F5DDD"/>
    <w:rsid w:val="000F6932"/>
    <w:rsid w:val="000F6EEA"/>
    <w:rsid w:val="000F7000"/>
    <w:rsid w:val="000F7F22"/>
    <w:rsid w:val="0010175A"/>
    <w:rsid w:val="00101C05"/>
    <w:rsid w:val="00102540"/>
    <w:rsid w:val="00102902"/>
    <w:rsid w:val="00102DB6"/>
    <w:rsid w:val="00102E8E"/>
    <w:rsid w:val="00103CF4"/>
    <w:rsid w:val="00104105"/>
    <w:rsid w:val="00104755"/>
    <w:rsid w:val="0010513B"/>
    <w:rsid w:val="00105B6B"/>
    <w:rsid w:val="0010769A"/>
    <w:rsid w:val="001079C2"/>
    <w:rsid w:val="00110668"/>
    <w:rsid w:val="00110B79"/>
    <w:rsid w:val="00111CB9"/>
    <w:rsid w:val="00111F19"/>
    <w:rsid w:val="00112739"/>
    <w:rsid w:val="001127F6"/>
    <w:rsid w:val="00112C6C"/>
    <w:rsid w:val="001133B9"/>
    <w:rsid w:val="0011361F"/>
    <w:rsid w:val="001137FA"/>
    <w:rsid w:val="001139D8"/>
    <w:rsid w:val="00113F84"/>
    <w:rsid w:val="00114656"/>
    <w:rsid w:val="00114AF3"/>
    <w:rsid w:val="00115441"/>
    <w:rsid w:val="00115C5D"/>
    <w:rsid w:val="00115CCC"/>
    <w:rsid w:val="00115ED1"/>
    <w:rsid w:val="00116824"/>
    <w:rsid w:val="0011726E"/>
    <w:rsid w:val="001172D3"/>
    <w:rsid w:val="0012034F"/>
    <w:rsid w:val="001211DE"/>
    <w:rsid w:val="0012192F"/>
    <w:rsid w:val="00122C47"/>
    <w:rsid w:val="00122E14"/>
    <w:rsid w:val="001238A2"/>
    <w:rsid w:val="00123DA4"/>
    <w:rsid w:val="001244AD"/>
    <w:rsid w:val="001247D5"/>
    <w:rsid w:val="001249EB"/>
    <w:rsid w:val="001254F4"/>
    <w:rsid w:val="001255EF"/>
    <w:rsid w:val="001264D5"/>
    <w:rsid w:val="0012670A"/>
    <w:rsid w:val="00126F6A"/>
    <w:rsid w:val="001300D3"/>
    <w:rsid w:val="00130EB4"/>
    <w:rsid w:val="00131886"/>
    <w:rsid w:val="00131D4F"/>
    <w:rsid w:val="00131D88"/>
    <w:rsid w:val="0013294E"/>
    <w:rsid w:val="00132AA9"/>
    <w:rsid w:val="001336E1"/>
    <w:rsid w:val="00133847"/>
    <w:rsid w:val="00134105"/>
    <w:rsid w:val="00134145"/>
    <w:rsid w:val="001345E4"/>
    <w:rsid w:val="00134803"/>
    <w:rsid w:val="001359A2"/>
    <w:rsid w:val="001362D6"/>
    <w:rsid w:val="001364A2"/>
    <w:rsid w:val="001367A6"/>
    <w:rsid w:val="00137072"/>
    <w:rsid w:val="00137D09"/>
    <w:rsid w:val="00137F5E"/>
    <w:rsid w:val="00140021"/>
    <w:rsid w:val="00140322"/>
    <w:rsid w:val="00140621"/>
    <w:rsid w:val="00140988"/>
    <w:rsid w:val="00140D56"/>
    <w:rsid w:val="00142769"/>
    <w:rsid w:val="00143D40"/>
    <w:rsid w:val="0014409E"/>
    <w:rsid w:val="001443E3"/>
    <w:rsid w:val="0014454B"/>
    <w:rsid w:val="00144793"/>
    <w:rsid w:val="0014593B"/>
    <w:rsid w:val="00145E98"/>
    <w:rsid w:val="00145F61"/>
    <w:rsid w:val="00146213"/>
    <w:rsid w:val="001479AB"/>
    <w:rsid w:val="00150195"/>
    <w:rsid w:val="00150376"/>
    <w:rsid w:val="001505FA"/>
    <w:rsid w:val="0015153E"/>
    <w:rsid w:val="0015191C"/>
    <w:rsid w:val="0015246F"/>
    <w:rsid w:val="00152E4D"/>
    <w:rsid w:val="00153D62"/>
    <w:rsid w:val="00153EB6"/>
    <w:rsid w:val="00154181"/>
    <w:rsid w:val="00154E58"/>
    <w:rsid w:val="00155C5B"/>
    <w:rsid w:val="00157301"/>
    <w:rsid w:val="001578FE"/>
    <w:rsid w:val="00157D21"/>
    <w:rsid w:val="00160226"/>
    <w:rsid w:val="001604B8"/>
    <w:rsid w:val="00161FAC"/>
    <w:rsid w:val="0016234C"/>
    <w:rsid w:val="00162F2C"/>
    <w:rsid w:val="00163302"/>
    <w:rsid w:val="00163F84"/>
    <w:rsid w:val="001645C5"/>
    <w:rsid w:val="001657FF"/>
    <w:rsid w:val="00165CE1"/>
    <w:rsid w:val="00166671"/>
    <w:rsid w:val="00170481"/>
    <w:rsid w:val="001705AF"/>
    <w:rsid w:val="0017092A"/>
    <w:rsid w:val="00170D0B"/>
    <w:rsid w:val="00170FE0"/>
    <w:rsid w:val="0017163C"/>
    <w:rsid w:val="00171A09"/>
    <w:rsid w:val="00171DB9"/>
    <w:rsid w:val="00172045"/>
    <w:rsid w:val="00172576"/>
    <w:rsid w:val="0017268C"/>
    <w:rsid w:val="00173125"/>
    <w:rsid w:val="001743F0"/>
    <w:rsid w:val="00174649"/>
    <w:rsid w:val="001751C3"/>
    <w:rsid w:val="001751D4"/>
    <w:rsid w:val="001752C5"/>
    <w:rsid w:val="00175BA5"/>
    <w:rsid w:val="0017635B"/>
    <w:rsid w:val="00176492"/>
    <w:rsid w:val="001766B6"/>
    <w:rsid w:val="001767F5"/>
    <w:rsid w:val="00176E6B"/>
    <w:rsid w:val="0017789B"/>
    <w:rsid w:val="001778D7"/>
    <w:rsid w:val="00177E36"/>
    <w:rsid w:val="001802F9"/>
    <w:rsid w:val="0018081A"/>
    <w:rsid w:val="0018124F"/>
    <w:rsid w:val="00181758"/>
    <w:rsid w:val="0018283C"/>
    <w:rsid w:val="001832D6"/>
    <w:rsid w:val="00183CE2"/>
    <w:rsid w:val="0018481E"/>
    <w:rsid w:val="00184B71"/>
    <w:rsid w:val="001855F3"/>
    <w:rsid w:val="00185BD9"/>
    <w:rsid w:val="00186015"/>
    <w:rsid w:val="00186458"/>
    <w:rsid w:val="001868DE"/>
    <w:rsid w:val="00186948"/>
    <w:rsid w:val="00186CA2"/>
    <w:rsid w:val="0018727E"/>
    <w:rsid w:val="0019184E"/>
    <w:rsid w:val="001928AD"/>
    <w:rsid w:val="00192F41"/>
    <w:rsid w:val="00193203"/>
    <w:rsid w:val="00193D54"/>
    <w:rsid w:val="00194CFF"/>
    <w:rsid w:val="00194FDF"/>
    <w:rsid w:val="00196427"/>
    <w:rsid w:val="00197960"/>
    <w:rsid w:val="00197A4D"/>
    <w:rsid w:val="001A0EAC"/>
    <w:rsid w:val="001A1211"/>
    <w:rsid w:val="001A2267"/>
    <w:rsid w:val="001A259C"/>
    <w:rsid w:val="001A2740"/>
    <w:rsid w:val="001A2B14"/>
    <w:rsid w:val="001A30CA"/>
    <w:rsid w:val="001A34FC"/>
    <w:rsid w:val="001A3523"/>
    <w:rsid w:val="001A381C"/>
    <w:rsid w:val="001A413B"/>
    <w:rsid w:val="001A42E2"/>
    <w:rsid w:val="001A451B"/>
    <w:rsid w:val="001A5331"/>
    <w:rsid w:val="001A5957"/>
    <w:rsid w:val="001A6219"/>
    <w:rsid w:val="001A6C92"/>
    <w:rsid w:val="001A7942"/>
    <w:rsid w:val="001A7C42"/>
    <w:rsid w:val="001B00F3"/>
    <w:rsid w:val="001B0548"/>
    <w:rsid w:val="001B0DEF"/>
    <w:rsid w:val="001B122B"/>
    <w:rsid w:val="001B37A2"/>
    <w:rsid w:val="001B4272"/>
    <w:rsid w:val="001B43C9"/>
    <w:rsid w:val="001B4714"/>
    <w:rsid w:val="001B4C3D"/>
    <w:rsid w:val="001B538F"/>
    <w:rsid w:val="001B5CE4"/>
    <w:rsid w:val="001B5E4C"/>
    <w:rsid w:val="001B61A6"/>
    <w:rsid w:val="001B7219"/>
    <w:rsid w:val="001B78FF"/>
    <w:rsid w:val="001B79AA"/>
    <w:rsid w:val="001B7B2F"/>
    <w:rsid w:val="001C093D"/>
    <w:rsid w:val="001C0B4B"/>
    <w:rsid w:val="001C0EDD"/>
    <w:rsid w:val="001C17C6"/>
    <w:rsid w:val="001C194E"/>
    <w:rsid w:val="001C2AC3"/>
    <w:rsid w:val="001C38FC"/>
    <w:rsid w:val="001C4046"/>
    <w:rsid w:val="001C4559"/>
    <w:rsid w:val="001C4C98"/>
    <w:rsid w:val="001C541A"/>
    <w:rsid w:val="001C5F13"/>
    <w:rsid w:val="001C6D3F"/>
    <w:rsid w:val="001C6EA1"/>
    <w:rsid w:val="001C6EFA"/>
    <w:rsid w:val="001C7618"/>
    <w:rsid w:val="001C7749"/>
    <w:rsid w:val="001D0024"/>
    <w:rsid w:val="001D0639"/>
    <w:rsid w:val="001D0E52"/>
    <w:rsid w:val="001D1481"/>
    <w:rsid w:val="001D1664"/>
    <w:rsid w:val="001D21A0"/>
    <w:rsid w:val="001D26A6"/>
    <w:rsid w:val="001D2DF9"/>
    <w:rsid w:val="001D369E"/>
    <w:rsid w:val="001D392C"/>
    <w:rsid w:val="001D3B40"/>
    <w:rsid w:val="001D41FE"/>
    <w:rsid w:val="001D4216"/>
    <w:rsid w:val="001D5026"/>
    <w:rsid w:val="001D5140"/>
    <w:rsid w:val="001D54C4"/>
    <w:rsid w:val="001D598A"/>
    <w:rsid w:val="001D6AB1"/>
    <w:rsid w:val="001D7163"/>
    <w:rsid w:val="001D73FC"/>
    <w:rsid w:val="001D77DB"/>
    <w:rsid w:val="001D7FF6"/>
    <w:rsid w:val="001E0C20"/>
    <w:rsid w:val="001E2B40"/>
    <w:rsid w:val="001E3288"/>
    <w:rsid w:val="001E33DF"/>
    <w:rsid w:val="001E41F9"/>
    <w:rsid w:val="001E428A"/>
    <w:rsid w:val="001E542A"/>
    <w:rsid w:val="001E54C2"/>
    <w:rsid w:val="001E5E69"/>
    <w:rsid w:val="001E5F3B"/>
    <w:rsid w:val="001E60AC"/>
    <w:rsid w:val="001E7F0A"/>
    <w:rsid w:val="001F09F9"/>
    <w:rsid w:val="001F0A1F"/>
    <w:rsid w:val="001F1258"/>
    <w:rsid w:val="001F1A0B"/>
    <w:rsid w:val="001F20A2"/>
    <w:rsid w:val="001F229B"/>
    <w:rsid w:val="001F230C"/>
    <w:rsid w:val="001F23D4"/>
    <w:rsid w:val="001F3A17"/>
    <w:rsid w:val="001F3B51"/>
    <w:rsid w:val="001F420E"/>
    <w:rsid w:val="001F4459"/>
    <w:rsid w:val="001F4EEE"/>
    <w:rsid w:val="001F509F"/>
    <w:rsid w:val="001F50E3"/>
    <w:rsid w:val="001F5127"/>
    <w:rsid w:val="001F5BAC"/>
    <w:rsid w:val="001F5D34"/>
    <w:rsid w:val="001F5F75"/>
    <w:rsid w:val="001F6992"/>
    <w:rsid w:val="002008D2"/>
    <w:rsid w:val="00200AD1"/>
    <w:rsid w:val="002012F2"/>
    <w:rsid w:val="00201D06"/>
    <w:rsid w:val="002028AB"/>
    <w:rsid w:val="002029CE"/>
    <w:rsid w:val="0020396F"/>
    <w:rsid w:val="002041A9"/>
    <w:rsid w:val="002042D2"/>
    <w:rsid w:val="002047A8"/>
    <w:rsid w:val="002047F0"/>
    <w:rsid w:val="0020518A"/>
    <w:rsid w:val="0020712E"/>
    <w:rsid w:val="0020774C"/>
    <w:rsid w:val="0020782E"/>
    <w:rsid w:val="00207FB8"/>
    <w:rsid w:val="0021033F"/>
    <w:rsid w:val="002103B9"/>
    <w:rsid w:val="00210F2C"/>
    <w:rsid w:val="00211314"/>
    <w:rsid w:val="00211612"/>
    <w:rsid w:val="002117B6"/>
    <w:rsid w:val="00211C63"/>
    <w:rsid w:val="002120EE"/>
    <w:rsid w:val="002122DE"/>
    <w:rsid w:val="00212DC8"/>
    <w:rsid w:val="00212E88"/>
    <w:rsid w:val="00212EC0"/>
    <w:rsid w:val="002140FE"/>
    <w:rsid w:val="00214293"/>
    <w:rsid w:val="002145B9"/>
    <w:rsid w:val="00214710"/>
    <w:rsid w:val="0021478F"/>
    <w:rsid w:val="00214796"/>
    <w:rsid w:val="00214872"/>
    <w:rsid w:val="00214A34"/>
    <w:rsid w:val="00214DCD"/>
    <w:rsid w:val="00214EB5"/>
    <w:rsid w:val="0021525B"/>
    <w:rsid w:val="002152F6"/>
    <w:rsid w:val="00215722"/>
    <w:rsid w:val="002157C1"/>
    <w:rsid w:val="00215ED8"/>
    <w:rsid w:val="00216417"/>
    <w:rsid w:val="00216498"/>
    <w:rsid w:val="00216B01"/>
    <w:rsid w:val="00216DD2"/>
    <w:rsid w:val="00217AA0"/>
    <w:rsid w:val="0022044B"/>
    <w:rsid w:val="00220696"/>
    <w:rsid w:val="002207D7"/>
    <w:rsid w:val="00221028"/>
    <w:rsid w:val="0022121D"/>
    <w:rsid w:val="002219AB"/>
    <w:rsid w:val="00221E4F"/>
    <w:rsid w:val="002221E2"/>
    <w:rsid w:val="00222702"/>
    <w:rsid w:val="00222FAF"/>
    <w:rsid w:val="0022313F"/>
    <w:rsid w:val="00223D5D"/>
    <w:rsid w:val="0022403E"/>
    <w:rsid w:val="002242A2"/>
    <w:rsid w:val="00224456"/>
    <w:rsid w:val="00224969"/>
    <w:rsid w:val="00224F2A"/>
    <w:rsid w:val="002252C4"/>
    <w:rsid w:val="0022530D"/>
    <w:rsid w:val="00225974"/>
    <w:rsid w:val="00225B1D"/>
    <w:rsid w:val="00225E5E"/>
    <w:rsid w:val="00225F90"/>
    <w:rsid w:val="002263F8"/>
    <w:rsid w:val="00227738"/>
    <w:rsid w:val="00227C92"/>
    <w:rsid w:val="00227DEB"/>
    <w:rsid w:val="00231656"/>
    <w:rsid w:val="00232D8B"/>
    <w:rsid w:val="00234E5C"/>
    <w:rsid w:val="0023524E"/>
    <w:rsid w:val="00235657"/>
    <w:rsid w:val="00235ACC"/>
    <w:rsid w:val="00235AED"/>
    <w:rsid w:val="00235AFF"/>
    <w:rsid w:val="00235F3E"/>
    <w:rsid w:val="00235FCF"/>
    <w:rsid w:val="002360DD"/>
    <w:rsid w:val="00236C75"/>
    <w:rsid w:val="00240079"/>
    <w:rsid w:val="002401F1"/>
    <w:rsid w:val="00242DB0"/>
    <w:rsid w:val="00244545"/>
    <w:rsid w:val="0024467C"/>
    <w:rsid w:val="0024564E"/>
    <w:rsid w:val="00245BCA"/>
    <w:rsid w:val="002463FB"/>
    <w:rsid w:val="00247BA8"/>
    <w:rsid w:val="00247CF8"/>
    <w:rsid w:val="00250717"/>
    <w:rsid w:val="00250852"/>
    <w:rsid w:val="0025111A"/>
    <w:rsid w:val="00251804"/>
    <w:rsid w:val="00251910"/>
    <w:rsid w:val="00251E1C"/>
    <w:rsid w:val="00251FA4"/>
    <w:rsid w:val="00252123"/>
    <w:rsid w:val="002531EE"/>
    <w:rsid w:val="00253381"/>
    <w:rsid w:val="002537D3"/>
    <w:rsid w:val="00253A07"/>
    <w:rsid w:val="002542EE"/>
    <w:rsid w:val="002545DD"/>
    <w:rsid w:val="00254673"/>
    <w:rsid w:val="00254C99"/>
    <w:rsid w:val="00256118"/>
    <w:rsid w:val="0025664D"/>
    <w:rsid w:val="00256E7E"/>
    <w:rsid w:val="00257756"/>
    <w:rsid w:val="00257AF1"/>
    <w:rsid w:val="00257D9E"/>
    <w:rsid w:val="00260188"/>
    <w:rsid w:val="00260AA7"/>
    <w:rsid w:val="00260F9C"/>
    <w:rsid w:val="00261659"/>
    <w:rsid w:val="0026168B"/>
    <w:rsid w:val="002618E0"/>
    <w:rsid w:val="00261B55"/>
    <w:rsid w:val="00261DC4"/>
    <w:rsid w:val="00262500"/>
    <w:rsid w:val="0026288D"/>
    <w:rsid w:val="002632AF"/>
    <w:rsid w:val="0026407A"/>
    <w:rsid w:val="00264A1F"/>
    <w:rsid w:val="00264B55"/>
    <w:rsid w:val="00265299"/>
    <w:rsid w:val="00265A3A"/>
    <w:rsid w:val="00265EC3"/>
    <w:rsid w:val="00266BC3"/>
    <w:rsid w:val="00266C34"/>
    <w:rsid w:val="00267597"/>
    <w:rsid w:val="00267B3D"/>
    <w:rsid w:val="00270157"/>
    <w:rsid w:val="002701CE"/>
    <w:rsid w:val="0027059D"/>
    <w:rsid w:val="0027189F"/>
    <w:rsid w:val="002723A3"/>
    <w:rsid w:val="00272E78"/>
    <w:rsid w:val="0027370F"/>
    <w:rsid w:val="002737DC"/>
    <w:rsid w:val="00273990"/>
    <w:rsid w:val="00273E77"/>
    <w:rsid w:val="00274B1A"/>
    <w:rsid w:val="002756F0"/>
    <w:rsid w:val="00275AF2"/>
    <w:rsid w:val="00276EF8"/>
    <w:rsid w:val="00277168"/>
    <w:rsid w:val="00277A3E"/>
    <w:rsid w:val="00277D62"/>
    <w:rsid w:val="00280123"/>
    <w:rsid w:val="002813AE"/>
    <w:rsid w:val="00281697"/>
    <w:rsid w:val="0028183A"/>
    <w:rsid w:val="00282136"/>
    <w:rsid w:val="002822F6"/>
    <w:rsid w:val="00282BF4"/>
    <w:rsid w:val="00282C83"/>
    <w:rsid w:val="002836D1"/>
    <w:rsid w:val="00283A0B"/>
    <w:rsid w:val="00284483"/>
    <w:rsid w:val="002856B4"/>
    <w:rsid w:val="0028584E"/>
    <w:rsid w:val="00285F0C"/>
    <w:rsid w:val="00286343"/>
    <w:rsid w:val="0028643A"/>
    <w:rsid w:val="002902FA"/>
    <w:rsid w:val="00291E2C"/>
    <w:rsid w:val="002921AE"/>
    <w:rsid w:val="00292354"/>
    <w:rsid w:val="00292660"/>
    <w:rsid w:val="00293739"/>
    <w:rsid w:val="002948EE"/>
    <w:rsid w:val="00294C8A"/>
    <w:rsid w:val="00295D6D"/>
    <w:rsid w:val="00295DFE"/>
    <w:rsid w:val="0029747D"/>
    <w:rsid w:val="00297966"/>
    <w:rsid w:val="00297F80"/>
    <w:rsid w:val="002A0F87"/>
    <w:rsid w:val="002A1A3D"/>
    <w:rsid w:val="002A1B1C"/>
    <w:rsid w:val="002A3991"/>
    <w:rsid w:val="002A3D1F"/>
    <w:rsid w:val="002A3DCB"/>
    <w:rsid w:val="002A4240"/>
    <w:rsid w:val="002A504C"/>
    <w:rsid w:val="002A5443"/>
    <w:rsid w:val="002A5507"/>
    <w:rsid w:val="002A719D"/>
    <w:rsid w:val="002A71A0"/>
    <w:rsid w:val="002A7DF8"/>
    <w:rsid w:val="002B0F84"/>
    <w:rsid w:val="002B1002"/>
    <w:rsid w:val="002B25C4"/>
    <w:rsid w:val="002B2B1F"/>
    <w:rsid w:val="002B2C0C"/>
    <w:rsid w:val="002B2D8F"/>
    <w:rsid w:val="002B43A1"/>
    <w:rsid w:val="002B5279"/>
    <w:rsid w:val="002B5C92"/>
    <w:rsid w:val="002B5FD9"/>
    <w:rsid w:val="002B6E30"/>
    <w:rsid w:val="002B736F"/>
    <w:rsid w:val="002B7D06"/>
    <w:rsid w:val="002C0781"/>
    <w:rsid w:val="002C0AE6"/>
    <w:rsid w:val="002C0E3D"/>
    <w:rsid w:val="002C0EB1"/>
    <w:rsid w:val="002C2434"/>
    <w:rsid w:val="002C260E"/>
    <w:rsid w:val="002C264A"/>
    <w:rsid w:val="002C2772"/>
    <w:rsid w:val="002C29AC"/>
    <w:rsid w:val="002C2C44"/>
    <w:rsid w:val="002C2E6D"/>
    <w:rsid w:val="002C344E"/>
    <w:rsid w:val="002C37CB"/>
    <w:rsid w:val="002C3ADB"/>
    <w:rsid w:val="002C3E19"/>
    <w:rsid w:val="002C40D7"/>
    <w:rsid w:val="002C4543"/>
    <w:rsid w:val="002C4949"/>
    <w:rsid w:val="002C5EA4"/>
    <w:rsid w:val="002C5F9B"/>
    <w:rsid w:val="002C699B"/>
    <w:rsid w:val="002C6D14"/>
    <w:rsid w:val="002C6E22"/>
    <w:rsid w:val="002C6EBA"/>
    <w:rsid w:val="002C6F18"/>
    <w:rsid w:val="002C6F65"/>
    <w:rsid w:val="002C78CC"/>
    <w:rsid w:val="002C79C0"/>
    <w:rsid w:val="002C7DFB"/>
    <w:rsid w:val="002D0822"/>
    <w:rsid w:val="002D08E2"/>
    <w:rsid w:val="002D0FDF"/>
    <w:rsid w:val="002D1716"/>
    <w:rsid w:val="002D2697"/>
    <w:rsid w:val="002D32E7"/>
    <w:rsid w:val="002D3C04"/>
    <w:rsid w:val="002D3DDC"/>
    <w:rsid w:val="002D3EEA"/>
    <w:rsid w:val="002D41AD"/>
    <w:rsid w:val="002D61A7"/>
    <w:rsid w:val="002D68F2"/>
    <w:rsid w:val="002D727C"/>
    <w:rsid w:val="002D7282"/>
    <w:rsid w:val="002E005A"/>
    <w:rsid w:val="002E09F2"/>
    <w:rsid w:val="002E1D39"/>
    <w:rsid w:val="002E1F12"/>
    <w:rsid w:val="002E240A"/>
    <w:rsid w:val="002E24D0"/>
    <w:rsid w:val="002E3479"/>
    <w:rsid w:val="002E3742"/>
    <w:rsid w:val="002E38A1"/>
    <w:rsid w:val="002E3970"/>
    <w:rsid w:val="002E46A8"/>
    <w:rsid w:val="002E47CA"/>
    <w:rsid w:val="002E5FE2"/>
    <w:rsid w:val="002E653A"/>
    <w:rsid w:val="002E65DF"/>
    <w:rsid w:val="002E6BB7"/>
    <w:rsid w:val="002E78BD"/>
    <w:rsid w:val="002F02FB"/>
    <w:rsid w:val="002F1BAE"/>
    <w:rsid w:val="002F270D"/>
    <w:rsid w:val="002F2BBD"/>
    <w:rsid w:val="002F37E2"/>
    <w:rsid w:val="002F37FA"/>
    <w:rsid w:val="002F384A"/>
    <w:rsid w:val="002F3B88"/>
    <w:rsid w:val="002F3EAF"/>
    <w:rsid w:val="002F4D99"/>
    <w:rsid w:val="002F5B5E"/>
    <w:rsid w:val="002F6D1D"/>
    <w:rsid w:val="002F6FE5"/>
    <w:rsid w:val="002F710F"/>
    <w:rsid w:val="00300203"/>
    <w:rsid w:val="00300CA7"/>
    <w:rsid w:val="00301376"/>
    <w:rsid w:val="003014E9"/>
    <w:rsid w:val="00301A87"/>
    <w:rsid w:val="003020D8"/>
    <w:rsid w:val="0030229B"/>
    <w:rsid w:val="003023E0"/>
    <w:rsid w:val="003031F7"/>
    <w:rsid w:val="003036A0"/>
    <w:rsid w:val="00303724"/>
    <w:rsid w:val="00303C9D"/>
    <w:rsid w:val="003040C7"/>
    <w:rsid w:val="003043FB"/>
    <w:rsid w:val="003054BF"/>
    <w:rsid w:val="003055BD"/>
    <w:rsid w:val="003056B5"/>
    <w:rsid w:val="00305D2D"/>
    <w:rsid w:val="0030683F"/>
    <w:rsid w:val="00306A0F"/>
    <w:rsid w:val="00310704"/>
    <w:rsid w:val="0031085B"/>
    <w:rsid w:val="0031146B"/>
    <w:rsid w:val="003114A6"/>
    <w:rsid w:val="00312733"/>
    <w:rsid w:val="00313910"/>
    <w:rsid w:val="00314970"/>
    <w:rsid w:val="00314D46"/>
    <w:rsid w:val="003150E0"/>
    <w:rsid w:val="003158BC"/>
    <w:rsid w:val="00315D88"/>
    <w:rsid w:val="00315DF8"/>
    <w:rsid w:val="00315FA0"/>
    <w:rsid w:val="00316A53"/>
    <w:rsid w:val="00317525"/>
    <w:rsid w:val="00317AA7"/>
    <w:rsid w:val="00317B5B"/>
    <w:rsid w:val="0032090C"/>
    <w:rsid w:val="00320917"/>
    <w:rsid w:val="00321978"/>
    <w:rsid w:val="0032261E"/>
    <w:rsid w:val="00322FA9"/>
    <w:rsid w:val="00323622"/>
    <w:rsid w:val="00323DE7"/>
    <w:rsid w:val="00324E1F"/>
    <w:rsid w:val="00324E6B"/>
    <w:rsid w:val="0032506F"/>
    <w:rsid w:val="00325618"/>
    <w:rsid w:val="00325CE0"/>
    <w:rsid w:val="00327907"/>
    <w:rsid w:val="003308FC"/>
    <w:rsid w:val="00330E9B"/>
    <w:rsid w:val="00331ADE"/>
    <w:rsid w:val="00331C5C"/>
    <w:rsid w:val="00332356"/>
    <w:rsid w:val="00332599"/>
    <w:rsid w:val="00332843"/>
    <w:rsid w:val="00332B77"/>
    <w:rsid w:val="00332FAB"/>
    <w:rsid w:val="0033571E"/>
    <w:rsid w:val="00335948"/>
    <w:rsid w:val="00335E56"/>
    <w:rsid w:val="00336326"/>
    <w:rsid w:val="003365DB"/>
    <w:rsid w:val="003366D0"/>
    <w:rsid w:val="00336762"/>
    <w:rsid w:val="00336920"/>
    <w:rsid w:val="00336DBC"/>
    <w:rsid w:val="00337359"/>
    <w:rsid w:val="00340256"/>
    <w:rsid w:val="00340D41"/>
    <w:rsid w:val="00341052"/>
    <w:rsid w:val="00341484"/>
    <w:rsid w:val="00341533"/>
    <w:rsid w:val="00341CA3"/>
    <w:rsid w:val="003429F2"/>
    <w:rsid w:val="00342E9F"/>
    <w:rsid w:val="00343162"/>
    <w:rsid w:val="003436E1"/>
    <w:rsid w:val="00343B00"/>
    <w:rsid w:val="00343E19"/>
    <w:rsid w:val="00343ED3"/>
    <w:rsid w:val="00344316"/>
    <w:rsid w:val="0034442C"/>
    <w:rsid w:val="00344513"/>
    <w:rsid w:val="00344BE8"/>
    <w:rsid w:val="003455EC"/>
    <w:rsid w:val="00345841"/>
    <w:rsid w:val="003458D2"/>
    <w:rsid w:val="00346A8C"/>
    <w:rsid w:val="00346F91"/>
    <w:rsid w:val="0035067D"/>
    <w:rsid w:val="00350900"/>
    <w:rsid w:val="00350D1E"/>
    <w:rsid w:val="00351562"/>
    <w:rsid w:val="00351935"/>
    <w:rsid w:val="00351F93"/>
    <w:rsid w:val="00352235"/>
    <w:rsid w:val="00352453"/>
    <w:rsid w:val="003535CE"/>
    <w:rsid w:val="00353AF2"/>
    <w:rsid w:val="00354451"/>
    <w:rsid w:val="00354592"/>
    <w:rsid w:val="0035500C"/>
    <w:rsid w:val="00355F88"/>
    <w:rsid w:val="00356736"/>
    <w:rsid w:val="0035679E"/>
    <w:rsid w:val="003572C3"/>
    <w:rsid w:val="00360064"/>
    <w:rsid w:val="003604E5"/>
    <w:rsid w:val="00360501"/>
    <w:rsid w:val="003617D5"/>
    <w:rsid w:val="003624FA"/>
    <w:rsid w:val="00362E83"/>
    <w:rsid w:val="00363518"/>
    <w:rsid w:val="00363770"/>
    <w:rsid w:val="00363CDE"/>
    <w:rsid w:val="003644B3"/>
    <w:rsid w:val="00364727"/>
    <w:rsid w:val="00366B17"/>
    <w:rsid w:val="00366E3A"/>
    <w:rsid w:val="00366F13"/>
    <w:rsid w:val="0036770C"/>
    <w:rsid w:val="00367D8D"/>
    <w:rsid w:val="00370B19"/>
    <w:rsid w:val="00370D26"/>
    <w:rsid w:val="00370EAF"/>
    <w:rsid w:val="003715B1"/>
    <w:rsid w:val="00371DE7"/>
    <w:rsid w:val="00372ED7"/>
    <w:rsid w:val="00372F92"/>
    <w:rsid w:val="00373051"/>
    <w:rsid w:val="0037395D"/>
    <w:rsid w:val="00374199"/>
    <w:rsid w:val="0037469B"/>
    <w:rsid w:val="00374E14"/>
    <w:rsid w:val="00374E67"/>
    <w:rsid w:val="00374FD9"/>
    <w:rsid w:val="00375296"/>
    <w:rsid w:val="00375E72"/>
    <w:rsid w:val="0037600A"/>
    <w:rsid w:val="00377001"/>
    <w:rsid w:val="0038035E"/>
    <w:rsid w:val="00380443"/>
    <w:rsid w:val="00381560"/>
    <w:rsid w:val="003817E7"/>
    <w:rsid w:val="00381972"/>
    <w:rsid w:val="00381A78"/>
    <w:rsid w:val="00382418"/>
    <w:rsid w:val="00382F20"/>
    <w:rsid w:val="00382FAA"/>
    <w:rsid w:val="00383859"/>
    <w:rsid w:val="003838C5"/>
    <w:rsid w:val="00383B7E"/>
    <w:rsid w:val="00384084"/>
    <w:rsid w:val="003843E8"/>
    <w:rsid w:val="003845AE"/>
    <w:rsid w:val="003850B2"/>
    <w:rsid w:val="0038522E"/>
    <w:rsid w:val="00385C8F"/>
    <w:rsid w:val="00385DDE"/>
    <w:rsid w:val="0038608B"/>
    <w:rsid w:val="003876F1"/>
    <w:rsid w:val="003877D0"/>
    <w:rsid w:val="00387B79"/>
    <w:rsid w:val="003902F2"/>
    <w:rsid w:val="00390998"/>
    <w:rsid w:val="00390C5C"/>
    <w:rsid w:val="003915D7"/>
    <w:rsid w:val="00391B18"/>
    <w:rsid w:val="00392731"/>
    <w:rsid w:val="00392A05"/>
    <w:rsid w:val="00392E53"/>
    <w:rsid w:val="00393293"/>
    <w:rsid w:val="0039430E"/>
    <w:rsid w:val="0039475D"/>
    <w:rsid w:val="00394927"/>
    <w:rsid w:val="00394B1F"/>
    <w:rsid w:val="00394E95"/>
    <w:rsid w:val="0039592D"/>
    <w:rsid w:val="003963BC"/>
    <w:rsid w:val="003966C8"/>
    <w:rsid w:val="00396CB2"/>
    <w:rsid w:val="003A17A5"/>
    <w:rsid w:val="003A1C72"/>
    <w:rsid w:val="003A2B14"/>
    <w:rsid w:val="003A2D06"/>
    <w:rsid w:val="003A2D7F"/>
    <w:rsid w:val="003A33CF"/>
    <w:rsid w:val="003A373F"/>
    <w:rsid w:val="003A4504"/>
    <w:rsid w:val="003A4BE0"/>
    <w:rsid w:val="003A54DD"/>
    <w:rsid w:val="003A5811"/>
    <w:rsid w:val="003A5AD0"/>
    <w:rsid w:val="003A7766"/>
    <w:rsid w:val="003A78B4"/>
    <w:rsid w:val="003A7C13"/>
    <w:rsid w:val="003B00D2"/>
    <w:rsid w:val="003B019A"/>
    <w:rsid w:val="003B0377"/>
    <w:rsid w:val="003B04CF"/>
    <w:rsid w:val="003B1225"/>
    <w:rsid w:val="003B1488"/>
    <w:rsid w:val="003B14BC"/>
    <w:rsid w:val="003B272D"/>
    <w:rsid w:val="003B2811"/>
    <w:rsid w:val="003B3478"/>
    <w:rsid w:val="003B3C0D"/>
    <w:rsid w:val="003B3C47"/>
    <w:rsid w:val="003B4201"/>
    <w:rsid w:val="003B458B"/>
    <w:rsid w:val="003B46D4"/>
    <w:rsid w:val="003B6559"/>
    <w:rsid w:val="003B6B40"/>
    <w:rsid w:val="003B77EB"/>
    <w:rsid w:val="003B7CC7"/>
    <w:rsid w:val="003B7D14"/>
    <w:rsid w:val="003B7D5A"/>
    <w:rsid w:val="003C00CB"/>
    <w:rsid w:val="003C24C4"/>
    <w:rsid w:val="003C253F"/>
    <w:rsid w:val="003C28A9"/>
    <w:rsid w:val="003C36C2"/>
    <w:rsid w:val="003C4D62"/>
    <w:rsid w:val="003C53D9"/>
    <w:rsid w:val="003C6082"/>
    <w:rsid w:val="003C633D"/>
    <w:rsid w:val="003C6CF3"/>
    <w:rsid w:val="003C756E"/>
    <w:rsid w:val="003C7F0B"/>
    <w:rsid w:val="003D0227"/>
    <w:rsid w:val="003D0467"/>
    <w:rsid w:val="003D05FC"/>
    <w:rsid w:val="003D0667"/>
    <w:rsid w:val="003D1122"/>
    <w:rsid w:val="003D1170"/>
    <w:rsid w:val="003D169E"/>
    <w:rsid w:val="003D17DD"/>
    <w:rsid w:val="003D17E9"/>
    <w:rsid w:val="003D183B"/>
    <w:rsid w:val="003D220C"/>
    <w:rsid w:val="003D2ABC"/>
    <w:rsid w:val="003D3E67"/>
    <w:rsid w:val="003D4A74"/>
    <w:rsid w:val="003D5F26"/>
    <w:rsid w:val="003D5F5B"/>
    <w:rsid w:val="003D6337"/>
    <w:rsid w:val="003D6858"/>
    <w:rsid w:val="003D6B7A"/>
    <w:rsid w:val="003D70E8"/>
    <w:rsid w:val="003D7251"/>
    <w:rsid w:val="003D7E5B"/>
    <w:rsid w:val="003D7ECC"/>
    <w:rsid w:val="003E0DDE"/>
    <w:rsid w:val="003E0F47"/>
    <w:rsid w:val="003E1FAC"/>
    <w:rsid w:val="003E1FAF"/>
    <w:rsid w:val="003E28F1"/>
    <w:rsid w:val="003E2A9E"/>
    <w:rsid w:val="003E2AA8"/>
    <w:rsid w:val="003E2BD1"/>
    <w:rsid w:val="003E3041"/>
    <w:rsid w:val="003E3446"/>
    <w:rsid w:val="003E3878"/>
    <w:rsid w:val="003E4464"/>
    <w:rsid w:val="003E4C6C"/>
    <w:rsid w:val="003E5ABE"/>
    <w:rsid w:val="003E5FCD"/>
    <w:rsid w:val="003E62DF"/>
    <w:rsid w:val="003E7229"/>
    <w:rsid w:val="003E7303"/>
    <w:rsid w:val="003E7746"/>
    <w:rsid w:val="003E7C92"/>
    <w:rsid w:val="003F071D"/>
    <w:rsid w:val="003F0BBB"/>
    <w:rsid w:val="003F0F39"/>
    <w:rsid w:val="003F1057"/>
    <w:rsid w:val="003F1A0D"/>
    <w:rsid w:val="003F23CC"/>
    <w:rsid w:val="003F29CE"/>
    <w:rsid w:val="003F40F0"/>
    <w:rsid w:val="003F4288"/>
    <w:rsid w:val="003F4834"/>
    <w:rsid w:val="003F4C04"/>
    <w:rsid w:val="003F4C6D"/>
    <w:rsid w:val="003F4D51"/>
    <w:rsid w:val="003F4E4F"/>
    <w:rsid w:val="003F5863"/>
    <w:rsid w:val="003F606A"/>
    <w:rsid w:val="003F635E"/>
    <w:rsid w:val="003F6BF4"/>
    <w:rsid w:val="003F7A92"/>
    <w:rsid w:val="003F7D36"/>
    <w:rsid w:val="003F7DC0"/>
    <w:rsid w:val="00401597"/>
    <w:rsid w:val="00402797"/>
    <w:rsid w:val="00402968"/>
    <w:rsid w:val="00402F0D"/>
    <w:rsid w:val="004039DC"/>
    <w:rsid w:val="0040442D"/>
    <w:rsid w:val="00404A85"/>
    <w:rsid w:val="00405402"/>
    <w:rsid w:val="004063BE"/>
    <w:rsid w:val="00407CDD"/>
    <w:rsid w:val="004100DF"/>
    <w:rsid w:val="00410A44"/>
    <w:rsid w:val="00410C41"/>
    <w:rsid w:val="00410C4C"/>
    <w:rsid w:val="004110C4"/>
    <w:rsid w:val="00411164"/>
    <w:rsid w:val="00411E5A"/>
    <w:rsid w:val="00412056"/>
    <w:rsid w:val="00413A1E"/>
    <w:rsid w:val="00413C8F"/>
    <w:rsid w:val="004156F6"/>
    <w:rsid w:val="0041634A"/>
    <w:rsid w:val="004163FF"/>
    <w:rsid w:val="004166D6"/>
    <w:rsid w:val="0041690E"/>
    <w:rsid w:val="00416F1D"/>
    <w:rsid w:val="004178A5"/>
    <w:rsid w:val="0042030A"/>
    <w:rsid w:val="00420380"/>
    <w:rsid w:val="00420523"/>
    <w:rsid w:val="0042076D"/>
    <w:rsid w:val="00420B2B"/>
    <w:rsid w:val="00421565"/>
    <w:rsid w:val="00421CB6"/>
    <w:rsid w:val="0042244E"/>
    <w:rsid w:val="00422A1C"/>
    <w:rsid w:val="00422C53"/>
    <w:rsid w:val="00423659"/>
    <w:rsid w:val="00423D75"/>
    <w:rsid w:val="004244BC"/>
    <w:rsid w:val="0042464B"/>
    <w:rsid w:val="0042473C"/>
    <w:rsid w:val="00424A3D"/>
    <w:rsid w:val="00424CB2"/>
    <w:rsid w:val="0042512A"/>
    <w:rsid w:val="0042531D"/>
    <w:rsid w:val="0042573F"/>
    <w:rsid w:val="00426607"/>
    <w:rsid w:val="00426F91"/>
    <w:rsid w:val="004278FC"/>
    <w:rsid w:val="00427D2E"/>
    <w:rsid w:val="00431B9A"/>
    <w:rsid w:val="004320E0"/>
    <w:rsid w:val="004322A5"/>
    <w:rsid w:val="00432E27"/>
    <w:rsid w:val="0043380C"/>
    <w:rsid w:val="004339DD"/>
    <w:rsid w:val="0043405B"/>
    <w:rsid w:val="00434314"/>
    <w:rsid w:val="00434706"/>
    <w:rsid w:val="00434B74"/>
    <w:rsid w:val="00435194"/>
    <w:rsid w:val="00435F85"/>
    <w:rsid w:val="004362A9"/>
    <w:rsid w:val="00436367"/>
    <w:rsid w:val="00436B13"/>
    <w:rsid w:val="00436B7E"/>
    <w:rsid w:val="004376AC"/>
    <w:rsid w:val="0043786F"/>
    <w:rsid w:val="00437966"/>
    <w:rsid w:val="00437A6F"/>
    <w:rsid w:val="004400D5"/>
    <w:rsid w:val="004400FE"/>
    <w:rsid w:val="00440948"/>
    <w:rsid w:val="00440A03"/>
    <w:rsid w:val="00440A0C"/>
    <w:rsid w:val="00440B14"/>
    <w:rsid w:val="00440ED5"/>
    <w:rsid w:val="004412EF"/>
    <w:rsid w:val="0044163F"/>
    <w:rsid w:val="0044191F"/>
    <w:rsid w:val="00441E75"/>
    <w:rsid w:val="004433F7"/>
    <w:rsid w:val="00443BC4"/>
    <w:rsid w:val="00443ECC"/>
    <w:rsid w:val="00444609"/>
    <w:rsid w:val="0044487A"/>
    <w:rsid w:val="00444CD1"/>
    <w:rsid w:val="00445302"/>
    <w:rsid w:val="004456BA"/>
    <w:rsid w:val="00446476"/>
    <w:rsid w:val="00447371"/>
    <w:rsid w:val="004511FA"/>
    <w:rsid w:val="00451482"/>
    <w:rsid w:val="00451C11"/>
    <w:rsid w:val="0045240A"/>
    <w:rsid w:val="0045364D"/>
    <w:rsid w:val="0045387D"/>
    <w:rsid w:val="00453BC7"/>
    <w:rsid w:val="00453F01"/>
    <w:rsid w:val="004543B6"/>
    <w:rsid w:val="004546EB"/>
    <w:rsid w:val="00455003"/>
    <w:rsid w:val="004555F8"/>
    <w:rsid w:val="00455BF4"/>
    <w:rsid w:val="00456C26"/>
    <w:rsid w:val="00456E11"/>
    <w:rsid w:val="0045711B"/>
    <w:rsid w:val="00457221"/>
    <w:rsid w:val="00457694"/>
    <w:rsid w:val="004605CB"/>
    <w:rsid w:val="00461C0F"/>
    <w:rsid w:val="00461FDE"/>
    <w:rsid w:val="0046277A"/>
    <w:rsid w:val="00462DC9"/>
    <w:rsid w:val="00462DEB"/>
    <w:rsid w:val="00463248"/>
    <w:rsid w:val="0046331D"/>
    <w:rsid w:val="00463ED1"/>
    <w:rsid w:val="0046449C"/>
    <w:rsid w:val="004646E8"/>
    <w:rsid w:val="00464B6C"/>
    <w:rsid w:val="004658DE"/>
    <w:rsid w:val="00465903"/>
    <w:rsid w:val="00466611"/>
    <w:rsid w:val="004666FE"/>
    <w:rsid w:val="00466785"/>
    <w:rsid w:val="004669D8"/>
    <w:rsid w:val="00466B8D"/>
    <w:rsid w:val="00467A15"/>
    <w:rsid w:val="00467B37"/>
    <w:rsid w:val="0047057A"/>
    <w:rsid w:val="00470917"/>
    <w:rsid w:val="00471043"/>
    <w:rsid w:val="0047179A"/>
    <w:rsid w:val="00471F6F"/>
    <w:rsid w:val="0047238F"/>
    <w:rsid w:val="00472BE4"/>
    <w:rsid w:val="00472F60"/>
    <w:rsid w:val="0047339F"/>
    <w:rsid w:val="00473594"/>
    <w:rsid w:val="00473628"/>
    <w:rsid w:val="00473BB4"/>
    <w:rsid w:val="00473E47"/>
    <w:rsid w:val="00473E55"/>
    <w:rsid w:val="004744A4"/>
    <w:rsid w:val="00474CB3"/>
    <w:rsid w:val="0047505D"/>
    <w:rsid w:val="00475F74"/>
    <w:rsid w:val="00476059"/>
    <w:rsid w:val="00476200"/>
    <w:rsid w:val="00476355"/>
    <w:rsid w:val="00476770"/>
    <w:rsid w:val="004774B6"/>
    <w:rsid w:val="00477535"/>
    <w:rsid w:val="00477B78"/>
    <w:rsid w:val="00477E23"/>
    <w:rsid w:val="004802DD"/>
    <w:rsid w:val="00480EEC"/>
    <w:rsid w:val="00481342"/>
    <w:rsid w:val="004815AF"/>
    <w:rsid w:val="00481C34"/>
    <w:rsid w:val="004820C4"/>
    <w:rsid w:val="00482342"/>
    <w:rsid w:val="004824DA"/>
    <w:rsid w:val="00482563"/>
    <w:rsid w:val="004830A7"/>
    <w:rsid w:val="004833A8"/>
    <w:rsid w:val="004838A0"/>
    <w:rsid w:val="00483BA5"/>
    <w:rsid w:val="0048491D"/>
    <w:rsid w:val="00484AA7"/>
    <w:rsid w:val="00484E03"/>
    <w:rsid w:val="00484EB4"/>
    <w:rsid w:val="0048506E"/>
    <w:rsid w:val="00485401"/>
    <w:rsid w:val="00485569"/>
    <w:rsid w:val="00485C73"/>
    <w:rsid w:val="00486BC7"/>
    <w:rsid w:val="004870FC"/>
    <w:rsid w:val="00487489"/>
    <w:rsid w:val="0048776B"/>
    <w:rsid w:val="00487826"/>
    <w:rsid w:val="00490541"/>
    <w:rsid w:val="00490C2F"/>
    <w:rsid w:val="004911AA"/>
    <w:rsid w:val="00491EB8"/>
    <w:rsid w:val="00491EB9"/>
    <w:rsid w:val="00492710"/>
    <w:rsid w:val="00492A63"/>
    <w:rsid w:val="00492D21"/>
    <w:rsid w:val="00493711"/>
    <w:rsid w:val="00493906"/>
    <w:rsid w:val="00493AEE"/>
    <w:rsid w:val="00493ECD"/>
    <w:rsid w:val="00493F1D"/>
    <w:rsid w:val="0049428E"/>
    <w:rsid w:val="0049466D"/>
    <w:rsid w:val="00494E47"/>
    <w:rsid w:val="00495E2A"/>
    <w:rsid w:val="00495FC7"/>
    <w:rsid w:val="004960C5"/>
    <w:rsid w:val="00496416"/>
    <w:rsid w:val="00496B3C"/>
    <w:rsid w:val="00496FA3"/>
    <w:rsid w:val="00497740"/>
    <w:rsid w:val="004977C2"/>
    <w:rsid w:val="00497CCF"/>
    <w:rsid w:val="004A064D"/>
    <w:rsid w:val="004A0C19"/>
    <w:rsid w:val="004A1144"/>
    <w:rsid w:val="004A150B"/>
    <w:rsid w:val="004A1F05"/>
    <w:rsid w:val="004A2145"/>
    <w:rsid w:val="004A2346"/>
    <w:rsid w:val="004A2BF5"/>
    <w:rsid w:val="004A2D75"/>
    <w:rsid w:val="004A3090"/>
    <w:rsid w:val="004A3354"/>
    <w:rsid w:val="004A3A84"/>
    <w:rsid w:val="004A41F0"/>
    <w:rsid w:val="004A46E3"/>
    <w:rsid w:val="004A4BD3"/>
    <w:rsid w:val="004A4DDD"/>
    <w:rsid w:val="004A5704"/>
    <w:rsid w:val="004A696E"/>
    <w:rsid w:val="004A75DE"/>
    <w:rsid w:val="004A7823"/>
    <w:rsid w:val="004A7FEF"/>
    <w:rsid w:val="004B005F"/>
    <w:rsid w:val="004B056A"/>
    <w:rsid w:val="004B1C72"/>
    <w:rsid w:val="004B1E56"/>
    <w:rsid w:val="004B2311"/>
    <w:rsid w:val="004B2E7E"/>
    <w:rsid w:val="004B380A"/>
    <w:rsid w:val="004B3AA0"/>
    <w:rsid w:val="004B469E"/>
    <w:rsid w:val="004B4730"/>
    <w:rsid w:val="004B531C"/>
    <w:rsid w:val="004B55A0"/>
    <w:rsid w:val="004B6260"/>
    <w:rsid w:val="004B65E5"/>
    <w:rsid w:val="004B6D21"/>
    <w:rsid w:val="004B752D"/>
    <w:rsid w:val="004B78FC"/>
    <w:rsid w:val="004B7AEB"/>
    <w:rsid w:val="004C00CE"/>
    <w:rsid w:val="004C0421"/>
    <w:rsid w:val="004C051B"/>
    <w:rsid w:val="004C08B9"/>
    <w:rsid w:val="004C10E1"/>
    <w:rsid w:val="004C1DE7"/>
    <w:rsid w:val="004C27CC"/>
    <w:rsid w:val="004C2BC5"/>
    <w:rsid w:val="004C2D44"/>
    <w:rsid w:val="004C3189"/>
    <w:rsid w:val="004C37A2"/>
    <w:rsid w:val="004C3AC9"/>
    <w:rsid w:val="004C3DC1"/>
    <w:rsid w:val="004C48FD"/>
    <w:rsid w:val="004C4D57"/>
    <w:rsid w:val="004C5153"/>
    <w:rsid w:val="004C5D6E"/>
    <w:rsid w:val="004C6DF1"/>
    <w:rsid w:val="004C71A4"/>
    <w:rsid w:val="004C757A"/>
    <w:rsid w:val="004C7971"/>
    <w:rsid w:val="004D0F3F"/>
    <w:rsid w:val="004D1611"/>
    <w:rsid w:val="004D18A4"/>
    <w:rsid w:val="004D23D3"/>
    <w:rsid w:val="004D2404"/>
    <w:rsid w:val="004D2CA2"/>
    <w:rsid w:val="004D394F"/>
    <w:rsid w:val="004D3A89"/>
    <w:rsid w:val="004D3BC9"/>
    <w:rsid w:val="004D3CA1"/>
    <w:rsid w:val="004D3D5E"/>
    <w:rsid w:val="004D4105"/>
    <w:rsid w:val="004D41BC"/>
    <w:rsid w:val="004D478A"/>
    <w:rsid w:val="004D4FE0"/>
    <w:rsid w:val="004D5A5F"/>
    <w:rsid w:val="004D6630"/>
    <w:rsid w:val="004D6AE4"/>
    <w:rsid w:val="004D7426"/>
    <w:rsid w:val="004E0621"/>
    <w:rsid w:val="004E133D"/>
    <w:rsid w:val="004E1383"/>
    <w:rsid w:val="004E1409"/>
    <w:rsid w:val="004E2B57"/>
    <w:rsid w:val="004E2C46"/>
    <w:rsid w:val="004E2C82"/>
    <w:rsid w:val="004E39A9"/>
    <w:rsid w:val="004E56DA"/>
    <w:rsid w:val="004E60FD"/>
    <w:rsid w:val="004E63D5"/>
    <w:rsid w:val="004E64C9"/>
    <w:rsid w:val="004E750B"/>
    <w:rsid w:val="004E7717"/>
    <w:rsid w:val="004F081D"/>
    <w:rsid w:val="004F1D49"/>
    <w:rsid w:val="004F2382"/>
    <w:rsid w:val="004F2C45"/>
    <w:rsid w:val="004F4563"/>
    <w:rsid w:val="004F46D0"/>
    <w:rsid w:val="004F4A25"/>
    <w:rsid w:val="004F5450"/>
    <w:rsid w:val="004F54F0"/>
    <w:rsid w:val="004F556E"/>
    <w:rsid w:val="004F57E3"/>
    <w:rsid w:val="004F57E9"/>
    <w:rsid w:val="004F58E8"/>
    <w:rsid w:val="004F6239"/>
    <w:rsid w:val="004F67A5"/>
    <w:rsid w:val="004F7B92"/>
    <w:rsid w:val="005008D1"/>
    <w:rsid w:val="0050208D"/>
    <w:rsid w:val="00502CEC"/>
    <w:rsid w:val="0050340A"/>
    <w:rsid w:val="00503837"/>
    <w:rsid w:val="00503E44"/>
    <w:rsid w:val="00504313"/>
    <w:rsid w:val="00504C69"/>
    <w:rsid w:val="0050554D"/>
    <w:rsid w:val="005059D8"/>
    <w:rsid w:val="00505C4A"/>
    <w:rsid w:val="00507482"/>
    <w:rsid w:val="00507556"/>
    <w:rsid w:val="00507B4F"/>
    <w:rsid w:val="00507D70"/>
    <w:rsid w:val="00510125"/>
    <w:rsid w:val="00511341"/>
    <w:rsid w:val="00511493"/>
    <w:rsid w:val="00511830"/>
    <w:rsid w:val="0051203A"/>
    <w:rsid w:val="00512198"/>
    <w:rsid w:val="005127F6"/>
    <w:rsid w:val="00512D51"/>
    <w:rsid w:val="00512FB4"/>
    <w:rsid w:val="00513A32"/>
    <w:rsid w:val="00514698"/>
    <w:rsid w:val="00514897"/>
    <w:rsid w:val="00515402"/>
    <w:rsid w:val="005154EE"/>
    <w:rsid w:val="00515566"/>
    <w:rsid w:val="00515D36"/>
    <w:rsid w:val="00515D86"/>
    <w:rsid w:val="00515FA9"/>
    <w:rsid w:val="005162BF"/>
    <w:rsid w:val="00516C5C"/>
    <w:rsid w:val="00517192"/>
    <w:rsid w:val="005171C5"/>
    <w:rsid w:val="00517E1E"/>
    <w:rsid w:val="00520881"/>
    <w:rsid w:val="00520E38"/>
    <w:rsid w:val="00520F0D"/>
    <w:rsid w:val="00521249"/>
    <w:rsid w:val="00521994"/>
    <w:rsid w:val="00522016"/>
    <w:rsid w:val="0052264F"/>
    <w:rsid w:val="00522B55"/>
    <w:rsid w:val="00522CAB"/>
    <w:rsid w:val="005232D6"/>
    <w:rsid w:val="00523EED"/>
    <w:rsid w:val="00524538"/>
    <w:rsid w:val="00524E4E"/>
    <w:rsid w:val="0052557A"/>
    <w:rsid w:val="005255E6"/>
    <w:rsid w:val="00525913"/>
    <w:rsid w:val="00525A68"/>
    <w:rsid w:val="00525FC4"/>
    <w:rsid w:val="0052694C"/>
    <w:rsid w:val="00526EB1"/>
    <w:rsid w:val="00526F82"/>
    <w:rsid w:val="00527732"/>
    <w:rsid w:val="0052775C"/>
    <w:rsid w:val="005303B6"/>
    <w:rsid w:val="0053067F"/>
    <w:rsid w:val="00530D07"/>
    <w:rsid w:val="00530E5E"/>
    <w:rsid w:val="00531B83"/>
    <w:rsid w:val="00531E4F"/>
    <w:rsid w:val="00532002"/>
    <w:rsid w:val="0053268A"/>
    <w:rsid w:val="005328C8"/>
    <w:rsid w:val="00533875"/>
    <w:rsid w:val="00533A38"/>
    <w:rsid w:val="00534786"/>
    <w:rsid w:val="005348A1"/>
    <w:rsid w:val="00534C2C"/>
    <w:rsid w:val="00535CBF"/>
    <w:rsid w:val="0053616F"/>
    <w:rsid w:val="0053637A"/>
    <w:rsid w:val="005369AC"/>
    <w:rsid w:val="00537264"/>
    <w:rsid w:val="00537C98"/>
    <w:rsid w:val="00537E71"/>
    <w:rsid w:val="00541A18"/>
    <w:rsid w:val="00542583"/>
    <w:rsid w:val="00542ADB"/>
    <w:rsid w:val="00542ADF"/>
    <w:rsid w:val="00542B79"/>
    <w:rsid w:val="00543083"/>
    <w:rsid w:val="0054411E"/>
    <w:rsid w:val="005441FA"/>
    <w:rsid w:val="00544241"/>
    <w:rsid w:val="0054540F"/>
    <w:rsid w:val="00545501"/>
    <w:rsid w:val="005455F1"/>
    <w:rsid w:val="00546429"/>
    <w:rsid w:val="00546563"/>
    <w:rsid w:val="00546905"/>
    <w:rsid w:val="00546F00"/>
    <w:rsid w:val="00547893"/>
    <w:rsid w:val="00547E57"/>
    <w:rsid w:val="005503B6"/>
    <w:rsid w:val="0055075B"/>
    <w:rsid w:val="00552468"/>
    <w:rsid w:val="00552AA3"/>
    <w:rsid w:val="00553A55"/>
    <w:rsid w:val="0055463C"/>
    <w:rsid w:val="00554BB4"/>
    <w:rsid w:val="00554D4A"/>
    <w:rsid w:val="005552EB"/>
    <w:rsid w:val="0055542E"/>
    <w:rsid w:val="005554AB"/>
    <w:rsid w:val="00555B5B"/>
    <w:rsid w:val="00555FF9"/>
    <w:rsid w:val="0055696E"/>
    <w:rsid w:val="005569D5"/>
    <w:rsid w:val="00556F1A"/>
    <w:rsid w:val="00556FF3"/>
    <w:rsid w:val="0055731C"/>
    <w:rsid w:val="00557775"/>
    <w:rsid w:val="0056019E"/>
    <w:rsid w:val="005601E7"/>
    <w:rsid w:val="005604F1"/>
    <w:rsid w:val="005606E2"/>
    <w:rsid w:val="005606F7"/>
    <w:rsid w:val="0056090F"/>
    <w:rsid w:val="00560A13"/>
    <w:rsid w:val="00560B60"/>
    <w:rsid w:val="00560E87"/>
    <w:rsid w:val="00560F59"/>
    <w:rsid w:val="005610EB"/>
    <w:rsid w:val="00561B0E"/>
    <w:rsid w:val="00561C2A"/>
    <w:rsid w:val="00562412"/>
    <w:rsid w:val="005624F1"/>
    <w:rsid w:val="0056436E"/>
    <w:rsid w:val="005647AD"/>
    <w:rsid w:val="00565119"/>
    <w:rsid w:val="0056518A"/>
    <w:rsid w:val="00566E3B"/>
    <w:rsid w:val="00567022"/>
    <w:rsid w:val="005676C4"/>
    <w:rsid w:val="00570038"/>
    <w:rsid w:val="005700A0"/>
    <w:rsid w:val="005700E5"/>
    <w:rsid w:val="00570918"/>
    <w:rsid w:val="00571397"/>
    <w:rsid w:val="00572025"/>
    <w:rsid w:val="00574161"/>
    <w:rsid w:val="0057441C"/>
    <w:rsid w:val="005744C7"/>
    <w:rsid w:val="00574ED2"/>
    <w:rsid w:val="00575021"/>
    <w:rsid w:val="005758DB"/>
    <w:rsid w:val="00575B43"/>
    <w:rsid w:val="00575CA8"/>
    <w:rsid w:val="005769BF"/>
    <w:rsid w:val="005771AE"/>
    <w:rsid w:val="00577A11"/>
    <w:rsid w:val="00580166"/>
    <w:rsid w:val="005809CC"/>
    <w:rsid w:val="00582FAE"/>
    <w:rsid w:val="0058322A"/>
    <w:rsid w:val="00583231"/>
    <w:rsid w:val="00583816"/>
    <w:rsid w:val="00584035"/>
    <w:rsid w:val="005845A5"/>
    <w:rsid w:val="0058465E"/>
    <w:rsid w:val="005847E9"/>
    <w:rsid w:val="00584B60"/>
    <w:rsid w:val="00585082"/>
    <w:rsid w:val="00585097"/>
    <w:rsid w:val="00585432"/>
    <w:rsid w:val="00585869"/>
    <w:rsid w:val="0058663D"/>
    <w:rsid w:val="00586C2B"/>
    <w:rsid w:val="00587D5B"/>
    <w:rsid w:val="00587EFF"/>
    <w:rsid w:val="00587FFB"/>
    <w:rsid w:val="00590661"/>
    <w:rsid w:val="005907AE"/>
    <w:rsid w:val="00590CFD"/>
    <w:rsid w:val="00590D24"/>
    <w:rsid w:val="00590D84"/>
    <w:rsid w:val="00590E15"/>
    <w:rsid w:val="005910C8"/>
    <w:rsid w:val="00591238"/>
    <w:rsid w:val="00591B4C"/>
    <w:rsid w:val="005921FC"/>
    <w:rsid w:val="005923CA"/>
    <w:rsid w:val="00592414"/>
    <w:rsid w:val="00593AF5"/>
    <w:rsid w:val="005941EB"/>
    <w:rsid w:val="0059470E"/>
    <w:rsid w:val="00594B46"/>
    <w:rsid w:val="005954CE"/>
    <w:rsid w:val="00595AE9"/>
    <w:rsid w:val="00595F14"/>
    <w:rsid w:val="0059670A"/>
    <w:rsid w:val="00596FA2"/>
    <w:rsid w:val="005977A3"/>
    <w:rsid w:val="00597D3D"/>
    <w:rsid w:val="005A0A0F"/>
    <w:rsid w:val="005A2D03"/>
    <w:rsid w:val="005A308E"/>
    <w:rsid w:val="005A3BDC"/>
    <w:rsid w:val="005A3DA6"/>
    <w:rsid w:val="005A3F2E"/>
    <w:rsid w:val="005A4877"/>
    <w:rsid w:val="005A4AB5"/>
    <w:rsid w:val="005A512C"/>
    <w:rsid w:val="005A534E"/>
    <w:rsid w:val="005A6201"/>
    <w:rsid w:val="005A68AD"/>
    <w:rsid w:val="005A6C91"/>
    <w:rsid w:val="005A7424"/>
    <w:rsid w:val="005A7F65"/>
    <w:rsid w:val="005B0159"/>
    <w:rsid w:val="005B03F7"/>
    <w:rsid w:val="005B06F8"/>
    <w:rsid w:val="005B0A8B"/>
    <w:rsid w:val="005B0A91"/>
    <w:rsid w:val="005B0D94"/>
    <w:rsid w:val="005B0DAD"/>
    <w:rsid w:val="005B155F"/>
    <w:rsid w:val="005B170B"/>
    <w:rsid w:val="005B2861"/>
    <w:rsid w:val="005B2955"/>
    <w:rsid w:val="005B2C0C"/>
    <w:rsid w:val="005B2C34"/>
    <w:rsid w:val="005B2D5E"/>
    <w:rsid w:val="005B32BC"/>
    <w:rsid w:val="005B33B0"/>
    <w:rsid w:val="005B353B"/>
    <w:rsid w:val="005B4BEB"/>
    <w:rsid w:val="005B4FA3"/>
    <w:rsid w:val="005B553C"/>
    <w:rsid w:val="005B58C0"/>
    <w:rsid w:val="005B5D4E"/>
    <w:rsid w:val="005B7C97"/>
    <w:rsid w:val="005C0363"/>
    <w:rsid w:val="005C057B"/>
    <w:rsid w:val="005C110C"/>
    <w:rsid w:val="005C2B78"/>
    <w:rsid w:val="005C2D0A"/>
    <w:rsid w:val="005C35E6"/>
    <w:rsid w:val="005C4EB5"/>
    <w:rsid w:val="005C4EEA"/>
    <w:rsid w:val="005C56CB"/>
    <w:rsid w:val="005C58E5"/>
    <w:rsid w:val="005C7D65"/>
    <w:rsid w:val="005C7F76"/>
    <w:rsid w:val="005C7FA1"/>
    <w:rsid w:val="005D0655"/>
    <w:rsid w:val="005D0EAF"/>
    <w:rsid w:val="005D1153"/>
    <w:rsid w:val="005D1532"/>
    <w:rsid w:val="005D1FA7"/>
    <w:rsid w:val="005D2F8D"/>
    <w:rsid w:val="005D34AC"/>
    <w:rsid w:val="005D4201"/>
    <w:rsid w:val="005D4C97"/>
    <w:rsid w:val="005D4CF3"/>
    <w:rsid w:val="005D4DC4"/>
    <w:rsid w:val="005D5941"/>
    <w:rsid w:val="005D5A6F"/>
    <w:rsid w:val="005D6344"/>
    <w:rsid w:val="005D6B89"/>
    <w:rsid w:val="005D709A"/>
    <w:rsid w:val="005D722B"/>
    <w:rsid w:val="005D7832"/>
    <w:rsid w:val="005D7BFF"/>
    <w:rsid w:val="005E175D"/>
    <w:rsid w:val="005E213C"/>
    <w:rsid w:val="005E307F"/>
    <w:rsid w:val="005E387A"/>
    <w:rsid w:val="005E3A85"/>
    <w:rsid w:val="005E4424"/>
    <w:rsid w:val="005E45E8"/>
    <w:rsid w:val="005E5833"/>
    <w:rsid w:val="005E5CA3"/>
    <w:rsid w:val="005E62ED"/>
    <w:rsid w:val="005E643D"/>
    <w:rsid w:val="005E64A1"/>
    <w:rsid w:val="005E6B69"/>
    <w:rsid w:val="005F06A7"/>
    <w:rsid w:val="005F0A24"/>
    <w:rsid w:val="005F0D2B"/>
    <w:rsid w:val="005F2138"/>
    <w:rsid w:val="005F22B2"/>
    <w:rsid w:val="005F233B"/>
    <w:rsid w:val="005F2749"/>
    <w:rsid w:val="005F284B"/>
    <w:rsid w:val="005F3001"/>
    <w:rsid w:val="005F3796"/>
    <w:rsid w:val="005F37A2"/>
    <w:rsid w:val="005F44B7"/>
    <w:rsid w:val="005F4C4E"/>
    <w:rsid w:val="005F4DC0"/>
    <w:rsid w:val="005F5729"/>
    <w:rsid w:val="005F6498"/>
    <w:rsid w:val="005F653C"/>
    <w:rsid w:val="005F7BC5"/>
    <w:rsid w:val="00600159"/>
    <w:rsid w:val="006002EA"/>
    <w:rsid w:val="00600354"/>
    <w:rsid w:val="00600EC9"/>
    <w:rsid w:val="00601452"/>
    <w:rsid w:val="0060154D"/>
    <w:rsid w:val="00601B6B"/>
    <w:rsid w:val="00601EC8"/>
    <w:rsid w:val="006020E3"/>
    <w:rsid w:val="0060243B"/>
    <w:rsid w:val="006027F6"/>
    <w:rsid w:val="00602848"/>
    <w:rsid w:val="006029D5"/>
    <w:rsid w:val="00602F07"/>
    <w:rsid w:val="00603493"/>
    <w:rsid w:val="006050E2"/>
    <w:rsid w:val="00605960"/>
    <w:rsid w:val="00605ACB"/>
    <w:rsid w:val="00605CCB"/>
    <w:rsid w:val="00606937"/>
    <w:rsid w:val="00606B21"/>
    <w:rsid w:val="00606DDD"/>
    <w:rsid w:val="00607027"/>
    <w:rsid w:val="006072DB"/>
    <w:rsid w:val="00607A0E"/>
    <w:rsid w:val="00607AA3"/>
    <w:rsid w:val="00607B52"/>
    <w:rsid w:val="00607FC5"/>
    <w:rsid w:val="00607FCF"/>
    <w:rsid w:val="00610374"/>
    <w:rsid w:val="00610429"/>
    <w:rsid w:val="00610649"/>
    <w:rsid w:val="0061092D"/>
    <w:rsid w:val="00610A9F"/>
    <w:rsid w:val="00610D90"/>
    <w:rsid w:val="0061105A"/>
    <w:rsid w:val="00611163"/>
    <w:rsid w:val="006117D6"/>
    <w:rsid w:val="00611F22"/>
    <w:rsid w:val="00612852"/>
    <w:rsid w:val="00613034"/>
    <w:rsid w:val="006135CE"/>
    <w:rsid w:val="0061365D"/>
    <w:rsid w:val="00613C51"/>
    <w:rsid w:val="006145FE"/>
    <w:rsid w:val="006150DC"/>
    <w:rsid w:val="006155D6"/>
    <w:rsid w:val="00615C8D"/>
    <w:rsid w:val="00615CDF"/>
    <w:rsid w:val="00615F7A"/>
    <w:rsid w:val="00616339"/>
    <w:rsid w:val="006166F5"/>
    <w:rsid w:val="006169AB"/>
    <w:rsid w:val="00616CBD"/>
    <w:rsid w:val="00616D03"/>
    <w:rsid w:val="00616DAE"/>
    <w:rsid w:val="00617467"/>
    <w:rsid w:val="00617F12"/>
    <w:rsid w:val="0062018A"/>
    <w:rsid w:val="00620756"/>
    <w:rsid w:val="006208BB"/>
    <w:rsid w:val="00620FF7"/>
    <w:rsid w:val="00621552"/>
    <w:rsid w:val="00621605"/>
    <w:rsid w:val="00621DAD"/>
    <w:rsid w:val="0062204C"/>
    <w:rsid w:val="006224DD"/>
    <w:rsid w:val="00622F69"/>
    <w:rsid w:val="00624271"/>
    <w:rsid w:val="00624CB0"/>
    <w:rsid w:val="00624E9F"/>
    <w:rsid w:val="0062522B"/>
    <w:rsid w:val="006261DF"/>
    <w:rsid w:val="00626377"/>
    <w:rsid w:val="00626756"/>
    <w:rsid w:val="00626DD2"/>
    <w:rsid w:val="00627571"/>
    <w:rsid w:val="00627886"/>
    <w:rsid w:val="00630818"/>
    <w:rsid w:val="00630D08"/>
    <w:rsid w:val="0063113A"/>
    <w:rsid w:val="00632A66"/>
    <w:rsid w:val="00633250"/>
    <w:rsid w:val="00633656"/>
    <w:rsid w:val="006338CE"/>
    <w:rsid w:val="006341B7"/>
    <w:rsid w:val="00635CC4"/>
    <w:rsid w:val="00636444"/>
    <w:rsid w:val="00636C82"/>
    <w:rsid w:val="00637F04"/>
    <w:rsid w:val="00637F5D"/>
    <w:rsid w:val="006409EC"/>
    <w:rsid w:val="006412FF"/>
    <w:rsid w:val="006417F3"/>
    <w:rsid w:val="00642E39"/>
    <w:rsid w:val="006436A0"/>
    <w:rsid w:val="00643A9F"/>
    <w:rsid w:val="00644446"/>
    <w:rsid w:val="006448EA"/>
    <w:rsid w:val="00644AF3"/>
    <w:rsid w:val="00645182"/>
    <w:rsid w:val="00645880"/>
    <w:rsid w:val="00646543"/>
    <w:rsid w:val="00646796"/>
    <w:rsid w:val="00647A72"/>
    <w:rsid w:val="00647A86"/>
    <w:rsid w:val="00647D7A"/>
    <w:rsid w:val="00647F07"/>
    <w:rsid w:val="006506C8"/>
    <w:rsid w:val="00651BE2"/>
    <w:rsid w:val="00652609"/>
    <w:rsid w:val="00652F95"/>
    <w:rsid w:val="006538A9"/>
    <w:rsid w:val="00653C7F"/>
    <w:rsid w:val="00653FD0"/>
    <w:rsid w:val="00654397"/>
    <w:rsid w:val="00655347"/>
    <w:rsid w:val="006554A4"/>
    <w:rsid w:val="0065575A"/>
    <w:rsid w:val="00655E03"/>
    <w:rsid w:val="006562F4"/>
    <w:rsid w:val="0065671C"/>
    <w:rsid w:val="00656EF5"/>
    <w:rsid w:val="00656FB3"/>
    <w:rsid w:val="006573AC"/>
    <w:rsid w:val="006576F0"/>
    <w:rsid w:val="006577CC"/>
    <w:rsid w:val="0065796E"/>
    <w:rsid w:val="006606A2"/>
    <w:rsid w:val="00660DB1"/>
    <w:rsid w:val="00661146"/>
    <w:rsid w:val="00661190"/>
    <w:rsid w:val="00661755"/>
    <w:rsid w:val="00661983"/>
    <w:rsid w:val="00661BF6"/>
    <w:rsid w:val="00661BFD"/>
    <w:rsid w:val="00661D67"/>
    <w:rsid w:val="00662322"/>
    <w:rsid w:val="00662433"/>
    <w:rsid w:val="00662D5B"/>
    <w:rsid w:val="00662EF2"/>
    <w:rsid w:val="00662F66"/>
    <w:rsid w:val="0066329C"/>
    <w:rsid w:val="00663C3D"/>
    <w:rsid w:val="00663C8A"/>
    <w:rsid w:val="00663E82"/>
    <w:rsid w:val="00665CF2"/>
    <w:rsid w:val="00665E70"/>
    <w:rsid w:val="006667A0"/>
    <w:rsid w:val="0066685F"/>
    <w:rsid w:val="00666E90"/>
    <w:rsid w:val="00667FBA"/>
    <w:rsid w:val="00670112"/>
    <w:rsid w:val="0067084F"/>
    <w:rsid w:val="006718AB"/>
    <w:rsid w:val="00671A14"/>
    <w:rsid w:val="00671E1B"/>
    <w:rsid w:val="00672A79"/>
    <w:rsid w:val="00672AAD"/>
    <w:rsid w:val="00672C41"/>
    <w:rsid w:val="00673F81"/>
    <w:rsid w:val="006742F0"/>
    <w:rsid w:val="006747B0"/>
    <w:rsid w:val="00674997"/>
    <w:rsid w:val="00674CBA"/>
    <w:rsid w:val="00674F3C"/>
    <w:rsid w:val="00675AE7"/>
    <w:rsid w:val="00675B9D"/>
    <w:rsid w:val="00675CC2"/>
    <w:rsid w:val="00677386"/>
    <w:rsid w:val="00677786"/>
    <w:rsid w:val="006802FD"/>
    <w:rsid w:val="006813BF"/>
    <w:rsid w:val="00682EE8"/>
    <w:rsid w:val="00683152"/>
    <w:rsid w:val="006839F5"/>
    <w:rsid w:val="0068462D"/>
    <w:rsid w:val="00684B2C"/>
    <w:rsid w:val="00684D21"/>
    <w:rsid w:val="00685320"/>
    <w:rsid w:val="00685983"/>
    <w:rsid w:val="00685A50"/>
    <w:rsid w:val="00686F3D"/>
    <w:rsid w:val="00687781"/>
    <w:rsid w:val="00690DD2"/>
    <w:rsid w:val="0069128B"/>
    <w:rsid w:val="0069135B"/>
    <w:rsid w:val="006920A1"/>
    <w:rsid w:val="00692615"/>
    <w:rsid w:val="00692981"/>
    <w:rsid w:val="00692A88"/>
    <w:rsid w:val="00692BA8"/>
    <w:rsid w:val="00692F30"/>
    <w:rsid w:val="0069332A"/>
    <w:rsid w:val="00693670"/>
    <w:rsid w:val="00693AF6"/>
    <w:rsid w:val="00693F6F"/>
    <w:rsid w:val="00695112"/>
    <w:rsid w:val="0069527B"/>
    <w:rsid w:val="006953DB"/>
    <w:rsid w:val="00695F33"/>
    <w:rsid w:val="0069677E"/>
    <w:rsid w:val="00696D6F"/>
    <w:rsid w:val="00696F98"/>
    <w:rsid w:val="00696FD3"/>
    <w:rsid w:val="00697112"/>
    <w:rsid w:val="00697498"/>
    <w:rsid w:val="00697709"/>
    <w:rsid w:val="006A018B"/>
    <w:rsid w:val="006A0438"/>
    <w:rsid w:val="006A0D00"/>
    <w:rsid w:val="006A0E66"/>
    <w:rsid w:val="006A1034"/>
    <w:rsid w:val="006A1186"/>
    <w:rsid w:val="006A1A25"/>
    <w:rsid w:val="006A1D78"/>
    <w:rsid w:val="006A1FE5"/>
    <w:rsid w:val="006A20E1"/>
    <w:rsid w:val="006A28AD"/>
    <w:rsid w:val="006A2FD8"/>
    <w:rsid w:val="006A3BA8"/>
    <w:rsid w:val="006A4585"/>
    <w:rsid w:val="006A59F3"/>
    <w:rsid w:val="006A67BE"/>
    <w:rsid w:val="006A68A5"/>
    <w:rsid w:val="006A79DD"/>
    <w:rsid w:val="006A7AE4"/>
    <w:rsid w:val="006B0111"/>
    <w:rsid w:val="006B05FA"/>
    <w:rsid w:val="006B0D3C"/>
    <w:rsid w:val="006B0F48"/>
    <w:rsid w:val="006B1040"/>
    <w:rsid w:val="006B1D27"/>
    <w:rsid w:val="006B1D8D"/>
    <w:rsid w:val="006B2174"/>
    <w:rsid w:val="006B229C"/>
    <w:rsid w:val="006B2B79"/>
    <w:rsid w:val="006B2E17"/>
    <w:rsid w:val="006B31C1"/>
    <w:rsid w:val="006B31C8"/>
    <w:rsid w:val="006B3417"/>
    <w:rsid w:val="006B3759"/>
    <w:rsid w:val="006B3CCB"/>
    <w:rsid w:val="006B3DB7"/>
    <w:rsid w:val="006B3E22"/>
    <w:rsid w:val="006B4220"/>
    <w:rsid w:val="006B42FF"/>
    <w:rsid w:val="006B4E5B"/>
    <w:rsid w:val="006B55E6"/>
    <w:rsid w:val="006B6E54"/>
    <w:rsid w:val="006B7A9F"/>
    <w:rsid w:val="006B7C0B"/>
    <w:rsid w:val="006B7FEA"/>
    <w:rsid w:val="006C09CC"/>
    <w:rsid w:val="006C21F4"/>
    <w:rsid w:val="006C246E"/>
    <w:rsid w:val="006C2C71"/>
    <w:rsid w:val="006C3564"/>
    <w:rsid w:val="006C3677"/>
    <w:rsid w:val="006C36EE"/>
    <w:rsid w:val="006C3CF3"/>
    <w:rsid w:val="006C46BF"/>
    <w:rsid w:val="006C677C"/>
    <w:rsid w:val="006D077D"/>
    <w:rsid w:val="006D1344"/>
    <w:rsid w:val="006D2482"/>
    <w:rsid w:val="006D2570"/>
    <w:rsid w:val="006D2F32"/>
    <w:rsid w:val="006D332E"/>
    <w:rsid w:val="006D3895"/>
    <w:rsid w:val="006D44B3"/>
    <w:rsid w:val="006D534F"/>
    <w:rsid w:val="006D542F"/>
    <w:rsid w:val="006D63CE"/>
    <w:rsid w:val="006D63EA"/>
    <w:rsid w:val="006D6D48"/>
    <w:rsid w:val="006D6E40"/>
    <w:rsid w:val="006D7197"/>
    <w:rsid w:val="006D761E"/>
    <w:rsid w:val="006D7A11"/>
    <w:rsid w:val="006D7FDD"/>
    <w:rsid w:val="006E0056"/>
    <w:rsid w:val="006E067E"/>
    <w:rsid w:val="006E0CBE"/>
    <w:rsid w:val="006E0EA0"/>
    <w:rsid w:val="006E0EDB"/>
    <w:rsid w:val="006E205E"/>
    <w:rsid w:val="006E2D83"/>
    <w:rsid w:val="006E305F"/>
    <w:rsid w:val="006E3654"/>
    <w:rsid w:val="006E398E"/>
    <w:rsid w:val="006E4414"/>
    <w:rsid w:val="006E4464"/>
    <w:rsid w:val="006E4B82"/>
    <w:rsid w:val="006E4DDB"/>
    <w:rsid w:val="006E5411"/>
    <w:rsid w:val="006E556C"/>
    <w:rsid w:val="006E574D"/>
    <w:rsid w:val="006E59D4"/>
    <w:rsid w:val="006E5B02"/>
    <w:rsid w:val="006E5BC4"/>
    <w:rsid w:val="006E61E6"/>
    <w:rsid w:val="006E6292"/>
    <w:rsid w:val="006E6397"/>
    <w:rsid w:val="006E66C1"/>
    <w:rsid w:val="006E7270"/>
    <w:rsid w:val="006E7903"/>
    <w:rsid w:val="006F0ECC"/>
    <w:rsid w:val="006F1422"/>
    <w:rsid w:val="006F1767"/>
    <w:rsid w:val="006F1FAA"/>
    <w:rsid w:val="006F27B3"/>
    <w:rsid w:val="006F2903"/>
    <w:rsid w:val="006F2981"/>
    <w:rsid w:val="006F2EE2"/>
    <w:rsid w:val="006F33EB"/>
    <w:rsid w:val="006F33F5"/>
    <w:rsid w:val="006F364E"/>
    <w:rsid w:val="006F3A45"/>
    <w:rsid w:val="006F4FE9"/>
    <w:rsid w:val="006F528B"/>
    <w:rsid w:val="006F5BF6"/>
    <w:rsid w:val="006F5C26"/>
    <w:rsid w:val="006F5C54"/>
    <w:rsid w:val="006F6302"/>
    <w:rsid w:val="006F635E"/>
    <w:rsid w:val="006F6483"/>
    <w:rsid w:val="006F6E36"/>
    <w:rsid w:val="006F6ECC"/>
    <w:rsid w:val="006F7843"/>
    <w:rsid w:val="006F799C"/>
    <w:rsid w:val="00700CA8"/>
    <w:rsid w:val="00700E0E"/>
    <w:rsid w:val="00700FD2"/>
    <w:rsid w:val="00702457"/>
    <w:rsid w:val="00703C16"/>
    <w:rsid w:val="00704050"/>
    <w:rsid w:val="0070405E"/>
    <w:rsid w:val="007044F0"/>
    <w:rsid w:val="0070559A"/>
    <w:rsid w:val="00705638"/>
    <w:rsid w:val="00706342"/>
    <w:rsid w:val="00706D8A"/>
    <w:rsid w:val="00706DCA"/>
    <w:rsid w:val="007070D3"/>
    <w:rsid w:val="00707F03"/>
    <w:rsid w:val="00710120"/>
    <w:rsid w:val="0071064F"/>
    <w:rsid w:val="00710FC1"/>
    <w:rsid w:val="0071170B"/>
    <w:rsid w:val="00711863"/>
    <w:rsid w:val="0071288F"/>
    <w:rsid w:val="007129C8"/>
    <w:rsid w:val="00713CEF"/>
    <w:rsid w:val="00713F18"/>
    <w:rsid w:val="007147FE"/>
    <w:rsid w:val="007155B8"/>
    <w:rsid w:val="00715C8D"/>
    <w:rsid w:val="00715E64"/>
    <w:rsid w:val="00715E65"/>
    <w:rsid w:val="00716BAE"/>
    <w:rsid w:val="007201CA"/>
    <w:rsid w:val="00721167"/>
    <w:rsid w:val="007212F2"/>
    <w:rsid w:val="00721C7D"/>
    <w:rsid w:val="007223A1"/>
    <w:rsid w:val="0072261B"/>
    <w:rsid w:val="0072266D"/>
    <w:rsid w:val="00722DE3"/>
    <w:rsid w:val="00723139"/>
    <w:rsid w:val="007236C7"/>
    <w:rsid w:val="00723D6E"/>
    <w:rsid w:val="00723DE6"/>
    <w:rsid w:val="00723FF8"/>
    <w:rsid w:val="00724186"/>
    <w:rsid w:val="0072478C"/>
    <w:rsid w:val="007252A4"/>
    <w:rsid w:val="00725EEF"/>
    <w:rsid w:val="00725F66"/>
    <w:rsid w:val="007263BB"/>
    <w:rsid w:val="00726B74"/>
    <w:rsid w:val="00726CF5"/>
    <w:rsid w:val="00727F80"/>
    <w:rsid w:val="007301E0"/>
    <w:rsid w:val="00730235"/>
    <w:rsid w:val="00731EEB"/>
    <w:rsid w:val="00731FBC"/>
    <w:rsid w:val="007324EA"/>
    <w:rsid w:val="00733557"/>
    <w:rsid w:val="00733C34"/>
    <w:rsid w:val="00733C60"/>
    <w:rsid w:val="00733CD6"/>
    <w:rsid w:val="007343F5"/>
    <w:rsid w:val="00734AD0"/>
    <w:rsid w:val="00734E38"/>
    <w:rsid w:val="007356C3"/>
    <w:rsid w:val="007366DD"/>
    <w:rsid w:val="007366F9"/>
    <w:rsid w:val="0073671C"/>
    <w:rsid w:val="007373A6"/>
    <w:rsid w:val="00737F3D"/>
    <w:rsid w:val="00740121"/>
    <w:rsid w:val="007403F6"/>
    <w:rsid w:val="00740B27"/>
    <w:rsid w:val="007410BC"/>
    <w:rsid w:val="0074161C"/>
    <w:rsid w:val="0074198C"/>
    <w:rsid w:val="00741D59"/>
    <w:rsid w:val="0074264C"/>
    <w:rsid w:val="00742DE6"/>
    <w:rsid w:val="0074332F"/>
    <w:rsid w:val="0074352E"/>
    <w:rsid w:val="00743750"/>
    <w:rsid w:val="007446A3"/>
    <w:rsid w:val="0074476D"/>
    <w:rsid w:val="00744945"/>
    <w:rsid w:val="00744B61"/>
    <w:rsid w:val="00745355"/>
    <w:rsid w:val="00745D47"/>
    <w:rsid w:val="0074618C"/>
    <w:rsid w:val="0074622A"/>
    <w:rsid w:val="0074630A"/>
    <w:rsid w:val="00746367"/>
    <w:rsid w:val="00746E09"/>
    <w:rsid w:val="007474EC"/>
    <w:rsid w:val="00747FB7"/>
    <w:rsid w:val="007507CC"/>
    <w:rsid w:val="00750817"/>
    <w:rsid w:val="00750E77"/>
    <w:rsid w:val="00751270"/>
    <w:rsid w:val="0075187D"/>
    <w:rsid w:val="00751CE3"/>
    <w:rsid w:val="00751DF1"/>
    <w:rsid w:val="00751DF9"/>
    <w:rsid w:val="00752002"/>
    <w:rsid w:val="00752379"/>
    <w:rsid w:val="0075267C"/>
    <w:rsid w:val="007527D9"/>
    <w:rsid w:val="00753261"/>
    <w:rsid w:val="00753CF2"/>
    <w:rsid w:val="00754290"/>
    <w:rsid w:val="0075442C"/>
    <w:rsid w:val="007545B4"/>
    <w:rsid w:val="00754B4A"/>
    <w:rsid w:val="00755BF4"/>
    <w:rsid w:val="00755DE4"/>
    <w:rsid w:val="007568AE"/>
    <w:rsid w:val="0075719F"/>
    <w:rsid w:val="00757E44"/>
    <w:rsid w:val="0076044C"/>
    <w:rsid w:val="00760575"/>
    <w:rsid w:val="00760628"/>
    <w:rsid w:val="007608DE"/>
    <w:rsid w:val="00760D3D"/>
    <w:rsid w:val="00760FCB"/>
    <w:rsid w:val="007616ED"/>
    <w:rsid w:val="00761B4E"/>
    <w:rsid w:val="00761F52"/>
    <w:rsid w:val="0076236F"/>
    <w:rsid w:val="00762880"/>
    <w:rsid w:val="007636B5"/>
    <w:rsid w:val="00763780"/>
    <w:rsid w:val="0076379C"/>
    <w:rsid w:val="007641E9"/>
    <w:rsid w:val="00764293"/>
    <w:rsid w:val="007642E1"/>
    <w:rsid w:val="00764D37"/>
    <w:rsid w:val="007655BD"/>
    <w:rsid w:val="00765776"/>
    <w:rsid w:val="0076584A"/>
    <w:rsid w:val="007660F8"/>
    <w:rsid w:val="0076680B"/>
    <w:rsid w:val="0076699D"/>
    <w:rsid w:val="00767587"/>
    <w:rsid w:val="007675A0"/>
    <w:rsid w:val="00767E30"/>
    <w:rsid w:val="00770719"/>
    <w:rsid w:val="00771321"/>
    <w:rsid w:val="007716A3"/>
    <w:rsid w:val="00771A6A"/>
    <w:rsid w:val="00771E56"/>
    <w:rsid w:val="007729A2"/>
    <w:rsid w:val="00773321"/>
    <w:rsid w:val="007733A5"/>
    <w:rsid w:val="00773F39"/>
    <w:rsid w:val="0077426D"/>
    <w:rsid w:val="00774B8B"/>
    <w:rsid w:val="00774F7A"/>
    <w:rsid w:val="007750CA"/>
    <w:rsid w:val="00775B32"/>
    <w:rsid w:val="00775BE6"/>
    <w:rsid w:val="00775E64"/>
    <w:rsid w:val="00776054"/>
    <w:rsid w:val="00776E0B"/>
    <w:rsid w:val="00776F6B"/>
    <w:rsid w:val="0077702F"/>
    <w:rsid w:val="00777915"/>
    <w:rsid w:val="00777949"/>
    <w:rsid w:val="00777DCB"/>
    <w:rsid w:val="0078042D"/>
    <w:rsid w:val="0078044B"/>
    <w:rsid w:val="00780663"/>
    <w:rsid w:val="00780FA3"/>
    <w:rsid w:val="007812C5"/>
    <w:rsid w:val="0078161A"/>
    <w:rsid w:val="0078272B"/>
    <w:rsid w:val="0078294E"/>
    <w:rsid w:val="00783537"/>
    <w:rsid w:val="00783605"/>
    <w:rsid w:val="007836B0"/>
    <w:rsid w:val="0078442C"/>
    <w:rsid w:val="0078457C"/>
    <w:rsid w:val="00784C75"/>
    <w:rsid w:val="00785540"/>
    <w:rsid w:val="00785754"/>
    <w:rsid w:val="00785A82"/>
    <w:rsid w:val="007864D9"/>
    <w:rsid w:val="007865D1"/>
    <w:rsid w:val="0078707E"/>
    <w:rsid w:val="00787D26"/>
    <w:rsid w:val="00787D3F"/>
    <w:rsid w:val="00790BFF"/>
    <w:rsid w:val="00792A2E"/>
    <w:rsid w:val="00792C7E"/>
    <w:rsid w:val="00792F2B"/>
    <w:rsid w:val="00792FF1"/>
    <w:rsid w:val="00793F99"/>
    <w:rsid w:val="0079426D"/>
    <w:rsid w:val="00794DE3"/>
    <w:rsid w:val="007951EC"/>
    <w:rsid w:val="007967C5"/>
    <w:rsid w:val="007969F6"/>
    <w:rsid w:val="00797305"/>
    <w:rsid w:val="007A1EA5"/>
    <w:rsid w:val="007A2ED6"/>
    <w:rsid w:val="007A32AF"/>
    <w:rsid w:val="007A4373"/>
    <w:rsid w:val="007A4650"/>
    <w:rsid w:val="007A4C5D"/>
    <w:rsid w:val="007A5E32"/>
    <w:rsid w:val="007A61B5"/>
    <w:rsid w:val="007A7918"/>
    <w:rsid w:val="007A7ECD"/>
    <w:rsid w:val="007A7EE7"/>
    <w:rsid w:val="007B0A43"/>
    <w:rsid w:val="007B18EF"/>
    <w:rsid w:val="007B1AD4"/>
    <w:rsid w:val="007B1F6E"/>
    <w:rsid w:val="007B2652"/>
    <w:rsid w:val="007B2B4A"/>
    <w:rsid w:val="007B3475"/>
    <w:rsid w:val="007B3480"/>
    <w:rsid w:val="007B3486"/>
    <w:rsid w:val="007B35BC"/>
    <w:rsid w:val="007B6163"/>
    <w:rsid w:val="007B6466"/>
    <w:rsid w:val="007B64F2"/>
    <w:rsid w:val="007B6636"/>
    <w:rsid w:val="007B7AA2"/>
    <w:rsid w:val="007B7C43"/>
    <w:rsid w:val="007C11AF"/>
    <w:rsid w:val="007C23AB"/>
    <w:rsid w:val="007C25D8"/>
    <w:rsid w:val="007C347D"/>
    <w:rsid w:val="007C3754"/>
    <w:rsid w:val="007C377D"/>
    <w:rsid w:val="007C468C"/>
    <w:rsid w:val="007C61F2"/>
    <w:rsid w:val="007C6317"/>
    <w:rsid w:val="007C64E2"/>
    <w:rsid w:val="007C67D1"/>
    <w:rsid w:val="007C6B96"/>
    <w:rsid w:val="007C6EAB"/>
    <w:rsid w:val="007C7181"/>
    <w:rsid w:val="007C78C3"/>
    <w:rsid w:val="007D206C"/>
    <w:rsid w:val="007D2A20"/>
    <w:rsid w:val="007D3AFE"/>
    <w:rsid w:val="007D40F8"/>
    <w:rsid w:val="007D559E"/>
    <w:rsid w:val="007D587A"/>
    <w:rsid w:val="007D6C18"/>
    <w:rsid w:val="007D6D1A"/>
    <w:rsid w:val="007D708B"/>
    <w:rsid w:val="007D70D2"/>
    <w:rsid w:val="007D7164"/>
    <w:rsid w:val="007D74F9"/>
    <w:rsid w:val="007D7934"/>
    <w:rsid w:val="007D7E29"/>
    <w:rsid w:val="007E0FF1"/>
    <w:rsid w:val="007E1B79"/>
    <w:rsid w:val="007E24F7"/>
    <w:rsid w:val="007E29DC"/>
    <w:rsid w:val="007E2DFE"/>
    <w:rsid w:val="007E2EBD"/>
    <w:rsid w:val="007E3081"/>
    <w:rsid w:val="007E3CB5"/>
    <w:rsid w:val="007E3D15"/>
    <w:rsid w:val="007E4450"/>
    <w:rsid w:val="007E468D"/>
    <w:rsid w:val="007E472A"/>
    <w:rsid w:val="007E4BA4"/>
    <w:rsid w:val="007E4BB5"/>
    <w:rsid w:val="007E4F21"/>
    <w:rsid w:val="007E58C8"/>
    <w:rsid w:val="007E63CB"/>
    <w:rsid w:val="007E671F"/>
    <w:rsid w:val="007E67B9"/>
    <w:rsid w:val="007E7897"/>
    <w:rsid w:val="007E7AA9"/>
    <w:rsid w:val="007F024E"/>
    <w:rsid w:val="007F148D"/>
    <w:rsid w:val="007F198D"/>
    <w:rsid w:val="007F1BC8"/>
    <w:rsid w:val="007F1BCB"/>
    <w:rsid w:val="007F20D9"/>
    <w:rsid w:val="007F20E2"/>
    <w:rsid w:val="007F2548"/>
    <w:rsid w:val="007F2F3D"/>
    <w:rsid w:val="007F43B6"/>
    <w:rsid w:val="007F44CC"/>
    <w:rsid w:val="007F470E"/>
    <w:rsid w:val="007F4ACA"/>
    <w:rsid w:val="007F4DFD"/>
    <w:rsid w:val="007F592E"/>
    <w:rsid w:val="007F595E"/>
    <w:rsid w:val="007F5FD8"/>
    <w:rsid w:val="007F5FE3"/>
    <w:rsid w:val="007F6A8A"/>
    <w:rsid w:val="007F6B1B"/>
    <w:rsid w:val="007F6D26"/>
    <w:rsid w:val="008006FC"/>
    <w:rsid w:val="00800A86"/>
    <w:rsid w:val="00801076"/>
    <w:rsid w:val="008012ED"/>
    <w:rsid w:val="0080149A"/>
    <w:rsid w:val="00801DA0"/>
    <w:rsid w:val="00801F6D"/>
    <w:rsid w:val="0080207A"/>
    <w:rsid w:val="00802111"/>
    <w:rsid w:val="008025FE"/>
    <w:rsid w:val="00802BBE"/>
    <w:rsid w:val="00802FD7"/>
    <w:rsid w:val="00803748"/>
    <w:rsid w:val="00803E8B"/>
    <w:rsid w:val="008041AD"/>
    <w:rsid w:val="008042C8"/>
    <w:rsid w:val="008044EC"/>
    <w:rsid w:val="00804895"/>
    <w:rsid w:val="00804A09"/>
    <w:rsid w:val="00804EE6"/>
    <w:rsid w:val="00805064"/>
    <w:rsid w:val="008054F7"/>
    <w:rsid w:val="0080558B"/>
    <w:rsid w:val="00805A83"/>
    <w:rsid w:val="00806441"/>
    <w:rsid w:val="00807430"/>
    <w:rsid w:val="00807A8D"/>
    <w:rsid w:val="00807ABC"/>
    <w:rsid w:val="00807CC5"/>
    <w:rsid w:val="0081124A"/>
    <w:rsid w:val="00811713"/>
    <w:rsid w:val="00811847"/>
    <w:rsid w:val="00811AA6"/>
    <w:rsid w:val="00811C65"/>
    <w:rsid w:val="008120C0"/>
    <w:rsid w:val="008139A4"/>
    <w:rsid w:val="0081477A"/>
    <w:rsid w:val="00814EAD"/>
    <w:rsid w:val="008157FD"/>
    <w:rsid w:val="008167DE"/>
    <w:rsid w:val="008177E0"/>
    <w:rsid w:val="00820ABE"/>
    <w:rsid w:val="00821AB7"/>
    <w:rsid w:val="00822115"/>
    <w:rsid w:val="00822138"/>
    <w:rsid w:val="00823B5B"/>
    <w:rsid w:val="00825405"/>
    <w:rsid w:val="008254CD"/>
    <w:rsid w:val="00825743"/>
    <w:rsid w:val="00826267"/>
    <w:rsid w:val="0082692C"/>
    <w:rsid w:val="00826C13"/>
    <w:rsid w:val="00826D37"/>
    <w:rsid w:val="00826EAE"/>
    <w:rsid w:val="00827C72"/>
    <w:rsid w:val="00827D84"/>
    <w:rsid w:val="00827E50"/>
    <w:rsid w:val="0083013E"/>
    <w:rsid w:val="008307EF"/>
    <w:rsid w:val="00830908"/>
    <w:rsid w:val="008315DE"/>
    <w:rsid w:val="008316EE"/>
    <w:rsid w:val="008318A7"/>
    <w:rsid w:val="00832886"/>
    <w:rsid w:val="00833935"/>
    <w:rsid w:val="0083434B"/>
    <w:rsid w:val="00834AB7"/>
    <w:rsid w:val="00834C67"/>
    <w:rsid w:val="0083537F"/>
    <w:rsid w:val="00835705"/>
    <w:rsid w:val="0083579F"/>
    <w:rsid w:val="00835C0E"/>
    <w:rsid w:val="0083681F"/>
    <w:rsid w:val="00836CA4"/>
    <w:rsid w:val="008370AC"/>
    <w:rsid w:val="008371A2"/>
    <w:rsid w:val="0083792D"/>
    <w:rsid w:val="00837AEA"/>
    <w:rsid w:val="00837E5E"/>
    <w:rsid w:val="00840F46"/>
    <w:rsid w:val="00841222"/>
    <w:rsid w:val="008415D8"/>
    <w:rsid w:val="008419E9"/>
    <w:rsid w:val="00841CB8"/>
    <w:rsid w:val="008429B2"/>
    <w:rsid w:val="00842B33"/>
    <w:rsid w:val="0084325B"/>
    <w:rsid w:val="00843623"/>
    <w:rsid w:val="00843971"/>
    <w:rsid w:val="00844364"/>
    <w:rsid w:val="008451B3"/>
    <w:rsid w:val="008456AB"/>
    <w:rsid w:val="00846CC4"/>
    <w:rsid w:val="00846DEA"/>
    <w:rsid w:val="008506CA"/>
    <w:rsid w:val="00850C40"/>
    <w:rsid w:val="008510C9"/>
    <w:rsid w:val="00851617"/>
    <w:rsid w:val="00853DF7"/>
    <w:rsid w:val="00855272"/>
    <w:rsid w:val="008557D8"/>
    <w:rsid w:val="00855B9A"/>
    <w:rsid w:val="00855CAE"/>
    <w:rsid w:val="008560E7"/>
    <w:rsid w:val="00856245"/>
    <w:rsid w:val="0085638B"/>
    <w:rsid w:val="00856C5A"/>
    <w:rsid w:val="0085728F"/>
    <w:rsid w:val="0085747C"/>
    <w:rsid w:val="008574D8"/>
    <w:rsid w:val="00857E3D"/>
    <w:rsid w:val="008600B6"/>
    <w:rsid w:val="00860A3D"/>
    <w:rsid w:val="0086101F"/>
    <w:rsid w:val="008610A8"/>
    <w:rsid w:val="0086138B"/>
    <w:rsid w:val="00861797"/>
    <w:rsid w:val="00861B4E"/>
    <w:rsid w:val="00861B74"/>
    <w:rsid w:val="00861F42"/>
    <w:rsid w:val="008623F1"/>
    <w:rsid w:val="008624B9"/>
    <w:rsid w:val="00862718"/>
    <w:rsid w:val="00862EC4"/>
    <w:rsid w:val="00862FE4"/>
    <w:rsid w:val="00863016"/>
    <w:rsid w:val="00863A54"/>
    <w:rsid w:val="00863D68"/>
    <w:rsid w:val="008646E5"/>
    <w:rsid w:val="0086494D"/>
    <w:rsid w:val="00864D19"/>
    <w:rsid w:val="0086508B"/>
    <w:rsid w:val="00865519"/>
    <w:rsid w:val="008663A0"/>
    <w:rsid w:val="008665F5"/>
    <w:rsid w:val="00866FA5"/>
    <w:rsid w:val="0086769E"/>
    <w:rsid w:val="008677DE"/>
    <w:rsid w:val="008706F9"/>
    <w:rsid w:val="008731F3"/>
    <w:rsid w:val="008732F9"/>
    <w:rsid w:val="00873716"/>
    <w:rsid w:val="00873E7F"/>
    <w:rsid w:val="008740AC"/>
    <w:rsid w:val="00874CA7"/>
    <w:rsid w:val="00874EC3"/>
    <w:rsid w:val="008758CA"/>
    <w:rsid w:val="00876396"/>
    <w:rsid w:val="0087648B"/>
    <w:rsid w:val="00876637"/>
    <w:rsid w:val="0087678F"/>
    <w:rsid w:val="00876AB3"/>
    <w:rsid w:val="00876CC6"/>
    <w:rsid w:val="00877001"/>
    <w:rsid w:val="00880328"/>
    <w:rsid w:val="00880450"/>
    <w:rsid w:val="008804E5"/>
    <w:rsid w:val="00880662"/>
    <w:rsid w:val="0088076E"/>
    <w:rsid w:val="00880B7E"/>
    <w:rsid w:val="00880E45"/>
    <w:rsid w:val="00881C56"/>
    <w:rsid w:val="00881C9C"/>
    <w:rsid w:val="00882936"/>
    <w:rsid w:val="008834E5"/>
    <w:rsid w:val="008835D6"/>
    <w:rsid w:val="00883A4B"/>
    <w:rsid w:val="00883A65"/>
    <w:rsid w:val="00883FFF"/>
    <w:rsid w:val="0088444F"/>
    <w:rsid w:val="00884473"/>
    <w:rsid w:val="00884AFA"/>
    <w:rsid w:val="00885806"/>
    <w:rsid w:val="00885BFF"/>
    <w:rsid w:val="00885DC2"/>
    <w:rsid w:val="00885DCA"/>
    <w:rsid w:val="0088620B"/>
    <w:rsid w:val="0088642F"/>
    <w:rsid w:val="00890535"/>
    <w:rsid w:val="008910E4"/>
    <w:rsid w:val="0089112B"/>
    <w:rsid w:val="008912B2"/>
    <w:rsid w:val="008918D8"/>
    <w:rsid w:val="008918DE"/>
    <w:rsid w:val="00891B07"/>
    <w:rsid w:val="008930AE"/>
    <w:rsid w:val="0089322E"/>
    <w:rsid w:val="00893620"/>
    <w:rsid w:val="00893768"/>
    <w:rsid w:val="00894862"/>
    <w:rsid w:val="008951C5"/>
    <w:rsid w:val="008959B1"/>
    <w:rsid w:val="00895CBD"/>
    <w:rsid w:val="0089641B"/>
    <w:rsid w:val="00897764"/>
    <w:rsid w:val="00897AB1"/>
    <w:rsid w:val="00897F81"/>
    <w:rsid w:val="008A04DB"/>
    <w:rsid w:val="008A13D5"/>
    <w:rsid w:val="008A27EC"/>
    <w:rsid w:val="008A2CE1"/>
    <w:rsid w:val="008A3334"/>
    <w:rsid w:val="008A3C94"/>
    <w:rsid w:val="008A3DAC"/>
    <w:rsid w:val="008A412B"/>
    <w:rsid w:val="008A4B11"/>
    <w:rsid w:val="008A5F78"/>
    <w:rsid w:val="008A61D2"/>
    <w:rsid w:val="008A62B0"/>
    <w:rsid w:val="008A71A1"/>
    <w:rsid w:val="008A74F9"/>
    <w:rsid w:val="008A7E1C"/>
    <w:rsid w:val="008B0796"/>
    <w:rsid w:val="008B1C3B"/>
    <w:rsid w:val="008B1DC2"/>
    <w:rsid w:val="008B2475"/>
    <w:rsid w:val="008B275A"/>
    <w:rsid w:val="008B302D"/>
    <w:rsid w:val="008B3065"/>
    <w:rsid w:val="008B3226"/>
    <w:rsid w:val="008B3E6D"/>
    <w:rsid w:val="008B4062"/>
    <w:rsid w:val="008B4667"/>
    <w:rsid w:val="008B49D9"/>
    <w:rsid w:val="008B5EDD"/>
    <w:rsid w:val="008B747C"/>
    <w:rsid w:val="008C00AD"/>
    <w:rsid w:val="008C0690"/>
    <w:rsid w:val="008C0E47"/>
    <w:rsid w:val="008C0FBD"/>
    <w:rsid w:val="008C1A01"/>
    <w:rsid w:val="008C1FA8"/>
    <w:rsid w:val="008C2644"/>
    <w:rsid w:val="008C322D"/>
    <w:rsid w:val="008C35F5"/>
    <w:rsid w:val="008C384C"/>
    <w:rsid w:val="008C407C"/>
    <w:rsid w:val="008C4A4C"/>
    <w:rsid w:val="008C4B6A"/>
    <w:rsid w:val="008C5151"/>
    <w:rsid w:val="008C55C1"/>
    <w:rsid w:val="008C64DC"/>
    <w:rsid w:val="008C661E"/>
    <w:rsid w:val="008C6C72"/>
    <w:rsid w:val="008C7034"/>
    <w:rsid w:val="008C721C"/>
    <w:rsid w:val="008C7D26"/>
    <w:rsid w:val="008D0E50"/>
    <w:rsid w:val="008D2315"/>
    <w:rsid w:val="008D318A"/>
    <w:rsid w:val="008D326B"/>
    <w:rsid w:val="008D32F8"/>
    <w:rsid w:val="008D3567"/>
    <w:rsid w:val="008D3664"/>
    <w:rsid w:val="008D3904"/>
    <w:rsid w:val="008D4F14"/>
    <w:rsid w:val="008D53AF"/>
    <w:rsid w:val="008D54B5"/>
    <w:rsid w:val="008D64EF"/>
    <w:rsid w:val="008D7000"/>
    <w:rsid w:val="008D72E5"/>
    <w:rsid w:val="008D7AE8"/>
    <w:rsid w:val="008E0508"/>
    <w:rsid w:val="008E090D"/>
    <w:rsid w:val="008E0C40"/>
    <w:rsid w:val="008E0E4F"/>
    <w:rsid w:val="008E11F7"/>
    <w:rsid w:val="008E1808"/>
    <w:rsid w:val="008E2BB0"/>
    <w:rsid w:val="008E2BD7"/>
    <w:rsid w:val="008E3163"/>
    <w:rsid w:val="008E3602"/>
    <w:rsid w:val="008E4DC2"/>
    <w:rsid w:val="008E50CD"/>
    <w:rsid w:val="008E568B"/>
    <w:rsid w:val="008E6454"/>
    <w:rsid w:val="008E66EE"/>
    <w:rsid w:val="008E7B4B"/>
    <w:rsid w:val="008F0D82"/>
    <w:rsid w:val="008F1462"/>
    <w:rsid w:val="008F1774"/>
    <w:rsid w:val="008F28B8"/>
    <w:rsid w:val="008F293C"/>
    <w:rsid w:val="008F2AC9"/>
    <w:rsid w:val="008F2D33"/>
    <w:rsid w:val="008F2FCA"/>
    <w:rsid w:val="008F31DB"/>
    <w:rsid w:val="008F40E7"/>
    <w:rsid w:val="008F50A9"/>
    <w:rsid w:val="008F51EB"/>
    <w:rsid w:val="008F51FC"/>
    <w:rsid w:val="008F5481"/>
    <w:rsid w:val="008F5836"/>
    <w:rsid w:val="008F58D5"/>
    <w:rsid w:val="008F5AB7"/>
    <w:rsid w:val="008F65D6"/>
    <w:rsid w:val="008F68ED"/>
    <w:rsid w:val="008F6B5E"/>
    <w:rsid w:val="008F6CA9"/>
    <w:rsid w:val="008F768A"/>
    <w:rsid w:val="008F7C8C"/>
    <w:rsid w:val="00900604"/>
    <w:rsid w:val="0090074D"/>
    <w:rsid w:val="00900FAF"/>
    <w:rsid w:val="00901CCE"/>
    <w:rsid w:val="009021A5"/>
    <w:rsid w:val="0090234D"/>
    <w:rsid w:val="009027CD"/>
    <w:rsid w:val="009027F5"/>
    <w:rsid w:val="00902B69"/>
    <w:rsid w:val="009033F4"/>
    <w:rsid w:val="0090356F"/>
    <w:rsid w:val="00903F3A"/>
    <w:rsid w:val="009047C5"/>
    <w:rsid w:val="0090496F"/>
    <w:rsid w:val="009051B5"/>
    <w:rsid w:val="0090613C"/>
    <w:rsid w:val="0090619E"/>
    <w:rsid w:val="009061B9"/>
    <w:rsid w:val="00906361"/>
    <w:rsid w:val="00906B1A"/>
    <w:rsid w:val="0090776A"/>
    <w:rsid w:val="00910630"/>
    <w:rsid w:val="009109ED"/>
    <w:rsid w:val="00910A2C"/>
    <w:rsid w:val="009118FE"/>
    <w:rsid w:val="00912313"/>
    <w:rsid w:val="00912AE9"/>
    <w:rsid w:val="00913352"/>
    <w:rsid w:val="00913638"/>
    <w:rsid w:val="009138ED"/>
    <w:rsid w:val="00913D31"/>
    <w:rsid w:val="00914518"/>
    <w:rsid w:val="009145E9"/>
    <w:rsid w:val="00916153"/>
    <w:rsid w:val="00916772"/>
    <w:rsid w:val="00916C34"/>
    <w:rsid w:val="009178E8"/>
    <w:rsid w:val="00920239"/>
    <w:rsid w:val="00920618"/>
    <w:rsid w:val="0092125A"/>
    <w:rsid w:val="00921478"/>
    <w:rsid w:val="00921A49"/>
    <w:rsid w:val="00921A5A"/>
    <w:rsid w:val="00921F5B"/>
    <w:rsid w:val="00921FDE"/>
    <w:rsid w:val="00922C1A"/>
    <w:rsid w:val="00924418"/>
    <w:rsid w:val="00924885"/>
    <w:rsid w:val="0092569B"/>
    <w:rsid w:val="00925BE9"/>
    <w:rsid w:val="0092608B"/>
    <w:rsid w:val="00926561"/>
    <w:rsid w:val="009271C4"/>
    <w:rsid w:val="009307F7"/>
    <w:rsid w:val="00930DAA"/>
    <w:rsid w:val="00930DDB"/>
    <w:rsid w:val="00930EFD"/>
    <w:rsid w:val="00930F85"/>
    <w:rsid w:val="00931540"/>
    <w:rsid w:val="009329C6"/>
    <w:rsid w:val="00933467"/>
    <w:rsid w:val="00933867"/>
    <w:rsid w:val="00933B86"/>
    <w:rsid w:val="00934034"/>
    <w:rsid w:val="009345D4"/>
    <w:rsid w:val="00934C3D"/>
    <w:rsid w:val="00935499"/>
    <w:rsid w:val="009357FF"/>
    <w:rsid w:val="00940120"/>
    <w:rsid w:val="00940A75"/>
    <w:rsid w:val="009418CF"/>
    <w:rsid w:val="00941E3D"/>
    <w:rsid w:val="00942054"/>
    <w:rsid w:val="0094228B"/>
    <w:rsid w:val="009425B7"/>
    <w:rsid w:val="00942892"/>
    <w:rsid w:val="00942D5E"/>
    <w:rsid w:val="00943553"/>
    <w:rsid w:val="00944112"/>
    <w:rsid w:val="009445A4"/>
    <w:rsid w:val="00944F96"/>
    <w:rsid w:val="009450ED"/>
    <w:rsid w:val="009454EC"/>
    <w:rsid w:val="0094736F"/>
    <w:rsid w:val="00947B0C"/>
    <w:rsid w:val="00950528"/>
    <w:rsid w:val="009505EB"/>
    <w:rsid w:val="00950B0E"/>
    <w:rsid w:val="00950C6A"/>
    <w:rsid w:val="00951788"/>
    <w:rsid w:val="009517AE"/>
    <w:rsid w:val="00954CD6"/>
    <w:rsid w:val="00954D90"/>
    <w:rsid w:val="00955965"/>
    <w:rsid w:val="009559CB"/>
    <w:rsid w:val="00955C7B"/>
    <w:rsid w:val="00955D5B"/>
    <w:rsid w:val="0095672B"/>
    <w:rsid w:val="009567BE"/>
    <w:rsid w:val="00956CB3"/>
    <w:rsid w:val="00956FD8"/>
    <w:rsid w:val="0095738F"/>
    <w:rsid w:val="00957738"/>
    <w:rsid w:val="00957A74"/>
    <w:rsid w:val="00957C1B"/>
    <w:rsid w:val="00957C22"/>
    <w:rsid w:val="00960672"/>
    <w:rsid w:val="00962178"/>
    <w:rsid w:val="00962278"/>
    <w:rsid w:val="009622C3"/>
    <w:rsid w:val="00962E45"/>
    <w:rsid w:val="00963482"/>
    <w:rsid w:val="009639DC"/>
    <w:rsid w:val="00963AD3"/>
    <w:rsid w:val="00963B60"/>
    <w:rsid w:val="009650D6"/>
    <w:rsid w:val="00965615"/>
    <w:rsid w:val="009657E4"/>
    <w:rsid w:val="0096591C"/>
    <w:rsid w:val="00965D4A"/>
    <w:rsid w:val="00966BCC"/>
    <w:rsid w:val="00966C8C"/>
    <w:rsid w:val="0097023C"/>
    <w:rsid w:val="00970C9E"/>
    <w:rsid w:val="00971131"/>
    <w:rsid w:val="009719B5"/>
    <w:rsid w:val="00971CDA"/>
    <w:rsid w:val="009722B7"/>
    <w:rsid w:val="00972D64"/>
    <w:rsid w:val="00973A1F"/>
    <w:rsid w:val="00973CE7"/>
    <w:rsid w:val="00973DAE"/>
    <w:rsid w:val="00974EA1"/>
    <w:rsid w:val="00974EDF"/>
    <w:rsid w:val="0097694C"/>
    <w:rsid w:val="00976D2A"/>
    <w:rsid w:val="0098016A"/>
    <w:rsid w:val="00981A78"/>
    <w:rsid w:val="00982025"/>
    <w:rsid w:val="00983122"/>
    <w:rsid w:val="00983222"/>
    <w:rsid w:val="009833CB"/>
    <w:rsid w:val="00983728"/>
    <w:rsid w:val="009839BC"/>
    <w:rsid w:val="00983CA2"/>
    <w:rsid w:val="00983CF9"/>
    <w:rsid w:val="009846BD"/>
    <w:rsid w:val="009849B7"/>
    <w:rsid w:val="009849BD"/>
    <w:rsid w:val="00984C4E"/>
    <w:rsid w:val="009851DC"/>
    <w:rsid w:val="00985291"/>
    <w:rsid w:val="00985430"/>
    <w:rsid w:val="00985B14"/>
    <w:rsid w:val="00986F3D"/>
    <w:rsid w:val="00987A20"/>
    <w:rsid w:val="009900AB"/>
    <w:rsid w:val="00990301"/>
    <w:rsid w:val="00990358"/>
    <w:rsid w:val="00990814"/>
    <w:rsid w:val="009910F2"/>
    <w:rsid w:val="0099133B"/>
    <w:rsid w:val="009913A6"/>
    <w:rsid w:val="009916F8"/>
    <w:rsid w:val="00992177"/>
    <w:rsid w:val="009930C6"/>
    <w:rsid w:val="0099470F"/>
    <w:rsid w:val="009951CC"/>
    <w:rsid w:val="0099520E"/>
    <w:rsid w:val="0099556B"/>
    <w:rsid w:val="009958CD"/>
    <w:rsid w:val="00995FC9"/>
    <w:rsid w:val="009968BC"/>
    <w:rsid w:val="00996B34"/>
    <w:rsid w:val="00996CC1"/>
    <w:rsid w:val="00996DB0"/>
    <w:rsid w:val="00996FD4"/>
    <w:rsid w:val="009972B8"/>
    <w:rsid w:val="0099772F"/>
    <w:rsid w:val="00997AF4"/>
    <w:rsid w:val="009A0263"/>
    <w:rsid w:val="009A0E69"/>
    <w:rsid w:val="009A1720"/>
    <w:rsid w:val="009A2516"/>
    <w:rsid w:val="009A2BF9"/>
    <w:rsid w:val="009A2CBE"/>
    <w:rsid w:val="009A30AE"/>
    <w:rsid w:val="009A39E9"/>
    <w:rsid w:val="009A3F60"/>
    <w:rsid w:val="009A43B2"/>
    <w:rsid w:val="009A499F"/>
    <w:rsid w:val="009A4E93"/>
    <w:rsid w:val="009A55F7"/>
    <w:rsid w:val="009A5818"/>
    <w:rsid w:val="009A62EA"/>
    <w:rsid w:val="009A6A01"/>
    <w:rsid w:val="009A6E1E"/>
    <w:rsid w:val="009A78C2"/>
    <w:rsid w:val="009A7E29"/>
    <w:rsid w:val="009B164C"/>
    <w:rsid w:val="009B2706"/>
    <w:rsid w:val="009B272E"/>
    <w:rsid w:val="009B2C8C"/>
    <w:rsid w:val="009B41E3"/>
    <w:rsid w:val="009B4F61"/>
    <w:rsid w:val="009B515C"/>
    <w:rsid w:val="009B532D"/>
    <w:rsid w:val="009B54C8"/>
    <w:rsid w:val="009B5A35"/>
    <w:rsid w:val="009B5D27"/>
    <w:rsid w:val="009B5E74"/>
    <w:rsid w:val="009B6ADE"/>
    <w:rsid w:val="009B7F66"/>
    <w:rsid w:val="009C1FD1"/>
    <w:rsid w:val="009C25A5"/>
    <w:rsid w:val="009C2B99"/>
    <w:rsid w:val="009C3752"/>
    <w:rsid w:val="009C5165"/>
    <w:rsid w:val="009C6550"/>
    <w:rsid w:val="009C68E8"/>
    <w:rsid w:val="009C6DC6"/>
    <w:rsid w:val="009C6FF0"/>
    <w:rsid w:val="009C7E61"/>
    <w:rsid w:val="009D0002"/>
    <w:rsid w:val="009D031C"/>
    <w:rsid w:val="009D10CD"/>
    <w:rsid w:val="009D1955"/>
    <w:rsid w:val="009D390C"/>
    <w:rsid w:val="009D3CAA"/>
    <w:rsid w:val="009D405C"/>
    <w:rsid w:val="009D4956"/>
    <w:rsid w:val="009D56EE"/>
    <w:rsid w:val="009D5B43"/>
    <w:rsid w:val="009D5CB1"/>
    <w:rsid w:val="009D5E52"/>
    <w:rsid w:val="009D612A"/>
    <w:rsid w:val="009D64C5"/>
    <w:rsid w:val="009D6D4A"/>
    <w:rsid w:val="009D7450"/>
    <w:rsid w:val="009D7524"/>
    <w:rsid w:val="009D771F"/>
    <w:rsid w:val="009D7CFD"/>
    <w:rsid w:val="009E0671"/>
    <w:rsid w:val="009E07E6"/>
    <w:rsid w:val="009E0854"/>
    <w:rsid w:val="009E09A0"/>
    <w:rsid w:val="009E108E"/>
    <w:rsid w:val="009E1E57"/>
    <w:rsid w:val="009E2030"/>
    <w:rsid w:val="009E2B05"/>
    <w:rsid w:val="009E2DDB"/>
    <w:rsid w:val="009E3BA3"/>
    <w:rsid w:val="009E4302"/>
    <w:rsid w:val="009E5E9F"/>
    <w:rsid w:val="009E6574"/>
    <w:rsid w:val="009E68D3"/>
    <w:rsid w:val="009E6F43"/>
    <w:rsid w:val="009E75D7"/>
    <w:rsid w:val="009E7694"/>
    <w:rsid w:val="009E7FF6"/>
    <w:rsid w:val="009F0D88"/>
    <w:rsid w:val="009F19F5"/>
    <w:rsid w:val="009F26D2"/>
    <w:rsid w:val="009F40A2"/>
    <w:rsid w:val="009F4B5A"/>
    <w:rsid w:val="009F4D9C"/>
    <w:rsid w:val="009F5369"/>
    <w:rsid w:val="009F5E69"/>
    <w:rsid w:val="009F622B"/>
    <w:rsid w:val="009F685A"/>
    <w:rsid w:val="009F7D0F"/>
    <w:rsid w:val="00A00971"/>
    <w:rsid w:val="00A01080"/>
    <w:rsid w:val="00A0128A"/>
    <w:rsid w:val="00A015C3"/>
    <w:rsid w:val="00A01C1E"/>
    <w:rsid w:val="00A02673"/>
    <w:rsid w:val="00A027BC"/>
    <w:rsid w:val="00A02FA0"/>
    <w:rsid w:val="00A0378C"/>
    <w:rsid w:val="00A03E1F"/>
    <w:rsid w:val="00A044F4"/>
    <w:rsid w:val="00A05149"/>
    <w:rsid w:val="00A0559C"/>
    <w:rsid w:val="00A0628D"/>
    <w:rsid w:val="00A06331"/>
    <w:rsid w:val="00A06541"/>
    <w:rsid w:val="00A06BD6"/>
    <w:rsid w:val="00A072F0"/>
    <w:rsid w:val="00A07D95"/>
    <w:rsid w:val="00A10084"/>
    <w:rsid w:val="00A1018D"/>
    <w:rsid w:val="00A10486"/>
    <w:rsid w:val="00A106A2"/>
    <w:rsid w:val="00A1121E"/>
    <w:rsid w:val="00A113E3"/>
    <w:rsid w:val="00A119E0"/>
    <w:rsid w:val="00A1204B"/>
    <w:rsid w:val="00A1211C"/>
    <w:rsid w:val="00A12135"/>
    <w:rsid w:val="00A12318"/>
    <w:rsid w:val="00A124E3"/>
    <w:rsid w:val="00A126FE"/>
    <w:rsid w:val="00A12F4E"/>
    <w:rsid w:val="00A135ED"/>
    <w:rsid w:val="00A13B5D"/>
    <w:rsid w:val="00A1631C"/>
    <w:rsid w:val="00A16C1B"/>
    <w:rsid w:val="00A17127"/>
    <w:rsid w:val="00A17147"/>
    <w:rsid w:val="00A17315"/>
    <w:rsid w:val="00A21BBA"/>
    <w:rsid w:val="00A21ECE"/>
    <w:rsid w:val="00A225B0"/>
    <w:rsid w:val="00A23CC5"/>
    <w:rsid w:val="00A24069"/>
    <w:rsid w:val="00A251B8"/>
    <w:rsid w:val="00A25CC2"/>
    <w:rsid w:val="00A25F70"/>
    <w:rsid w:val="00A25FEA"/>
    <w:rsid w:val="00A2696B"/>
    <w:rsid w:val="00A26E77"/>
    <w:rsid w:val="00A2789F"/>
    <w:rsid w:val="00A303E5"/>
    <w:rsid w:val="00A32C7F"/>
    <w:rsid w:val="00A3349B"/>
    <w:rsid w:val="00A3386E"/>
    <w:rsid w:val="00A33A68"/>
    <w:rsid w:val="00A33C3D"/>
    <w:rsid w:val="00A33E35"/>
    <w:rsid w:val="00A34356"/>
    <w:rsid w:val="00A34AAD"/>
    <w:rsid w:val="00A34C54"/>
    <w:rsid w:val="00A35283"/>
    <w:rsid w:val="00A359A2"/>
    <w:rsid w:val="00A35EA9"/>
    <w:rsid w:val="00A3617C"/>
    <w:rsid w:val="00A3653A"/>
    <w:rsid w:val="00A37164"/>
    <w:rsid w:val="00A37773"/>
    <w:rsid w:val="00A40660"/>
    <w:rsid w:val="00A416DA"/>
    <w:rsid w:val="00A419A2"/>
    <w:rsid w:val="00A4203E"/>
    <w:rsid w:val="00A42798"/>
    <w:rsid w:val="00A4291F"/>
    <w:rsid w:val="00A4416E"/>
    <w:rsid w:val="00A44F0D"/>
    <w:rsid w:val="00A4591A"/>
    <w:rsid w:val="00A46E21"/>
    <w:rsid w:val="00A46EA0"/>
    <w:rsid w:val="00A46F5D"/>
    <w:rsid w:val="00A475D1"/>
    <w:rsid w:val="00A47775"/>
    <w:rsid w:val="00A50495"/>
    <w:rsid w:val="00A5078B"/>
    <w:rsid w:val="00A5153D"/>
    <w:rsid w:val="00A5172E"/>
    <w:rsid w:val="00A5193A"/>
    <w:rsid w:val="00A51CBC"/>
    <w:rsid w:val="00A51CC4"/>
    <w:rsid w:val="00A52647"/>
    <w:rsid w:val="00A52A19"/>
    <w:rsid w:val="00A53DF2"/>
    <w:rsid w:val="00A53F64"/>
    <w:rsid w:val="00A547F6"/>
    <w:rsid w:val="00A54A96"/>
    <w:rsid w:val="00A5645A"/>
    <w:rsid w:val="00A56B12"/>
    <w:rsid w:val="00A573A5"/>
    <w:rsid w:val="00A575FC"/>
    <w:rsid w:val="00A576F0"/>
    <w:rsid w:val="00A60B20"/>
    <w:rsid w:val="00A617EB"/>
    <w:rsid w:val="00A61CBE"/>
    <w:rsid w:val="00A621E9"/>
    <w:rsid w:val="00A626D7"/>
    <w:rsid w:val="00A62E11"/>
    <w:rsid w:val="00A6317D"/>
    <w:rsid w:val="00A641C6"/>
    <w:rsid w:val="00A644F4"/>
    <w:rsid w:val="00A644F7"/>
    <w:rsid w:val="00A64552"/>
    <w:rsid w:val="00A646C2"/>
    <w:rsid w:val="00A647AB"/>
    <w:rsid w:val="00A64E49"/>
    <w:rsid w:val="00A651A5"/>
    <w:rsid w:val="00A65CDC"/>
    <w:rsid w:val="00A661D7"/>
    <w:rsid w:val="00A67B5C"/>
    <w:rsid w:val="00A7049E"/>
    <w:rsid w:val="00A70E38"/>
    <w:rsid w:val="00A70FF9"/>
    <w:rsid w:val="00A723BF"/>
    <w:rsid w:val="00A72410"/>
    <w:rsid w:val="00A72D12"/>
    <w:rsid w:val="00A73DDE"/>
    <w:rsid w:val="00A74141"/>
    <w:rsid w:val="00A747D8"/>
    <w:rsid w:val="00A759BC"/>
    <w:rsid w:val="00A77083"/>
    <w:rsid w:val="00A77159"/>
    <w:rsid w:val="00A77348"/>
    <w:rsid w:val="00A77577"/>
    <w:rsid w:val="00A77A57"/>
    <w:rsid w:val="00A8020C"/>
    <w:rsid w:val="00A8085B"/>
    <w:rsid w:val="00A80F39"/>
    <w:rsid w:val="00A811F2"/>
    <w:rsid w:val="00A81748"/>
    <w:rsid w:val="00A81EA5"/>
    <w:rsid w:val="00A82681"/>
    <w:rsid w:val="00A82FAD"/>
    <w:rsid w:val="00A83264"/>
    <w:rsid w:val="00A836AD"/>
    <w:rsid w:val="00A837E6"/>
    <w:rsid w:val="00A83C1F"/>
    <w:rsid w:val="00A83E6E"/>
    <w:rsid w:val="00A8420C"/>
    <w:rsid w:val="00A842BC"/>
    <w:rsid w:val="00A849B8"/>
    <w:rsid w:val="00A854A0"/>
    <w:rsid w:val="00A854DA"/>
    <w:rsid w:val="00A8680E"/>
    <w:rsid w:val="00A871AE"/>
    <w:rsid w:val="00A872FD"/>
    <w:rsid w:val="00A87C05"/>
    <w:rsid w:val="00A90151"/>
    <w:rsid w:val="00A90376"/>
    <w:rsid w:val="00A90DA8"/>
    <w:rsid w:val="00A91E86"/>
    <w:rsid w:val="00A921CF"/>
    <w:rsid w:val="00A9256E"/>
    <w:rsid w:val="00A925FF"/>
    <w:rsid w:val="00A92816"/>
    <w:rsid w:val="00A92D9A"/>
    <w:rsid w:val="00A93E24"/>
    <w:rsid w:val="00A93FA7"/>
    <w:rsid w:val="00A94701"/>
    <w:rsid w:val="00A95244"/>
    <w:rsid w:val="00A95E61"/>
    <w:rsid w:val="00A962C8"/>
    <w:rsid w:val="00A96823"/>
    <w:rsid w:val="00A976B1"/>
    <w:rsid w:val="00A97A2A"/>
    <w:rsid w:val="00AA0B5E"/>
    <w:rsid w:val="00AA1186"/>
    <w:rsid w:val="00AA14B9"/>
    <w:rsid w:val="00AA14FF"/>
    <w:rsid w:val="00AA15FB"/>
    <w:rsid w:val="00AA1B99"/>
    <w:rsid w:val="00AA1E33"/>
    <w:rsid w:val="00AA1F7D"/>
    <w:rsid w:val="00AA21C0"/>
    <w:rsid w:val="00AA2CDA"/>
    <w:rsid w:val="00AA32A1"/>
    <w:rsid w:val="00AA35BD"/>
    <w:rsid w:val="00AA3A41"/>
    <w:rsid w:val="00AA4902"/>
    <w:rsid w:val="00AA4CA5"/>
    <w:rsid w:val="00AA50EC"/>
    <w:rsid w:val="00AA547F"/>
    <w:rsid w:val="00AA58E7"/>
    <w:rsid w:val="00AA6447"/>
    <w:rsid w:val="00AA64FC"/>
    <w:rsid w:val="00AA68EB"/>
    <w:rsid w:val="00AA69C4"/>
    <w:rsid w:val="00AA7E04"/>
    <w:rsid w:val="00AB006F"/>
    <w:rsid w:val="00AB0077"/>
    <w:rsid w:val="00AB007D"/>
    <w:rsid w:val="00AB03D7"/>
    <w:rsid w:val="00AB095A"/>
    <w:rsid w:val="00AB0D46"/>
    <w:rsid w:val="00AB110D"/>
    <w:rsid w:val="00AB194E"/>
    <w:rsid w:val="00AB1DA2"/>
    <w:rsid w:val="00AB30C0"/>
    <w:rsid w:val="00AB329D"/>
    <w:rsid w:val="00AB4A56"/>
    <w:rsid w:val="00AB4D0D"/>
    <w:rsid w:val="00AB5918"/>
    <w:rsid w:val="00AB5EF2"/>
    <w:rsid w:val="00AB63A6"/>
    <w:rsid w:val="00AB64E3"/>
    <w:rsid w:val="00AB716A"/>
    <w:rsid w:val="00AB7172"/>
    <w:rsid w:val="00AB72C0"/>
    <w:rsid w:val="00AB75FC"/>
    <w:rsid w:val="00AB76A8"/>
    <w:rsid w:val="00AB7C57"/>
    <w:rsid w:val="00AC0467"/>
    <w:rsid w:val="00AC0544"/>
    <w:rsid w:val="00AC0A18"/>
    <w:rsid w:val="00AC0A90"/>
    <w:rsid w:val="00AC2418"/>
    <w:rsid w:val="00AC2E77"/>
    <w:rsid w:val="00AC34B7"/>
    <w:rsid w:val="00AC6102"/>
    <w:rsid w:val="00AC61E3"/>
    <w:rsid w:val="00AC63C9"/>
    <w:rsid w:val="00AC727B"/>
    <w:rsid w:val="00AC7290"/>
    <w:rsid w:val="00AC7685"/>
    <w:rsid w:val="00AC7861"/>
    <w:rsid w:val="00AD215F"/>
    <w:rsid w:val="00AD2ED4"/>
    <w:rsid w:val="00AD2F84"/>
    <w:rsid w:val="00AD38C4"/>
    <w:rsid w:val="00AD3BC9"/>
    <w:rsid w:val="00AD420F"/>
    <w:rsid w:val="00AD4B74"/>
    <w:rsid w:val="00AD5117"/>
    <w:rsid w:val="00AD662B"/>
    <w:rsid w:val="00AD6F9B"/>
    <w:rsid w:val="00AD7001"/>
    <w:rsid w:val="00AD7920"/>
    <w:rsid w:val="00AD7AAC"/>
    <w:rsid w:val="00AE1178"/>
    <w:rsid w:val="00AE1AAE"/>
    <w:rsid w:val="00AE1DCA"/>
    <w:rsid w:val="00AE30E4"/>
    <w:rsid w:val="00AE3354"/>
    <w:rsid w:val="00AE41A5"/>
    <w:rsid w:val="00AE42E7"/>
    <w:rsid w:val="00AE4490"/>
    <w:rsid w:val="00AE499A"/>
    <w:rsid w:val="00AE4FFB"/>
    <w:rsid w:val="00AE578D"/>
    <w:rsid w:val="00AE5D97"/>
    <w:rsid w:val="00AE6140"/>
    <w:rsid w:val="00AE6200"/>
    <w:rsid w:val="00AE66BA"/>
    <w:rsid w:val="00AE69FF"/>
    <w:rsid w:val="00AE6C1F"/>
    <w:rsid w:val="00AE73EE"/>
    <w:rsid w:val="00AE7527"/>
    <w:rsid w:val="00AE7D3A"/>
    <w:rsid w:val="00AE7EE8"/>
    <w:rsid w:val="00AF03D6"/>
    <w:rsid w:val="00AF0964"/>
    <w:rsid w:val="00AF1676"/>
    <w:rsid w:val="00AF205A"/>
    <w:rsid w:val="00AF2463"/>
    <w:rsid w:val="00AF289E"/>
    <w:rsid w:val="00AF2A80"/>
    <w:rsid w:val="00AF2B59"/>
    <w:rsid w:val="00AF2E30"/>
    <w:rsid w:val="00AF2F6D"/>
    <w:rsid w:val="00AF4010"/>
    <w:rsid w:val="00AF646D"/>
    <w:rsid w:val="00AF6555"/>
    <w:rsid w:val="00AF693C"/>
    <w:rsid w:val="00AF782F"/>
    <w:rsid w:val="00AF7B3B"/>
    <w:rsid w:val="00AF7FD9"/>
    <w:rsid w:val="00B00C38"/>
    <w:rsid w:val="00B00D33"/>
    <w:rsid w:val="00B0132C"/>
    <w:rsid w:val="00B0164A"/>
    <w:rsid w:val="00B01954"/>
    <w:rsid w:val="00B02118"/>
    <w:rsid w:val="00B023B6"/>
    <w:rsid w:val="00B028E2"/>
    <w:rsid w:val="00B02B57"/>
    <w:rsid w:val="00B031DB"/>
    <w:rsid w:val="00B035E5"/>
    <w:rsid w:val="00B03E19"/>
    <w:rsid w:val="00B04146"/>
    <w:rsid w:val="00B047A2"/>
    <w:rsid w:val="00B047AD"/>
    <w:rsid w:val="00B049EB"/>
    <w:rsid w:val="00B053FB"/>
    <w:rsid w:val="00B0562C"/>
    <w:rsid w:val="00B05A96"/>
    <w:rsid w:val="00B05C75"/>
    <w:rsid w:val="00B05E02"/>
    <w:rsid w:val="00B06298"/>
    <w:rsid w:val="00B06DD9"/>
    <w:rsid w:val="00B070AC"/>
    <w:rsid w:val="00B0777E"/>
    <w:rsid w:val="00B07913"/>
    <w:rsid w:val="00B07A33"/>
    <w:rsid w:val="00B102EB"/>
    <w:rsid w:val="00B10FDB"/>
    <w:rsid w:val="00B1104A"/>
    <w:rsid w:val="00B11261"/>
    <w:rsid w:val="00B11934"/>
    <w:rsid w:val="00B11973"/>
    <w:rsid w:val="00B119B4"/>
    <w:rsid w:val="00B12275"/>
    <w:rsid w:val="00B12AB1"/>
    <w:rsid w:val="00B12B12"/>
    <w:rsid w:val="00B1422B"/>
    <w:rsid w:val="00B14447"/>
    <w:rsid w:val="00B14764"/>
    <w:rsid w:val="00B14DC6"/>
    <w:rsid w:val="00B14FC6"/>
    <w:rsid w:val="00B155B4"/>
    <w:rsid w:val="00B15922"/>
    <w:rsid w:val="00B15D32"/>
    <w:rsid w:val="00B15EBB"/>
    <w:rsid w:val="00B16D08"/>
    <w:rsid w:val="00B17379"/>
    <w:rsid w:val="00B173D5"/>
    <w:rsid w:val="00B17A3F"/>
    <w:rsid w:val="00B2058C"/>
    <w:rsid w:val="00B208DF"/>
    <w:rsid w:val="00B20F40"/>
    <w:rsid w:val="00B20FDA"/>
    <w:rsid w:val="00B21204"/>
    <w:rsid w:val="00B2230A"/>
    <w:rsid w:val="00B223F4"/>
    <w:rsid w:val="00B22AA3"/>
    <w:rsid w:val="00B232F8"/>
    <w:rsid w:val="00B23A00"/>
    <w:rsid w:val="00B24092"/>
    <w:rsid w:val="00B245EE"/>
    <w:rsid w:val="00B24BD0"/>
    <w:rsid w:val="00B26D6D"/>
    <w:rsid w:val="00B2709F"/>
    <w:rsid w:val="00B273A6"/>
    <w:rsid w:val="00B27FD5"/>
    <w:rsid w:val="00B30AE0"/>
    <w:rsid w:val="00B3318E"/>
    <w:rsid w:val="00B33DDA"/>
    <w:rsid w:val="00B33E25"/>
    <w:rsid w:val="00B33EF7"/>
    <w:rsid w:val="00B3401A"/>
    <w:rsid w:val="00B34726"/>
    <w:rsid w:val="00B34BFC"/>
    <w:rsid w:val="00B3633C"/>
    <w:rsid w:val="00B367C1"/>
    <w:rsid w:val="00B36A70"/>
    <w:rsid w:val="00B36BD9"/>
    <w:rsid w:val="00B371D5"/>
    <w:rsid w:val="00B37551"/>
    <w:rsid w:val="00B37560"/>
    <w:rsid w:val="00B37B0C"/>
    <w:rsid w:val="00B40945"/>
    <w:rsid w:val="00B4099E"/>
    <w:rsid w:val="00B414A8"/>
    <w:rsid w:val="00B419F3"/>
    <w:rsid w:val="00B41F08"/>
    <w:rsid w:val="00B42778"/>
    <w:rsid w:val="00B43568"/>
    <w:rsid w:val="00B439D6"/>
    <w:rsid w:val="00B43B96"/>
    <w:rsid w:val="00B43CDD"/>
    <w:rsid w:val="00B43D8E"/>
    <w:rsid w:val="00B44016"/>
    <w:rsid w:val="00B44DD4"/>
    <w:rsid w:val="00B44EC3"/>
    <w:rsid w:val="00B45F0A"/>
    <w:rsid w:val="00B46354"/>
    <w:rsid w:val="00B4741A"/>
    <w:rsid w:val="00B47941"/>
    <w:rsid w:val="00B47CC3"/>
    <w:rsid w:val="00B51275"/>
    <w:rsid w:val="00B5185A"/>
    <w:rsid w:val="00B51C05"/>
    <w:rsid w:val="00B52555"/>
    <w:rsid w:val="00B5257E"/>
    <w:rsid w:val="00B52616"/>
    <w:rsid w:val="00B52931"/>
    <w:rsid w:val="00B5385A"/>
    <w:rsid w:val="00B5393B"/>
    <w:rsid w:val="00B544AF"/>
    <w:rsid w:val="00B55BEB"/>
    <w:rsid w:val="00B57857"/>
    <w:rsid w:val="00B5799C"/>
    <w:rsid w:val="00B57D77"/>
    <w:rsid w:val="00B61EB6"/>
    <w:rsid w:val="00B6210E"/>
    <w:rsid w:val="00B6271D"/>
    <w:rsid w:val="00B62C2F"/>
    <w:rsid w:val="00B631B5"/>
    <w:rsid w:val="00B63478"/>
    <w:rsid w:val="00B636A4"/>
    <w:rsid w:val="00B64225"/>
    <w:rsid w:val="00B642FB"/>
    <w:rsid w:val="00B64352"/>
    <w:rsid w:val="00B6437D"/>
    <w:rsid w:val="00B6747E"/>
    <w:rsid w:val="00B675A4"/>
    <w:rsid w:val="00B67727"/>
    <w:rsid w:val="00B71960"/>
    <w:rsid w:val="00B71CBB"/>
    <w:rsid w:val="00B723D2"/>
    <w:rsid w:val="00B72681"/>
    <w:rsid w:val="00B73178"/>
    <w:rsid w:val="00B732AF"/>
    <w:rsid w:val="00B73C4E"/>
    <w:rsid w:val="00B73D6B"/>
    <w:rsid w:val="00B743AD"/>
    <w:rsid w:val="00B747D0"/>
    <w:rsid w:val="00B755E9"/>
    <w:rsid w:val="00B76A41"/>
    <w:rsid w:val="00B76EAD"/>
    <w:rsid w:val="00B77115"/>
    <w:rsid w:val="00B77204"/>
    <w:rsid w:val="00B772B1"/>
    <w:rsid w:val="00B800EC"/>
    <w:rsid w:val="00B8052E"/>
    <w:rsid w:val="00B809C4"/>
    <w:rsid w:val="00B80F7A"/>
    <w:rsid w:val="00B810BD"/>
    <w:rsid w:val="00B81642"/>
    <w:rsid w:val="00B81CBE"/>
    <w:rsid w:val="00B823E5"/>
    <w:rsid w:val="00B82DB4"/>
    <w:rsid w:val="00B83842"/>
    <w:rsid w:val="00B8396B"/>
    <w:rsid w:val="00B83D3B"/>
    <w:rsid w:val="00B842C6"/>
    <w:rsid w:val="00B8588D"/>
    <w:rsid w:val="00B861E0"/>
    <w:rsid w:val="00B86D05"/>
    <w:rsid w:val="00B875D0"/>
    <w:rsid w:val="00B8787A"/>
    <w:rsid w:val="00B87CEB"/>
    <w:rsid w:val="00B9033A"/>
    <w:rsid w:val="00B9045A"/>
    <w:rsid w:val="00B90C42"/>
    <w:rsid w:val="00B91724"/>
    <w:rsid w:val="00B91A6C"/>
    <w:rsid w:val="00B93FF1"/>
    <w:rsid w:val="00B94466"/>
    <w:rsid w:val="00B948DC"/>
    <w:rsid w:val="00B95188"/>
    <w:rsid w:val="00B95942"/>
    <w:rsid w:val="00B95DB4"/>
    <w:rsid w:val="00B95E90"/>
    <w:rsid w:val="00B974D2"/>
    <w:rsid w:val="00B97623"/>
    <w:rsid w:val="00B97C73"/>
    <w:rsid w:val="00BA09A7"/>
    <w:rsid w:val="00BA0AA6"/>
    <w:rsid w:val="00BA1691"/>
    <w:rsid w:val="00BA2748"/>
    <w:rsid w:val="00BA2790"/>
    <w:rsid w:val="00BA29F0"/>
    <w:rsid w:val="00BA30FE"/>
    <w:rsid w:val="00BA4103"/>
    <w:rsid w:val="00BA4951"/>
    <w:rsid w:val="00BA4B97"/>
    <w:rsid w:val="00BA5D16"/>
    <w:rsid w:val="00BA6070"/>
    <w:rsid w:val="00BA685D"/>
    <w:rsid w:val="00BA749A"/>
    <w:rsid w:val="00BA77F3"/>
    <w:rsid w:val="00BA7B11"/>
    <w:rsid w:val="00BA7CE3"/>
    <w:rsid w:val="00BB0052"/>
    <w:rsid w:val="00BB0D8E"/>
    <w:rsid w:val="00BB1282"/>
    <w:rsid w:val="00BB16AB"/>
    <w:rsid w:val="00BB182C"/>
    <w:rsid w:val="00BB1E41"/>
    <w:rsid w:val="00BB2207"/>
    <w:rsid w:val="00BB2351"/>
    <w:rsid w:val="00BB2917"/>
    <w:rsid w:val="00BB2BD0"/>
    <w:rsid w:val="00BB31A3"/>
    <w:rsid w:val="00BB3450"/>
    <w:rsid w:val="00BB3A00"/>
    <w:rsid w:val="00BB4B06"/>
    <w:rsid w:val="00BB4BBF"/>
    <w:rsid w:val="00BB5EC2"/>
    <w:rsid w:val="00BB5F83"/>
    <w:rsid w:val="00BB69F1"/>
    <w:rsid w:val="00BB7354"/>
    <w:rsid w:val="00BC08CD"/>
    <w:rsid w:val="00BC0E00"/>
    <w:rsid w:val="00BC100B"/>
    <w:rsid w:val="00BC1270"/>
    <w:rsid w:val="00BC201C"/>
    <w:rsid w:val="00BC2206"/>
    <w:rsid w:val="00BC22CD"/>
    <w:rsid w:val="00BC2842"/>
    <w:rsid w:val="00BC2B2E"/>
    <w:rsid w:val="00BC2EFD"/>
    <w:rsid w:val="00BC319D"/>
    <w:rsid w:val="00BC32F2"/>
    <w:rsid w:val="00BC3AA4"/>
    <w:rsid w:val="00BC3E73"/>
    <w:rsid w:val="00BC407E"/>
    <w:rsid w:val="00BC4B18"/>
    <w:rsid w:val="00BC4B2F"/>
    <w:rsid w:val="00BC50ED"/>
    <w:rsid w:val="00BC54C5"/>
    <w:rsid w:val="00BC5589"/>
    <w:rsid w:val="00BC5EC6"/>
    <w:rsid w:val="00BC66A3"/>
    <w:rsid w:val="00BC6AD2"/>
    <w:rsid w:val="00BC6C0B"/>
    <w:rsid w:val="00BC6C52"/>
    <w:rsid w:val="00BC75DA"/>
    <w:rsid w:val="00BD091F"/>
    <w:rsid w:val="00BD17EE"/>
    <w:rsid w:val="00BD1F19"/>
    <w:rsid w:val="00BD22D5"/>
    <w:rsid w:val="00BD3318"/>
    <w:rsid w:val="00BD40F3"/>
    <w:rsid w:val="00BD4C10"/>
    <w:rsid w:val="00BD4C93"/>
    <w:rsid w:val="00BD5177"/>
    <w:rsid w:val="00BD519C"/>
    <w:rsid w:val="00BD6036"/>
    <w:rsid w:val="00BD6327"/>
    <w:rsid w:val="00BD64B7"/>
    <w:rsid w:val="00BD6916"/>
    <w:rsid w:val="00BD773C"/>
    <w:rsid w:val="00BD7F2B"/>
    <w:rsid w:val="00BE0412"/>
    <w:rsid w:val="00BE05C7"/>
    <w:rsid w:val="00BE07C7"/>
    <w:rsid w:val="00BE1391"/>
    <w:rsid w:val="00BE20FB"/>
    <w:rsid w:val="00BE2965"/>
    <w:rsid w:val="00BE2C8F"/>
    <w:rsid w:val="00BE2DCF"/>
    <w:rsid w:val="00BE3485"/>
    <w:rsid w:val="00BE37C6"/>
    <w:rsid w:val="00BE37F4"/>
    <w:rsid w:val="00BE3C74"/>
    <w:rsid w:val="00BE42CE"/>
    <w:rsid w:val="00BE42F9"/>
    <w:rsid w:val="00BE44B5"/>
    <w:rsid w:val="00BE5508"/>
    <w:rsid w:val="00BE5809"/>
    <w:rsid w:val="00BE597E"/>
    <w:rsid w:val="00BE5F85"/>
    <w:rsid w:val="00BE67AE"/>
    <w:rsid w:val="00BE6EB5"/>
    <w:rsid w:val="00BF03C3"/>
    <w:rsid w:val="00BF0A70"/>
    <w:rsid w:val="00BF0DCF"/>
    <w:rsid w:val="00BF0E38"/>
    <w:rsid w:val="00BF1301"/>
    <w:rsid w:val="00BF1571"/>
    <w:rsid w:val="00BF15D1"/>
    <w:rsid w:val="00BF2914"/>
    <w:rsid w:val="00BF3299"/>
    <w:rsid w:val="00BF360A"/>
    <w:rsid w:val="00BF3886"/>
    <w:rsid w:val="00BF41A3"/>
    <w:rsid w:val="00BF44B1"/>
    <w:rsid w:val="00BF4F2B"/>
    <w:rsid w:val="00BF5687"/>
    <w:rsid w:val="00BF67F4"/>
    <w:rsid w:val="00BF6CCE"/>
    <w:rsid w:val="00C0108A"/>
    <w:rsid w:val="00C01101"/>
    <w:rsid w:val="00C0120E"/>
    <w:rsid w:val="00C0147E"/>
    <w:rsid w:val="00C01A08"/>
    <w:rsid w:val="00C02146"/>
    <w:rsid w:val="00C0215E"/>
    <w:rsid w:val="00C02929"/>
    <w:rsid w:val="00C054BB"/>
    <w:rsid w:val="00C06809"/>
    <w:rsid w:val="00C07130"/>
    <w:rsid w:val="00C072B7"/>
    <w:rsid w:val="00C07567"/>
    <w:rsid w:val="00C07746"/>
    <w:rsid w:val="00C107D6"/>
    <w:rsid w:val="00C10AF5"/>
    <w:rsid w:val="00C10CC8"/>
    <w:rsid w:val="00C11B2B"/>
    <w:rsid w:val="00C11FE8"/>
    <w:rsid w:val="00C12184"/>
    <w:rsid w:val="00C12C3F"/>
    <w:rsid w:val="00C14183"/>
    <w:rsid w:val="00C144BD"/>
    <w:rsid w:val="00C14D8A"/>
    <w:rsid w:val="00C151D7"/>
    <w:rsid w:val="00C155D8"/>
    <w:rsid w:val="00C157DD"/>
    <w:rsid w:val="00C15A08"/>
    <w:rsid w:val="00C15FE4"/>
    <w:rsid w:val="00C161B3"/>
    <w:rsid w:val="00C16BE4"/>
    <w:rsid w:val="00C16C45"/>
    <w:rsid w:val="00C1710D"/>
    <w:rsid w:val="00C17BEA"/>
    <w:rsid w:val="00C17C86"/>
    <w:rsid w:val="00C20237"/>
    <w:rsid w:val="00C20460"/>
    <w:rsid w:val="00C20A28"/>
    <w:rsid w:val="00C21714"/>
    <w:rsid w:val="00C218ED"/>
    <w:rsid w:val="00C21D64"/>
    <w:rsid w:val="00C220AA"/>
    <w:rsid w:val="00C22955"/>
    <w:rsid w:val="00C22FC0"/>
    <w:rsid w:val="00C23A86"/>
    <w:rsid w:val="00C24A4D"/>
    <w:rsid w:val="00C24EA7"/>
    <w:rsid w:val="00C25B8A"/>
    <w:rsid w:val="00C2652D"/>
    <w:rsid w:val="00C26C6C"/>
    <w:rsid w:val="00C26F30"/>
    <w:rsid w:val="00C2764D"/>
    <w:rsid w:val="00C27684"/>
    <w:rsid w:val="00C27ECE"/>
    <w:rsid w:val="00C303F7"/>
    <w:rsid w:val="00C3048C"/>
    <w:rsid w:val="00C306EA"/>
    <w:rsid w:val="00C3102B"/>
    <w:rsid w:val="00C31B9A"/>
    <w:rsid w:val="00C31DA7"/>
    <w:rsid w:val="00C31E18"/>
    <w:rsid w:val="00C320BF"/>
    <w:rsid w:val="00C326EF"/>
    <w:rsid w:val="00C32C6E"/>
    <w:rsid w:val="00C32C87"/>
    <w:rsid w:val="00C3363B"/>
    <w:rsid w:val="00C339E5"/>
    <w:rsid w:val="00C33ACD"/>
    <w:rsid w:val="00C33B20"/>
    <w:rsid w:val="00C33D64"/>
    <w:rsid w:val="00C3617E"/>
    <w:rsid w:val="00C36567"/>
    <w:rsid w:val="00C36C45"/>
    <w:rsid w:val="00C37B09"/>
    <w:rsid w:val="00C40456"/>
    <w:rsid w:val="00C4071A"/>
    <w:rsid w:val="00C40B44"/>
    <w:rsid w:val="00C40E78"/>
    <w:rsid w:val="00C4168F"/>
    <w:rsid w:val="00C41C13"/>
    <w:rsid w:val="00C41D47"/>
    <w:rsid w:val="00C4263C"/>
    <w:rsid w:val="00C43078"/>
    <w:rsid w:val="00C43726"/>
    <w:rsid w:val="00C44610"/>
    <w:rsid w:val="00C4462C"/>
    <w:rsid w:val="00C44CFF"/>
    <w:rsid w:val="00C450A3"/>
    <w:rsid w:val="00C45403"/>
    <w:rsid w:val="00C45515"/>
    <w:rsid w:val="00C45A12"/>
    <w:rsid w:val="00C45BA5"/>
    <w:rsid w:val="00C461C6"/>
    <w:rsid w:val="00C47A55"/>
    <w:rsid w:val="00C5037C"/>
    <w:rsid w:val="00C50846"/>
    <w:rsid w:val="00C50892"/>
    <w:rsid w:val="00C50E52"/>
    <w:rsid w:val="00C514F4"/>
    <w:rsid w:val="00C5210F"/>
    <w:rsid w:val="00C525FA"/>
    <w:rsid w:val="00C52BB2"/>
    <w:rsid w:val="00C53304"/>
    <w:rsid w:val="00C53735"/>
    <w:rsid w:val="00C53D51"/>
    <w:rsid w:val="00C53D62"/>
    <w:rsid w:val="00C53DCA"/>
    <w:rsid w:val="00C545F4"/>
    <w:rsid w:val="00C54BC0"/>
    <w:rsid w:val="00C54BDC"/>
    <w:rsid w:val="00C554C6"/>
    <w:rsid w:val="00C55B18"/>
    <w:rsid w:val="00C56494"/>
    <w:rsid w:val="00C5657C"/>
    <w:rsid w:val="00C5708F"/>
    <w:rsid w:val="00C60DFC"/>
    <w:rsid w:val="00C618A0"/>
    <w:rsid w:val="00C61A1B"/>
    <w:rsid w:val="00C61DA9"/>
    <w:rsid w:val="00C61F3C"/>
    <w:rsid w:val="00C624C7"/>
    <w:rsid w:val="00C6271D"/>
    <w:rsid w:val="00C6296C"/>
    <w:rsid w:val="00C6380A"/>
    <w:rsid w:val="00C63F02"/>
    <w:rsid w:val="00C63F4E"/>
    <w:rsid w:val="00C64855"/>
    <w:rsid w:val="00C64EDA"/>
    <w:rsid w:val="00C652B6"/>
    <w:rsid w:val="00C6576C"/>
    <w:rsid w:val="00C65EBF"/>
    <w:rsid w:val="00C66083"/>
    <w:rsid w:val="00C666FB"/>
    <w:rsid w:val="00C66C8A"/>
    <w:rsid w:val="00C704AF"/>
    <w:rsid w:val="00C70595"/>
    <w:rsid w:val="00C70F76"/>
    <w:rsid w:val="00C71025"/>
    <w:rsid w:val="00C716B9"/>
    <w:rsid w:val="00C71A44"/>
    <w:rsid w:val="00C72072"/>
    <w:rsid w:val="00C729BB"/>
    <w:rsid w:val="00C72AB1"/>
    <w:rsid w:val="00C72C41"/>
    <w:rsid w:val="00C738A0"/>
    <w:rsid w:val="00C73AC1"/>
    <w:rsid w:val="00C73BB8"/>
    <w:rsid w:val="00C747A2"/>
    <w:rsid w:val="00C74868"/>
    <w:rsid w:val="00C751CB"/>
    <w:rsid w:val="00C7520D"/>
    <w:rsid w:val="00C760CA"/>
    <w:rsid w:val="00C7642C"/>
    <w:rsid w:val="00C76F9F"/>
    <w:rsid w:val="00C777DD"/>
    <w:rsid w:val="00C77E1D"/>
    <w:rsid w:val="00C803E7"/>
    <w:rsid w:val="00C80407"/>
    <w:rsid w:val="00C80655"/>
    <w:rsid w:val="00C80F30"/>
    <w:rsid w:val="00C820A4"/>
    <w:rsid w:val="00C832B5"/>
    <w:rsid w:val="00C83758"/>
    <w:rsid w:val="00C8404E"/>
    <w:rsid w:val="00C84160"/>
    <w:rsid w:val="00C841DF"/>
    <w:rsid w:val="00C84718"/>
    <w:rsid w:val="00C849F2"/>
    <w:rsid w:val="00C84B9B"/>
    <w:rsid w:val="00C84CD5"/>
    <w:rsid w:val="00C854AA"/>
    <w:rsid w:val="00C85500"/>
    <w:rsid w:val="00C857C2"/>
    <w:rsid w:val="00C8659F"/>
    <w:rsid w:val="00C86ED2"/>
    <w:rsid w:val="00C86FD0"/>
    <w:rsid w:val="00C90A7B"/>
    <w:rsid w:val="00C913DD"/>
    <w:rsid w:val="00C91442"/>
    <w:rsid w:val="00C9224C"/>
    <w:rsid w:val="00C934C2"/>
    <w:rsid w:val="00C95092"/>
    <w:rsid w:val="00C95340"/>
    <w:rsid w:val="00C964DC"/>
    <w:rsid w:val="00C96851"/>
    <w:rsid w:val="00C96B2E"/>
    <w:rsid w:val="00C97A54"/>
    <w:rsid w:val="00C97A5C"/>
    <w:rsid w:val="00CA035C"/>
    <w:rsid w:val="00CA06DF"/>
    <w:rsid w:val="00CA09B4"/>
    <w:rsid w:val="00CA0C8B"/>
    <w:rsid w:val="00CA0CC4"/>
    <w:rsid w:val="00CA21A0"/>
    <w:rsid w:val="00CA2409"/>
    <w:rsid w:val="00CA302A"/>
    <w:rsid w:val="00CA4197"/>
    <w:rsid w:val="00CA48BD"/>
    <w:rsid w:val="00CA5176"/>
    <w:rsid w:val="00CA54E5"/>
    <w:rsid w:val="00CA5686"/>
    <w:rsid w:val="00CA5E17"/>
    <w:rsid w:val="00CA5EA5"/>
    <w:rsid w:val="00CA67DB"/>
    <w:rsid w:val="00CA693B"/>
    <w:rsid w:val="00CA704E"/>
    <w:rsid w:val="00CA76F4"/>
    <w:rsid w:val="00CA7CF7"/>
    <w:rsid w:val="00CA7DCB"/>
    <w:rsid w:val="00CA7E3D"/>
    <w:rsid w:val="00CB0431"/>
    <w:rsid w:val="00CB0CD4"/>
    <w:rsid w:val="00CB0CEA"/>
    <w:rsid w:val="00CB16AF"/>
    <w:rsid w:val="00CB22A0"/>
    <w:rsid w:val="00CB3397"/>
    <w:rsid w:val="00CB417E"/>
    <w:rsid w:val="00CB41CC"/>
    <w:rsid w:val="00CB488A"/>
    <w:rsid w:val="00CB4DA5"/>
    <w:rsid w:val="00CB52A8"/>
    <w:rsid w:val="00CB5DE8"/>
    <w:rsid w:val="00CB6436"/>
    <w:rsid w:val="00CB755F"/>
    <w:rsid w:val="00CB7791"/>
    <w:rsid w:val="00CB7891"/>
    <w:rsid w:val="00CB7A47"/>
    <w:rsid w:val="00CB7F6A"/>
    <w:rsid w:val="00CC08C5"/>
    <w:rsid w:val="00CC0ABE"/>
    <w:rsid w:val="00CC147F"/>
    <w:rsid w:val="00CC2433"/>
    <w:rsid w:val="00CC2B00"/>
    <w:rsid w:val="00CC2D47"/>
    <w:rsid w:val="00CC384B"/>
    <w:rsid w:val="00CC3B24"/>
    <w:rsid w:val="00CC420C"/>
    <w:rsid w:val="00CC49AA"/>
    <w:rsid w:val="00CC4C30"/>
    <w:rsid w:val="00CC4CDD"/>
    <w:rsid w:val="00CC5083"/>
    <w:rsid w:val="00CC50F4"/>
    <w:rsid w:val="00CC524E"/>
    <w:rsid w:val="00CC6FD9"/>
    <w:rsid w:val="00CC7F2C"/>
    <w:rsid w:val="00CD06F6"/>
    <w:rsid w:val="00CD0B1B"/>
    <w:rsid w:val="00CD0E5A"/>
    <w:rsid w:val="00CD0F92"/>
    <w:rsid w:val="00CD153F"/>
    <w:rsid w:val="00CD1B48"/>
    <w:rsid w:val="00CD1EE8"/>
    <w:rsid w:val="00CD2108"/>
    <w:rsid w:val="00CD2402"/>
    <w:rsid w:val="00CD3206"/>
    <w:rsid w:val="00CD4353"/>
    <w:rsid w:val="00CD436F"/>
    <w:rsid w:val="00CD4532"/>
    <w:rsid w:val="00CD4673"/>
    <w:rsid w:val="00CD4D45"/>
    <w:rsid w:val="00CD4F3C"/>
    <w:rsid w:val="00CD57EA"/>
    <w:rsid w:val="00CD6B51"/>
    <w:rsid w:val="00CD6D0F"/>
    <w:rsid w:val="00CD6FEB"/>
    <w:rsid w:val="00CD7248"/>
    <w:rsid w:val="00CD7627"/>
    <w:rsid w:val="00CD765B"/>
    <w:rsid w:val="00CD78DC"/>
    <w:rsid w:val="00CD7937"/>
    <w:rsid w:val="00CD7FBD"/>
    <w:rsid w:val="00CE046F"/>
    <w:rsid w:val="00CE0A93"/>
    <w:rsid w:val="00CE16DC"/>
    <w:rsid w:val="00CE1A71"/>
    <w:rsid w:val="00CE1B6B"/>
    <w:rsid w:val="00CE3C01"/>
    <w:rsid w:val="00CE3EA0"/>
    <w:rsid w:val="00CE43E5"/>
    <w:rsid w:val="00CE4DEA"/>
    <w:rsid w:val="00CE577C"/>
    <w:rsid w:val="00CE5C4F"/>
    <w:rsid w:val="00CE680F"/>
    <w:rsid w:val="00CE6949"/>
    <w:rsid w:val="00CE6B5B"/>
    <w:rsid w:val="00CE6F34"/>
    <w:rsid w:val="00CE7BDB"/>
    <w:rsid w:val="00CE7CC7"/>
    <w:rsid w:val="00CE7FD6"/>
    <w:rsid w:val="00CF0356"/>
    <w:rsid w:val="00CF0E3F"/>
    <w:rsid w:val="00CF1DCA"/>
    <w:rsid w:val="00CF25C2"/>
    <w:rsid w:val="00CF27C3"/>
    <w:rsid w:val="00CF2AB2"/>
    <w:rsid w:val="00CF3F46"/>
    <w:rsid w:val="00CF4648"/>
    <w:rsid w:val="00CF55F9"/>
    <w:rsid w:val="00CF5CAD"/>
    <w:rsid w:val="00CF61D9"/>
    <w:rsid w:val="00CF6E5F"/>
    <w:rsid w:val="00CF6FF0"/>
    <w:rsid w:val="00CF73CE"/>
    <w:rsid w:val="00CF74D8"/>
    <w:rsid w:val="00CF7516"/>
    <w:rsid w:val="00D01ED1"/>
    <w:rsid w:val="00D0244B"/>
    <w:rsid w:val="00D03BC2"/>
    <w:rsid w:val="00D03F4B"/>
    <w:rsid w:val="00D05265"/>
    <w:rsid w:val="00D058C1"/>
    <w:rsid w:val="00D06F07"/>
    <w:rsid w:val="00D100ED"/>
    <w:rsid w:val="00D10331"/>
    <w:rsid w:val="00D11373"/>
    <w:rsid w:val="00D11E6C"/>
    <w:rsid w:val="00D12688"/>
    <w:rsid w:val="00D12C0A"/>
    <w:rsid w:val="00D12C6F"/>
    <w:rsid w:val="00D132C4"/>
    <w:rsid w:val="00D13A34"/>
    <w:rsid w:val="00D13CF3"/>
    <w:rsid w:val="00D14347"/>
    <w:rsid w:val="00D14382"/>
    <w:rsid w:val="00D16316"/>
    <w:rsid w:val="00D16AEF"/>
    <w:rsid w:val="00D1729A"/>
    <w:rsid w:val="00D17DE2"/>
    <w:rsid w:val="00D20D43"/>
    <w:rsid w:val="00D21912"/>
    <w:rsid w:val="00D21DF5"/>
    <w:rsid w:val="00D223F3"/>
    <w:rsid w:val="00D2263C"/>
    <w:rsid w:val="00D22737"/>
    <w:rsid w:val="00D2283E"/>
    <w:rsid w:val="00D24BE0"/>
    <w:rsid w:val="00D25406"/>
    <w:rsid w:val="00D2570A"/>
    <w:rsid w:val="00D257FB"/>
    <w:rsid w:val="00D25F42"/>
    <w:rsid w:val="00D27744"/>
    <w:rsid w:val="00D279CA"/>
    <w:rsid w:val="00D27B93"/>
    <w:rsid w:val="00D27CAD"/>
    <w:rsid w:val="00D30742"/>
    <w:rsid w:val="00D30BA2"/>
    <w:rsid w:val="00D30BC1"/>
    <w:rsid w:val="00D312EC"/>
    <w:rsid w:val="00D322AE"/>
    <w:rsid w:val="00D3294C"/>
    <w:rsid w:val="00D353B0"/>
    <w:rsid w:val="00D35999"/>
    <w:rsid w:val="00D3648B"/>
    <w:rsid w:val="00D36D7A"/>
    <w:rsid w:val="00D37A17"/>
    <w:rsid w:val="00D37B3E"/>
    <w:rsid w:val="00D37BFB"/>
    <w:rsid w:val="00D4003C"/>
    <w:rsid w:val="00D40DE2"/>
    <w:rsid w:val="00D41AC3"/>
    <w:rsid w:val="00D41EAA"/>
    <w:rsid w:val="00D42C15"/>
    <w:rsid w:val="00D433BA"/>
    <w:rsid w:val="00D43AC8"/>
    <w:rsid w:val="00D43BC6"/>
    <w:rsid w:val="00D43F79"/>
    <w:rsid w:val="00D43FD4"/>
    <w:rsid w:val="00D44831"/>
    <w:rsid w:val="00D44DE0"/>
    <w:rsid w:val="00D4536B"/>
    <w:rsid w:val="00D45947"/>
    <w:rsid w:val="00D45BDB"/>
    <w:rsid w:val="00D46021"/>
    <w:rsid w:val="00D467E0"/>
    <w:rsid w:val="00D46A88"/>
    <w:rsid w:val="00D46B61"/>
    <w:rsid w:val="00D4732E"/>
    <w:rsid w:val="00D473BE"/>
    <w:rsid w:val="00D47565"/>
    <w:rsid w:val="00D477EC"/>
    <w:rsid w:val="00D47A84"/>
    <w:rsid w:val="00D50239"/>
    <w:rsid w:val="00D51A4F"/>
    <w:rsid w:val="00D51B0D"/>
    <w:rsid w:val="00D51CF9"/>
    <w:rsid w:val="00D523AE"/>
    <w:rsid w:val="00D52A49"/>
    <w:rsid w:val="00D54242"/>
    <w:rsid w:val="00D54CDE"/>
    <w:rsid w:val="00D54DA7"/>
    <w:rsid w:val="00D5527B"/>
    <w:rsid w:val="00D55985"/>
    <w:rsid w:val="00D55D8F"/>
    <w:rsid w:val="00D567B6"/>
    <w:rsid w:val="00D56C88"/>
    <w:rsid w:val="00D56F48"/>
    <w:rsid w:val="00D57DDE"/>
    <w:rsid w:val="00D60853"/>
    <w:rsid w:val="00D61C22"/>
    <w:rsid w:val="00D626C0"/>
    <w:rsid w:val="00D628F4"/>
    <w:rsid w:val="00D62ED4"/>
    <w:rsid w:val="00D6330A"/>
    <w:rsid w:val="00D65293"/>
    <w:rsid w:val="00D66509"/>
    <w:rsid w:val="00D66583"/>
    <w:rsid w:val="00D66870"/>
    <w:rsid w:val="00D66B50"/>
    <w:rsid w:val="00D66C50"/>
    <w:rsid w:val="00D70129"/>
    <w:rsid w:val="00D705BD"/>
    <w:rsid w:val="00D7076C"/>
    <w:rsid w:val="00D7174B"/>
    <w:rsid w:val="00D718F3"/>
    <w:rsid w:val="00D71D3E"/>
    <w:rsid w:val="00D7296D"/>
    <w:rsid w:val="00D72D30"/>
    <w:rsid w:val="00D73BE1"/>
    <w:rsid w:val="00D73DB0"/>
    <w:rsid w:val="00D74536"/>
    <w:rsid w:val="00D749DE"/>
    <w:rsid w:val="00D74BE5"/>
    <w:rsid w:val="00D74F3F"/>
    <w:rsid w:val="00D752F1"/>
    <w:rsid w:val="00D75C3F"/>
    <w:rsid w:val="00D75CB3"/>
    <w:rsid w:val="00D75EFF"/>
    <w:rsid w:val="00D76C57"/>
    <w:rsid w:val="00D76CFA"/>
    <w:rsid w:val="00D76E58"/>
    <w:rsid w:val="00D80449"/>
    <w:rsid w:val="00D806E5"/>
    <w:rsid w:val="00D80922"/>
    <w:rsid w:val="00D80FC6"/>
    <w:rsid w:val="00D81967"/>
    <w:rsid w:val="00D8198A"/>
    <w:rsid w:val="00D82C56"/>
    <w:rsid w:val="00D82DCA"/>
    <w:rsid w:val="00D82FB0"/>
    <w:rsid w:val="00D84236"/>
    <w:rsid w:val="00D84A24"/>
    <w:rsid w:val="00D84E78"/>
    <w:rsid w:val="00D852B1"/>
    <w:rsid w:val="00D85528"/>
    <w:rsid w:val="00D859CA"/>
    <w:rsid w:val="00D8622D"/>
    <w:rsid w:val="00D8664A"/>
    <w:rsid w:val="00D86696"/>
    <w:rsid w:val="00D867AB"/>
    <w:rsid w:val="00D8707F"/>
    <w:rsid w:val="00D8742E"/>
    <w:rsid w:val="00D87AFF"/>
    <w:rsid w:val="00D900E3"/>
    <w:rsid w:val="00D906E7"/>
    <w:rsid w:val="00D91DC4"/>
    <w:rsid w:val="00D91F5B"/>
    <w:rsid w:val="00D9219D"/>
    <w:rsid w:val="00D930C2"/>
    <w:rsid w:val="00D93588"/>
    <w:rsid w:val="00D937F6"/>
    <w:rsid w:val="00D93EF4"/>
    <w:rsid w:val="00D93FDF"/>
    <w:rsid w:val="00D944C3"/>
    <w:rsid w:val="00D94836"/>
    <w:rsid w:val="00D949C5"/>
    <w:rsid w:val="00D95045"/>
    <w:rsid w:val="00D95362"/>
    <w:rsid w:val="00D958B5"/>
    <w:rsid w:val="00D96012"/>
    <w:rsid w:val="00D9720B"/>
    <w:rsid w:val="00D9769A"/>
    <w:rsid w:val="00D97854"/>
    <w:rsid w:val="00D97D03"/>
    <w:rsid w:val="00DA06B9"/>
    <w:rsid w:val="00DA0CDE"/>
    <w:rsid w:val="00DA0D33"/>
    <w:rsid w:val="00DA0D92"/>
    <w:rsid w:val="00DA1A67"/>
    <w:rsid w:val="00DA1ECE"/>
    <w:rsid w:val="00DA24BF"/>
    <w:rsid w:val="00DA293E"/>
    <w:rsid w:val="00DA295C"/>
    <w:rsid w:val="00DA395F"/>
    <w:rsid w:val="00DA42DF"/>
    <w:rsid w:val="00DA4A16"/>
    <w:rsid w:val="00DA4AC8"/>
    <w:rsid w:val="00DA4E52"/>
    <w:rsid w:val="00DA5119"/>
    <w:rsid w:val="00DA5D71"/>
    <w:rsid w:val="00DA6B09"/>
    <w:rsid w:val="00DA6C45"/>
    <w:rsid w:val="00DA7104"/>
    <w:rsid w:val="00DA7958"/>
    <w:rsid w:val="00DB0543"/>
    <w:rsid w:val="00DB1465"/>
    <w:rsid w:val="00DB1D90"/>
    <w:rsid w:val="00DB3CB8"/>
    <w:rsid w:val="00DB4165"/>
    <w:rsid w:val="00DB4776"/>
    <w:rsid w:val="00DB5394"/>
    <w:rsid w:val="00DB5DD2"/>
    <w:rsid w:val="00DB638F"/>
    <w:rsid w:val="00DB756B"/>
    <w:rsid w:val="00DB7C1B"/>
    <w:rsid w:val="00DB7DA3"/>
    <w:rsid w:val="00DC008B"/>
    <w:rsid w:val="00DC12B2"/>
    <w:rsid w:val="00DC2649"/>
    <w:rsid w:val="00DC2816"/>
    <w:rsid w:val="00DC29CD"/>
    <w:rsid w:val="00DC2E97"/>
    <w:rsid w:val="00DC3A85"/>
    <w:rsid w:val="00DC3C74"/>
    <w:rsid w:val="00DC4041"/>
    <w:rsid w:val="00DC5B0C"/>
    <w:rsid w:val="00DC5FF3"/>
    <w:rsid w:val="00DC66D5"/>
    <w:rsid w:val="00DC6A6C"/>
    <w:rsid w:val="00DC6B45"/>
    <w:rsid w:val="00DC70F1"/>
    <w:rsid w:val="00DD1A26"/>
    <w:rsid w:val="00DD1AE9"/>
    <w:rsid w:val="00DD2139"/>
    <w:rsid w:val="00DD282D"/>
    <w:rsid w:val="00DD2AAF"/>
    <w:rsid w:val="00DD2C0C"/>
    <w:rsid w:val="00DD2E76"/>
    <w:rsid w:val="00DD3756"/>
    <w:rsid w:val="00DD3CE6"/>
    <w:rsid w:val="00DD409E"/>
    <w:rsid w:val="00DD41A9"/>
    <w:rsid w:val="00DD426A"/>
    <w:rsid w:val="00DD4C8B"/>
    <w:rsid w:val="00DD59B1"/>
    <w:rsid w:val="00DD59F3"/>
    <w:rsid w:val="00DD5CF0"/>
    <w:rsid w:val="00DD5D8B"/>
    <w:rsid w:val="00DD5F90"/>
    <w:rsid w:val="00DD62E2"/>
    <w:rsid w:val="00DD639B"/>
    <w:rsid w:val="00DD6691"/>
    <w:rsid w:val="00DD73FC"/>
    <w:rsid w:val="00DD787E"/>
    <w:rsid w:val="00DD7BFB"/>
    <w:rsid w:val="00DD7CE9"/>
    <w:rsid w:val="00DD7DD7"/>
    <w:rsid w:val="00DE064D"/>
    <w:rsid w:val="00DE0AE6"/>
    <w:rsid w:val="00DE2268"/>
    <w:rsid w:val="00DE230D"/>
    <w:rsid w:val="00DE2C4B"/>
    <w:rsid w:val="00DE2EFD"/>
    <w:rsid w:val="00DE3AE3"/>
    <w:rsid w:val="00DE4C70"/>
    <w:rsid w:val="00DE4D76"/>
    <w:rsid w:val="00DE54FD"/>
    <w:rsid w:val="00DE58F3"/>
    <w:rsid w:val="00DE5D44"/>
    <w:rsid w:val="00DE5FE9"/>
    <w:rsid w:val="00DE64E6"/>
    <w:rsid w:val="00DE6A52"/>
    <w:rsid w:val="00DE75F4"/>
    <w:rsid w:val="00DE762B"/>
    <w:rsid w:val="00DE7D5A"/>
    <w:rsid w:val="00DF11CA"/>
    <w:rsid w:val="00DF20D5"/>
    <w:rsid w:val="00DF248B"/>
    <w:rsid w:val="00DF2A86"/>
    <w:rsid w:val="00DF2B20"/>
    <w:rsid w:val="00DF2D35"/>
    <w:rsid w:val="00DF2EA5"/>
    <w:rsid w:val="00DF2F85"/>
    <w:rsid w:val="00DF3035"/>
    <w:rsid w:val="00DF3037"/>
    <w:rsid w:val="00DF39B1"/>
    <w:rsid w:val="00DF47B7"/>
    <w:rsid w:val="00DF4862"/>
    <w:rsid w:val="00DF4EE6"/>
    <w:rsid w:val="00DF4FF1"/>
    <w:rsid w:val="00DF5264"/>
    <w:rsid w:val="00DF58B6"/>
    <w:rsid w:val="00DF5F78"/>
    <w:rsid w:val="00DF65BF"/>
    <w:rsid w:val="00DF69A8"/>
    <w:rsid w:val="00DF780E"/>
    <w:rsid w:val="00DF7B23"/>
    <w:rsid w:val="00E00612"/>
    <w:rsid w:val="00E00748"/>
    <w:rsid w:val="00E008FE"/>
    <w:rsid w:val="00E00C77"/>
    <w:rsid w:val="00E00F29"/>
    <w:rsid w:val="00E01042"/>
    <w:rsid w:val="00E02277"/>
    <w:rsid w:val="00E02BB5"/>
    <w:rsid w:val="00E03A10"/>
    <w:rsid w:val="00E046E2"/>
    <w:rsid w:val="00E0494D"/>
    <w:rsid w:val="00E05ABF"/>
    <w:rsid w:val="00E05B1A"/>
    <w:rsid w:val="00E06567"/>
    <w:rsid w:val="00E06743"/>
    <w:rsid w:val="00E06D19"/>
    <w:rsid w:val="00E07DE9"/>
    <w:rsid w:val="00E11274"/>
    <w:rsid w:val="00E116FB"/>
    <w:rsid w:val="00E118C5"/>
    <w:rsid w:val="00E11F12"/>
    <w:rsid w:val="00E11FBD"/>
    <w:rsid w:val="00E12972"/>
    <w:rsid w:val="00E12FDE"/>
    <w:rsid w:val="00E130B1"/>
    <w:rsid w:val="00E13148"/>
    <w:rsid w:val="00E132B6"/>
    <w:rsid w:val="00E13A08"/>
    <w:rsid w:val="00E14DE7"/>
    <w:rsid w:val="00E15437"/>
    <w:rsid w:val="00E15782"/>
    <w:rsid w:val="00E158BC"/>
    <w:rsid w:val="00E1597D"/>
    <w:rsid w:val="00E15A98"/>
    <w:rsid w:val="00E1628D"/>
    <w:rsid w:val="00E162C1"/>
    <w:rsid w:val="00E165F8"/>
    <w:rsid w:val="00E16625"/>
    <w:rsid w:val="00E16885"/>
    <w:rsid w:val="00E177F1"/>
    <w:rsid w:val="00E17BEE"/>
    <w:rsid w:val="00E17CB6"/>
    <w:rsid w:val="00E202CE"/>
    <w:rsid w:val="00E204DA"/>
    <w:rsid w:val="00E20FA5"/>
    <w:rsid w:val="00E21B70"/>
    <w:rsid w:val="00E22508"/>
    <w:rsid w:val="00E226A5"/>
    <w:rsid w:val="00E226A8"/>
    <w:rsid w:val="00E22F49"/>
    <w:rsid w:val="00E23154"/>
    <w:rsid w:val="00E236A5"/>
    <w:rsid w:val="00E2457C"/>
    <w:rsid w:val="00E24806"/>
    <w:rsid w:val="00E24930"/>
    <w:rsid w:val="00E24A9D"/>
    <w:rsid w:val="00E24D6A"/>
    <w:rsid w:val="00E257D8"/>
    <w:rsid w:val="00E26ABF"/>
    <w:rsid w:val="00E26FCE"/>
    <w:rsid w:val="00E30D8E"/>
    <w:rsid w:val="00E31508"/>
    <w:rsid w:val="00E3251C"/>
    <w:rsid w:val="00E33061"/>
    <w:rsid w:val="00E33E6B"/>
    <w:rsid w:val="00E340EE"/>
    <w:rsid w:val="00E3478F"/>
    <w:rsid w:val="00E35C21"/>
    <w:rsid w:val="00E36976"/>
    <w:rsid w:val="00E37C5B"/>
    <w:rsid w:val="00E37EE3"/>
    <w:rsid w:val="00E40F12"/>
    <w:rsid w:val="00E41669"/>
    <w:rsid w:val="00E42A00"/>
    <w:rsid w:val="00E42A39"/>
    <w:rsid w:val="00E43972"/>
    <w:rsid w:val="00E43DAD"/>
    <w:rsid w:val="00E4457B"/>
    <w:rsid w:val="00E44838"/>
    <w:rsid w:val="00E449FA"/>
    <w:rsid w:val="00E453D7"/>
    <w:rsid w:val="00E4584F"/>
    <w:rsid w:val="00E45C9F"/>
    <w:rsid w:val="00E45D93"/>
    <w:rsid w:val="00E47B87"/>
    <w:rsid w:val="00E505D0"/>
    <w:rsid w:val="00E50812"/>
    <w:rsid w:val="00E510F7"/>
    <w:rsid w:val="00E516C6"/>
    <w:rsid w:val="00E51BF5"/>
    <w:rsid w:val="00E5283F"/>
    <w:rsid w:val="00E52F5B"/>
    <w:rsid w:val="00E5326B"/>
    <w:rsid w:val="00E5441A"/>
    <w:rsid w:val="00E54BA3"/>
    <w:rsid w:val="00E54BE7"/>
    <w:rsid w:val="00E54DC1"/>
    <w:rsid w:val="00E552F6"/>
    <w:rsid w:val="00E55449"/>
    <w:rsid w:val="00E554FA"/>
    <w:rsid w:val="00E5631A"/>
    <w:rsid w:val="00E5651F"/>
    <w:rsid w:val="00E5684B"/>
    <w:rsid w:val="00E571D9"/>
    <w:rsid w:val="00E5753C"/>
    <w:rsid w:val="00E606BD"/>
    <w:rsid w:val="00E61392"/>
    <w:rsid w:val="00E613CD"/>
    <w:rsid w:val="00E61895"/>
    <w:rsid w:val="00E61EDF"/>
    <w:rsid w:val="00E62A54"/>
    <w:rsid w:val="00E62EAF"/>
    <w:rsid w:val="00E634D7"/>
    <w:rsid w:val="00E63502"/>
    <w:rsid w:val="00E636D3"/>
    <w:rsid w:val="00E63CD3"/>
    <w:rsid w:val="00E63CE0"/>
    <w:rsid w:val="00E642D9"/>
    <w:rsid w:val="00E644D3"/>
    <w:rsid w:val="00E646FD"/>
    <w:rsid w:val="00E652FD"/>
    <w:rsid w:val="00E654B2"/>
    <w:rsid w:val="00E6572E"/>
    <w:rsid w:val="00E67646"/>
    <w:rsid w:val="00E70F40"/>
    <w:rsid w:val="00E7114C"/>
    <w:rsid w:val="00E71CAC"/>
    <w:rsid w:val="00E71DF8"/>
    <w:rsid w:val="00E7204C"/>
    <w:rsid w:val="00E72740"/>
    <w:rsid w:val="00E73496"/>
    <w:rsid w:val="00E74880"/>
    <w:rsid w:val="00E750B5"/>
    <w:rsid w:val="00E752F0"/>
    <w:rsid w:val="00E75637"/>
    <w:rsid w:val="00E75BCA"/>
    <w:rsid w:val="00E75D85"/>
    <w:rsid w:val="00E75F86"/>
    <w:rsid w:val="00E7614E"/>
    <w:rsid w:val="00E769E5"/>
    <w:rsid w:val="00E76EDF"/>
    <w:rsid w:val="00E77075"/>
    <w:rsid w:val="00E77104"/>
    <w:rsid w:val="00E77252"/>
    <w:rsid w:val="00E8013E"/>
    <w:rsid w:val="00E804A7"/>
    <w:rsid w:val="00E80817"/>
    <w:rsid w:val="00E809BC"/>
    <w:rsid w:val="00E8145E"/>
    <w:rsid w:val="00E81F38"/>
    <w:rsid w:val="00E82474"/>
    <w:rsid w:val="00E83240"/>
    <w:rsid w:val="00E8442F"/>
    <w:rsid w:val="00E84663"/>
    <w:rsid w:val="00E850FB"/>
    <w:rsid w:val="00E852F4"/>
    <w:rsid w:val="00E85540"/>
    <w:rsid w:val="00E856D9"/>
    <w:rsid w:val="00E85E51"/>
    <w:rsid w:val="00E85EFF"/>
    <w:rsid w:val="00E86C2A"/>
    <w:rsid w:val="00E871C3"/>
    <w:rsid w:val="00E873B2"/>
    <w:rsid w:val="00E903A9"/>
    <w:rsid w:val="00E9064B"/>
    <w:rsid w:val="00E90BCB"/>
    <w:rsid w:val="00E910DD"/>
    <w:rsid w:val="00E912D4"/>
    <w:rsid w:val="00E919AA"/>
    <w:rsid w:val="00E91EC0"/>
    <w:rsid w:val="00E930E5"/>
    <w:rsid w:val="00E93AD3"/>
    <w:rsid w:val="00E941BA"/>
    <w:rsid w:val="00E94724"/>
    <w:rsid w:val="00E948B2"/>
    <w:rsid w:val="00E95932"/>
    <w:rsid w:val="00E9680F"/>
    <w:rsid w:val="00E96B1A"/>
    <w:rsid w:val="00E97136"/>
    <w:rsid w:val="00E972A8"/>
    <w:rsid w:val="00E975A6"/>
    <w:rsid w:val="00E97902"/>
    <w:rsid w:val="00E97D9B"/>
    <w:rsid w:val="00EA09B7"/>
    <w:rsid w:val="00EA0CB2"/>
    <w:rsid w:val="00EA291A"/>
    <w:rsid w:val="00EA2E3C"/>
    <w:rsid w:val="00EA40DD"/>
    <w:rsid w:val="00EA41F6"/>
    <w:rsid w:val="00EA4659"/>
    <w:rsid w:val="00EA4BA4"/>
    <w:rsid w:val="00EA6A3F"/>
    <w:rsid w:val="00EA6BFD"/>
    <w:rsid w:val="00EA6E4D"/>
    <w:rsid w:val="00EA74C3"/>
    <w:rsid w:val="00EA761E"/>
    <w:rsid w:val="00EA7AA4"/>
    <w:rsid w:val="00EA7B2E"/>
    <w:rsid w:val="00EA7DC7"/>
    <w:rsid w:val="00EB042B"/>
    <w:rsid w:val="00EB089D"/>
    <w:rsid w:val="00EB0F15"/>
    <w:rsid w:val="00EB1037"/>
    <w:rsid w:val="00EB2166"/>
    <w:rsid w:val="00EB2660"/>
    <w:rsid w:val="00EB4727"/>
    <w:rsid w:val="00EB47B6"/>
    <w:rsid w:val="00EB4834"/>
    <w:rsid w:val="00EB4F95"/>
    <w:rsid w:val="00EB4FDB"/>
    <w:rsid w:val="00EB550F"/>
    <w:rsid w:val="00EB57F9"/>
    <w:rsid w:val="00EB5B77"/>
    <w:rsid w:val="00EB65BF"/>
    <w:rsid w:val="00EB66A2"/>
    <w:rsid w:val="00EB66B6"/>
    <w:rsid w:val="00EB6A11"/>
    <w:rsid w:val="00EC0755"/>
    <w:rsid w:val="00EC0B6C"/>
    <w:rsid w:val="00EC2157"/>
    <w:rsid w:val="00EC23EE"/>
    <w:rsid w:val="00EC2517"/>
    <w:rsid w:val="00EC2567"/>
    <w:rsid w:val="00EC28B6"/>
    <w:rsid w:val="00EC2A73"/>
    <w:rsid w:val="00EC3AD2"/>
    <w:rsid w:val="00EC4A14"/>
    <w:rsid w:val="00EC511C"/>
    <w:rsid w:val="00EC565E"/>
    <w:rsid w:val="00EC597D"/>
    <w:rsid w:val="00EC5AEA"/>
    <w:rsid w:val="00EC5CD5"/>
    <w:rsid w:val="00EC5D09"/>
    <w:rsid w:val="00EC6338"/>
    <w:rsid w:val="00EC66E0"/>
    <w:rsid w:val="00EC673D"/>
    <w:rsid w:val="00EC67DF"/>
    <w:rsid w:val="00EC6957"/>
    <w:rsid w:val="00EC7292"/>
    <w:rsid w:val="00EC79F9"/>
    <w:rsid w:val="00EC7AA0"/>
    <w:rsid w:val="00EC7F75"/>
    <w:rsid w:val="00ED002C"/>
    <w:rsid w:val="00ED072E"/>
    <w:rsid w:val="00ED0969"/>
    <w:rsid w:val="00ED0984"/>
    <w:rsid w:val="00ED2DEA"/>
    <w:rsid w:val="00ED358E"/>
    <w:rsid w:val="00ED48EA"/>
    <w:rsid w:val="00ED493A"/>
    <w:rsid w:val="00ED5598"/>
    <w:rsid w:val="00ED5DB1"/>
    <w:rsid w:val="00ED6B84"/>
    <w:rsid w:val="00EE1609"/>
    <w:rsid w:val="00EE2EB1"/>
    <w:rsid w:val="00EE36CD"/>
    <w:rsid w:val="00EE381D"/>
    <w:rsid w:val="00EE3DDB"/>
    <w:rsid w:val="00EE3F55"/>
    <w:rsid w:val="00EE444E"/>
    <w:rsid w:val="00EE51C1"/>
    <w:rsid w:val="00EE5913"/>
    <w:rsid w:val="00EE6019"/>
    <w:rsid w:val="00EE6370"/>
    <w:rsid w:val="00EE68AC"/>
    <w:rsid w:val="00EE69C4"/>
    <w:rsid w:val="00EE6BE4"/>
    <w:rsid w:val="00EF0031"/>
    <w:rsid w:val="00EF01E0"/>
    <w:rsid w:val="00EF04A6"/>
    <w:rsid w:val="00EF07E1"/>
    <w:rsid w:val="00EF0940"/>
    <w:rsid w:val="00EF1426"/>
    <w:rsid w:val="00EF1C7E"/>
    <w:rsid w:val="00EF2D55"/>
    <w:rsid w:val="00EF3587"/>
    <w:rsid w:val="00EF3940"/>
    <w:rsid w:val="00EF4943"/>
    <w:rsid w:val="00EF4A8E"/>
    <w:rsid w:val="00EF536A"/>
    <w:rsid w:val="00EF5A7F"/>
    <w:rsid w:val="00EF6C66"/>
    <w:rsid w:val="00EF6E42"/>
    <w:rsid w:val="00EF7258"/>
    <w:rsid w:val="00EF7340"/>
    <w:rsid w:val="00EF7414"/>
    <w:rsid w:val="00EF7728"/>
    <w:rsid w:val="00F00024"/>
    <w:rsid w:val="00F008D7"/>
    <w:rsid w:val="00F00B34"/>
    <w:rsid w:val="00F00BBF"/>
    <w:rsid w:val="00F01C7D"/>
    <w:rsid w:val="00F01FA0"/>
    <w:rsid w:val="00F03163"/>
    <w:rsid w:val="00F03F62"/>
    <w:rsid w:val="00F04333"/>
    <w:rsid w:val="00F0464F"/>
    <w:rsid w:val="00F046D2"/>
    <w:rsid w:val="00F049C1"/>
    <w:rsid w:val="00F04EF8"/>
    <w:rsid w:val="00F05D38"/>
    <w:rsid w:val="00F06F79"/>
    <w:rsid w:val="00F073F8"/>
    <w:rsid w:val="00F07F93"/>
    <w:rsid w:val="00F1116E"/>
    <w:rsid w:val="00F11B56"/>
    <w:rsid w:val="00F12B20"/>
    <w:rsid w:val="00F12C45"/>
    <w:rsid w:val="00F12FF7"/>
    <w:rsid w:val="00F1424A"/>
    <w:rsid w:val="00F14963"/>
    <w:rsid w:val="00F15612"/>
    <w:rsid w:val="00F15EE2"/>
    <w:rsid w:val="00F162B3"/>
    <w:rsid w:val="00F16AC9"/>
    <w:rsid w:val="00F16B25"/>
    <w:rsid w:val="00F17A67"/>
    <w:rsid w:val="00F17FD4"/>
    <w:rsid w:val="00F208C7"/>
    <w:rsid w:val="00F20AE0"/>
    <w:rsid w:val="00F20C71"/>
    <w:rsid w:val="00F21B6B"/>
    <w:rsid w:val="00F221CC"/>
    <w:rsid w:val="00F22564"/>
    <w:rsid w:val="00F229CF"/>
    <w:rsid w:val="00F23070"/>
    <w:rsid w:val="00F2341A"/>
    <w:rsid w:val="00F245CC"/>
    <w:rsid w:val="00F249B1"/>
    <w:rsid w:val="00F24E85"/>
    <w:rsid w:val="00F25370"/>
    <w:rsid w:val="00F258FC"/>
    <w:rsid w:val="00F25B47"/>
    <w:rsid w:val="00F263C3"/>
    <w:rsid w:val="00F27048"/>
    <w:rsid w:val="00F272E4"/>
    <w:rsid w:val="00F275FF"/>
    <w:rsid w:val="00F27A1F"/>
    <w:rsid w:val="00F302F1"/>
    <w:rsid w:val="00F305A4"/>
    <w:rsid w:val="00F30987"/>
    <w:rsid w:val="00F30AB0"/>
    <w:rsid w:val="00F30B32"/>
    <w:rsid w:val="00F3119E"/>
    <w:rsid w:val="00F3163D"/>
    <w:rsid w:val="00F31D1D"/>
    <w:rsid w:val="00F326D6"/>
    <w:rsid w:val="00F32E35"/>
    <w:rsid w:val="00F336C0"/>
    <w:rsid w:val="00F34483"/>
    <w:rsid w:val="00F3485C"/>
    <w:rsid w:val="00F34F31"/>
    <w:rsid w:val="00F3548B"/>
    <w:rsid w:val="00F359CD"/>
    <w:rsid w:val="00F35C29"/>
    <w:rsid w:val="00F35E4F"/>
    <w:rsid w:val="00F36085"/>
    <w:rsid w:val="00F3657F"/>
    <w:rsid w:val="00F36EF1"/>
    <w:rsid w:val="00F3723D"/>
    <w:rsid w:val="00F3756B"/>
    <w:rsid w:val="00F37942"/>
    <w:rsid w:val="00F40C2A"/>
    <w:rsid w:val="00F40F63"/>
    <w:rsid w:val="00F41175"/>
    <w:rsid w:val="00F41A95"/>
    <w:rsid w:val="00F41BF8"/>
    <w:rsid w:val="00F41C1A"/>
    <w:rsid w:val="00F41EDC"/>
    <w:rsid w:val="00F42835"/>
    <w:rsid w:val="00F42845"/>
    <w:rsid w:val="00F4353A"/>
    <w:rsid w:val="00F449E8"/>
    <w:rsid w:val="00F44F43"/>
    <w:rsid w:val="00F46E6E"/>
    <w:rsid w:val="00F46FEE"/>
    <w:rsid w:val="00F47504"/>
    <w:rsid w:val="00F47592"/>
    <w:rsid w:val="00F47C00"/>
    <w:rsid w:val="00F47D2E"/>
    <w:rsid w:val="00F506D1"/>
    <w:rsid w:val="00F50849"/>
    <w:rsid w:val="00F51062"/>
    <w:rsid w:val="00F52655"/>
    <w:rsid w:val="00F529C0"/>
    <w:rsid w:val="00F52C60"/>
    <w:rsid w:val="00F53306"/>
    <w:rsid w:val="00F535B0"/>
    <w:rsid w:val="00F539D6"/>
    <w:rsid w:val="00F53F70"/>
    <w:rsid w:val="00F54417"/>
    <w:rsid w:val="00F55412"/>
    <w:rsid w:val="00F554BE"/>
    <w:rsid w:val="00F56353"/>
    <w:rsid w:val="00F56FDD"/>
    <w:rsid w:val="00F570AC"/>
    <w:rsid w:val="00F57975"/>
    <w:rsid w:val="00F60294"/>
    <w:rsid w:val="00F6053A"/>
    <w:rsid w:val="00F6171F"/>
    <w:rsid w:val="00F6196C"/>
    <w:rsid w:val="00F628BD"/>
    <w:rsid w:val="00F64182"/>
    <w:rsid w:val="00F64CB3"/>
    <w:rsid w:val="00F64EF8"/>
    <w:rsid w:val="00F65387"/>
    <w:rsid w:val="00F6552B"/>
    <w:rsid w:val="00F65788"/>
    <w:rsid w:val="00F65EB9"/>
    <w:rsid w:val="00F665F4"/>
    <w:rsid w:val="00F6696D"/>
    <w:rsid w:val="00F67080"/>
    <w:rsid w:val="00F67093"/>
    <w:rsid w:val="00F67C20"/>
    <w:rsid w:val="00F700CB"/>
    <w:rsid w:val="00F7029C"/>
    <w:rsid w:val="00F702C3"/>
    <w:rsid w:val="00F70454"/>
    <w:rsid w:val="00F70530"/>
    <w:rsid w:val="00F71E96"/>
    <w:rsid w:val="00F72052"/>
    <w:rsid w:val="00F72C7A"/>
    <w:rsid w:val="00F732FE"/>
    <w:rsid w:val="00F73A71"/>
    <w:rsid w:val="00F73ADC"/>
    <w:rsid w:val="00F749FA"/>
    <w:rsid w:val="00F74F98"/>
    <w:rsid w:val="00F76215"/>
    <w:rsid w:val="00F76C43"/>
    <w:rsid w:val="00F770B9"/>
    <w:rsid w:val="00F770DF"/>
    <w:rsid w:val="00F77CF9"/>
    <w:rsid w:val="00F8035B"/>
    <w:rsid w:val="00F80630"/>
    <w:rsid w:val="00F809CA"/>
    <w:rsid w:val="00F8149C"/>
    <w:rsid w:val="00F81671"/>
    <w:rsid w:val="00F81C15"/>
    <w:rsid w:val="00F821BD"/>
    <w:rsid w:val="00F82457"/>
    <w:rsid w:val="00F82816"/>
    <w:rsid w:val="00F83492"/>
    <w:rsid w:val="00F834EB"/>
    <w:rsid w:val="00F83ED6"/>
    <w:rsid w:val="00F84108"/>
    <w:rsid w:val="00F841EE"/>
    <w:rsid w:val="00F844FC"/>
    <w:rsid w:val="00F84593"/>
    <w:rsid w:val="00F84ED6"/>
    <w:rsid w:val="00F857F9"/>
    <w:rsid w:val="00F85B71"/>
    <w:rsid w:val="00F85BA1"/>
    <w:rsid w:val="00F8613D"/>
    <w:rsid w:val="00F86B5A"/>
    <w:rsid w:val="00F87561"/>
    <w:rsid w:val="00F907AB"/>
    <w:rsid w:val="00F909CB"/>
    <w:rsid w:val="00F90DA5"/>
    <w:rsid w:val="00F91160"/>
    <w:rsid w:val="00F91C8B"/>
    <w:rsid w:val="00F92265"/>
    <w:rsid w:val="00F9251D"/>
    <w:rsid w:val="00F92B79"/>
    <w:rsid w:val="00F9327D"/>
    <w:rsid w:val="00F938CD"/>
    <w:rsid w:val="00F96456"/>
    <w:rsid w:val="00F9669D"/>
    <w:rsid w:val="00F966F9"/>
    <w:rsid w:val="00F96FD8"/>
    <w:rsid w:val="00F97041"/>
    <w:rsid w:val="00F9711B"/>
    <w:rsid w:val="00F97713"/>
    <w:rsid w:val="00F97A46"/>
    <w:rsid w:val="00FA0350"/>
    <w:rsid w:val="00FA062C"/>
    <w:rsid w:val="00FA06C8"/>
    <w:rsid w:val="00FA09B1"/>
    <w:rsid w:val="00FA1455"/>
    <w:rsid w:val="00FA1650"/>
    <w:rsid w:val="00FA1868"/>
    <w:rsid w:val="00FA1BD3"/>
    <w:rsid w:val="00FA1ED1"/>
    <w:rsid w:val="00FA1F55"/>
    <w:rsid w:val="00FA2869"/>
    <w:rsid w:val="00FA2A0D"/>
    <w:rsid w:val="00FA30D5"/>
    <w:rsid w:val="00FA32C1"/>
    <w:rsid w:val="00FA3CB2"/>
    <w:rsid w:val="00FA3EA4"/>
    <w:rsid w:val="00FA470A"/>
    <w:rsid w:val="00FA49B8"/>
    <w:rsid w:val="00FA502F"/>
    <w:rsid w:val="00FA50D7"/>
    <w:rsid w:val="00FA512D"/>
    <w:rsid w:val="00FA5652"/>
    <w:rsid w:val="00FA584D"/>
    <w:rsid w:val="00FA5D34"/>
    <w:rsid w:val="00FA5FA6"/>
    <w:rsid w:val="00FA7C4E"/>
    <w:rsid w:val="00FB01B6"/>
    <w:rsid w:val="00FB10EE"/>
    <w:rsid w:val="00FB11DA"/>
    <w:rsid w:val="00FB187B"/>
    <w:rsid w:val="00FB2621"/>
    <w:rsid w:val="00FB2806"/>
    <w:rsid w:val="00FB2842"/>
    <w:rsid w:val="00FB2A75"/>
    <w:rsid w:val="00FB2CE8"/>
    <w:rsid w:val="00FB3A52"/>
    <w:rsid w:val="00FB3D9D"/>
    <w:rsid w:val="00FB438E"/>
    <w:rsid w:val="00FB4EBE"/>
    <w:rsid w:val="00FB572D"/>
    <w:rsid w:val="00FB5F27"/>
    <w:rsid w:val="00FB66E1"/>
    <w:rsid w:val="00FB679B"/>
    <w:rsid w:val="00FB7800"/>
    <w:rsid w:val="00FB7926"/>
    <w:rsid w:val="00FC20C2"/>
    <w:rsid w:val="00FC2CD4"/>
    <w:rsid w:val="00FC3137"/>
    <w:rsid w:val="00FC32B6"/>
    <w:rsid w:val="00FC3402"/>
    <w:rsid w:val="00FC394B"/>
    <w:rsid w:val="00FC3D62"/>
    <w:rsid w:val="00FC4036"/>
    <w:rsid w:val="00FC4433"/>
    <w:rsid w:val="00FC4853"/>
    <w:rsid w:val="00FC5CCB"/>
    <w:rsid w:val="00FC6831"/>
    <w:rsid w:val="00FC72C7"/>
    <w:rsid w:val="00FC78C4"/>
    <w:rsid w:val="00FC7F85"/>
    <w:rsid w:val="00FD0118"/>
    <w:rsid w:val="00FD1219"/>
    <w:rsid w:val="00FD19CE"/>
    <w:rsid w:val="00FD1F51"/>
    <w:rsid w:val="00FD28BB"/>
    <w:rsid w:val="00FD2F2E"/>
    <w:rsid w:val="00FD3313"/>
    <w:rsid w:val="00FD42EB"/>
    <w:rsid w:val="00FD42F8"/>
    <w:rsid w:val="00FD557B"/>
    <w:rsid w:val="00FD5B6C"/>
    <w:rsid w:val="00FD6924"/>
    <w:rsid w:val="00FD6B4A"/>
    <w:rsid w:val="00FD7650"/>
    <w:rsid w:val="00FD7761"/>
    <w:rsid w:val="00FE071C"/>
    <w:rsid w:val="00FE096D"/>
    <w:rsid w:val="00FE0D71"/>
    <w:rsid w:val="00FE1798"/>
    <w:rsid w:val="00FE2626"/>
    <w:rsid w:val="00FE31A6"/>
    <w:rsid w:val="00FE3252"/>
    <w:rsid w:val="00FE33FF"/>
    <w:rsid w:val="00FE3CB4"/>
    <w:rsid w:val="00FE3E5D"/>
    <w:rsid w:val="00FE4176"/>
    <w:rsid w:val="00FE4972"/>
    <w:rsid w:val="00FE51A4"/>
    <w:rsid w:val="00FE59BA"/>
    <w:rsid w:val="00FE5A00"/>
    <w:rsid w:val="00FE5EC1"/>
    <w:rsid w:val="00FE640B"/>
    <w:rsid w:val="00FE78FD"/>
    <w:rsid w:val="00FE7B60"/>
    <w:rsid w:val="00FF028C"/>
    <w:rsid w:val="00FF0A6C"/>
    <w:rsid w:val="00FF13E2"/>
    <w:rsid w:val="00FF1B0A"/>
    <w:rsid w:val="00FF1ED0"/>
    <w:rsid w:val="00FF2731"/>
    <w:rsid w:val="00FF2849"/>
    <w:rsid w:val="00FF2CD1"/>
    <w:rsid w:val="00FF3D06"/>
    <w:rsid w:val="00FF3DF1"/>
    <w:rsid w:val="00FF422D"/>
    <w:rsid w:val="00FF50DA"/>
    <w:rsid w:val="00FF5364"/>
    <w:rsid w:val="00FF60C4"/>
    <w:rsid w:val="00FF620A"/>
    <w:rsid w:val="00FF6B1C"/>
    <w:rsid w:val="00FF6BCA"/>
    <w:rsid w:val="00FF6CF1"/>
    <w:rsid w:val="00FF7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3C64EC"/>
  <w15:docId w15:val="{B74CEB6C-E09B-473D-A68C-02CC0281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2157"/>
    <w:rPr>
      <w:rFonts w:ascii="Times New Roman" w:hAnsi="Times New Roman"/>
      <w:color w:val="000000"/>
    </w:rPr>
  </w:style>
  <w:style w:type="paragraph" w:styleId="Heading1">
    <w:name w:val="heading 1"/>
    <w:aliases w:val="Part Title"/>
    <w:basedOn w:val="Normal"/>
    <w:next w:val="Heading4"/>
    <w:link w:val="Heading1Char"/>
    <w:qFormat/>
    <w:rsid w:val="00710FC1"/>
    <w:pPr>
      <w:tabs>
        <w:tab w:val="left" w:pos="0"/>
      </w:tabs>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rsid w:val="00710FC1"/>
    <w:pPr>
      <w:tabs>
        <w:tab w:val="left" w:pos="0"/>
      </w:tabs>
      <w:spacing w:after="240"/>
      <w:jc w:val="center"/>
      <w:outlineLvl w:val="1"/>
    </w:pPr>
    <w:rPr>
      <w:rFonts w:ascii="Arial" w:hAnsi="Arial" w:cs="Arial"/>
      <w:b/>
      <w:sz w:val="32"/>
      <w:szCs w:val="20"/>
    </w:rPr>
  </w:style>
  <w:style w:type="paragraph" w:styleId="Heading3">
    <w:name w:val="heading 3"/>
    <w:aliases w:val="Section Title"/>
    <w:basedOn w:val="Normal"/>
    <w:next w:val="Heading4"/>
    <w:link w:val="Heading3Char"/>
    <w:qFormat/>
    <w:rsid w:val="00710FC1"/>
    <w:pPr>
      <w:tabs>
        <w:tab w:val="left" w:pos="0"/>
      </w:tabs>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rsid w:val="00710FC1"/>
    <w:pPr>
      <w:tabs>
        <w:tab w:val="left" w:pos="0"/>
      </w:tabs>
      <w:spacing w:after="240"/>
      <w:outlineLvl w:val="3"/>
    </w:pPr>
    <w:rPr>
      <w:rFonts w:ascii="Arial" w:hAnsi="Arial" w:cs="Arial"/>
      <w:b/>
      <w:sz w:val="32"/>
      <w:szCs w:val="20"/>
    </w:rPr>
  </w:style>
  <w:style w:type="paragraph" w:styleId="Heading5">
    <w:name w:val="heading 5"/>
    <w:aliases w:val="Block Label"/>
    <w:basedOn w:val="Normal"/>
    <w:link w:val="Heading5Char"/>
    <w:qFormat/>
    <w:rsid w:val="00710FC1"/>
    <w:pPr>
      <w:tabs>
        <w:tab w:val="left" w:pos="0"/>
      </w:tabs>
      <w:outlineLvl w:val="4"/>
    </w:pPr>
    <w:rPr>
      <w:b/>
      <w:sz w:val="22"/>
      <w:szCs w:val="20"/>
    </w:rPr>
  </w:style>
  <w:style w:type="paragraph" w:styleId="Heading6">
    <w:name w:val="heading 6"/>
    <w:aliases w:val="Sub Label"/>
    <w:basedOn w:val="Heading5"/>
    <w:next w:val="BlockText"/>
    <w:link w:val="Heading6Char"/>
    <w:rsid w:val="00710FC1"/>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10FC1"/>
    <w:rPr>
      <w:color w:val="0000FF"/>
      <w:u w:val="single"/>
    </w:rPr>
  </w:style>
  <w:style w:type="paragraph" w:styleId="ListParagraph">
    <w:name w:val="List Paragraph"/>
    <w:basedOn w:val="Normal"/>
    <w:link w:val="ListParagraphChar"/>
    <w:uiPriority w:val="34"/>
    <w:qFormat/>
    <w:rsid w:val="00710FC1"/>
    <w:pPr>
      <w:ind w:left="720"/>
      <w:contextualSpacing/>
    </w:pPr>
  </w:style>
  <w:style w:type="character" w:customStyle="1" w:styleId="Heading1Char">
    <w:name w:val="Heading 1 Char"/>
    <w:aliases w:val="Part Title Char"/>
    <w:basedOn w:val="DefaultParagraphFont"/>
    <w:link w:val="Heading1"/>
    <w:rsid w:val="00710FC1"/>
    <w:rPr>
      <w:rFonts w:ascii="Arial" w:hAnsi="Arial" w:cs="Arial"/>
      <w:b/>
      <w:color w:val="000000"/>
      <w:sz w:val="32"/>
      <w:szCs w:val="20"/>
    </w:rPr>
  </w:style>
  <w:style w:type="character" w:customStyle="1" w:styleId="Heading2Char">
    <w:name w:val="Heading 2 Char"/>
    <w:aliases w:val="Chapter Title Char"/>
    <w:basedOn w:val="DefaultParagraphFont"/>
    <w:link w:val="Heading2"/>
    <w:rsid w:val="00710FC1"/>
    <w:rPr>
      <w:rFonts w:ascii="Arial" w:hAnsi="Arial" w:cs="Arial"/>
      <w:b/>
      <w:color w:val="000000"/>
      <w:sz w:val="32"/>
      <w:szCs w:val="20"/>
    </w:rPr>
  </w:style>
  <w:style w:type="character" w:customStyle="1" w:styleId="content1">
    <w:name w:val="content1"/>
    <w:basedOn w:val="DefaultParagraphFont"/>
    <w:rsid w:val="00BE597E"/>
    <w:rPr>
      <w:rFonts w:ascii="Arial" w:hAnsi="Arial" w:cs="Arial" w:hint="default"/>
      <w:strike w:val="0"/>
      <w:dstrike w:val="0"/>
      <w:u w:val="none"/>
      <w:effect w:val="none"/>
    </w:rPr>
  </w:style>
  <w:style w:type="paragraph" w:customStyle="1" w:styleId="Default">
    <w:name w:val="Default"/>
    <w:rsid w:val="005441FA"/>
    <w:pPr>
      <w:autoSpaceDE w:val="0"/>
      <w:autoSpaceDN w:val="0"/>
      <w:adjustRightInd w:val="0"/>
    </w:pPr>
    <w:rPr>
      <w:rFonts w:ascii="Arial" w:hAnsi="Arial" w:cs="Arial"/>
      <w:color w:val="000000"/>
    </w:rPr>
  </w:style>
  <w:style w:type="paragraph" w:styleId="NormalWeb">
    <w:name w:val="Normal (Web)"/>
    <w:basedOn w:val="Normal"/>
    <w:uiPriority w:val="99"/>
    <w:unhideWhenUsed/>
    <w:rsid w:val="00785A82"/>
    <w:pPr>
      <w:spacing w:before="100" w:beforeAutospacing="1" w:after="100" w:afterAutospacing="1"/>
    </w:pPr>
    <w:rPr>
      <w:rFonts w:eastAsiaTheme="minorHAnsi"/>
    </w:rPr>
  </w:style>
  <w:style w:type="character" w:styleId="CommentReference">
    <w:name w:val="annotation reference"/>
    <w:basedOn w:val="DefaultParagraphFont"/>
    <w:uiPriority w:val="99"/>
    <w:semiHidden/>
    <w:unhideWhenUsed/>
    <w:rsid w:val="00A646C2"/>
    <w:rPr>
      <w:sz w:val="16"/>
      <w:szCs w:val="16"/>
    </w:rPr>
  </w:style>
  <w:style w:type="paragraph" w:styleId="CommentText">
    <w:name w:val="annotation text"/>
    <w:basedOn w:val="Normal"/>
    <w:link w:val="CommentTextChar"/>
    <w:uiPriority w:val="99"/>
    <w:unhideWhenUsed/>
    <w:rsid w:val="00A646C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646C2"/>
    <w:rPr>
      <w:rFonts w:asciiTheme="minorHAnsi" w:eastAsiaTheme="minorHAnsi" w:hAnsiTheme="minorHAnsi" w:cstheme="minorBidi"/>
    </w:rPr>
  </w:style>
  <w:style w:type="paragraph" w:styleId="BalloonText">
    <w:name w:val="Balloon Text"/>
    <w:basedOn w:val="Normal"/>
    <w:link w:val="BalloonTextChar"/>
    <w:semiHidden/>
    <w:rsid w:val="00710FC1"/>
    <w:rPr>
      <w:rFonts w:ascii="Tahoma" w:hAnsi="Tahoma" w:cs="Tahoma"/>
      <w:sz w:val="16"/>
      <w:szCs w:val="16"/>
    </w:rPr>
  </w:style>
  <w:style w:type="character" w:customStyle="1" w:styleId="BalloonTextChar">
    <w:name w:val="Balloon Text Char"/>
    <w:basedOn w:val="DefaultParagraphFont"/>
    <w:link w:val="BalloonText"/>
    <w:semiHidden/>
    <w:rsid w:val="00A646C2"/>
    <w:rPr>
      <w:rFonts w:ascii="Tahoma" w:hAnsi="Tahoma" w:cs="Tahoma"/>
      <w:color w:val="000000"/>
      <w:sz w:val="16"/>
      <w:szCs w:val="16"/>
    </w:rPr>
  </w:style>
  <w:style w:type="character" w:styleId="FollowedHyperlink">
    <w:name w:val="FollowedHyperlink"/>
    <w:rsid w:val="00710FC1"/>
    <w:rPr>
      <w:color w:val="800080"/>
      <w:u w:val="single"/>
    </w:rPr>
  </w:style>
  <w:style w:type="character" w:customStyle="1" w:styleId="Heading4Char">
    <w:name w:val="Heading 4 Char"/>
    <w:aliases w:val="Map Title Char"/>
    <w:basedOn w:val="DefaultParagraphFont"/>
    <w:link w:val="Heading4"/>
    <w:rsid w:val="00710FC1"/>
    <w:rPr>
      <w:rFonts w:ascii="Arial" w:hAnsi="Arial" w:cs="Arial"/>
      <w:b/>
      <w:color w:val="000000"/>
      <w:sz w:val="32"/>
      <w:szCs w:val="20"/>
    </w:rPr>
  </w:style>
  <w:style w:type="character" w:customStyle="1" w:styleId="Heading5Char">
    <w:name w:val="Heading 5 Char"/>
    <w:aliases w:val="Block Label Char"/>
    <w:basedOn w:val="DefaultParagraphFont"/>
    <w:link w:val="Heading5"/>
    <w:rsid w:val="00710FC1"/>
    <w:rPr>
      <w:rFonts w:ascii="Times New Roman" w:hAnsi="Times New Roman"/>
      <w:b/>
      <w:color w:val="000000"/>
      <w:sz w:val="22"/>
      <w:szCs w:val="20"/>
    </w:rPr>
  </w:style>
  <w:style w:type="paragraph" w:styleId="CommentSubject">
    <w:name w:val="annotation subject"/>
    <w:basedOn w:val="CommentText"/>
    <w:next w:val="CommentText"/>
    <w:link w:val="CommentSubjectChar"/>
    <w:uiPriority w:val="99"/>
    <w:semiHidden/>
    <w:unhideWhenUsed/>
    <w:rsid w:val="00132AA9"/>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132AA9"/>
    <w:rPr>
      <w:rFonts w:asciiTheme="minorHAnsi" w:eastAsiaTheme="minorHAnsi" w:hAnsiTheme="minorHAnsi" w:cstheme="minorBidi"/>
      <w:b/>
      <w:bCs/>
    </w:rPr>
  </w:style>
  <w:style w:type="paragraph" w:styleId="Header">
    <w:name w:val="header"/>
    <w:basedOn w:val="Normal"/>
    <w:link w:val="HeaderChar"/>
    <w:uiPriority w:val="99"/>
    <w:rsid w:val="00710FC1"/>
    <w:pPr>
      <w:tabs>
        <w:tab w:val="left" w:pos="0"/>
        <w:tab w:val="center" w:pos="4680"/>
        <w:tab w:val="right" w:pos="9360"/>
      </w:tabs>
    </w:pPr>
    <w:rPr>
      <w:sz w:val="20"/>
    </w:rPr>
  </w:style>
  <w:style w:type="character" w:customStyle="1" w:styleId="HeaderChar">
    <w:name w:val="Header Char"/>
    <w:link w:val="Header"/>
    <w:uiPriority w:val="99"/>
    <w:rsid w:val="00710FC1"/>
    <w:rPr>
      <w:rFonts w:ascii="Times New Roman" w:hAnsi="Times New Roman"/>
      <w:color w:val="000000"/>
      <w:sz w:val="20"/>
    </w:rPr>
  </w:style>
  <w:style w:type="paragraph" w:styleId="Footer">
    <w:name w:val="footer"/>
    <w:basedOn w:val="Normal"/>
    <w:link w:val="FooterChar"/>
    <w:uiPriority w:val="99"/>
    <w:rsid w:val="00710FC1"/>
    <w:pPr>
      <w:tabs>
        <w:tab w:val="left" w:pos="0"/>
        <w:tab w:val="center" w:pos="4680"/>
        <w:tab w:val="right" w:pos="9360"/>
      </w:tabs>
    </w:pPr>
    <w:rPr>
      <w:sz w:val="20"/>
    </w:rPr>
  </w:style>
  <w:style w:type="character" w:customStyle="1" w:styleId="FooterChar">
    <w:name w:val="Footer Char"/>
    <w:link w:val="Footer"/>
    <w:uiPriority w:val="99"/>
    <w:rsid w:val="00710FC1"/>
    <w:rPr>
      <w:rFonts w:ascii="Times New Roman" w:hAnsi="Times New Roman"/>
      <w:color w:val="000000"/>
      <w:sz w:val="20"/>
    </w:rPr>
  </w:style>
  <w:style w:type="paragraph" w:customStyle="1" w:styleId="BulletText1">
    <w:name w:val="Bullet Text 1"/>
    <w:basedOn w:val="Normal"/>
    <w:qFormat/>
    <w:rsid w:val="00710FC1"/>
    <w:pPr>
      <w:numPr>
        <w:numId w:val="1"/>
      </w:numPr>
    </w:pPr>
    <w:rPr>
      <w:szCs w:val="20"/>
    </w:rPr>
  </w:style>
  <w:style w:type="paragraph" w:customStyle="1" w:styleId="TableText">
    <w:name w:val="Table Text"/>
    <w:basedOn w:val="Normal"/>
    <w:qFormat/>
    <w:rsid w:val="00710FC1"/>
    <w:pPr>
      <w:tabs>
        <w:tab w:val="left" w:pos="0"/>
      </w:tabs>
    </w:pPr>
    <w:rPr>
      <w:szCs w:val="20"/>
    </w:rPr>
  </w:style>
  <w:style w:type="paragraph" w:customStyle="1" w:styleId="TableHeaderText">
    <w:name w:val="Table Header Text"/>
    <w:basedOn w:val="Normal"/>
    <w:rsid w:val="00710FC1"/>
    <w:pPr>
      <w:tabs>
        <w:tab w:val="left" w:pos="0"/>
      </w:tabs>
      <w:jc w:val="center"/>
    </w:pPr>
    <w:rPr>
      <w:b/>
      <w:szCs w:val="20"/>
    </w:rPr>
  </w:style>
  <w:style w:type="paragraph" w:styleId="BodyText">
    <w:name w:val="Body Text"/>
    <w:basedOn w:val="Normal"/>
    <w:link w:val="BodyTextChar"/>
    <w:uiPriority w:val="99"/>
    <w:unhideWhenUsed/>
    <w:rsid w:val="00F0464F"/>
    <w:pPr>
      <w:spacing w:after="200" w:line="276" w:lineRule="auto"/>
      <w:jc w:val="center"/>
    </w:pPr>
    <w:rPr>
      <w:rFonts w:eastAsiaTheme="minorHAnsi"/>
      <w:sz w:val="22"/>
      <w:szCs w:val="22"/>
    </w:rPr>
  </w:style>
  <w:style w:type="character" w:customStyle="1" w:styleId="BodyTextChar">
    <w:name w:val="Body Text Char"/>
    <w:basedOn w:val="DefaultParagraphFont"/>
    <w:link w:val="BodyText"/>
    <w:uiPriority w:val="99"/>
    <w:rsid w:val="00F0464F"/>
    <w:rPr>
      <w:rFonts w:ascii="Calibri" w:eastAsiaTheme="minorHAnsi" w:hAnsi="Calibri"/>
      <w:sz w:val="22"/>
      <w:szCs w:val="22"/>
    </w:rPr>
  </w:style>
  <w:style w:type="paragraph" w:styleId="NoSpacing">
    <w:name w:val="No Spacing"/>
    <w:uiPriority w:val="1"/>
    <w:qFormat/>
    <w:rsid w:val="00317AA7"/>
  </w:style>
  <w:style w:type="paragraph" w:styleId="PlainText">
    <w:name w:val="Plain Text"/>
    <w:basedOn w:val="Normal"/>
    <w:link w:val="PlainTextChar"/>
    <w:uiPriority w:val="99"/>
    <w:unhideWhenUsed/>
    <w:rsid w:val="0044191F"/>
    <w:rPr>
      <w:rFonts w:ascii="Arial" w:eastAsiaTheme="minorHAnsi" w:hAnsi="Arial" w:cs="Arial"/>
    </w:rPr>
  </w:style>
  <w:style w:type="character" w:customStyle="1" w:styleId="PlainTextChar">
    <w:name w:val="Plain Text Char"/>
    <w:basedOn w:val="DefaultParagraphFont"/>
    <w:link w:val="PlainText"/>
    <w:uiPriority w:val="99"/>
    <w:rsid w:val="0044191F"/>
    <w:rPr>
      <w:rFonts w:ascii="Arial" w:eastAsiaTheme="minorHAnsi" w:hAnsi="Arial" w:cs="Arial"/>
    </w:rPr>
  </w:style>
  <w:style w:type="paragraph" w:styleId="BlockText">
    <w:name w:val="Block Text"/>
    <w:basedOn w:val="Normal"/>
    <w:qFormat/>
    <w:rsid w:val="00710FC1"/>
    <w:pPr>
      <w:tabs>
        <w:tab w:val="left" w:pos="0"/>
      </w:tabs>
    </w:pPr>
  </w:style>
  <w:style w:type="table" w:styleId="TableGrid">
    <w:name w:val="Table Grid"/>
    <w:basedOn w:val="TableNormal"/>
    <w:uiPriority w:val="59"/>
    <w:rsid w:val="00710FC1"/>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nyName">
    <w:name w:val="Company Name"/>
    <w:basedOn w:val="Subtitle"/>
    <w:rsid w:val="00214A34"/>
    <w:pPr>
      <w:numPr>
        <w:ilvl w:val="0"/>
      </w:numPr>
      <w:jc w:val="center"/>
    </w:pPr>
    <w:rPr>
      <w:rFonts w:ascii="Arial Bold" w:eastAsia="Times New Roman" w:hAnsi="Arial Bold" w:cs="Times New Roman"/>
      <w:b/>
      <w:i w:val="0"/>
      <w:iCs w:val="0"/>
      <w:caps/>
      <w:color w:val="auto"/>
      <w:spacing w:val="0"/>
      <w:sz w:val="16"/>
      <w:szCs w:val="16"/>
    </w:rPr>
  </w:style>
  <w:style w:type="paragraph" w:customStyle="1" w:styleId="LHDA">
    <w:name w:val="LHDA"/>
    <w:basedOn w:val="Title"/>
    <w:rsid w:val="00214A34"/>
    <w:pPr>
      <w:pBdr>
        <w:bottom w:val="none" w:sz="0" w:space="0" w:color="auto"/>
      </w:pBdr>
      <w:spacing w:after="0"/>
      <w:contextualSpacing w:val="0"/>
      <w:jc w:val="center"/>
    </w:pPr>
    <w:rPr>
      <w:rFonts w:ascii="Arial Bold" w:eastAsia="Times New Roman" w:hAnsi="Arial Bold" w:cs="Times New Roman"/>
      <w:b/>
      <w:bCs/>
      <w:caps/>
      <w:color w:val="auto"/>
      <w:spacing w:val="0"/>
      <w:kern w:val="0"/>
      <w:sz w:val="24"/>
      <w:szCs w:val="24"/>
    </w:rPr>
  </w:style>
  <w:style w:type="paragraph" w:styleId="Subtitle">
    <w:name w:val="Subtitle"/>
    <w:basedOn w:val="Normal"/>
    <w:next w:val="Normal"/>
    <w:link w:val="SubtitleChar"/>
    <w:uiPriority w:val="11"/>
    <w:qFormat/>
    <w:rsid w:val="00214A3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14A34"/>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uiPriority w:val="10"/>
    <w:qFormat/>
    <w:rsid w:val="00214A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14A34"/>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rsid w:val="00710FC1"/>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aliases w:val="Section Title Char"/>
    <w:basedOn w:val="DefaultParagraphFont"/>
    <w:link w:val="Heading3"/>
    <w:rsid w:val="00710FC1"/>
    <w:rPr>
      <w:rFonts w:ascii="Arial" w:hAnsi="Arial" w:cs="Arial"/>
      <w:b/>
      <w:color w:val="000000"/>
      <w:sz w:val="32"/>
      <w:szCs w:val="20"/>
    </w:rPr>
  </w:style>
  <w:style w:type="character" w:customStyle="1" w:styleId="Heading6Char">
    <w:name w:val="Heading 6 Char"/>
    <w:aliases w:val="Sub Label Char"/>
    <w:basedOn w:val="DefaultParagraphFont"/>
    <w:link w:val="Heading6"/>
    <w:rsid w:val="00710FC1"/>
    <w:rPr>
      <w:rFonts w:ascii="Times New Roman" w:hAnsi="Times New Roman"/>
      <w:b/>
      <w:i/>
      <w:color w:val="000000"/>
      <w:sz w:val="22"/>
      <w:szCs w:val="20"/>
    </w:rPr>
  </w:style>
  <w:style w:type="paragraph" w:customStyle="1" w:styleId="BlockLine">
    <w:name w:val="Block Line"/>
    <w:basedOn w:val="Normal"/>
    <w:next w:val="Normal"/>
    <w:rsid w:val="00710FC1"/>
    <w:pPr>
      <w:pBdr>
        <w:top w:val="single" w:sz="6" w:space="1" w:color="000000"/>
        <w:between w:val="single" w:sz="6" w:space="1" w:color="auto"/>
      </w:pBdr>
      <w:tabs>
        <w:tab w:val="left" w:pos="0"/>
      </w:tabs>
      <w:spacing w:before="240"/>
      <w:ind w:left="1728"/>
    </w:pPr>
    <w:rPr>
      <w:szCs w:val="20"/>
    </w:rPr>
  </w:style>
  <w:style w:type="paragraph" w:customStyle="1" w:styleId="BulletText2">
    <w:name w:val="Bullet Text 2"/>
    <w:basedOn w:val="Normal"/>
    <w:rsid w:val="00710FC1"/>
    <w:pPr>
      <w:numPr>
        <w:numId w:val="2"/>
      </w:numPr>
    </w:pPr>
    <w:rPr>
      <w:szCs w:val="20"/>
    </w:rPr>
  </w:style>
  <w:style w:type="paragraph" w:customStyle="1" w:styleId="BulletText3">
    <w:name w:val="Bullet Text 3"/>
    <w:basedOn w:val="Normal"/>
    <w:rsid w:val="00710FC1"/>
    <w:pPr>
      <w:numPr>
        <w:numId w:val="3"/>
      </w:numPr>
      <w:tabs>
        <w:tab w:val="left" w:pos="360"/>
        <w:tab w:val="left" w:pos="533"/>
      </w:tabs>
    </w:pPr>
    <w:rPr>
      <w:szCs w:val="20"/>
    </w:rPr>
  </w:style>
  <w:style w:type="paragraph" w:customStyle="1" w:styleId="ContinuedBlockLabel">
    <w:name w:val="Continued Block Label"/>
    <w:basedOn w:val="Normal"/>
    <w:next w:val="Normal"/>
    <w:rsid w:val="00710FC1"/>
    <w:pPr>
      <w:tabs>
        <w:tab w:val="left" w:pos="0"/>
      </w:tabs>
      <w:spacing w:after="240"/>
    </w:pPr>
    <w:rPr>
      <w:b/>
      <w:sz w:val="22"/>
      <w:szCs w:val="20"/>
    </w:rPr>
  </w:style>
  <w:style w:type="paragraph" w:customStyle="1" w:styleId="ContinuedOnNextPa">
    <w:name w:val="Continued On Next Pa"/>
    <w:basedOn w:val="Normal"/>
    <w:next w:val="Normal"/>
    <w:rsid w:val="00710FC1"/>
    <w:pPr>
      <w:pBdr>
        <w:top w:val="single" w:sz="6" w:space="1" w:color="000000"/>
        <w:between w:val="single" w:sz="6" w:space="1" w:color="auto"/>
      </w:pBdr>
      <w:tabs>
        <w:tab w:val="left" w:pos="0"/>
      </w:tabs>
      <w:spacing w:before="240"/>
      <w:ind w:left="1728"/>
      <w:jc w:val="right"/>
    </w:pPr>
    <w:rPr>
      <w:i/>
      <w:sz w:val="20"/>
      <w:szCs w:val="20"/>
    </w:rPr>
  </w:style>
  <w:style w:type="paragraph" w:customStyle="1" w:styleId="ContinuedTableLabe">
    <w:name w:val="Continued Table Labe"/>
    <w:basedOn w:val="Normal"/>
    <w:next w:val="Normal"/>
    <w:rsid w:val="00710FC1"/>
    <w:pPr>
      <w:tabs>
        <w:tab w:val="left" w:pos="0"/>
      </w:tabs>
      <w:spacing w:after="240"/>
    </w:pPr>
    <w:rPr>
      <w:b/>
      <w:sz w:val="22"/>
      <w:szCs w:val="20"/>
    </w:rPr>
  </w:style>
  <w:style w:type="paragraph" w:customStyle="1" w:styleId="EmbeddedText">
    <w:name w:val="Embedded Text"/>
    <w:basedOn w:val="Normal"/>
    <w:rsid w:val="00710FC1"/>
    <w:pPr>
      <w:tabs>
        <w:tab w:val="left" w:pos="0"/>
      </w:tabs>
    </w:pPr>
    <w:rPr>
      <w:szCs w:val="20"/>
    </w:rPr>
  </w:style>
  <w:style w:type="character" w:styleId="HTMLAcronym">
    <w:name w:val="HTML Acronym"/>
    <w:basedOn w:val="DefaultParagraphFont"/>
    <w:rsid w:val="00710FC1"/>
  </w:style>
  <w:style w:type="paragraph" w:customStyle="1" w:styleId="IMTOC">
    <w:name w:val="IMTOC"/>
    <w:rsid w:val="00710FC1"/>
    <w:rPr>
      <w:rFonts w:ascii="Times New Roman" w:hAnsi="Times New Roman"/>
      <w:szCs w:val="20"/>
    </w:rPr>
  </w:style>
  <w:style w:type="paragraph" w:customStyle="1" w:styleId="MapTitleContinued">
    <w:name w:val="Map Title. Continued"/>
    <w:basedOn w:val="Normal"/>
    <w:next w:val="Normal"/>
    <w:rsid w:val="00710FC1"/>
    <w:pPr>
      <w:tabs>
        <w:tab w:val="left" w:pos="0"/>
      </w:tabs>
      <w:spacing w:after="240"/>
    </w:pPr>
    <w:rPr>
      <w:rFonts w:ascii="Arial" w:hAnsi="Arial" w:cs="Arial"/>
      <w:b/>
      <w:sz w:val="32"/>
      <w:szCs w:val="20"/>
    </w:rPr>
  </w:style>
  <w:style w:type="paragraph" w:customStyle="1" w:styleId="MemoLine">
    <w:name w:val="Memo Line"/>
    <w:basedOn w:val="BlockLine"/>
    <w:next w:val="Normal"/>
    <w:rsid w:val="00710FC1"/>
    <w:pPr>
      <w:ind w:left="0"/>
    </w:pPr>
  </w:style>
  <w:style w:type="paragraph" w:customStyle="1" w:styleId="NoteText">
    <w:name w:val="Note Text"/>
    <w:basedOn w:val="Normal"/>
    <w:rsid w:val="00710FC1"/>
    <w:pPr>
      <w:tabs>
        <w:tab w:val="left" w:pos="0"/>
      </w:tabs>
    </w:pPr>
    <w:rPr>
      <w:szCs w:val="20"/>
    </w:rPr>
  </w:style>
  <w:style w:type="paragraph" w:customStyle="1" w:styleId="PublicationTitle">
    <w:name w:val="Publication Title"/>
    <w:basedOn w:val="Normal"/>
    <w:next w:val="Heading4"/>
    <w:rsid w:val="00710FC1"/>
    <w:pPr>
      <w:tabs>
        <w:tab w:val="left" w:pos="0"/>
      </w:tabs>
      <w:spacing w:after="240"/>
      <w:jc w:val="center"/>
    </w:pPr>
    <w:rPr>
      <w:rFonts w:ascii="Arial" w:hAnsi="Arial" w:cs="Arial"/>
      <w:b/>
      <w:sz w:val="32"/>
      <w:szCs w:val="20"/>
    </w:rPr>
  </w:style>
  <w:style w:type="paragraph" w:customStyle="1" w:styleId="TOCTitle">
    <w:name w:val="TOC Title"/>
    <w:basedOn w:val="Normal"/>
    <w:rsid w:val="00710FC1"/>
    <w:pPr>
      <w:widowControl w:val="0"/>
      <w:tabs>
        <w:tab w:val="left" w:pos="0"/>
      </w:tabs>
    </w:pPr>
    <w:rPr>
      <w:rFonts w:ascii="Arial" w:hAnsi="Arial" w:cs="Arial"/>
      <w:b/>
      <w:sz w:val="32"/>
      <w:szCs w:val="20"/>
    </w:rPr>
  </w:style>
  <w:style w:type="paragraph" w:customStyle="1" w:styleId="TOCItem">
    <w:name w:val="TOCItem"/>
    <w:basedOn w:val="Normal"/>
    <w:rsid w:val="00710FC1"/>
    <w:pPr>
      <w:tabs>
        <w:tab w:val="left" w:leader="dot" w:pos="7061"/>
        <w:tab w:val="right" w:pos="7524"/>
      </w:tabs>
      <w:spacing w:before="60" w:after="60"/>
      <w:ind w:right="465"/>
    </w:pPr>
    <w:rPr>
      <w:szCs w:val="20"/>
    </w:rPr>
  </w:style>
  <w:style w:type="paragraph" w:customStyle="1" w:styleId="TOCStem">
    <w:name w:val="TOCStem"/>
    <w:basedOn w:val="Normal"/>
    <w:rsid w:val="00710FC1"/>
    <w:rPr>
      <w:szCs w:val="20"/>
    </w:rPr>
  </w:style>
  <w:style w:type="paragraph" w:styleId="TOC3">
    <w:name w:val="toc 3"/>
    <w:basedOn w:val="Normal"/>
    <w:next w:val="Normal"/>
    <w:autoRedefine/>
    <w:uiPriority w:val="39"/>
    <w:rsid w:val="00710FC1"/>
    <w:pPr>
      <w:ind w:left="480"/>
    </w:pPr>
  </w:style>
  <w:style w:type="paragraph" w:styleId="TOC4">
    <w:name w:val="toc 4"/>
    <w:basedOn w:val="Normal"/>
    <w:next w:val="Normal"/>
    <w:autoRedefine/>
    <w:uiPriority w:val="39"/>
    <w:rsid w:val="00710FC1"/>
    <w:pPr>
      <w:ind w:left="720"/>
    </w:pPr>
  </w:style>
  <w:style w:type="character" w:customStyle="1" w:styleId="indent11">
    <w:name w:val="indent11"/>
    <w:basedOn w:val="DefaultParagraphFont"/>
    <w:rsid w:val="007F4DFD"/>
  </w:style>
  <w:style w:type="table" w:styleId="MediumShading1-Accent1">
    <w:name w:val="Medium Shading 1 Accent 1"/>
    <w:basedOn w:val="TableNormal"/>
    <w:uiPriority w:val="63"/>
    <w:rsid w:val="0068778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sid w:val="00503E44"/>
    <w:rPr>
      <w:rFonts w:ascii="Times New Roman" w:hAnsi="Times New Roman"/>
      <w:color w:val="000000"/>
    </w:rPr>
  </w:style>
  <w:style w:type="character" w:styleId="Strong">
    <w:name w:val="Strong"/>
    <w:basedOn w:val="DefaultParagraphFont"/>
    <w:uiPriority w:val="22"/>
    <w:qFormat/>
    <w:rsid w:val="0087648B"/>
    <w:rPr>
      <w:b/>
      <w:bCs/>
    </w:rPr>
  </w:style>
  <w:style w:type="character" w:customStyle="1" w:styleId="promptlong21">
    <w:name w:val="promptlong21"/>
    <w:basedOn w:val="DefaultParagraphFont"/>
    <w:rsid w:val="001172D3"/>
  </w:style>
  <w:style w:type="character" w:styleId="Emphasis">
    <w:name w:val="Emphasis"/>
    <w:basedOn w:val="DefaultParagraphFont"/>
    <w:uiPriority w:val="20"/>
    <w:qFormat/>
    <w:rsid w:val="00755DE4"/>
    <w:rPr>
      <w:i/>
      <w:iCs/>
    </w:rPr>
  </w:style>
  <w:style w:type="character" w:customStyle="1" w:styleId="promptlong11">
    <w:name w:val="promptlong11"/>
    <w:basedOn w:val="DefaultParagraphFont"/>
    <w:rsid w:val="00150195"/>
  </w:style>
  <w:style w:type="table" w:customStyle="1" w:styleId="TableGrid2">
    <w:name w:val="Table Grid2"/>
    <w:basedOn w:val="TableNormal"/>
    <w:next w:val="TableGrid"/>
    <w:rsid w:val="00965D4A"/>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1">
    <w:name w:val="Light Shading Accent 1"/>
    <w:basedOn w:val="TableNormal"/>
    <w:uiPriority w:val="60"/>
    <w:rsid w:val="006A67B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A67B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6A67B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Grid3">
    <w:name w:val="Table Grid3"/>
    <w:basedOn w:val="TableNormal"/>
    <w:next w:val="TableGrid"/>
    <w:uiPriority w:val="59"/>
    <w:rsid w:val="00CD1EE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0252D4"/>
    <w:rPr>
      <w:rFonts w:ascii="Times New Roman" w:hAnsi="Times New Roman"/>
      <w:color w:val="000000"/>
    </w:rPr>
  </w:style>
  <w:style w:type="paragraph" w:styleId="ListBullet">
    <w:name w:val="List Bullet"/>
    <w:basedOn w:val="ListParagraph"/>
    <w:semiHidden/>
    <w:unhideWhenUsed/>
    <w:qFormat/>
    <w:rsid w:val="00CE16DC"/>
    <w:pPr>
      <w:numPr>
        <w:numId w:val="4"/>
      </w:numPr>
      <w:spacing w:after="60"/>
    </w:pPr>
    <w:rPr>
      <w:rFonts w:ascii="Calibri" w:eastAsia="Calibri" w:hAnsi="Calibri" w:cs="Calibri"/>
      <w:szCs w:val="22"/>
    </w:rPr>
  </w:style>
  <w:style w:type="character" w:customStyle="1" w:styleId="UnresolvedMention1">
    <w:name w:val="Unresolved Mention1"/>
    <w:basedOn w:val="DefaultParagraphFont"/>
    <w:uiPriority w:val="99"/>
    <w:semiHidden/>
    <w:unhideWhenUsed/>
    <w:rsid w:val="008C64DC"/>
    <w:rPr>
      <w:color w:val="808080"/>
      <w:shd w:val="clear" w:color="auto" w:fill="E6E6E6"/>
    </w:rPr>
  </w:style>
  <w:style w:type="character" w:styleId="UnresolvedMention">
    <w:name w:val="Unresolved Mention"/>
    <w:basedOn w:val="DefaultParagraphFont"/>
    <w:uiPriority w:val="99"/>
    <w:semiHidden/>
    <w:unhideWhenUsed/>
    <w:rsid w:val="00C56494"/>
    <w:rPr>
      <w:color w:val="808080"/>
      <w:shd w:val="clear" w:color="auto" w:fill="E6E6E6"/>
    </w:rPr>
  </w:style>
  <w:style w:type="paragraph" w:customStyle="1" w:styleId="Heading10">
    <w:name w:val="Heading1"/>
    <w:basedOn w:val="Normal"/>
    <w:link w:val="Heading1Char0"/>
    <w:qFormat/>
    <w:rsid w:val="00542ADF"/>
    <w:pPr>
      <w:tabs>
        <w:tab w:val="left" w:pos="0"/>
      </w:tabs>
      <w:outlineLvl w:val="0"/>
    </w:pPr>
    <w:rPr>
      <w:rFonts w:ascii="Arial" w:hAnsi="Arial" w:cs="Arial"/>
      <w:b/>
      <w:color w:val="1F497D" w:themeColor="text2"/>
      <w:sz w:val="36"/>
      <w:u w:val="single"/>
      <w:bdr w:val="none" w:sz="0" w:space="0" w:color="auto" w:frame="1"/>
    </w:rPr>
  </w:style>
  <w:style w:type="paragraph" w:customStyle="1" w:styleId="Heading20">
    <w:name w:val="Heading2"/>
    <w:basedOn w:val="Normal"/>
    <w:link w:val="Heading2Char0"/>
    <w:qFormat/>
    <w:rsid w:val="006E574D"/>
    <w:rPr>
      <w:rFonts w:ascii="Arial" w:hAnsi="Arial" w:cs="Arial"/>
      <w:b/>
      <w:sz w:val="28"/>
      <w:u w:val="single"/>
    </w:rPr>
  </w:style>
  <w:style w:type="character" w:customStyle="1" w:styleId="Heading1Char0">
    <w:name w:val="Heading1 Char"/>
    <w:basedOn w:val="DefaultParagraphFont"/>
    <w:link w:val="Heading10"/>
    <w:rsid w:val="00542ADF"/>
    <w:rPr>
      <w:rFonts w:ascii="Arial" w:hAnsi="Arial" w:cs="Arial"/>
      <w:b/>
      <w:color w:val="1F497D" w:themeColor="text2"/>
      <w:sz w:val="36"/>
      <w:u w:val="single"/>
      <w:bdr w:val="none" w:sz="0" w:space="0" w:color="auto" w:frame="1"/>
    </w:rPr>
  </w:style>
  <w:style w:type="paragraph" w:styleId="TOCHeading">
    <w:name w:val="TOC Heading"/>
    <w:basedOn w:val="Heading1"/>
    <w:next w:val="Normal"/>
    <w:uiPriority w:val="39"/>
    <w:unhideWhenUsed/>
    <w:qFormat/>
    <w:rsid w:val="006E574D"/>
    <w:pPr>
      <w:keepNext/>
      <w:keepLines/>
      <w:tabs>
        <w:tab w:val="clear" w:pos="0"/>
      </w:tabs>
      <w:spacing w:before="240" w:after="0" w:line="259" w:lineRule="auto"/>
      <w:jc w:val="left"/>
      <w:outlineLvl w:val="9"/>
    </w:pPr>
    <w:rPr>
      <w:rFonts w:asciiTheme="majorHAnsi" w:eastAsiaTheme="majorEastAsia" w:hAnsiTheme="majorHAnsi" w:cstheme="majorBidi"/>
      <w:b w:val="0"/>
      <w:color w:val="365F91" w:themeColor="accent1" w:themeShade="BF"/>
      <w:szCs w:val="32"/>
    </w:rPr>
  </w:style>
  <w:style w:type="character" w:customStyle="1" w:styleId="Heading2Char0">
    <w:name w:val="Heading2 Char"/>
    <w:basedOn w:val="DefaultParagraphFont"/>
    <w:link w:val="Heading20"/>
    <w:rsid w:val="006E574D"/>
    <w:rPr>
      <w:rFonts w:ascii="Arial" w:hAnsi="Arial" w:cs="Arial"/>
      <w:b/>
      <w:color w:val="000000"/>
      <w:sz w:val="28"/>
      <w:u w:val="single"/>
    </w:rPr>
  </w:style>
  <w:style w:type="paragraph" w:styleId="TOC2">
    <w:name w:val="toc 2"/>
    <w:basedOn w:val="Normal"/>
    <w:next w:val="Normal"/>
    <w:autoRedefine/>
    <w:uiPriority w:val="39"/>
    <w:unhideWhenUsed/>
    <w:rsid w:val="006E574D"/>
    <w:pPr>
      <w:spacing w:after="100"/>
      <w:ind w:left="240"/>
    </w:pPr>
  </w:style>
  <w:style w:type="paragraph" w:styleId="TOC1">
    <w:name w:val="toc 1"/>
    <w:basedOn w:val="Heading10"/>
    <w:next w:val="Heading20"/>
    <w:link w:val="TOC1Char"/>
    <w:autoRedefine/>
    <w:uiPriority w:val="39"/>
    <w:unhideWhenUsed/>
    <w:rsid w:val="006E574D"/>
    <w:pPr>
      <w:spacing w:after="100"/>
    </w:pPr>
    <w:rPr>
      <w:color w:val="auto"/>
      <w:sz w:val="24"/>
    </w:rPr>
  </w:style>
  <w:style w:type="character" w:customStyle="1" w:styleId="TOC1Char">
    <w:name w:val="TOC 1 Char"/>
    <w:basedOn w:val="Heading1Char0"/>
    <w:link w:val="TOC1"/>
    <w:uiPriority w:val="39"/>
    <w:rsid w:val="006E574D"/>
    <w:rPr>
      <w:rFonts w:ascii="Arial" w:hAnsi="Arial" w:cs="Arial"/>
      <w:b/>
      <w:color w:val="1F497D" w:themeColor="text2"/>
      <w:sz w:val="36"/>
      <w:u w:val="single"/>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337">
      <w:bodyDiv w:val="1"/>
      <w:marLeft w:val="0"/>
      <w:marRight w:val="0"/>
      <w:marTop w:val="0"/>
      <w:marBottom w:val="0"/>
      <w:divBdr>
        <w:top w:val="none" w:sz="0" w:space="0" w:color="auto"/>
        <w:left w:val="none" w:sz="0" w:space="0" w:color="auto"/>
        <w:bottom w:val="none" w:sz="0" w:space="0" w:color="auto"/>
        <w:right w:val="none" w:sz="0" w:space="0" w:color="auto"/>
      </w:divBdr>
      <w:divsChild>
        <w:div w:id="577448279">
          <w:marLeft w:val="0"/>
          <w:marRight w:val="0"/>
          <w:marTop w:val="0"/>
          <w:marBottom w:val="0"/>
          <w:divBdr>
            <w:top w:val="none" w:sz="0" w:space="0" w:color="auto"/>
            <w:left w:val="none" w:sz="0" w:space="0" w:color="auto"/>
            <w:bottom w:val="none" w:sz="0" w:space="0" w:color="auto"/>
            <w:right w:val="none" w:sz="0" w:space="0" w:color="auto"/>
          </w:divBdr>
        </w:div>
        <w:div w:id="940182598">
          <w:marLeft w:val="0"/>
          <w:marRight w:val="0"/>
          <w:marTop w:val="0"/>
          <w:marBottom w:val="0"/>
          <w:divBdr>
            <w:top w:val="none" w:sz="0" w:space="0" w:color="auto"/>
            <w:left w:val="none" w:sz="0" w:space="0" w:color="auto"/>
            <w:bottom w:val="none" w:sz="0" w:space="0" w:color="auto"/>
            <w:right w:val="none" w:sz="0" w:space="0" w:color="auto"/>
          </w:divBdr>
          <w:divsChild>
            <w:div w:id="478302705">
              <w:marLeft w:val="0"/>
              <w:marRight w:val="0"/>
              <w:marTop w:val="0"/>
              <w:marBottom w:val="0"/>
              <w:divBdr>
                <w:top w:val="none" w:sz="0" w:space="0" w:color="auto"/>
                <w:left w:val="none" w:sz="0" w:space="0" w:color="auto"/>
                <w:bottom w:val="none" w:sz="0" w:space="0" w:color="auto"/>
                <w:right w:val="none" w:sz="0" w:space="0" w:color="auto"/>
              </w:divBdr>
            </w:div>
            <w:div w:id="802310677">
              <w:marLeft w:val="0"/>
              <w:marRight w:val="0"/>
              <w:marTop w:val="0"/>
              <w:marBottom w:val="0"/>
              <w:divBdr>
                <w:top w:val="none" w:sz="0" w:space="0" w:color="auto"/>
                <w:left w:val="none" w:sz="0" w:space="0" w:color="auto"/>
                <w:bottom w:val="none" w:sz="0" w:space="0" w:color="auto"/>
                <w:right w:val="none" w:sz="0" w:space="0" w:color="auto"/>
              </w:divBdr>
            </w:div>
          </w:divsChild>
        </w:div>
        <w:div w:id="1962955879">
          <w:marLeft w:val="0"/>
          <w:marRight w:val="0"/>
          <w:marTop w:val="0"/>
          <w:marBottom w:val="0"/>
          <w:divBdr>
            <w:top w:val="none" w:sz="0" w:space="0" w:color="auto"/>
            <w:left w:val="none" w:sz="0" w:space="0" w:color="auto"/>
            <w:bottom w:val="none" w:sz="0" w:space="0" w:color="auto"/>
            <w:right w:val="none" w:sz="0" w:space="0" w:color="auto"/>
          </w:divBdr>
        </w:div>
      </w:divsChild>
    </w:div>
    <w:div w:id="3636657">
      <w:bodyDiv w:val="1"/>
      <w:marLeft w:val="0"/>
      <w:marRight w:val="0"/>
      <w:marTop w:val="0"/>
      <w:marBottom w:val="0"/>
      <w:divBdr>
        <w:top w:val="none" w:sz="0" w:space="0" w:color="auto"/>
        <w:left w:val="none" w:sz="0" w:space="0" w:color="auto"/>
        <w:bottom w:val="none" w:sz="0" w:space="0" w:color="auto"/>
        <w:right w:val="none" w:sz="0" w:space="0" w:color="auto"/>
      </w:divBdr>
    </w:div>
    <w:div w:id="5793797">
      <w:bodyDiv w:val="1"/>
      <w:marLeft w:val="0"/>
      <w:marRight w:val="0"/>
      <w:marTop w:val="0"/>
      <w:marBottom w:val="0"/>
      <w:divBdr>
        <w:top w:val="none" w:sz="0" w:space="0" w:color="auto"/>
        <w:left w:val="none" w:sz="0" w:space="0" w:color="auto"/>
        <w:bottom w:val="none" w:sz="0" w:space="0" w:color="auto"/>
        <w:right w:val="none" w:sz="0" w:space="0" w:color="auto"/>
      </w:divBdr>
    </w:div>
    <w:div w:id="8259464">
      <w:bodyDiv w:val="1"/>
      <w:marLeft w:val="0"/>
      <w:marRight w:val="0"/>
      <w:marTop w:val="0"/>
      <w:marBottom w:val="0"/>
      <w:divBdr>
        <w:top w:val="none" w:sz="0" w:space="0" w:color="auto"/>
        <w:left w:val="none" w:sz="0" w:space="0" w:color="auto"/>
        <w:bottom w:val="none" w:sz="0" w:space="0" w:color="auto"/>
        <w:right w:val="none" w:sz="0" w:space="0" w:color="auto"/>
      </w:divBdr>
    </w:div>
    <w:div w:id="28268037">
      <w:bodyDiv w:val="1"/>
      <w:marLeft w:val="0"/>
      <w:marRight w:val="0"/>
      <w:marTop w:val="0"/>
      <w:marBottom w:val="0"/>
      <w:divBdr>
        <w:top w:val="none" w:sz="0" w:space="0" w:color="auto"/>
        <w:left w:val="none" w:sz="0" w:space="0" w:color="auto"/>
        <w:bottom w:val="none" w:sz="0" w:space="0" w:color="auto"/>
        <w:right w:val="none" w:sz="0" w:space="0" w:color="auto"/>
      </w:divBdr>
      <w:divsChild>
        <w:div w:id="243877001">
          <w:marLeft w:val="0"/>
          <w:marRight w:val="0"/>
          <w:marTop w:val="0"/>
          <w:marBottom w:val="0"/>
          <w:divBdr>
            <w:top w:val="none" w:sz="0" w:space="0" w:color="auto"/>
            <w:left w:val="none" w:sz="0" w:space="0" w:color="auto"/>
            <w:bottom w:val="none" w:sz="0" w:space="0" w:color="auto"/>
            <w:right w:val="none" w:sz="0" w:space="0" w:color="auto"/>
          </w:divBdr>
        </w:div>
        <w:div w:id="787546432">
          <w:marLeft w:val="0"/>
          <w:marRight w:val="0"/>
          <w:marTop w:val="0"/>
          <w:marBottom w:val="0"/>
          <w:divBdr>
            <w:top w:val="none" w:sz="0" w:space="0" w:color="auto"/>
            <w:left w:val="none" w:sz="0" w:space="0" w:color="auto"/>
            <w:bottom w:val="none" w:sz="0" w:space="0" w:color="auto"/>
            <w:right w:val="none" w:sz="0" w:space="0" w:color="auto"/>
          </w:divBdr>
          <w:divsChild>
            <w:div w:id="917326944">
              <w:marLeft w:val="0"/>
              <w:marRight w:val="0"/>
              <w:marTop w:val="0"/>
              <w:marBottom w:val="0"/>
              <w:divBdr>
                <w:top w:val="none" w:sz="0" w:space="0" w:color="auto"/>
                <w:left w:val="none" w:sz="0" w:space="0" w:color="auto"/>
                <w:bottom w:val="none" w:sz="0" w:space="0" w:color="auto"/>
                <w:right w:val="none" w:sz="0" w:space="0" w:color="auto"/>
              </w:divBdr>
              <w:divsChild>
                <w:div w:id="53282467">
                  <w:marLeft w:val="0"/>
                  <w:marRight w:val="0"/>
                  <w:marTop w:val="0"/>
                  <w:marBottom w:val="0"/>
                  <w:divBdr>
                    <w:top w:val="none" w:sz="0" w:space="0" w:color="auto"/>
                    <w:left w:val="none" w:sz="0" w:space="0" w:color="auto"/>
                    <w:bottom w:val="none" w:sz="0" w:space="0" w:color="auto"/>
                    <w:right w:val="none" w:sz="0" w:space="0" w:color="auto"/>
                  </w:divBdr>
                </w:div>
                <w:div w:id="613437149">
                  <w:marLeft w:val="0"/>
                  <w:marRight w:val="0"/>
                  <w:marTop w:val="0"/>
                  <w:marBottom w:val="0"/>
                  <w:divBdr>
                    <w:top w:val="none" w:sz="0" w:space="0" w:color="auto"/>
                    <w:left w:val="none" w:sz="0" w:space="0" w:color="auto"/>
                    <w:bottom w:val="none" w:sz="0" w:space="0" w:color="auto"/>
                    <w:right w:val="none" w:sz="0" w:space="0" w:color="auto"/>
                  </w:divBdr>
                </w:div>
              </w:divsChild>
            </w:div>
            <w:div w:id="1112941047">
              <w:marLeft w:val="0"/>
              <w:marRight w:val="0"/>
              <w:marTop w:val="0"/>
              <w:marBottom w:val="0"/>
              <w:divBdr>
                <w:top w:val="none" w:sz="0" w:space="0" w:color="auto"/>
                <w:left w:val="none" w:sz="0" w:space="0" w:color="auto"/>
                <w:bottom w:val="none" w:sz="0" w:space="0" w:color="auto"/>
                <w:right w:val="none" w:sz="0" w:space="0" w:color="auto"/>
              </w:divBdr>
              <w:divsChild>
                <w:div w:id="1143622423">
                  <w:marLeft w:val="0"/>
                  <w:marRight w:val="0"/>
                  <w:marTop w:val="0"/>
                  <w:marBottom w:val="0"/>
                  <w:divBdr>
                    <w:top w:val="none" w:sz="0" w:space="0" w:color="auto"/>
                    <w:left w:val="none" w:sz="0" w:space="0" w:color="auto"/>
                    <w:bottom w:val="none" w:sz="0" w:space="0" w:color="auto"/>
                    <w:right w:val="none" w:sz="0" w:space="0" w:color="auto"/>
                  </w:divBdr>
                </w:div>
                <w:div w:id="1581135854">
                  <w:marLeft w:val="0"/>
                  <w:marRight w:val="0"/>
                  <w:marTop w:val="0"/>
                  <w:marBottom w:val="0"/>
                  <w:divBdr>
                    <w:top w:val="none" w:sz="0" w:space="0" w:color="auto"/>
                    <w:left w:val="none" w:sz="0" w:space="0" w:color="auto"/>
                    <w:bottom w:val="none" w:sz="0" w:space="0" w:color="auto"/>
                    <w:right w:val="none" w:sz="0" w:space="0" w:color="auto"/>
                  </w:divBdr>
                </w:div>
              </w:divsChild>
            </w:div>
            <w:div w:id="1238439413">
              <w:marLeft w:val="0"/>
              <w:marRight w:val="0"/>
              <w:marTop w:val="0"/>
              <w:marBottom w:val="0"/>
              <w:divBdr>
                <w:top w:val="none" w:sz="0" w:space="0" w:color="auto"/>
                <w:left w:val="none" w:sz="0" w:space="0" w:color="auto"/>
                <w:bottom w:val="none" w:sz="0" w:space="0" w:color="auto"/>
                <w:right w:val="none" w:sz="0" w:space="0" w:color="auto"/>
              </w:divBdr>
            </w:div>
            <w:div w:id="1676493892">
              <w:marLeft w:val="0"/>
              <w:marRight w:val="0"/>
              <w:marTop w:val="0"/>
              <w:marBottom w:val="0"/>
              <w:divBdr>
                <w:top w:val="none" w:sz="0" w:space="0" w:color="auto"/>
                <w:left w:val="none" w:sz="0" w:space="0" w:color="auto"/>
                <w:bottom w:val="none" w:sz="0" w:space="0" w:color="auto"/>
                <w:right w:val="none" w:sz="0" w:space="0" w:color="auto"/>
              </w:divBdr>
              <w:divsChild>
                <w:div w:id="349450169">
                  <w:marLeft w:val="0"/>
                  <w:marRight w:val="0"/>
                  <w:marTop w:val="0"/>
                  <w:marBottom w:val="0"/>
                  <w:divBdr>
                    <w:top w:val="none" w:sz="0" w:space="0" w:color="auto"/>
                    <w:left w:val="none" w:sz="0" w:space="0" w:color="auto"/>
                    <w:bottom w:val="none" w:sz="0" w:space="0" w:color="auto"/>
                    <w:right w:val="none" w:sz="0" w:space="0" w:color="auto"/>
                  </w:divBdr>
                </w:div>
                <w:div w:id="1740249416">
                  <w:marLeft w:val="0"/>
                  <w:marRight w:val="0"/>
                  <w:marTop w:val="0"/>
                  <w:marBottom w:val="0"/>
                  <w:divBdr>
                    <w:top w:val="none" w:sz="0" w:space="0" w:color="auto"/>
                    <w:left w:val="none" w:sz="0" w:space="0" w:color="auto"/>
                    <w:bottom w:val="none" w:sz="0" w:space="0" w:color="auto"/>
                    <w:right w:val="none" w:sz="0" w:space="0" w:color="auto"/>
                  </w:divBdr>
                </w:div>
              </w:divsChild>
            </w:div>
            <w:div w:id="1808743176">
              <w:marLeft w:val="0"/>
              <w:marRight w:val="0"/>
              <w:marTop w:val="0"/>
              <w:marBottom w:val="0"/>
              <w:divBdr>
                <w:top w:val="none" w:sz="0" w:space="0" w:color="auto"/>
                <w:left w:val="none" w:sz="0" w:space="0" w:color="auto"/>
                <w:bottom w:val="none" w:sz="0" w:space="0" w:color="auto"/>
                <w:right w:val="none" w:sz="0" w:space="0" w:color="auto"/>
              </w:divBdr>
              <w:divsChild>
                <w:div w:id="1004745404">
                  <w:marLeft w:val="0"/>
                  <w:marRight w:val="0"/>
                  <w:marTop w:val="0"/>
                  <w:marBottom w:val="0"/>
                  <w:divBdr>
                    <w:top w:val="none" w:sz="0" w:space="0" w:color="auto"/>
                    <w:left w:val="none" w:sz="0" w:space="0" w:color="auto"/>
                    <w:bottom w:val="none" w:sz="0" w:space="0" w:color="auto"/>
                    <w:right w:val="none" w:sz="0" w:space="0" w:color="auto"/>
                  </w:divBdr>
                </w:div>
                <w:div w:id="18957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3332">
      <w:bodyDiv w:val="1"/>
      <w:marLeft w:val="0"/>
      <w:marRight w:val="0"/>
      <w:marTop w:val="0"/>
      <w:marBottom w:val="0"/>
      <w:divBdr>
        <w:top w:val="none" w:sz="0" w:space="0" w:color="auto"/>
        <w:left w:val="none" w:sz="0" w:space="0" w:color="auto"/>
        <w:bottom w:val="none" w:sz="0" w:space="0" w:color="auto"/>
        <w:right w:val="none" w:sz="0" w:space="0" w:color="auto"/>
      </w:divBdr>
    </w:div>
    <w:div w:id="36703746">
      <w:bodyDiv w:val="1"/>
      <w:marLeft w:val="0"/>
      <w:marRight w:val="0"/>
      <w:marTop w:val="0"/>
      <w:marBottom w:val="0"/>
      <w:divBdr>
        <w:top w:val="none" w:sz="0" w:space="0" w:color="auto"/>
        <w:left w:val="none" w:sz="0" w:space="0" w:color="auto"/>
        <w:bottom w:val="none" w:sz="0" w:space="0" w:color="auto"/>
        <w:right w:val="none" w:sz="0" w:space="0" w:color="auto"/>
      </w:divBdr>
      <w:divsChild>
        <w:div w:id="224340127">
          <w:marLeft w:val="0"/>
          <w:marRight w:val="0"/>
          <w:marTop w:val="0"/>
          <w:marBottom w:val="0"/>
          <w:divBdr>
            <w:top w:val="none" w:sz="0" w:space="0" w:color="auto"/>
            <w:left w:val="none" w:sz="0" w:space="0" w:color="auto"/>
            <w:bottom w:val="none" w:sz="0" w:space="0" w:color="auto"/>
            <w:right w:val="none" w:sz="0" w:space="0" w:color="auto"/>
          </w:divBdr>
          <w:divsChild>
            <w:div w:id="1955359548">
              <w:marLeft w:val="0"/>
              <w:marRight w:val="0"/>
              <w:marTop w:val="0"/>
              <w:marBottom w:val="0"/>
              <w:divBdr>
                <w:top w:val="none" w:sz="0" w:space="0" w:color="auto"/>
                <w:left w:val="none" w:sz="0" w:space="0" w:color="auto"/>
                <w:bottom w:val="none" w:sz="0" w:space="0" w:color="auto"/>
                <w:right w:val="none" w:sz="0" w:space="0" w:color="auto"/>
              </w:divBdr>
              <w:divsChild>
                <w:div w:id="2017346815">
                  <w:marLeft w:val="0"/>
                  <w:marRight w:val="0"/>
                  <w:marTop w:val="0"/>
                  <w:marBottom w:val="0"/>
                  <w:divBdr>
                    <w:top w:val="none" w:sz="0" w:space="0" w:color="auto"/>
                    <w:left w:val="none" w:sz="0" w:space="0" w:color="auto"/>
                    <w:bottom w:val="none" w:sz="0" w:space="0" w:color="auto"/>
                    <w:right w:val="none" w:sz="0" w:space="0" w:color="auto"/>
                  </w:divBdr>
                  <w:divsChild>
                    <w:div w:id="42171784">
                      <w:marLeft w:val="0"/>
                      <w:marRight w:val="0"/>
                      <w:marTop w:val="0"/>
                      <w:marBottom w:val="0"/>
                      <w:divBdr>
                        <w:top w:val="none" w:sz="0" w:space="0" w:color="auto"/>
                        <w:left w:val="none" w:sz="0" w:space="0" w:color="auto"/>
                        <w:bottom w:val="none" w:sz="0" w:space="0" w:color="auto"/>
                        <w:right w:val="none" w:sz="0" w:space="0" w:color="auto"/>
                      </w:divBdr>
                      <w:divsChild>
                        <w:div w:id="17659202">
                          <w:marLeft w:val="0"/>
                          <w:marRight w:val="0"/>
                          <w:marTop w:val="0"/>
                          <w:marBottom w:val="0"/>
                          <w:divBdr>
                            <w:top w:val="none" w:sz="0" w:space="0" w:color="auto"/>
                            <w:left w:val="none" w:sz="0" w:space="0" w:color="auto"/>
                            <w:bottom w:val="none" w:sz="0" w:space="0" w:color="auto"/>
                            <w:right w:val="none" w:sz="0" w:space="0" w:color="auto"/>
                          </w:divBdr>
                          <w:divsChild>
                            <w:div w:id="1788426524">
                              <w:marLeft w:val="0"/>
                              <w:marRight w:val="0"/>
                              <w:marTop w:val="0"/>
                              <w:marBottom w:val="0"/>
                              <w:divBdr>
                                <w:top w:val="none" w:sz="0" w:space="0" w:color="auto"/>
                                <w:left w:val="none" w:sz="0" w:space="0" w:color="auto"/>
                                <w:bottom w:val="none" w:sz="0" w:space="0" w:color="auto"/>
                                <w:right w:val="none" w:sz="0" w:space="0" w:color="auto"/>
                              </w:divBdr>
                              <w:divsChild>
                                <w:div w:id="137574947">
                                  <w:marLeft w:val="0"/>
                                  <w:marRight w:val="0"/>
                                  <w:marTop w:val="0"/>
                                  <w:marBottom w:val="0"/>
                                  <w:divBdr>
                                    <w:top w:val="none" w:sz="0" w:space="0" w:color="auto"/>
                                    <w:left w:val="none" w:sz="0" w:space="0" w:color="auto"/>
                                    <w:bottom w:val="none" w:sz="0" w:space="0" w:color="auto"/>
                                    <w:right w:val="none" w:sz="0" w:space="0" w:color="auto"/>
                                  </w:divBdr>
                                  <w:divsChild>
                                    <w:div w:id="746850712">
                                      <w:marLeft w:val="0"/>
                                      <w:marRight w:val="0"/>
                                      <w:marTop w:val="0"/>
                                      <w:marBottom w:val="0"/>
                                      <w:divBdr>
                                        <w:top w:val="none" w:sz="0" w:space="0" w:color="auto"/>
                                        <w:left w:val="none" w:sz="0" w:space="0" w:color="auto"/>
                                        <w:bottom w:val="none" w:sz="0" w:space="0" w:color="auto"/>
                                        <w:right w:val="none" w:sz="0" w:space="0" w:color="auto"/>
                                      </w:divBdr>
                                      <w:divsChild>
                                        <w:div w:id="1572738824">
                                          <w:marLeft w:val="0"/>
                                          <w:marRight w:val="0"/>
                                          <w:marTop w:val="0"/>
                                          <w:marBottom w:val="0"/>
                                          <w:divBdr>
                                            <w:top w:val="none" w:sz="0" w:space="0" w:color="auto"/>
                                            <w:left w:val="none" w:sz="0" w:space="0" w:color="auto"/>
                                            <w:bottom w:val="none" w:sz="0" w:space="0" w:color="auto"/>
                                            <w:right w:val="none" w:sz="0" w:space="0" w:color="auto"/>
                                          </w:divBdr>
                                          <w:divsChild>
                                            <w:div w:id="1216547693">
                                              <w:marLeft w:val="0"/>
                                              <w:marRight w:val="0"/>
                                              <w:marTop w:val="0"/>
                                              <w:marBottom w:val="0"/>
                                              <w:divBdr>
                                                <w:top w:val="none" w:sz="0" w:space="0" w:color="auto"/>
                                                <w:left w:val="none" w:sz="0" w:space="0" w:color="auto"/>
                                                <w:bottom w:val="none" w:sz="0" w:space="0" w:color="auto"/>
                                                <w:right w:val="none" w:sz="0" w:space="0" w:color="auto"/>
                                              </w:divBdr>
                                              <w:divsChild>
                                                <w:div w:id="128322609">
                                                  <w:marLeft w:val="0"/>
                                                  <w:marRight w:val="0"/>
                                                  <w:marTop w:val="0"/>
                                                  <w:marBottom w:val="0"/>
                                                  <w:divBdr>
                                                    <w:top w:val="none" w:sz="0" w:space="0" w:color="auto"/>
                                                    <w:left w:val="none" w:sz="0" w:space="0" w:color="auto"/>
                                                    <w:bottom w:val="none" w:sz="0" w:space="0" w:color="auto"/>
                                                    <w:right w:val="none" w:sz="0" w:space="0" w:color="auto"/>
                                                  </w:divBdr>
                                                  <w:divsChild>
                                                    <w:div w:id="736125619">
                                                      <w:marLeft w:val="0"/>
                                                      <w:marRight w:val="0"/>
                                                      <w:marTop w:val="0"/>
                                                      <w:marBottom w:val="0"/>
                                                      <w:divBdr>
                                                        <w:top w:val="none" w:sz="0" w:space="0" w:color="auto"/>
                                                        <w:left w:val="none" w:sz="0" w:space="0" w:color="auto"/>
                                                        <w:bottom w:val="none" w:sz="0" w:space="0" w:color="auto"/>
                                                        <w:right w:val="none" w:sz="0" w:space="0" w:color="auto"/>
                                                      </w:divBdr>
                                                      <w:divsChild>
                                                        <w:div w:id="28918646">
                                                          <w:marLeft w:val="0"/>
                                                          <w:marRight w:val="0"/>
                                                          <w:marTop w:val="0"/>
                                                          <w:marBottom w:val="0"/>
                                                          <w:divBdr>
                                                            <w:top w:val="none" w:sz="0" w:space="0" w:color="auto"/>
                                                            <w:left w:val="none" w:sz="0" w:space="0" w:color="auto"/>
                                                            <w:bottom w:val="none" w:sz="0" w:space="0" w:color="auto"/>
                                                            <w:right w:val="none" w:sz="0" w:space="0" w:color="auto"/>
                                                          </w:divBdr>
                                                          <w:divsChild>
                                                            <w:div w:id="1453131626">
                                                              <w:marLeft w:val="0"/>
                                                              <w:marRight w:val="0"/>
                                                              <w:marTop w:val="0"/>
                                                              <w:marBottom w:val="0"/>
                                                              <w:divBdr>
                                                                <w:top w:val="none" w:sz="0" w:space="0" w:color="auto"/>
                                                                <w:left w:val="none" w:sz="0" w:space="0" w:color="auto"/>
                                                                <w:bottom w:val="none" w:sz="0" w:space="0" w:color="auto"/>
                                                                <w:right w:val="none" w:sz="0" w:space="0" w:color="auto"/>
                                                              </w:divBdr>
                                                              <w:divsChild>
                                                                <w:div w:id="166333149">
                                                                  <w:marLeft w:val="0"/>
                                                                  <w:marRight w:val="0"/>
                                                                  <w:marTop w:val="0"/>
                                                                  <w:marBottom w:val="0"/>
                                                                  <w:divBdr>
                                                                    <w:top w:val="none" w:sz="0" w:space="0" w:color="auto"/>
                                                                    <w:left w:val="none" w:sz="0" w:space="0" w:color="auto"/>
                                                                    <w:bottom w:val="none" w:sz="0" w:space="0" w:color="auto"/>
                                                                    <w:right w:val="none" w:sz="0" w:space="0" w:color="auto"/>
                                                                  </w:divBdr>
                                                                  <w:divsChild>
                                                                    <w:div w:id="2041931029">
                                                                      <w:marLeft w:val="0"/>
                                                                      <w:marRight w:val="0"/>
                                                                      <w:marTop w:val="0"/>
                                                                      <w:marBottom w:val="0"/>
                                                                      <w:divBdr>
                                                                        <w:top w:val="none" w:sz="0" w:space="0" w:color="auto"/>
                                                                        <w:left w:val="none" w:sz="0" w:space="0" w:color="auto"/>
                                                                        <w:bottom w:val="none" w:sz="0" w:space="0" w:color="auto"/>
                                                                        <w:right w:val="none" w:sz="0" w:space="0" w:color="auto"/>
                                                                      </w:divBdr>
                                                                      <w:divsChild>
                                                                        <w:div w:id="366220191">
                                                                          <w:marLeft w:val="0"/>
                                                                          <w:marRight w:val="0"/>
                                                                          <w:marTop w:val="0"/>
                                                                          <w:marBottom w:val="0"/>
                                                                          <w:divBdr>
                                                                            <w:top w:val="none" w:sz="0" w:space="0" w:color="auto"/>
                                                                            <w:left w:val="none" w:sz="0" w:space="0" w:color="auto"/>
                                                                            <w:bottom w:val="none" w:sz="0" w:space="0" w:color="auto"/>
                                                                            <w:right w:val="none" w:sz="0" w:space="0" w:color="auto"/>
                                                                          </w:divBdr>
                                                                          <w:divsChild>
                                                                            <w:div w:id="1056196973">
                                                                              <w:marLeft w:val="0"/>
                                                                              <w:marRight w:val="0"/>
                                                                              <w:marTop w:val="0"/>
                                                                              <w:marBottom w:val="0"/>
                                                                              <w:divBdr>
                                                                                <w:top w:val="none" w:sz="0" w:space="0" w:color="auto"/>
                                                                                <w:left w:val="none" w:sz="0" w:space="0" w:color="auto"/>
                                                                                <w:bottom w:val="none" w:sz="0" w:space="0" w:color="auto"/>
                                                                                <w:right w:val="none" w:sz="0" w:space="0" w:color="auto"/>
                                                                              </w:divBdr>
                                                                            </w:div>
                                                                            <w:div w:id="17872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129570">
      <w:bodyDiv w:val="1"/>
      <w:marLeft w:val="0"/>
      <w:marRight w:val="0"/>
      <w:marTop w:val="0"/>
      <w:marBottom w:val="0"/>
      <w:divBdr>
        <w:top w:val="none" w:sz="0" w:space="0" w:color="auto"/>
        <w:left w:val="none" w:sz="0" w:space="0" w:color="auto"/>
        <w:bottom w:val="none" w:sz="0" w:space="0" w:color="auto"/>
        <w:right w:val="none" w:sz="0" w:space="0" w:color="auto"/>
      </w:divBdr>
    </w:div>
    <w:div w:id="57939407">
      <w:bodyDiv w:val="1"/>
      <w:marLeft w:val="0"/>
      <w:marRight w:val="0"/>
      <w:marTop w:val="0"/>
      <w:marBottom w:val="0"/>
      <w:divBdr>
        <w:top w:val="none" w:sz="0" w:space="0" w:color="auto"/>
        <w:left w:val="none" w:sz="0" w:space="0" w:color="auto"/>
        <w:bottom w:val="none" w:sz="0" w:space="0" w:color="auto"/>
        <w:right w:val="none" w:sz="0" w:space="0" w:color="auto"/>
      </w:divBdr>
    </w:div>
    <w:div w:id="60639348">
      <w:bodyDiv w:val="1"/>
      <w:marLeft w:val="0"/>
      <w:marRight w:val="0"/>
      <w:marTop w:val="0"/>
      <w:marBottom w:val="0"/>
      <w:divBdr>
        <w:top w:val="none" w:sz="0" w:space="0" w:color="auto"/>
        <w:left w:val="none" w:sz="0" w:space="0" w:color="auto"/>
        <w:bottom w:val="none" w:sz="0" w:space="0" w:color="auto"/>
        <w:right w:val="none" w:sz="0" w:space="0" w:color="auto"/>
      </w:divBdr>
    </w:div>
    <w:div w:id="62026732">
      <w:bodyDiv w:val="1"/>
      <w:marLeft w:val="0"/>
      <w:marRight w:val="0"/>
      <w:marTop w:val="0"/>
      <w:marBottom w:val="0"/>
      <w:divBdr>
        <w:top w:val="none" w:sz="0" w:space="0" w:color="auto"/>
        <w:left w:val="none" w:sz="0" w:space="0" w:color="auto"/>
        <w:bottom w:val="none" w:sz="0" w:space="0" w:color="auto"/>
        <w:right w:val="none" w:sz="0" w:space="0" w:color="auto"/>
      </w:divBdr>
    </w:div>
    <w:div w:id="69233668">
      <w:bodyDiv w:val="1"/>
      <w:marLeft w:val="0"/>
      <w:marRight w:val="0"/>
      <w:marTop w:val="0"/>
      <w:marBottom w:val="0"/>
      <w:divBdr>
        <w:top w:val="none" w:sz="0" w:space="0" w:color="auto"/>
        <w:left w:val="none" w:sz="0" w:space="0" w:color="auto"/>
        <w:bottom w:val="none" w:sz="0" w:space="0" w:color="auto"/>
        <w:right w:val="none" w:sz="0" w:space="0" w:color="auto"/>
      </w:divBdr>
    </w:div>
    <w:div w:id="86852529">
      <w:bodyDiv w:val="1"/>
      <w:marLeft w:val="0"/>
      <w:marRight w:val="0"/>
      <w:marTop w:val="0"/>
      <w:marBottom w:val="0"/>
      <w:divBdr>
        <w:top w:val="none" w:sz="0" w:space="0" w:color="auto"/>
        <w:left w:val="none" w:sz="0" w:space="0" w:color="auto"/>
        <w:bottom w:val="none" w:sz="0" w:space="0" w:color="auto"/>
        <w:right w:val="none" w:sz="0" w:space="0" w:color="auto"/>
      </w:divBdr>
    </w:div>
    <w:div w:id="98188836">
      <w:bodyDiv w:val="1"/>
      <w:marLeft w:val="0"/>
      <w:marRight w:val="0"/>
      <w:marTop w:val="0"/>
      <w:marBottom w:val="0"/>
      <w:divBdr>
        <w:top w:val="none" w:sz="0" w:space="0" w:color="auto"/>
        <w:left w:val="none" w:sz="0" w:space="0" w:color="auto"/>
        <w:bottom w:val="none" w:sz="0" w:space="0" w:color="auto"/>
        <w:right w:val="none" w:sz="0" w:space="0" w:color="auto"/>
      </w:divBdr>
    </w:div>
    <w:div w:id="101347534">
      <w:bodyDiv w:val="1"/>
      <w:marLeft w:val="0"/>
      <w:marRight w:val="0"/>
      <w:marTop w:val="0"/>
      <w:marBottom w:val="0"/>
      <w:divBdr>
        <w:top w:val="none" w:sz="0" w:space="0" w:color="auto"/>
        <w:left w:val="none" w:sz="0" w:space="0" w:color="auto"/>
        <w:bottom w:val="none" w:sz="0" w:space="0" w:color="auto"/>
        <w:right w:val="none" w:sz="0" w:space="0" w:color="auto"/>
      </w:divBdr>
    </w:div>
    <w:div w:id="105396559">
      <w:bodyDiv w:val="1"/>
      <w:marLeft w:val="0"/>
      <w:marRight w:val="0"/>
      <w:marTop w:val="0"/>
      <w:marBottom w:val="0"/>
      <w:divBdr>
        <w:top w:val="none" w:sz="0" w:space="0" w:color="auto"/>
        <w:left w:val="none" w:sz="0" w:space="0" w:color="auto"/>
        <w:bottom w:val="none" w:sz="0" w:space="0" w:color="auto"/>
        <w:right w:val="none" w:sz="0" w:space="0" w:color="auto"/>
      </w:divBdr>
    </w:div>
    <w:div w:id="108086948">
      <w:bodyDiv w:val="1"/>
      <w:marLeft w:val="0"/>
      <w:marRight w:val="0"/>
      <w:marTop w:val="0"/>
      <w:marBottom w:val="0"/>
      <w:divBdr>
        <w:top w:val="none" w:sz="0" w:space="0" w:color="auto"/>
        <w:left w:val="none" w:sz="0" w:space="0" w:color="auto"/>
        <w:bottom w:val="none" w:sz="0" w:space="0" w:color="auto"/>
        <w:right w:val="none" w:sz="0" w:space="0" w:color="auto"/>
      </w:divBdr>
    </w:div>
    <w:div w:id="114563595">
      <w:bodyDiv w:val="1"/>
      <w:marLeft w:val="0"/>
      <w:marRight w:val="0"/>
      <w:marTop w:val="0"/>
      <w:marBottom w:val="0"/>
      <w:divBdr>
        <w:top w:val="none" w:sz="0" w:space="0" w:color="auto"/>
        <w:left w:val="none" w:sz="0" w:space="0" w:color="auto"/>
        <w:bottom w:val="none" w:sz="0" w:space="0" w:color="auto"/>
        <w:right w:val="none" w:sz="0" w:space="0" w:color="auto"/>
      </w:divBdr>
    </w:div>
    <w:div w:id="115370839">
      <w:bodyDiv w:val="1"/>
      <w:marLeft w:val="0"/>
      <w:marRight w:val="0"/>
      <w:marTop w:val="0"/>
      <w:marBottom w:val="0"/>
      <w:divBdr>
        <w:top w:val="none" w:sz="0" w:space="0" w:color="auto"/>
        <w:left w:val="none" w:sz="0" w:space="0" w:color="auto"/>
        <w:bottom w:val="none" w:sz="0" w:space="0" w:color="auto"/>
        <w:right w:val="none" w:sz="0" w:space="0" w:color="auto"/>
      </w:divBdr>
    </w:div>
    <w:div w:id="143083615">
      <w:bodyDiv w:val="1"/>
      <w:marLeft w:val="0"/>
      <w:marRight w:val="0"/>
      <w:marTop w:val="0"/>
      <w:marBottom w:val="0"/>
      <w:divBdr>
        <w:top w:val="none" w:sz="0" w:space="0" w:color="auto"/>
        <w:left w:val="none" w:sz="0" w:space="0" w:color="auto"/>
        <w:bottom w:val="none" w:sz="0" w:space="0" w:color="auto"/>
        <w:right w:val="none" w:sz="0" w:space="0" w:color="auto"/>
      </w:divBdr>
    </w:div>
    <w:div w:id="147788265">
      <w:bodyDiv w:val="1"/>
      <w:marLeft w:val="0"/>
      <w:marRight w:val="0"/>
      <w:marTop w:val="0"/>
      <w:marBottom w:val="0"/>
      <w:divBdr>
        <w:top w:val="none" w:sz="0" w:space="0" w:color="auto"/>
        <w:left w:val="none" w:sz="0" w:space="0" w:color="auto"/>
        <w:bottom w:val="none" w:sz="0" w:space="0" w:color="auto"/>
        <w:right w:val="none" w:sz="0" w:space="0" w:color="auto"/>
      </w:divBdr>
    </w:div>
    <w:div w:id="163202504">
      <w:bodyDiv w:val="1"/>
      <w:marLeft w:val="0"/>
      <w:marRight w:val="0"/>
      <w:marTop w:val="0"/>
      <w:marBottom w:val="0"/>
      <w:divBdr>
        <w:top w:val="none" w:sz="0" w:space="0" w:color="auto"/>
        <w:left w:val="none" w:sz="0" w:space="0" w:color="auto"/>
        <w:bottom w:val="none" w:sz="0" w:space="0" w:color="auto"/>
        <w:right w:val="none" w:sz="0" w:space="0" w:color="auto"/>
      </w:divBdr>
    </w:div>
    <w:div w:id="163516982">
      <w:bodyDiv w:val="1"/>
      <w:marLeft w:val="0"/>
      <w:marRight w:val="0"/>
      <w:marTop w:val="0"/>
      <w:marBottom w:val="0"/>
      <w:divBdr>
        <w:top w:val="none" w:sz="0" w:space="0" w:color="auto"/>
        <w:left w:val="none" w:sz="0" w:space="0" w:color="auto"/>
        <w:bottom w:val="none" w:sz="0" w:space="0" w:color="auto"/>
        <w:right w:val="none" w:sz="0" w:space="0" w:color="auto"/>
      </w:divBdr>
    </w:div>
    <w:div w:id="167673538">
      <w:bodyDiv w:val="1"/>
      <w:marLeft w:val="0"/>
      <w:marRight w:val="0"/>
      <w:marTop w:val="0"/>
      <w:marBottom w:val="0"/>
      <w:divBdr>
        <w:top w:val="none" w:sz="0" w:space="0" w:color="auto"/>
        <w:left w:val="none" w:sz="0" w:space="0" w:color="auto"/>
        <w:bottom w:val="none" w:sz="0" w:space="0" w:color="auto"/>
        <w:right w:val="none" w:sz="0" w:space="0" w:color="auto"/>
      </w:divBdr>
    </w:div>
    <w:div w:id="174148447">
      <w:bodyDiv w:val="1"/>
      <w:marLeft w:val="0"/>
      <w:marRight w:val="0"/>
      <w:marTop w:val="0"/>
      <w:marBottom w:val="0"/>
      <w:divBdr>
        <w:top w:val="none" w:sz="0" w:space="0" w:color="auto"/>
        <w:left w:val="none" w:sz="0" w:space="0" w:color="auto"/>
        <w:bottom w:val="none" w:sz="0" w:space="0" w:color="auto"/>
        <w:right w:val="none" w:sz="0" w:space="0" w:color="auto"/>
      </w:divBdr>
    </w:div>
    <w:div w:id="185366868">
      <w:bodyDiv w:val="1"/>
      <w:marLeft w:val="0"/>
      <w:marRight w:val="0"/>
      <w:marTop w:val="0"/>
      <w:marBottom w:val="0"/>
      <w:divBdr>
        <w:top w:val="none" w:sz="0" w:space="0" w:color="auto"/>
        <w:left w:val="none" w:sz="0" w:space="0" w:color="auto"/>
        <w:bottom w:val="none" w:sz="0" w:space="0" w:color="auto"/>
        <w:right w:val="none" w:sz="0" w:space="0" w:color="auto"/>
      </w:divBdr>
    </w:div>
    <w:div w:id="188030486">
      <w:bodyDiv w:val="1"/>
      <w:marLeft w:val="0"/>
      <w:marRight w:val="0"/>
      <w:marTop w:val="0"/>
      <w:marBottom w:val="0"/>
      <w:divBdr>
        <w:top w:val="none" w:sz="0" w:space="0" w:color="auto"/>
        <w:left w:val="none" w:sz="0" w:space="0" w:color="auto"/>
        <w:bottom w:val="none" w:sz="0" w:space="0" w:color="auto"/>
        <w:right w:val="none" w:sz="0" w:space="0" w:color="auto"/>
      </w:divBdr>
    </w:div>
    <w:div w:id="192118553">
      <w:bodyDiv w:val="1"/>
      <w:marLeft w:val="0"/>
      <w:marRight w:val="0"/>
      <w:marTop w:val="0"/>
      <w:marBottom w:val="0"/>
      <w:divBdr>
        <w:top w:val="none" w:sz="0" w:space="0" w:color="auto"/>
        <w:left w:val="none" w:sz="0" w:space="0" w:color="auto"/>
        <w:bottom w:val="none" w:sz="0" w:space="0" w:color="auto"/>
        <w:right w:val="none" w:sz="0" w:space="0" w:color="auto"/>
      </w:divBdr>
    </w:div>
    <w:div w:id="203256070">
      <w:bodyDiv w:val="1"/>
      <w:marLeft w:val="0"/>
      <w:marRight w:val="0"/>
      <w:marTop w:val="0"/>
      <w:marBottom w:val="0"/>
      <w:divBdr>
        <w:top w:val="none" w:sz="0" w:space="0" w:color="auto"/>
        <w:left w:val="none" w:sz="0" w:space="0" w:color="auto"/>
        <w:bottom w:val="none" w:sz="0" w:space="0" w:color="auto"/>
        <w:right w:val="none" w:sz="0" w:space="0" w:color="auto"/>
      </w:divBdr>
    </w:div>
    <w:div w:id="211503061">
      <w:bodyDiv w:val="1"/>
      <w:marLeft w:val="0"/>
      <w:marRight w:val="0"/>
      <w:marTop w:val="0"/>
      <w:marBottom w:val="0"/>
      <w:divBdr>
        <w:top w:val="none" w:sz="0" w:space="0" w:color="auto"/>
        <w:left w:val="none" w:sz="0" w:space="0" w:color="auto"/>
        <w:bottom w:val="none" w:sz="0" w:space="0" w:color="auto"/>
        <w:right w:val="none" w:sz="0" w:space="0" w:color="auto"/>
      </w:divBdr>
    </w:div>
    <w:div w:id="212890884">
      <w:bodyDiv w:val="1"/>
      <w:marLeft w:val="0"/>
      <w:marRight w:val="0"/>
      <w:marTop w:val="0"/>
      <w:marBottom w:val="0"/>
      <w:divBdr>
        <w:top w:val="none" w:sz="0" w:space="0" w:color="auto"/>
        <w:left w:val="none" w:sz="0" w:space="0" w:color="auto"/>
        <w:bottom w:val="none" w:sz="0" w:space="0" w:color="auto"/>
        <w:right w:val="none" w:sz="0" w:space="0" w:color="auto"/>
      </w:divBdr>
    </w:div>
    <w:div w:id="226497068">
      <w:bodyDiv w:val="1"/>
      <w:marLeft w:val="0"/>
      <w:marRight w:val="0"/>
      <w:marTop w:val="0"/>
      <w:marBottom w:val="0"/>
      <w:divBdr>
        <w:top w:val="none" w:sz="0" w:space="0" w:color="auto"/>
        <w:left w:val="none" w:sz="0" w:space="0" w:color="auto"/>
        <w:bottom w:val="none" w:sz="0" w:space="0" w:color="auto"/>
        <w:right w:val="none" w:sz="0" w:space="0" w:color="auto"/>
      </w:divBdr>
    </w:div>
    <w:div w:id="228002606">
      <w:bodyDiv w:val="1"/>
      <w:marLeft w:val="0"/>
      <w:marRight w:val="0"/>
      <w:marTop w:val="0"/>
      <w:marBottom w:val="0"/>
      <w:divBdr>
        <w:top w:val="none" w:sz="0" w:space="0" w:color="auto"/>
        <w:left w:val="none" w:sz="0" w:space="0" w:color="auto"/>
        <w:bottom w:val="none" w:sz="0" w:space="0" w:color="auto"/>
        <w:right w:val="none" w:sz="0" w:space="0" w:color="auto"/>
      </w:divBdr>
    </w:div>
    <w:div w:id="238759809">
      <w:bodyDiv w:val="1"/>
      <w:marLeft w:val="0"/>
      <w:marRight w:val="0"/>
      <w:marTop w:val="0"/>
      <w:marBottom w:val="0"/>
      <w:divBdr>
        <w:top w:val="none" w:sz="0" w:space="0" w:color="auto"/>
        <w:left w:val="none" w:sz="0" w:space="0" w:color="auto"/>
        <w:bottom w:val="none" w:sz="0" w:space="0" w:color="auto"/>
        <w:right w:val="none" w:sz="0" w:space="0" w:color="auto"/>
      </w:divBdr>
    </w:div>
    <w:div w:id="251162087">
      <w:bodyDiv w:val="1"/>
      <w:marLeft w:val="0"/>
      <w:marRight w:val="0"/>
      <w:marTop w:val="0"/>
      <w:marBottom w:val="0"/>
      <w:divBdr>
        <w:top w:val="none" w:sz="0" w:space="0" w:color="auto"/>
        <w:left w:val="none" w:sz="0" w:space="0" w:color="auto"/>
        <w:bottom w:val="none" w:sz="0" w:space="0" w:color="auto"/>
        <w:right w:val="none" w:sz="0" w:space="0" w:color="auto"/>
      </w:divBdr>
    </w:div>
    <w:div w:id="255024019">
      <w:bodyDiv w:val="1"/>
      <w:marLeft w:val="0"/>
      <w:marRight w:val="0"/>
      <w:marTop w:val="0"/>
      <w:marBottom w:val="0"/>
      <w:divBdr>
        <w:top w:val="none" w:sz="0" w:space="0" w:color="auto"/>
        <w:left w:val="none" w:sz="0" w:space="0" w:color="auto"/>
        <w:bottom w:val="none" w:sz="0" w:space="0" w:color="auto"/>
        <w:right w:val="none" w:sz="0" w:space="0" w:color="auto"/>
      </w:divBdr>
    </w:div>
    <w:div w:id="263419997">
      <w:bodyDiv w:val="1"/>
      <w:marLeft w:val="0"/>
      <w:marRight w:val="0"/>
      <w:marTop w:val="0"/>
      <w:marBottom w:val="0"/>
      <w:divBdr>
        <w:top w:val="none" w:sz="0" w:space="0" w:color="auto"/>
        <w:left w:val="none" w:sz="0" w:space="0" w:color="auto"/>
        <w:bottom w:val="none" w:sz="0" w:space="0" w:color="auto"/>
        <w:right w:val="none" w:sz="0" w:space="0" w:color="auto"/>
      </w:divBdr>
    </w:div>
    <w:div w:id="263536883">
      <w:bodyDiv w:val="1"/>
      <w:marLeft w:val="0"/>
      <w:marRight w:val="0"/>
      <w:marTop w:val="0"/>
      <w:marBottom w:val="0"/>
      <w:divBdr>
        <w:top w:val="none" w:sz="0" w:space="0" w:color="auto"/>
        <w:left w:val="none" w:sz="0" w:space="0" w:color="auto"/>
        <w:bottom w:val="none" w:sz="0" w:space="0" w:color="auto"/>
        <w:right w:val="none" w:sz="0" w:space="0" w:color="auto"/>
      </w:divBdr>
    </w:div>
    <w:div w:id="263652533">
      <w:bodyDiv w:val="1"/>
      <w:marLeft w:val="0"/>
      <w:marRight w:val="0"/>
      <w:marTop w:val="0"/>
      <w:marBottom w:val="0"/>
      <w:divBdr>
        <w:top w:val="none" w:sz="0" w:space="0" w:color="auto"/>
        <w:left w:val="none" w:sz="0" w:space="0" w:color="auto"/>
        <w:bottom w:val="none" w:sz="0" w:space="0" w:color="auto"/>
        <w:right w:val="none" w:sz="0" w:space="0" w:color="auto"/>
      </w:divBdr>
    </w:div>
    <w:div w:id="265775793">
      <w:bodyDiv w:val="1"/>
      <w:marLeft w:val="0"/>
      <w:marRight w:val="0"/>
      <w:marTop w:val="0"/>
      <w:marBottom w:val="0"/>
      <w:divBdr>
        <w:top w:val="none" w:sz="0" w:space="0" w:color="auto"/>
        <w:left w:val="none" w:sz="0" w:space="0" w:color="auto"/>
        <w:bottom w:val="none" w:sz="0" w:space="0" w:color="auto"/>
        <w:right w:val="none" w:sz="0" w:space="0" w:color="auto"/>
      </w:divBdr>
    </w:div>
    <w:div w:id="268973122">
      <w:bodyDiv w:val="1"/>
      <w:marLeft w:val="0"/>
      <w:marRight w:val="0"/>
      <w:marTop w:val="0"/>
      <w:marBottom w:val="0"/>
      <w:divBdr>
        <w:top w:val="none" w:sz="0" w:space="0" w:color="auto"/>
        <w:left w:val="none" w:sz="0" w:space="0" w:color="auto"/>
        <w:bottom w:val="none" w:sz="0" w:space="0" w:color="auto"/>
        <w:right w:val="none" w:sz="0" w:space="0" w:color="auto"/>
      </w:divBdr>
    </w:div>
    <w:div w:id="280843637">
      <w:bodyDiv w:val="1"/>
      <w:marLeft w:val="0"/>
      <w:marRight w:val="0"/>
      <w:marTop w:val="0"/>
      <w:marBottom w:val="0"/>
      <w:divBdr>
        <w:top w:val="none" w:sz="0" w:space="0" w:color="auto"/>
        <w:left w:val="none" w:sz="0" w:space="0" w:color="auto"/>
        <w:bottom w:val="none" w:sz="0" w:space="0" w:color="auto"/>
        <w:right w:val="none" w:sz="0" w:space="0" w:color="auto"/>
      </w:divBdr>
    </w:div>
    <w:div w:id="298651796">
      <w:bodyDiv w:val="1"/>
      <w:marLeft w:val="0"/>
      <w:marRight w:val="0"/>
      <w:marTop w:val="0"/>
      <w:marBottom w:val="0"/>
      <w:divBdr>
        <w:top w:val="none" w:sz="0" w:space="0" w:color="auto"/>
        <w:left w:val="none" w:sz="0" w:space="0" w:color="auto"/>
        <w:bottom w:val="none" w:sz="0" w:space="0" w:color="auto"/>
        <w:right w:val="none" w:sz="0" w:space="0" w:color="auto"/>
      </w:divBdr>
    </w:div>
    <w:div w:id="300427813">
      <w:bodyDiv w:val="1"/>
      <w:marLeft w:val="0"/>
      <w:marRight w:val="0"/>
      <w:marTop w:val="0"/>
      <w:marBottom w:val="0"/>
      <w:divBdr>
        <w:top w:val="none" w:sz="0" w:space="0" w:color="auto"/>
        <w:left w:val="none" w:sz="0" w:space="0" w:color="auto"/>
        <w:bottom w:val="none" w:sz="0" w:space="0" w:color="auto"/>
        <w:right w:val="none" w:sz="0" w:space="0" w:color="auto"/>
      </w:divBdr>
    </w:div>
    <w:div w:id="301081669">
      <w:bodyDiv w:val="1"/>
      <w:marLeft w:val="0"/>
      <w:marRight w:val="0"/>
      <w:marTop w:val="0"/>
      <w:marBottom w:val="0"/>
      <w:divBdr>
        <w:top w:val="none" w:sz="0" w:space="0" w:color="auto"/>
        <w:left w:val="none" w:sz="0" w:space="0" w:color="auto"/>
        <w:bottom w:val="none" w:sz="0" w:space="0" w:color="auto"/>
        <w:right w:val="none" w:sz="0" w:space="0" w:color="auto"/>
      </w:divBdr>
    </w:div>
    <w:div w:id="305748684">
      <w:bodyDiv w:val="1"/>
      <w:marLeft w:val="0"/>
      <w:marRight w:val="0"/>
      <w:marTop w:val="0"/>
      <w:marBottom w:val="0"/>
      <w:divBdr>
        <w:top w:val="none" w:sz="0" w:space="0" w:color="auto"/>
        <w:left w:val="none" w:sz="0" w:space="0" w:color="auto"/>
        <w:bottom w:val="none" w:sz="0" w:space="0" w:color="auto"/>
        <w:right w:val="none" w:sz="0" w:space="0" w:color="auto"/>
      </w:divBdr>
    </w:div>
    <w:div w:id="306713055">
      <w:bodyDiv w:val="1"/>
      <w:marLeft w:val="0"/>
      <w:marRight w:val="0"/>
      <w:marTop w:val="0"/>
      <w:marBottom w:val="0"/>
      <w:divBdr>
        <w:top w:val="none" w:sz="0" w:space="0" w:color="auto"/>
        <w:left w:val="none" w:sz="0" w:space="0" w:color="auto"/>
        <w:bottom w:val="none" w:sz="0" w:space="0" w:color="auto"/>
        <w:right w:val="none" w:sz="0" w:space="0" w:color="auto"/>
      </w:divBdr>
    </w:div>
    <w:div w:id="307515729">
      <w:bodyDiv w:val="1"/>
      <w:marLeft w:val="0"/>
      <w:marRight w:val="0"/>
      <w:marTop w:val="0"/>
      <w:marBottom w:val="0"/>
      <w:divBdr>
        <w:top w:val="none" w:sz="0" w:space="0" w:color="auto"/>
        <w:left w:val="none" w:sz="0" w:space="0" w:color="auto"/>
        <w:bottom w:val="none" w:sz="0" w:space="0" w:color="auto"/>
        <w:right w:val="none" w:sz="0" w:space="0" w:color="auto"/>
      </w:divBdr>
    </w:div>
    <w:div w:id="308441678">
      <w:bodyDiv w:val="1"/>
      <w:marLeft w:val="0"/>
      <w:marRight w:val="0"/>
      <w:marTop w:val="0"/>
      <w:marBottom w:val="0"/>
      <w:divBdr>
        <w:top w:val="none" w:sz="0" w:space="0" w:color="auto"/>
        <w:left w:val="none" w:sz="0" w:space="0" w:color="auto"/>
        <w:bottom w:val="none" w:sz="0" w:space="0" w:color="auto"/>
        <w:right w:val="none" w:sz="0" w:space="0" w:color="auto"/>
      </w:divBdr>
    </w:div>
    <w:div w:id="316887594">
      <w:bodyDiv w:val="1"/>
      <w:marLeft w:val="0"/>
      <w:marRight w:val="0"/>
      <w:marTop w:val="0"/>
      <w:marBottom w:val="0"/>
      <w:divBdr>
        <w:top w:val="none" w:sz="0" w:space="0" w:color="auto"/>
        <w:left w:val="none" w:sz="0" w:space="0" w:color="auto"/>
        <w:bottom w:val="none" w:sz="0" w:space="0" w:color="auto"/>
        <w:right w:val="none" w:sz="0" w:space="0" w:color="auto"/>
      </w:divBdr>
    </w:div>
    <w:div w:id="319119342">
      <w:bodyDiv w:val="1"/>
      <w:marLeft w:val="0"/>
      <w:marRight w:val="0"/>
      <w:marTop w:val="0"/>
      <w:marBottom w:val="0"/>
      <w:divBdr>
        <w:top w:val="none" w:sz="0" w:space="0" w:color="auto"/>
        <w:left w:val="none" w:sz="0" w:space="0" w:color="auto"/>
        <w:bottom w:val="none" w:sz="0" w:space="0" w:color="auto"/>
        <w:right w:val="none" w:sz="0" w:space="0" w:color="auto"/>
      </w:divBdr>
    </w:div>
    <w:div w:id="31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94480511">
          <w:marLeft w:val="0"/>
          <w:marRight w:val="0"/>
          <w:marTop w:val="0"/>
          <w:marBottom w:val="0"/>
          <w:divBdr>
            <w:top w:val="none" w:sz="0" w:space="0" w:color="auto"/>
            <w:left w:val="none" w:sz="0" w:space="0" w:color="auto"/>
            <w:bottom w:val="none" w:sz="0" w:space="0" w:color="auto"/>
            <w:right w:val="none" w:sz="0" w:space="0" w:color="auto"/>
          </w:divBdr>
          <w:divsChild>
            <w:div w:id="1520394660">
              <w:marLeft w:val="0"/>
              <w:marRight w:val="0"/>
              <w:marTop w:val="0"/>
              <w:marBottom w:val="0"/>
              <w:divBdr>
                <w:top w:val="none" w:sz="0" w:space="0" w:color="auto"/>
                <w:left w:val="none" w:sz="0" w:space="0" w:color="auto"/>
                <w:bottom w:val="none" w:sz="0" w:space="0" w:color="auto"/>
                <w:right w:val="none" w:sz="0" w:space="0" w:color="auto"/>
              </w:divBdr>
            </w:div>
          </w:divsChild>
        </w:div>
        <w:div w:id="2050832452">
          <w:marLeft w:val="0"/>
          <w:marRight w:val="0"/>
          <w:marTop w:val="0"/>
          <w:marBottom w:val="0"/>
          <w:divBdr>
            <w:top w:val="none" w:sz="0" w:space="0" w:color="auto"/>
            <w:left w:val="none" w:sz="0" w:space="0" w:color="auto"/>
            <w:bottom w:val="none" w:sz="0" w:space="0" w:color="auto"/>
            <w:right w:val="none" w:sz="0" w:space="0" w:color="auto"/>
          </w:divBdr>
          <w:divsChild>
            <w:div w:id="1211957668">
              <w:marLeft w:val="0"/>
              <w:marRight w:val="0"/>
              <w:marTop w:val="0"/>
              <w:marBottom w:val="0"/>
              <w:divBdr>
                <w:top w:val="none" w:sz="0" w:space="0" w:color="auto"/>
                <w:left w:val="none" w:sz="0" w:space="0" w:color="auto"/>
                <w:bottom w:val="none" w:sz="0" w:space="0" w:color="auto"/>
                <w:right w:val="none" w:sz="0" w:space="0" w:color="auto"/>
              </w:divBdr>
            </w:div>
            <w:div w:id="1302881864">
              <w:marLeft w:val="0"/>
              <w:marRight w:val="0"/>
              <w:marTop w:val="0"/>
              <w:marBottom w:val="0"/>
              <w:divBdr>
                <w:top w:val="none" w:sz="0" w:space="0" w:color="auto"/>
                <w:left w:val="none" w:sz="0" w:space="0" w:color="auto"/>
                <w:bottom w:val="none" w:sz="0" w:space="0" w:color="auto"/>
                <w:right w:val="none" w:sz="0" w:space="0" w:color="auto"/>
              </w:divBdr>
              <w:divsChild>
                <w:div w:id="21367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16788">
      <w:bodyDiv w:val="1"/>
      <w:marLeft w:val="0"/>
      <w:marRight w:val="0"/>
      <w:marTop w:val="0"/>
      <w:marBottom w:val="0"/>
      <w:divBdr>
        <w:top w:val="none" w:sz="0" w:space="0" w:color="auto"/>
        <w:left w:val="none" w:sz="0" w:space="0" w:color="auto"/>
        <w:bottom w:val="none" w:sz="0" w:space="0" w:color="auto"/>
        <w:right w:val="none" w:sz="0" w:space="0" w:color="auto"/>
      </w:divBdr>
      <w:divsChild>
        <w:div w:id="225458207">
          <w:marLeft w:val="0"/>
          <w:marRight w:val="0"/>
          <w:marTop w:val="0"/>
          <w:marBottom w:val="0"/>
          <w:divBdr>
            <w:top w:val="none" w:sz="0" w:space="0" w:color="auto"/>
            <w:left w:val="none" w:sz="0" w:space="0" w:color="auto"/>
            <w:bottom w:val="none" w:sz="0" w:space="0" w:color="auto"/>
            <w:right w:val="none" w:sz="0" w:space="0" w:color="auto"/>
          </w:divBdr>
          <w:divsChild>
            <w:div w:id="783422185">
              <w:marLeft w:val="0"/>
              <w:marRight w:val="0"/>
              <w:marTop w:val="0"/>
              <w:marBottom w:val="0"/>
              <w:divBdr>
                <w:top w:val="none" w:sz="0" w:space="0" w:color="auto"/>
                <w:left w:val="none" w:sz="0" w:space="0" w:color="auto"/>
                <w:bottom w:val="none" w:sz="0" w:space="0" w:color="auto"/>
                <w:right w:val="none" w:sz="0" w:space="0" w:color="auto"/>
              </w:divBdr>
              <w:divsChild>
                <w:div w:id="1879272613">
                  <w:marLeft w:val="0"/>
                  <w:marRight w:val="0"/>
                  <w:marTop w:val="0"/>
                  <w:marBottom w:val="0"/>
                  <w:divBdr>
                    <w:top w:val="none" w:sz="0" w:space="0" w:color="auto"/>
                    <w:left w:val="none" w:sz="0" w:space="0" w:color="auto"/>
                    <w:bottom w:val="none" w:sz="0" w:space="0" w:color="auto"/>
                    <w:right w:val="none" w:sz="0" w:space="0" w:color="auto"/>
                  </w:divBdr>
                  <w:divsChild>
                    <w:div w:id="1092237656">
                      <w:marLeft w:val="0"/>
                      <w:marRight w:val="0"/>
                      <w:marTop w:val="0"/>
                      <w:marBottom w:val="0"/>
                      <w:divBdr>
                        <w:top w:val="none" w:sz="0" w:space="0" w:color="auto"/>
                        <w:left w:val="none" w:sz="0" w:space="0" w:color="auto"/>
                        <w:bottom w:val="none" w:sz="0" w:space="0" w:color="auto"/>
                        <w:right w:val="none" w:sz="0" w:space="0" w:color="auto"/>
                      </w:divBdr>
                      <w:divsChild>
                        <w:div w:id="1099984358">
                          <w:marLeft w:val="0"/>
                          <w:marRight w:val="0"/>
                          <w:marTop w:val="0"/>
                          <w:marBottom w:val="0"/>
                          <w:divBdr>
                            <w:top w:val="none" w:sz="0" w:space="0" w:color="auto"/>
                            <w:left w:val="none" w:sz="0" w:space="0" w:color="auto"/>
                            <w:bottom w:val="none" w:sz="0" w:space="0" w:color="auto"/>
                            <w:right w:val="none" w:sz="0" w:space="0" w:color="auto"/>
                          </w:divBdr>
                          <w:divsChild>
                            <w:div w:id="91821770">
                              <w:marLeft w:val="0"/>
                              <w:marRight w:val="0"/>
                              <w:marTop w:val="0"/>
                              <w:marBottom w:val="0"/>
                              <w:divBdr>
                                <w:top w:val="single" w:sz="6" w:space="0" w:color="CCCCCC"/>
                                <w:left w:val="single" w:sz="6" w:space="0" w:color="CCCCCC"/>
                                <w:bottom w:val="single" w:sz="6" w:space="0" w:color="CCCCCC"/>
                                <w:right w:val="single" w:sz="6" w:space="0" w:color="CCCCCC"/>
                              </w:divBdr>
                              <w:divsChild>
                                <w:div w:id="763652550">
                                  <w:marLeft w:val="0"/>
                                  <w:marRight w:val="0"/>
                                  <w:marTop w:val="75"/>
                                  <w:marBottom w:val="0"/>
                                  <w:divBdr>
                                    <w:top w:val="none" w:sz="0" w:space="0" w:color="auto"/>
                                    <w:left w:val="none" w:sz="0" w:space="0" w:color="auto"/>
                                    <w:bottom w:val="none" w:sz="0" w:space="0" w:color="auto"/>
                                    <w:right w:val="none" w:sz="0" w:space="0" w:color="auto"/>
                                  </w:divBdr>
                                  <w:divsChild>
                                    <w:div w:id="11621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533756">
      <w:bodyDiv w:val="1"/>
      <w:marLeft w:val="0"/>
      <w:marRight w:val="0"/>
      <w:marTop w:val="0"/>
      <w:marBottom w:val="0"/>
      <w:divBdr>
        <w:top w:val="none" w:sz="0" w:space="0" w:color="auto"/>
        <w:left w:val="none" w:sz="0" w:space="0" w:color="auto"/>
        <w:bottom w:val="none" w:sz="0" w:space="0" w:color="auto"/>
        <w:right w:val="none" w:sz="0" w:space="0" w:color="auto"/>
      </w:divBdr>
    </w:div>
    <w:div w:id="357240113">
      <w:bodyDiv w:val="1"/>
      <w:marLeft w:val="0"/>
      <w:marRight w:val="0"/>
      <w:marTop w:val="0"/>
      <w:marBottom w:val="0"/>
      <w:divBdr>
        <w:top w:val="none" w:sz="0" w:space="0" w:color="auto"/>
        <w:left w:val="none" w:sz="0" w:space="0" w:color="auto"/>
        <w:bottom w:val="none" w:sz="0" w:space="0" w:color="auto"/>
        <w:right w:val="none" w:sz="0" w:space="0" w:color="auto"/>
      </w:divBdr>
      <w:divsChild>
        <w:div w:id="1914856575">
          <w:marLeft w:val="0"/>
          <w:marRight w:val="0"/>
          <w:marTop w:val="0"/>
          <w:marBottom w:val="0"/>
          <w:divBdr>
            <w:top w:val="none" w:sz="0" w:space="0" w:color="auto"/>
            <w:left w:val="none" w:sz="0" w:space="0" w:color="auto"/>
            <w:bottom w:val="none" w:sz="0" w:space="0" w:color="auto"/>
            <w:right w:val="none" w:sz="0" w:space="0" w:color="auto"/>
          </w:divBdr>
          <w:divsChild>
            <w:div w:id="1302004856">
              <w:marLeft w:val="0"/>
              <w:marRight w:val="0"/>
              <w:marTop w:val="0"/>
              <w:marBottom w:val="0"/>
              <w:divBdr>
                <w:top w:val="none" w:sz="0" w:space="0" w:color="auto"/>
                <w:left w:val="none" w:sz="0" w:space="0" w:color="auto"/>
                <w:bottom w:val="none" w:sz="0" w:space="0" w:color="auto"/>
                <w:right w:val="none" w:sz="0" w:space="0" w:color="auto"/>
              </w:divBdr>
              <w:divsChild>
                <w:div w:id="1798647329">
                  <w:marLeft w:val="0"/>
                  <w:marRight w:val="0"/>
                  <w:marTop w:val="0"/>
                  <w:marBottom w:val="0"/>
                  <w:divBdr>
                    <w:top w:val="none" w:sz="0" w:space="0" w:color="auto"/>
                    <w:left w:val="none" w:sz="0" w:space="0" w:color="auto"/>
                    <w:bottom w:val="none" w:sz="0" w:space="0" w:color="auto"/>
                    <w:right w:val="none" w:sz="0" w:space="0" w:color="auto"/>
                  </w:divBdr>
                  <w:divsChild>
                    <w:div w:id="1566642760">
                      <w:marLeft w:val="0"/>
                      <w:marRight w:val="0"/>
                      <w:marTop w:val="0"/>
                      <w:marBottom w:val="0"/>
                      <w:divBdr>
                        <w:top w:val="none" w:sz="0" w:space="0" w:color="auto"/>
                        <w:left w:val="none" w:sz="0" w:space="0" w:color="auto"/>
                        <w:bottom w:val="none" w:sz="0" w:space="0" w:color="auto"/>
                        <w:right w:val="none" w:sz="0" w:space="0" w:color="auto"/>
                      </w:divBdr>
                      <w:divsChild>
                        <w:div w:id="2062362899">
                          <w:marLeft w:val="0"/>
                          <w:marRight w:val="0"/>
                          <w:marTop w:val="0"/>
                          <w:marBottom w:val="0"/>
                          <w:divBdr>
                            <w:top w:val="none" w:sz="0" w:space="0" w:color="auto"/>
                            <w:left w:val="none" w:sz="0" w:space="0" w:color="auto"/>
                            <w:bottom w:val="none" w:sz="0" w:space="0" w:color="auto"/>
                            <w:right w:val="none" w:sz="0" w:space="0" w:color="auto"/>
                          </w:divBdr>
                          <w:divsChild>
                            <w:div w:id="836188614">
                              <w:marLeft w:val="0"/>
                              <w:marRight w:val="0"/>
                              <w:marTop w:val="0"/>
                              <w:marBottom w:val="0"/>
                              <w:divBdr>
                                <w:top w:val="none" w:sz="0" w:space="0" w:color="auto"/>
                                <w:left w:val="none" w:sz="0" w:space="0" w:color="auto"/>
                                <w:bottom w:val="none" w:sz="0" w:space="0" w:color="auto"/>
                                <w:right w:val="none" w:sz="0" w:space="0" w:color="auto"/>
                              </w:divBdr>
                              <w:divsChild>
                                <w:div w:id="1213805419">
                                  <w:marLeft w:val="0"/>
                                  <w:marRight w:val="0"/>
                                  <w:marTop w:val="0"/>
                                  <w:marBottom w:val="0"/>
                                  <w:divBdr>
                                    <w:top w:val="none" w:sz="0" w:space="0" w:color="auto"/>
                                    <w:left w:val="none" w:sz="0" w:space="0" w:color="auto"/>
                                    <w:bottom w:val="none" w:sz="0" w:space="0" w:color="auto"/>
                                    <w:right w:val="none" w:sz="0" w:space="0" w:color="auto"/>
                                  </w:divBdr>
                                  <w:divsChild>
                                    <w:div w:id="2082016108">
                                      <w:marLeft w:val="0"/>
                                      <w:marRight w:val="0"/>
                                      <w:marTop w:val="0"/>
                                      <w:marBottom w:val="0"/>
                                      <w:divBdr>
                                        <w:top w:val="none" w:sz="0" w:space="0" w:color="auto"/>
                                        <w:left w:val="none" w:sz="0" w:space="0" w:color="auto"/>
                                        <w:bottom w:val="none" w:sz="0" w:space="0" w:color="auto"/>
                                        <w:right w:val="none" w:sz="0" w:space="0" w:color="auto"/>
                                      </w:divBdr>
                                      <w:divsChild>
                                        <w:div w:id="1836915413">
                                          <w:marLeft w:val="0"/>
                                          <w:marRight w:val="0"/>
                                          <w:marTop w:val="0"/>
                                          <w:marBottom w:val="0"/>
                                          <w:divBdr>
                                            <w:top w:val="none" w:sz="0" w:space="0" w:color="auto"/>
                                            <w:left w:val="none" w:sz="0" w:space="0" w:color="auto"/>
                                            <w:bottom w:val="none" w:sz="0" w:space="0" w:color="auto"/>
                                            <w:right w:val="none" w:sz="0" w:space="0" w:color="auto"/>
                                          </w:divBdr>
                                          <w:divsChild>
                                            <w:div w:id="574631251">
                                              <w:marLeft w:val="0"/>
                                              <w:marRight w:val="0"/>
                                              <w:marTop w:val="0"/>
                                              <w:marBottom w:val="0"/>
                                              <w:divBdr>
                                                <w:top w:val="none" w:sz="0" w:space="0" w:color="auto"/>
                                                <w:left w:val="none" w:sz="0" w:space="0" w:color="auto"/>
                                                <w:bottom w:val="none" w:sz="0" w:space="0" w:color="auto"/>
                                                <w:right w:val="none" w:sz="0" w:space="0" w:color="auto"/>
                                              </w:divBdr>
                                              <w:divsChild>
                                                <w:div w:id="1580362690">
                                                  <w:marLeft w:val="0"/>
                                                  <w:marRight w:val="0"/>
                                                  <w:marTop w:val="0"/>
                                                  <w:marBottom w:val="0"/>
                                                  <w:divBdr>
                                                    <w:top w:val="none" w:sz="0" w:space="0" w:color="auto"/>
                                                    <w:left w:val="none" w:sz="0" w:space="0" w:color="auto"/>
                                                    <w:bottom w:val="none" w:sz="0" w:space="0" w:color="auto"/>
                                                    <w:right w:val="none" w:sz="0" w:space="0" w:color="auto"/>
                                                  </w:divBdr>
                                                  <w:divsChild>
                                                    <w:div w:id="1009481976">
                                                      <w:marLeft w:val="0"/>
                                                      <w:marRight w:val="0"/>
                                                      <w:marTop w:val="0"/>
                                                      <w:marBottom w:val="0"/>
                                                      <w:divBdr>
                                                        <w:top w:val="none" w:sz="0" w:space="0" w:color="auto"/>
                                                        <w:left w:val="none" w:sz="0" w:space="0" w:color="auto"/>
                                                        <w:bottom w:val="none" w:sz="0" w:space="0" w:color="auto"/>
                                                        <w:right w:val="none" w:sz="0" w:space="0" w:color="auto"/>
                                                      </w:divBdr>
                                                      <w:divsChild>
                                                        <w:div w:id="1796413420">
                                                          <w:marLeft w:val="0"/>
                                                          <w:marRight w:val="0"/>
                                                          <w:marTop w:val="0"/>
                                                          <w:marBottom w:val="0"/>
                                                          <w:divBdr>
                                                            <w:top w:val="none" w:sz="0" w:space="0" w:color="auto"/>
                                                            <w:left w:val="none" w:sz="0" w:space="0" w:color="auto"/>
                                                            <w:bottom w:val="none" w:sz="0" w:space="0" w:color="auto"/>
                                                            <w:right w:val="none" w:sz="0" w:space="0" w:color="auto"/>
                                                          </w:divBdr>
                                                          <w:divsChild>
                                                            <w:div w:id="1539244795">
                                                              <w:marLeft w:val="0"/>
                                                              <w:marRight w:val="0"/>
                                                              <w:marTop w:val="0"/>
                                                              <w:marBottom w:val="0"/>
                                                              <w:divBdr>
                                                                <w:top w:val="none" w:sz="0" w:space="0" w:color="auto"/>
                                                                <w:left w:val="none" w:sz="0" w:space="0" w:color="auto"/>
                                                                <w:bottom w:val="none" w:sz="0" w:space="0" w:color="auto"/>
                                                                <w:right w:val="none" w:sz="0" w:space="0" w:color="auto"/>
                                                              </w:divBdr>
                                                              <w:divsChild>
                                                                <w:div w:id="600800334">
                                                                  <w:marLeft w:val="0"/>
                                                                  <w:marRight w:val="0"/>
                                                                  <w:marTop w:val="0"/>
                                                                  <w:marBottom w:val="0"/>
                                                                  <w:divBdr>
                                                                    <w:top w:val="none" w:sz="0" w:space="0" w:color="auto"/>
                                                                    <w:left w:val="none" w:sz="0" w:space="0" w:color="auto"/>
                                                                    <w:bottom w:val="none" w:sz="0" w:space="0" w:color="auto"/>
                                                                    <w:right w:val="none" w:sz="0" w:space="0" w:color="auto"/>
                                                                  </w:divBdr>
                                                                  <w:divsChild>
                                                                    <w:div w:id="1324356176">
                                                                      <w:marLeft w:val="0"/>
                                                                      <w:marRight w:val="0"/>
                                                                      <w:marTop w:val="0"/>
                                                                      <w:marBottom w:val="0"/>
                                                                      <w:divBdr>
                                                                        <w:top w:val="none" w:sz="0" w:space="0" w:color="auto"/>
                                                                        <w:left w:val="none" w:sz="0" w:space="0" w:color="auto"/>
                                                                        <w:bottom w:val="none" w:sz="0" w:space="0" w:color="auto"/>
                                                                        <w:right w:val="none" w:sz="0" w:space="0" w:color="auto"/>
                                                                      </w:divBdr>
                                                                      <w:divsChild>
                                                                        <w:div w:id="292711575">
                                                                          <w:marLeft w:val="0"/>
                                                                          <w:marRight w:val="0"/>
                                                                          <w:marTop w:val="0"/>
                                                                          <w:marBottom w:val="0"/>
                                                                          <w:divBdr>
                                                                            <w:top w:val="none" w:sz="0" w:space="0" w:color="auto"/>
                                                                            <w:left w:val="none" w:sz="0" w:space="0" w:color="auto"/>
                                                                            <w:bottom w:val="none" w:sz="0" w:space="0" w:color="auto"/>
                                                                            <w:right w:val="none" w:sz="0" w:space="0" w:color="auto"/>
                                                                          </w:divBdr>
                                                                          <w:divsChild>
                                                                            <w:div w:id="17887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714481">
      <w:bodyDiv w:val="1"/>
      <w:marLeft w:val="0"/>
      <w:marRight w:val="0"/>
      <w:marTop w:val="0"/>
      <w:marBottom w:val="0"/>
      <w:divBdr>
        <w:top w:val="none" w:sz="0" w:space="0" w:color="auto"/>
        <w:left w:val="none" w:sz="0" w:space="0" w:color="auto"/>
        <w:bottom w:val="none" w:sz="0" w:space="0" w:color="auto"/>
        <w:right w:val="none" w:sz="0" w:space="0" w:color="auto"/>
      </w:divBdr>
    </w:div>
    <w:div w:id="375129412">
      <w:bodyDiv w:val="1"/>
      <w:marLeft w:val="0"/>
      <w:marRight w:val="0"/>
      <w:marTop w:val="0"/>
      <w:marBottom w:val="0"/>
      <w:divBdr>
        <w:top w:val="none" w:sz="0" w:space="0" w:color="auto"/>
        <w:left w:val="none" w:sz="0" w:space="0" w:color="auto"/>
        <w:bottom w:val="none" w:sz="0" w:space="0" w:color="auto"/>
        <w:right w:val="none" w:sz="0" w:space="0" w:color="auto"/>
      </w:divBdr>
    </w:div>
    <w:div w:id="382946606">
      <w:bodyDiv w:val="1"/>
      <w:marLeft w:val="0"/>
      <w:marRight w:val="0"/>
      <w:marTop w:val="0"/>
      <w:marBottom w:val="0"/>
      <w:divBdr>
        <w:top w:val="none" w:sz="0" w:space="0" w:color="auto"/>
        <w:left w:val="none" w:sz="0" w:space="0" w:color="auto"/>
        <w:bottom w:val="none" w:sz="0" w:space="0" w:color="auto"/>
        <w:right w:val="none" w:sz="0" w:space="0" w:color="auto"/>
      </w:divBdr>
    </w:div>
    <w:div w:id="388118643">
      <w:bodyDiv w:val="1"/>
      <w:marLeft w:val="0"/>
      <w:marRight w:val="0"/>
      <w:marTop w:val="0"/>
      <w:marBottom w:val="0"/>
      <w:divBdr>
        <w:top w:val="none" w:sz="0" w:space="0" w:color="auto"/>
        <w:left w:val="none" w:sz="0" w:space="0" w:color="auto"/>
        <w:bottom w:val="none" w:sz="0" w:space="0" w:color="auto"/>
        <w:right w:val="none" w:sz="0" w:space="0" w:color="auto"/>
      </w:divBdr>
    </w:div>
    <w:div w:id="389041002">
      <w:bodyDiv w:val="1"/>
      <w:marLeft w:val="0"/>
      <w:marRight w:val="0"/>
      <w:marTop w:val="0"/>
      <w:marBottom w:val="0"/>
      <w:divBdr>
        <w:top w:val="none" w:sz="0" w:space="0" w:color="auto"/>
        <w:left w:val="none" w:sz="0" w:space="0" w:color="auto"/>
        <w:bottom w:val="none" w:sz="0" w:space="0" w:color="auto"/>
        <w:right w:val="none" w:sz="0" w:space="0" w:color="auto"/>
      </w:divBdr>
      <w:divsChild>
        <w:div w:id="1581258988">
          <w:marLeft w:val="446"/>
          <w:marRight w:val="0"/>
          <w:marTop w:val="0"/>
          <w:marBottom w:val="0"/>
          <w:divBdr>
            <w:top w:val="none" w:sz="0" w:space="0" w:color="auto"/>
            <w:left w:val="none" w:sz="0" w:space="0" w:color="auto"/>
            <w:bottom w:val="none" w:sz="0" w:space="0" w:color="auto"/>
            <w:right w:val="none" w:sz="0" w:space="0" w:color="auto"/>
          </w:divBdr>
        </w:div>
      </w:divsChild>
    </w:div>
    <w:div w:id="394551462">
      <w:bodyDiv w:val="1"/>
      <w:marLeft w:val="0"/>
      <w:marRight w:val="0"/>
      <w:marTop w:val="0"/>
      <w:marBottom w:val="0"/>
      <w:divBdr>
        <w:top w:val="none" w:sz="0" w:space="0" w:color="auto"/>
        <w:left w:val="none" w:sz="0" w:space="0" w:color="auto"/>
        <w:bottom w:val="none" w:sz="0" w:space="0" w:color="auto"/>
        <w:right w:val="none" w:sz="0" w:space="0" w:color="auto"/>
      </w:divBdr>
    </w:div>
    <w:div w:id="410280088">
      <w:bodyDiv w:val="1"/>
      <w:marLeft w:val="0"/>
      <w:marRight w:val="0"/>
      <w:marTop w:val="0"/>
      <w:marBottom w:val="0"/>
      <w:divBdr>
        <w:top w:val="none" w:sz="0" w:space="0" w:color="auto"/>
        <w:left w:val="none" w:sz="0" w:space="0" w:color="auto"/>
        <w:bottom w:val="none" w:sz="0" w:space="0" w:color="auto"/>
        <w:right w:val="none" w:sz="0" w:space="0" w:color="auto"/>
      </w:divBdr>
    </w:div>
    <w:div w:id="412359145">
      <w:bodyDiv w:val="1"/>
      <w:marLeft w:val="0"/>
      <w:marRight w:val="0"/>
      <w:marTop w:val="0"/>
      <w:marBottom w:val="0"/>
      <w:divBdr>
        <w:top w:val="none" w:sz="0" w:space="0" w:color="auto"/>
        <w:left w:val="none" w:sz="0" w:space="0" w:color="auto"/>
        <w:bottom w:val="none" w:sz="0" w:space="0" w:color="auto"/>
        <w:right w:val="none" w:sz="0" w:space="0" w:color="auto"/>
      </w:divBdr>
    </w:div>
    <w:div w:id="422186700">
      <w:bodyDiv w:val="1"/>
      <w:marLeft w:val="0"/>
      <w:marRight w:val="0"/>
      <w:marTop w:val="0"/>
      <w:marBottom w:val="0"/>
      <w:divBdr>
        <w:top w:val="none" w:sz="0" w:space="0" w:color="auto"/>
        <w:left w:val="none" w:sz="0" w:space="0" w:color="auto"/>
        <w:bottom w:val="none" w:sz="0" w:space="0" w:color="auto"/>
        <w:right w:val="none" w:sz="0" w:space="0" w:color="auto"/>
      </w:divBdr>
    </w:div>
    <w:div w:id="429661138">
      <w:bodyDiv w:val="1"/>
      <w:marLeft w:val="0"/>
      <w:marRight w:val="0"/>
      <w:marTop w:val="0"/>
      <w:marBottom w:val="0"/>
      <w:divBdr>
        <w:top w:val="none" w:sz="0" w:space="0" w:color="auto"/>
        <w:left w:val="none" w:sz="0" w:space="0" w:color="auto"/>
        <w:bottom w:val="none" w:sz="0" w:space="0" w:color="auto"/>
        <w:right w:val="none" w:sz="0" w:space="0" w:color="auto"/>
      </w:divBdr>
    </w:div>
    <w:div w:id="451361526">
      <w:bodyDiv w:val="1"/>
      <w:marLeft w:val="0"/>
      <w:marRight w:val="0"/>
      <w:marTop w:val="0"/>
      <w:marBottom w:val="0"/>
      <w:divBdr>
        <w:top w:val="none" w:sz="0" w:space="0" w:color="auto"/>
        <w:left w:val="none" w:sz="0" w:space="0" w:color="auto"/>
        <w:bottom w:val="none" w:sz="0" w:space="0" w:color="auto"/>
        <w:right w:val="none" w:sz="0" w:space="0" w:color="auto"/>
      </w:divBdr>
    </w:div>
    <w:div w:id="459035377">
      <w:bodyDiv w:val="1"/>
      <w:marLeft w:val="0"/>
      <w:marRight w:val="0"/>
      <w:marTop w:val="0"/>
      <w:marBottom w:val="0"/>
      <w:divBdr>
        <w:top w:val="none" w:sz="0" w:space="0" w:color="auto"/>
        <w:left w:val="none" w:sz="0" w:space="0" w:color="auto"/>
        <w:bottom w:val="none" w:sz="0" w:space="0" w:color="auto"/>
        <w:right w:val="none" w:sz="0" w:space="0" w:color="auto"/>
      </w:divBdr>
    </w:div>
    <w:div w:id="459538495">
      <w:bodyDiv w:val="1"/>
      <w:marLeft w:val="0"/>
      <w:marRight w:val="0"/>
      <w:marTop w:val="0"/>
      <w:marBottom w:val="0"/>
      <w:divBdr>
        <w:top w:val="none" w:sz="0" w:space="0" w:color="auto"/>
        <w:left w:val="none" w:sz="0" w:space="0" w:color="auto"/>
        <w:bottom w:val="none" w:sz="0" w:space="0" w:color="auto"/>
        <w:right w:val="none" w:sz="0" w:space="0" w:color="auto"/>
      </w:divBdr>
      <w:divsChild>
        <w:div w:id="252054623">
          <w:marLeft w:val="446"/>
          <w:marRight w:val="0"/>
          <w:marTop w:val="0"/>
          <w:marBottom w:val="0"/>
          <w:divBdr>
            <w:top w:val="none" w:sz="0" w:space="0" w:color="auto"/>
            <w:left w:val="none" w:sz="0" w:space="0" w:color="auto"/>
            <w:bottom w:val="none" w:sz="0" w:space="0" w:color="auto"/>
            <w:right w:val="none" w:sz="0" w:space="0" w:color="auto"/>
          </w:divBdr>
        </w:div>
      </w:divsChild>
    </w:div>
    <w:div w:id="477111980">
      <w:bodyDiv w:val="1"/>
      <w:marLeft w:val="0"/>
      <w:marRight w:val="0"/>
      <w:marTop w:val="0"/>
      <w:marBottom w:val="0"/>
      <w:divBdr>
        <w:top w:val="none" w:sz="0" w:space="0" w:color="auto"/>
        <w:left w:val="none" w:sz="0" w:space="0" w:color="auto"/>
        <w:bottom w:val="none" w:sz="0" w:space="0" w:color="auto"/>
        <w:right w:val="none" w:sz="0" w:space="0" w:color="auto"/>
      </w:divBdr>
    </w:div>
    <w:div w:id="480005129">
      <w:bodyDiv w:val="1"/>
      <w:marLeft w:val="0"/>
      <w:marRight w:val="0"/>
      <w:marTop w:val="0"/>
      <w:marBottom w:val="0"/>
      <w:divBdr>
        <w:top w:val="none" w:sz="0" w:space="0" w:color="auto"/>
        <w:left w:val="none" w:sz="0" w:space="0" w:color="auto"/>
        <w:bottom w:val="none" w:sz="0" w:space="0" w:color="auto"/>
        <w:right w:val="none" w:sz="0" w:space="0" w:color="auto"/>
      </w:divBdr>
    </w:div>
    <w:div w:id="503591535">
      <w:bodyDiv w:val="1"/>
      <w:marLeft w:val="0"/>
      <w:marRight w:val="0"/>
      <w:marTop w:val="0"/>
      <w:marBottom w:val="0"/>
      <w:divBdr>
        <w:top w:val="none" w:sz="0" w:space="0" w:color="auto"/>
        <w:left w:val="none" w:sz="0" w:space="0" w:color="auto"/>
        <w:bottom w:val="none" w:sz="0" w:space="0" w:color="auto"/>
        <w:right w:val="none" w:sz="0" w:space="0" w:color="auto"/>
      </w:divBdr>
      <w:divsChild>
        <w:div w:id="329531450">
          <w:marLeft w:val="0"/>
          <w:marRight w:val="0"/>
          <w:marTop w:val="0"/>
          <w:marBottom w:val="0"/>
          <w:divBdr>
            <w:top w:val="none" w:sz="0" w:space="0" w:color="auto"/>
            <w:left w:val="none" w:sz="0" w:space="0" w:color="auto"/>
            <w:bottom w:val="none" w:sz="0" w:space="0" w:color="auto"/>
            <w:right w:val="none" w:sz="0" w:space="0" w:color="auto"/>
          </w:divBdr>
        </w:div>
      </w:divsChild>
    </w:div>
    <w:div w:id="504173575">
      <w:bodyDiv w:val="1"/>
      <w:marLeft w:val="0"/>
      <w:marRight w:val="0"/>
      <w:marTop w:val="0"/>
      <w:marBottom w:val="0"/>
      <w:divBdr>
        <w:top w:val="none" w:sz="0" w:space="0" w:color="auto"/>
        <w:left w:val="none" w:sz="0" w:space="0" w:color="auto"/>
        <w:bottom w:val="none" w:sz="0" w:space="0" w:color="auto"/>
        <w:right w:val="none" w:sz="0" w:space="0" w:color="auto"/>
      </w:divBdr>
    </w:div>
    <w:div w:id="507520687">
      <w:bodyDiv w:val="1"/>
      <w:marLeft w:val="0"/>
      <w:marRight w:val="0"/>
      <w:marTop w:val="0"/>
      <w:marBottom w:val="0"/>
      <w:divBdr>
        <w:top w:val="none" w:sz="0" w:space="0" w:color="auto"/>
        <w:left w:val="none" w:sz="0" w:space="0" w:color="auto"/>
        <w:bottom w:val="none" w:sz="0" w:space="0" w:color="auto"/>
        <w:right w:val="none" w:sz="0" w:space="0" w:color="auto"/>
      </w:divBdr>
    </w:div>
    <w:div w:id="515316719">
      <w:bodyDiv w:val="1"/>
      <w:marLeft w:val="0"/>
      <w:marRight w:val="0"/>
      <w:marTop w:val="0"/>
      <w:marBottom w:val="0"/>
      <w:divBdr>
        <w:top w:val="none" w:sz="0" w:space="0" w:color="auto"/>
        <w:left w:val="none" w:sz="0" w:space="0" w:color="auto"/>
        <w:bottom w:val="none" w:sz="0" w:space="0" w:color="auto"/>
        <w:right w:val="none" w:sz="0" w:space="0" w:color="auto"/>
      </w:divBdr>
    </w:div>
    <w:div w:id="515926504">
      <w:bodyDiv w:val="1"/>
      <w:marLeft w:val="0"/>
      <w:marRight w:val="0"/>
      <w:marTop w:val="0"/>
      <w:marBottom w:val="0"/>
      <w:divBdr>
        <w:top w:val="none" w:sz="0" w:space="0" w:color="auto"/>
        <w:left w:val="none" w:sz="0" w:space="0" w:color="auto"/>
        <w:bottom w:val="none" w:sz="0" w:space="0" w:color="auto"/>
        <w:right w:val="none" w:sz="0" w:space="0" w:color="auto"/>
      </w:divBdr>
    </w:div>
    <w:div w:id="519667077">
      <w:bodyDiv w:val="1"/>
      <w:marLeft w:val="0"/>
      <w:marRight w:val="0"/>
      <w:marTop w:val="0"/>
      <w:marBottom w:val="0"/>
      <w:divBdr>
        <w:top w:val="none" w:sz="0" w:space="0" w:color="auto"/>
        <w:left w:val="none" w:sz="0" w:space="0" w:color="auto"/>
        <w:bottom w:val="none" w:sz="0" w:space="0" w:color="auto"/>
        <w:right w:val="none" w:sz="0" w:space="0" w:color="auto"/>
      </w:divBdr>
    </w:div>
    <w:div w:id="520749912">
      <w:bodyDiv w:val="1"/>
      <w:marLeft w:val="0"/>
      <w:marRight w:val="0"/>
      <w:marTop w:val="0"/>
      <w:marBottom w:val="0"/>
      <w:divBdr>
        <w:top w:val="none" w:sz="0" w:space="0" w:color="auto"/>
        <w:left w:val="none" w:sz="0" w:space="0" w:color="auto"/>
        <w:bottom w:val="none" w:sz="0" w:space="0" w:color="auto"/>
        <w:right w:val="none" w:sz="0" w:space="0" w:color="auto"/>
      </w:divBdr>
    </w:div>
    <w:div w:id="521361824">
      <w:bodyDiv w:val="1"/>
      <w:marLeft w:val="0"/>
      <w:marRight w:val="0"/>
      <w:marTop w:val="0"/>
      <w:marBottom w:val="0"/>
      <w:divBdr>
        <w:top w:val="none" w:sz="0" w:space="0" w:color="auto"/>
        <w:left w:val="none" w:sz="0" w:space="0" w:color="auto"/>
        <w:bottom w:val="none" w:sz="0" w:space="0" w:color="auto"/>
        <w:right w:val="none" w:sz="0" w:space="0" w:color="auto"/>
      </w:divBdr>
    </w:div>
    <w:div w:id="523517461">
      <w:bodyDiv w:val="1"/>
      <w:marLeft w:val="0"/>
      <w:marRight w:val="0"/>
      <w:marTop w:val="0"/>
      <w:marBottom w:val="0"/>
      <w:divBdr>
        <w:top w:val="none" w:sz="0" w:space="0" w:color="auto"/>
        <w:left w:val="none" w:sz="0" w:space="0" w:color="auto"/>
        <w:bottom w:val="none" w:sz="0" w:space="0" w:color="auto"/>
        <w:right w:val="none" w:sz="0" w:space="0" w:color="auto"/>
      </w:divBdr>
    </w:div>
    <w:div w:id="538395397">
      <w:bodyDiv w:val="1"/>
      <w:marLeft w:val="0"/>
      <w:marRight w:val="0"/>
      <w:marTop w:val="0"/>
      <w:marBottom w:val="0"/>
      <w:divBdr>
        <w:top w:val="none" w:sz="0" w:space="0" w:color="auto"/>
        <w:left w:val="none" w:sz="0" w:space="0" w:color="auto"/>
        <w:bottom w:val="none" w:sz="0" w:space="0" w:color="auto"/>
        <w:right w:val="none" w:sz="0" w:space="0" w:color="auto"/>
      </w:divBdr>
      <w:divsChild>
        <w:div w:id="561332720">
          <w:marLeft w:val="0"/>
          <w:marRight w:val="0"/>
          <w:marTop w:val="60"/>
          <w:marBottom w:val="0"/>
          <w:divBdr>
            <w:top w:val="single" w:sz="6" w:space="0" w:color="003F72"/>
            <w:left w:val="single" w:sz="6" w:space="0" w:color="003F72"/>
            <w:bottom w:val="single" w:sz="6" w:space="0" w:color="003F72"/>
            <w:right w:val="single" w:sz="6" w:space="0" w:color="003F72"/>
          </w:divBdr>
          <w:divsChild>
            <w:div w:id="783160319">
              <w:marLeft w:val="0"/>
              <w:marRight w:val="0"/>
              <w:marTop w:val="0"/>
              <w:marBottom w:val="0"/>
              <w:divBdr>
                <w:top w:val="none" w:sz="0" w:space="0" w:color="auto"/>
                <w:left w:val="none" w:sz="0" w:space="0" w:color="auto"/>
                <w:bottom w:val="none" w:sz="0" w:space="0" w:color="auto"/>
                <w:right w:val="none" w:sz="0" w:space="0" w:color="auto"/>
              </w:divBdr>
              <w:divsChild>
                <w:div w:id="1002782742">
                  <w:marLeft w:val="0"/>
                  <w:marRight w:val="0"/>
                  <w:marTop w:val="0"/>
                  <w:marBottom w:val="0"/>
                  <w:divBdr>
                    <w:top w:val="none" w:sz="0" w:space="0" w:color="auto"/>
                    <w:left w:val="none" w:sz="0" w:space="0" w:color="auto"/>
                    <w:bottom w:val="none" w:sz="0" w:space="0" w:color="auto"/>
                    <w:right w:val="none" w:sz="0" w:space="0" w:color="auto"/>
                  </w:divBdr>
                  <w:divsChild>
                    <w:div w:id="1421221785">
                      <w:marLeft w:val="225"/>
                      <w:marRight w:val="225"/>
                      <w:marTop w:val="15"/>
                      <w:marBottom w:val="270"/>
                      <w:divBdr>
                        <w:top w:val="none" w:sz="0" w:space="0" w:color="auto"/>
                        <w:left w:val="none" w:sz="0" w:space="0" w:color="auto"/>
                        <w:bottom w:val="none" w:sz="0" w:space="0" w:color="auto"/>
                        <w:right w:val="none" w:sz="0" w:space="0" w:color="auto"/>
                      </w:divBdr>
                      <w:divsChild>
                        <w:div w:id="1750544950">
                          <w:marLeft w:val="0"/>
                          <w:marRight w:val="0"/>
                          <w:marTop w:val="0"/>
                          <w:marBottom w:val="0"/>
                          <w:divBdr>
                            <w:top w:val="none" w:sz="0" w:space="0" w:color="auto"/>
                            <w:left w:val="none" w:sz="0" w:space="0" w:color="auto"/>
                            <w:bottom w:val="none" w:sz="0" w:space="0" w:color="auto"/>
                            <w:right w:val="none" w:sz="0" w:space="0" w:color="auto"/>
                          </w:divBdr>
                          <w:divsChild>
                            <w:div w:id="387460909">
                              <w:marLeft w:val="0"/>
                              <w:marRight w:val="0"/>
                              <w:marTop w:val="0"/>
                              <w:marBottom w:val="0"/>
                              <w:divBdr>
                                <w:top w:val="none" w:sz="0" w:space="0" w:color="auto"/>
                                <w:left w:val="none" w:sz="0" w:space="0" w:color="auto"/>
                                <w:bottom w:val="none" w:sz="0" w:space="0" w:color="auto"/>
                                <w:right w:val="none" w:sz="0" w:space="0" w:color="auto"/>
                              </w:divBdr>
                              <w:divsChild>
                                <w:div w:id="2050761277">
                                  <w:marLeft w:val="0"/>
                                  <w:marRight w:val="0"/>
                                  <w:marTop w:val="0"/>
                                  <w:marBottom w:val="150"/>
                                  <w:divBdr>
                                    <w:top w:val="none" w:sz="0" w:space="0" w:color="auto"/>
                                    <w:left w:val="none" w:sz="0" w:space="0" w:color="auto"/>
                                    <w:bottom w:val="none" w:sz="0" w:space="0" w:color="auto"/>
                                    <w:right w:val="none" w:sz="0" w:space="0" w:color="auto"/>
                                  </w:divBdr>
                                  <w:divsChild>
                                    <w:div w:id="1955626987">
                                      <w:blockQuote w:val="1"/>
                                      <w:marLeft w:val="300"/>
                                      <w:marRight w:val="300"/>
                                      <w:marTop w:val="150"/>
                                      <w:marBottom w:val="150"/>
                                      <w:divBdr>
                                        <w:top w:val="single" w:sz="6" w:space="8" w:color="EEEEEE"/>
                                        <w:left w:val="single" w:sz="12" w:space="8" w:color="CCCCCC"/>
                                        <w:bottom w:val="single" w:sz="6" w:space="8" w:color="EEEEEE"/>
                                        <w:right w:val="single" w:sz="6" w:space="8" w:color="EEEEEE"/>
                                      </w:divBdr>
                                    </w:div>
                                  </w:divsChild>
                                </w:div>
                              </w:divsChild>
                            </w:div>
                          </w:divsChild>
                        </w:div>
                      </w:divsChild>
                    </w:div>
                  </w:divsChild>
                </w:div>
              </w:divsChild>
            </w:div>
          </w:divsChild>
        </w:div>
      </w:divsChild>
    </w:div>
    <w:div w:id="541018247">
      <w:bodyDiv w:val="1"/>
      <w:marLeft w:val="0"/>
      <w:marRight w:val="0"/>
      <w:marTop w:val="0"/>
      <w:marBottom w:val="0"/>
      <w:divBdr>
        <w:top w:val="none" w:sz="0" w:space="0" w:color="auto"/>
        <w:left w:val="none" w:sz="0" w:space="0" w:color="auto"/>
        <w:bottom w:val="none" w:sz="0" w:space="0" w:color="auto"/>
        <w:right w:val="none" w:sz="0" w:space="0" w:color="auto"/>
      </w:divBdr>
    </w:div>
    <w:div w:id="543909178">
      <w:bodyDiv w:val="1"/>
      <w:marLeft w:val="0"/>
      <w:marRight w:val="0"/>
      <w:marTop w:val="0"/>
      <w:marBottom w:val="0"/>
      <w:divBdr>
        <w:top w:val="none" w:sz="0" w:space="0" w:color="auto"/>
        <w:left w:val="none" w:sz="0" w:space="0" w:color="auto"/>
        <w:bottom w:val="none" w:sz="0" w:space="0" w:color="auto"/>
        <w:right w:val="none" w:sz="0" w:space="0" w:color="auto"/>
      </w:divBdr>
    </w:div>
    <w:div w:id="553586613">
      <w:bodyDiv w:val="1"/>
      <w:marLeft w:val="0"/>
      <w:marRight w:val="0"/>
      <w:marTop w:val="0"/>
      <w:marBottom w:val="0"/>
      <w:divBdr>
        <w:top w:val="none" w:sz="0" w:space="0" w:color="auto"/>
        <w:left w:val="none" w:sz="0" w:space="0" w:color="auto"/>
        <w:bottom w:val="none" w:sz="0" w:space="0" w:color="auto"/>
        <w:right w:val="none" w:sz="0" w:space="0" w:color="auto"/>
      </w:divBdr>
    </w:div>
    <w:div w:id="569388329">
      <w:bodyDiv w:val="1"/>
      <w:marLeft w:val="0"/>
      <w:marRight w:val="0"/>
      <w:marTop w:val="0"/>
      <w:marBottom w:val="0"/>
      <w:divBdr>
        <w:top w:val="none" w:sz="0" w:space="0" w:color="auto"/>
        <w:left w:val="none" w:sz="0" w:space="0" w:color="auto"/>
        <w:bottom w:val="none" w:sz="0" w:space="0" w:color="auto"/>
        <w:right w:val="none" w:sz="0" w:space="0" w:color="auto"/>
      </w:divBdr>
    </w:div>
    <w:div w:id="576868080">
      <w:bodyDiv w:val="1"/>
      <w:marLeft w:val="0"/>
      <w:marRight w:val="0"/>
      <w:marTop w:val="0"/>
      <w:marBottom w:val="0"/>
      <w:divBdr>
        <w:top w:val="none" w:sz="0" w:space="0" w:color="auto"/>
        <w:left w:val="none" w:sz="0" w:space="0" w:color="auto"/>
        <w:bottom w:val="none" w:sz="0" w:space="0" w:color="auto"/>
        <w:right w:val="none" w:sz="0" w:space="0" w:color="auto"/>
      </w:divBdr>
    </w:div>
    <w:div w:id="579869379">
      <w:bodyDiv w:val="1"/>
      <w:marLeft w:val="0"/>
      <w:marRight w:val="0"/>
      <w:marTop w:val="0"/>
      <w:marBottom w:val="0"/>
      <w:divBdr>
        <w:top w:val="none" w:sz="0" w:space="0" w:color="auto"/>
        <w:left w:val="none" w:sz="0" w:space="0" w:color="auto"/>
        <w:bottom w:val="none" w:sz="0" w:space="0" w:color="auto"/>
        <w:right w:val="none" w:sz="0" w:space="0" w:color="auto"/>
      </w:divBdr>
    </w:div>
    <w:div w:id="584611131">
      <w:bodyDiv w:val="1"/>
      <w:marLeft w:val="0"/>
      <w:marRight w:val="0"/>
      <w:marTop w:val="0"/>
      <w:marBottom w:val="0"/>
      <w:divBdr>
        <w:top w:val="none" w:sz="0" w:space="0" w:color="auto"/>
        <w:left w:val="none" w:sz="0" w:space="0" w:color="auto"/>
        <w:bottom w:val="none" w:sz="0" w:space="0" w:color="auto"/>
        <w:right w:val="none" w:sz="0" w:space="0" w:color="auto"/>
      </w:divBdr>
    </w:div>
    <w:div w:id="586810506">
      <w:bodyDiv w:val="1"/>
      <w:marLeft w:val="0"/>
      <w:marRight w:val="0"/>
      <w:marTop w:val="0"/>
      <w:marBottom w:val="0"/>
      <w:divBdr>
        <w:top w:val="none" w:sz="0" w:space="0" w:color="auto"/>
        <w:left w:val="none" w:sz="0" w:space="0" w:color="auto"/>
        <w:bottom w:val="none" w:sz="0" w:space="0" w:color="auto"/>
        <w:right w:val="none" w:sz="0" w:space="0" w:color="auto"/>
      </w:divBdr>
    </w:div>
    <w:div w:id="588152032">
      <w:bodyDiv w:val="1"/>
      <w:marLeft w:val="0"/>
      <w:marRight w:val="0"/>
      <w:marTop w:val="0"/>
      <w:marBottom w:val="0"/>
      <w:divBdr>
        <w:top w:val="none" w:sz="0" w:space="0" w:color="auto"/>
        <w:left w:val="none" w:sz="0" w:space="0" w:color="auto"/>
        <w:bottom w:val="none" w:sz="0" w:space="0" w:color="auto"/>
        <w:right w:val="none" w:sz="0" w:space="0" w:color="auto"/>
      </w:divBdr>
    </w:div>
    <w:div w:id="589898183">
      <w:bodyDiv w:val="1"/>
      <w:marLeft w:val="0"/>
      <w:marRight w:val="0"/>
      <w:marTop w:val="0"/>
      <w:marBottom w:val="0"/>
      <w:divBdr>
        <w:top w:val="none" w:sz="0" w:space="0" w:color="auto"/>
        <w:left w:val="none" w:sz="0" w:space="0" w:color="auto"/>
        <w:bottom w:val="none" w:sz="0" w:space="0" w:color="auto"/>
        <w:right w:val="none" w:sz="0" w:space="0" w:color="auto"/>
      </w:divBdr>
    </w:div>
    <w:div w:id="590967007">
      <w:bodyDiv w:val="1"/>
      <w:marLeft w:val="0"/>
      <w:marRight w:val="0"/>
      <w:marTop w:val="0"/>
      <w:marBottom w:val="0"/>
      <w:divBdr>
        <w:top w:val="none" w:sz="0" w:space="0" w:color="auto"/>
        <w:left w:val="none" w:sz="0" w:space="0" w:color="auto"/>
        <w:bottom w:val="none" w:sz="0" w:space="0" w:color="auto"/>
        <w:right w:val="none" w:sz="0" w:space="0" w:color="auto"/>
      </w:divBdr>
    </w:div>
    <w:div w:id="614407501">
      <w:bodyDiv w:val="1"/>
      <w:marLeft w:val="0"/>
      <w:marRight w:val="0"/>
      <w:marTop w:val="0"/>
      <w:marBottom w:val="0"/>
      <w:divBdr>
        <w:top w:val="none" w:sz="0" w:space="0" w:color="auto"/>
        <w:left w:val="none" w:sz="0" w:space="0" w:color="auto"/>
        <w:bottom w:val="none" w:sz="0" w:space="0" w:color="auto"/>
        <w:right w:val="none" w:sz="0" w:space="0" w:color="auto"/>
      </w:divBdr>
    </w:div>
    <w:div w:id="628361579">
      <w:bodyDiv w:val="1"/>
      <w:marLeft w:val="0"/>
      <w:marRight w:val="0"/>
      <w:marTop w:val="0"/>
      <w:marBottom w:val="0"/>
      <w:divBdr>
        <w:top w:val="none" w:sz="0" w:space="0" w:color="auto"/>
        <w:left w:val="none" w:sz="0" w:space="0" w:color="auto"/>
        <w:bottom w:val="none" w:sz="0" w:space="0" w:color="auto"/>
        <w:right w:val="none" w:sz="0" w:space="0" w:color="auto"/>
      </w:divBdr>
    </w:div>
    <w:div w:id="630794904">
      <w:bodyDiv w:val="1"/>
      <w:marLeft w:val="0"/>
      <w:marRight w:val="0"/>
      <w:marTop w:val="0"/>
      <w:marBottom w:val="0"/>
      <w:divBdr>
        <w:top w:val="none" w:sz="0" w:space="0" w:color="auto"/>
        <w:left w:val="none" w:sz="0" w:space="0" w:color="auto"/>
        <w:bottom w:val="none" w:sz="0" w:space="0" w:color="auto"/>
        <w:right w:val="none" w:sz="0" w:space="0" w:color="auto"/>
      </w:divBdr>
    </w:div>
    <w:div w:id="642084926">
      <w:bodyDiv w:val="1"/>
      <w:marLeft w:val="0"/>
      <w:marRight w:val="0"/>
      <w:marTop w:val="0"/>
      <w:marBottom w:val="0"/>
      <w:divBdr>
        <w:top w:val="none" w:sz="0" w:space="0" w:color="auto"/>
        <w:left w:val="none" w:sz="0" w:space="0" w:color="auto"/>
        <w:bottom w:val="none" w:sz="0" w:space="0" w:color="auto"/>
        <w:right w:val="none" w:sz="0" w:space="0" w:color="auto"/>
      </w:divBdr>
    </w:div>
    <w:div w:id="643118358">
      <w:bodyDiv w:val="1"/>
      <w:marLeft w:val="0"/>
      <w:marRight w:val="0"/>
      <w:marTop w:val="0"/>
      <w:marBottom w:val="0"/>
      <w:divBdr>
        <w:top w:val="none" w:sz="0" w:space="0" w:color="auto"/>
        <w:left w:val="none" w:sz="0" w:space="0" w:color="auto"/>
        <w:bottom w:val="none" w:sz="0" w:space="0" w:color="auto"/>
        <w:right w:val="none" w:sz="0" w:space="0" w:color="auto"/>
      </w:divBdr>
    </w:div>
    <w:div w:id="643779614">
      <w:bodyDiv w:val="1"/>
      <w:marLeft w:val="0"/>
      <w:marRight w:val="0"/>
      <w:marTop w:val="0"/>
      <w:marBottom w:val="0"/>
      <w:divBdr>
        <w:top w:val="none" w:sz="0" w:space="0" w:color="auto"/>
        <w:left w:val="none" w:sz="0" w:space="0" w:color="auto"/>
        <w:bottom w:val="none" w:sz="0" w:space="0" w:color="auto"/>
        <w:right w:val="none" w:sz="0" w:space="0" w:color="auto"/>
      </w:divBdr>
      <w:divsChild>
        <w:div w:id="2016806793">
          <w:marLeft w:val="0"/>
          <w:marRight w:val="0"/>
          <w:marTop w:val="0"/>
          <w:marBottom w:val="0"/>
          <w:divBdr>
            <w:top w:val="none" w:sz="0" w:space="0" w:color="auto"/>
            <w:left w:val="none" w:sz="0" w:space="0" w:color="auto"/>
            <w:bottom w:val="none" w:sz="0" w:space="0" w:color="auto"/>
            <w:right w:val="none" w:sz="0" w:space="0" w:color="auto"/>
          </w:divBdr>
          <w:divsChild>
            <w:div w:id="36244357">
              <w:marLeft w:val="0"/>
              <w:marRight w:val="0"/>
              <w:marTop w:val="0"/>
              <w:marBottom w:val="0"/>
              <w:divBdr>
                <w:top w:val="none" w:sz="0" w:space="0" w:color="auto"/>
                <w:left w:val="none" w:sz="0" w:space="0" w:color="auto"/>
                <w:bottom w:val="none" w:sz="0" w:space="0" w:color="auto"/>
                <w:right w:val="none" w:sz="0" w:space="0" w:color="auto"/>
              </w:divBdr>
              <w:divsChild>
                <w:div w:id="1642609208">
                  <w:marLeft w:val="0"/>
                  <w:marRight w:val="0"/>
                  <w:marTop w:val="0"/>
                  <w:marBottom w:val="0"/>
                  <w:divBdr>
                    <w:top w:val="none" w:sz="0" w:space="0" w:color="auto"/>
                    <w:left w:val="none" w:sz="0" w:space="0" w:color="auto"/>
                    <w:bottom w:val="none" w:sz="0" w:space="0" w:color="auto"/>
                    <w:right w:val="none" w:sz="0" w:space="0" w:color="auto"/>
                  </w:divBdr>
                  <w:divsChild>
                    <w:div w:id="1120607250">
                      <w:marLeft w:val="0"/>
                      <w:marRight w:val="0"/>
                      <w:marTop w:val="0"/>
                      <w:marBottom w:val="0"/>
                      <w:divBdr>
                        <w:top w:val="none" w:sz="0" w:space="0" w:color="auto"/>
                        <w:left w:val="none" w:sz="0" w:space="0" w:color="auto"/>
                        <w:bottom w:val="none" w:sz="0" w:space="0" w:color="auto"/>
                        <w:right w:val="none" w:sz="0" w:space="0" w:color="auto"/>
                      </w:divBdr>
                      <w:divsChild>
                        <w:div w:id="578902514">
                          <w:marLeft w:val="0"/>
                          <w:marRight w:val="0"/>
                          <w:marTop w:val="0"/>
                          <w:marBottom w:val="0"/>
                          <w:divBdr>
                            <w:top w:val="none" w:sz="0" w:space="0" w:color="auto"/>
                            <w:left w:val="none" w:sz="0" w:space="0" w:color="auto"/>
                            <w:bottom w:val="none" w:sz="0" w:space="0" w:color="auto"/>
                            <w:right w:val="none" w:sz="0" w:space="0" w:color="auto"/>
                          </w:divBdr>
                          <w:divsChild>
                            <w:div w:id="542716675">
                              <w:marLeft w:val="0"/>
                              <w:marRight w:val="0"/>
                              <w:marTop w:val="0"/>
                              <w:marBottom w:val="0"/>
                              <w:divBdr>
                                <w:top w:val="none" w:sz="0" w:space="0" w:color="auto"/>
                                <w:left w:val="none" w:sz="0" w:space="0" w:color="auto"/>
                                <w:bottom w:val="none" w:sz="0" w:space="0" w:color="auto"/>
                                <w:right w:val="none" w:sz="0" w:space="0" w:color="auto"/>
                              </w:divBdr>
                              <w:divsChild>
                                <w:div w:id="68617083">
                                  <w:marLeft w:val="0"/>
                                  <w:marRight w:val="0"/>
                                  <w:marTop w:val="0"/>
                                  <w:marBottom w:val="0"/>
                                  <w:divBdr>
                                    <w:top w:val="none" w:sz="0" w:space="0" w:color="auto"/>
                                    <w:left w:val="none" w:sz="0" w:space="0" w:color="auto"/>
                                    <w:bottom w:val="none" w:sz="0" w:space="0" w:color="auto"/>
                                    <w:right w:val="none" w:sz="0" w:space="0" w:color="auto"/>
                                  </w:divBdr>
                                  <w:divsChild>
                                    <w:div w:id="677737413">
                                      <w:marLeft w:val="0"/>
                                      <w:marRight w:val="0"/>
                                      <w:marTop w:val="0"/>
                                      <w:marBottom w:val="0"/>
                                      <w:divBdr>
                                        <w:top w:val="none" w:sz="0" w:space="0" w:color="auto"/>
                                        <w:left w:val="none" w:sz="0" w:space="0" w:color="auto"/>
                                        <w:bottom w:val="none" w:sz="0" w:space="0" w:color="auto"/>
                                        <w:right w:val="none" w:sz="0" w:space="0" w:color="auto"/>
                                      </w:divBdr>
                                      <w:divsChild>
                                        <w:div w:id="1054810262">
                                          <w:marLeft w:val="0"/>
                                          <w:marRight w:val="0"/>
                                          <w:marTop w:val="0"/>
                                          <w:marBottom w:val="0"/>
                                          <w:divBdr>
                                            <w:top w:val="none" w:sz="0" w:space="0" w:color="auto"/>
                                            <w:left w:val="none" w:sz="0" w:space="0" w:color="auto"/>
                                            <w:bottom w:val="none" w:sz="0" w:space="0" w:color="auto"/>
                                            <w:right w:val="none" w:sz="0" w:space="0" w:color="auto"/>
                                          </w:divBdr>
                                          <w:divsChild>
                                            <w:div w:id="233970922">
                                              <w:marLeft w:val="0"/>
                                              <w:marRight w:val="0"/>
                                              <w:marTop w:val="0"/>
                                              <w:marBottom w:val="0"/>
                                              <w:divBdr>
                                                <w:top w:val="none" w:sz="0" w:space="0" w:color="auto"/>
                                                <w:left w:val="none" w:sz="0" w:space="0" w:color="auto"/>
                                                <w:bottom w:val="none" w:sz="0" w:space="0" w:color="auto"/>
                                                <w:right w:val="none" w:sz="0" w:space="0" w:color="auto"/>
                                              </w:divBdr>
                                              <w:divsChild>
                                                <w:div w:id="2095930888">
                                                  <w:marLeft w:val="0"/>
                                                  <w:marRight w:val="0"/>
                                                  <w:marTop w:val="0"/>
                                                  <w:marBottom w:val="0"/>
                                                  <w:divBdr>
                                                    <w:top w:val="none" w:sz="0" w:space="0" w:color="auto"/>
                                                    <w:left w:val="none" w:sz="0" w:space="0" w:color="auto"/>
                                                    <w:bottom w:val="none" w:sz="0" w:space="0" w:color="auto"/>
                                                    <w:right w:val="none" w:sz="0" w:space="0" w:color="auto"/>
                                                  </w:divBdr>
                                                  <w:divsChild>
                                                    <w:div w:id="1585333096">
                                                      <w:marLeft w:val="0"/>
                                                      <w:marRight w:val="0"/>
                                                      <w:marTop w:val="0"/>
                                                      <w:marBottom w:val="0"/>
                                                      <w:divBdr>
                                                        <w:top w:val="none" w:sz="0" w:space="0" w:color="auto"/>
                                                        <w:left w:val="none" w:sz="0" w:space="0" w:color="auto"/>
                                                        <w:bottom w:val="none" w:sz="0" w:space="0" w:color="auto"/>
                                                        <w:right w:val="none" w:sz="0" w:space="0" w:color="auto"/>
                                                      </w:divBdr>
                                                      <w:divsChild>
                                                        <w:div w:id="471677104">
                                                          <w:marLeft w:val="0"/>
                                                          <w:marRight w:val="0"/>
                                                          <w:marTop w:val="0"/>
                                                          <w:marBottom w:val="0"/>
                                                          <w:divBdr>
                                                            <w:top w:val="none" w:sz="0" w:space="0" w:color="auto"/>
                                                            <w:left w:val="none" w:sz="0" w:space="0" w:color="auto"/>
                                                            <w:bottom w:val="none" w:sz="0" w:space="0" w:color="auto"/>
                                                            <w:right w:val="none" w:sz="0" w:space="0" w:color="auto"/>
                                                          </w:divBdr>
                                                          <w:divsChild>
                                                            <w:div w:id="302734220">
                                                              <w:marLeft w:val="0"/>
                                                              <w:marRight w:val="0"/>
                                                              <w:marTop w:val="0"/>
                                                              <w:marBottom w:val="0"/>
                                                              <w:divBdr>
                                                                <w:top w:val="none" w:sz="0" w:space="0" w:color="auto"/>
                                                                <w:left w:val="none" w:sz="0" w:space="0" w:color="auto"/>
                                                                <w:bottom w:val="none" w:sz="0" w:space="0" w:color="auto"/>
                                                                <w:right w:val="none" w:sz="0" w:space="0" w:color="auto"/>
                                                              </w:divBdr>
                                                              <w:divsChild>
                                                                <w:div w:id="720637296">
                                                                  <w:marLeft w:val="0"/>
                                                                  <w:marRight w:val="0"/>
                                                                  <w:marTop w:val="0"/>
                                                                  <w:marBottom w:val="0"/>
                                                                  <w:divBdr>
                                                                    <w:top w:val="none" w:sz="0" w:space="0" w:color="auto"/>
                                                                    <w:left w:val="none" w:sz="0" w:space="0" w:color="auto"/>
                                                                    <w:bottom w:val="none" w:sz="0" w:space="0" w:color="auto"/>
                                                                    <w:right w:val="none" w:sz="0" w:space="0" w:color="auto"/>
                                                                  </w:divBdr>
                                                                  <w:divsChild>
                                                                    <w:div w:id="1258755708">
                                                                      <w:marLeft w:val="0"/>
                                                                      <w:marRight w:val="0"/>
                                                                      <w:marTop w:val="0"/>
                                                                      <w:marBottom w:val="0"/>
                                                                      <w:divBdr>
                                                                        <w:top w:val="none" w:sz="0" w:space="0" w:color="auto"/>
                                                                        <w:left w:val="none" w:sz="0" w:space="0" w:color="auto"/>
                                                                        <w:bottom w:val="none" w:sz="0" w:space="0" w:color="auto"/>
                                                                        <w:right w:val="none" w:sz="0" w:space="0" w:color="auto"/>
                                                                      </w:divBdr>
                                                                      <w:divsChild>
                                                                        <w:div w:id="1050764344">
                                                                          <w:marLeft w:val="0"/>
                                                                          <w:marRight w:val="0"/>
                                                                          <w:marTop w:val="0"/>
                                                                          <w:marBottom w:val="0"/>
                                                                          <w:divBdr>
                                                                            <w:top w:val="none" w:sz="0" w:space="0" w:color="auto"/>
                                                                            <w:left w:val="none" w:sz="0" w:space="0" w:color="auto"/>
                                                                            <w:bottom w:val="none" w:sz="0" w:space="0" w:color="auto"/>
                                                                            <w:right w:val="none" w:sz="0" w:space="0" w:color="auto"/>
                                                                          </w:divBdr>
                                                                        </w:div>
                                                                        <w:div w:id="1117871196">
                                                                          <w:marLeft w:val="0"/>
                                                                          <w:marRight w:val="0"/>
                                                                          <w:marTop w:val="0"/>
                                                                          <w:marBottom w:val="0"/>
                                                                          <w:divBdr>
                                                                            <w:top w:val="none" w:sz="0" w:space="0" w:color="auto"/>
                                                                            <w:left w:val="none" w:sz="0" w:space="0" w:color="auto"/>
                                                                            <w:bottom w:val="none" w:sz="0" w:space="0" w:color="auto"/>
                                                                            <w:right w:val="none" w:sz="0" w:space="0" w:color="auto"/>
                                                                          </w:divBdr>
                                                                        </w:div>
                                                                        <w:div w:id="1413236757">
                                                                          <w:marLeft w:val="0"/>
                                                                          <w:marRight w:val="0"/>
                                                                          <w:marTop w:val="0"/>
                                                                          <w:marBottom w:val="0"/>
                                                                          <w:divBdr>
                                                                            <w:top w:val="none" w:sz="0" w:space="0" w:color="auto"/>
                                                                            <w:left w:val="none" w:sz="0" w:space="0" w:color="auto"/>
                                                                            <w:bottom w:val="none" w:sz="0" w:space="0" w:color="auto"/>
                                                                            <w:right w:val="none" w:sz="0" w:space="0" w:color="auto"/>
                                                                          </w:divBdr>
                                                                        </w:div>
                                                                        <w:div w:id="1839075274">
                                                                          <w:marLeft w:val="0"/>
                                                                          <w:marRight w:val="0"/>
                                                                          <w:marTop w:val="0"/>
                                                                          <w:marBottom w:val="0"/>
                                                                          <w:divBdr>
                                                                            <w:top w:val="none" w:sz="0" w:space="0" w:color="auto"/>
                                                                            <w:left w:val="none" w:sz="0" w:space="0" w:color="auto"/>
                                                                            <w:bottom w:val="none" w:sz="0" w:space="0" w:color="auto"/>
                                                                            <w:right w:val="none" w:sz="0" w:space="0" w:color="auto"/>
                                                                          </w:divBdr>
                                                                        </w:div>
                                                                        <w:div w:id="1874688096">
                                                                          <w:marLeft w:val="0"/>
                                                                          <w:marRight w:val="0"/>
                                                                          <w:marTop w:val="0"/>
                                                                          <w:marBottom w:val="0"/>
                                                                          <w:divBdr>
                                                                            <w:top w:val="none" w:sz="0" w:space="0" w:color="auto"/>
                                                                            <w:left w:val="none" w:sz="0" w:space="0" w:color="auto"/>
                                                                            <w:bottom w:val="none" w:sz="0" w:space="0" w:color="auto"/>
                                                                            <w:right w:val="none" w:sz="0" w:space="0" w:color="auto"/>
                                                                          </w:divBdr>
                                                                        </w:div>
                                                                        <w:div w:id="19390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242576">
      <w:bodyDiv w:val="1"/>
      <w:marLeft w:val="0"/>
      <w:marRight w:val="0"/>
      <w:marTop w:val="0"/>
      <w:marBottom w:val="0"/>
      <w:divBdr>
        <w:top w:val="none" w:sz="0" w:space="0" w:color="auto"/>
        <w:left w:val="none" w:sz="0" w:space="0" w:color="auto"/>
        <w:bottom w:val="none" w:sz="0" w:space="0" w:color="auto"/>
        <w:right w:val="none" w:sz="0" w:space="0" w:color="auto"/>
      </w:divBdr>
    </w:div>
    <w:div w:id="645473957">
      <w:bodyDiv w:val="1"/>
      <w:marLeft w:val="0"/>
      <w:marRight w:val="0"/>
      <w:marTop w:val="0"/>
      <w:marBottom w:val="0"/>
      <w:divBdr>
        <w:top w:val="none" w:sz="0" w:space="0" w:color="auto"/>
        <w:left w:val="none" w:sz="0" w:space="0" w:color="auto"/>
        <w:bottom w:val="none" w:sz="0" w:space="0" w:color="auto"/>
        <w:right w:val="none" w:sz="0" w:space="0" w:color="auto"/>
      </w:divBdr>
      <w:divsChild>
        <w:div w:id="736785630">
          <w:marLeft w:val="0"/>
          <w:marRight w:val="0"/>
          <w:marTop w:val="0"/>
          <w:marBottom w:val="0"/>
          <w:divBdr>
            <w:top w:val="none" w:sz="0" w:space="0" w:color="auto"/>
            <w:left w:val="none" w:sz="0" w:space="0" w:color="auto"/>
            <w:bottom w:val="none" w:sz="0" w:space="0" w:color="auto"/>
            <w:right w:val="none" w:sz="0" w:space="0" w:color="auto"/>
          </w:divBdr>
        </w:div>
      </w:divsChild>
    </w:div>
    <w:div w:id="650327230">
      <w:bodyDiv w:val="1"/>
      <w:marLeft w:val="0"/>
      <w:marRight w:val="0"/>
      <w:marTop w:val="0"/>
      <w:marBottom w:val="0"/>
      <w:divBdr>
        <w:top w:val="none" w:sz="0" w:space="0" w:color="auto"/>
        <w:left w:val="none" w:sz="0" w:space="0" w:color="auto"/>
        <w:bottom w:val="none" w:sz="0" w:space="0" w:color="auto"/>
        <w:right w:val="none" w:sz="0" w:space="0" w:color="auto"/>
      </w:divBdr>
      <w:divsChild>
        <w:div w:id="1015691596">
          <w:marLeft w:val="0"/>
          <w:marRight w:val="0"/>
          <w:marTop w:val="0"/>
          <w:marBottom w:val="0"/>
          <w:divBdr>
            <w:top w:val="none" w:sz="0" w:space="0" w:color="auto"/>
            <w:left w:val="none" w:sz="0" w:space="0" w:color="auto"/>
            <w:bottom w:val="none" w:sz="0" w:space="0" w:color="auto"/>
            <w:right w:val="none" w:sz="0" w:space="0" w:color="auto"/>
          </w:divBdr>
          <w:divsChild>
            <w:div w:id="1403797130">
              <w:marLeft w:val="0"/>
              <w:marRight w:val="0"/>
              <w:marTop w:val="0"/>
              <w:marBottom w:val="0"/>
              <w:divBdr>
                <w:top w:val="none" w:sz="0" w:space="0" w:color="auto"/>
                <w:left w:val="none" w:sz="0" w:space="0" w:color="auto"/>
                <w:bottom w:val="none" w:sz="0" w:space="0" w:color="auto"/>
                <w:right w:val="none" w:sz="0" w:space="0" w:color="auto"/>
              </w:divBdr>
              <w:divsChild>
                <w:div w:id="1326861233">
                  <w:marLeft w:val="0"/>
                  <w:marRight w:val="0"/>
                  <w:marTop w:val="0"/>
                  <w:marBottom w:val="0"/>
                  <w:divBdr>
                    <w:top w:val="none" w:sz="0" w:space="0" w:color="auto"/>
                    <w:left w:val="none" w:sz="0" w:space="0" w:color="auto"/>
                    <w:bottom w:val="none" w:sz="0" w:space="0" w:color="auto"/>
                    <w:right w:val="none" w:sz="0" w:space="0" w:color="auto"/>
                  </w:divBdr>
                  <w:divsChild>
                    <w:div w:id="2147357019">
                      <w:marLeft w:val="0"/>
                      <w:marRight w:val="0"/>
                      <w:marTop w:val="0"/>
                      <w:marBottom w:val="0"/>
                      <w:divBdr>
                        <w:top w:val="none" w:sz="0" w:space="0" w:color="auto"/>
                        <w:left w:val="none" w:sz="0" w:space="0" w:color="auto"/>
                        <w:bottom w:val="none" w:sz="0" w:space="0" w:color="auto"/>
                        <w:right w:val="none" w:sz="0" w:space="0" w:color="auto"/>
                      </w:divBdr>
                      <w:divsChild>
                        <w:div w:id="1572228188">
                          <w:marLeft w:val="0"/>
                          <w:marRight w:val="0"/>
                          <w:marTop w:val="0"/>
                          <w:marBottom w:val="0"/>
                          <w:divBdr>
                            <w:top w:val="none" w:sz="0" w:space="0" w:color="auto"/>
                            <w:left w:val="none" w:sz="0" w:space="0" w:color="auto"/>
                            <w:bottom w:val="none" w:sz="0" w:space="0" w:color="auto"/>
                            <w:right w:val="none" w:sz="0" w:space="0" w:color="auto"/>
                          </w:divBdr>
                          <w:divsChild>
                            <w:div w:id="1303341733">
                              <w:marLeft w:val="0"/>
                              <w:marRight w:val="0"/>
                              <w:marTop w:val="0"/>
                              <w:marBottom w:val="0"/>
                              <w:divBdr>
                                <w:top w:val="none" w:sz="0" w:space="0" w:color="auto"/>
                                <w:left w:val="none" w:sz="0" w:space="0" w:color="auto"/>
                                <w:bottom w:val="none" w:sz="0" w:space="0" w:color="auto"/>
                                <w:right w:val="none" w:sz="0" w:space="0" w:color="auto"/>
                              </w:divBdr>
                              <w:divsChild>
                                <w:div w:id="52585201">
                                  <w:marLeft w:val="0"/>
                                  <w:marRight w:val="0"/>
                                  <w:marTop w:val="0"/>
                                  <w:marBottom w:val="0"/>
                                  <w:divBdr>
                                    <w:top w:val="none" w:sz="0" w:space="0" w:color="auto"/>
                                    <w:left w:val="none" w:sz="0" w:space="0" w:color="auto"/>
                                    <w:bottom w:val="none" w:sz="0" w:space="0" w:color="auto"/>
                                    <w:right w:val="none" w:sz="0" w:space="0" w:color="auto"/>
                                  </w:divBdr>
                                  <w:divsChild>
                                    <w:div w:id="314454436">
                                      <w:marLeft w:val="0"/>
                                      <w:marRight w:val="0"/>
                                      <w:marTop w:val="0"/>
                                      <w:marBottom w:val="600"/>
                                      <w:divBdr>
                                        <w:top w:val="none" w:sz="0" w:space="0" w:color="auto"/>
                                        <w:left w:val="none" w:sz="0" w:space="0" w:color="auto"/>
                                        <w:bottom w:val="none" w:sz="0" w:space="0" w:color="auto"/>
                                        <w:right w:val="none" w:sz="0" w:space="0" w:color="auto"/>
                                      </w:divBdr>
                                      <w:divsChild>
                                        <w:div w:id="1696926401">
                                          <w:marLeft w:val="0"/>
                                          <w:marRight w:val="0"/>
                                          <w:marTop w:val="0"/>
                                          <w:marBottom w:val="0"/>
                                          <w:divBdr>
                                            <w:top w:val="none" w:sz="0" w:space="0" w:color="auto"/>
                                            <w:left w:val="none" w:sz="0" w:space="0" w:color="auto"/>
                                            <w:bottom w:val="none" w:sz="0" w:space="0" w:color="auto"/>
                                            <w:right w:val="none" w:sz="0" w:space="0" w:color="auto"/>
                                          </w:divBdr>
                                          <w:divsChild>
                                            <w:div w:id="710229883">
                                              <w:marLeft w:val="0"/>
                                              <w:marRight w:val="0"/>
                                              <w:marTop w:val="0"/>
                                              <w:marBottom w:val="0"/>
                                              <w:divBdr>
                                                <w:top w:val="none" w:sz="0" w:space="0" w:color="auto"/>
                                                <w:left w:val="none" w:sz="0" w:space="0" w:color="auto"/>
                                                <w:bottom w:val="none" w:sz="0" w:space="0" w:color="auto"/>
                                                <w:right w:val="none" w:sz="0" w:space="0" w:color="auto"/>
                                              </w:divBdr>
                                              <w:divsChild>
                                                <w:div w:id="1817142403">
                                                  <w:marLeft w:val="0"/>
                                                  <w:marRight w:val="0"/>
                                                  <w:marTop w:val="0"/>
                                                  <w:marBottom w:val="0"/>
                                                  <w:divBdr>
                                                    <w:top w:val="none" w:sz="0" w:space="0" w:color="auto"/>
                                                    <w:left w:val="none" w:sz="0" w:space="0" w:color="auto"/>
                                                    <w:bottom w:val="none" w:sz="0" w:space="0" w:color="auto"/>
                                                    <w:right w:val="none" w:sz="0" w:space="0" w:color="auto"/>
                                                  </w:divBdr>
                                                  <w:divsChild>
                                                    <w:div w:id="728965168">
                                                      <w:marLeft w:val="0"/>
                                                      <w:marRight w:val="0"/>
                                                      <w:marTop w:val="0"/>
                                                      <w:marBottom w:val="0"/>
                                                      <w:divBdr>
                                                        <w:top w:val="none" w:sz="0" w:space="0" w:color="auto"/>
                                                        <w:left w:val="none" w:sz="0" w:space="0" w:color="auto"/>
                                                        <w:bottom w:val="none" w:sz="0" w:space="0" w:color="auto"/>
                                                        <w:right w:val="none" w:sz="0" w:space="0" w:color="auto"/>
                                                      </w:divBdr>
                                                      <w:divsChild>
                                                        <w:div w:id="151265857">
                                                          <w:marLeft w:val="0"/>
                                                          <w:marRight w:val="0"/>
                                                          <w:marTop w:val="0"/>
                                                          <w:marBottom w:val="0"/>
                                                          <w:divBdr>
                                                            <w:top w:val="none" w:sz="0" w:space="0" w:color="auto"/>
                                                            <w:left w:val="none" w:sz="0" w:space="0" w:color="auto"/>
                                                            <w:bottom w:val="none" w:sz="0" w:space="0" w:color="auto"/>
                                                            <w:right w:val="none" w:sz="0" w:space="0" w:color="auto"/>
                                                          </w:divBdr>
                                                          <w:divsChild>
                                                            <w:div w:id="1139031331">
                                                              <w:marLeft w:val="0"/>
                                                              <w:marRight w:val="0"/>
                                                              <w:marTop w:val="0"/>
                                                              <w:marBottom w:val="0"/>
                                                              <w:divBdr>
                                                                <w:top w:val="none" w:sz="0" w:space="0" w:color="auto"/>
                                                                <w:left w:val="none" w:sz="0" w:space="0" w:color="auto"/>
                                                                <w:bottom w:val="none" w:sz="0" w:space="0" w:color="auto"/>
                                                                <w:right w:val="none" w:sz="0" w:space="0" w:color="auto"/>
                                                              </w:divBdr>
                                                              <w:divsChild>
                                                                <w:div w:id="1785416274">
                                                                  <w:marLeft w:val="0"/>
                                                                  <w:marRight w:val="0"/>
                                                                  <w:marTop w:val="0"/>
                                                                  <w:marBottom w:val="0"/>
                                                                  <w:divBdr>
                                                                    <w:top w:val="none" w:sz="0" w:space="0" w:color="auto"/>
                                                                    <w:left w:val="none" w:sz="0" w:space="0" w:color="auto"/>
                                                                    <w:bottom w:val="single" w:sz="6" w:space="15" w:color="F0F0F0"/>
                                                                    <w:right w:val="none" w:sz="0" w:space="0" w:color="auto"/>
                                                                  </w:divBdr>
                                                                  <w:divsChild>
                                                                    <w:div w:id="372965592">
                                                                      <w:marLeft w:val="0"/>
                                                                      <w:marRight w:val="0"/>
                                                                      <w:marTop w:val="0"/>
                                                                      <w:marBottom w:val="0"/>
                                                                      <w:divBdr>
                                                                        <w:top w:val="none" w:sz="0" w:space="0" w:color="auto"/>
                                                                        <w:left w:val="none" w:sz="0" w:space="0" w:color="auto"/>
                                                                        <w:bottom w:val="none" w:sz="0" w:space="0" w:color="auto"/>
                                                                        <w:right w:val="none" w:sz="0" w:space="0" w:color="auto"/>
                                                                      </w:divBdr>
                                                                      <w:divsChild>
                                                                        <w:div w:id="207230818">
                                                                          <w:marLeft w:val="0"/>
                                                                          <w:marRight w:val="0"/>
                                                                          <w:marTop w:val="0"/>
                                                                          <w:marBottom w:val="0"/>
                                                                          <w:divBdr>
                                                                            <w:top w:val="none" w:sz="0" w:space="0" w:color="auto"/>
                                                                            <w:left w:val="none" w:sz="0" w:space="0" w:color="auto"/>
                                                                            <w:bottom w:val="none" w:sz="0" w:space="0" w:color="auto"/>
                                                                            <w:right w:val="none" w:sz="0" w:space="0" w:color="auto"/>
                                                                          </w:divBdr>
                                                                          <w:divsChild>
                                                                            <w:div w:id="1471560758">
                                                                              <w:marLeft w:val="0"/>
                                                                              <w:marRight w:val="0"/>
                                                                              <w:marTop w:val="0"/>
                                                                              <w:marBottom w:val="0"/>
                                                                              <w:divBdr>
                                                                                <w:top w:val="none" w:sz="0" w:space="0" w:color="auto"/>
                                                                                <w:left w:val="none" w:sz="0" w:space="0" w:color="auto"/>
                                                                                <w:bottom w:val="none" w:sz="0" w:space="0" w:color="auto"/>
                                                                                <w:right w:val="none" w:sz="0" w:space="0" w:color="auto"/>
                                                                              </w:divBdr>
                                                                              <w:divsChild>
                                                                                <w:div w:id="667640784">
                                                                                  <w:marLeft w:val="0"/>
                                                                                  <w:marRight w:val="0"/>
                                                                                  <w:marTop w:val="0"/>
                                                                                  <w:marBottom w:val="0"/>
                                                                                  <w:divBdr>
                                                                                    <w:top w:val="single" w:sz="6" w:space="0" w:color="F0F0F0"/>
                                                                                    <w:left w:val="none" w:sz="0" w:space="0" w:color="auto"/>
                                                                                    <w:bottom w:val="none" w:sz="0" w:space="0" w:color="auto"/>
                                                                                    <w:right w:val="none" w:sz="0" w:space="0" w:color="auto"/>
                                                                                  </w:divBdr>
                                                                                  <w:divsChild>
                                                                                    <w:div w:id="1955481583">
                                                                                      <w:marLeft w:val="0"/>
                                                                                      <w:marRight w:val="0"/>
                                                                                      <w:marTop w:val="0"/>
                                                                                      <w:marBottom w:val="0"/>
                                                                                      <w:divBdr>
                                                                                        <w:top w:val="none" w:sz="0" w:space="0" w:color="auto"/>
                                                                                        <w:left w:val="none" w:sz="0" w:space="0" w:color="auto"/>
                                                                                        <w:bottom w:val="none" w:sz="0" w:space="0" w:color="auto"/>
                                                                                        <w:right w:val="none" w:sz="0" w:space="0" w:color="auto"/>
                                                                                      </w:divBdr>
                                                                                      <w:divsChild>
                                                                                        <w:div w:id="714430403">
                                                                                          <w:marLeft w:val="0"/>
                                                                                          <w:marRight w:val="0"/>
                                                                                          <w:marTop w:val="0"/>
                                                                                          <w:marBottom w:val="0"/>
                                                                                          <w:divBdr>
                                                                                            <w:top w:val="none" w:sz="0" w:space="0" w:color="auto"/>
                                                                                            <w:left w:val="none" w:sz="0" w:space="0" w:color="auto"/>
                                                                                            <w:bottom w:val="none" w:sz="0" w:space="0" w:color="auto"/>
                                                                                            <w:right w:val="none" w:sz="0" w:space="0" w:color="auto"/>
                                                                                          </w:divBdr>
                                                                                          <w:divsChild>
                                                                                            <w:div w:id="692925007">
                                                                                              <w:marLeft w:val="0"/>
                                                                                              <w:marRight w:val="0"/>
                                                                                              <w:marTop w:val="0"/>
                                                                                              <w:marBottom w:val="150"/>
                                                                                              <w:divBdr>
                                                                                                <w:top w:val="none" w:sz="0" w:space="0" w:color="auto"/>
                                                                                                <w:left w:val="none" w:sz="0" w:space="0" w:color="auto"/>
                                                                                                <w:bottom w:val="none" w:sz="0" w:space="0" w:color="auto"/>
                                                                                                <w:right w:val="none" w:sz="0" w:space="0" w:color="auto"/>
                                                                                              </w:divBdr>
                                                                                              <w:divsChild>
                                                                                                <w:div w:id="13753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805028">
      <w:bodyDiv w:val="1"/>
      <w:marLeft w:val="0"/>
      <w:marRight w:val="0"/>
      <w:marTop w:val="0"/>
      <w:marBottom w:val="0"/>
      <w:divBdr>
        <w:top w:val="none" w:sz="0" w:space="0" w:color="auto"/>
        <w:left w:val="none" w:sz="0" w:space="0" w:color="auto"/>
        <w:bottom w:val="none" w:sz="0" w:space="0" w:color="auto"/>
        <w:right w:val="none" w:sz="0" w:space="0" w:color="auto"/>
      </w:divBdr>
    </w:div>
    <w:div w:id="661276621">
      <w:bodyDiv w:val="1"/>
      <w:marLeft w:val="0"/>
      <w:marRight w:val="0"/>
      <w:marTop w:val="0"/>
      <w:marBottom w:val="0"/>
      <w:divBdr>
        <w:top w:val="none" w:sz="0" w:space="0" w:color="auto"/>
        <w:left w:val="none" w:sz="0" w:space="0" w:color="auto"/>
        <w:bottom w:val="none" w:sz="0" w:space="0" w:color="auto"/>
        <w:right w:val="none" w:sz="0" w:space="0" w:color="auto"/>
      </w:divBdr>
    </w:div>
    <w:div w:id="668561543">
      <w:bodyDiv w:val="1"/>
      <w:marLeft w:val="0"/>
      <w:marRight w:val="0"/>
      <w:marTop w:val="0"/>
      <w:marBottom w:val="0"/>
      <w:divBdr>
        <w:top w:val="none" w:sz="0" w:space="0" w:color="auto"/>
        <w:left w:val="none" w:sz="0" w:space="0" w:color="auto"/>
        <w:bottom w:val="none" w:sz="0" w:space="0" w:color="auto"/>
        <w:right w:val="none" w:sz="0" w:space="0" w:color="auto"/>
      </w:divBdr>
    </w:div>
    <w:div w:id="675303167">
      <w:bodyDiv w:val="1"/>
      <w:marLeft w:val="0"/>
      <w:marRight w:val="0"/>
      <w:marTop w:val="0"/>
      <w:marBottom w:val="0"/>
      <w:divBdr>
        <w:top w:val="none" w:sz="0" w:space="0" w:color="auto"/>
        <w:left w:val="none" w:sz="0" w:space="0" w:color="auto"/>
        <w:bottom w:val="none" w:sz="0" w:space="0" w:color="auto"/>
        <w:right w:val="none" w:sz="0" w:space="0" w:color="auto"/>
      </w:divBdr>
      <w:divsChild>
        <w:div w:id="1453406310">
          <w:marLeft w:val="0"/>
          <w:marRight w:val="0"/>
          <w:marTop w:val="0"/>
          <w:marBottom w:val="0"/>
          <w:divBdr>
            <w:top w:val="none" w:sz="0" w:space="0" w:color="auto"/>
            <w:left w:val="none" w:sz="0" w:space="0" w:color="auto"/>
            <w:bottom w:val="none" w:sz="0" w:space="0" w:color="auto"/>
            <w:right w:val="none" w:sz="0" w:space="0" w:color="auto"/>
          </w:divBdr>
        </w:div>
      </w:divsChild>
    </w:div>
    <w:div w:id="679164345">
      <w:bodyDiv w:val="1"/>
      <w:marLeft w:val="0"/>
      <w:marRight w:val="0"/>
      <w:marTop w:val="0"/>
      <w:marBottom w:val="0"/>
      <w:divBdr>
        <w:top w:val="none" w:sz="0" w:space="0" w:color="auto"/>
        <w:left w:val="none" w:sz="0" w:space="0" w:color="auto"/>
        <w:bottom w:val="none" w:sz="0" w:space="0" w:color="auto"/>
        <w:right w:val="none" w:sz="0" w:space="0" w:color="auto"/>
      </w:divBdr>
    </w:div>
    <w:div w:id="690693151">
      <w:bodyDiv w:val="1"/>
      <w:marLeft w:val="0"/>
      <w:marRight w:val="0"/>
      <w:marTop w:val="0"/>
      <w:marBottom w:val="0"/>
      <w:divBdr>
        <w:top w:val="none" w:sz="0" w:space="0" w:color="auto"/>
        <w:left w:val="none" w:sz="0" w:space="0" w:color="auto"/>
        <w:bottom w:val="none" w:sz="0" w:space="0" w:color="auto"/>
        <w:right w:val="none" w:sz="0" w:space="0" w:color="auto"/>
      </w:divBdr>
    </w:div>
    <w:div w:id="698777237">
      <w:bodyDiv w:val="1"/>
      <w:marLeft w:val="0"/>
      <w:marRight w:val="0"/>
      <w:marTop w:val="0"/>
      <w:marBottom w:val="0"/>
      <w:divBdr>
        <w:top w:val="none" w:sz="0" w:space="0" w:color="auto"/>
        <w:left w:val="none" w:sz="0" w:space="0" w:color="auto"/>
        <w:bottom w:val="none" w:sz="0" w:space="0" w:color="auto"/>
        <w:right w:val="none" w:sz="0" w:space="0" w:color="auto"/>
      </w:divBdr>
    </w:div>
    <w:div w:id="710568983">
      <w:bodyDiv w:val="1"/>
      <w:marLeft w:val="0"/>
      <w:marRight w:val="0"/>
      <w:marTop w:val="0"/>
      <w:marBottom w:val="0"/>
      <w:divBdr>
        <w:top w:val="none" w:sz="0" w:space="0" w:color="auto"/>
        <w:left w:val="none" w:sz="0" w:space="0" w:color="auto"/>
        <w:bottom w:val="none" w:sz="0" w:space="0" w:color="auto"/>
        <w:right w:val="none" w:sz="0" w:space="0" w:color="auto"/>
      </w:divBdr>
      <w:divsChild>
        <w:div w:id="1097099653">
          <w:marLeft w:val="0"/>
          <w:marRight w:val="0"/>
          <w:marTop w:val="0"/>
          <w:marBottom w:val="0"/>
          <w:divBdr>
            <w:top w:val="none" w:sz="0" w:space="0" w:color="auto"/>
            <w:left w:val="none" w:sz="0" w:space="0" w:color="auto"/>
            <w:bottom w:val="none" w:sz="0" w:space="0" w:color="auto"/>
            <w:right w:val="none" w:sz="0" w:space="0" w:color="auto"/>
          </w:divBdr>
          <w:divsChild>
            <w:div w:id="949243734">
              <w:marLeft w:val="0"/>
              <w:marRight w:val="0"/>
              <w:marTop w:val="0"/>
              <w:marBottom w:val="0"/>
              <w:divBdr>
                <w:top w:val="none" w:sz="0" w:space="0" w:color="auto"/>
                <w:left w:val="none" w:sz="0" w:space="0" w:color="auto"/>
                <w:bottom w:val="none" w:sz="0" w:space="0" w:color="auto"/>
                <w:right w:val="none" w:sz="0" w:space="0" w:color="auto"/>
              </w:divBdr>
              <w:divsChild>
                <w:div w:id="1293559462">
                  <w:marLeft w:val="0"/>
                  <w:marRight w:val="0"/>
                  <w:marTop w:val="0"/>
                  <w:marBottom w:val="0"/>
                  <w:divBdr>
                    <w:top w:val="none" w:sz="0" w:space="0" w:color="auto"/>
                    <w:left w:val="none" w:sz="0" w:space="0" w:color="auto"/>
                    <w:bottom w:val="none" w:sz="0" w:space="0" w:color="auto"/>
                    <w:right w:val="none" w:sz="0" w:space="0" w:color="auto"/>
                  </w:divBdr>
                  <w:divsChild>
                    <w:div w:id="1718966917">
                      <w:marLeft w:val="0"/>
                      <w:marRight w:val="0"/>
                      <w:marTop w:val="0"/>
                      <w:marBottom w:val="0"/>
                      <w:divBdr>
                        <w:top w:val="none" w:sz="0" w:space="0" w:color="auto"/>
                        <w:left w:val="none" w:sz="0" w:space="0" w:color="auto"/>
                        <w:bottom w:val="none" w:sz="0" w:space="0" w:color="auto"/>
                        <w:right w:val="none" w:sz="0" w:space="0" w:color="auto"/>
                      </w:divBdr>
                      <w:divsChild>
                        <w:div w:id="360475288">
                          <w:marLeft w:val="0"/>
                          <w:marRight w:val="0"/>
                          <w:marTop w:val="0"/>
                          <w:marBottom w:val="0"/>
                          <w:divBdr>
                            <w:top w:val="none" w:sz="0" w:space="0" w:color="auto"/>
                            <w:left w:val="none" w:sz="0" w:space="0" w:color="auto"/>
                            <w:bottom w:val="none" w:sz="0" w:space="0" w:color="auto"/>
                            <w:right w:val="none" w:sz="0" w:space="0" w:color="auto"/>
                          </w:divBdr>
                          <w:divsChild>
                            <w:div w:id="1990089304">
                              <w:marLeft w:val="0"/>
                              <w:marRight w:val="0"/>
                              <w:marTop w:val="0"/>
                              <w:marBottom w:val="0"/>
                              <w:divBdr>
                                <w:top w:val="single" w:sz="6" w:space="0" w:color="CCCCCC"/>
                                <w:left w:val="single" w:sz="6" w:space="0" w:color="CCCCCC"/>
                                <w:bottom w:val="single" w:sz="6" w:space="0" w:color="CCCCCC"/>
                                <w:right w:val="single" w:sz="6" w:space="0" w:color="CCCCCC"/>
                              </w:divBdr>
                              <w:divsChild>
                                <w:div w:id="392392915">
                                  <w:marLeft w:val="0"/>
                                  <w:marRight w:val="0"/>
                                  <w:marTop w:val="75"/>
                                  <w:marBottom w:val="0"/>
                                  <w:divBdr>
                                    <w:top w:val="none" w:sz="0" w:space="0" w:color="auto"/>
                                    <w:left w:val="none" w:sz="0" w:space="0" w:color="auto"/>
                                    <w:bottom w:val="none" w:sz="0" w:space="0" w:color="auto"/>
                                    <w:right w:val="none" w:sz="0" w:space="0" w:color="auto"/>
                                  </w:divBdr>
                                  <w:divsChild>
                                    <w:div w:id="188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806592">
      <w:bodyDiv w:val="1"/>
      <w:marLeft w:val="0"/>
      <w:marRight w:val="0"/>
      <w:marTop w:val="0"/>
      <w:marBottom w:val="0"/>
      <w:divBdr>
        <w:top w:val="none" w:sz="0" w:space="0" w:color="auto"/>
        <w:left w:val="none" w:sz="0" w:space="0" w:color="auto"/>
        <w:bottom w:val="none" w:sz="0" w:space="0" w:color="auto"/>
        <w:right w:val="none" w:sz="0" w:space="0" w:color="auto"/>
      </w:divBdr>
    </w:div>
    <w:div w:id="714698645">
      <w:bodyDiv w:val="1"/>
      <w:marLeft w:val="0"/>
      <w:marRight w:val="0"/>
      <w:marTop w:val="0"/>
      <w:marBottom w:val="0"/>
      <w:divBdr>
        <w:top w:val="none" w:sz="0" w:space="0" w:color="auto"/>
        <w:left w:val="none" w:sz="0" w:space="0" w:color="auto"/>
        <w:bottom w:val="none" w:sz="0" w:space="0" w:color="auto"/>
        <w:right w:val="none" w:sz="0" w:space="0" w:color="auto"/>
      </w:divBdr>
    </w:div>
    <w:div w:id="733506269">
      <w:bodyDiv w:val="1"/>
      <w:marLeft w:val="0"/>
      <w:marRight w:val="0"/>
      <w:marTop w:val="0"/>
      <w:marBottom w:val="0"/>
      <w:divBdr>
        <w:top w:val="none" w:sz="0" w:space="0" w:color="auto"/>
        <w:left w:val="none" w:sz="0" w:space="0" w:color="auto"/>
        <w:bottom w:val="none" w:sz="0" w:space="0" w:color="auto"/>
        <w:right w:val="none" w:sz="0" w:space="0" w:color="auto"/>
      </w:divBdr>
    </w:div>
    <w:div w:id="735394161">
      <w:bodyDiv w:val="1"/>
      <w:marLeft w:val="0"/>
      <w:marRight w:val="0"/>
      <w:marTop w:val="0"/>
      <w:marBottom w:val="0"/>
      <w:divBdr>
        <w:top w:val="none" w:sz="0" w:space="0" w:color="auto"/>
        <w:left w:val="none" w:sz="0" w:space="0" w:color="auto"/>
        <w:bottom w:val="none" w:sz="0" w:space="0" w:color="auto"/>
        <w:right w:val="none" w:sz="0" w:space="0" w:color="auto"/>
      </w:divBdr>
      <w:divsChild>
        <w:div w:id="1485974429">
          <w:marLeft w:val="0"/>
          <w:marRight w:val="0"/>
          <w:marTop w:val="0"/>
          <w:marBottom w:val="0"/>
          <w:divBdr>
            <w:top w:val="none" w:sz="0" w:space="0" w:color="auto"/>
            <w:left w:val="none" w:sz="0" w:space="0" w:color="auto"/>
            <w:bottom w:val="none" w:sz="0" w:space="0" w:color="auto"/>
            <w:right w:val="none" w:sz="0" w:space="0" w:color="auto"/>
          </w:divBdr>
        </w:div>
      </w:divsChild>
    </w:div>
    <w:div w:id="737898598">
      <w:bodyDiv w:val="1"/>
      <w:marLeft w:val="0"/>
      <w:marRight w:val="0"/>
      <w:marTop w:val="0"/>
      <w:marBottom w:val="0"/>
      <w:divBdr>
        <w:top w:val="none" w:sz="0" w:space="0" w:color="auto"/>
        <w:left w:val="none" w:sz="0" w:space="0" w:color="auto"/>
        <w:bottom w:val="none" w:sz="0" w:space="0" w:color="auto"/>
        <w:right w:val="none" w:sz="0" w:space="0" w:color="auto"/>
      </w:divBdr>
    </w:div>
    <w:div w:id="748120006">
      <w:bodyDiv w:val="1"/>
      <w:marLeft w:val="0"/>
      <w:marRight w:val="0"/>
      <w:marTop w:val="0"/>
      <w:marBottom w:val="0"/>
      <w:divBdr>
        <w:top w:val="none" w:sz="0" w:space="0" w:color="auto"/>
        <w:left w:val="none" w:sz="0" w:space="0" w:color="auto"/>
        <w:bottom w:val="none" w:sz="0" w:space="0" w:color="auto"/>
        <w:right w:val="none" w:sz="0" w:space="0" w:color="auto"/>
      </w:divBdr>
    </w:div>
    <w:div w:id="751203926">
      <w:bodyDiv w:val="1"/>
      <w:marLeft w:val="0"/>
      <w:marRight w:val="0"/>
      <w:marTop w:val="0"/>
      <w:marBottom w:val="0"/>
      <w:divBdr>
        <w:top w:val="none" w:sz="0" w:space="0" w:color="auto"/>
        <w:left w:val="none" w:sz="0" w:space="0" w:color="auto"/>
        <w:bottom w:val="none" w:sz="0" w:space="0" w:color="auto"/>
        <w:right w:val="none" w:sz="0" w:space="0" w:color="auto"/>
      </w:divBdr>
    </w:div>
    <w:div w:id="765077084">
      <w:bodyDiv w:val="1"/>
      <w:marLeft w:val="0"/>
      <w:marRight w:val="0"/>
      <w:marTop w:val="0"/>
      <w:marBottom w:val="0"/>
      <w:divBdr>
        <w:top w:val="none" w:sz="0" w:space="0" w:color="auto"/>
        <w:left w:val="none" w:sz="0" w:space="0" w:color="auto"/>
        <w:bottom w:val="none" w:sz="0" w:space="0" w:color="auto"/>
        <w:right w:val="none" w:sz="0" w:space="0" w:color="auto"/>
      </w:divBdr>
    </w:div>
    <w:div w:id="793404777">
      <w:bodyDiv w:val="1"/>
      <w:marLeft w:val="0"/>
      <w:marRight w:val="0"/>
      <w:marTop w:val="0"/>
      <w:marBottom w:val="0"/>
      <w:divBdr>
        <w:top w:val="none" w:sz="0" w:space="0" w:color="auto"/>
        <w:left w:val="none" w:sz="0" w:space="0" w:color="auto"/>
        <w:bottom w:val="none" w:sz="0" w:space="0" w:color="auto"/>
        <w:right w:val="none" w:sz="0" w:space="0" w:color="auto"/>
      </w:divBdr>
    </w:div>
    <w:div w:id="794249101">
      <w:bodyDiv w:val="1"/>
      <w:marLeft w:val="0"/>
      <w:marRight w:val="0"/>
      <w:marTop w:val="0"/>
      <w:marBottom w:val="0"/>
      <w:divBdr>
        <w:top w:val="none" w:sz="0" w:space="0" w:color="auto"/>
        <w:left w:val="none" w:sz="0" w:space="0" w:color="auto"/>
        <w:bottom w:val="none" w:sz="0" w:space="0" w:color="auto"/>
        <w:right w:val="none" w:sz="0" w:space="0" w:color="auto"/>
      </w:divBdr>
      <w:divsChild>
        <w:div w:id="201209584">
          <w:marLeft w:val="0"/>
          <w:marRight w:val="0"/>
          <w:marTop w:val="0"/>
          <w:marBottom w:val="0"/>
          <w:divBdr>
            <w:top w:val="none" w:sz="0" w:space="0" w:color="auto"/>
            <w:left w:val="none" w:sz="0" w:space="0" w:color="auto"/>
            <w:bottom w:val="none" w:sz="0" w:space="0" w:color="auto"/>
            <w:right w:val="none" w:sz="0" w:space="0" w:color="auto"/>
          </w:divBdr>
          <w:divsChild>
            <w:div w:id="155077491">
              <w:marLeft w:val="0"/>
              <w:marRight w:val="0"/>
              <w:marTop w:val="0"/>
              <w:marBottom w:val="0"/>
              <w:divBdr>
                <w:top w:val="none" w:sz="0" w:space="0" w:color="auto"/>
                <w:left w:val="none" w:sz="0" w:space="0" w:color="auto"/>
                <w:bottom w:val="none" w:sz="0" w:space="0" w:color="auto"/>
                <w:right w:val="none" w:sz="0" w:space="0" w:color="auto"/>
              </w:divBdr>
            </w:div>
          </w:divsChild>
        </w:div>
        <w:div w:id="363555657">
          <w:marLeft w:val="0"/>
          <w:marRight w:val="0"/>
          <w:marTop w:val="0"/>
          <w:marBottom w:val="0"/>
          <w:divBdr>
            <w:top w:val="none" w:sz="0" w:space="0" w:color="auto"/>
            <w:left w:val="none" w:sz="0" w:space="0" w:color="auto"/>
            <w:bottom w:val="none" w:sz="0" w:space="0" w:color="auto"/>
            <w:right w:val="none" w:sz="0" w:space="0" w:color="auto"/>
          </w:divBdr>
        </w:div>
      </w:divsChild>
    </w:div>
    <w:div w:id="800880972">
      <w:bodyDiv w:val="1"/>
      <w:marLeft w:val="0"/>
      <w:marRight w:val="0"/>
      <w:marTop w:val="0"/>
      <w:marBottom w:val="0"/>
      <w:divBdr>
        <w:top w:val="none" w:sz="0" w:space="0" w:color="auto"/>
        <w:left w:val="none" w:sz="0" w:space="0" w:color="auto"/>
        <w:bottom w:val="none" w:sz="0" w:space="0" w:color="auto"/>
        <w:right w:val="none" w:sz="0" w:space="0" w:color="auto"/>
      </w:divBdr>
    </w:div>
    <w:div w:id="807940644">
      <w:bodyDiv w:val="1"/>
      <w:marLeft w:val="0"/>
      <w:marRight w:val="0"/>
      <w:marTop w:val="0"/>
      <w:marBottom w:val="0"/>
      <w:divBdr>
        <w:top w:val="none" w:sz="0" w:space="0" w:color="auto"/>
        <w:left w:val="none" w:sz="0" w:space="0" w:color="auto"/>
        <w:bottom w:val="none" w:sz="0" w:space="0" w:color="auto"/>
        <w:right w:val="none" w:sz="0" w:space="0" w:color="auto"/>
      </w:divBdr>
    </w:div>
    <w:div w:id="809714758">
      <w:bodyDiv w:val="1"/>
      <w:marLeft w:val="0"/>
      <w:marRight w:val="0"/>
      <w:marTop w:val="0"/>
      <w:marBottom w:val="0"/>
      <w:divBdr>
        <w:top w:val="none" w:sz="0" w:space="0" w:color="auto"/>
        <w:left w:val="none" w:sz="0" w:space="0" w:color="auto"/>
        <w:bottom w:val="none" w:sz="0" w:space="0" w:color="auto"/>
        <w:right w:val="none" w:sz="0" w:space="0" w:color="auto"/>
      </w:divBdr>
      <w:divsChild>
        <w:div w:id="1056855024">
          <w:marLeft w:val="0"/>
          <w:marRight w:val="0"/>
          <w:marTop w:val="0"/>
          <w:marBottom w:val="0"/>
          <w:divBdr>
            <w:top w:val="none" w:sz="0" w:space="0" w:color="auto"/>
            <w:left w:val="none" w:sz="0" w:space="0" w:color="auto"/>
            <w:bottom w:val="none" w:sz="0" w:space="0" w:color="auto"/>
            <w:right w:val="none" w:sz="0" w:space="0" w:color="auto"/>
          </w:divBdr>
          <w:divsChild>
            <w:div w:id="250705523">
              <w:marLeft w:val="0"/>
              <w:marRight w:val="0"/>
              <w:marTop w:val="0"/>
              <w:marBottom w:val="0"/>
              <w:divBdr>
                <w:top w:val="none" w:sz="0" w:space="0" w:color="auto"/>
                <w:left w:val="none" w:sz="0" w:space="0" w:color="auto"/>
                <w:bottom w:val="none" w:sz="0" w:space="0" w:color="auto"/>
                <w:right w:val="none" w:sz="0" w:space="0" w:color="auto"/>
              </w:divBdr>
              <w:divsChild>
                <w:div w:id="1532187684">
                  <w:marLeft w:val="0"/>
                  <w:marRight w:val="0"/>
                  <w:marTop w:val="0"/>
                  <w:marBottom w:val="0"/>
                  <w:divBdr>
                    <w:top w:val="none" w:sz="0" w:space="0" w:color="auto"/>
                    <w:left w:val="none" w:sz="0" w:space="0" w:color="auto"/>
                    <w:bottom w:val="none" w:sz="0" w:space="0" w:color="auto"/>
                    <w:right w:val="none" w:sz="0" w:space="0" w:color="auto"/>
                  </w:divBdr>
                  <w:divsChild>
                    <w:div w:id="267851803">
                      <w:marLeft w:val="0"/>
                      <w:marRight w:val="0"/>
                      <w:marTop w:val="0"/>
                      <w:marBottom w:val="0"/>
                      <w:divBdr>
                        <w:top w:val="none" w:sz="0" w:space="0" w:color="auto"/>
                        <w:left w:val="none" w:sz="0" w:space="0" w:color="auto"/>
                        <w:bottom w:val="none" w:sz="0" w:space="0" w:color="auto"/>
                        <w:right w:val="none" w:sz="0" w:space="0" w:color="auto"/>
                      </w:divBdr>
                      <w:divsChild>
                        <w:div w:id="522524157">
                          <w:marLeft w:val="0"/>
                          <w:marRight w:val="0"/>
                          <w:marTop w:val="0"/>
                          <w:marBottom w:val="0"/>
                          <w:divBdr>
                            <w:top w:val="none" w:sz="0" w:space="0" w:color="auto"/>
                            <w:left w:val="none" w:sz="0" w:space="0" w:color="auto"/>
                            <w:bottom w:val="none" w:sz="0" w:space="0" w:color="auto"/>
                            <w:right w:val="none" w:sz="0" w:space="0" w:color="auto"/>
                          </w:divBdr>
                          <w:divsChild>
                            <w:div w:id="562764225">
                              <w:marLeft w:val="0"/>
                              <w:marRight w:val="0"/>
                              <w:marTop w:val="0"/>
                              <w:marBottom w:val="0"/>
                              <w:divBdr>
                                <w:top w:val="none" w:sz="0" w:space="0" w:color="auto"/>
                                <w:left w:val="none" w:sz="0" w:space="0" w:color="auto"/>
                                <w:bottom w:val="none" w:sz="0" w:space="0" w:color="auto"/>
                                <w:right w:val="none" w:sz="0" w:space="0" w:color="auto"/>
                              </w:divBdr>
                              <w:divsChild>
                                <w:div w:id="286399604">
                                  <w:marLeft w:val="0"/>
                                  <w:marRight w:val="0"/>
                                  <w:marTop w:val="0"/>
                                  <w:marBottom w:val="0"/>
                                  <w:divBdr>
                                    <w:top w:val="none" w:sz="0" w:space="0" w:color="auto"/>
                                    <w:left w:val="none" w:sz="0" w:space="0" w:color="auto"/>
                                    <w:bottom w:val="none" w:sz="0" w:space="0" w:color="auto"/>
                                    <w:right w:val="none" w:sz="0" w:space="0" w:color="auto"/>
                                  </w:divBdr>
                                  <w:divsChild>
                                    <w:div w:id="1580865288">
                                      <w:marLeft w:val="0"/>
                                      <w:marRight w:val="0"/>
                                      <w:marTop w:val="0"/>
                                      <w:marBottom w:val="0"/>
                                      <w:divBdr>
                                        <w:top w:val="none" w:sz="0" w:space="0" w:color="auto"/>
                                        <w:left w:val="none" w:sz="0" w:space="0" w:color="auto"/>
                                        <w:bottom w:val="none" w:sz="0" w:space="0" w:color="auto"/>
                                        <w:right w:val="none" w:sz="0" w:space="0" w:color="auto"/>
                                      </w:divBdr>
                                      <w:divsChild>
                                        <w:div w:id="2104373447">
                                          <w:marLeft w:val="0"/>
                                          <w:marRight w:val="0"/>
                                          <w:marTop w:val="0"/>
                                          <w:marBottom w:val="0"/>
                                          <w:divBdr>
                                            <w:top w:val="none" w:sz="0" w:space="0" w:color="auto"/>
                                            <w:left w:val="none" w:sz="0" w:space="0" w:color="auto"/>
                                            <w:bottom w:val="none" w:sz="0" w:space="0" w:color="auto"/>
                                            <w:right w:val="none" w:sz="0" w:space="0" w:color="auto"/>
                                          </w:divBdr>
                                          <w:divsChild>
                                            <w:div w:id="1828323791">
                                              <w:marLeft w:val="0"/>
                                              <w:marRight w:val="0"/>
                                              <w:marTop w:val="0"/>
                                              <w:marBottom w:val="0"/>
                                              <w:divBdr>
                                                <w:top w:val="none" w:sz="0" w:space="0" w:color="auto"/>
                                                <w:left w:val="none" w:sz="0" w:space="0" w:color="auto"/>
                                                <w:bottom w:val="none" w:sz="0" w:space="0" w:color="auto"/>
                                                <w:right w:val="none" w:sz="0" w:space="0" w:color="auto"/>
                                              </w:divBdr>
                                              <w:divsChild>
                                                <w:div w:id="1598751997">
                                                  <w:marLeft w:val="0"/>
                                                  <w:marRight w:val="0"/>
                                                  <w:marTop w:val="0"/>
                                                  <w:marBottom w:val="0"/>
                                                  <w:divBdr>
                                                    <w:top w:val="none" w:sz="0" w:space="0" w:color="auto"/>
                                                    <w:left w:val="none" w:sz="0" w:space="0" w:color="auto"/>
                                                    <w:bottom w:val="none" w:sz="0" w:space="0" w:color="auto"/>
                                                    <w:right w:val="none" w:sz="0" w:space="0" w:color="auto"/>
                                                  </w:divBdr>
                                                  <w:divsChild>
                                                    <w:div w:id="606079076">
                                                      <w:marLeft w:val="0"/>
                                                      <w:marRight w:val="0"/>
                                                      <w:marTop w:val="0"/>
                                                      <w:marBottom w:val="0"/>
                                                      <w:divBdr>
                                                        <w:top w:val="none" w:sz="0" w:space="0" w:color="auto"/>
                                                        <w:left w:val="none" w:sz="0" w:space="0" w:color="auto"/>
                                                        <w:bottom w:val="none" w:sz="0" w:space="0" w:color="auto"/>
                                                        <w:right w:val="none" w:sz="0" w:space="0" w:color="auto"/>
                                                      </w:divBdr>
                                                      <w:divsChild>
                                                        <w:div w:id="625430688">
                                                          <w:marLeft w:val="0"/>
                                                          <w:marRight w:val="0"/>
                                                          <w:marTop w:val="0"/>
                                                          <w:marBottom w:val="0"/>
                                                          <w:divBdr>
                                                            <w:top w:val="none" w:sz="0" w:space="0" w:color="auto"/>
                                                            <w:left w:val="none" w:sz="0" w:space="0" w:color="auto"/>
                                                            <w:bottom w:val="none" w:sz="0" w:space="0" w:color="auto"/>
                                                            <w:right w:val="none" w:sz="0" w:space="0" w:color="auto"/>
                                                          </w:divBdr>
                                                          <w:divsChild>
                                                            <w:div w:id="1121798931">
                                                              <w:marLeft w:val="0"/>
                                                              <w:marRight w:val="0"/>
                                                              <w:marTop w:val="0"/>
                                                              <w:marBottom w:val="0"/>
                                                              <w:divBdr>
                                                                <w:top w:val="none" w:sz="0" w:space="0" w:color="auto"/>
                                                                <w:left w:val="none" w:sz="0" w:space="0" w:color="auto"/>
                                                                <w:bottom w:val="none" w:sz="0" w:space="0" w:color="auto"/>
                                                                <w:right w:val="none" w:sz="0" w:space="0" w:color="auto"/>
                                                              </w:divBdr>
                                                              <w:divsChild>
                                                                <w:div w:id="201065721">
                                                                  <w:marLeft w:val="0"/>
                                                                  <w:marRight w:val="0"/>
                                                                  <w:marTop w:val="0"/>
                                                                  <w:marBottom w:val="0"/>
                                                                  <w:divBdr>
                                                                    <w:top w:val="none" w:sz="0" w:space="0" w:color="auto"/>
                                                                    <w:left w:val="none" w:sz="0" w:space="0" w:color="auto"/>
                                                                    <w:bottom w:val="none" w:sz="0" w:space="0" w:color="auto"/>
                                                                    <w:right w:val="none" w:sz="0" w:space="0" w:color="auto"/>
                                                                  </w:divBdr>
                                                                  <w:divsChild>
                                                                    <w:div w:id="361710643">
                                                                      <w:marLeft w:val="0"/>
                                                                      <w:marRight w:val="0"/>
                                                                      <w:marTop w:val="0"/>
                                                                      <w:marBottom w:val="0"/>
                                                                      <w:divBdr>
                                                                        <w:top w:val="none" w:sz="0" w:space="0" w:color="auto"/>
                                                                        <w:left w:val="none" w:sz="0" w:space="0" w:color="auto"/>
                                                                        <w:bottom w:val="none" w:sz="0" w:space="0" w:color="auto"/>
                                                                        <w:right w:val="none" w:sz="0" w:space="0" w:color="auto"/>
                                                                      </w:divBdr>
                                                                      <w:divsChild>
                                                                        <w:div w:id="2117018837">
                                                                          <w:marLeft w:val="0"/>
                                                                          <w:marRight w:val="0"/>
                                                                          <w:marTop w:val="0"/>
                                                                          <w:marBottom w:val="0"/>
                                                                          <w:divBdr>
                                                                            <w:top w:val="none" w:sz="0" w:space="0" w:color="auto"/>
                                                                            <w:left w:val="none" w:sz="0" w:space="0" w:color="auto"/>
                                                                            <w:bottom w:val="none" w:sz="0" w:space="0" w:color="auto"/>
                                                                            <w:right w:val="none" w:sz="0" w:space="0" w:color="auto"/>
                                                                          </w:divBdr>
                                                                          <w:divsChild>
                                                                            <w:div w:id="605238756">
                                                                              <w:marLeft w:val="0"/>
                                                                              <w:marRight w:val="0"/>
                                                                              <w:marTop w:val="0"/>
                                                                              <w:marBottom w:val="0"/>
                                                                              <w:divBdr>
                                                                                <w:top w:val="none" w:sz="0" w:space="0" w:color="auto"/>
                                                                                <w:left w:val="none" w:sz="0" w:space="0" w:color="auto"/>
                                                                                <w:bottom w:val="none" w:sz="0" w:space="0" w:color="auto"/>
                                                                                <w:right w:val="none" w:sz="0" w:space="0" w:color="auto"/>
                                                                              </w:divBdr>
                                                                            </w:div>
                                                                            <w:div w:id="809328220">
                                                                              <w:marLeft w:val="0"/>
                                                                              <w:marRight w:val="0"/>
                                                                              <w:marTop w:val="0"/>
                                                                              <w:marBottom w:val="0"/>
                                                                              <w:divBdr>
                                                                                <w:top w:val="none" w:sz="0" w:space="0" w:color="auto"/>
                                                                                <w:left w:val="none" w:sz="0" w:space="0" w:color="auto"/>
                                                                                <w:bottom w:val="none" w:sz="0" w:space="0" w:color="auto"/>
                                                                                <w:right w:val="none" w:sz="0" w:space="0" w:color="auto"/>
                                                                              </w:divBdr>
                                                                            </w:div>
                                                                            <w:div w:id="1315183306">
                                                                              <w:marLeft w:val="0"/>
                                                                              <w:marRight w:val="0"/>
                                                                              <w:marTop w:val="0"/>
                                                                              <w:marBottom w:val="0"/>
                                                                              <w:divBdr>
                                                                                <w:top w:val="none" w:sz="0" w:space="0" w:color="auto"/>
                                                                                <w:left w:val="none" w:sz="0" w:space="0" w:color="auto"/>
                                                                                <w:bottom w:val="none" w:sz="0" w:space="0" w:color="auto"/>
                                                                                <w:right w:val="none" w:sz="0" w:space="0" w:color="auto"/>
                                                                              </w:divBdr>
                                                                            </w:div>
                                                                            <w:div w:id="1406032302">
                                                                              <w:marLeft w:val="0"/>
                                                                              <w:marRight w:val="0"/>
                                                                              <w:marTop w:val="0"/>
                                                                              <w:marBottom w:val="0"/>
                                                                              <w:divBdr>
                                                                                <w:top w:val="none" w:sz="0" w:space="0" w:color="auto"/>
                                                                                <w:left w:val="none" w:sz="0" w:space="0" w:color="auto"/>
                                                                                <w:bottom w:val="none" w:sz="0" w:space="0" w:color="auto"/>
                                                                                <w:right w:val="none" w:sz="0" w:space="0" w:color="auto"/>
                                                                              </w:divBdr>
                                                                            </w:div>
                                                                            <w:div w:id="1490709919">
                                                                              <w:marLeft w:val="0"/>
                                                                              <w:marRight w:val="0"/>
                                                                              <w:marTop w:val="0"/>
                                                                              <w:marBottom w:val="0"/>
                                                                              <w:divBdr>
                                                                                <w:top w:val="none" w:sz="0" w:space="0" w:color="auto"/>
                                                                                <w:left w:val="none" w:sz="0" w:space="0" w:color="auto"/>
                                                                                <w:bottom w:val="none" w:sz="0" w:space="0" w:color="auto"/>
                                                                                <w:right w:val="none" w:sz="0" w:space="0" w:color="auto"/>
                                                                              </w:divBdr>
                                                                            </w:div>
                                                                            <w:div w:id="1939673189">
                                                                              <w:marLeft w:val="0"/>
                                                                              <w:marRight w:val="0"/>
                                                                              <w:marTop w:val="0"/>
                                                                              <w:marBottom w:val="0"/>
                                                                              <w:divBdr>
                                                                                <w:top w:val="none" w:sz="0" w:space="0" w:color="auto"/>
                                                                                <w:left w:val="none" w:sz="0" w:space="0" w:color="auto"/>
                                                                                <w:bottom w:val="none" w:sz="0" w:space="0" w:color="auto"/>
                                                                                <w:right w:val="none" w:sz="0" w:space="0" w:color="auto"/>
                                                                              </w:divBdr>
                                                                            </w:div>
                                                                            <w:div w:id="1945721855">
                                                                              <w:marLeft w:val="0"/>
                                                                              <w:marRight w:val="0"/>
                                                                              <w:marTop w:val="0"/>
                                                                              <w:marBottom w:val="0"/>
                                                                              <w:divBdr>
                                                                                <w:top w:val="none" w:sz="0" w:space="0" w:color="auto"/>
                                                                                <w:left w:val="none" w:sz="0" w:space="0" w:color="auto"/>
                                                                                <w:bottom w:val="none" w:sz="0" w:space="0" w:color="auto"/>
                                                                                <w:right w:val="none" w:sz="0" w:space="0" w:color="auto"/>
                                                                              </w:divBdr>
                                                                            </w:div>
                                                                            <w:div w:id="20322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827680">
      <w:bodyDiv w:val="1"/>
      <w:marLeft w:val="0"/>
      <w:marRight w:val="0"/>
      <w:marTop w:val="0"/>
      <w:marBottom w:val="0"/>
      <w:divBdr>
        <w:top w:val="none" w:sz="0" w:space="0" w:color="auto"/>
        <w:left w:val="none" w:sz="0" w:space="0" w:color="auto"/>
        <w:bottom w:val="none" w:sz="0" w:space="0" w:color="auto"/>
        <w:right w:val="none" w:sz="0" w:space="0" w:color="auto"/>
      </w:divBdr>
    </w:div>
    <w:div w:id="813765007">
      <w:bodyDiv w:val="1"/>
      <w:marLeft w:val="0"/>
      <w:marRight w:val="0"/>
      <w:marTop w:val="0"/>
      <w:marBottom w:val="0"/>
      <w:divBdr>
        <w:top w:val="none" w:sz="0" w:space="0" w:color="auto"/>
        <w:left w:val="none" w:sz="0" w:space="0" w:color="auto"/>
        <w:bottom w:val="none" w:sz="0" w:space="0" w:color="auto"/>
        <w:right w:val="none" w:sz="0" w:space="0" w:color="auto"/>
      </w:divBdr>
    </w:div>
    <w:div w:id="818765601">
      <w:bodyDiv w:val="1"/>
      <w:marLeft w:val="0"/>
      <w:marRight w:val="0"/>
      <w:marTop w:val="0"/>
      <w:marBottom w:val="0"/>
      <w:divBdr>
        <w:top w:val="none" w:sz="0" w:space="0" w:color="auto"/>
        <w:left w:val="none" w:sz="0" w:space="0" w:color="auto"/>
        <w:bottom w:val="none" w:sz="0" w:space="0" w:color="auto"/>
        <w:right w:val="none" w:sz="0" w:space="0" w:color="auto"/>
      </w:divBdr>
    </w:div>
    <w:div w:id="835223134">
      <w:bodyDiv w:val="1"/>
      <w:marLeft w:val="0"/>
      <w:marRight w:val="0"/>
      <w:marTop w:val="0"/>
      <w:marBottom w:val="0"/>
      <w:divBdr>
        <w:top w:val="none" w:sz="0" w:space="0" w:color="auto"/>
        <w:left w:val="none" w:sz="0" w:space="0" w:color="auto"/>
        <w:bottom w:val="none" w:sz="0" w:space="0" w:color="auto"/>
        <w:right w:val="none" w:sz="0" w:space="0" w:color="auto"/>
      </w:divBdr>
      <w:divsChild>
        <w:div w:id="758410536">
          <w:marLeft w:val="0"/>
          <w:marRight w:val="0"/>
          <w:marTop w:val="0"/>
          <w:marBottom w:val="0"/>
          <w:divBdr>
            <w:top w:val="none" w:sz="0" w:space="0" w:color="auto"/>
            <w:left w:val="none" w:sz="0" w:space="0" w:color="auto"/>
            <w:bottom w:val="none" w:sz="0" w:space="0" w:color="auto"/>
            <w:right w:val="none" w:sz="0" w:space="0" w:color="auto"/>
          </w:divBdr>
          <w:divsChild>
            <w:div w:id="1369260194">
              <w:marLeft w:val="0"/>
              <w:marRight w:val="0"/>
              <w:marTop w:val="0"/>
              <w:marBottom w:val="0"/>
              <w:divBdr>
                <w:top w:val="none" w:sz="0" w:space="0" w:color="auto"/>
                <w:left w:val="none" w:sz="0" w:space="0" w:color="auto"/>
                <w:bottom w:val="none" w:sz="0" w:space="0" w:color="auto"/>
                <w:right w:val="none" w:sz="0" w:space="0" w:color="auto"/>
              </w:divBdr>
            </w:div>
          </w:divsChild>
        </w:div>
        <w:div w:id="1457329132">
          <w:marLeft w:val="0"/>
          <w:marRight w:val="0"/>
          <w:marTop w:val="0"/>
          <w:marBottom w:val="0"/>
          <w:divBdr>
            <w:top w:val="none" w:sz="0" w:space="0" w:color="auto"/>
            <w:left w:val="none" w:sz="0" w:space="0" w:color="auto"/>
            <w:bottom w:val="none" w:sz="0" w:space="0" w:color="auto"/>
            <w:right w:val="none" w:sz="0" w:space="0" w:color="auto"/>
          </w:divBdr>
          <w:divsChild>
            <w:div w:id="149180698">
              <w:marLeft w:val="0"/>
              <w:marRight w:val="0"/>
              <w:marTop w:val="0"/>
              <w:marBottom w:val="0"/>
              <w:divBdr>
                <w:top w:val="none" w:sz="0" w:space="0" w:color="auto"/>
                <w:left w:val="none" w:sz="0" w:space="0" w:color="auto"/>
                <w:bottom w:val="none" w:sz="0" w:space="0" w:color="auto"/>
                <w:right w:val="none" w:sz="0" w:space="0" w:color="auto"/>
              </w:divBdr>
            </w:div>
            <w:div w:id="787823402">
              <w:marLeft w:val="0"/>
              <w:marRight w:val="0"/>
              <w:marTop w:val="0"/>
              <w:marBottom w:val="0"/>
              <w:divBdr>
                <w:top w:val="none" w:sz="0" w:space="0" w:color="auto"/>
                <w:left w:val="none" w:sz="0" w:space="0" w:color="auto"/>
                <w:bottom w:val="none" w:sz="0" w:space="0" w:color="auto"/>
                <w:right w:val="none" w:sz="0" w:space="0" w:color="auto"/>
              </w:divBdr>
              <w:divsChild>
                <w:div w:id="166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7662">
      <w:bodyDiv w:val="1"/>
      <w:marLeft w:val="0"/>
      <w:marRight w:val="0"/>
      <w:marTop w:val="0"/>
      <w:marBottom w:val="0"/>
      <w:divBdr>
        <w:top w:val="none" w:sz="0" w:space="0" w:color="auto"/>
        <w:left w:val="none" w:sz="0" w:space="0" w:color="auto"/>
        <w:bottom w:val="none" w:sz="0" w:space="0" w:color="auto"/>
        <w:right w:val="none" w:sz="0" w:space="0" w:color="auto"/>
      </w:divBdr>
    </w:div>
    <w:div w:id="850947258">
      <w:bodyDiv w:val="1"/>
      <w:marLeft w:val="0"/>
      <w:marRight w:val="0"/>
      <w:marTop w:val="0"/>
      <w:marBottom w:val="0"/>
      <w:divBdr>
        <w:top w:val="none" w:sz="0" w:space="0" w:color="auto"/>
        <w:left w:val="none" w:sz="0" w:space="0" w:color="auto"/>
        <w:bottom w:val="none" w:sz="0" w:space="0" w:color="auto"/>
        <w:right w:val="none" w:sz="0" w:space="0" w:color="auto"/>
      </w:divBdr>
    </w:div>
    <w:div w:id="852647746">
      <w:bodyDiv w:val="1"/>
      <w:marLeft w:val="0"/>
      <w:marRight w:val="0"/>
      <w:marTop w:val="0"/>
      <w:marBottom w:val="0"/>
      <w:divBdr>
        <w:top w:val="none" w:sz="0" w:space="0" w:color="auto"/>
        <w:left w:val="none" w:sz="0" w:space="0" w:color="auto"/>
        <w:bottom w:val="none" w:sz="0" w:space="0" w:color="auto"/>
        <w:right w:val="none" w:sz="0" w:space="0" w:color="auto"/>
      </w:divBdr>
    </w:div>
    <w:div w:id="852762893">
      <w:bodyDiv w:val="1"/>
      <w:marLeft w:val="0"/>
      <w:marRight w:val="0"/>
      <w:marTop w:val="0"/>
      <w:marBottom w:val="0"/>
      <w:divBdr>
        <w:top w:val="none" w:sz="0" w:space="0" w:color="auto"/>
        <w:left w:val="none" w:sz="0" w:space="0" w:color="auto"/>
        <w:bottom w:val="none" w:sz="0" w:space="0" w:color="auto"/>
        <w:right w:val="none" w:sz="0" w:space="0" w:color="auto"/>
      </w:divBdr>
      <w:divsChild>
        <w:div w:id="706490842">
          <w:marLeft w:val="0"/>
          <w:marRight w:val="0"/>
          <w:marTop w:val="0"/>
          <w:marBottom w:val="0"/>
          <w:divBdr>
            <w:top w:val="none" w:sz="0" w:space="0" w:color="auto"/>
            <w:left w:val="none" w:sz="0" w:space="0" w:color="auto"/>
            <w:bottom w:val="none" w:sz="0" w:space="0" w:color="auto"/>
            <w:right w:val="none" w:sz="0" w:space="0" w:color="auto"/>
          </w:divBdr>
        </w:div>
        <w:div w:id="2127574575">
          <w:marLeft w:val="0"/>
          <w:marRight w:val="0"/>
          <w:marTop w:val="0"/>
          <w:marBottom w:val="0"/>
          <w:divBdr>
            <w:top w:val="none" w:sz="0" w:space="0" w:color="auto"/>
            <w:left w:val="none" w:sz="0" w:space="0" w:color="auto"/>
            <w:bottom w:val="none" w:sz="0" w:space="0" w:color="auto"/>
            <w:right w:val="none" w:sz="0" w:space="0" w:color="auto"/>
          </w:divBdr>
        </w:div>
      </w:divsChild>
    </w:div>
    <w:div w:id="856191641">
      <w:bodyDiv w:val="1"/>
      <w:marLeft w:val="0"/>
      <w:marRight w:val="0"/>
      <w:marTop w:val="0"/>
      <w:marBottom w:val="0"/>
      <w:divBdr>
        <w:top w:val="none" w:sz="0" w:space="0" w:color="auto"/>
        <w:left w:val="none" w:sz="0" w:space="0" w:color="auto"/>
        <w:bottom w:val="none" w:sz="0" w:space="0" w:color="auto"/>
        <w:right w:val="none" w:sz="0" w:space="0" w:color="auto"/>
      </w:divBdr>
    </w:div>
    <w:div w:id="863521237">
      <w:bodyDiv w:val="1"/>
      <w:marLeft w:val="0"/>
      <w:marRight w:val="0"/>
      <w:marTop w:val="0"/>
      <w:marBottom w:val="0"/>
      <w:divBdr>
        <w:top w:val="none" w:sz="0" w:space="0" w:color="auto"/>
        <w:left w:val="none" w:sz="0" w:space="0" w:color="auto"/>
        <w:bottom w:val="none" w:sz="0" w:space="0" w:color="auto"/>
        <w:right w:val="none" w:sz="0" w:space="0" w:color="auto"/>
      </w:divBdr>
    </w:div>
    <w:div w:id="871453168">
      <w:bodyDiv w:val="1"/>
      <w:marLeft w:val="0"/>
      <w:marRight w:val="0"/>
      <w:marTop w:val="0"/>
      <w:marBottom w:val="0"/>
      <w:divBdr>
        <w:top w:val="none" w:sz="0" w:space="0" w:color="auto"/>
        <w:left w:val="none" w:sz="0" w:space="0" w:color="auto"/>
        <w:bottom w:val="none" w:sz="0" w:space="0" w:color="auto"/>
        <w:right w:val="none" w:sz="0" w:space="0" w:color="auto"/>
      </w:divBdr>
    </w:div>
    <w:div w:id="871454453">
      <w:bodyDiv w:val="1"/>
      <w:marLeft w:val="0"/>
      <w:marRight w:val="0"/>
      <w:marTop w:val="0"/>
      <w:marBottom w:val="0"/>
      <w:divBdr>
        <w:top w:val="none" w:sz="0" w:space="0" w:color="auto"/>
        <w:left w:val="none" w:sz="0" w:space="0" w:color="auto"/>
        <w:bottom w:val="none" w:sz="0" w:space="0" w:color="auto"/>
        <w:right w:val="none" w:sz="0" w:space="0" w:color="auto"/>
      </w:divBdr>
    </w:div>
    <w:div w:id="903679911">
      <w:bodyDiv w:val="1"/>
      <w:marLeft w:val="0"/>
      <w:marRight w:val="0"/>
      <w:marTop w:val="0"/>
      <w:marBottom w:val="0"/>
      <w:divBdr>
        <w:top w:val="none" w:sz="0" w:space="0" w:color="auto"/>
        <w:left w:val="none" w:sz="0" w:space="0" w:color="auto"/>
        <w:bottom w:val="none" w:sz="0" w:space="0" w:color="auto"/>
        <w:right w:val="none" w:sz="0" w:space="0" w:color="auto"/>
      </w:divBdr>
    </w:div>
    <w:div w:id="919170515">
      <w:bodyDiv w:val="1"/>
      <w:marLeft w:val="0"/>
      <w:marRight w:val="0"/>
      <w:marTop w:val="0"/>
      <w:marBottom w:val="0"/>
      <w:divBdr>
        <w:top w:val="none" w:sz="0" w:space="0" w:color="auto"/>
        <w:left w:val="none" w:sz="0" w:space="0" w:color="auto"/>
        <w:bottom w:val="none" w:sz="0" w:space="0" w:color="auto"/>
        <w:right w:val="none" w:sz="0" w:space="0" w:color="auto"/>
      </w:divBdr>
    </w:div>
    <w:div w:id="923565457">
      <w:bodyDiv w:val="1"/>
      <w:marLeft w:val="0"/>
      <w:marRight w:val="0"/>
      <w:marTop w:val="0"/>
      <w:marBottom w:val="0"/>
      <w:divBdr>
        <w:top w:val="none" w:sz="0" w:space="0" w:color="auto"/>
        <w:left w:val="none" w:sz="0" w:space="0" w:color="auto"/>
        <w:bottom w:val="none" w:sz="0" w:space="0" w:color="auto"/>
        <w:right w:val="none" w:sz="0" w:space="0" w:color="auto"/>
      </w:divBdr>
    </w:div>
    <w:div w:id="931940004">
      <w:bodyDiv w:val="1"/>
      <w:marLeft w:val="0"/>
      <w:marRight w:val="0"/>
      <w:marTop w:val="0"/>
      <w:marBottom w:val="0"/>
      <w:divBdr>
        <w:top w:val="none" w:sz="0" w:space="0" w:color="auto"/>
        <w:left w:val="none" w:sz="0" w:space="0" w:color="auto"/>
        <w:bottom w:val="none" w:sz="0" w:space="0" w:color="auto"/>
        <w:right w:val="none" w:sz="0" w:space="0" w:color="auto"/>
      </w:divBdr>
    </w:div>
    <w:div w:id="934821722">
      <w:bodyDiv w:val="1"/>
      <w:marLeft w:val="0"/>
      <w:marRight w:val="0"/>
      <w:marTop w:val="0"/>
      <w:marBottom w:val="0"/>
      <w:divBdr>
        <w:top w:val="none" w:sz="0" w:space="0" w:color="auto"/>
        <w:left w:val="none" w:sz="0" w:space="0" w:color="auto"/>
        <w:bottom w:val="none" w:sz="0" w:space="0" w:color="auto"/>
        <w:right w:val="none" w:sz="0" w:space="0" w:color="auto"/>
      </w:divBdr>
    </w:div>
    <w:div w:id="935400792">
      <w:bodyDiv w:val="1"/>
      <w:marLeft w:val="0"/>
      <w:marRight w:val="0"/>
      <w:marTop w:val="0"/>
      <w:marBottom w:val="0"/>
      <w:divBdr>
        <w:top w:val="none" w:sz="0" w:space="0" w:color="auto"/>
        <w:left w:val="none" w:sz="0" w:space="0" w:color="auto"/>
        <w:bottom w:val="none" w:sz="0" w:space="0" w:color="auto"/>
        <w:right w:val="none" w:sz="0" w:space="0" w:color="auto"/>
      </w:divBdr>
    </w:div>
    <w:div w:id="939875572">
      <w:bodyDiv w:val="1"/>
      <w:marLeft w:val="0"/>
      <w:marRight w:val="0"/>
      <w:marTop w:val="0"/>
      <w:marBottom w:val="0"/>
      <w:divBdr>
        <w:top w:val="none" w:sz="0" w:space="0" w:color="auto"/>
        <w:left w:val="none" w:sz="0" w:space="0" w:color="auto"/>
        <w:bottom w:val="none" w:sz="0" w:space="0" w:color="auto"/>
        <w:right w:val="none" w:sz="0" w:space="0" w:color="auto"/>
      </w:divBdr>
    </w:div>
    <w:div w:id="960302324">
      <w:bodyDiv w:val="1"/>
      <w:marLeft w:val="0"/>
      <w:marRight w:val="0"/>
      <w:marTop w:val="0"/>
      <w:marBottom w:val="0"/>
      <w:divBdr>
        <w:top w:val="none" w:sz="0" w:space="0" w:color="auto"/>
        <w:left w:val="none" w:sz="0" w:space="0" w:color="auto"/>
        <w:bottom w:val="none" w:sz="0" w:space="0" w:color="auto"/>
        <w:right w:val="none" w:sz="0" w:space="0" w:color="auto"/>
      </w:divBdr>
    </w:div>
    <w:div w:id="966005015">
      <w:bodyDiv w:val="1"/>
      <w:marLeft w:val="0"/>
      <w:marRight w:val="0"/>
      <w:marTop w:val="0"/>
      <w:marBottom w:val="0"/>
      <w:divBdr>
        <w:top w:val="none" w:sz="0" w:space="0" w:color="auto"/>
        <w:left w:val="none" w:sz="0" w:space="0" w:color="auto"/>
        <w:bottom w:val="none" w:sz="0" w:space="0" w:color="auto"/>
        <w:right w:val="none" w:sz="0" w:space="0" w:color="auto"/>
      </w:divBdr>
    </w:div>
    <w:div w:id="969899425">
      <w:bodyDiv w:val="1"/>
      <w:marLeft w:val="0"/>
      <w:marRight w:val="0"/>
      <w:marTop w:val="0"/>
      <w:marBottom w:val="0"/>
      <w:divBdr>
        <w:top w:val="none" w:sz="0" w:space="0" w:color="auto"/>
        <w:left w:val="none" w:sz="0" w:space="0" w:color="auto"/>
        <w:bottom w:val="none" w:sz="0" w:space="0" w:color="auto"/>
        <w:right w:val="none" w:sz="0" w:space="0" w:color="auto"/>
      </w:divBdr>
    </w:div>
    <w:div w:id="973144696">
      <w:bodyDiv w:val="1"/>
      <w:marLeft w:val="0"/>
      <w:marRight w:val="0"/>
      <w:marTop w:val="0"/>
      <w:marBottom w:val="0"/>
      <w:divBdr>
        <w:top w:val="none" w:sz="0" w:space="0" w:color="auto"/>
        <w:left w:val="none" w:sz="0" w:space="0" w:color="auto"/>
        <w:bottom w:val="none" w:sz="0" w:space="0" w:color="auto"/>
        <w:right w:val="none" w:sz="0" w:space="0" w:color="auto"/>
      </w:divBdr>
    </w:div>
    <w:div w:id="978342419">
      <w:bodyDiv w:val="1"/>
      <w:marLeft w:val="0"/>
      <w:marRight w:val="0"/>
      <w:marTop w:val="0"/>
      <w:marBottom w:val="0"/>
      <w:divBdr>
        <w:top w:val="none" w:sz="0" w:space="0" w:color="auto"/>
        <w:left w:val="none" w:sz="0" w:space="0" w:color="auto"/>
        <w:bottom w:val="none" w:sz="0" w:space="0" w:color="auto"/>
        <w:right w:val="none" w:sz="0" w:space="0" w:color="auto"/>
      </w:divBdr>
    </w:div>
    <w:div w:id="978995138">
      <w:bodyDiv w:val="1"/>
      <w:marLeft w:val="0"/>
      <w:marRight w:val="0"/>
      <w:marTop w:val="0"/>
      <w:marBottom w:val="0"/>
      <w:divBdr>
        <w:top w:val="none" w:sz="0" w:space="0" w:color="auto"/>
        <w:left w:val="none" w:sz="0" w:space="0" w:color="auto"/>
        <w:bottom w:val="none" w:sz="0" w:space="0" w:color="auto"/>
        <w:right w:val="none" w:sz="0" w:space="0" w:color="auto"/>
      </w:divBdr>
    </w:div>
    <w:div w:id="981273100">
      <w:bodyDiv w:val="1"/>
      <w:marLeft w:val="0"/>
      <w:marRight w:val="0"/>
      <w:marTop w:val="0"/>
      <w:marBottom w:val="0"/>
      <w:divBdr>
        <w:top w:val="none" w:sz="0" w:space="0" w:color="auto"/>
        <w:left w:val="none" w:sz="0" w:space="0" w:color="auto"/>
        <w:bottom w:val="none" w:sz="0" w:space="0" w:color="auto"/>
        <w:right w:val="none" w:sz="0" w:space="0" w:color="auto"/>
      </w:divBdr>
      <w:divsChild>
        <w:div w:id="529413765">
          <w:marLeft w:val="0"/>
          <w:marRight w:val="0"/>
          <w:marTop w:val="0"/>
          <w:marBottom w:val="0"/>
          <w:divBdr>
            <w:top w:val="none" w:sz="0" w:space="0" w:color="auto"/>
            <w:left w:val="none" w:sz="0" w:space="0" w:color="auto"/>
            <w:bottom w:val="none" w:sz="0" w:space="0" w:color="auto"/>
            <w:right w:val="none" w:sz="0" w:space="0" w:color="auto"/>
          </w:divBdr>
        </w:div>
        <w:div w:id="652566894">
          <w:marLeft w:val="0"/>
          <w:marRight w:val="0"/>
          <w:marTop w:val="0"/>
          <w:marBottom w:val="0"/>
          <w:divBdr>
            <w:top w:val="none" w:sz="0" w:space="0" w:color="auto"/>
            <w:left w:val="none" w:sz="0" w:space="0" w:color="auto"/>
            <w:bottom w:val="none" w:sz="0" w:space="0" w:color="auto"/>
            <w:right w:val="none" w:sz="0" w:space="0" w:color="auto"/>
          </w:divBdr>
          <w:divsChild>
            <w:div w:id="310837703">
              <w:marLeft w:val="0"/>
              <w:marRight w:val="0"/>
              <w:marTop w:val="0"/>
              <w:marBottom w:val="0"/>
              <w:divBdr>
                <w:top w:val="none" w:sz="0" w:space="0" w:color="auto"/>
                <w:left w:val="none" w:sz="0" w:space="0" w:color="auto"/>
                <w:bottom w:val="none" w:sz="0" w:space="0" w:color="auto"/>
                <w:right w:val="none" w:sz="0" w:space="0" w:color="auto"/>
              </w:divBdr>
            </w:div>
            <w:div w:id="341710420">
              <w:marLeft w:val="0"/>
              <w:marRight w:val="0"/>
              <w:marTop w:val="0"/>
              <w:marBottom w:val="0"/>
              <w:divBdr>
                <w:top w:val="none" w:sz="0" w:space="0" w:color="auto"/>
                <w:left w:val="none" w:sz="0" w:space="0" w:color="auto"/>
                <w:bottom w:val="none" w:sz="0" w:space="0" w:color="auto"/>
                <w:right w:val="none" w:sz="0" w:space="0" w:color="auto"/>
              </w:divBdr>
            </w:div>
            <w:div w:id="521675549">
              <w:marLeft w:val="0"/>
              <w:marRight w:val="0"/>
              <w:marTop w:val="0"/>
              <w:marBottom w:val="0"/>
              <w:divBdr>
                <w:top w:val="none" w:sz="0" w:space="0" w:color="auto"/>
                <w:left w:val="none" w:sz="0" w:space="0" w:color="auto"/>
                <w:bottom w:val="none" w:sz="0" w:space="0" w:color="auto"/>
                <w:right w:val="none" w:sz="0" w:space="0" w:color="auto"/>
              </w:divBdr>
            </w:div>
            <w:div w:id="810175370">
              <w:marLeft w:val="0"/>
              <w:marRight w:val="0"/>
              <w:marTop w:val="0"/>
              <w:marBottom w:val="0"/>
              <w:divBdr>
                <w:top w:val="none" w:sz="0" w:space="0" w:color="auto"/>
                <w:left w:val="none" w:sz="0" w:space="0" w:color="auto"/>
                <w:bottom w:val="none" w:sz="0" w:space="0" w:color="auto"/>
                <w:right w:val="none" w:sz="0" w:space="0" w:color="auto"/>
              </w:divBdr>
            </w:div>
            <w:div w:id="858935551">
              <w:marLeft w:val="0"/>
              <w:marRight w:val="0"/>
              <w:marTop w:val="0"/>
              <w:marBottom w:val="0"/>
              <w:divBdr>
                <w:top w:val="none" w:sz="0" w:space="0" w:color="auto"/>
                <w:left w:val="none" w:sz="0" w:space="0" w:color="auto"/>
                <w:bottom w:val="none" w:sz="0" w:space="0" w:color="auto"/>
                <w:right w:val="none" w:sz="0" w:space="0" w:color="auto"/>
              </w:divBdr>
            </w:div>
            <w:div w:id="1424253883">
              <w:marLeft w:val="0"/>
              <w:marRight w:val="0"/>
              <w:marTop w:val="0"/>
              <w:marBottom w:val="0"/>
              <w:divBdr>
                <w:top w:val="none" w:sz="0" w:space="0" w:color="auto"/>
                <w:left w:val="none" w:sz="0" w:space="0" w:color="auto"/>
                <w:bottom w:val="none" w:sz="0" w:space="0" w:color="auto"/>
                <w:right w:val="none" w:sz="0" w:space="0" w:color="auto"/>
              </w:divBdr>
            </w:div>
          </w:divsChild>
        </w:div>
        <w:div w:id="1310866410">
          <w:marLeft w:val="0"/>
          <w:marRight w:val="0"/>
          <w:marTop w:val="0"/>
          <w:marBottom w:val="0"/>
          <w:divBdr>
            <w:top w:val="none" w:sz="0" w:space="0" w:color="auto"/>
            <w:left w:val="none" w:sz="0" w:space="0" w:color="auto"/>
            <w:bottom w:val="none" w:sz="0" w:space="0" w:color="auto"/>
            <w:right w:val="none" w:sz="0" w:space="0" w:color="auto"/>
          </w:divBdr>
          <w:divsChild>
            <w:div w:id="530340162">
              <w:marLeft w:val="0"/>
              <w:marRight w:val="0"/>
              <w:marTop w:val="0"/>
              <w:marBottom w:val="0"/>
              <w:divBdr>
                <w:top w:val="none" w:sz="0" w:space="0" w:color="auto"/>
                <w:left w:val="none" w:sz="0" w:space="0" w:color="auto"/>
                <w:bottom w:val="none" w:sz="0" w:space="0" w:color="auto"/>
                <w:right w:val="none" w:sz="0" w:space="0" w:color="auto"/>
              </w:divBdr>
              <w:divsChild>
                <w:div w:id="323432099">
                  <w:marLeft w:val="0"/>
                  <w:marRight w:val="0"/>
                  <w:marTop w:val="0"/>
                  <w:marBottom w:val="0"/>
                  <w:divBdr>
                    <w:top w:val="none" w:sz="0" w:space="0" w:color="auto"/>
                    <w:left w:val="none" w:sz="0" w:space="0" w:color="auto"/>
                    <w:bottom w:val="none" w:sz="0" w:space="0" w:color="auto"/>
                    <w:right w:val="none" w:sz="0" w:space="0" w:color="auto"/>
                  </w:divBdr>
                </w:div>
                <w:div w:id="350955868">
                  <w:marLeft w:val="0"/>
                  <w:marRight w:val="0"/>
                  <w:marTop w:val="0"/>
                  <w:marBottom w:val="0"/>
                  <w:divBdr>
                    <w:top w:val="none" w:sz="0" w:space="0" w:color="auto"/>
                    <w:left w:val="none" w:sz="0" w:space="0" w:color="auto"/>
                    <w:bottom w:val="none" w:sz="0" w:space="0" w:color="auto"/>
                    <w:right w:val="none" w:sz="0" w:space="0" w:color="auto"/>
                  </w:divBdr>
                </w:div>
                <w:div w:id="918443218">
                  <w:marLeft w:val="0"/>
                  <w:marRight w:val="0"/>
                  <w:marTop w:val="0"/>
                  <w:marBottom w:val="0"/>
                  <w:divBdr>
                    <w:top w:val="none" w:sz="0" w:space="0" w:color="auto"/>
                    <w:left w:val="none" w:sz="0" w:space="0" w:color="auto"/>
                    <w:bottom w:val="none" w:sz="0" w:space="0" w:color="auto"/>
                    <w:right w:val="none" w:sz="0" w:space="0" w:color="auto"/>
                  </w:divBdr>
                </w:div>
                <w:div w:id="1138455343">
                  <w:marLeft w:val="0"/>
                  <w:marRight w:val="0"/>
                  <w:marTop w:val="0"/>
                  <w:marBottom w:val="0"/>
                  <w:divBdr>
                    <w:top w:val="none" w:sz="0" w:space="0" w:color="auto"/>
                    <w:left w:val="none" w:sz="0" w:space="0" w:color="auto"/>
                    <w:bottom w:val="none" w:sz="0" w:space="0" w:color="auto"/>
                    <w:right w:val="none" w:sz="0" w:space="0" w:color="auto"/>
                  </w:divBdr>
                </w:div>
              </w:divsChild>
            </w:div>
            <w:div w:id="860894866">
              <w:marLeft w:val="0"/>
              <w:marRight w:val="0"/>
              <w:marTop w:val="0"/>
              <w:marBottom w:val="0"/>
              <w:divBdr>
                <w:top w:val="none" w:sz="0" w:space="0" w:color="auto"/>
                <w:left w:val="none" w:sz="0" w:space="0" w:color="auto"/>
                <w:bottom w:val="none" w:sz="0" w:space="0" w:color="auto"/>
                <w:right w:val="none" w:sz="0" w:space="0" w:color="auto"/>
              </w:divBdr>
            </w:div>
          </w:divsChild>
        </w:div>
        <w:div w:id="1846631366">
          <w:marLeft w:val="0"/>
          <w:marRight w:val="0"/>
          <w:marTop w:val="0"/>
          <w:marBottom w:val="0"/>
          <w:divBdr>
            <w:top w:val="none" w:sz="0" w:space="0" w:color="auto"/>
            <w:left w:val="none" w:sz="0" w:space="0" w:color="auto"/>
            <w:bottom w:val="none" w:sz="0" w:space="0" w:color="auto"/>
            <w:right w:val="none" w:sz="0" w:space="0" w:color="auto"/>
          </w:divBdr>
        </w:div>
      </w:divsChild>
    </w:div>
    <w:div w:id="991568855">
      <w:bodyDiv w:val="1"/>
      <w:marLeft w:val="0"/>
      <w:marRight w:val="0"/>
      <w:marTop w:val="0"/>
      <w:marBottom w:val="0"/>
      <w:divBdr>
        <w:top w:val="none" w:sz="0" w:space="0" w:color="auto"/>
        <w:left w:val="none" w:sz="0" w:space="0" w:color="auto"/>
        <w:bottom w:val="none" w:sz="0" w:space="0" w:color="auto"/>
        <w:right w:val="none" w:sz="0" w:space="0" w:color="auto"/>
      </w:divBdr>
    </w:div>
    <w:div w:id="992874744">
      <w:bodyDiv w:val="1"/>
      <w:marLeft w:val="0"/>
      <w:marRight w:val="0"/>
      <w:marTop w:val="0"/>
      <w:marBottom w:val="0"/>
      <w:divBdr>
        <w:top w:val="none" w:sz="0" w:space="0" w:color="auto"/>
        <w:left w:val="none" w:sz="0" w:space="0" w:color="auto"/>
        <w:bottom w:val="none" w:sz="0" w:space="0" w:color="auto"/>
        <w:right w:val="none" w:sz="0" w:space="0" w:color="auto"/>
      </w:divBdr>
    </w:div>
    <w:div w:id="1000040058">
      <w:bodyDiv w:val="1"/>
      <w:marLeft w:val="0"/>
      <w:marRight w:val="0"/>
      <w:marTop w:val="0"/>
      <w:marBottom w:val="0"/>
      <w:divBdr>
        <w:top w:val="none" w:sz="0" w:space="0" w:color="auto"/>
        <w:left w:val="none" w:sz="0" w:space="0" w:color="auto"/>
        <w:bottom w:val="none" w:sz="0" w:space="0" w:color="auto"/>
        <w:right w:val="none" w:sz="0" w:space="0" w:color="auto"/>
      </w:divBdr>
      <w:divsChild>
        <w:div w:id="1371111121">
          <w:marLeft w:val="0"/>
          <w:marRight w:val="0"/>
          <w:marTop w:val="0"/>
          <w:marBottom w:val="0"/>
          <w:divBdr>
            <w:top w:val="none" w:sz="0" w:space="0" w:color="auto"/>
            <w:left w:val="none" w:sz="0" w:space="0" w:color="auto"/>
            <w:bottom w:val="none" w:sz="0" w:space="0" w:color="auto"/>
            <w:right w:val="none" w:sz="0" w:space="0" w:color="auto"/>
          </w:divBdr>
          <w:divsChild>
            <w:div w:id="1862939800">
              <w:marLeft w:val="0"/>
              <w:marRight w:val="0"/>
              <w:marTop w:val="0"/>
              <w:marBottom w:val="0"/>
              <w:divBdr>
                <w:top w:val="none" w:sz="0" w:space="0" w:color="auto"/>
                <w:left w:val="none" w:sz="0" w:space="0" w:color="auto"/>
                <w:bottom w:val="none" w:sz="0" w:space="0" w:color="auto"/>
                <w:right w:val="none" w:sz="0" w:space="0" w:color="auto"/>
              </w:divBdr>
              <w:divsChild>
                <w:div w:id="728571682">
                  <w:marLeft w:val="0"/>
                  <w:marRight w:val="0"/>
                  <w:marTop w:val="0"/>
                  <w:marBottom w:val="0"/>
                  <w:divBdr>
                    <w:top w:val="none" w:sz="0" w:space="0" w:color="auto"/>
                    <w:left w:val="none" w:sz="0" w:space="0" w:color="auto"/>
                    <w:bottom w:val="none" w:sz="0" w:space="0" w:color="auto"/>
                    <w:right w:val="none" w:sz="0" w:space="0" w:color="auto"/>
                  </w:divBdr>
                  <w:divsChild>
                    <w:div w:id="773985299">
                      <w:marLeft w:val="0"/>
                      <w:marRight w:val="0"/>
                      <w:marTop w:val="0"/>
                      <w:marBottom w:val="0"/>
                      <w:divBdr>
                        <w:top w:val="none" w:sz="0" w:space="0" w:color="auto"/>
                        <w:left w:val="none" w:sz="0" w:space="0" w:color="auto"/>
                        <w:bottom w:val="none" w:sz="0" w:space="0" w:color="auto"/>
                        <w:right w:val="none" w:sz="0" w:space="0" w:color="auto"/>
                      </w:divBdr>
                      <w:divsChild>
                        <w:div w:id="151333518">
                          <w:marLeft w:val="0"/>
                          <w:marRight w:val="0"/>
                          <w:marTop w:val="0"/>
                          <w:marBottom w:val="0"/>
                          <w:divBdr>
                            <w:top w:val="none" w:sz="0" w:space="0" w:color="auto"/>
                            <w:left w:val="none" w:sz="0" w:space="0" w:color="auto"/>
                            <w:bottom w:val="none" w:sz="0" w:space="0" w:color="auto"/>
                            <w:right w:val="none" w:sz="0" w:space="0" w:color="auto"/>
                          </w:divBdr>
                          <w:divsChild>
                            <w:div w:id="586767063">
                              <w:marLeft w:val="0"/>
                              <w:marRight w:val="0"/>
                              <w:marTop w:val="0"/>
                              <w:marBottom w:val="0"/>
                              <w:divBdr>
                                <w:top w:val="single" w:sz="6" w:space="0" w:color="CCCCCC"/>
                                <w:left w:val="single" w:sz="6" w:space="0" w:color="CCCCCC"/>
                                <w:bottom w:val="single" w:sz="6" w:space="0" w:color="CCCCCC"/>
                                <w:right w:val="single" w:sz="6" w:space="0" w:color="CCCCCC"/>
                              </w:divBdr>
                              <w:divsChild>
                                <w:div w:id="1600486736">
                                  <w:marLeft w:val="0"/>
                                  <w:marRight w:val="0"/>
                                  <w:marTop w:val="75"/>
                                  <w:marBottom w:val="0"/>
                                  <w:divBdr>
                                    <w:top w:val="none" w:sz="0" w:space="0" w:color="auto"/>
                                    <w:left w:val="none" w:sz="0" w:space="0" w:color="auto"/>
                                    <w:bottom w:val="none" w:sz="0" w:space="0" w:color="auto"/>
                                    <w:right w:val="none" w:sz="0" w:space="0" w:color="auto"/>
                                  </w:divBdr>
                                  <w:divsChild>
                                    <w:div w:id="130488522">
                                      <w:marLeft w:val="0"/>
                                      <w:marRight w:val="0"/>
                                      <w:marTop w:val="0"/>
                                      <w:marBottom w:val="0"/>
                                      <w:divBdr>
                                        <w:top w:val="none" w:sz="0" w:space="0" w:color="auto"/>
                                        <w:left w:val="none" w:sz="0" w:space="0" w:color="auto"/>
                                        <w:bottom w:val="none" w:sz="0" w:space="0" w:color="auto"/>
                                        <w:right w:val="none" w:sz="0" w:space="0" w:color="auto"/>
                                      </w:divBdr>
                                      <w:divsChild>
                                        <w:div w:id="865558627">
                                          <w:marLeft w:val="0"/>
                                          <w:marRight w:val="0"/>
                                          <w:marTop w:val="0"/>
                                          <w:marBottom w:val="0"/>
                                          <w:divBdr>
                                            <w:top w:val="none" w:sz="0" w:space="0" w:color="auto"/>
                                            <w:left w:val="none" w:sz="0" w:space="0" w:color="auto"/>
                                            <w:bottom w:val="none" w:sz="0" w:space="0" w:color="auto"/>
                                            <w:right w:val="none" w:sz="0" w:space="0" w:color="auto"/>
                                          </w:divBdr>
                                        </w:div>
                                        <w:div w:id="1615675892">
                                          <w:marLeft w:val="0"/>
                                          <w:marRight w:val="0"/>
                                          <w:marTop w:val="0"/>
                                          <w:marBottom w:val="0"/>
                                          <w:divBdr>
                                            <w:top w:val="none" w:sz="0" w:space="0" w:color="auto"/>
                                            <w:left w:val="none" w:sz="0" w:space="0" w:color="auto"/>
                                            <w:bottom w:val="none" w:sz="0" w:space="0" w:color="auto"/>
                                            <w:right w:val="none" w:sz="0" w:space="0" w:color="auto"/>
                                          </w:divBdr>
                                        </w:div>
                                        <w:div w:id="16369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925842">
      <w:bodyDiv w:val="1"/>
      <w:marLeft w:val="0"/>
      <w:marRight w:val="0"/>
      <w:marTop w:val="0"/>
      <w:marBottom w:val="0"/>
      <w:divBdr>
        <w:top w:val="none" w:sz="0" w:space="0" w:color="auto"/>
        <w:left w:val="none" w:sz="0" w:space="0" w:color="auto"/>
        <w:bottom w:val="none" w:sz="0" w:space="0" w:color="auto"/>
        <w:right w:val="none" w:sz="0" w:space="0" w:color="auto"/>
      </w:divBdr>
    </w:div>
    <w:div w:id="1008673837">
      <w:bodyDiv w:val="1"/>
      <w:marLeft w:val="0"/>
      <w:marRight w:val="0"/>
      <w:marTop w:val="0"/>
      <w:marBottom w:val="0"/>
      <w:divBdr>
        <w:top w:val="none" w:sz="0" w:space="0" w:color="auto"/>
        <w:left w:val="none" w:sz="0" w:space="0" w:color="auto"/>
        <w:bottom w:val="none" w:sz="0" w:space="0" w:color="auto"/>
        <w:right w:val="none" w:sz="0" w:space="0" w:color="auto"/>
      </w:divBdr>
    </w:div>
    <w:div w:id="1024214945">
      <w:bodyDiv w:val="1"/>
      <w:marLeft w:val="0"/>
      <w:marRight w:val="0"/>
      <w:marTop w:val="0"/>
      <w:marBottom w:val="0"/>
      <w:divBdr>
        <w:top w:val="none" w:sz="0" w:space="0" w:color="auto"/>
        <w:left w:val="none" w:sz="0" w:space="0" w:color="auto"/>
        <w:bottom w:val="none" w:sz="0" w:space="0" w:color="auto"/>
        <w:right w:val="none" w:sz="0" w:space="0" w:color="auto"/>
      </w:divBdr>
    </w:div>
    <w:div w:id="1025905707">
      <w:bodyDiv w:val="1"/>
      <w:marLeft w:val="0"/>
      <w:marRight w:val="0"/>
      <w:marTop w:val="0"/>
      <w:marBottom w:val="0"/>
      <w:divBdr>
        <w:top w:val="none" w:sz="0" w:space="0" w:color="auto"/>
        <w:left w:val="none" w:sz="0" w:space="0" w:color="auto"/>
        <w:bottom w:val="none" w:sz="0" w:space="0" w:color="auto"/>
        <w:right w:val="none" w:sz="0" w:space="0" w:color="auto"/>
      </w:divBdr>
    </w:div>
    <w:div w:id="1041246404">
      <w:bodyDiv w:val="1"/>
      <w:marLeft w:val="0"/>
      <w:marRight w:val="0"/>
      <w:marTop w:val="0"/>
      <w:marBottom w:val="0"/>
      <w:divBdr>
        <w:top w:val="none" w:sz="0" w:space="0" w:color="auto"/>
        <w:left w:val="none" w:sz="0" w:space="0" w:color="auto"/>
        <w:bottom w:val="none" w:sz="0" w:space="0" w:color="auto"/>
        <w:right w:val="none" w:sz="0" w:space="0" w:color="auto"/>
      </w:divBdr>
    </w:div>
    <w:div w:id="1045133036">
      <w:bodyDiv w:val="1"/>
      <w:marLeft w:val="0"/>
      <w:marRight w:val="0"/>
      <w:marTop w:val="0"/>
      <w:marBottom w:val="0"/>
      <w:divBdr>
        <w:top w:val="none" w:sz="0" w:space="0" w:color="auto"/>
        <w:left w:val="none" w:sz="0" w:space="0" w:color="auto"/>
        <w:bottom w:val="none" w:sz="0" w:space="0" w:color="auto"/>
        <w:right w:val="none" w:sz="0" w:space="0" w:color="auto"/>
      </w:divBdr>
    </w:div>
    <w:div w:id="1052535461">
      <w:bodyDiv w:val="1"/>
      <w:marLeft w:val="0"/>
      <w:marRight w:val="0"/>
      <w:marTop w:val="0"/>
      <w:marBottom w:val="0"/>
      <w:divBdr>
        <w:top w:val="none" w:sz="0" w:space="0" w:color="auto"/>
        <w:left w:val="none" w:sz="0" w:space="0" w:color="auto"/>
        <w:bottom w:val="none" w:sz="0" w:space="0" w:color="auto"/>
        <w:right w:val="none" w:sz="0" w:space="0" w:color="auto"/>
      </w:divBdr>
    </w:div>
    <w:div w:id="1053231020">
      <w:bodyDiv w:val="1"/>
      <w:marLeft w:val="0"/>
      <w:marRight w:val="0"/>
      <w:marTop w:val="0"/>
      <w:marBottom w:val="0"/>
      <w:divBdr>
        <w:top w:val="none" w:sz="0" w:space="0" w:color="auto"/>
        <w:left w:val="none" w:sz="0" w:space="0" w:color="auto"/>
        <w:bottom w:val="none" w:sz="0" w:space="0" w:color="auto"/>
        <w:right w:val="none" w:sz="0" w:space="0" w:color="auto"/>
      </w:divBdr>
    </w:div>
    <w:div w:id="1055010395">
      <w:bodyDiv w:val="1"/>
      <w:marLeft w:val="0"/>
      <w:marRight w:val="0"/>
      <w:marTop w:val="0"/>
      <w:marBottom w:val="0"/>
      <w:divBdr>
        <w:top w:val="none" w:sz="0" w:space="0" w:color="auto"/>
        <w:left w:val="none" w:sz="0" w:space="0" w:color="auto"/>
        <w:bottom w:val="none" w:sz="0" w:space="0" w:color="auto"/>
        <w:right w:val="none" w:sz="0" w:space="0" w:color="auto"/>
      </w:divBdr>
    </w:div>
    <w:div w:id="1062412036">
      <w:bodyDiv w:val="1"/>
      <w:marLeft w:val="0"/>
      <w:marRight w:val="0"/>
      <w:marTop w:val="0"/>
      <w:marBottom w:val="0"/>
      <w:divBdr>
        <w:top w:val="none" w:sz="0" w:space="0" w:color="auto"/>
        <w:left w:val="none" w:sz="0" w:space="0" w:color="auto"/>
        <w:bottom w:val="none" w:sz="0" w:space="0" w:color="auto"/>
        <w:right w:val="none" w:sz="0" w:space="0" w:color="auto"/>
      </w:divBdr>
    </w:div>
    <w:div w:id="1064596527">
      <w:bodyDiv w:val="1"/>
      <w:marLeft w:val="0"/>
      <w:marRight w:val="0"/>
      <w:marTop w:val="0"/>
      <w:marBottom w:val="0"/>
      <w:divBdr>
        <w:top w:val="none" w:sz="0" w:space="0" w:color="auto"/>
        <w:left w:val="none" w:sz="0" w:space="0" w:color="auto"/>
        <w:bottom w:val="none" w:sz="0" w:space="0" w:color="auto"/>
        <w:right w:val="none" w:sz="0" w:space="0" w:color="auto"/>
      </w:divBdr>
      <w:divsChild>
        <w:div w:id="1832335032">
          <w:marLeft w:val="0"/>
          <w:marRight w:val="0"/>
          <w:marTop w:val="0"/>
          <w:marBottom w:val="0"/>
          <w:divBdr>
            <w:top w:val="none" w:sz="0" w:space="0" w:color="auto"/>
            <w:left w:val="none" w:sz="0" w:space="0" w:color="auto"/>
            <w:bottom w:val="none" w:sz="0" w:space="0" w:color="auto"/>
            <w:right w:val="none" w:sz="0" w:space="0" w:color="auto"/>
          </w:divBdr>
          <w:divsChild>
            <w:div w:id="601112690">
              <w:marLeft w:val="0"/>
              <w:marRight w:val="0"/>
              <w:marTop w:val="0"/>
              <w:marBottom w:val="0"/>
              <w:divBdr>
                <w:top w:val="none" w:sz="0" w:space="0" w:color="auto"/>
                <w:left w:val="none" w:sz="0" w:space="0" w:color="auto"/>
                <w:bottom w:val="none" w:sz="0" w:space="0" w:color="auto"/>
                <w:right w:val="none" w:sz="0" w:space="0" w:color="auto"/>
              </w:divBdr>
              <w:divsChild>
                <w:div w:id="261652376">
                  <w:marLeft w:val="0"/>
                  <w:marRight w:val="0"/>
                  <w:marTop w:val="0"/>
                  <w:marBottom w:val="0"/>
                  <w:divBdr>
                    <w:top w:val="none" w:sz="0" w:space="0" w:color="auto"/>
                    <w:left w:val="none" w:sz="0" w:space="0" w:color="auto"/>
                    <w:bottom w:val="none" w:sz="0" w:space="0" w:color="auto"/>
                    <w:right w:val="none" w:sz="0" w:space="0" w:color="auto"/>
                  </w:divBdr>
                  <w:divsChild>
                    <w:div w:id="1591425378">
                      <w:marLeft w:val="0"/>
                      <w:marRight w:val="0"/>
                      <w:marTop w:val="0"/>
                      <w:marBottom w:val="0"/>
                      <w:divBdr>
                        <w:top w:val="none" w:sz="0" w:space="0" w:color="auto"/>
                        <w:left w:val="none" w:sz="0" w:space="0" w:color="auto"/>
                        <w:bottom w:val="none" w:sz="0" w:space="0" w:color="auto"/>
                        <w:right w:val="none" w:sz="0" w:space="0" w:color="auto"/>
                      </w:divBdr>
                      <w:divsChild>
                        <w:div w:id="629475968">
                          <w:marLeft w:val="0"/>
                          <w:marRight w:val="0"/>
                          <w:marTop w:val="0"/>
                          <w:marBottom w:val="0"/>
                          <w:divBdr>
                            <w:top w:val="none" w:sz="0" w:space="0" w:color="auto"/>
                            <w:left w:val="none" w:sz="0" w:space="0" w:color="auto"/>
                            <w:bottom w:val="none" w:sz="0" w:space="0" w:color="auto"/>
                            <w:right w:val="none" w:sz="0" w:space="0" w:color="auto"/>
                          </w:divBdr>
                          <w:divsChild>
                            <w:div w:id="16126371">
                              <w:marLeft w:val="0"/>
                              <w:marRight w:val="0"/>
                              <w:marTop w:val="0"/>
                              <w:marBottom w:val="0"/>
                              <w:divBdr>
                                <w:top w:val="single" w:sz="6" w:space="0" w:color="CCCCCC"/>
                                <w:left w:val="single" w:sz="6" w:space="0" w:color="CCCCCC"/>
                                <w:bottom w:val="single" w:sz="6" w:space="0" w:color="CCCCCC"/>
                                <w:right w:val="single" w:sz="6" w:space="0" w:color="CCCCCC"/>
                              </w:divBdr>
                              <w:divsChild>
                                <w:div w:id="1945261085">
                                  <w:marLeft w:val="0"/>
                                  <w:marRight w:val="0"/>
                                  <w:marTop w:val="75"/>
                                  <w:marBottom w:val="0"/>
                                  <w:divBdr>
                                    <w:top w:val="none" w:sz="0" w:space="0" w:color="auto"/>
                                    <w:left w:val="none" w:sz="0" w:space="0" w:color="auto"/>
                                    <w:bottom w:val="none" w:sz="0" w:space="0" w:color="auto"/>
                                    <w:right w:val="none" w:sz="0" w:space="0" w:color="auto"/>
                                  </w:divBdr>
                                  <w:divsChild>
                                    <w:div w:id="13130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44008">
      <w:bodyDiv w:val="1"/>
      <w:marLeft w:val="0"/>
      <w:marRight w:val="0"/>
      <w:marTop w:val="0"/>
      <w:marBottom w:val="0"/>
      <w:divBdr>
        <w:top w:val="none" w:sz="0" w:space="0" w:color="auto"/>
        <w:left w:val="none" w:sz="0" w:space="0" w:color="auto"/>
        <w:bottom w:val="none" w:sz="0" w:space="0" w:color="auto"/>
        <w:right w:val="none" w:sz="0" w:space="0" w:color="auto"/>
      </w:divBdr>
    </w:div>
    <w:div w:id="1080180910">
      <w:bodyDiv w:val="1"/>
      <w:marLeft w:val="0"/>
      <w:marRight w:val="0"/>
      <w:marTop w:val="0"/>
      <w:marBottom w:val="0"/>
      <w:divBdr>
        <w:top w:val="none" w:sz="0" w:space="0" w:color="auto"/>
        <w:left w:val="none" w:sz="0" w:space="0" w:color="auto"/>
        <w:bottom w:val="none" w:sz="0" w:space="0" w:color="auto"/>
        <w:right w:val="none" w:sz="0" w:space="0" w:color="auto"/>
      </w:divBdr>
    </w:div>
    <w:div w:id="1092701448">
      <w:bodyDiv w:val="1"/>
      <w:marLeft w:val="0"/>
      <w:marRight w:val="0"/>
      <w:marTop w:val="0"/>
      <w:marBottom w:val="0"/>
      <w:divBdr>
        <w:top w:val="none" w:sz="0" w:space="0" w:color="auto"/>
        <w:left w:val="none" w:sz="0" w:space="0" w:color="auto"/>
        <w:bottom w:val="none" w:sz="0" w:space="0" w:color="auto"/>
        <w:right w:val="none" w:sz="0" w:space="0" w:color="auto"/>
      </w:divBdr>
    </w:div>
    <w:div w:id="1158226078">
      <w:bodyDiv w:val="1"/>
      <w:marLeft w:val="0"/>
      <w:marRight w:val="0"/>
      <w:marTop w:val="0"/>
      <w:marBottom w:val="0"/>
      <w:divBdr>
        <w:top w:val="none" w:sz="0" w:space="0" w:color="auto"/>
        <w:left w:val="none" w:sz="0" w:space="0" w:color="auto"/>
        <w:bottom w:val="none" w:sz="0" w:space="0" w:color="auto"/>
        <w:right w:val="none" w:sz="0" w:space="0" w:color="auto"/>
      </w:divBdr>
      <w:divsChild>
        <w:div w:id="1631743122">
          <w:marLeft w:val="0"/>
          <w:marRight w:val="0"/>
          <w:marTop w:val="0"/>
          <w:marBottom w:val="0"/>
          <w:divBdr>
            <w:top w:val="none" w:sz="0" w:space="0" w:color="auto"/>
            <w:left w:val="none" w:sz="0" w:space="0" w:color="auto"/>
            <w:bottom w:val="none" w:sz="0" w:space="0" w:color="auto"/>
            <w:right w:val="none" w:sz="0" w:space="0" w:color="auto"/>
          </w:divBdr>
        </w:div>
      </w:divsChild>
    </w:div>
    <w:div w:id="1175414242">
      <w:bodyDiv w:val="1"/>
      <w:marLeft w:val="0"/>
      <w:marRight w:val="0"/>
      <w:marTop w:val="0"/>
      <w:marBottom w:val="0"/>
      <w:divBdr>
        <w:top w:val="none" w:sz="0" w:space="0" w:color="auto"/>
        <w:left w:val="none" w:sz="0" w:space="0" w:color="auto"/>
        <w:bottom w:val="none" w:sz="0" w:space="0" w:color="auto"/>
        <w:right w:val="none" w:sz="0" w:space="0" w:color="auto"/>
      </w:divBdr>
      <w:divsChild>
        <w:div w:id="1525631336">
          <w:marLeft w:val="0"/>
          <w:marRight w:val="0"/>
          <w:marTop w:val="0"/>
          <w:marBottom w:val="0"/>
          <w:divBdr>
            <w:top w:val="none" w:sz="0" w:space="0" w:color="auto"/>
            <w:left w:val="none" w:sz="0" w:space="0" w:color="auto"/>
            <w:bottom w:val="none" w:sz="0" w:space="0" w:color="auto"/>
            <w:right w:val="none" w:sz="0" w:space="0" w:color="auto"/>
          </w:divBdr>
          <w:divsChild>
            <w:div w:id="1513570157">
              <w:marLeft w:val="0"/>
              <w:marRight w:val="0"/>
              <w:marTop w:val="0"/>
              <w:marBottom w:val="0"/>
              <w:divBdr>
                <w:top w:val="none" w:sz="0" w:space="0" w:color="auto"/>
                <w:left w:val="none" w:sz="0" w:space="0" w:color="auto"/>
                <w:bottom w:val="none" w:sz="0" w:space="0" w:color="auto"/>
                <w:right w:val="none" w:sz="0" w:space="0" w:color="auto"/>
              </w:divBdr>
              <w:divsChild>
                <w:div w:id="366950616">
                  <w:marLeft w:val="0"/>
                  <w:marRight w:val="0"/>
                  <w:marTop w:val="0"/>
                  <w:marBottom w:val="0"/>
                  <w:divBdr>
                    <w:top w:val="none" w:sz="0" w:space="0" w:color="auto"/>
                    <w:left w:val="none" w:sz="0" w:space="0" w:color="auto"/>
                    <w:bottom w:val="none" w:sz="0" w:space="0" w:color="auto"/>
                    <w:right w:val="none" w:sz="0" w:space="0" w:color="auto"/>
                  </w:divBdr>
                  <w:divsChild>
                    <w:div w:id="560601540">
                      <w:marLeft w:val="0"/>
                      <w:marRight w:val="0"/>
                      <w:marTop w:val="0"/>
                      <w:marBottom w:val="0"/>
                      <w:divBdr>
                        <w:top w:val="none" w:sz="0" w:space="0" w:color="auto"/>
                        <w:left w:val="none" w:sz="0" w:space="0" w:color="auto"/>
                        <w:bottom w:val="none" w:sz="0" w:space="0" w:color="auto"/>
                        <w:right w:val="none" w:sz="0" w:space="0" w:color="auto"/>
                      </w:divBdr>
                      <w:divsChild>
                        <w:div w:id="1136871166">
                          <w:marLeft w:val="0"/>
                          <w:marRight w:val="0"/>
                          <w:marTop w:val="0"/>
                          <w:marBottom w:val="0"/>
                          <w:divBdr>
                            <w:top w:val="none" w:sz="0" w:space="0" w:color="auto"/>
                            <w:left w:val="none" w:sz="0" w:space="0" w:color="auto"/>
                            <w:bottom w:val="none" w:sz="0" w:space="0" w:color="auto"/>
                            <w:right w:val="none" w:sz="0" w:space="0" w:color="auto"/>
                          </w:divBdr>
                          <w:divsChild>
                            <w:div w:id="57942273">
                              <w:marLeft w:val="0"/>
                              <w:marRight w:val="0"/>
                              <w:marTop w:val="0"/>
                              <w:marBottom w:val="0"/>
                              <w:divBdr>
                                <w:top w:val="single" w:sz="6" w:space="0" w:color="CCCCCC"/>
                                <w:left w:val="single" w:sz="6" w:space="0" w:color="CCCCCC"/>
                                <w:bottom w:val="single" w:sz="6" w:space="0" w:color="CCCCCC"/>
                                <w:right w:val="single" w:sz="6" w:space="0" w:color="CCCCCC"/>
                              </w:divBdr>
                              <w:divsChild>
                                <w:div w:id="418329807">
                                  <w:marLeft w:val="0"/>
                                  <w:marRight w:val="0"/>
                                  <w:marTop w:val="75"/>
                                  <w:marBottom w:val="0"/>
                                  <w:divBdr>
                                    <w:top w:val="none" w:sz="0" w:space="0" w:color="auto"/>
                                    <w:left w:val="none" w:sz="0" w:space="0" w:color="auto"/>
                                    <w:bottom w:val="none" w:sz="0" w:space="0" w:color="auto"/>
                                    <w:right w:val="none" w:sz="0" w:space="0" w:color="auto"/>
                                  </w:divBdr>
                                  <w:divsChild>
                                    <w:div w:id="111674099">
                                      <w:marLeft w:val="0"/>
                                      <w:marRight w:val="0"/>
                                      <w:marTop w:val="0"/>
                                      <w:marBottom w:val="0"/>
                                      <w:divBdr>
                                        <w:top w:val="none" w:sz="0" w:space="0" w:color="auto"/>
                                        <w:left w:val="none" w:sz="0" w:space="0" w:color="auto"/>
                                        <w:bottom w:val="none" w:sz="0" w:space="0" w:color="auto"/>
                                        <w:right w:val="none" w:sz="0" w:space="0" w:color="auto"/>
                                      </w:divBdr>
                                    </w:div>
                                    <w:div w:id="444471253">
                                      <w:marLeft w:val="0"/>
                                      <w:marRight w:val="0"/>
                                      <w:marTop w:val="0"/>
                                      <w:marBottom w:val="0"/>
                                      <w:divBdr>
                                        <w:top w:val="none" w:sz="0" w:space="0" w:color="auto"/>
                                        <w:left w:val="none" w:sz="0" w:space="0" w:color="auto"/>
                                        <w:bottom w:val="none" w:sz="0" w:space="0" w:color="auto"/>
                                        <w:right w:val="none" w:sz="0" w:space="0" w:color="auto"/>
                                      </w:divBdr>
                                    </w:div>
                                    <w:div w:id="577207246">
                                      <w:marLeft w:val="0"/>
                                      <w:marRight w:val="0"/>
                                      <w:marTop w:val="0"/>
                                      <w:marBottom w:val="0"/>
                                      <w:divBdr>
                                        <w:top w:val="none" w:sz="0" w:space="0" w:color="auto"/>
                                        <w:left w:val="none" w:sz="0" w:space="0" w:color="auto"/>
                                        <w:bottom w:val="none" w:sz="0" w:space="0" w:color="auto"/>
                                        <w:right w:val="none" w:sz="0" w:space="0" w:color="auto"/>
                                      </w:divBdr>
                                    </w:div>
                                    <w:div w:id="594098811">
                                      <w:marLeft w:val="173"/>
                                      <w:marRight w:val="0"/>
                                      <w:marTop w:val="0"/>
                                      <w:marBottom w:val="0"/>
                                      <w:divBdr>
                                        <w:top w:val="none" w:sz="0" w:space="0" w:color="auto"/>
                                        <w:left w:val="none" w:sz="0" w:space="0" w:color="auto"/>
                                        <w:bottom w:val="none" w:sz="0" w:space="0" w:color="auto"/>
                                        <w:right w:val="none" w:sz="0" w:space="0" w:color="auto"/>
                                      </w:divBdr>
                                    </w:div>
                                    <w:div w:id="609699514">
                                      <w:marLeft w:val="173"/>
                                      <w:marRight w:val="0"/>
                                      <w:marTop w:val="0"/>
                                      <w:marBottom w:val="0"/>
                                      <w:divBdr>
                                        <w:top w:val="none" w:sz="0" w:space="0" w:color="auto"/>
                                        <w:left w:val="none" w:sz="0" w:space="0" w:color="auto"/>
                                        <w:bottom w:val="none" w:sz="0" w:space="0" w:color="auto"/>
                                        <w:right w:val="none" w:sz="0" w:space="0" w:color="auto"/>
                                      </w:divBdr>
                                    </w:div>
                                    <w:div w:id="789712337">
                                      <w:marLeft w:val="0"/>
                                      <w:marRight w:val="0"/>
                                      <w:marTop w:val="0"/>
                                      <w:marBottom w:val="0"/>
                                      <w:divBdr>
                                        <w:top w:val="none" w:sz="0" w:space="0" w:color="auto"/>
                                        <w:left w:val="none" w:sz="0" w:space="0" w:color="auto"/>
                                        <w:bottom w:val="none" w:sz="0" w:space="0" w:color="auto"/>
                                        <w:right w:val="none" w:sz="0" w:space="0" w:color="auto"/>
                                      </w:divBdr>
                                    </w:div>
                                    <w:div w:id="795027467">
                                      <w:marLeft w:val="0"/>
                                      <w:marRight w:val="0"/>
                                      <w:marTop w:val="0"/>
                                      <w:marBottom w:val="0"/>
                                      <w:divBdr>
                                        <w:top w:val="none" w:sz="0" w:space="0" w:color="auto"/>
                                        <w:left w:val="none" w:sz="0" w:space="0" w:color="auto"/>
                                        <w:bottom w:val="none" w:sz="0" w:space="0" w:color="auto"/>
                                        <w:right w:val="none" w:sz="0" w:space="0" w:color="auto"/>
                                      </w:divBdr>
                                    </w:div>
                                    <w:div w:id="866914456">
                                      <w:marLeft w:val="0"/>
                                      <w:marRight w:val="0"/>
                                      <w:marTop w:val="0"/>
                                      <w:marBottom w:val="0"/>
                                      <w:divBdr>
                                        <w:top w:val="none" w:sz="0" w:space="0" w:color="auto"/>
                                        <w:left w:val="none" w:sz="0" w:space="0" w:color="auto"/>
                                        <w:bottom w:val="none" w:sz="0" w:space="0" w:color="auto"/>
                                        <w:right w:val="none" w:sz="0" w:space="0" w:color="auto"/>
                                      </w:divBdr>
                                    </w:div>
                                    <w:div w:id="1189222743">
                                      <w:marLeft w:val="0"/>
                                      <w:marRight w:val="0"/>
                                      <w:marTop w:val="0"/>
                                      <w:marBottom w:val="0"/>
                                      <w:divBdr>
                                        <w:top w:val="none" w:sz="0" w:space="0" w:color="auto"/>
                                        <w:left w:val="none" w:sz="0" w:space="0" w:color="auto"/>
                                        <w:bottom w:val="none" w:sz="0" w:space="0" w:color="auto"/>
                                        <w:right w:val="none" w:sz="0" w:space="0" w:color="auto"/>
                                      </w:divBdr>
                                    </w:div>
                                    <w:div w:id="1425489528">
                                      <w:marLeft w:val="0"/>
                                      <w:marRight w:val="0"/>
                                      <w:marTop w:val="0"/>
                                      <w:marBottom w:val="0"/>
                                      <w:divBdr>
                                        <w:top w:val="none" w:sz="0" w:space="0" w:color="auto"/>
                                        <w:left w:val="none" w:sz="0" w:space="0" w:color="auto"/>
                                        <w:bottom w:val="none" w:sz="0" w:space="0" w:color="auto"/>
                                        <w:right w:val="none" w:sz="0" w:space="0" w:color="auto"/>
                                      </w:divBdr>
                                    </w:div>
                                    <w:div w:id="1551696483">
                                      <w:marLeft w:val="0"/>
                                      <w:marRight w:val="0"/>
                                      <w:marTop w:val="0"/>
                                      <w:marBottom w:val="0"/>
                                      <w:divBdr>
                                        <w:top w:val="none" w:sz="0" w:space="0" w:color="auto"/>
                                        <w:left w:val="none" w:sz="0" w:space="0" w:color="auto"/>
                                        <w:bottom w:val="none" w:sz="0" w:space="0" w:color="auto"/>
                                        <w:right w:val="none" w:sz="0" w:space="0" w:color="auto"/>
                                      </w:divBdr>
                                    </w:div>
                                    <w:div w:id="21007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239994">
      <w:bodyDiv w:val="1"/>
      <w:marLeft w:val="0"/>
      <w:marRight w:val="0"/>
      <w:marTop w:val="0"/>
      <w:marBottom w:val="0"/>
      <w:divBdr>
        <w:top w:val="none" w:sz="0" w:space="0" w:color="auto"/>
        <w:left w:val="none" w:sz="0" w:space="0" w:color="auto"/>
        <w:bottom w:val="none" w:sz="0" w:space="0" w:color="auto"/>
        <w:right w:val="none" w:sz="0" w:space="0" w:color="auto"/>
      </w:divBdr>
    </w:div>
    <w:div w:id="1188593406">
      <w:bodyDiv w:val="1"/>
      <w:marLeft w:val="0"/>
      <w:marRight w:val="0"/>
      <w:marTop w:val="0"/>
      <w:marBottom w:val="0"/>
      <w:divBdr>
        <w:top w:val="none" w:sz="0" w:space="0" w:color="auto"/>
        <w:left w:val="none" w:sz="0" w:space="0" w:color="auto"/>
        <w:bottom w:val="none" w:sz="0" w:space="0" w:color="auto"/>
        <w:right w:val="none" w:sz="0" w:space="0" w:color="auto"/>
      </w:divBdr>
    </w:div>
    <w:div w:id="1201627267">
      <w:bodyDiv w:val="1"/>
      <w:marLeft w:val="0"/>
      <w:marRight w:val="0"/>
      <w:marTop w:val="0"/>
      <w:marBottom w:val="0"/>
      <w:divBdr>
        <w:top w:val="none" w:sz="0" w:space="0" w:color="auto"/>
        <w:left w:val="none" w:sz="0" w:space="0" w:color="auto"/>
        <w:bottom w:val="none" w:sz="0" w:space="0" w:color="auto"/>
        <w:right w:val="none" w:sz="0" w:space="0" w:color="auto"/>
      </w:divBdr>
    </w:div>
    <w:div w:id="1205673440">
      <w:bodyDiv w:val="1"/>
      <w:marLeft w:val="0"/>
      <w:marRight w:val="0"/>
      <w:marTop w:val="0"/>
      <w:marBottom w:val="0"/>
      <w:divBdr>
        <w:top w:val="none" w:sz="0" w:space="0" w:color="auto"/>
        <w:left w:val="none" w:sz="0" w:space="0" w:color="auto"/>
        <w:bottom w:val="none" w:sz="0" w:space="0" w:color="auto"/>
        <w:right w:val="none" w:sz="0" w:space="0" w:color="auto"/>
      </w:divBdr>
    </w:div>
    <w:div w:id="1217398153">
      <w:bodyDiv w:val="1"/>
      <w:marLeft w:val="0"/>
      <w:marRight w:val="0"/>
      <w:marTop w:val="0"/>
      <w:marBottom w:val="0"/>
      <w:divBdr>
        <w:top w:val="none" w:sz="0" w:space="0" w:color="auto"/>
        <w:left w:val="none" w:sz="0" w:space="0" w:color="auto"/>
        <w:bottom w:val="none" w:sz="0" w:space="0" w:color="auto"/>
        <w:right w:val="none" w:sz="0" w:space="0" w:color="auto"/>
      </w:divBdr>
    </w:div>
    <w:div w:id="1221862699">
      <w:bodyDiv w:val="1"/>
      <w:marLeft w:val="0"/>
      <w:marRight w:val="0"/>
      <w:marTop w:val="0"/>
      <w:marBottom w:val="0"/>
      <w:divBdr>
        <w:top w:val="none" w:sz="0" w:space="0" w:color="auto"/>
        <w:left w:val="none" w:sz="0" w:space="0" w:color="auto"/>
        <w:bottom w:val="none" w:sz="0" w:space="0" w:color="auto"/>
        <w:right w:val="none" w:sz="0" w:space="0" w:color="auto"/>
      </w:divBdr>
    </w:div>
    <w:div w:id="1225096628">
      <w:bodyDiv w:val="1"/>
      <w:marLeft w:val="0"/>
      <w:marRight w:val="0"/>
      <w:marTop w:val="0"/>
      <w:marBottom w:val="0"/>
      <w:divBdr>
        <w:top w:val="none" w:sz="0" w:space="0" w:color="auto"/>
        <w:left w:val="none" w:sz="0" w:space="0" w:color="auto"/>
        <w:bottom w:val="none" w:sz="0" w:space="0" w:color="auto"/>
        <w:right w:val="none" w:sz="0" w:space="0" w:color="auto"/>
      </w:divBdr>
    </w:div>
    <w:div w:id="1227642448">
      <w:bodyDiv w:val="1"/>
      <w:marLeft w:val="0"/>
      <w:marRight w:val="0"/>
      <w:marTop w:val="0"/>
      <w:marBottom w:val="0"/>
      <w:divBdr>
        <w:top w:val="none" w:sz="0" w:space="0" w:color="auto"/>
        <w:left w:val="none" w:sz="0" w:space="0" w:color="auto"/>
        <w:bottom w:val="none" w:sz="0" w:space="0" w:color="auto"/>
        <w:right w:val="none" w:sz="0" w:space="0" w:color="auto"/>
      </w:divBdr>
    </w:div>
    <w:div w:id="1227958498">
      <w:bodyDiv w:val="1"/>
      <w:marLeft w:val="0"/>
      <w:marRight w:val="0"/>
      <w:marTop w:val="0"/>
      <w:marBottom w:val="0"/>
      <w:divBdr>
        <w:top w:val="none" w:sz="0" w:space="0" w:color="auto"/>
        <w:left w:val="none" w:sz="0" w:space="0" w:color="auto"/>
        <w:bottom w:val="none" w:sz="0" w:space="0" w:color="auto"/>
        <w:right w:val="none" w:sz="0" w:space="0" w:color="auto"/>
      </w:divBdr>
    </w:div>
    <w:div w:id="1235554033">
      <w:bodyDiv w:val="1"/>
      <w:marLeft w:val="0"/>
      <w:marRight w:val="0"/>
      <w:marTop w:val="0"/>
      <w:marBottom w:val="0"/>
      <w:divBdr>
        <w:top w:val="none" w:sz="0" w:space="0" w:color="auto"/>
        <w:left w:val="none" w:sz="0" w:space="0" w:color="auto"/>
        <w:bottom w:val="none" w:sz="0" w:space="0" w:color="auto"/>
        <w:right w:val="none" w:sz="0" w:space="0" w:color="auto"/>
      </w:divBdr>
    </w:div>
    <w:div w:id="1260799787">
      <w:bodyDiv w:val="1"/>
      <w:marLeft w:val="0"/>
      <w:marRight w:val="0"/>
      <w:marTop w:val="0"/>
      <w:marBottom w:val="0"/>
      <w:divBdr>
        <w:top w:val="none" w:sz="0" w:space="0" w:color="auto"/>
        <w:left w:val="none" w:sz="0" w:space="0" w:color="auto"/>
        <w:bottom w:val="none" w:sz="0" w:space="0" w:color="auto"/>
        <w:right w:val="none" w:sz="0" w:space="0" w:color="auto"/>
      </w:divBdr>
    </w:div>
    <w:div w:id="1263682296">
      <w:bodyDiv w:val="1"/>
      <w:marLeft w:val="0"/>
      <w:marRight w:val="0"/>
      <w:marTop w:val="0"/>
      <w:marBottom w:val="0"/>
      <w:divBdr>
        <w:top w:val="none" w:sz="0" w:space="0" w:color="auto"/>
        <w:left w:val="none" w:sz="0" w:space="0" w:color="auto"/>
        <w:bottom w:val="none" w:sz="0" w:space="0" w:color="auto"/>
        <w:right w:val="none" w:sz="0" w:space="0" w:color="auto"/>
      </w:divBdr>
    </w:div>
    <w:div w:id="1263802102">
      <w:bodyDiv w:val="1"/>
      <w:marLeft w:val="0"/>
      <w:marRight w:val="0"/>
      <w:marTop w:val="0"/>
      <w:marBottom w:val="0"/>
      <w:divBdr>
        <w:top w:val="none" w:sz="0" w:space="0" w:color="auto"/>
        <w:left w:val="none" w:sz="0" w:space="0" w:color="auto"/>
        <w:bottom w:val="none" w:sz="0" w:space="0" w:color="auto"/>
        <w:right w:val="none" w:sz="0" w:space="0" w:color="auto"/>
      </w:divBdr>
    </w:div>
    <w:div w:id="1267694774">
      <w:bodyDiv w:val="1"/>
      <w:marLeft w:val="0"/>
      <w:marRight w:val="0"/>
      <w:marTop w:val="0"/>
      <w:marBottom w:val="0"/>
      <w:divBdr>
        <w:top w:val="none" w:sz="0" w:space="0" w:color="auto"/>
        <w:left w:val="none" w:sz="0" w:space="0" w:color="auto"/>
        <w:bottom w:val="none" w:sz="0" w:space="0" w:color="auto"/>
        <w:right w:val="none" w:sz="0" w:space="0" w:color="auto"/>
      </w:divBdr>
    </w:div>
    <w:div w:id="1268152002">
      <w:bodyDiv w:val="1"/>
      <w:marLeft w:val="0"/>
      <w:marRight w:val="0"/>
      <w:marTop w:val="0"/>
      <w:marBottom w:val="0"/>
      <w:divBdr>
        <w:top w:val="none" w:sz="0" w:space="0" w:color="auto"/>
        <w:left w:val="none" w:sz="0" w:space="0" w:color="auto"/>
        <w:bottom w:val="none" w:sz="0" w:space="0" w:color="auto"/>
        <w:right w:val="none" w:sz="0" w:space="0" w:color="auto"/>
      </w:divBdr>
    </w:div>
    <w:div w:id="1271274690">
      <w:bodyDiv w:val="1"/>
      <w:marLeft w:val="0"/>
      <w:marRight w:val="0"/>
      <w:marTop w:val="0"/>
      <w:marBottom w:val="0"/>
      <w:divBdr>
        <w:top w:val="none" w:sz="0" w:space="0" w:color="auto"/>
        <w:left w:val="none" w:sz="0" w:space="0" w:color="auto"/>
        <w:bottom w:val="none" w:sz="0" w:space="0" w:color="auto"/>
        <w:right w:val="none" w:sz="0" w:space="0" w:color="auto"/>
      </w:divBdr>
    </w:div>
    <w:div w:id="1275215865">
      <w:bodyDiv w:val="1"/>
      <w:marLeft w:val="0"/>
      <w:marRight w:val="0"/>
      <w:marTop w:val="0"/>
      <w:marBottom w:val="0"/>
      <w:divBdr>
        <w:top w:val="none" w:sz="0" w:space="0" w:color="auto"/>
        <w:left w:val="none" w:sz="0" w:space="0" w:color="auto"/>
        <w:bottom w:val="none" w:sz="0" w:space="0" w:color="auto"/>
        <w:right w:val="none" w:sz="0" w:space="0" w:color="auto"/>
      </w:divBdr>
    </w:div>
    <w:div w:id="1275480613">
      <w:bodyDiv w:val="1"/>
      <w:marLeft w:val="0"/>
      <w:marRight w:val="0"/>
      <w:marTop w:val="0"/>
      <w:marBottom w:val="0"/>
      <w:divBdr>
        <w:top w:val="none" w:sz="0" w:space="0" w:color="auto"/>
        <w:left w:val="none" w:sz="0" w:space="0" w:color="auto"/>
        <w:bottom w:val="none" w:sz="0" w:space="0" w:color="auto"/>
        <w:right w:val="none" w:sz="0" w:space="0" w:color="auto"/>
      </w:divBdr>
    </w:div>
    <w:div w:id="1275744701">
      <w:bodyDiv w:val="1"/>
      <w:marLeft w:val="0"/>
      <w:marRight w:val="0"/>
      <w:marTop w:val="0"/>
      <w:marBottom w:val="0"/>
      <w:divBdr>
        <w:top w:val="none" w:sz="0" w:space="0" w:color="auto"/>
        <w:left w:val="none" w:sz="0" w:space="0" w:color="auto"/>
        <w:bottom w:val="none" w:sz="0" w:space="0" w:color="auto"/>
        <w:right w:val="none" w:sz="0" w:space="0" w:color="auto"/>
      </w:divBdr>
    </w:div>
    <w:div w:id="1289123456">
      <w:bodyDiv w:val="1"/>
      <w:marLeft w:val="0"/>
      <w:marRight w:val="0"/>
      <w:marTop w:val="0"/>
      <w:marBottom w:val="0"/>
      <w:divBdr>
        <w:top w:val="none" w:sz="0" w:space="0" w:color="auto"/>
        <w:left w:val="none" w:sz="0" w:space="0" w:color="auto"/>
        <w:bottom w:val="none" w:sz="0" w:space="0" w:color="auto"/>
        <w:right w:val="none" w:sz="0" w:space="0" w:color="auto"/>
      </w:divBdr>
      <w:divsChild>
        <w:div w:id="1939555752">
          <w:marLeft w:val="0"/>
          <w:marRight w:val="0"/>
          <w:marTop w:val="0"/>
          <w:marBottom w:val="0"/>
          <w:divBdr>
            <w:top w:val="none" w:sz="0" w:space="0" w:color="auto"/>
            <w:left w:val="none" w:sz="0" w:space="0" w:color="auto"/>
            <w:bottom w:val="none" w:sz="0" w:space="0" w:color="auto"/>
            <w:right w:val="none" w:sz="0" w:space="0" w:color="auto"/>
          </w:divBdr>
          <w:divsChild>
            <w:div w:id="610404946">
              <w:marLeft w:val="0"/>
              <w:marRight w:val="0"/>
              <w:marTop w:val="0"/>
              <w:marBottom w:val="0"/>
              <w:divBdr>
                <w:top w:val="none" w:sz="0" w:space="0" w:color="auto"/>
                <w:left w:val="none" w:sz="0" w:space="0" w:color="auto"/>
                <w:bottom w:val="none" w:sz="0" w:space="0" w:color="auto"/>
                <w:right w:val="none" w:sz="0" w:space="0" w:color="auto"/>
              </w:divBdr>
              <w:divsChild>
                <w:div w:id="399837279">
                  <w:marLeft w:val="0"/>
                  <w:marRight w:val="0"/>
                  <w:marTop w:val="0"/>
                  <w:marBottom w:val="0"/>
                  <w:divBdr>
                    <w:top w:val="none" w:sz="0" w:space="0" w:color="auto"/>
                    <w:left w:val="none" w:sz="0" w:space="0" w:color="auto"/>
                    <w:bottom w:val="none" w:sz="0" w:space="0" w:color="auto"/>
                    <w:right w:val="none" w:sz="0" w:space="0" w:color="auto"/>
                  </w:divBdr>
                  <w:divsChild>
                    <w:div w:id="24215031">
                      <w:marLeft w:val="0"/>
                      <w:marRight w:val="0"/>
                      <w:marTop w:val="0"/>
                      <w:marBottom w:val="0"/>
                      <w:divBdr>
                        <w:top w:val="none" w:sz="0" w:space="0" w:color="auto"/>
                        <w:left w:val="none" w:sz="0" w:space="0" w:color="auto"/>
                        <w:bottom w:val="none" w:sz="0" w:space="0" w:color="auto"/>
                        <w:right w:val="none" w:sz="0" w:space="0" w:color="auto"/>
                      </w:divBdr>
                      <w:divsChild>
                        <w:div w:id="511846716">
                          <w:marLeft w:val="0"/>
                          <w:marRight w:val="0"/>
                          <w:marTop w:val="0"/>
                          <w:marBottom w:val="0"/>
                          <w:divBdr>
                            <w:top w:val="none" w:sz="0" w:space="0" w:color="auto"/>
                            <w:left w:val="none" w:sz="0" w:space="0" w:color="auto"/>
                            <w:bottom w:val="none" w:sz="0" w:space="0" w:color="auto"/>
                            <w:right w:val="none" w:sz="0" w:space="0" w:color="auto"/>
                          </w:divBdr>
                          <w:divsChild>
                            <w:div w:id="1109473465">
                              <w:marLeft w:val="0"/>
                              <w:marRight w:val="0"/>
                              <w:marTop w:val="0"/>
                              <w:marBottom w:val="0"/>
                              <w:divBdr>
                                <w:top w:val="single" w:sz="6" w:space="0" w:color="CCCCCC"/>
                                <w:left w:val="single" w:sz="6" w:space="0" w:color="CCCCCC"/>
                                <w:bottom w:val="single" w:sz="6" w:space="0" w:color="CCCCCC"/>
                                <w:right w:val="single" w:sz="6" w:space="0" w:color="CCCCCC"/>
                              </w:divBdr>
                              <w:divsChild>
                                <w:div w:id="134300161">
                                  <w:marLeft w:val="0"/>
                                  <w:marRight w:val="0"/>
                                  <w:marTop w:val="75"/>
                                  <w:marBottom w:val="0"/>
                                  <w:divBdr>
                                    <w:top w:val="none" w:sz="0" w:space="0" w:color="auto"/>
                                    <w:left w:val="none" w:sz="0" w:space="0" w:color="auto"/>
                                    <w:bottom w:val="none" w:sz="0" w:space="0" w:color="auto"/>
                                    <w:right w:val="none" w:sz="0" w:space="0" w:color="auto"/>
                                  </w:divBdr>
                                  <w:divsChild>
                                    <w:div w:id="19584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40516">
      <w:bodyDiv w:val="1"/>
      <w:marLeft w:val="0"/>
      <w:marRight w:val="0"/>
      <w:marTop w:val="0"/>
      <w:marBottom w:val="0"/>
      <w:divBdr>
        <w:top w:val="none" w:sz="0" w:space="0" w:color="auto"/>
        <w:left w:val="none" w:sz="0" w:space="0" w:color="auto"/>
        <w:bottom w:val="none" w:sz="0" w:space="0" w:color="auto"/>
        <w:right w:val="none" w:sz="0" w:space="0" w:color="auto"/>
      </w:divBdr>
    </w:div>
    <w:div w:id="1292125897">
      <w:bodyDiv w:val="1"/>
      <w:marLeft w:val="0"/>
      <w:marRight w:val="0"/>
      <w:marTop w:val="0"/>
      <w:marBottom w:val="0"/>
      <w:divBdr>
        <w:top w:val="none" w:sz="0" w:space="0" w:color="auto"/>
        <w:left w:val="none" w:sz="0" w:space="0" w:color="auto"/>
        <w:bottom w:val="none" w:sz="0" w:space="0" w:color="auto"/>
        <w:right w:val="none" w:sz="0" w:space="0" w:color="auto"/>
      </w:divBdr>
    </w:div>
    <w:div w:id="1297638866">
      <w:bodyDiv w:val="1"/>
      <w:marLeft w:val="0"/>
      <w:marRight w:val="0"/>
      <w:marTop w:val="0"/>
      <w:marBottom w:val="0"/>
      <w:divBdr>
        <w:top w:val="none" w:sz="0" w:space="0" w:color="auto"/>
        <w:left w:val="none" w:sz="0" w:space="0" w:color="auto"/>
        <w:bottom w:val="none" w:sz="0" w:space="0" w:color="auto"/>
        <w:right w:val="none" w:sz="0" w:space="0" w:color="auto"/>
      </w:divBdr>
    </w:div>
    <w:div w:id="1305236839">
      <w:bodyDiv w:val="1"/>
      <w:marLeft w:val="0"/>
      <w:marRight w:val="0"/>
      <w:marTop w:val="0"/>
      <w:marBottom w:val="0"/>
      <w:divBdr>
        <w:top w:val="none" w:sz="0" w:space="0" w:color="auto"/>
        <w:left w:val="none" w:sz="0" w:space="0" w:color="auto"/>
        <w:bottom w:val="none" w:sz="0" w:space="0" w:color="auto"/>
        <w:right w:val="none" w:sz="0" w:space="0" w:color="auto"/>
      </w:divBdr>
    </w:div>
    <w:div w:id="1307706753">
      <w:bodyDiv w:val="1"/>
      <w:marLeft w:val="0"/>
      <w:marRight w:val="0"/>
      <w:marTop w:val="0"/>
      <w:marBottom w:val="0"/>
      <w:divBdr>
        <w:top w:val="none" w:sz="0" w:space="0" w:color="auto"/>
        <w:left w:val="none" w:sz="0" w:space="0" w:color="auto"/>
        <w:bottom w:val="none" w:sz="0" w:space="0" w:color="auto"/>
        <w:right w:val="none" w:sz="0" w:space="0" w:color="auto"/>
      </w:divBdr>
    </w:div>
    <w:div w:id="1311250293">
      <w:bodyDiv w:val="1"/>
      <w:marLeft w:val="0"/>
      <w:marRight w:val="0"/>
      <w:marTop w:val="0"/>
      <w:marBottom w:val="0"/>
      <w:divBdr>
        <w:top w:val="none" w:sz="0" w:space="0" w:color="auto"/>
        <w:left w:val="none" w:sz="0" w:space="0" w:color="auto"/>
        <w:bottom w:val="none" w:sz="0" w:space="0" w:color="auto"/>
        <w:right w:val="none" w:sz="0" w:space="0" w:color="auto"/>
      </w:divBdr>
      <w:divsChild>
        <w:div w:id="1840343430">
          <w:marLeft w:val="0"/>
          <w:marRight w:val="0"/>
          <w:marTop w:val="0"/>
          <w:marBottom w:val="0"/>
          <w:divBdr>
            <w:top w:val="none" w:sz="0" w:space="0" w:color="auto"/>
            <w:left w:val="none" w:sz="0" w:space="0" w:color="auto"/>
            <w:bottom w:val="none" w:sz="0" w:space="0" w:color="auto"/>
            <w:right w:val="none" w:sz="0" w:space="0" w:color="auto"/>
          </w:divBdr>
        </w:div>
      </w:divsChild>
    </w:div>
    <w:div w:id="1311713156">
      <w:bodyDiv w:val="1"/>
      <w:marLeft w:val="0"/>
      <w:marRight w:val="0"/>
      <w:marTop w:val="0"/>
      <w:marBottom w:val="0"/>
      <w:divBdr>
        <w:top w:val="none" w:sz="0" w:space="0" w:color="auto"/>
        <w:left w:val="none" w:sz="0" w:space="0" w:color="auto"/>
        <w:bottom w:val="none" w:sz="0" w:space="0" w:color="auto"/>
        <w:right w:val="none" w:sz="0" w:space="0" w:color="auto"/>
      </w:divBdr>
    </w:div>
    <w:div w:id="1316374226">
      <w:bodyDiv w:val="1"/>
      <w:marLeft w:val="0"/>
      <w:marRight w:val="0"/>
      <w:marTop w:val="0"/>
      <w:marBottom w:val="0"/>
      <w:divBdr>
        <w:top w:val="none" w:sz="0" w:space="0" w:color="auto"/>
        <w:left w:val="none" w:sz="0" w:space="0" w:color="auto"/>
        <w:bottom w:val="none" w:sz="0" w:space="0" w:color="auto"/>
        <w:right w:val="none" w:sz="0" w:space="0" w:color="auto"/>
      </w:divBdr>
      <w:divsChild>
        <w:div w:id="516390282">
          <w:marLeft w:val="0"/>
          <w:marRight w:val="0"/>
          <w:marTop w:val="0"/>
          <w:marBottom w:val="0"/>
          <w:divBdr>
            <w:top w:val="none" w:sz="0" w:space="0" w:color="auto"/>
            <w:left w:val="none" w:sz="0" w:space="0" w:color="auto"/>
            <w:bottom w:val="none" w:sz="0" w:space="0" w:color="auto"/>
            <w:right w:val="none" w:sz="0" w:space="0" w:color="auto"/>
          </w:divBdr>
          <w:divsChild>
            <w:div w:id="1866401359">
              <w:marLeft w:val="0"/>
              <w:marRight w:val="0"/>
              <w:marTop w:val="0"/>
              <w:marBottom w:val="0"/>
              <w:divBdr>
                <w:top w:val="none" w:sz="0" w:space="0" w:color="auto"/>
                <w:left w:val="none" w:sz="0" w:space="0" w:color="auto"/>
                <w:bottom w:val="none" w:sz="0" w:space="0" w:color="auto"/>
                <w:right w:val="none" w:sz="0" w:space="0" w:color="auto"/>
              </w:divBdr>
              <w:divsChild>
                <w:div w:id="1084687807">
                  <w:marLeft w:val="0"/>
                  <w:marRight w:val="0"/>
                  <w:marTop w:val="0"/>
                  <w:marBottom w:val="0"/>
                  <w:divBdr>
                    <w:top w:val="none" w:sz="0" w:space="0" w:color="auto"/>
                    <w:left w:val="none" w:sz="0" w:space="0" w:color="auto"/>
                    <w:bottom w:val="none" w:sz="0" w:space="0" w:color="auto"/>
                    <w:right w:val="none" w:sz="0" w:space="0" w:color="auto"/>
                  </w:divBdr>
                  <w:divsChild>
                    <w:div w:id="2064477570">
                      <w:marLeft w:val="0"/>
                      <w:marRight w:val="0"/>
                      <w:marTop w:val="0"/>
                      <w:marBottom w:val="0"/>
                      <w:divBdr>
                        <w:top w:val="none" w:sz="0" w:space="0" w:color="auto"/>
                        <w:left w:val="none" w:sz="0" w:space="0" w:color="auto"/>
                        <w:bottom w:val="none" w:sz="0" w:space="0" w:color="auto"/>
                        <w:right w:val="none" w:sz="0" w:space="0" w:color="auto"/>
                      </w:divBdr>
                      <w:divsChild>
                        <w:div w:id="2053068956">
                          <w:marLeft w:val="0"/>
                          <w:marRight w:val="0"/>
                          <w:marTop w:val="0"/>
                          <w:marBottom w:val="0"/>
                          <w:divBdr>
                            <w:top w:val="none" w:sz="0" w:space="0" w:color="auto"/>
                            <w:left w:val="none" w:sz="0" w:space="0" w:color="auto"/>
                            <w:bottom w:val="none" w:sz="0" w:space="0" w:color="auto"/>
                            <w:right w:val="none" w:sz="0" w:space="0" w:color="auto"/>
                          </w:divBdr>
                          <w:divsChild>
                            <w:div w:id="545066825">
                              <w:marLeft w:val="0"/>
                              <w:marRight w:val="0"/>
                              <w:marTop w:val="0"/>
                              <w:marBottom w:val="0"/>
                              <w:divBdr>
                                <w:top w:val="single" w:sz="6" w:space="0" w:color="CCCCCC"/>
                                <w:left w:val="single" w:sz="6" w:space="0" w:color="CCCCCC"/>
                                <w:bottom w:val="single" w:sz="6" w:space="0" w:color="CCCCCC"/>
                                <w:right w:val="single" w:sz="6" w:space="0" w:color="CCCCCC"/>
                              </w:divBdr>
                              <w:divsChild>
                                <w:div w:id="776801545">
                                  <w:marLeft w:val="0"/>
                                  <w:marRight w:val="0"/>
                                  <w:marTop w:val="75"/>
                                  <w:marBottom w:val="0"/>
                                  <w:divBdr>
                                    <w:top w:val="none" w:sz="0" w:space="0" w:color="auto"/>
                                    <w:left w:val="none" w:sz="0" w:space="0" w:color="auto"/>
                                    <w:bottom w:val="none" w:sz="0" w:space="0" w:color="auto"/>
                                    <w:right w:val="none" w:sz="0" w:space="0" w:color="auto"/>
                                  </w:divBdr>
                                  <w:divsChild>
                                    <w:div w:id="1456680484">
                                      <w:marLeft w:val="0"/>
                                      <w:marRight w:val="0"/>
                                      <w:marTop w:val="0"/>
                                      <w:marBottom w:val="0"/>
                                      <w:divBdr>
                                        <w:top w:val="none" w:sz="0" w:space="0" w:color="auto"/>
                                        <w:left w:val="none" w:sz="0" w:space="0" w:color="auto"/>
                                        <w:bottom w:val="none" w:sz="0" w:space="0" w:color="auto"/>
                                        <w:right w:val="none" w:sz="0" w:space="0" w:color="auto"/>
                                      </w:divBdr>
                                      <w:divsChild>
                                        <w:div w:id="230965731">
                                          <w:marLeft w:val="0"/>
                                          <w:marRight w:val="0"/>
                                          <w:marTop w:val="0"/>
                                          <w:marBottom w:val="0"/>
                                          <w:divBdr>
                                            <w:top w:val="none" w:sz="0" w:space="0" w:color="auto"/>
                                            <w:left w:val="none" w:sz="0" w:space="0" w:color="auto"/>
                                            <w:bottom w:val="none" w:sz="0" w:space="0" w:color="auto"/>
                                            <w:right w:val="none" w:sz="0" w:space="0" w:color="auto"/>
                                          </w:divBdr>
                                        </w:div>
                                        <w:div w:id="320081339">
                                          <w:marLeft w:val="0"/>
                                          <w:marRight w:val="0"/>
                                          <w:marTop w:val="0"/>
                                          <w:marBottom w:val="0"/>
                                          <w:divBdr>
                                            <w:top w:val="none" w:sz="0" w:space="0" w:color="auto"/>
                                            <w:left w:val="none" w:sz="0" w:space="0" w:color="auto"/>
                                            <w:bottom w:val="none" w:sz="0" w:space="0" w:color="auto"/>
                                            <w:right w:val="none" w:sz="0" w:space="0" w:color="auto"/>
                                          </w:divBdr>
                                        </w:div>
                                        <w:div w:id="973946194">
                                          <w:marLeft w:val="0"/>
                                          <w:marRight w:val="0"/>
                                          <w:marTop w:val="0"/>
                                          <w:marBottom w:val="0"/>
                                          <w:divBdr>
                                            <w:top w:val="none" w:sz="0" w:space="0" w:color="auto"/>
                                            <w:left w:val="none" w:sz="0" w:space="0" w:color="auto"/>
                                            <w:bottom w:val="none" w:sz="0" w:space="0" w:color="auto"/>
                                            <w:right w:val="none" w:sz="0" w:space="0" w:color="auto"/>
                                          </w:divBdr>
                                        </w:div>
                                        <w:div w:id="18335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759221">
      <w:bodyDiv w:val="1"/>
      <w:marLeft w:val="0"/>
      <w:marRight w:val="0"/>
      <w:marTop w:val="0"/>
      <w:marBottom w:val="0"/>
      <w:divBdr>
        <w:top w:val="none" w:sz="0" w:space="0" w:color="auto"/>
        <w:left w:val="none" w:sz="0" w:space="0" w:color="auto"/>
        <w:bottom w:val="none" w:sz="0" w:space="0" w:color="auto"/>
        <w:right w:val="none" w:sz="0" w:space="0" w:color="auto"/>
      </w:divBdr>
    </w:div>
    <w:div w:id="1332952325">
      <w:bodyDiv w:val="1"/>
      <w:marLeft w:val="0"/>
      <w:marRight w:val="0"/>
      <w:marTop w:val="0"/>
      <w:marBottom w:val="0"/>
      <w:divBdr>
        <w:top w:val="none" w:sz="0" w:space="0" w:color="auto"/>
        <w:left w:val="none" w:sz="0" w:space="0" w:color="auto"/>
        <w:bottom w:val="none" w:sz="0" w:space="0" w:color="auto"/>
        <w:right w:val="none" w:sz="0" w:space="0" w:color="auto"/>
      </w:divBdr>
    </w:div>
    <w:div w:id="1333289567">
      <w:bodyDiv w:val="1"/>
      <w:marLeft w:val="0"/>
      <w:marRight w:val="0"/>
      <w:marTop w:val="0"/>
      <w:marBottom w:val="0"/>
      <w:divBdr>
        <w:top w:val="none" w:sz="0" w:space="0" w:color="auto"/>
        <w:left w:val="none" w:sz="0" w:space="0" w:color="auto"/>
        <w:bottom w:val="none" w:sz="0" w:space="0" w:color="auto"/>
        <w:right w:val="none" w:sz="0" w:space="0" w:color="auto"/>
      </w:divBdr>
      <w:divsChild>
        <w:div w:id="28650486">
          <w:marLeft w:val="0"/>
          <w:marRight w:val="0"/>
          <w:marTop w:val="0"/>
          <w:marBottom w:val="0"/>
          <w:divBdr>
            <w:top w:val="none" w:sz="0" w:space="0" w:color="auto"/>
            <w:left w:val="none" w:sz="0" w:space="0" w:color="auto"/>
            <w:bottom w:val="none" w:sz="0" w:space="0" w:color="auto"/>
            <w:right w:val="none" w:sz="0" w:space="0" w:color="auto"/>
          </w:divBdr>
          <w:divsChild>
            <w:div w:id="388311520">
              <w:marLeft w:val="0"/>
              <w:marRight w:val="0"/>
              <w:marTop w:val="0"/>
              <w:marBottom w:val="0"/>
              <w:divBdr>
                <w:top w:val="none" w:sz="0" w:space="0" w:color="auto"/>
                <w:left w:val="none" w:sz="0" w:space="0" w:color="auto"/>
                <w:bottom w:val="none" w:sz="0" w:space="0" w:color="auto"/>
                <w:right w:val="none" w:sz="0" w:space="0" w:color="auto"/>
              </w:divBdr>
            </w:div>
          </w:divsChild>
        </w:div>
        <w:div w:id="182714639">
          <w:marLeft w:val="0"/>
          <w:marRight w:val="0"/>
          <w:marTop w:val="0"/>
          <w:marBottom w:val="0"/>
          <w:divBdr>
            <w:top w:val="none" w:sz="0" w:space="0" w:color="auto"/>
            <w:left w:val="none" w:sz="0" w:space="0" w:color="auto"/>
            <w:bottom w:val="none" w:sz="0" w:space="0" w:color="auto"/>
            <w:right w:val="none" w:sz="0" w:space="0" w:color="auto"/>
          </w:divBdr>
          <w:divsChild>
            <w:div w:id="803742739">
              <w:marLeft w:val="0"/>
              <w:marRight w:val="0"/>
              <w:marTop w:val="0"/>
              <w:marBottom w:val="0"/>
              <w:divBdr>
                <w:top w:val="none" w:sz="0" w:space="0" w:color="auto"/>
                <w:left w:val="none" w:sz="0" w:space="0" w:color="auto"/>
                <w:bottom w:val="none" w:sz="0" w:space="0" w:color="auto"/>
                <w:right w:val="none" w:sz="0" w:space="0" w:color="auto"/>
              </w:divBdr>
            </w:div>
          </w:divsChild>
        </w:div>
        <w:div w:id="359279643">
          <w:marLeft w:val="0"/>
          <w:marRight w:val="0"/>
          <w:marTop w:val="0"/>
          <w:marBottom w:val="0"/>
          <w:divBdr>
            <w:top w:val="none" w:sz="0" w:space="0" w:color="auto"/>
            <w:left w:val="none" w:sz="0" w:space="0" w:color="auto"/>
            <w:bottom w:val="none" w:sz="0" w:space="0" w:color="auto"/>
            <w:right w:val="none" w:sz="0" w:space="0" w:color="auto"/>
          </w:divBdr>
          <w:divsChild>
            <w:div w:id="446392289">
              <w:marLeft w:val="0"/>
              <w:marRight w:val="0"/>
              <w:marTop w:val="0"/>
              <w:marBottom w:val="0"/>
              <w:divBdr>
                <w:top w:val="none" w:sz="0" w:space="0" w:color="auto"/>
                <w:left w:val="none" w:sz="0" w:space="0" w:color="auto"/>
                <w:bottom w:val="none" w:sz="0" w:space="0" w:color="auto"/>
                <w:right w:val="none" w:sz="0" w:space="0" w:color="auto"/>
              </w:divBdr>
            </w:div>
            <w:div w:id="457263773">
              <w:marLeft w:val="0"/>
              <w:marRight w:val="0"/>
              <w:marTop w:val="0"/>
              <w:marBottom w:val="0"/>
              <w:divBdr>
                <w:top w:val="none" w:sz="0" w:space="0" w:color="auto"/>
                <w:left w:val="none" w:sz="0" w:space="0" w:color="auto"/>
                <w:bottom w:val="none" w:sz="0" w:space="0" w:color="auto"/>
                <w:right w:val="none" w:sz="0" w:space="0" w:color="auto"/>
              </w:divBdr>
              <w:divsChild>
                <w:div w:id="155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857">
          <w:marLeft w:val="0"/>
          <w:marRight w:val="0"/>
          <w:marTop w:val="0"/>
          <w:marBottom w:val="0"/>
          <w:divBdr>
            <w:top w:val="none" w:sz="0" w:space="0" w:color="auto"/>
            <w:left w:val="none" w:sz="0" w:space="0" w:color="auto"/>
            <w:bottom w:val="none" w:sz="0" w:space="0" w:color="auto"/>
            <w:right w:val="none" w:sz="0" w:space="0" w:color="auto"/>
          </w:divBdr>
          <w:divsChild>
            <w:div w:id="743572628">
              <w:marLeft w:val="0"/>
              <w:marRight w:val="0"/>
              <w:marTop w:val="0"/>
              <w:marBottom w:val="0"/>
              <w:divBdr>
                <w:top w:val="none" w:sz="0" w:space="0" w:color="auto"/>
                <w:left w:val="none" w:sz="0" w:space="0" w:color="auto"/>
                <w:bottom w:val="none" w:sz="0" w:space="0" w:color="auto"/>
                <w:right w:val="none" w:sz="0" w:space="0" w:color="auto"/>
              </w:divBdr>
            </w:div>
          </w:divsChild>
        </w:div>
        <w:div w:id="1116364141">
          <w:marLeft w:val="0"/>
          <w:marRight w:val="0"/>
          <w:marTop w:val="0"/>
          <w:marBottom w:val="0"/>
          <w:divBdr>
            <w:top w:val="none" w:sz="0" w:space="0" w:color="auto"/>
            <w:left w:val="none" w:sz="0" w:space="0" w:color="auto"/>
            <w:bottom w:val="none" w:sz="0" w:space="0" w:color="auto"/>
            <w:right w:val="none" w:sz="0" w:space="0" w:color="auto"/>
          </w:divBdr>
          <w:divsChild>
            <w:div w:id="657685127">
              <w:marLeft w:val="0"/>
              <w:marRight w:val="0"/>
              <w:marTop w:val="0"/>
              <w:marBottom w:val="0"/>
              <w:divBdr>
                <w:top w:val="none" w:sz="0" w:space="0" w:color="auto"/>
                <w:left w:val="none" w:sz="0" w:space="0" w:color="auto"/>
                <w:bottom w:val="none" w:sz="0" w:space="0" w:color="auto"/>
                <w:right w:val="none" w:sz="0" w:space="0" w:color="auto"/>
              </w:divBdr>
            </w:div>
          </w:divsChild>
        </w:div>
        <w:div w:id="1652635947">
          <w:marLeft w:val="0"/>
          <w:marRight w:val="0"/>
          <w:marTop w:val="0"/>
          <w:marBottom w:val="0"/>
          <w:divBdr>
            <w:top w:val="none" w:sz="0" w:space="0" w:color="auto"/>
            <w:left w:val="none" w:sz="0" w:space="0" w:color="auto"/>
            <w:bottom w:val="none" w:sz="0" w:space="0" w:color="auto"/>
            <w:right w:val="none" w:sz="0" w:space="0" w:color="auto"/>
          </w:divBdr>
          <w:divsChild>
            <w:div w:id="357662071">
              <w:marLeft w:val="0"/>
              <w:marRight w:val="0"/>
              <w:marTop w:val="0"/>
              <w:marBottom w:val="0"/>
              <w:divBdr>
                <w:top w:val="none" w:sz="0" w:space="0" w:color="auto"/>
                <w:left w:val="none" w:sz="0" w:space="0" w:color="auto"/>
                <w:bottom w:val="none" w:sz="0" w:space="0" w:color="auto"/>
                <w:right w:val="none" w:sz="0" w:space="0" w:color="auto"/>
              </w:divBdr>
              <w:divsChild>
                <w:div w:id="1260681462">
                  <w:marLeft w:val="0"/>
                  <w:marRight w:val="0"/>
                  <w:marTop w:val="0"/>
                  <w:marBottom w:val="0"/>
                  <w:divBdr>
                    <w:top w:val="none" w:sz="0" w:space="0" w:color="auto"/>
                    <w:left w:val="none" w:sz="0" w:space="0" w:color="auto"/>
                    <w:bottom w:val="none" w:sz="0" w:space="0" w:color="auto"/>
                    <w:right w:val="none" w:sz="0" w:space="0" w:color="auto"/>
                  </w:divBdr>
                </w:div>
              </w:divsChild>
            </w:div>
            <w:div w:id="1732538468">
              <w:marLeft w:val="0"/>
              <w:marRight w:val="0"/>
              <w:marTop w:val="0"/>
              <w:marBottom w:val="0"/>
              <w:divBdr>
                <w:top w:val="none" w:sz="0" w:space="0" w:color="auto"/>
                <w:left w:val="none" w:sz="0" w:space="0" w:color="auto"/>
                <w:bottom w:val="none" w:sz="0" w:space="0" w:color="auto"/>
                <w:right w:val="none" w:sz="0" w:space="0" w:color="auto"/>
              </w:divBdr>
            </w:div>
          </w:divsChild>
        </w:div>
        <w:div w:id="1970358578">
          <w:marLeft w:val="0"/>
          <w:marRight w:val="0"/>
          <w:marTop w:val="0"/>
          <w:marBottom w:val="0"/>
          <w:divBdr>
            <w:top w:val="none" w:sz="0" w:space="0" w:color="auto"/>
            <w:left w:val="none" w:sz="0" w:space="0" w:color="auto"/>
            <w:bottom w:val="none" w:sz="0" w:space="0" w:color="auto"/>
            <w:right w:val="none" w:sz="0" w:space="0" w:color="auto"/>
          </w:divBdr>
          <w:divsChild>
            <w:div w:id="102460074">
              <w:marLeft w:val="0"/>
              <w:marRight w:val="0"/>
              <w:marTop w:val="0"/>
              <w:marBottom w:val="0"/>
              <w:divBdr>
                <w:top w:val="none" w:sz="0" w:space="0" w:color="auto"/>
                <w:left w:val="none" w:sz="0" w:space="0" w:color="auto"/>
                <w:bottom w:val="none" w:sz="0" w:space="0" w:color="auto"/>
                <w:right w:val="none" w:sz="0" w:space="0" w:color="auto"/>
              </w:divBdr>
            </w:div>
            <w:div w:id="155996012">
              <w:marLeft w:val="0"/>
              <w:marRight w:val="0"/>
              <w:marTop w:val="0"/>
              <w:marBottom w:val="0"/>
              <w:divBdr>
                <w:top w:val="none" w:sz="0" w:space="0" w:color="auto"/>
                <w:left w:val="none" w:sz="0" w:space="0" w:color="auto"/>
                <w:bottom w:val="none" w:sz="0" w:space="0" w:color="auto"/>
                <w:right w:val="none" w:sz="0" w:space="0" w:color="auto"/>
              </w:divBdr>
              <w:divsChild>
                <w:div w:id="3958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80290">
      <w:bodyDiv w:val="1"/>
      <w:marLeft w:val="0"/>
      <w:marRight w:val="0"/>
      <w:marTop w:val="0"/>
      <w:marBottom w:val="0"/>
      <w:divBdr>
        <w:top w:val="none" w:sz="0" w:space="0" w:color="auto"/>
        <w:left w:val="none" w:sz="0" w:space="0" w:color="auto"/>
        <w:bottom w:val="none" w:sz="0" w:space="0" w:color="auto"/>
        <w:right w:val="none" w:sz="0" w:space="0" w:color="auto"/>
      </w:divBdr>
    </w:div>
    <w:div w:id="1340430466">
      <w:bodyDiv w:val="1"/>
      <w:marLeft w:val="0"/>
      <w:marRight w:val="0"/>
      <w:marTop w:val="0"/>
      <w:marBottom w:val="0"/>
      <w:divBdr>
        <w:top w:val="none" w:sz="0" w:space="0" w:color="auto"/>
        <w:left w:val="none" w:sz="0" w:space="0" w:color="auto"/>
        <w:bottom w:val="none" w:sz="0" w:space="0" w:color="auto"/>
        <w:right w:val="none" w:sz="0" w:space="0" w:color="auto"/>
      </w:divBdr>
    </w:div>
    <w:div w:id="1340699001">
      <w:bodyDiv w:val="1"/>
      <w:marLeft w:val="0"/>
      <w:marRight w:val="0"/>
      <w:marTop w:val="0"/>
      <w:marBottom w:val="0"/>
      <w:divBdr>
        <w:top w:val="none" w:sz="0" w:space="0" w:color="auto"/>
        <w:left w:val="none" w:sz="0" w:space="0" w:color="auto"/>
        <w:bottom w:val="none" w:sz="0" w:space="0" w:color="auto"/>
        <w:right w:val="none" w:sz="0" w:space="0" w:color="auto"/>
      </w:divBdr>
    </w:div>
    <w:div w:id="1351571035">
      <w:bodyDiv w:val="1"/>
      <w:marLeft w:val="0"/>
      <w:marRight w:val="0"/>
      <w:marTop w:val="0"/>
      <w:marBottom w:val="0"/>
      <w:divBdr>
        <w:top w:val="none" w:sz="0" w:space="0" w:color="auto"/>
        <w:left w:val="none" w:sz="0" w:space="0" w:color="auto"/>
        <w:bottom w:val="none" w:sz="0" w:space="0" w:color="auto"/>
        <w:right w:val="none" w:sz="0" w:space="0" w:color="auto"/>
      </w:divBdr>
    </w:div>
    <w:div w:id="1366904643">
      <w:bodyDiv w:val="1"/>
      <w:marLeft w:val="0"/>
      <w:marRight w:val="0"/>
      <w:marTop w:val="0"/>
      <w:marBottom w:val="0"/>
      <w:divBdr>
        <w:top w:val="none" w:sz="0" w:space="0" w:color="auto"/>
        <w:left w:val="none" w:sz="0" w:space="0" w:color="auto"/>
        <w:bottom w:val="none" w:sz="0" w:space="0" w:color="auto"/>
        <w:right w:val="none" w:sz="0" w:space="0" w:color="auto"/>
      </w:divBdr>
    </w:div>
    <w:div w:id="1369332256">
      <w:bodyDiv w:val="1"/>
      <w:marLeft w:val="0"/>
      <w:marRight w:val="0"/>
      <w:marTop w:val="0"/>
      <w:marBottom w:val="0"/>
      <w:divBdr>
        <w:top w:val="none" w:sz="0" w:space="0" w:color="auto"/>
        <w:left w:val="none" w:sz="0" w:space="0" w:color="auto"/>
        <w:bottom w:val="none" w:sz="0" w:space="0" w:color="auto"/>
        <w:right w:val="none" w:sz="0" w:space="0" w:color="auto"/>
      </w:divBdr>
    </w:div>
    <w:div w:id="1395469529">
      <w:bodyDiv w:val="1"/>
      <w:marLeft w:val="0"/>
      <w:marRight w:val="0"/>
      <w:marTop w:val="0"/>
      <w:marBottom w:val="0"/>
      <w:divBdr>
        <w:top w:val="none" w:sz="0" w:space="0" w:color="auto"/>
        <w:left w:val="none" w:sz="0" w:space="0" w:color="auto"/>
        <w:bottom w:val="none" w:sz="0" w:space="0" w:color="auto"/>
        <w:right w:val="none" w:sz="0" w:space="0" w:color="auto"/>
      </w:divBdr>
    </w:div>
    <w:div w:id="1396007995">
      <w:bodyDiv w:val="1"/>
      <w:marLeft w:val="0"/>
      <w:marRight w:val="0"/>
      <w:marTop w:val="0"/>
      <w:marBottom w:val="0"/>
      <w:divBdr>
        <w:top w:val="none" w:sz="0" w:space="0" w:color="auto"/>
        <w:left w:val="none" w:sz="0" w:space="0" w:color="auto"/>
        <w:bottom w:val="none" w:sz="0" w:space="0" w:color="auto"/>
        <w:right w:val="none" w:sz="0" w:space="0" w:color="auto"/>
      </w:divBdr>
    </w:div>
    <w:div w:id="1396779946">
      <w:bodyDiv w:val="1"/>
      <w:marLeft w:val="0"/>
      <w:marRight w:val="0"/>
      <w:marTop w:val="0"/>
      <w:marBottom w:val="0"/>
      <w:divBdr>
        <w:top w:val="none" w:sz="0" w:space="0" w:color="auto"/>
        <w:left w:val="none" w:sz="0" w:space="0" w:color="auto"/>
        <w:bottom w:val="none" w:sz="0" w:space="0" w:color="auto"/>
        <w:right w:val="none" w:sz="0" w:space="0" w:color="auto"/>
      </w:divBdr>
      <w:divsChild>
        <w:div w:id="109667357">
          <w:marLeft w:val="0"/>
          <w:marRight w:val="0"/>
          <w:marTop w:val="0"/>
          <w:marBottom w:val="0"/>
          <w:divBdr>
            <w:top w:val="none" w:sz="0" w:space="0" w:color="auto"/>
            <w:left w:val="none" w:sz="0" w:space="0" w:color="auto"/>
            <w:bottom w:val="none" w:sz="0" w:space="0" w:color="auto"/>
            <w:right w:val="none" w:sz="0" w:space="0" w:color="auto"/>
          </w:divBdr>
          <w:divsChild>
            <w:div w:id="1196388637">
              <w:marLeft w:val="0"/>
              <w:marRight w:val="0"/>
              <w:marTop w:val="0"/>
              <w:marBottom w:val="0"/>
              <w:divBdr>
                <w:top w:val="none" w:sz="0" w:space="0" w:color="auto"/>
                <w:left w:val="none" w:sz="0" w:space="0" w:color="auto"/>
                <w:bottom w:val="none" w:sz="0" w:space="0" w:color="auto"/>
                <w:right w:val="none" w:sz="0" w:space="0" w:color="auto"/>
              </w:divBdr>
            </w:div>
          </w:divsChild>
        </w:div>
        <w:div w:id="1925190472">
          <w:marLeft w:val="0"/>
          <w:marRight w:val="0"/>
          <w:marTop w:val="0"/>
          <w:marBottom w:val="0"/>
          <w:divBdr>
            <w:top w:val="none" w:sz="0" w:space="0" w:color="auto"/>
            <w:left w:val="none" w:sz="0" w:space="0" w:color="auto"/>
            <w:bottom w:val="none" w:sz="0" w:space="0" w:color="auto"/>
            <w:right w:val="none" w:sz="0" w:space="0" w:color="auto"/>
          </w:divBdr>
          <w:divsChild>
            <w:div w:id="1222713616">
              <w:marLeft w:val="0"/>
              <w:marRight w:val="0"/>
              <w:marTop w:val="0"/>
              <w:marBottom w:val="0"/>
              <w:divBdr>
                <w:top w:val="none" w:sz="0" w:space="0" w:color="auto"/>
                <w:left w:val="none" w:sz="0" w:space="0" w:color="auto"/>
                <w:bottom w:val="none" w:sz="0" w:space="0" w:color="auto"/>
                <w:right w:val="none" w:sz="0" w:space="0" w:color="auto"/>
              </w:divBdr>
            </w:div>
            <w:div w:id="1991395950">
              <w:marLeft w:val="0"/>
              <w:marRight w:val="0"/>
              <w:marTop w:val="0"/>
              <w:marBottom w:val="0"/>
              <w:divBdr>
                <w:top w:val="none" w:sz="0" w:space="0" w:color="auto"/>
                <w:left w:val="none" w:sz="0" w:space="0" w:color="auto"/>
                <w:bottom w:val="none" w:sz="0" w:space="0" w:color="auto"/>
                <w:right w:val="none" w:sz="0" w:space="0" w:color="auto"/>
              </w:divBdr>
              <w:divsChild>
                <w:div w:id="202855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0375">
      <w:bodyDiv w:val="1"/>
      <w:marLeft w:val="0"/>
      <w:marRight w:val="0"/>
      <w:marTop w:val="0"/>
      <w:marBottom w:val="0"/>
      <w:divBdr>
        <w:top w:val="none" w:sz="0" w:space="0" w:color="auto"/>
        <w:left w:val="none" w:sz="0" w:space="0" w:color="auto"/>
        <w:bottom w:val="none" w:sz="0" w:space="0" w:color="auto"/>
        <w:right w:val="none" w:sz="0" w:space="0" w:color="auto"/>
      </w:divBdr>
    </w:div>
    <w:div w:id="1407069812">
      <w:bodyDiv w:val="1"/>
      <w:marLeft w:val="0"/>
      <w:marRight w:val="0"/>
      <w:marTop w:val="0"/>
      <w:marBottom w:val="0"/>
      <w:divBdr>
        <w:top w:val="none" w:sz="0" w:space="0" w:color="auto"/>
        <w:left w:val="none" w:sz="0" w:space="0" w:color="auto"/>
        <w:bottom w:val="none" w:sz="0" w:space="0" w:color="auto"/>
        <w:right w:val="none" w:sz="0" w:space="0" w:color="auto"/>
      </w:divBdr>
    </w:div>
    <w:div w:id="1418408124">
      <w:bodyDiv w:val="1"/>
      <w:marLeft w:val="0"/>
      <w:marRight w:val="0"/>
      <w:marTop w:val="0"/>
      <w:marBottom w:val="0"/>
      <w:divBdr>
        <w:top w:val="none" w:sz="0" w:space="0" w:color="auto"/>
        <w:left w:val="none" w:sz="0" w:space="0" w:color="auto"/>
        <w:bottom w:val="none" w:sz="0" w:space="0" w:color="auto"/>
        <w:right w:val="none" w:sz="0" w:space="0" w:color="auto"/>
      </w:divBdr>
    </w:div>
    <w:div w:id="1419207126">
      <w:bodyDiv w:val="1"/>
      <w:marLeft w:val="0"/>
      <w:marRight w:val="0"/>
      <w:marTop w:val="0"/>
      <w:marBottom w:val="0"/>
      <w:divBdr>
        <w:top w:val="none" w:sz="0" w:space="0" w:color="auto"/>
        <w:left w:val="none" w:sz="0" w:space="0" w:color="auto"/>
        <w:bottom w:val="none" w:sz="0" w:space="0" w:color="auto"/>
        <w:right w:val="none" w:sz="0" w:space="0" w:color="auto"/>
      </w:divBdr>
    </w:div>
    <w:div w:id="1423333061">
      <w:bodyDiv w:val="1"/>
      <w:marLeft w:val="0"/>
      <w:marRight w:val="0"/>
      <w:marTop w:val="0"/>
      <w:marBottom w:val="0"/>
      <w:divBdr>
        <w:top w:val="none" w:sz="0" w:space="0" w:color="auto"/>
        <w:left w:val="none" w:sz="0" w:space="0" w:color="auto"/>
        <w:bottom w:val="none" w:sz="0" w:space="0" w:color="auto"/>
        <w:right w:val="none" w:sz="0" w:space="0" w:color="auto"/>
      </w:divBdr>
    </w:div>
    <w:div w:id="1426533283">
      <w:bodyDiv w:val="1"/>
      <w:marLeft w:val="0"/>
      <w:marRight w:val="0"/>
      <w:marTop w:val="0"/>
      <w:marBottom w:val="0"/>
      <w:divBdr>
        <w:top w:val="none" w:sz="0" w:space="0" w:color="auto"/>
        <w:left w:val="none" w:sz="0" w:space="0" w:color="auto"/>
        <w:bottom w:val="none" w:sz="0" w:space="0" w:color="auto"/>
        <w:right w:val="none" w:sz="0" w:space="0" w:color="auto"/>
      </w:divBdr>
    </w:div>
    <w:div w:id="1431900169">
      <w:bodyDiv w:val="1"/>
      <w:marLeft w:val="0"/>
      <w:marRight w:val="0"/>
      <w:marTop w:val="0"/>
      <w:marBottom w:val="0"/>
      <w:divBdr>
        <w:top w:val="none" w:sz="0" w:space="0" w:color="auto"/>
        <w:left w:val="none" w:sz="0" w:space="0" w:color="auto"/>
        <w:bottom w:val="none" w:sz="0" w:space="0" w:color="auto"/>
        <w:right w:val="none" w:sz="0" w:space="0" w:color="auto"/>
      </w:divBdr>
    </w:div>
    <w:div w:id="1436441814">
      <w:bodyDiv w:val="1"/>
      <w:marLeft w:val="0"/>
      <w:marRight w:val="0"/>
      <w:marTop w:val="0"/>
      <w:marBottom w:val="0"/>
      <w:divBdr>
        <w:top w:val="none" w:sz="0" w:space="0" w:color="auto"/>
        <w:left w:val="none" w:sz="0" w:space="0" w:color="auto"/>
        <w:bottom w:val="none" w:sz="0" w:space="0" w:color="auto"/>
        <w:right w:val="none" w:sz="0" w:space="0" w:color="auto"/>
      </w:divBdr>
      <w:divsChild>
        <w:div w:id="360472021">
          <w:marLeft w:val="0"/>
          <w:marRight w:val="0"/>
          <w:marTop w:val="0"/>
          <w:marBottom w:val="0"/>
          <w:divBdr>
            <w:top w:val="none" w:sz="0" w:space="0" w:color="auto"/>
            <w:left w:val="none" w:sz="0" w:space="0" w:color="auto"/>
            <w:bottom w:val="none" w:sz="0" w:space="0" w:color="auto"/>
            <w:right w:val="none" w:sz="0" w:space="0" w:color="auto"/>
          </w:divBdr>
          <w:divsChild>
            <w:div w:id="924724414">
              <w:marLeft w:val="0"/>
              <w:marRight w:val="0"/>
              <w:marTop w:val="0"/>
              <w:marBottom w:val="0"/>
              <w:divBdr>
                <w:top w:val="none" w:sz="0" w:space="0" w:color="auto"/>
                <w:left w:val="none" w:sz="0" w:space="0" w:color="auto"/>
                <w:bottom w:val="none" w:sz="0" w:space="0" w:color="auto"/>
                <w:right w:val="none" w:sz="0" w:space="0" w:color="auto"/>
              </w:divBdr>
              <w:divsChild>
                <w:div w:id="1217661731">
                  <w:marLeft w:val="0"/>
                  <w:marRight w:val="0"/>
                  <w:marTop w:val="0"/>
                  <w:marBottom w:val="0"/>
                  <w:divBdr>
                    <w:top w:val="none" w:sz="0" w:space="0" w:color="auto"/>
                    <w:left w:val="none" w:sz="0" w:space="0" w:color="auto"/>
                    <w:bottom w:val="none" w:sz="0" w:space="0" w:color="auto"/>
                    <w:right w:val="none" w:sz="0" w:space="0" w:color="auto"/>
                  </w:divBdr>
                  <w:divsChild>
                    <w:div w:id="94524871">
                      <w:marLeft w:val="0"/>
                      <w:marRight w:val="0"/>
                      <w:marTop w:val="0"/>
                      <w:marBottom w:val="0"/>
                      <w:divBdr>
                        <w:top w:val="none" w:sz="0" w:space="0" w:color="auto"/>
                        <w:left w:val="none" w:sz="0" w:space="0" w:color="auto"/>
                        <w:bottom w:val="none" w:sz="0" w:space="0" w:color="auto"/>
                        <w:right w:val="none" w:sz="0" w:space="0" w:color="auto"/>
                      </w:divBdr>
                      <w:divsChild>
                        <w:div w:id="475757954">
                          <w:marLeft w:val="0"/>
                          <w:marRight w:val="0"/>
                          <w:marTop w:val="0"/>
                          <w:marBottom w:val="0"/>
                          <w:divBdr>
                            <w:top w:val="none" w:sz="0" w:space="0" w:color="auto"/>
                            <w:left w:val="none" w:sz="0" w:space="0" w:color="auto"/>
                            <w:bottom w:val="none" w:sz="0" w:space="0" w:color="auto"/>
                            <w:right w:val="none" w:sz="0" w:space="0" w:color="auto"/>
                          </w:divBdr>
                          <w:divsChild>
                            <w:div w:id="422336766">
                              <w:marLeft w:val="0"/>
                              <w:marRight w:val="0"/>
                              <w:marTop w:val="0"/>
                              <w:marBottom w:val="0"/>
                              <w:divBdr>
                                <w:top w:val="none" w:sz="0" w:space="0" w:color="auto"/>
                                <w:left w:val="none" w:sz="0" w:space="0" w:color="auto"/>
                                <w:bottom w:val="none" w:sz="0" w:space="0" w:color="auto"/>
                                <w:right w:val="none" w:sz="0" w:space="0" w:color="auto"/>
                              </w:divBdr>
                              <w:divsChild>
                                <w:div w:id="1262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647515">
      <w:bodyDiv w:val="1"/>
      <w:marLeft w:val="0"/>
      <w:marRight w:val="0"/>
      <w:marTop w:val="0"/>
      <w:marBottom w:val="0"/>
      <w:divBdr>
        <w:top w:val="none" w:sz="0" w:space="0" w:color="auto"/>
        <w:left w:val="none" w:sz="0" w:space="0" w:color="auto"/>
        <w:bottom w:val="none" w:sz="0" w:space="0" w:color="auto"/>
        <w:right w:val="none" w:sz="0" w:space="0" w:color="auto"/>
      </w:divBdr>
    </w:div>
    <w:div w:id="1444108552">
      <w:bodyDiv w:val="1"/>
      <w:marLeft w:val="0"/>
      <w:marRight w:val="0"/>
      <w:marTop w:val="0"/>
      <w:marBottom w:val="0"/>
      <w:divBdr>
        <w:top w:val="none" w:sz="0" w:space="0" w:color="auto"/>
        <w:left w:val="none" w:sz="0" w:space="0" w:color="auto"/>
        <w:bottom w:val="none" w:sz="0" w:space="0" w:color="auto"/>
        <w:right w:val="none" w:sz="0" w:space="0" w:color="auto"/>
      </w:divBdr>
    </w:div>
    <w:div w:id="1446929155">
      <w:bodyDiv w:val="1"/>
      <w:marLeft w:val="0"/>
      <w:marRight w:val="0"/>
      <w:marTop w:val="0"/>
      <w:marBottom w:val="0"/>
      <w:divBdr>
        <w:top w:val="none" w:sz="0" w:space="0" w:color="auto"/>
        <w:left w:val="none" w:sz="0" w:space="0" w:color="auto"/>
        <w:bottom w:val="none" w:sz="0" w:space="0" w:color="auto"/>
        <w:right w:val="none" w:sz="0" w:space="0" w:color="auto"/>
      </w:divBdr>
    </w:div>
    <w:div w:id="1456025243">
      <w:bodyDiv w:val="1"/>
      <w:marLeft w:val="0"/>
      <w:marRight w:val="0"/>
      <w:marTop w:val="0"/>
      <w:marBottom w:val="0"/>
      <w:divBdr>
        <w:top w:val="none" w:sz="0" w:space="0" w:color="auto"/>
        <w:left w:val="none" w:sz="0" w:space="0" w:color="auto"/>
        <w:bottom w:val="none" w:sz="0" w:space="0" w:color="auto"/>
        <w:right w:val="none" w:sz="0" w:space="0" w:color="auto"/>
      </w:divBdr>
    </w:div>
    <w:div w:id="1465004714">
      <w:bodyDiv w:val="1"/>
      <w:marLeft w:val="0"/>
      <w:marRight w:val="0"/>
      <w:marTop w:val="0"/>
      <w:marBottom w:val="0"/>
      <w:divBdr>
        <w:top w:val="none" w:sz="0" w:space="0" w:color="auto"/>
        <w:left w:val="none" w:sz="0" w:space="0" w:color="auto"/>
        <w:bottom w:val="none" w:sz="0" w:space="0" w:color="auto"/>
        <w:right w:val="none" w:sz="0" w:space="0" w:color="auto"/>
      </w:divBdr>
    </w:div>
    <w:div w:id="1471436810">
      <w:bodyDiv w:val="1"/>
      <w:marLeft w:val="0"/>
      <w:marRight w:val="0"/>
      <w:marTop w:val="0"/>
      <w:marBottom w:val="0"/>
      <w:divBdr>
        <w:top w:val="none" w:sz="0" w:space="0" w:color="auto"/>
        <w:left w:val="none" w:sz="0" w:space="0" w:color="auto"/>
        <w:bottom w:val="none" w:sz="0" w:space="0" w:color="auto"/>
        <w:right w:val="none" w:sz="0" w:space="0" w:color="auto"/>
      </w:divBdr>
    </w:div>
    <w:div w:id="1485704618">
      <w:bodyDiv w:val="1"/>
      <w:marLeft w:val="0"/>
      <w:marRight w:val="0"/>
      <w:marTop w:val="0"/>
      <w:marBottom w:val="0"/>
      <w:divBdr>
        <w:top w:val="none" w:sz="0" w:space="0" w:color="auto"/>
        <w:left w:val="none" w:sz="0" w:space="0" w:color="auto"/>
        <w:bottom w:val="none" w:sz="0" w:space="0" w:color="auto"/>
        <w:right w:val="none" w:sz="0" w:space="0" w:color="auto"/>
      </w:divBdr>
      <w:divsChild>
        <w:div w:id="1914586523">
          <w:marLeft w:val="0"/>
          <w:marRight w:val="0"/>
          <w:marTop w:val="0"/>
          <w:marBottom w:val="0"/>
          <w:divBdr>
            <w:top w:val="none" w:sz="0" w:space="0" w:color="auto"/>
            <w:left w:val="none" w:sz="0" w:space="0" w:color="auto"/>
            <w:bottom w:val="none" w:sz="0" w:space="0" w:color="auto"/>
            <w:right w:val="none" w:sz="0" w:space="0" w:color="auto"/>
          </w:divBdr>
        </w:div>
      </w:divsChild>
    </w:div>
    <w:div w:id="1488091700">
      <w:bodyDiv w:val="1"/>
      <w:marLeft w:val="0"/>
      <w:marRight w:val="0"/>
      <w:marTop w:val="0"/>
      <w:marBottom w:val="0"/>
      <w:divBdr>
        <w:top w:val="none" w:sz="0" w:space="0" w:color="auto"/>
        <w:left w:val="none" w:sz="0" w:space="0" w:color="auto"/>
        <w:bottom w:val="none" w:sz="0" w:space="0" w:color="auto"/>
        <w:right w:val="none" w:sz="0" w:space="0" w:color="auto"/>
      </w:divBdr>
    </w:div>
    <w:div w:id="1490169184">
      <w:bodyDiv w:val="1"/>
      <w:marLeft w:val="0"/>
      <w:marRight w:val="0"/>
      <w:marTop w:val="0"/>
      <w:marBottom w:val="0"/>
      <w:divBdr>
        <w:top w:val="none" w:sz="0" w:space="0" w:color="auto"/>
        <w:left w:val="none" w:sz="0" w:space="0" w:color="auto"/>
        <w:bottom w:val="none" w:sz="0" w:space="0" w:color="auto"/>
        <w:right w:val="none" w:sz="0" w:space="0" w:color="auto"/>
      </w:divBdr>
    </w:div>
    <w:div w:id="1494376308">
      <w:bodyDiv w:val="1"/>
      <w:marLeft w:val="0"/>
      <w:marRight w:val="0"/>
      <w:marTop w:val="0"/>
      <w:marBottom w:val="0"/>
      <w:divBdr>
        <w:top w:val="none" w:sz="0" w:space="0" w:color="auto"/>
        <w:left w:val="none" w:sz="0" w:space="0" w:color="auto"/>
        <w:bottom w:val="none" w:sz="0" w:space="0" w:color="auto"/>
        <w:right w:val="none" w:sz="0" w:space="0" w:color="auto"/>
      </w:divBdr>
    </w:div>
    <w:div w:id="1510947792">
      <w:bodyDiv w:val="1"/>
      <w:marLeft w:val="0"/>
      <w:marRight w:val="0"/>
      <w:marTop w:val="0"/>
      <w:marBottom w:val="0"/>
      <w:divBdr>
        <w:top w:val="none" w:sz="0" w:space="0" w:color="auto"/>
        <w:left w:val="none" w:sz="0" w:space="0" w:color="auto"/>
        <w:bottom w:val="none" w:sz="0" w:space="0" w:color="auto"/>
        <w:right w:val="none" w:sz="0" w:space="0" w:color="auto"/>
      </w:divBdr>
    </w:div>
    <w:div w:id="1517503101">
      <w:bodyDiv w:val="1"/>
      <w:marLeft w:val="0"/>
      <w:marRight w:val="0"/>
      <w:marTop w:val="0"/>
      <w:marBottom w:val="0"/>
      <w:divBdr>
        <w:top w:val="none" w:sz="0" w:space="0" w:color="auto"/>
        <w:left w:val="none" w:sz="0" w:space="0" w:color="auto"/>
        <w:bottom w:val="none" w:sz="0" w:space="0" w:color="auto"/>
        <w:right w:val="none" w:sz="0" w:space="0" w:color="auto"/>
      </w:divBdr>
    </w:div>
    <w:div w:id="1532105056">
      <w:bodyDiv w:val="1"/>
      <w:marLeft w:val="0"/>
      <w:marRight w:val="0"/>
      <w:marTop w:val="0"/>
      <w:marBottom w:val="0"/>
      <w:divBdr>
        <w:top w:val="none" w:sz="0" w:space="0" w:color="auto"/>
        <w:left w:val="none" w:sz="0" w:space="0" w:color="auto"/>
        <w:bottom w:val="none" w:sz="0" w:space="0" w:color="auto"/>
        <w:right w:val="none" w:sz="0" w:space="0" w:color="auto"/>
      </w:divBdr>
    </w:div>
    <w:div w:id="1537426789">
      <w:bodyDiv w:val="1"/>
      <w:marLeft w:val="0"/>
      <w:marRight w:val="0"/>
      <w:marTop w:val="0"/>
      <w:marBottom w:val="0"/>
      <w:divBdr>
        <w:top w:val="none" w:sz="0" w:space="0" w:color="auto"/>
        <w:left w:val="none" w:sz="0" w:space="0" w:color="auto"/>
        <w:bottom w:val="none" w:sz="0" w:space="0" w:color="auto"/>
        <w:right w:val="none" w:sz="0" w:space="0" w:color="auto"/>
      </w:divBdr>
    </w:div>
    <w:div w:id="1546485749">
      <w:bodyDiv w:val="1"/>
      <w:marLeft w:val="0"/>
      <w:marRight w:val="0"/>
      <w:marTop w:val="0"/>
      <w:marBottom w:val="0"/>
      <w:divBdr>
        <w:top w:val="none" w:sz="0" w:space="0" w:color="auto"/>
        <w:left w:val="none" w:sz="0" w:space="0" w:color="auto"/>
        <w:bottom w:val="none" w:sz="0" w:space="0" w:color="auto"/>
        <w:right w:val="none" w:sz="0" w:space="0" w:color="auto"/>
      </w:divBdr>
      <w:divsChild>
        <w:div w:id="476532650">
          <w:marLeft w:val="0"/>
          <w:marRight w:val="0"/>
          <w:marTop w:val="0"/>
          <w:marBottom w:val="0"/>
          <w:divBdr>
            <w:top w:val="none" w:sz="0" w:space="0" w:color="auto"/>
            <w:left w:val="none" w:sz="0" w:space="0" w:color="auto"/>
            <w:bottom w:val="none" w:sz="0" w:space="0" w:color="auto"/>
            <w:right w:val="none" w:sz="0" w:space="0" w:color="auto"/>
          </w:divBdr>
        </w:div>
      </w:divsChild>
    </w:div>
    <w:div w:id="1546523442">
      <w:bodyDiv w:val="1"/>
      <w:marLeft w:val="0"/>
      <w:marRight w:val="0"/>
      <w:marTop w:val="0"/>
      <w:marBottom w:val="0"/>
      <w:divBdr>
        <w:top w:val="none" w:sz="0" w:space="0" w:color="auto"/>
        <w:left w:val="none" w:sz="0" w:space="0" w:color="auto"/>
        <w:bottom w:val="none" w:sz="0" w:space="0" w:color="auto"/>
        <w:right w:val="none" w:sz="0" w:space="0" w:color="auto"/>
      </w:divBdr>
    </w:div>
    <w:div w:id="1549998294">
      <w:bodyDiv w:val="1"/>
      <w:marLeft w:val="0"/>
      <w:marRight w:val="0"/>
      <w:marTop w:val="0"/>
      <w:marBottom w:val="0"/>
      <w:divBdr>
        <w:top w:val="none" w:sz="0" w:space="0" w:color="auto"/>
        <w:left w:val="none" w:sz="0" w:space="0" w:color="auto"/>
        <w:bottom w:val="none" w:sz="0" w:space="0" w:color="auto"/>
        <w:right w:val="none" w:sz="0" w:space="0" w:color="auto"/>
      </w:divBdr>
    </w:div>
    <w:div w:id="1553806850">
      <w:bodyDiv w:val="1"/>
      <w:marLeft w:val="0"/>
      <w:marRight w:val="0"/>
      <w:marTop w:val="0"/>
      <w:marBottom w:val="0"/>
      <w:divBdr>
        <w:top w:val="none" w:sz="0" w:space="0" w:color="auto"/>
        <w:left w:val="none" w:sz="0" w:space="0" w:color="auto"/>
        <w:bottom w:val="none" w:sz="0" w:space="0" w:color="auto"/>
        <w:right w:val="none" w:sz="0" w:space="0" w:color="auto"/>
      </w:divBdr>
    </w:div>
    <w:div w:id="1553886066">
      <w:bodyDiv w:val="1"/>
      <w:marLeft w:val="0"/>
      <w:marRight w:val="0"/>
      <w:marTop w:val="0"/>
      <w:marBottom w:val="0"/>
      <w:divBdr>
        <w:top w:val="none" w:sz="0" w:space="0" w:color="auto"/>
        <w:left w:val="none" w:sz="0" w:space="0" w:color="auto"/>
        <w:bottom w:val="none" w:sz="0" w:space="0" w:color="auto"/>
        <w:right w:val="none" w:sz="0" w:space="0" w:color="auto"/>
      </w:divBdr>
    </w:div>
    <w:div w:id="1557275367">
      <w:bodyDiv w:val="1"/>
      <w:marLeft w:val="0"/>
      <w:marRight w:val="0"/>
      <w:marTop w:val="0"/>
      <w:marBottom w:val="0"/>
      <w:divBdr>
        <w:top w:val="none" w:sz="0" w:space="0" w:color="auto"/>
        <w:left w:val="none" w:sz="0" w:space="0" w:color="auto"/>
        <w:bottom w:val="none" w:sz="0" w:space="0" w:color="auto"/>
        <w:right w:val="none" w:sz="0" w:space="0" w:color="auto"/>
      </w:divBdr>
    </w:div>
    <w:div w:id="1559123170">
      <w:bodyDiv w:val="1"/>
      <w:marLeft w:val="0"/>
      <w:marRight w:val="0"/>
      <w:marTop w:val="0"/>
      <w:marBottom w:val="0"/>
      <w:divBdr>
        <w:top w:val="none" w:sz="0" w:space="0" w:color="auto"/>
        <w:left w:val="none" w:sz="0" w:space="0" w:color="auto"/>
        <w:bottom w:val="none" w:sz="0" w:space="0" w:color="auto"/>
        <w:right w:val="none" w:sz="0" w:space="0" w:color="auto"/>
      </w:divBdr>
    </w:div>
    <w:div w:id="1567640653">
      <w:bodyDiv w:val="1"/>
      <w:marLeft w:val="0"/>
      <w:marRight w:val="0"/>
      <w:marTop w:val="0"/>
      <w:marBottom w:val="0"/>
      <w:divBdr>
        <w:top w:val="none" w:sz="0" w:space="0" w:color="auto"/>
        <w:left w:val="none" w:sz="0" w:space="0" w:color="auto"/>
        <w:bottom w:val="none" w:sz="0" w:space="0" w:color="auto"/>
        <w:right w:val="none" w:sz="0" w:space="0" w:color="auto"/>
      </w:divBdr>
    </w:div>
    <w:div w:id="1567643184">
      <w:bodyDiv w:val="1"/>
      <w:marLeft w:val="0"/>
      <w:marRight w:val="0"/>
      <w:marTop w:val="0"/>
      <w:marBottom w:val="0"/>
      <w:divBdr>
        <w:top w:val="none" w:sz="0" w:space="0" w:color="auto"/>
        <w:left w:val="none" w:sz="0" w:space="0" w:color="auto"/>
        <w:bottom w:val="none" w:sz="0" w:space="0" w:color="auto"/>
        <w:right w:val="none" w:sz="0" w:space="0" w:color="auto"/>
      </w:divBdr>
    </w:div>
    <w:div w:id="1572620177">
      <w:bodyDiv w:val="1"/>
      <w:marLeft w:val="0"/>
      <w:marRight w:val="0"/>
      <w:marTop w:val="0"/>
      <w:marBottom w:val="0"/>
      <w:divBdr>
        <w:top w:val="none" w:sz="0" w:space="0" w:color="auto"/>
        <w:left w:val="none" w:sz="0" w:space="0" w:color="auto"/>
        <w:bottom w:val="none" w:sz="0" w:space="0" w:color="auto"/>
        <w:right w:val="none" w:sz="0" w:space="0" w:color="auto"/>
      </w:divBdr>
    </w:div>
    <w:div w:id="1584292482">
      <w:bodyDiv w:val="1"/>
      <w:marLeft w:val="0"/>
      <w:marRight w:val="0"/>
      <w:marTop w:val="0"/>
      <w:marBottom w:val="0"/>
      <w:divBdr>
        <w:top w:val="none" w:sz="0" w:space="0" w:color="auto"/>
        <w:left w:val="none" w:sz="0" w:space="0" w:color="auto"/>
        <w:bottom w:val="none" w:sz="0" w:space="0" w:color="auto"/>
        <w:right w:val="none" w:sz="0" w:space="0" w:color="auto"/>
      </w:divBdr>
    </w:div>
    <w:div w:id="1586919114">
      <w:bodyDiv w:val="1"/>
      <w:marLeft w:val="0"/>
      <w:marRight w:val="0"/>
      <w:marTop w:val="0"/>
      <w:marBottom w:val="0"/>
      <w:divBdr>
        <w:top w:val="none" w:sz="0" w:space="0" w:color="auto"/>
        <w:left w:val="none" w:sz="0" w:space="0" w:color="auto"/>
        <w:bottom w:val="none" w:sz="0" w:space="0" w:color="auto"/>
        <w:right w:val="none" w:sz="0" w:space="0" w:color="auto"/>
      </w:divBdr>
    </w:div>
    <w:div w:id="1591235722">
      <w:bodyDiv w:val="1"/>
      <w:marLeft w:val="0"/>
      <w:marRight w:val="0"/>
      <w:marTop w:val="0"/>
      <w:marBottom w:val="0"/>
      <w:divBdr>
        <w:top w:val="none" w:sz="0" w:space="0" w:color="auto"/>
        <w:left w:val="none" w:sz="0" w:space="0" w:color="auto"/>
        <w:bottom w:val="none" w:sz="0" w:space="0" w:color="auto"/>
        <w:right w:val="none" w:sz="0" w:space="0" w:color="auto"/>
      </w:divBdr>
    </w:div>
    <w:div w:id="1591620320">
      <w:bodyDiv w:val="1"/>
      <w:marLeft w:val="0"/>
      <w:marRight w:val="0"/>
      <w:marTop w:val="0"/>
      <w:marBottom w:val="0"/>
      <w:divBdr>
        <w:top w:val="none" w:sz="0" w:space="0" w:color="auto"/>
        <w:left w:val="none" w:sz="0" w:space="0" w:color="auto"/>
        <w:bottom w:val="none" w:sz="0" w:space="0" w:color="auto"/>
        <w:right w:val="none" w:sz="0" w:space="0" w:color="auto"/>
      </w:divBdr>
    </w:div>
    <w:div w:id="1596017605">
      <w:bodyDiv w:val="1"/>
      <w:marLeft w:val="0"/>
      <w:marRight w:val="0"/>
      <w:marTop w:val="0"/>
      <w:marBottom w:val="0"/>
      <w:divBdr>
        <w:top w:val="none" w:sz="0" w:space="0" w:color="auto"/>
        <w:left w:val="none" w:sz="0" w:space="0" w:color="auto"/>
        <w:bottom w:val="none" w:sz="0" w:space="0" w:color="auto"/>
        <w:right w:val="none" w:sz="0" w:space="0" w:color="auto"/>
      </w:divBdr>
    </w:div>
    <w:div w:id="1598321847">
      <w:bodyDiv w:val="1"/>
      <w:marLeft w:val="0"/>
      <w:marRight w:val="0"/>
      <w:marTop w:val="0"/>
      <w:marBottom w:val="0"/>
      <w:divBdr>
        <w:top w:val="none" w:sz="0" w:space="0" w:color="auto"/>
        <w:left w:val="none" w:sz="0" w:space="0" w:color="auto"/>
        <w:bottom w:val="none" w:sz="0" w:space="0" w:color="auto"/>
        <w:right w:val="none" w:sz="0" w:space="0" w:color="auto"/>
      </w:divBdr>
    </w:div>
    <w:div w:id="1599946296">
      <w:bodyDiv w:val="1"/>
      <w:marLeft w:val="0"/>
      <w:marRight w:val="0"/>
      <w:marTop w:val="0"/>
      <w:marBottom w:val="0"/>
      <w:divBdr>
        <w:top w:val="none" w:sz="0" w:space="0" w:color="auto"/>
        <w:left w:val="none" w:sz="0" w:space="0" w:color="auto"/>
        <w:bottom w:val="none" w:sz="0" w:space="0" w:color="auto"/>
        <w:right w:val="none" w:sz="0" w:space="0" w:color="auto"/>
      </w:divBdr>
    </w:div>
    <w:div w:id="1601527011">
      <w:bodyDiv w:val="1"/>
      <w:marLeft w:val="0"/>
      <w:marRight w:val="0"/>
      <w:marTop w:val="0"/>
      <w:marBottom w:val="0"/>
      <w:divBdr>
        <w:top w:val="none" w:sz="0" w:space="0" w:color="auto"/>
        <w:left w:val="none" w:sz="0" w:space="0" w:color="auto"/>
        <w:bottom w:val="none" w:sz="0" w:space="0" w:color="auto"/>
        <w:right w:val="none" w:sz="0" w:space="0" w:color="auto"/>
      </w:divBdr>
      <w:divsChild>
        <w:div w:id="1401094437">
          <w:marLeft w:val="0"/>
          <w:marRight w:val="0"/>
          <w:marTop w:val="0"/>
          <w:marBottom w:val="0"/>
          <w:divBdr>
            <w:top w:val="none" w:sz="0" w:space="0" w:color="auto"/>
            <w:left w:val="none" w:sz="0" w:space="0" w:color="auto"/>
            <w:bottom w:val="none" w:sz="0" w:space="0" w:color="auto"/>
            <w:right w:val="none" w:sz="0" w:space="0" w:color="auto"/>
          </w:divBdr>
        </w:div>
      </w:divsChild>
    </w:div>
    <w:div w:id="1601765556">
      <w:bodyDiv w:val="1"/>
      <w:marLeft w:val="0"/>
      <w:marRight w:val="0"/>
      <w:marTop w:val="0"/>
      <w:marBottom w:val="0"/>
      <w:divBdr>
        <w:top w:val="none" w:sz="0" w:space="0" w:color="auto"/>
        <w:left w:val="none" w:sz="0" w:space="0" w:color="auto"/>
        <w:bottom w:val="none" w:sz="0" w:space="0" w:color="auto"/>
        <w:right w:val="none" w:sz="0" w:space="0" w:color="auto"/>
      </w:divBdr>
    </w:div>
    <w:div w:id="1609969757">
      <w:bodyDiv w:val="1"/>
      <w:marLeft w:val="0"/>
      <w:marRight w:val="0"/>
      <w:marTop w:val="0"/>
      <w:marBottom w:val="0"/>
      <w:divBdr>
        <w:top w:val="none" w:sz="0" w:space="0" w:color="auto"/>
        <w:left w:val="none" w:sz="0" w:space="0" w:color="auto"/>
        <w:bottom w:val="none" w:sz="0" w:space="0" w:color="auto"/>
        <w:right w:val="none" w:sz="0" w:space="0" w:color="auto"/>
      </w:divBdr>
    </w:div>
    <w:div w:id="1619218139">
      <w:bodyDiv w:val="1"/>
      <w:marLeft w:val="0"/>
      <w:marRight w:val="0"/>
      <w:marTop w:val="0"/>
      <w:marBottom w:val="0"/>
      <w:divBdr>
        <w:top w:val="none" w:sz="0" w:space="0" w:color="auto"/>
        <w:left w:val="none" w:sz="0" w:space="0" w:color="auto"/>
        <w:bottom w:val="none" w:sz="0" w:space="0" w:color="auto"/>
        <w:right w:val="none" w:sz="0" w:space="0" w:color="auto"/>
      </w:divBdr>
    </w:div>
    <w:div w:id="1620138144">
      <w:bodyDiv w:val="1"/>
      <w:marLeft w:val="0"/>
      <w:marRight w:val="0"/>
      <w:marTop w:val="0"/>
      <w:marBottom w:val="0"/>
      <w:divBdr>
        <w:top w:val="none" w:sz="0" w:space="0" w:color="auto"/>
        <w:left w:val="none" w:sz="0" w:space="0" w:color="auto"/>
        <w:bottom w:val="none" w:sz="0" w:space="0" w:color="auto"/>
        <w:right w:val="none" w:sz="0" w:space="0" w:color="auto"/>
      </w:divBdr>
      <w:divsChild>
        <w:div w:id="2033334815">
          <w:marLeft w:val="0"/>
          <w:marRight w:val="0"/>
          <w:marTop w:val="0"/>
          <w:marBottom w:val="0"/>
          <w:divBdr>
            <w:top w:val="none" w:sz="0" w:space="0" w:color="auto"/>
            <w:left w:val="none" w:sz="0" w:space="0" w:color="auto"/>
            <w:bottom w:val="none" w:sz="0" w:space="0" w:color="auto"/>
            <w:right w:val="none" w:sz="0" w:space="0" w:color="auto"/>
          </w:divBdr>
        </w:div>
      </w:divsChild>
    </w:div>
    <w:div w:id="1623999083">
      <w:bodyDiv w:val="1"/>
      <w:marLeft w:val="0"/>
      <w:marRight w:val="0"/>
      <w:marTop w:val="0"/>
      <w:marBottom w:val="0"/>
      <w:divBdr>
        <w:top w:val="none" w:sz="0" w:space="0" w:color="auto"/>
        <w:left w:val="none" w:sz="0" w:space="0" w:color="auto"/>
        <w:bottom w:val="none" w:sz="0" w:space="0" w:color="auto"/>
        <w:right w:val="none" w:sz="0" w:space="0" w:color="auto"/>
      </w:divBdr>
    </w:div>
    <w:div w:id="1629898468">
      <w:bodyDiv w:val="1"/>
      <w:marLeft w:val="0"/>
      <w:marRight w:val="0"/>
      <w:marTop w:val="0"/>
      <w:marBottom w:val="0"/>
      <w:divBdr>
        <w:top w:val="none" w:sz="0" w:space="0" w:color="auto"/>
        <w:left w:val="none" w:sz="0" w:space="0" w:color="auto"/>
        <w:bottom w:val="none" w:sz="0" w:space="0" w:color="auto"/>
        <w:right w:val="none" w:sz="0" w:space="0" w:color="auto"/>
      </w:divBdr>
    </w:div>
    <w:div w:id="1637375781">
      <w:bodyDiv w:val="1"/>
      <w:marLeft w:val="0"/>
      <w:marRight w:val="0"/>
      <w:marTop w:val="0"/>
      <w:marBottom w:val="0"/>
      <w:divBdr>
        <w:top w:val="none" w:sz="0" w:space="0" w:color="auto"/>
        <w:left w:val="none" w:sz="0" w:space="0" w:color="auto"/>
        <w:bottom w:val="none" w:sz="0" w:space="0" w:color="auto"/>
        <w:right w:val="none" w:sz="0" w:space="0" w:color="auto"/>
      </w:divBdr>
    </w:div>
    <w:div w:id="1647393862">
      <w:bodyDiv w:val="1"/>
      <w:marLeft w:val="0"/>
      <w:marRight w:val="0"/>
      <w:marTop w:val="0"/>
      <w:marBottom w:val="0"/>
      <w:divBdr>
        <w:top w:val="none" w:sz="0" w:space="0" w:color="auto"/>
        <w:left w:val="none" w:sz="0" w:space="0" w:color="auto"/>
        <w:bottom w:val="none" w:sz="0" w:space="0" w:color="auto"/>
        <w:right w:val="none" w:sz="0" w:space="0" w:color="auto"/>
      </w:divBdr>
    </w:div>
    <w:div w:id="1658148405">
      <w:bodyDiv w:val="1"/>
      <w:marLeft w:val="0"/>
      <w:marRight w:val="0"/>
      <w:marTop w:val="0"/>
      <w:marBottom w:val="0"/>
      <w:divBdr>
        <w:top w:val="none" w:sz="0" w:space="0" w:color="auto"/>
        <w:left w:val="none" w:sz="0" w:space="0" w:color="auto"/>
        <w:bottom w:val="none" w:sz="0" w:space="0" w:color="auto"/>
        <w:right w:val="none" w:sz="0" w:space="0" w:color="auto"/>
      </w:divBdr>
    </w:div>
    <w:div w:id="1658608958">
      <w:bodyDiv w:val="1"/>
      <w:marLeft w:val="0"/>
      <w:marRight w:val="0"/>
      <w:marTop w:val="0"/>
      <w:marBottom w:val="0"/>
      <w:divBdr>
        <w:top w:val="none" w:sz="0" w:space="0" w:color="auto"/>
        <w:left w:val="none" w:sz="0" w:space="0" w:color="auto"/>
        <w:bottom w:val="none" w:sz="0" w:space="0" w:color="auto"/>
        <w:right w:val="none" w:sz="0" w:space="0" w:color="auto"/>
      </w:divBdr>
    </w:div>
    <w:div w:id="1665233609">
      <w:bodyDiv w:val="1"/>
      <w:marLeft w:val="0"/>
      <w:marRight w:val="0"/>
      <w:marTop w:val="0"/>
      <w:marBottom w:val="0"/>
      <w:divBdr>
        <w:top w:val="none" w:sz="0" w:space="0" w:color="auto"/>
        <w:left w:val="none" w:sz="0" w:space="0" w:color="auto"/>
        <w:bottom w:val="none" w:sz="0" w:space="0" w:color="auto"/>
        <w:right w:val="none" w:sz="0" w:space="0" w:color="auto"/>
      </w:divBdr>
    </w:div>
    <w:div w:id="1691252296">
      <w:bodyDiv w:val="1"/>
      <w:marLeft w:val="0"/>
      <w:marRight w:val="0"/>
      <w:marTop w:val="0"/>
      <w:marBottom w:val="0"/>
      <w:divBdr>
        <w:top w:val="none" w:sz="0" w:space="0" w:color="auto"/>
        <w:left w:val="none" w:sz="0" w:space="0" w:color="auto"/>
        <w:bottom w:val="none" w:sz="0" w:space="0" w:color="auto"/>
        <w:right w:val="none" w:sz="0" w:space="0" w:color="auto"/>
      </w:divBdr>
    </w:div>
    <w:div w:id="1695382520">
      <w:bodyDiv w:val="1"/>
      <w:marLeft w:val="0"/>
      <w:marRight w:val="0"/>
      <w:marTop w:val="0"/>
      <w:marBottom w:val="0"/>
      <w:divBdr>
        <w:top w:val="none" w:sz="0" w:space="0" w:color="auto"/>
        <w:left w:val="none" w:sz="0" w:space="0" w:color="auto"/>
        <w:bottom w:val="none" w:sz="0" w:space="0" w:color="auto"/>
        <w:right w:val="none" w:sz="0" w:space="0" w:color="auto"/>
      </w:divBdr>
    </w:div>
    <w:div w:id="1699236598">
      <w:bodyDiv w:val="1"/>
      <w:marLeft w:val="0"/>
      <w:marRight w:val="0"/>
      <w:marTop w:val="0"/>
      <w:marBottom w:val="0"/>
      <w:divBdr>
        <w:top w:val="none" w:sz="0" w:space="0" w:color="auto"/>
        <w:left w:val="none" w:sz="0" w:space="0" w:color="auto"/>
        <w:bottom w:val="none" w:sz="0" w:space="0" w:color="auto"/>
        <w:right w:val="none" w:sz="0" w:space="0" w:color="auto"/>
      </w:divBdr>
    </w:div>
    <w:div w:id="1700201123">
      <w:bodyDiv w:val="1"/>
      <w:marLeft w:val="0"/>
      <w:marRight w:val="0"/>
      <w:marTop w:val="0"/>
      <w:marBottom w:val="0"/>
      <w:divBdr>
        <w:top w:val="none" w:sz="0" w:space="0" w:color="auto"/>
        <w:left w:val="none" w:sz="0" w:space="0" w:color="auto"/>
        <w:bottom w:val="none" w:sz="0" w:space="0" w:color="auto"/>
        <w:right w:val="none" w:sz="0" w:space="0" w:color="auto"/>
      </w:divBdr>
      <w:divsChild>
        <w:div w:id="128016810">
          <w:marLeft w:val="0"/>
          <w:marRight w:val="0"/>
          <w:marTop w:val="0"/>
          <w:marBottom w:val="0"/>
          <w:divBdr>
            <w:top w:val="none" w:sz="0" w:space="0" w:color="auto"/>
            <w:left w:val="none" w:sz="0" w:space="0" w:color="auto"/>
            <w:bottom w:val="none" w:sz="0" w:space="0" w:color="auto"/>
            <w:right w:val="none" w:sz="0" w:space="0" w:color="auto"/>
          </w:divBdr>
        </w:div>
      </w:divsChild>
    </w:div>
    <w:div w:id="1707216238">
      <w:bodyDiv w:val="1"/>
      <w:marLeft w:val="0"/>
      <w:marRight w:val="0"/>
      <w:marTop w:val="0"/>
      <w:marBottom w:val="0"/>
      <w:divBdr>
        <w:top w:val="none" w:sz="0" w:space="0" w:color="auto"/>
        <w:left w:val="none" w:sz="0" w:space="0" w:color="auto"/>
        <w:bottom w:val="none" w:sz="0" w:space="0" w:color="auto"/>
        <w:right w:val="none" w:sz="0" w:space="0" w:color="auto"/>
      </w:divBdr>
    </w:div>
    <w:div w:id="1708681551">
      <w:bodyDiv w:val="1"/>
      <w:marLeft w:val="0"/>
      <w:marRight w:val="0"/>
      <w:marTop w:val="0"/>
      <w:marBottom w:val="0"/>
      <w:divBdr>
        <w:top w:val="none" w:sz="0" w:space="0" w:color="auto"/>
        <w:left w:val="none" w:sz="0" w:space="0" w:color="auto"/>
        <w:bottom w:val="none" w:sz="0" w:space="0" w:color="auto"/>
        <w:right w:val="none" w:sz="0" w:space="0" w:color="auto"/>
      </w:divBdr>
    </w:div>
    <w:div w:id="1714772543">
      <w:bodyDiv w:val="1"/>
      <w:marLeft w:val="0"/>
      <w:marRight w:val="0"/>
      <w:marTop w:val="0"/>
      <w:marBottom w:val="0"/>
      <w:divBdr>
        <w:top w:val="none" w:sz="0" w:space="0" w:color="auto"/>
        <w:left w:val="none" w:sz="0" w:space="0" w:color="auto"/>
        <w:bottom w:val="none" w:sz="0" w:space="0" w:color="auto"/>
        <w:right w:val="none" w:sz="0" w:space="0" w:color="auto"/>
      </w:divBdr>
    </w:div>
    <w:div w:id="1719697155">
      <w:bodyDiv w:val="1"/>
      <w:marLeft w:val="0"/>
      <w:marRight w:val="0"/>
      <w:marTop w:val="0"/>
      <w:marBottom w:val="0"/>
      <w:divBdr>
        <w:top w:val="none" w:sz="0" w:space="0" w:color="auto"/>
        <w:left w:val="none" w:sz="0" w:space="0" w:color="auto"/>
        <w:bottom w:val="none" w:sz="0" w:space="0" w:color="auto"/>
        <w:right w:val="none" w:sz="0" w:space="0" w:color="auto"/>
      </w:divBdr>
    </w:div>
    <w:div w:id="1732658306">
      <w:bodyDiv w:val="1"/>
      <w:marLeft w:val="0"/>
      <w:marRight w:val="0"/>
      <w:marTop w:val="0"/>
      <w:marBottom w:val="0"/>
      <w:divBdr>
        <w:top w:val="none" w:sz="0" w:space="0" w:color="auto"/>
        <w:left w:val="none" w:sz="0" w:space="0" w:color="auto"/>
        <w:bottom w:val="none" w:sz="0" w:space="0" w:color="auto"/>
        <w:right w:val="none" w:sz="0" w:space="0" w:color="auto"/>
      </w:divBdr>
    </w:div>
    <w:div w:id="1733113287">
      <w:bodyDiv w:val="1"/>
      <w:marLeft w:val="0"/>
      <w:marRight w:val="0"/>
      <w:marTop w:val="0"/>
      <w:marBottom w:val="0"/>
      <w:divBdr>
        <w:top w:val="none" w:sz="0" w:space="0" w:color="auto"/>
        <w:left w:val="none" w:sz="0" w:space="0" w:color="auto"/>
        <w:bottom w:val="none" w:sz="0" w:space="0" w:color="auto"/>
        <w:right w:val="none" w:sz="0" w:space="0" w:color="auto"/>
      </w:divBdr>
    </w:div>
    <w:div w:id="1738701614">
      <w:bodyDiv w:val="1"/>
      <w:marLeft w:val="0"/>
      <w:marRight w:val="0"/>
      <w:marTop w:val="0"/>
      <w:marBottom w:val="0"/>
      <w:divBdr>
        <w:top w:val="none" w:sz="0" w:space="0" w:color="auto"/>
        <w:left w:val="none" w:sz="0" w:space="0" w:color="auto"/>
        <w:bottom w:val="none" w:sz="0" w:space="0" w:color="auto"/>
        <w:right w:val="none" w:sz="0" w:space="0" w:color="auto"/>
      </w:divBdr>
    </w:div>
    <w:div w:id="1751924319">
      <w:bodyDiv w:val="1"/>
      <w:marLeft w:val="0"/>
      <w:marRight w:val="0"/>
      <w:marTop w:val="0"/>
      <w:marBottom w:val="0"/>
      <w:divBdr>
        <w:top w:val="none" w:sz="0" w:space="0" w:color="auto"/>
        <w:left w:val="none" w:sz="0" w:space="0" w:color="auto"/>
        <w:bottom w:val="none" w:sz="0" w:space="0" w:color="auto"/>
        <w:right w:val="none" w:sz="0" w:space="0" w:color="auto"/>
      </w:divBdr>
    </w:div>
    <w:div w:id="1755122350">
      <w:bodyDiv w:val="1"/>
      <w:marLeft w:val="0"/>
      <w:marRight w:val="0"/>
      <w:marTop w:val="0"/>
      <w:marBottom w:val="0"/>
      <w:divBdr>
        <w:top w:val="none" w:sz="0" w:space="0" w:color="auto"/>
        <w:left w:val="none" w:sz="0" w:space="0" w:color="auto"/>
        <w:bottom w:val="none" w:sz="0" w:space="0" w:color="auto"/>
        <w:right w:val="none" w:sz="0" w:space="0" w:color="auto"/>
      </w:divBdr>
    </w:div>
    <w:div w:id="1757243472">
      <w:bodyDiv w:val="1"/>
      <w:marLeft w:val="0"/>
      <w:marRight w:val="0"/>
      <w:marTop w:val="0"/>
      <w:marBottom w:val="0"/>
      <w:divBdr>
        <w:top w:val="none" w:sz="0" w:space="0" w:color="auto"/>
        <w:left w:val="none" w:sz="0" w:space="0" w:color="auto"/>
        <w:bottom w:val="none" w:sz="0" w:space="0" w:color="auto"/>
        <w:right w:val="none" w:sz="0" w:space="0" w:color="auto"/>
      </w:divBdr>
    </w:div>
    <w:div w:id="1784615409">
      <w:bodyDiv w:val="1"/>
      <w:marLeft w:val="0"/>
      <w:marRight w:val="0"/>
      <w:marTop w:val="0"/>
      <w:marBottom w:val="0"/>
      <w:divBdr>
        <w:top w:val="none" w:sz="0" w:space="0" w:color="auto"/>
        <w:left w:val="none" w:sz="0" w:space="0" w:color="auto"/>
        <w:bottom w:val="none" w:sz="0" w:space="0" w:color="auto"/>
        <w:right w:val="none" w:sz="0" w:space="0" w:color="auto"/>
      </w:divBdr>
    </w:div>
    <w:div w:id="1795365222">
      <w:bodyDiv w:val="1"/>
      <w:marLeft w:val="0"/>
      <w:marRight w:val="0"/>
      <w:marTop w:val="0"/>
      <w:marBottom w:val="0"/>
      <w:divBdr>
        <w:top w:val="none" w:sz="0" w:space="0" w:color="auto"/>
        <w:left w:val="none" w:sz="0" w:space="0" w:color="auto"/>
        <w:bottom w:val="none" w:sz="0" w:space="0" w:color="auto"/>
        <w:right w:val="none" w:sz="0" w:space="0" w:color="auto"/>
      </w:divBdr>
      <w:divsChild>
        <w:div w:id="1315572960">
          <w:marLeft w:val="0"/>
          <w:marRight w:val="0"/>
          <w:marTop w:val="0"/>
          <w:marBottom w:val="0"/>
          <w:divBdr>
            <w:top w:val="none" w:sz="0" w:space="0" w:color="auto"/>
            <w:left w:val="none" w:sz="0" w:space="0" w:color="auto"/>
            <w:bottom w:val="none" w:sz="0" w:space="0" w:color="auto"/>
            <w:right w:val="none" w:sz="0" w:space="0" w:color="auto"/>
          </w:divBdr>
        </w:div>
      </w:divsChild>
    </w:div>
    <w:div w:id="1804039950">
      <w:bodyDiv w:val="1"/>
      <w:marLeft w:val="0"/>
      <w:marRight w:val="0"/>
      <w:marTop w:val="0"/>
      <w:marBottom w:val="0"/>
      <w:divBdr>
        <w:top w:val="none" w:sz="0" w:space="0" w:color="auto"/>
        <w:left w:val="none" w:sz="0" w:space="0" w:color="auto"/>
        <w:bottom w:val="none" w:sz="0" w:space="0" w:color="auto"/>
        <w:right w:val="none" w:sz="0" w:space="0" w:color="auto"/>
      </w:divBdr>
    </w:div>
    <w:div w:id="1807812734">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26315133">
      <w:bodyDiv w:val="1"/>
      <w:marLeft w:val="0"/>
      <w:marRight w:val="0"/>
      <w:marTop w:val="0"/>
      <w:marBottom w:val="0"/>
      <w:divBdr>
        <w:top w:val="none" w:sz="0" w:space="0" w:color="auto"/>
        <w:left w:val="none" w:sz="0" w:space="0" w:color="auto"/>
        <w:bottom w:val="none" w:sz="0" w:space="0" w:color="auto"/>
        <w:right w:val="none" w:sz="0" w:space="0" w:color="auto"/>
      </w:divBdr>
    </w:div>
    <w:div w:id="1829899797">
      <w:bodyDiv w:val="1"/>
      <w:marLeft w:val="0"/>
      <w:marRight w:val="0"/>
      <w:marTop w:val="0"/>
      <w:marBottom w:val="0"/>
      <w:divBdr>
        <w:top w:val="none" w:sz="0" w:space="0" w:color="auto"/>
        <w:left w:val="none" w:sz="0" w:space="0" w:color="auto"/>
        <w:bottom w:val="none" w:sz="0" w:space="0" w:color="auto"/>
        <w:right w:val="none" w:sz="0" w:space="0" w:color="auto"/>
      </w:divBdr>
    </w:div>
    <w:div w:id="1852524431">
      <w:bodyDiv w:val="1"/>
      <w:marLeft w:val="0"/>
      <w:marRight w:val="0"/>
      <w:marTop w:val="0"/>
      <w:marBottom w:val="0"/>
      <w:divBdr>
        <w:top w:val="none" w:sz="0" w:space="0" w:color="auto"/>
        <w:left w:val="none" w:sz="0" w:space="0" w:color="auto"/>
        <w:bottom w:val="none" w:sz="0" w:space="0" w:color="auto"/>
        <w:right w:val="none" w:sz="0" w:space="0" w:color="auto"/>
      </w:divBdr>
    </w:div>
    <w:div w:id="1854954301">
      <w:bodyDiv w:val="1"/>
      <w:marLeft w:val="0"/>
      <w:marRight w:val="0"/>
      <w:marTop w:val="0"/>
      <w:marBottom w:val="0"/>
      <w:divBdr>
        <w:top w:val="none" w:sz="0" w:space="0" w:color="auto"/>
        <w:left w:val="none" w:sz="0" w:space="0" w:color="auto"/>
        <w:bottom w:val="none" w:sz="0" w:space="0" w:color="auto"/>
        <w:right w:val="none" w:sz="0" w:space="0" w:color="auto"/>
      </w:divBdr>
    </w:div>
    <w:div w:id="1863930593">
      <w:bodyDiv w:val="1"/>
      <w:marLeft w:val="0"/>
      <w:marRight w:val="0"/>
      <w:marTop w:val="0"/>
      <w:marBottom w:val="0"/>
      <w:divBdr>
        <w:top w:val="none" w:sz="0" w:space="0" w:color="auto"/>
        <w:left w:val="none" w:sz="0" w:space="0" w:color="auto"/>
        <w:bottom w:val="none" w:sz="0" w:space="0" w:color="auto"/>
        <w:right w:val="none" w:sz="0" w:space="0" w:color="auto"/>
      </w:divBdr>
    </w:div>
    <w:div w:id="1870217496">
      <w:bodyDiv w:val="1"/>
      <w:marLeft w:val="0"/>
      <w:marRight w:val="0"/>
      <w:marTop w:val="0"/>
      <w:marBottom w:val="0"/>
      <w:divBdr>
        <w:top w:val="none" w:sz="0" w:space="0" w:color="auto"/>
        <w:left w:val="none" w:sz="0" w:space="0" w:color="auto"/>
        <w:bottom w:val="none" w:sz="0" w:space="0" w:color="auto"/>
        <w:right w:val="none" w:sz="0" w:space="0" w:color="auto"/>
      </w:divBdr>
      <w:divsChild>
        <w:div w:id="1303072380">
          <w:marLeft w:val="0"/>
          <w:marRight w:val="0"/>
          <w:marTop w:val="0"/>
          <w:marBottom w:val="0"/>
          <w:divBdr>
            <w:top w:val="none" w:sz="0" w:space="0" w:color="auto"/>
            <w:left w:val="none" w:sz="0" w:space="0" w:color="auto"/>
            <w:bottom w:val="none" w:sz="0" w:space="0" w:color="auto"/>
            <w:right w:val="none" w:sz="0" w:space="0" w:color="auto"/>
          </w:divBdr>
          <w:divsChild>
            <w:div w:id="122046084">
              <w:marLeft w:val="0"/>
              <w:marRight w:val="0"/>
              <w:marTop w:val="0"/>
              <w:marBottom w:val="0"/>
              <w:divBdr>
                <w:top w:val="none" w:sz="0" w:space="0" w:color="auto"/>
                <w:left w:val="none" w:sz="0" w:space="0" w:color="auto"/>
                <w:bottom w:val="none" w:sz="0" w:space="0" w:color="auto"/>
                <w:right w:val="none" w:sz="0" w:space="0" w:color="auto"/>
              </w:divBdr>
            </w:div>
          </w:divsChild>
        </w:div>
        <w:div w:id="1901091672">
          <w:marLeft w:val="0"/>
          <w:marRight w:val="0"/>
          <w:marTop w:val="0"/>
          <w:marBottom w:val="0"/>
          <w:divBdr>
            <w:top w:val="none" w:sz="0" w:space="0" w:color="auto"/>
            <w:left w:val="none" w:sz="0" w:space="0" w:color="auto"/>
            <w:bottom w:val="none" w:sz="0" w:space="0" w:color="auto"/>
            <w:right w:val="none" w:sz="0" w:space="0" w:color="auto"/>
          </w:divBdr>
          <w:divsChild>
            <w:div w:id="56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0338">
      <w:bodyDiv w:val="1"/>
      <w:marLeft w:val="0"/>
      <w:marRight w:val="0"/>
      <w:marTop w:val="0"/>
      <w:marBottom w:val="0"/>
      <w:divBdr>
        <w:top w:val="none" w:sz="0" w:space="0" w:color="auto"/>
        <w:left w:val="none" w:sz="0" w:space="0" w:color="auto"/>
        <w:bottom w:val="none" w:sz="0" w:space="0" w:color="auto"/>
        <w:right w:val="none" w:sz="0" w:space="0" w:color="auto"/>
      </w:divBdr>
      <w:divsChild>
        <w:div w:id="203494074">
          <w:marLeft w:val="0"/>
          <w:marRight w:val="0"/>
          <w:marTop w:val="0"/>
          <w:marBottom w:val="0"/>
          <w:divBdr>
            <w:top w:val="none" w:sz="0" w:space="0" w:color="auto"/>
            <w:left w:val="none" w:sz="0" w:space="0" w:color="auto"/>
            <w:bottom w:val="none" w:sz="0" w:space="0" w:color="auto"/>
            <w:right w:val="none" w:sz="0" w:space="0" w:color="auto"/>
          </w:divBdr>
        </w:div>
      </w:divsChild>
    </w:div>
    <w:div w:id="1892301564">
      <w:bodyDiv w:val="1"/>
      <w:marLeft w:val="0"/>
      <w:marRight w:val="0"/>
      <w:marTop w:val="0"/>
      <w:marBottom w:val="0"/>
      <w:divBdr>
        <w:top w:val="none" w:sz="0" w:space="0" w:color="auto"/>
        <w:left w:val="none" w:sz="0" w:space="0" w:color="auto"/>
        <w:bottom w:val="none" w:sz="0" w:space="0" w:color="auto"/>
        <w:right w:val="none" w:sz="0" w:space="0" w:color="auto"/>
      </w:divBdr>
      <w:divsChild>
        <w:div w:id="547454677">
          <w:marLeft w:val="0"/>
          <w:marRight w:val="0"/>
          <w:marTop w:val="0"/>
          <w:marBottom w:val="0"/>
          <w:divBdr>
            <w:top w:val="none" w:sz="0" w:space="0" w:color="auto"/>
            <w:left w:val="none" w:sz="0" w:space="0" w:color="auto"/>
            <w:bottom w:val="none" w:sz="0" w:space="0" w:color="auto"/>
            <w:right w:val="none" w:sz="0" w:space="0" w:color="auto"/>
          </w:divBdr>
        </w:div>
      </w:divsChild>
    </w:div>
    <w:div w:id="1894271158">
      <w:bodyDiv w:val="1"/>
      <w:marLeft w:val="0"/>
      <w:marRight w:val="0"/>
      <w:marTop w:val="0"/>
      <w:marBottom w:val="0"/>
      <w:divBdr>
        <w:top w:val="none" w:sz="0" w:space="0" w:color="auto"/>
        <w:left w:val="none" w:sz="0" w:space="0" w:color="auto"/>
        <w:bottom w:val="none" w:sz="0" w:space="0" w:color="auto"/>
        <w:right w:val="none" w:sz="0" w:space="0" w:color="auto"/>
      </w:divBdr>
    </w:div>
    <w:div w:id="1896695834">
      <w:bodyDiv w:val="1"/>
      <w:marLeft w:val="0"/>
      <w:marRight w:val="0"/>
      <w:marTop w:val="0"/>
      <w:marBottom w:val="0"/>
      <w:divBdr>
        <w:top w:val="none" w:sz="0" w:space="0" w:color="auto"/>
        <w:left w:val="none" w:sz="0" w:space="0" w:color="auto"/>
        <w:bottom w:val="none" w:sz="0" w:space="0" w:color="auto"/>
        <w:right w:val="none" w:sz="0" w:space="0" w:color="auto"/>
      </w:divBdr>
    </w:div>
    <w:div w:id="1900943777">
      <w:bodyDiv w:val="1"/>
      <w:marLeft w:val="0"/>
      <w:marRight w:val="0"/>
      <w:marTop w:val="0"/>
      <w:marBottom w:val="0"/>
      <w:divBdr>
        <w:top w:val="none" w:sz="0" w:space="0" w:color="auto"/>
        <w:left w:val="none" w:sz="0" w:space="0" w:color="auto"/>
        <w:bottom w:val="none" w:sz="0" w:space="0" w:color="auto"/>
        <w:right w:val="none" w:sz="0" w:space="0" w:color="auto"/>
      </w:divBdr>
    </w:div>
    <w:div w:id="1905753068">
      <w:bodyDiv w:val="1"/>
      <w:marLeft w:val="0"/>
      <w:marRight w:val="0"/>
      <w:marTop w:val="0"/>
      <w:marBottom w:val="0"/>
      <w:divBdr>
        <w:top w:val="none" w:sz="0" w:space="0" w:color="auto"/>
        <w:left w:val="none" w:sz="0" w:space="0" w:color="auto"/>
        <w:bottom w:val="none" w:sz="0" w:space="0" w:color="auto"/>
        <w:right w:val="none" w:sz="0" w:space="0" w:color="auto"/>
      </w:divBdr>
    </w:div>
    <w:div w:id="1906404825">
      <w:bodyDiv w:val="1"/>
      <w:marLeft w:val="0"/>
      <w:marRight w:val="0"/>
      <w:marTop w:val="0"/>
      <w:marBottom w:val="0"/>
      <w:divBdr>
        <w:top w:val="none" w:sz="0" w:space="0" w:color="auto"/>
        <w:left w:val="none" w:sz="0" w:space="0" w:color="auto"/>
        <w:bottom w:val="none" w:sz="0" w:space="0" w:color="auto"/>
        <w:right w:val="none" w:sz="0" w:space="0" w:color="auto"/>
      </w:divBdr>
    </w:div>
    <w:div w:id="1918512231">
      <w:bodyDiv w:val="1"/>
      <w:marLeft w:val="0"/>
      <w:marRight w:val="0"/>
      <w:marTop w:val="0"/>
      <w:marBottom w:val="0"/>
      <w:divBdr>
        <w:top w:val="none" w:sz="0" w:space="0" w:color="auto"/>
        <w:left w:val="none" w:sz="0" w:space="0" w:color="auto"/>
        <w:bottom w:val="none" w:sz="0" w:space="0" w:color="auto"/>
        <w:right w:val="none" w:sz="0" w:space="0" w:color="auto"/>
      </w:divBdr>
    </w:div>
    <w:div w:id="1921981339">
      <w:bodyDiv w:val="1"/>
      <w:marLeft w:val="0"/>
      <w:marRight w:val="0"/>
      <w:marTop w:val="0"/>
      <w:marBottom w:val="0"/>
      <w:divBdr>
        <w:top w:val="none" w:sz="0" w:space="0" w:color="auto"/>
        <w:left w:val="none" w:sz="0" w:space="0" w:color="auto"/>
        <w:bottom w:val="none" w:sz="0" w:space="0" w:color="auto"/>
        <w:right w:val="none" w:sz="0" w:space="0" w:color="auto"/>
      </w:divBdr>
    </w:div>
    <w:div w:id="1923222412">
      <w:bodyDiv w:val="1"/>
      <w:marLeft w:val="0"/>
      <w:marRight w:val="0"/>
      <w:marTop w:val="0"/>
      <w:marBottom w:val="0"/>
      <w:divBdr>
        <w:top w:val="none" w:sz="0" w:space="0" w:color="auto"/>
        <w:left w:val="none" w:sz="0" w:space="0" w:color="auto"/>
        <w:bottom w:val="none" w:sz="0" w:space="0" w:color="auto"/>
        <w:right w:val="none" w:sz="0" w:space="0" w:color="auto"/>
      </w:divBdr>
    </w:div>
    <w:div w:id="1925719709">
      <w:bodyDiv w:val="1"/>
      <w:marLeft w:val="0"/>
      <w:marRight w:val="0"/>
      <w:marTop w:val="0"/>
      <w:marBottom w:val="0"/>
      <w:divBdr>
        <w:top w:val="none" w:sz="0" w:space="0" w:color="auto"/>
        <w:left w:val="none" w:sz="0" w:space="0" w:color="auto"/>
        <w:bottom w:val="none" w:sz="0" w:space="0" w:color="auto"/>
        <w:right w:val="none" w:sz="0" w:space="0" w:color="auto"/>
      </w:divBdr>
    </w:div>
    <w:div w:id="1926331850">
      <w:bodyDiv w:val="1"/>
      <w:marLeft w:val="0"/>
      <w:marRight w:val="0"/>
      <w:marTop w:val="0"/>
      <w:marBottom w:val="0"/>
      <w:divBdr>
        <w:top w:val="none" w:sz="0" w:space="0" w:color="auto"/>
        <w:left w:val="none" w:sz="0" w:space="0" w:color="auto"/>
        <w:bottom w:val="none" w:sz="0" w:space="0" w:color="auto"/>
        <w:right w:val="none" w:sz="0" w:space="0" w:color="auto"/>
      </w:divBdr>
    </w:div>
    <w:div w:id="1933275058">
      <w:bodyDiv w:val="1"/>
      <w:marLeft w:val="0"/>
      <w:marRight w:val="0"/>
      <w:marTop w:val="0"/>
      <w:marBottom w:val="0"/>
      <w:divBdr>
        <w:top w:val="none" w:sz="0" w:space="0" w:color="auto"/>
        <w:left w:val="none" w:sz="0" w:space="0" w:color="auto"/>
        <w:bottom w:val="none" w:sz="0" w:space="0" w:color="auto"/>
        <w:right w:val="none" w:sz="0" w:space="0" w:color="auto"/>
      </w:divBdr>
      <w:divsChild>
        <w:div w:id="338847507">
          <w:marLeft w:val="0"/>
          <w:marRight w:val="0"/>
          <w:marTop w:val="0"/>
          <w:marBottom w:val="0"/>
          <w:divBdr>
            <w:top w:val="none" w:sz="0" w:space="0" w:color="auto"/>
            <w:left w:val="none" w:sz="0" w:space="0" w:color="auto"/>
            <w:bottom w:val="none" w:sz="0" w:space="0" w:color="auto"/>
            <w:right w:val="none" w:sz="0" w:space="0" w:color="auto"/>
          </w:divBdr>
          <w:divsChild>
            <w:div w:id="760953630">
              <w:marLeft w:val="0"/>
              <w:marRight w:val="0"/>
              <w:marTop w:val="0"/>
              <w:marBottom w:val="0"/>
              <w:divBdr>
                <w:top w:val="none" w:sz="0" w:space="0" w:color="auto"/>
                <w:left w:val="none" w:sz="0" w:space="0" w:color="auto"/>
                <w:bottom w:val="none" w:sz="0" w:space="0" w:color="auto"/>
                <w:right w:val="none" w:sz="0" w:space="0" w:color="auto"/>
              </w:divBdr>
              <w:divsChild>
                <w:div w:id="1164272785">
                  <w:marLeft w:val="0"/>
                  <w:marRight w:val="0"/>
                  <w:marTop w:val="0"/>
                  <w:marBottom w:val="0"/>
                  <w:divBdr>
                    <w:top w:val="none" w:sz="0" w:space="0" w:color="auto"/>
                    <w:left w:val="none" w:sz="0" w:space="0" w:color="auto"/>
                    <w:bottom w:val="none" w:sz="0" w:space="0" w:color="auto"/>
                    <w:right w:val="none" w:sz="0" w:space="0" w:color="auto"/>
                  </w:divBdr>
                  <w:divsChild>
                    <w:div w:id="2122456284">
                      <w:marLeft w:val="0"/>
                      <w:marRight w:val="0"/>
                      <w:marTop w:val="0"/>
                      <w:marBottom w:val="0"/>
                      <w:divBdr>
                        <w:top w:val="none" w:sz="0" w:space="0" w:color="auto"/>
                        <w:left w:val="none" w:sz="0" w:space="0" w:color="auto"/>
                        <w:bottom w:val="none" w:sz="0" w:space="0" w:color="auto"/>
                        <w:right w:val="none" w:sz="0" w:space="0" w:color="auto"/>
                      </w:divBdr>
                      <w:divsChild>
                        <w:div w:id="1790978214">
                          <w:marLeft w:val="0"/>
                          <w:marRight w:val="0"/>
                          <w:marTop w:val="0"/>
                          <w:marBottom w:val="0"/>
                          <w:divBdr>
                            <w:top w:val="none" w:sz="0" w:space="0" w:color="auto"/>
                            <w:left w:val="none" w:sz="0" w:space="0" w:color="auto"/>
                            <w:bottom w:val="none" w:sz="0" w:space="0" w:color="auto"/>
                            <w:right w:val="none" w:sz="0" w:space="0" w:color="auto"/>
                          </w:divBdr>
                          <w:divsChild>
                            <w:div w:id="2133011285">
                              <w:marLeft w:val="0"/>
                              <w:marRight w:val="0"/>
                              <w:marTop w:val="0"/>
                              <w:marBottom w:val="0"/>
                              <w:divBdr>
                                <w:top w:val="single" w:sz="6" w:space="0" w:color="CCCCCC"/>
                                <w:left w:val="single" w:sz="6" w:space="0" w:color="CCCCCC"/>
                                <w:bottom w:val="single" w:sz="6" w:space="0" w:color="CCCCCC"/>
                                <w:right w:val="single" w:sz="6" w:space="0" w:color="CCCCCC"/>
                              </w:divBdr>
                              <w:divsChild>
                                <w:div w:id="118838258">
                                  <w:marLeft w:val="0"/>
                                  <w:marRight w:val="0"/>
                                  <w:marTop w:val="75"/>
                                  <w:marBottom w:val="0"/>
                                  <w:divBdr>
                                    <w:top w:val="none" w:sz="0" w:space="0" w:color="auto"/>
                                    <w:left w:val="none" w:sz="0" w:space="0" w:color="auto"/>
                                    <w:bottom w:val="none" w:sz="0" w:space="0" w:color="auto"/>
                                    <w:right w:val="none" w:sz="0" w:space="0" w:color="auto"/>
                                  </w:divBdr>
                                  <w:divsChild>
                                    <w:div w:id="10927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437446">
      <w:bodyDiv w:val="1"/>
      <w:marLeft w:val="0"/>
      <w:marRight w:val="0"/>
      <w:marTop w:val="0"/>
      <w:marBottom w:val="0"/>
      <w:divBdr>
        <w:top w:val="none" w:sz="0" w:space="0" w:color="auto"/>
        <w:left w:val="none" w:sz="0" w:space="0" w:color="auto"/>
        <w:bottom w:val="none" w:sz="0" w:space="0" w:color="auto"/>
        <w:right w:val="none" w:sz="0" w:space="0" w:color="auto"/>
      </w:divBdr>
    </w:div>
    <w:div w:id="1936858435">
      <w:bodyDiv w:val="1"/>
      <w:marLeft w:val="0"/>
      <w:marRight w:val="0"/>
      <w:marTop w:val="0"/>
      <w:marBottom w:val="0"/>
      <w:divBdr>
        <w:top w:val="none" w:sz="0" w:space="0" w:color="auto"/>
        <w:left w:val="none" w:sz="0" w:space="0" w:color="auto"/>
        <w:bottom w:val="none" w:sz="0" w:space="0" w:color="auto"/>
        <w:right w:val="none" w:sz="0" w:space="0" w:color="auto"/>
      </w:divBdr>
    </w:div>
    <w:div w:id="1953515363">
      <w:bodyDiv w:val="1"/>
      <w:marLeft w:val="0"/>
      <w:marRight w:val="0"/>
      <w:marTop w:val="0"/>
      <w:marBottom w:val="0"/>
      <w:divBdr>
        <w:top w:val="none" w:sz="0" w:space="0" w:color="auto"/>
        <w:left w:val="none" w:sz="0" w:space="0" w:color="auto"/>
        <w:bottom w:val="none" w:sz="0" w:space="0" w:color="auto"/>
        <w:right w:val="none" w:sz="0" w:space="0" w:color="auto"/>
      </w:divBdr>
      <w:divsChild>
        <w:div w:id="956064377">
          <w:marLeft w:val="0"/>
          <w:marRight w:val="0"/>
          <w:marTop w:val="0"/>
          <w:marBottom w:val="0"/>
          <w:divBdr>
            <w:top w:val="none" w:sz="0" w:space="0" w:color="auto"/>
            <w:left w:val="none" w:sz="0" w:space="0" w:color="auto"/>
            <w:bottom w:val="none" w:sz="0" w:space="0" w:color="auto"/>
            <w:right w:val="none" w:sz="0" w:space="0" w:color="auto"/>
          </w:divBdr>
        </w:div>
      </w:divsChild>
    </w:div>
    <w:div w:id="1959683850">
      <w:bodyDiv w:val="1"/>
      <w:marLeft w:val="0"/>
      <w:marRight w:val="0"/>
      <w:marTop w:val="0"/>
      <w:marBottom w:val="0"/>
      <w:divBdr>
        <w:top w:val="none" w:sz="0" w:space="0" w:color="auto"/>
        <w:left w:val="none" w:sz="0" w:space="0" w:color="auto"/>
        <w:bottom w:val="none" w:sz="0" w:space="0" w:color="auto"/>
        <w:right w:val="none" w:sz="0" w:space="0" w:color="auto"/>
      </w:divBdr>
    </w:div>
    <w:div w:id="1966154825">
      <w:bodyDiv w:val="1"/>
      <w:marLeft w:val="0"/>
      <w:marRight w:val="0"/>
      <w:marTop w:val="0"/>
      <w:marBottom w:val="0"/>
      <w:divBdr>
        <w:top w:val="none" w:sz="0" w:space="0" w:color="auto"/>
        <w:left w:val="none" w:sz="0" w:space="0" w:color="auto"/>
        <w:bottom w:val="none" w:sz="0" w:space="0" w:color="auto"/>
        <w:right w:val="none" w:sz="0" w:space="0" w:color="auto"/>
      </w:divBdr>
    </w:div>
    <w:div w:id="1977563932">
      <w:bodyDiv w:val="1"/>
      <w:marLeft w:val="0"/>
      <w:marRight w:val="0"/>
      <w:marTop w:val="0"/>
      <w:marBottom w:val="0"/>
      <w:divBdr>
        <w:top w:val="none" w:sz="0" w:space="0" w:color="auto"/>
        <w:left w:val="none" w:sz="0" w:space="0" w:color="auto"/>
        <w:bottom w:val="none" w:sz="0" w:space="0" w:color="auto"/>
        <w:right w:val="none" w:sz="0" w:space="0" w:color="auto"/>
      </w:divBdr>
    </w:div>
    <w:div w:id="1980958596">
      <w:bodyDiv w:val="1"/>
      <w:marLeft w:val="0"/>
      <w:marRight w:val="0"/>
      <w:marTop w:val="0"/>
      <w:marBottom w:val="0"/>
      <w:divBdr>
        <w:top w:val="none" w:sz="0" w:space="0" w:color="auto"/>
        <w:left w:val="none" w:sz="0" w:space="0" w:color="auto"/>
        <w:bottom w:val="none" w:sz="0" w:space="0" w:color="auto"/>
        <w:right w:val="none" w:sz="0" w:space="0" w:color="auto"/>
      </w:divBdr>
    </w:div>
    <w:div w:id="1985696065">
      <w:bodyDiv w:val="1"/>
      <w:marLeft w:val="0"/>
      <w:marRight w:val="0"/>
      <w:marTop w:val="0"/>
      <w:marBottom w:val="0"/>
      <w:divBdr>
        <w:top w:val="none" w:sz="0" w:space="0" w:color="auto"/>
        <w:left w:val="none" w:sz="0" w:space="0" w:color="auto"/>
        <w:bottom w:val="none" w:sz="0" w:space="0" w:color="auto"/>
        <w:right w:val="none" w:sz="0" w:space="0" w:color="auto"/>
      </w:divBdr>
    </w:div>
    <w:div w:id="1996177082">
      <w:bodyDiv w:val="1"/>
      <w:marLeft w:val="0"/>
      <w:marRight w:val="0"/>
      <w:marTop w:val="0"/>
      <w:marBottom w:val="0"/>
      <w:divBdr>
        <w:top w:val="none" w:sz="0" w:space="0" w:color="auto"/>
        <w:left w:val="none" w:sz="0" w:space="0" w:color="auto"/>
        <w:bottom w:val="none" w:sz="0" w:space="0" w:color="auto"/>
        <w:right w:val="none" w:sz="0" w:space="0" w:color="auto"/>
      </w:divBdr>
    </w:div>
    <w:div w:id="2010668269">
      <w:bodyDiv w:val="1"/>
      <w:marLeft w:val="0"/>
      <w:marRight w:val="0"/>
      <w:marTop w:val="0"/>
      <w:marBottom w:val="0"/>
      <w:divBdr>
        <w:top w:val="none" w:sz="0" w:space="0" w:color="auto"/>
        <w:left w:val="none" w:sz="0" w:space="0" w:color="auto"/>
        <w:bottom w:val="none" w:sz="0" w:space="0" w:color="auto"/>
        <w:right w:val="none" w:sz="0" w:space="0" w:color="auto"/>
      </w:divBdr>
    </w:div>
    <w:div w:id="2011910724">
      <w:bodyDiv w:val="1"/>
      <w:marLeft w:val="0"/>
      <w:marRight w:val="0"/>
      <w:marTop w:val="0"/>
      <w:marBottom w:val="0"/>
      <w:divBdr>
        <w:top w:val="none" w:sz="0" w:space="0" w:color="auto"/>
        <w:left w:val="none" w:sz="0" w:space="0" w:color="auto"/>
        <w:bottom w:val="none" w:sz="0" w:space="0" w:color="auto"/>
        <w:right w:val="none" w:sz="0" w:space="0" w:color="auto"/>
      </w:divBdr>
    </w:div>
    <w:div w:id="2021738830">
      <w:bodyDiv w:val="1"/>
      <w:marLeft w:val="0"/>
      <w:marRight w:val="0"/>
      <w:marTop w:val="0"/>
      <w:marBottom w:val="0"/>
      <w:divBdr>
        <w:top w:val="none" w:sz="0" w:space="0" w:color="auto"/>
        <w:left w:val="none" w:sz="0" w:space="0" w:color="auto"/>
        <w:bottom w:val="none" w:sz="0" w:space="0" w:color="auto"/>
        <w:right w:val="none" w:sz="0" w:space="0" w:color="auto"/>
      </w:divBdr>
    </w:div>
    <w:div w:id="2023044292">
      <w:bodyDiv w:val="1"/>
      <w:marLeft w:val="0"/>
      <w:marRight w:val="0"/>
      <w:marTop w:val="0"/>
      <w:marBottom w:val="0"/>
      <w:divBdr>
        <w:top w:val="none" w:sz="0" w:space="0" w:color="auto"/>
        <w:left w:val="none" w:sz="0" w:space="0" w:color="auto"/>
        <w:bottom w:val="none" w:sz="0" w:space="0" w:color="auto"/>
        <w:right w:val="none" w:sz="0" w:space="0" w:color="auto"/>
      </w:divBdr>
    </w:div>
    <w:div w:id="2029213860">
      <w:bodyDiv w:val="1"/>
      <w:marLeft w:val="0"/>
      <w:marRight w:val="0"/>
      <w:marTop w:val="0"/>
      <w:marBottom w:val="0"/>
      <w:divBdr>
        <w:top w:val="none" w:sz="0" w:space="0" w:color="auto"/>
        <w:left w:val="none" w:sz="0" w:space="0" w:color="auto"/>
        <w:bottom w:val="none" w:sz="0" w:space="0" w:color="auto"/>
        <w:right w:val="none" w:sz="0" w:space="0" w:color="auto"/>
      </w:divBdr>
      <w:divsChild>
        <w:div w:id="637031470">
          <w:marLeft w:val="0"/>
          <w:marRight w:val="0"/>
          <w:marTop w:val="0"/>
          <w:marBottom w:val="0"/>
          <w:divBdr>
            <w:top w:val="none" w:sz="0" w:space="0" w:color="auto"/>
            <w:left w:val="none" w:sz="0" w:space="0" w:color="auto"/>
            <w:bottom w:val="none" w:sz="0" w:space="0" w:color="auto"/>
            <w:right w:val="none" w:sz="0" w:space="0" w:color="auto"/>
          </w:divBdr>
          <w:divsChild>
            <w:div w:id="1958484347">
              <w:marLeft w:val="0"/>
              <w:marRight w:val="0"/>
              <w:marTop w:val="0"/>
              <w:marBottom w:val="0"/>
              <w:divBdr>
                <w:top w:val="none" w:sz="0" w:space="0" w:color="auto"/>
                <w:left w:val="none" w:sz="0" w:space="0" w:color="auto"/>
                <w:bottom w:val="none" w:sz="0" w:space="0" w:color="auto"/>
                <w:right w:val="none" w:sz="0" w:space="0" w:color="auto"/>
              </w:divBdr>
              <w:divsChild>
                <w:div w:id="40137209">
                  <w:marLeft w:val="0"/>
                  <w:marRight w:val="0"/>
                  <w:marTop w:val="0"/>
                  <w:marBottom w:val="0"/>
                  <w:divBdr>
                    <w:top w:val="none" w:sz="0" w:space="0" w:color="auto"/>
                    <w:left w:val="none" w:sz="0" w:space="0" w:color="auto"/>
                    <w:bottom w:val="none" w:sz="0" w:space="0" w:color="auto"/>
                    <w:right w:val="none" w:sz="0" w:space="0" w:color="auto"/>
                  </w:divBdr>
                  <w:divsChild>
                    <w:div w:id="2039892000">
                      <w:marLeft w:val="0"/>
                      <w:marRight w:val="0"/>
                      <w:marTop w:val="0"/>
                      <w:marBottom w:val="0"/>
                      <w:divBdr>
                        <w:top w:val="none" w:sz="0" w:space="0" w:color="auto"/>
                        <w:left w:val="none" w:sz="0" w:space="0" w:color="auto"/>
                        <w:bottom w:val="none" w:sz="0" w:space="0" w:color="auto"/>
                        <w:right w:val="none" w:sz="0" w:space="0" w:color="auto"/>
                      </w:divBdr>
                      <w:divsChild>
                        <w:div w:id="1906144584">
                          <w:marLeft w:val="0"/>
                          <w:marRight w:val="0"/>
                          <w:marTop w:val="0"/>
                          <w:marBottom w:val="0"/>
                          <w:divBdr>
                            <w:top w:val="none" w:sz="0" w:space="0" w:color="auto"/>
                            <w:left w:val="none" w:sz="0" w:space="0" w:color="auto"/>
                            <w:bottom w:val="none" w:sz="0" w:space="0" w:color="auto"/>
                            <w:right w:val="none" w:sz="0" w:space="0" w:color="auto"/>
                          </w:divBdr>
                          <w:divsChild>
                            <w:div w:id="1010134770">
                              <w:marLeft w:val="0"/>
                              <w:marRight w:val="0"/>
                              <w:marTop w:val="0"/>
                              <w:marBottom w:val="0"/>
                              <w:divBdr>
                                <w:top w:val="none" w:sz="0" w:space="0" w:color="auto"/>
                                <w:left w:val="none" w:sz="0" w:space="0" w:color="auto"/>
                                <w:bottom w:val="none" w:sz="0" w:space="0" w:color="auto"/>
                                <w:right w:val="none" w:sz="0" w:space="0" w:color="auto"/>
                              </w:divBdr>
                              <w:divsChild>
                                <w:div w:id="892086500">
                                  <w:marLeft w:val="0"/>
                                  <w:marRight w:val="0"/>
                                  <w:marTop w:val="0"/>
                                  <w:marBottom w:val="0"/>
                                  <w:divBdr>
                                    <w:top w:val="none" w:sz="0" w:space="0" w:color="auto"/>
                                    <w:left w:val="none" w:sz="0" w:space="0" w:color="auto"/>
                                    <w:bottom w:val="none" w:sz="0" w:space="0" w:color="auto"/>
                                    <w:right w:val="none" w:sz="0" w:space="0" w:color="auto"/>
                                  </w:divBdr>
                                  <w:divsChild>
                                    <w:div w:id="982734005">
                                      <w:marLeft w:val="0"/>
                                      <w:marRight w:val="0"/>
                                      <w:marTop w:val="0"/>
                                      <w:marBottom w:val="0"/>
                                      <w:divBdr>
                                        <w:top w:val="none" w:sz="0" w:space="0" w:color="auto"/>
                                        <w:left w:val="none" w:sz="0" w:space="0" w:color="auto"/>
                                        <w:bottom w:val="none" w:sz="0" w:space="0" w:color="auto"/>
                                        <w:right w:val="none" w:sz="0" w:space="0" w:color="auto"/>
                                      </w:divBdr>
                                      <w:divsChild>
                                        <w:div w:id="2036227667">
                                          <w:marLeft w:val="0"/>
                                          <w:marRight w:val="0"/>
                                          <w:marTop w:val="0"/>
                                          <w:marBottom w:val="0"/>
                                          <w:divBdr>
                                            <w:top w:val="none" w:sz="0" w:space="0" w:color="auto"/>
                                            <w:left w:val="none" w:sz="0" w:space="0" w:color="auto"/>
                                            <w:bottom w:val="none" w:sz="0" w:space="0" w:color="auto"/>
                                            <w:right w:val="none" w:sz="0" w:space="0" w:color="auto"/>
                                          </w:divBdr>
                                          <w:divsChild>
                                            <w:div w:id="1695420760">
                                              <w:marLeft w:val="0"/>
                                              <w:marRight w:val="0"/>
                                              <w:marTop w:val="0"/>
                                              <w:marBottom w:val="0"/>
                                              <w:divBdr>
                                                <w:top w:val="none" w:sz="0" w:space="0" w:color="auto"/>
                                                <w:left w:val="none" w:sz="0" w:space="0" w:color="auto"/>
                                                <w:bottom w:val="none" w:sz="0" w:space="0" w:color="auto"/>
                                                <w:right w:val="none" w:sz="0" w:space="0" w:color="auto"/>
                                              </w:divBdr>
                                              <w:divsChild>
                                                <w:div w:id="2069722039">
                                                  <w:marLeft w:val="0"/>
                                                  <w:marRight w:val="0"/>
                                                  <w:marTop w:val="0"/>
                                                  <w:marBottom w:val="0"/>
                                                  <w:divBdr>
                                                    <w:top w:val="none" w:sz="0" w:space="0" w:color="auto"/>
                                                    <w:left w:val="none" w:sz="0" w:space="0" w:color="auto"/>
                                                    <w:bottom w:val="none" w:sz="0" w:space="0" w:color="auto"/>
                                                    <w:right w:val="none" w:sz="0" w:space="0" w:color="auto"/>
                                                  </w:divBdr>
                                                  <w:divsChild>
                                                    <w:div w:id="1488398412">
                                                      <w:marLeft w:val="0"/>
                                                      <w:marRight w:val="0"/>
                                                      <w:marTop w:val="0"/>
                                                      <w:marBottom w:val="0"/>
                                                      <w:divBdr>
                                                        <w:top w:val="none" w:sz="0" w:space="0" w:color="auto"/>
                                                        <w:left w:val="none" w:sz="0" w:space="0" w:color="auto"/>
                                                        <w:bottom w:val="none" w:sz="0" w:space="0" w:color="auto"/>
                                                        <w:right w:val="none" w:sz="0" w:space="0" w:color="auto"/>
                                                      </w:divBdr>
                                                      <w:divsChild>
                                                        <w:div w:id="1354453737">
                                                          <w:marLeft w:val="0"/>
                                                          <w:marRight w:val="0"/>
                                                          <w:marTop w:val="0"/>
                                                          <w:marBottom w:val="0"/>
                                                          <w:divBdr>
                                                            <w:top w:val="none" w:sz="0" w:space="0" w:color="auto"/>
                                                            <w:left w:val="none" w:sz="0" w:space="0" w:color="auto"/>
                                                            <w:bottom w:val="none" w:sz="0" w:space="0" w:color="auto"/>
                                                            <w:right w:val="none" w:sz="0" w:space="0" w:color="auto"/>
                                                          </w:divBdr>
                                                          <w:divsChild>
                                                            <w:div w:id="2036734456">
                                                              <w:marLeft w:val="0"/>
                                                              <w:marRight w:val="0"/>
                                                              <w:marTop w:val="0"/>
                                                              <w:marBottom w:val="0"/>
                                                              <w:divBdr>
                                                                <w:top w:val="none" w:sz="0" w:space="0" w:color="auto"/>
                                                                <w:left w:val="none" w:sz="0" w:space="0" w:color="auto"/>
                                                                <w:bottom w:val="none" w:sz="0" w:space="0" w:color="auto"/>
                                                                <w:right w:val="none" w:sz="0" w:space="0" w:color="auto"/>
                                                              </w:divBdr>
                                                              <w:divsChild>
                                                                <w:div w:id="303200985">
                                                                  <w:marLeft w:val="0"/>
                                                                  <w:marRight w:val="0"/>
                                                                  <w:marTop w:val="0"/>
                                                                  <w:marBottom w:val="0"/>
                                                                  <w:divBdr>
                                                                    <w:top w:val="none" w:sz="0" w:space="0" w:color="auto"/>
                                                                    <w:left w:val="none" w:sz="0" w:space="0" w:color="auto"/>
                                                                    <w:bottom w:val="none" w:sz="0" w:space="0" w:color="auto"/>
                                                                    <w:right w:val="none" w:sz="0" w:space="0" w:color="auto"/>
                                                                  </w:divBdr>
                                                                  <w:divsChild>
                                                                    <w:div w:id="401832982">
                                                                      <w:marLeft w:val="0"/>
                                                                      <w:marRight w:val="0"/>
                                                                      <w:marTop w:val="0"/>
                                                                      <w:marBottom w:val="0"/>
                                                                      <w:divBdr>
                                                                        <w:top w:val="none" w:sz="0" w:space="0" w:color="auto"/>
                                                                        <w:left w:val="none" w:sz="0" w:space="0" w:color="auto"/>
                                                                        <w:bottom w:val="none" w:sz="0" w:space="0" w:color="auto"/>
                                                                        <w:right w:val="none" w:sz="0" w:space="0" w:color="auto"/>
                                                                      </w:divBdr>
                                                                      <w:divsChild>
                                                                        <w:div w:id="1049498721">
                                                                          <w:marLeft w:val="0"/>
                                                                          <w:marRight w:val="0"/>
                                                                          <w:marTop w:val="0"/>
                                                                          <w:marBottom w:val="0"/>
                                                                          <w:divBdr>
                                                                            <w:top w:val="none" w:sz="0" w:space="0" w:color="auto"/>
                                                                            <w:left w:val="none" w:sz="0" w:space="0" w:color="auto"/>
                                                                            <w:bottom w:val="none" w:sz="0" w:space="0" w:color="auto"/>
                                                                            <w:right w:val="none" w:sz="0" w:space="0" w:color="auto"/>
                                                                          </w:divBdr>
                                                                        </w:div>
                                                                        <w:div w:id="12927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871429">
      <w:bodyDiv w:val="1"/>
      <w:marLeft w:val="0"/>
      <w:marRight w:val="0"/>
      <w:marTop w:val="0"/>
      <w:marBottom w:val="0"/>
      <w:divBdr>
        <w:top w:val="none" w:sz="0" w:space="0" w:color="auto"/>
        <w:left w:val="none" w:sz="0" w:space="0" w:color="auto"/>
        <w:bottom w:val="none" w:sz="0" w:space="0" w:color="auto"/>
        <w:right w:val="none" w:sz="0" w:space="0" w:color="auto"/>
      </w:divBdr>
    </w:div>
    <w:div w:id="2030519652">
      <w:bodyDiv w:val="1"/>
      <w:marLeft w:val="0"/>
      <w:marRight w:val="0"/>
      <w:marTop w:val="0"/>
      <w:marBottom w:val="0"/>
      <w:divBdr>
        <w:top w:val="none" w:sz="0" w:space="0" w:color="auto"/>
        <w:left w:val="none" w:sz="0" w:space="0" w:color="auto"/>
        <w:bottom w:val="none" w:sz="0" w:space="0" w:color="auto"/>
        <w:right w:val="none" w:sz="0" w:space="0" w:color="auto"/>
      </w:divBdr>
    </w:div>
    <w:div w:id="2038314253">
      <w:bodyDiv w:val="1"/>
      <w:marLeft w:val="0"/>
      <w:marRight w:val="0"/>
      <w:marTop w:val="0"/>
      <w:marBottom w:val="0"/>
      <w:divBdr>
        <w:top w:val="none" w:sz="0" w:space="0" w:color="auto"/>
        <w:left w:val="none" w:sz="0" w:space="0" w:color="auto"/>
        <w:bottom w:val="none" w:sz="0" w:space="0" w:color="auto"/>
        <w:right w:val="none" w:sz="0" w:space="0" w:color="auto"/>
      </w:divBdr>
    </w:div>
    <w:div w:id="2046905135">
      <w:bodyDiv w:val="1"/>
      <w:marLeft w:val="0"/>
      <w:marRight w:val="0"/>
      <w:marTop w:val="0"/>
      <w:marBottom w:val="0"/>
      <w:divBdr>
        <w:top w:val="none" w:sz="0" w:space="0" w:color="auto"/>
        <w:left w:val="none" w:sz="0" w:space="0" w:color="auto"/>
        <w:bottom w:val="none" w:sz="0" w:space="0" w:color="auto"/>
        <w:right w:val="none" w:sz="0" w:space="0" w:color="auto"/>
      </w:divBdr>
    </w:div>
    <w:div w:id="2047021147">
      <w:bodyDiv w:val="1"/>
      <w:marLeft w:val="0"/>
      <w:marRight w:val="0"/>
      <w:marTop w:val="0"/>
      <w:marBottom w:val="0"/>
      <w:divBdr>
        <w:top w:val="none" w:sz="0" w:space="0" w:color="auto"/>
        <w:left w:val="none" w:sz="0" w:space="0" w:color="auto"/>
        <w:bottom w:val="none" w:sz="0" w:space="0" w:color="auto"/>
        <w:right w:val="none" w:sz="0" w:space="0" w:color="auto"/>
      </w:divBdr>
    </w:div>
    <w:div w:id="2066098518">
      <w:bodyDiv w:val="1"/>
      <w:marLeft w:val="0"/>
      <w:marRight w:val="0"/>
      <w:marTop w:val="0"/>
      <w:marBottom w:val="0"/>
      <w:divBdr>
        <w:top w:val="none" w:sz="0" w:space="0" w:color="auto"/>
        <w:left w:val="none" w:sz="0" w:space="0" w:color="auto"/>
        <w:bottom w:val="none" w:sz="0" w:space="0" w:color="auto"/>
        <w:right w:val="none" w:sz="0" w:space="0" w:color="auto"/>
      </w:divBdr>
    </w:div>
    <w:div w:id="2068143379">
      <w:bodyDiv w:val="1"/>
      <w:marLeft w:val="0"/>
      <w:marRight w:val="0"/>
      <w:marTop w:val="0"/>
      <w:marBottom w:val="0"/>
      <w:divBdr>
        <w:top w:val="none" w:sz="0" w:space="0" w:color="auto"/>
        <w:left w:val="none" w:sz="0" w:space="0" w:color="auto"/>
        <w:bottom w:val="none" w:sz="0" w:space="0" w:color="auto"/>
        <w:right w:val="none" w:sz="0" w:space="0" w:color="auto"/>
      </w:divBdr>
    </w:div>
    <w:div w:id="2068844401">
      <w:bodyDiv w:val="1"/>
      <w:marLeft w:val="0"/>
      <w:marRight w:val="0"/>
      <w:marTop w:val="0"/>
      <w:marBottom w:val="0"/>
      <w:divBdr>
        <w:top w:val="none" w:sz="0" w:space="0" w:color="auto"/>
        <w:left w:val="none" w:sz="0" w:space="0" w:color="auto"/>
        <w:bottom w:val="none" w:sz="0" w:space="0" w:color="auto"/>
        <w:right w:val="none" w:sz="0" w:space="0" w:color="auto"/>
      </w:divBdr>
    </w:div>
    <w:div w:id="2080402802">
      <w:bodyDiv w:val="1"/>
      <w:marLeft w:val="0"/>
      <w:marRight w:val="0"/>
      <w:marTop w:val="0"/>
      <w:marBottom w:val="0"/>
      <w:divBdr>
        <w:top w:val="none" w:sz="0" w:space="0" w:color="auto"/>
        <w:left w:val="none" w:sz="0" w:space="0" w:color="auto"/>
        <w:bottom w:val="none" w:sz="0" w:space="0" w:color="auto"/>
        <w:right w:val="none" w:sz="0" w:space="0" w:color="auto"/>
      </w:divBdr>
    </w:div>
    <w:div w:id="2085108031">
      <w:bodyDiv w:val="1"/>
      <w:marLeft w:val="0"/>
      <w:marRight w:val="0"/>
      <w:marTop w:val="0"/>
      <w:marBottom w:val="0"/>
      <w:divBdr>
        <w:top w:val="none" w:sz="0" w:space="0" w:color="auto"/>
        <w:left w:val="none" w:sz="0" w:space="0" w:color="auto"/>
        <w:bottom w:val="none" w:sz="0" w:space="0" w:color="auto"/>
        <w:right w:val="none" w:sz="0" w:space="0" w:color="auto"/>
      </w:divBdr>
    </w:div>
    <w:div w:id="2093696669">
      <w:bodyDiv w:val="1"/>
      <w:marLeft w:val="0"/>
      <w:marRight w:val="0"/>
      <w:marTop w:val="0"/>
      <w:marBottom w:val="0"/>
      <w:divBdr>
        <w:top w:val="none" w:sz="0" w:space="0" w:color="auto"/>
        <w:left w:val="none" w:sz="0" w:space="0" w:color="auto"/>
        <w:bottom w:val="none" w:sz="0" w:space="0" w:color="auto"/>
        <w:right w:val="none" w:sz="0" w:space="0" w:color="auto"/>
      </w:divBdr>
    </w:div>
    <w:div w:id="2098745374">
      <w:bodyDiv w:val="1"/>
      <w:marLeft w:val="0"/>
      <w:marRight w:val="0"/>
      <w:marTop w:val="0"/>
      <w:marBottom w:val="0"/>
      <w:divBdr>
        <w:top w:val="none" w:sz="0" w:space="0" w:color="auto"/>
        <w:left w:val="none" w:sz="0" w:space="0" w:color="auto"/>
        <w:bottom w:val="none" w:sz="0" w:space="0" w:color="auto"/>
        <w:right w:val="none" w:sz="0" w:space="0" w:color="auto"/>
      </w:divBdr>
    </w:div>
    <w:div w:id="2101290711">
      <w:bodyDiv w:val="1"/>
      <w:marLeft w:val="0"/>
      <w:marRight w:val="0"/>
      <w:marTop w:val="0"/>
      <w:marBottom w:val="0"/>
      <w:divBdr>
        <w:top w:val="none" w:sz="0" w:space="0" w:color="auto"/>
        <w:left w:val="none" w:sz="0" w:space="0" w:color="auto"/>
        <w:bottom w:val="none" w:sz="0" w:space="0" w:color="auto"/>
        <w:right w:val="none" w:sz="0" w:space="0" w:color="auto"/>
      </w:divBdr>
    </w:div>
    <w:div w:id="2102138182">
      <w:bodyDiv w:val="1"/>
      <w:marLeft w:val="0"/>
      <w:marRight w:val="0"/>
      <w:marTop w:val="0"/>
      <w:marBottom w:val="0"/>
      <w:divBdr>
        <w:top w:val="none" w:sz="0" w:space="0" w:color="auto"/>
        <w:left w:val="none" w:sz="0" w:space="0" w:color="auto"/>
        <w:bottom w:val="none" w:sz="0" w:space="0" w:color="auto"/>
        <w:right w:val="none" w:sz="0" w:space="0" w:color="auto"/>
      </w:divBdr>
    </w:div>
    <w:div w:id="2108455274">
      <w:bodyDiv w:val="1"/>
      <w:marLeft w:val="0"/>
      <w:marRight w:val="0"/>
      <w:marTop w:val="0"/>
      <w:marBottom w:val="0"/>
      <w:divBdr>
        <w:top w:val="none" w:sz="0" w:space="0" w:color="auto"/>
        <w:left w:val="none" w:sz="0" w:space="0" w:color="auto"/>
        <w:bottom w:val="none" w:sz="0" w:space="0" w:color="auto"/>
        <w:right w:val="none" w:sz="0" w:space="0" w:color="auto"/>
      </w:divBdr>
    </w:div>
    <w:div w:id="2109232434">
      <w:bodyDiv w:val="1"/>
      <w:marLeft w:val="0"/>
      <w:marRight w:val="0"/>
      <w:marTop w:val="0"/>
      <w:marBottom w:val="0"/>
      <w:divBdr>
        <w:top w:val="none" w:sz="0" w:space="0" w:color="auto"/>
        <w:left w:val="none" w:sz="0" w:space="0" w:color="auto"/>
        <w:bottom w:val="none" w:sz="0" w:space="0" w:color="auto"/>
        <w:right w:val="none" w:sz="0" w:space="0" w:color="auto"/>
      </w:divBdr>
    </w:div>
    <w:div w:id="2114130966">
      <w:bodyDiv w:val="1"/>
      <w:marLeft w:val="0"/>
      <w:marRight w:val="0"/>
      <w:marTop w:val="0"/>
      <w:marBottom w:val="0"/>
      <w:divBdr>
        <w:top w:val="none" w:sz="0" w:space="0" w:color="auto"/>
        <w:left w:val="none" w:sz="0" w:space="0" w:color="auto"/>
        <w:bottom w:val="none" w:sz="0" w:space="0" w:color="auto"/>
        <w:right w:val="none" w:sz="0" w:space="0" w:color="auto"/>
      </w:divBdr>
    </w:div>
    <w:div w:id="2114935801">
      <w:bodyDiv w:val="1"/>
      <w:marLeft w:val="0"/>
      <w:marRight w:val="0"/>
      <w:marTop w:val="0"/>
      <w:marBottom w:val="0"/>
      <w:divBdr>
        <w:top w:val="none" w:sz="0" w:space="0" w:color="auto"/>
        <w:left w:val="none" w:sz="0" w:space="0" w:color="auto"/>
        <w:bottom w:val="none" w:sz="0" w:space="0" w:color="auto"/>
        <w:right w:val="none" w:sz="0" w:space="0" w:color="auto"/>
      </w:divBdr>
    </w:div>
    <w:div w:id="2122724352">
      <w:bodyDiv w:val="1"/>
      <w:marLeft w:val="0"/>
      <w:marRight w:val="0"/>
      <w:marTop w:val="0"/>
      <w:marBottom w:val="0"/>
      <w:divBdr>
        <w:top w:val="none" w:sz="0" w:space="0" w:color="auto"/>
        <w:left w:val="none" w:sz="0" w:space="0" w:color="auto"/>
        <w:bottom w:val="none" w:sz="0" w:space="0" w:color="auto"/>
        <w:right w:val="none" w:sz="0" w:space="0" w:color="auto"/>
      </w:divBdr>
    </w:div>
    <w:div w:id="2125464350">
      <w:bodyDiv w:val="1"/>
      <w:marLeft w:val="0"/>
      <w:marRight w:val="0"/>
      <w:marTop w:val="0"/>
      <w:marBottom w:val="0"/>
      <w:divBdr>
        <w:top w:val="none" w:sz="0" w:space="0" w:color="auto"/>
        <w:left w:val="none" w:sz="0" w:space="0" w:color="auto"/>
        <w:bottom w:val="none" w:sz="0" w:space="0" w:color="auto"/>
        <w:right w:val="none" w:sz="0" w:space="0" w:color="auto"/>
      </w:divBdr>
    </w:div>
    <w:div w:id="213459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bacodmoint1.vba.va.gov/bl/21/calendar/cal_Subscribe.asp" TargetMode="External"/><Relationship Id="rId18" Type="http://schemas.openxmlformats.org/officeDocument/2006/relationships/hyperlink" Target="http://www.vba.va.gov/pubs/forms/VBA-21-0819-ARE.pdf" TargetMode="External"/><Relationship Id="rId26" Type="http://schemas.openxmlformats.org/officeDocument/2006/relationships/hyperlink" Target="https://vbaw.vba.va.gov/VBADOD/docs/IDES/call1506.docx" TargetMode="External"/><Relationship Id="rId3" Type="http://schemas.openxmlformats.org/officeDocument/2006/relationships/customXml" Target="../customXml/item3.xml"/><Relationship Id="rId21" Type="http://schemas.openxmlformats.org/officeDocument/2006/relationships/hyperlink" Target="mailto:dras.vbasea@va.gov" TargetMode="External"/><Relationship Id="rId7" Type="http://schemas.openxmlformats.org/officeDocument/2006/relationships/settings" Target="settings.xml"/><Relationship Id="rId12" Type="http://schemas.openxmlformats.org/officeDocument/2006/relationships/hyperlink" Target="mailto:VAVBAWAS/CO/PREDISCHARGE%20%3cPredischarge.VBACO@va.gov%3e" TargetMode="External"/><Relationship Id="rId17" Type="http://schemas.openxmlformats.org/officeDocument/2006/relationships/hyperlink" Target="mailto:andew.reese@va.gov" TargetMode="External"/><Relationship Id="rId25"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 TargetMode="External"/><Relationship Id="rId2" Type="http://schemas.openxmlformats.org/officeDocument/2006/relationships/customXml" Target="../customXml/item2.xml"/><Relationship Id="rId16" Type="http://schemas.openxmlformats.org/officeDocument/2006/relationships/hyperlink" Target="https://vaww.infoshare.va.gov/sites/212Procedures/212D_MSC_Info/SitePages/Home.aspx" TargetMode="External"/><Relationship Id="rId20" Type="http://schemas.openxmlformats.org/officeDocument/2006/relationships/hyperlink" Target="mailto:des.vbapro@va.gov" TargetMode="External"/><Relationship Id="rId29" Type="http://schemas.openxmlformats.org/officeDocument/2006/relationships/hyperlink" Target="mailto:VAVBAWAS/CO/PREDISCHARGE%20%3cPredischarge.VBACO@va.gov%3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VBAWAS/CO/IDES%20%3cIDES.VBACO@VA.GOV%3e" TargetMode="External"/><Relationship Id="rId24" Type="http://schemas.openxmlformats.org/officeDocument/2006/relationships/hyperlink" Target="https://vaww.vrm.km.va.gov/system/templates/selfservice/va_kanew/help/agent/locale/en-US/portal/554400000001034/content/554400000014102/M21-1-Part-III-Subpart-i-Chapter-2-Section-C-Ancillary-Benefits-and-Other-Issues-Involving-Pre-Discharge-Claim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vaww.vrm.km.va.gov/system/templates/selfservice/va_kanew/help/agent/locale/en-US/portal/554400000001034/content/554400000014101/M21-1-Part-III-Subpart-i-Chapter-2-Section-B-Division-of-Responsibilities-for-Processing-Benefits-Delivery-at-Discharge-BDD-and-BDD-Excluded-Claims" TargetMode="External"/><Relationship Id="rId28" Type="http://schemas.openxmlformats.org/officeDocument/2006/relationships/hyperlink" Target="mailto:VAVBAWAS/CO/IDES%20%3cIDES.VBACO@VA.GOV%3e" TargetMode="External"/><Relationship Id="rId10" Type="http://schemas.openxmlformats.org/officeDocument/2006/relationships/endnotes" Target="endnotes.xml"/><Relationship Id="rId19" Type="http://schemas.openxmlformats.org/officeDocument/2006/relationships/hyperlink" Target="mailto:desaf.vbapro@va.go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RTC.VA.GOV/andrew.reese/84K5ZZFM" TargetMode="External"/><Relationship Id="rId22" Type="http://schemas.openxmlformats.org/officeDocument/2006/relationships/hyperlink" Target="https://vaww.vrm.km.va.gov/system/templates/selfservice/va_kanew/help/agent/locale/en-US/portal/554400000001034/content/554400000014099/M21-1-Part-III-Subpart-i-Chapter-2-Section-A-General-Information-on-Pre-Discharge-Claims" TargetMode="External"/><Relationship Id="rId27"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cocalvik\AppData\Roaming\Microsoft\Templates\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65B8AB78D1934FA1A9C9CF5F1CDA0B" ma:contentTypeVersion="0" ma:contentTypeDescription="Create a new document." ma:contentTypeScope="" ma:versionID="89663a24effc931488f374cb8347cdd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363BD-81D4-4CCB-8BE4-3E581B571C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EEAD87-162C-4AEC-9571-9E7869E1C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5A442C-B427-43E3-A60A-B83CCEBA27E1}">
  <ds:schemaRefs>
    <ds:schemaRef ds:uri="http://schemas.microsoft.com/sharepoint/v3/contenttype/forms"/>
  </ds:schemaRefs>
</ds:datastoreItem>
</file>

<file path=customXml/itemProps4.xml><?xml version="1.0" encoding="utf-8"?>
<ds:datastoreItem xmlns:ds="http://schemas.openxmlformats.org/officeDocument/2006/customXml" ds:itemID="{9CC96888-A98F-4EFB-AD48-1C1E3DF99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7</TotalTime>
  <Pages>10</Pages>
  <Words>3148</Words>
  <Characters>17950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Nov 2018 IDES Call Read Ahead</vt:lpstr>
    </vt:vector>
  </TitlesOfParts>
  <Company>Veterans Benefits Administration</Company>
  <LinksUpToDate>false</LinksUpToDate>
  <CharactersWithSpaces>21056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 2018 IDES Call Read Ahead</dc:title>
  <dc:subject>Pre-Discharge MSC</dc:subject>
  <dc:creator>Department of Veterans Affairs, Veterans Benefits Administration, Compensation Service, STAFF</dc:creator>
  <cp:keywords>IDES Conference Call</cp:keywords>
  <dc:description>This is the presentation for the November 2018 IDES Teleconference.</dc:description>
  <cp:lastModifiedBy>Kathy Poole</cp:lastModifiedBy>
  <cp:revision>4</cp:revision>
  <cp:lastPrinted>2018-10-05T14:53:00Z</cp:lastPrinted>
  <dcterms:created xsi:type="dcterms:W3CDTF">2018-12-11T13:44:00Z</dcterms:created>
  <dcterms:modified xsi:type="dcterms:W3CDTF">2018-12-11T15:55:00Z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0x010100D865B8AB78D1934FA1A9C9CF5F1CDA0B</vt:lpwstr>
  </property>
  <property fmtid="{D5CDD505-2E9C-101B-9397-08002B2CF9AE}" pid="3" name="Language">
    <vt:lpwstr>en</vt:lpwstr>
  </property>
  <property fmtid="{D5CDD505-2E9C-101B-9397-08002B2CF9AE}" pid="4" name="Type">
    <vt:lpwstr>Reference</vt:lpwstr>
  </property>
</Properties>
</file>