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1EE01" w14:textId="36E1056E" w:rsidR="009B2F5A" w:rsidRPr="0014687E" w:rsidRDefault="0014687E" w:rsidP="000D23ED">
      <w:pPr>
        <w:pStyle w:val="VBALessonPlanName"/>
        <w:spacing w:before="0"/>
        <w:rPr>
          <w:color w:val="auto"/>
        </w:rPr>
      </w:pPr>
      <w:r w:rsidRPr="0014687E">
        <w:rPr>
          <w:color w:val="auto"/>
        </w:rPr>
        <w:t xml:space="preserve">(VSR </w:t>
      </w:r>
      <w:r w:rsidR="000D23ED">
        <w:rPr>
          <w:color w:val="auto"/>
        </w:rPr>
        <w:t>VIP Pre-D</w:t>
      </w:r>
      <w:r w:rsidRPr="0014687E">
        <w:rPr>
          <w:color w:val="auto"/>
        </w:rPr>
        <w:t xml:space="preserve">) </w:t>
      </w:r>
      <w:r w:rsidR="007D75E6" w:rsidRPr="0014687E">
        <w:rPr>
          <w:color w:val="auto"/>
        </w:rPr>
        <w:t>VA Duty to Assist</w:t>
      </w:r>
    </w:p>
    <w:p w14:paraId="07E1EE02" w14:textId="77777777" w:rsidR="009B2F5A" w:rsidRPr="0014687E" w:rsidRDefault="009B2F5A" w:rsidP="000D23ED">
      <w:pPr>
        <w:pStyle w:val="VBALessonPlanTitle"/>
        <w:spacing w:before="0"/>
        <w:rPr>
          <w:color w:val="auto"/>
        </w:rPr>
      </w:pPr>
      <w:bookmarkStart w:id="0" w:name="_Toc277338715"/>
      <w:r w:rsidRPr="0014687E">
        <w:rPr>
          <w:color w:val="auto"/>
        </w:rPr>
        <w:t>Instructor Lesson Plan</w:t>
      </w:r>
      <w:bookmarkEnd w:id="0"/>
    </w:p>
    <w:p w14:paraId="07E1EE03" w14:textId="63901034" w:rsidR="009B2F5A" w:rsidRPr="0014687E" w:rsidRDefault="009B2F5A" w:rsidP="000D23ED">
      <w:pPr>
        <w:pStyle w:val="VBALessonPlanName"/>
        <w:spacing w:before="0" w:after="0"/>
        <w:rPr>
          <w:color w:val="auto"/>
        </w:rPr>
      </w:pPr>
      <w:bookmarkStart w:id="1" w:name="_Toc269888738"/>
      <w:bookmarkStart w:id="2" w:name="_Toc269888786"/>
      <w:bookmarkStart w:id="3" w:name="_Toc277338716"/>
      <w:r w:rsidRPr="0014687E">
        <w:rPr>
          <w:color w:val="auto"/>
        </w:rPr>
        <w:t xml:space="preserve">Time Required: </w:t>
      </w:r>
      <w:r w:rsidR="002744F4" w:rsidRPr="0014687E">
        <w:rPr>
          <w:color w:val="auto"/>
        </w:rPr>
        <w:t>2</w:t>
      </w:r>
      <w:r w:rsidR="00A2151B" w:rsidRPr="0014687E">
        <w:rPr>
          <w:color w:val="auto"/>
        </w:rPr>
        <w:t>.5</w:t>
      </w:r>
      <w:r w:rsidRPr="0014687E">
        <w:rPr>
          <w:color w:val="auto"/>
        </w:rPr>
        <w:t xml:space="preserve"> Hours</w:t>
      </w:r>
      <w:bookmarkEnd w:id="1"/>
      <w:bookmarkEnd w:id="2"/>
      <w:bookmarkEnd w:id="3"/>
    </w:p>
    <w:p w14:paraId="07E1EE04" w14:textId="77777777" w:rsidR="009B2F5A" w:rsidRDefault="009B2F5A" w:rsidP="000D23ED">
      <w:pPr>
        <w:spacing w:before="0"/>
        <w:jc w:val="center"/>
        <w:rPr>
          <w:b/>
          <w:caps/>
          <w:sz w:val="32"/>
          <w:szCs w:val="32"/>
        </w:rPr>
      </w:pPr>
    </w:p>
    <w:p w14:paraId="07E1EE05" w14:textId="77777777" w:rsidR="009B2F5A" w:rsidRDefault="009B2F5A" w:rsidP="000D23ED">
      <w:pPr>
        <w:spacing w:before="0"/>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07E1EE06" w14:textId="77777777" w:rsidR="009B2F5A" w:rsidRDefault="009B2F5A" w:rsidP="000D23ED">
      <w:pPr>
        <w:spacing w:before="0"/>
      </w:pPr>
    </w:p>
    <w:p w14:paraId="66987488" w14:textId="2A41F111" w:rsidR="00365D01"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50465079" w:history="1">
        <w:r w:rsidR="00365D01" w:rsidRPr="00DF6E4C">
          <w:rPr>
            <w:rStyle w:val="Hyperlink"/>
          </w:rPr>
          <w:t>Lesson Description</w:t>
        </w:r>
        <w:r w:rsidR="00365D01">
          <w:rPr>
            <w:webHidden/>
          </w:rPr>
          <w:tab/>
        </w:r>
        <w:r w:rsidR="00365D01">
          <w:rPr>
            <w:webHidden/>
          </w:rPr>
          <w:fldChar w:fldCharType="begin"/>
        </w:r>
        <w:r w:rsidR="00365D01">
          <w:rPr>
            <w:webHidden/>
          </w:rPr>
          <w:instrText xml:space="preserve"> PAGEREF _Toc50465079 \h </w:instrText>
        </w:r>
        <w:r w:rsidR="00365D01">
          <w:rPr>
            <w:webHidden/>
          </w:rPr>
        </w:r>
        <w:r w:rsidR="00365D01">
          <w:rPr>
            <w:webHidden/>
          </w:rPr>
          <w:fldChar w:fldCharType="separate"/>
        </w:r>
        <w:r w:rsidR="00365D01">
          <w:rPr>
            <w:webHidden/>
          </w:rPr>
          <w:t>2</w:t>
        </w:r>
        <w:r w:rsidR="00365D01">
          <w:rPr>
            <w:webHidden/>
          </w:rPr>
          <w:fldChar w:fldCharType="end"/>
        </w:r>
      </w:hyperlink>
    </w:p>
    <w:p w14:paraId="01BB6ED6" w14:textId="6178B22E" w:rsidR="00365D01" w:rsidRDefault="003230B7">
      <w:pPr>
        <w:pStyle w:val="TOC1"/>
        <w:rPr>
          <w:rFonts w:asciiTheme="minorHAnsi" w:eastAsiaTheme="minorEastAsia" w:hAnsiTheme="minorHAnsi" w:cstheme="minorBidi"/>
          <w:sz w:val="22"/>
        </w:rPr>
      </w:pPr>
      <w:hyperlink w:anchor="_Toc50465080" w:history="1">
        <w:r w:rsidR="00365D01" w:rsidRPr="00DF6E4C">
          <w:rPr>
            <w:rStyle w:val="Hyperlink"/>
          </w:rPr>
          <w:t>Introduction to VA Duty to Assist</w:t>
        </w:r>
        <w:r w:rsidR="00365D01">
          <w:rPr>
            <w:webHidden/>
          </w:rPr>
          <w:tab/>
        </w:r>
        <w:r w:rsidR="00365D01">
          <w:rPr>
            <w:webHidden/>
          </w:rPr>
          <w:fldChar w:fldCharType="begin"/>
        </w:r>
        <w:r w:rsidR="00365D01">
          <w:rPr>
            <w:webHidden/>
          </w:rPr>
          <w:instrText xml:space="preserve"> PAGEREF _Toc50465080 \h </w:instrText>
        </w:r>
        <w:r w:rsidR="00365D01">
          <w:rPr>
            <w:webHidden/>
          </w:rPr>
        </w:r>
        <w:r w:rsidR="00365D01">
          <w:rPr>
            <w:webHidden/>
          </w:rPr>
          <w:fldChar w:fldCharType="separate"/>
        </w:r>
        <w:r w:rsidR="00365D01">
          <w:rPr>
            <w:webHidden/>
          </w:rPr>
          <w:t>4</w:t>
        </w:r>
        <w:r w:rsidR="00365D01">
          <w:rPr>
            <w:webHidden/>
          </w:rPr>
          <w:fldChar w:fldCharType="end"/>
        </w:r>
      </w:hyperlink>
    </w:p>
    <w:p w14:paraId="0E97AAAA" w14:textId="587E7A70" w:rsidR="00365D01" w:rsidRDefault="003230B7">
      <w:pPr>
        <w:pStyle w:val="TOC1"/>
        <w:rPr>
          <w:rFonts w:asciiTheme="minorHAnsi" w:eastAsiaTheme="minorEastAsia" w:hAnsiTheme="minorHAnsi" w:cstheme="minorBidi"/>
          <w:sz w:val="22"/>
        </w:rPr>
      </w:pPr>
      <w:hyperlink w:anchor="_Toc50465081" w:history="1">
        <w:r w:rsidR="00365D01" w:rsidRPr="00DF6E4C">
          <w:rPr>
            <w:rStyle w:val="Hyperlink"/>
          </w:rPr>
          <w:t>Topic 1: Overview of Duty to Assist and Fully Developed Claims (FDC)</w:t>
        </w:r>
        <w:r w:rsidR="00365D01">
          <w:rPr>
            <w:webHidden/>
          </w:rPr>
          <w:tab/>
        </w:r>
        <w:r w:rsidR="00365D01">
          <w:rPr>
            <w:webHidden/>
          </w:rPr>
          <w:fldChar w:fldCharType="begin"/>
        </w:r>
        <w:r w:rsidR="00365D01">
          <w:rPr>
            <w:webHidden/>
          </w:rPr>
          <w:instrText xml:space="preserve"> PAGEREF _Toc50465081 \h </w:instrText>
        </w:r>
        <w:r w:rsidR="00365D01">
          <w:rPr>
            <w:webHidden/>
          </w:rPr>
        </w:r>
        <w:r w:rsidR="00365D01">
          <w:rPr>
            <w:webHidden/>
          </w:rPr>
          <w:fldChar w:fldCharType="separate"/>
        </w:r>
        <w:r w:rsidR="00365D01">
          <w:rPr>
            <w:webHidden/>
          </w:rPr>
          <w:t>6</w:t>
        </w:r>
        <w:r w:rsidR="00365D01">
          <w:rPr>
            <w:webHidden/>
          </w:rPr>
          <w:fldChar w:fldCharType="end"/>
        </w:r>
      </w:hyperlink>
    </w:p>
    <w:p w14:paraId="6B7AE199" w14:textId="62A0D43B" w:rsidR="00365D01" w:rsidRDefault="003230B7">
      <w:pPr>
        <w:pStyle w:val="TOC1"/>
        <w:rPr>
          <w:rFonts w:asciiTheme="minorHAnsi" w:eastAsiaTheme="minorEastAsia" w:hAnsiTheme="minorHAnsi" w:cstheme="minorBidi"/>
          <w:sz w:val="22"/>
        </w:rPr>
      </w:pPr>
      <w:hyperlink w:anchor="_Toc50465082" w:history="1">
        <w:r w:rsidR="00365D01" w:rsidRPr="00DF6E4C">
          <w:rPr>
            <w:rStyle w:val="Hyperlink"/>
          </w:rPr>
          <w:t>Topic 2: Incomplete FDC Claims and Excluding Claims from FDC</w:t>
        </w:r>
        <w:r w:rsidR="00365D01">
          <w:rPr>
            <w:webHidden/>
          </w:rPr>
          <w:tab/>
        </w:r>
        <w:r w:rsidR="00365D01">
          <w:rPr>
            <w:webHidden/>
          </w:rPr>
          <w:fldChar w:fldCharType="begin"/>
        </w:r>
        <w:r w:rsidR="00365D01">
          <w:rPr>
            <w:webHidden/>
          </w:rPr>
          <w:instrText xml:space="preserve"> PAGEREF _Toc50465082 \h </w:instrText>
        </w:r>
        <w:r w:rsidR="00365D01">
          <w:rPr>
            <w:webHidden/>
          </w:rPr>
        </w:r>
        <w:r w:rsidR="00365D01">
          <w:rPr>
            <w:webHidden/>
          </w:rPr>
          <w:fldChar w:fldCharType="separate"/>
        </w:r>
        <w:r w:rsidR="00365D01">
          <w:rPr>
            <w:webHidden/>
          </w:rPr>
          <w:t>10</w:t>
        </w:r>
        <w:r w:rsidR="00365D01">
          <w:rPr>
            <w:webHidden/>
          </w:rPr>
          <w:fldChar w:fldCharType="end"/>
        </w:r>
      </w:hyperlink>
    </w:p>
    <w:p w14:paraId="642D9102" w14:textId="008C12E0" w:rsidR="00365D01" w:rsidRDefault="003230B7">
      <w:pPr>
        <w:pStyle w:val="TOC1"/>
        <w:rPr>
          <w:rFonts w:asciiTheme="minorHAnsi" w:eastAsiaTheme="minorEastAsia" w:hAnsiTheme="minorHAnsi" w:cstheme="minorBidi"/>
          <w:sz w:val="22"/>
        </w:rPr>
      </w:pPr>
      <w:hyperlink w:anchor="_Toc50465083" w:history="1">
        <w:r w:rsidR="00365D01" w:rsidRPr="00DF6E4C">
          <w:rPr>
            <w:rStyle w:val="Hyperlink"/>
          </w:rPr>
          <w:t>Topic 3: FDC Development</w:t>
        </w:r>
        <w:r w:rsidR="00365D01">
          <w:rPr>
            <w:webHidden/>
          </w:rPr>
          <w:tab/>
        </w:r>
        <w:r w:rsidR="00365D01">
          <w:rPr>
            <w:webHidden/>
          </w:rPr>
          <w:fldChar w:fldCharType="begin"/>
        </w:r>
        <w:r w:rsidR="00365D01">
          <w:rPr>
            <w:webHidden/>
          </w:rPr>
          <w:instrText xml:space="preserve"> PAGEREF _Toc50465083 \h </w:instrText>
        </w:r>
        <w:r w:rsidR="00365D01">
          <w:rPr>
            <w:webHidden/>
          </w:rPr>
        </w:r>
        <w:r w:rsidR="00365D01">
          <w:rPr>
            <w:webHidden/>
          </w:rPr>
          <w:fldChar w:fldCharType="separate"/>
        </w:r>
        <w:r w:rsidR="00365D01">
          <w:rPr>
            <w:webHidden/>
          </w:rPr>
          <w:t>14</w:t>
        </w:r>
        <w:r w:rsidR="00365D01">
          <w:rPr>
            <w:webHidden/>
          </w:rPr>
          <w:fldChar w:fldCharType="end"/>
        </w:r>
      </w:hyperlink>
    </w:p>
    <w:p w14:paraId="4320DF41" w14:textId="43A1F9FB" w:rsidR="00365D01" w:rsidRDefault="003230B7">
      <w:pPr>
        <w:pStyle w:val="TOC1"/>
        <w:rPr>
          <w:rFonts w:asciiTheme="minorHAnsi" w:eastAsiaTheme="minorEastAsia" w:hAnsiTheme="minorHAnsi" w:cstheme="minorBidi"/>
          <w:sz w:val="22"/>
        </w:rPr>
      </w:pPr>
      <w:hyperlink w:anchor="_Toc50465084" w:history="1">
        <w:r w:rsidR="00365D01" w:rsidRPr="00DF6E4C">
          <w:rPr>
            <w:rStyle w:val="Hyperlink"/>
          </w:rPr>
          <w:t>Practical Exercise</w:t>
        </w:r>
        <w:r w:rsidR="00365D01">
          <w:rPr>
            <w:webHidden/>
          </w:rPr>
          <w:tab/>
        </w:r>
        <w:r w:rsidR="00365D01">
          <w:rPr>
            <w:webHidden/>
          </w:rPr>
          <w:fldChar w:fldCharType="begin"/>
        </w:r>
        <w:r w:rsidR="00365D01">
          <w:rPr>
            <w:webHidden/>
          </w:rPr>
          <w:instrText xml:space="preserve"> PAGEREF _Toc50465084 \h </w:instrText>
        </w:r>
        <w:r w:rsidR="00365D01">
          <w:rPr>
            <w:webHidden/>
          </w:rPr>
        </w:r>
        <w:r w:rsidR="00365D01">
          <w:rPr>
            <w:webHidden/>
          </w:rPr>
          <w:fldChar w:fldCharType="separate"/>
        </w:r>
        <w:r w:rsidR="00365D01">
          <w:rPr>
            <w:webHidden/>
          </w:rPr>
          <w:t>18</w:t>
        </w:r>
        <w:r w:rsidR="00365D01">
          <w:rPr>
            <w:webHidden/>
          </w:rPr>
          <w:fldChar w:fldCharType="end"/>
        </w:r>
      </w:hyperlink>
    </w:p>
    <w:p w14:paraId="5F219F2C" w14:textId="66CAEF3D" w:rsidR="00365D01" w:rsidRDefault="003230B7">
      <w:pPr>
        <w:pStyle w:val="TOC1"/>
        <w:rPr>
          <w:rFonts w:asciiTheme="minorHAnsi" w:eastAsiaTheme="minorEastAsia" w:hAnsiTheme="minorHAnsi" w:cstheme="minorBidi"/>
          <w:sz w:val="22"/>
        </w:rPr>
      </w:pPr>
      <w:hyperlink w:anchor="_Toc50465085" w:history="1">
        <w:r w:rsidR="00365D01" w:rsidRPr="00DF6E4C">
          <w:rPr>
            <w:rStyle w:val="Hyperlink"/>
          </w:rPr>
          <w:t>Lesson Review, Assessment, and Wrap-up</w:t>
        </w:r>
        <w:r w:rsidR="00365D01">
          <w:rPr>
            <w:webHidden/>
          </w:rPr>
          <w:tab/>
        </w:r>
        <w:r w:rsidR="00365D01">
          <w:rPr>
            <w:webHidden/>
          </w:rPr>
          <w:fldChar w:fldCharType="begin"/>
        </w:r>
        <w:r w:rsidR="00365D01">
          <w:rPr>
            <w:webHidden/>
          </w:rPr>
          <w:instrText xml:space="preserve"> PAGEREF _Toc50465085 \h </w:instrText>
        </w:r>
        <w:r w:rsidR="00365D01">
          <w:rPr>
            <w:webHidden/>
          </w:rPr>
        </w:r>
        <w:r w:rsidR="00365D01">
          <w:rPr>
            <w:webHidden/>
          </w:rPr>
          <w:fldChar w:fldCharType="separate"/>
        </w:r>
        <w:r w:rsidR="00365D01">
          <w:rPr>
            <w:webHidden/>
          </w:rPr>
          <w:t>18</w:t>
        </w:r>
        <w:r w:rsidR="00365D01">
          <w:rPr>
            <w:webHidden/>
          </w:rPr>
          <w:fldChar w:fldCharType="end"/>
        </w:r>
      </w:hyperlink>
    </w:p>
    <w:p w14:paraId="07E1EE0F" w14:textId="27E43DAB" w:rsidR="009B2F5A" w:rsidRDefault="009B2F5A" w:rsidP="000D23ED">
      <w:pPr>
        <w:pStyle w:val="TOC1"/>
        <w:spacing w:after="0" w:line="240" w:lineRule="auto"/>
      </w:pPr>
      <w:r>
        <w:rPr>
          <w:rStyle w:val="Hyperlink"/>
          <w:bCs/>
          <w:color w:val="auto"/>
          <w:szCs w:val="24"/>
          <w:u w:val="none"/>
        </w:rPr>
        <w:fldChar w:fldCharType="end"/>
      </w:r>
    </w:p>
    <w:p w14:paraId="26CE3211" w14:textId="77777777" w:rsidR="000D23ED" w:rsidRDefault="000D23ED">
      <w:bookmarkStart w:id="5" w:name="_Toc271527085"/>
      <w:r>
        <w:rPr>
          <w:b/>
          <w:small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07E1EE11" w14:textId="77777777">
        <w:tc>
          <w:tcPr>
            <w:tcW w:w="9572" w:type="dxa"/>
            <w:gridSpan w:val="2"/>
            <w:tcBorders>
              <w:top w:val="nil"/>
              <w:left w:val="nil"/>
              <w:bottom w:val="nil"/>
              <w:right w:val="nil"/>
            </w:tcBorders>
          </w:tcPr>
          <w:p w14:paraId="07E1EE10" w14:textId="16286598" w:rsidR="009B2F5A" w:rsidRDefault="009B2F5A">
            <w:pPr>
              <w:pStyle w:val="VBALessonTopicTitle"/>
              <w:rPr>
                <w:color w:val="auto"/>
              </w:rPr>
            </w:pPr>
            <w:bookmarkStart w:id="6" w:name="_Toc50465079"/>
            <w:r>
              <w:rPr>
                <w:color w:val="auto"/>
              </w:rPr>
              <w:lastRenderedPageBreak/>
              <w:t>Lesson Description</w:t>
            </w:r>
            <w:bookmarkEnd w:id="5"/>
            <w:bookmarkEnd w:id="6"/>
          </w:p>
        </w:tc>
      </w:tr>
      <w:tr w:rsidR="009B2F5A" w14:paraId="07E1EE13" w14:textId="77777777">
        <w:tc>
          <w:tcPr>
            <w:tcW w:w="9572" w:type="dxa"/>
            <w:gridSpan w:val="2"/>
            <w:tcBorders>
              <w:top w:val="nil"/>
              <w:left w:val="nil"/>
              <w:bottom w:val="nil"/>
              <w:right w:val="nil"/>
            </w:tcBorders>
          </w:tcPr>
          <w:p w14:paraId="07E1EE12"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07E1EE16" w14:textId="77777777">
        <w:trPr>
          <w:trHeight w:val="80"/>
        </w:trPr>
        <w:tc>
          <w:tcPr>
            <w:tcW w:w="2348" w:type="dxa"/>
            <w:tcBorders>
              <w:top w:val="nil"/>
              <w:left w:val="nil"/>
              <w:bottom w:val="nil"/>
              <w:right w:val="nil"/>
            </w:tcBorders>
          </w:tcPr>
          <w:p w14:paraId="07E1EE14"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07E1EE15" w14:textId="53E70EC6" w:rsidR="009B2F5A" w:rsidRPr="00D746D3" w:rsidRDefault="00677EDF" w:rsidP="00FF7E63">
            <w:pPr>
              <w:pStyle w:val="VBALMS"/>
              <w:spacing w:after="120"/>
            </w:pPr>
            <w:r w:rsidRPr="00677EDF">
              <w:rPr>
                <w:color w:val="000000" w:themeColor="text1"/>
              </w:rPr>
              <w:t>4456082</w:t>
            </w:r>
          </w:p>
        </w:tc>
      </w:tr>
      <w:tr w:rsidR="009B2F5A" w14:paraId="07E1EE19" w14:textId="77777777" w:rsidTr="000D23ED">
        <w:trPr>
          <w:trHeight w:val="198"/>
        </w:trPr>
        <w:tc>
          <w:tcPr>
            <w:tcW w:w="2348" w:type="dxa"/>
            <w:tcBorders>
              <w:top w:val="nil"/>
              <w:left w:val="nil"/>
              <w:bottom w:val="nil"/>
              <w:right w:val="nil"/>
            </w:tcBorders>
          </w:tcPr>
          <w:p w14:paraId="07E1EE17"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07E1EE18" w14:textId="6637203A" w:rsidR="009B2F5A" w:rsidRDefault="00A2151B" w:rsidP="00FF7E63">
            <w:pPr>
              <w:pStyle w:val="VBABodyText"/>
              <w:spacing w:after="120"/>
              <w:rPr>
                <w:b/>
                <w:color w:val="000000"/>
                <w:sz w:val="36"/>
                <w:szCs w:val="36"/>
              </w:rPr>
            </w:pPr>
            <w:r>
              <w:rPr>
                <w:color w:val="auto"/>
              </w:rPr>
              <w:t>None</w:t>
            </w:r>
          </w:p>
        </w:tc>
      </w:tr>
      <w:tr w:rsidR="009B2F5A" w14:paraId="07E1EE1D" w14:textId="77777777">
        <w:trPr>
          <w:trHeight w:val="1296"/>
        </w:trPr>
        <w:tc>
          <w:tcPr>
            <w:tcW w:w="2348" w:type="dxa"/>
            <w:tcBorders>
              <w:top w:val="nil"/>
              <w:left w:val="nil"/>
              <w:bottom w:val="nil"/>
              <w:right w:val="nil"/>
            </w:tcBorders>
          </w:tcPr>
          <w:p w14:paraId="07E1EE1A" w14:textId="77777777" w:rsidR="009B2F5A" w:rsidRDefault="009B2F5A">
            <w:pPr>
              <w:pStyle w:val="VBALevel1Heading"/>
            </w:pPr>
            <w:r>
              <w:t>target audience</w:t>
            </w:r>
          </w:p>
        </w:tc>
        <w:tc>
          <w:tcPr>
            <w:tcW w:w="7224" w:type="dxa"/>
            <w:tcBorders>
              <w:top w:val="nil"/>
              <w:left w:val="nil"/>
              <w:bottom w:val="nil"/>
              <w:right w:val="nil"/>
            </w:tcBorders>
          </w:tcPr>
          <w:p w14:paraId="365403A9" w14:textId="78BBEC45" w:rsidR="00A2151B" w:rsidRDefault="00A2151B" w:rsidP="00AF6C56">
            <w:pPr>
              <w:pStyle w:val="NoSpacing"/>
              <w:spacing w:before="120"/>
              <w:rPr>
                <w:iCs/>
              </w:rPr>
            </w:pPr>
            <w:r w:rsidRPr="00642515">
              <w:t xml:space="preserve">The target audience for </w:t>
            </w:r>
            <w:r w:rsidR="00ED4F7C">
              <w:t>VA Duty to Assist</w:t>
            </w:r>
            <w:r w:rsidR="00D01D1F">
              <w:rPr>
                <w:iCs/>
              </w:rPr>
              <w:t xml:space="preserve"> is</w:t>
            </w:r>
            <w:r w:rsidRPr="00642515">
              <w:rPr>
                <w:iCs/>
              </w:rPr>
              <w:t xml:space="preserve"> VSR Entry Leve</w:t>
            </w:r>
            <w:r w:rsidR="00D56854">
              <w:rPr>
                <w:iCs/>
              </w:rPr>
              <w:t>l.</w:t>
            </w:r>
          </w:p>
          <w:p w14:paraId="59DAB1BA" w14:textId="77777777" w:rsidR="00511522" w:rsidRPr="00642515" w:rsidRDefault="00511522" w:rsidP="00AF6C56">
            <w:pPr>
              <w:pStyle w:val="NoSpacing"/>
              <w:rPr>
                <w:iCs/>
              </w:rPr>
            </w:pPr>
          </w:p>
          <w:p w14:paraId="07E1EE1C" w14:textId="5A5F3E5A" w:rsidR="009B2F5A" w:rsidRDefault="00A2151B" w:rsidP="00AF6C56">
            <w:pPr>
              <w:pStyle w:val="NoSpacing"/>
              <w:spacing w:after="120"/>
            </w:pPr>
            <w:r w:rsidRPr="00642515">
              <w:rPr>
                <w:iCs/>
              </w:rPr>
              <w:t xml:space="preserve">Although this lesson is targeted to teach the </w:t>
            </w:r>
            <w:r w:rsidRPr="00642515">
              <w:t>VSR Entry</w:t>
            </w:r>
            <w:r w:rsidR="00F3178C">
              <w:t xml:space="preserve"> level </w:t>
            </w:r>
            <w:r w:rsidRPr="00642515">
              <w:rPr>
                <w:iCs/>
              </w:rPr>
              <w:t>employee, it may be taught to other VA personnel as mandatory or refresher type training.</w:t>
            </w:r>
          </w:p>
        </w:tc>
      </w:tr>
      <w:tr w:rsidR="009B2F5A" w14:paraId="07E1EE20" w14:textId="77777777">
        <w:trPr>
          <w:trHeight w:val="80"/>
        </w:trPr>
        <w:tc>
          <w:tcPr>
            <w:tcW w:w="2348" w:type="dxa"/>
            <w:tcBorders>
              <w:top w:val="nil"/>
              <w:left w:val="nil"/>
              <w:bottom w:val="nil"/>
              <w:right w:val="nil"/>
            </w:tcBorders>
          </w:tcPr>
          <w:p w14:paraId="07E1EE1E"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07E1EE1F" w14:textId="0A268316" w:rsidR="009B2F5A" w:rsidRDefault="002744F4" w:rsidP="00FF7E63">
            <w:pPr>
              <w:pStyle w:val="VBATimeReq"/>
              <w:spacing w:after="120"/>
            </w:pPr>
            <w:r>
              <w:rPr>
                <w:color w:val="auto"/>
              </w:rPr>
              <w:t>2</w:t>
            </w:r>
            <w:r w:rsidR="00A2151B" w:rsidRPr="00642515">
              <w:rPr>
                <w:color w:val="auto"/>
              </w:rPr>
              <w:t>.5 hour</w:t>
            </w:r>
            <w:r w:rsidR="00FA4721">
              <w:rPr>
                <w:color w:val="auto"/>
              </w:rPr>
              <w:t>s</w:t>
            </w:r>
          </w:p>
        </w:tc>
      </w:tr>
      <w:tr w:rsidR="009B2F5A" w14:paraId="07E1EE27" w14:textId="77777777">
        <w:trPr>
          <w:trHeight w:val="80"/>
        </w:trPr>
        <w:tc>
          <w:tcPr>
            <w:tcW w:w="2348" w:type="dxa"/>
            <w:tcBorders>
              <w:top w:val="nil"/>
              <w:left w:val="nil"/>
              <w:bottom w:val="nil"/>
              <w:right w:val="nil"/>
            </w:tcBorders>
          </w:tcPr>
          <w:p w14:paraId="07E1EE21"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07E1EE22" w14:textId="77777777" w:rsidR="009B2F5A" w:rsidRDefault="009B2F5A" w:rsidP="000D23ED">
            <w:pPr>
              <w:pStyle w:val="VBABodyText"/>
              <w:spacing w:after="0"/>
              <w:rPr>
                <w:color w:val="auto"/>
              </w:rPr>
            </w:pPr>
            <w:r>
              <w:rPr>
                <w:color w:val="auto"/>
              </w:rPr>
              <w:t>Lesson materials:</w:t>
            </w:r>
          </w:p>
          <w:p w14:paraId="07E1EE23" w14:textId="024D711A" w:rsidR="009B2F5A" w:rsidRPr="003C3C85" w:rsidRDefault="00ED4F7C" w:rsidP="000D23ED">
            <w:pPr>
              <w:pStyle w:val="VBAFirstLevelBullet"/>
            </w:pPr>
            <w:r w:rsidRPr="003C3C85">
              <w:rPr>
                <w:iCs/>
              </w:rPr>
              <w:t xml:space="preserve">VA Duty to Assist </w:t>
            </w:r>
            <w:r w:rsidR="009B2F5A" w:rsidRPr="003C3C85">
              <w:t>Powe</w:t>
            </w:r>
            <w:r w:rsidR="00D56854">
              <w:t>r P</w:t>
            </w:r>
            <w:r w:rsidR="009B2F5A" w:rsidRPr="003C3C85">
              <w:t>oint Presentation</w:t>
            </w:r>
          </w:p>
          <w:p w14:paraId="07E1EE26" w14:textId="7DBF61FF" w:rsidR="00D56854" w:rsidRPr="001E0138" w:rsidRDefault="00ED4F7C" w:rsidP="001E0138">
            <w:pPr>
              <w:pStyle w:val="VBAFirstLevelBullet"/>
              <w:spacing w:after="120"/>
            </w:pPr>
            <w:r w:rsidRPr="003C3C85">
              <w:rPr>
                <w:iCs/>
              </w:rPr>
              <w:t xml:space="preserve">VA Duty to Assist </w:t>
            </w:r>
            <w:r w:rsidR="001E0138">
              <w:rPr>
                <w:iCs/>
              </w:rPr>
              <w:t xml:space="preserve">Trainee </w:t>
            </w:r>
            <w:r w:rsidR="009B2F5A" w:rsidRPr="003C3C85">
              <w:t>Handout</w:t>
            </w:r>
          </w:p>
        </w:tc>
      </w:tr>
      <w:tr w:rsidR="009B2F5A" w14:paraId="07E1EE35" w14:textId="77777777">
        <w:trPr>
          <w:trHeight w:val="80"/>
        </w:trPr>
        <w:tc>
          <w:tcPr>
            <w:tcW w:w="2348" w:type="dxa"/>
            <w:tcBorders>
              <w:top w:val="nil"/>
              <w:left w:val="nil"/>
              <w:bottom w:val="nil"/>
              <w:right w:val="nil"/>
            </w:tcBorders>
          </w:tcPr>
          <w:p w14:paraId="07E1EE28" w14:textId="77777777" w:rsidR="009B2F5A" w:rsidRDefault="009B2F5A">
            <w:pPr>
              <w:pStyle w:val="VBALevel1Heading"/>
            </w:pPr>
            <w:r>
              <w:t xml:space="preserve">Training Area/Tools </w:t>
            </w:r>
          </w:p>
        </w:tc>
        <w:tc>
          <w:tcPr>
            <w:tcW w:w="7224" w:type="dxa"/>
            <w:tcBorders>
              <w:top w:val="nil"/>
              <w:left w:val="nil"/>
              <w:bottom w:val="nil"/>
              <w:right w:val="nil"/>
            </w:tcBorders>
          </w:tcPr>
          <w:p w14:paraId="07E1EE29" w14:textId="77777777" w:rsidR="009B2F5A" w:rsidRDefault="009B2F5A" w:rsidP="000D23ED">
            <w:pPr>
              <w:pStyle w:val="VBABodyText"/>
              <w:spacing w:after="0"/>
              <w:rPr>
                <w:color w:val="auto"/>
              </w:rPr>
            </w:pPr>
            <w:r>
              <w:rPr>
                <w:color w:val="auto"/>
              </w:rPr>
              <w:t xml:space="preserve">The following are required to ensure the trainees are able to meet the lesson objectives: </w:t>
            </w:r>
          </w:p>
          <w:p w14:paraId="07E1EE2A" w14:textId="77777777" w:rsidR="009B2F5A" w:rsidRDefault="009B2F5A">
            <w:pPr>
              <w:pStyle w:val="VBAFirstLevelBullet"/>
            </w:pPr>
            <w:r>
              <w:t>Classroom or private area suitable for participatory discussions</w:t>
            </w:r>
          </w:p>
          <w:p w14:paraId="07E1EE2B" w14:textId="77777777" w:rsidR="009B2F5A" w:rsidRDefault="009B2F5A">
            <w:pPr>
              <w:pStyle w:val="VBAFirstLevelBullet"/>
            </w:pPr>
            <w:r>
              <w:t xml:space="preserve">Seating, writing materials, and writing surfaces for trainee note taking and participation </w:t>
            </w:r>
          </w:p>
          <w:p w14:paraId="07E1EE2C" w14:textId="77777777" w:rsidR="009B2F5A" w:rsidRDefault="009B2F5A">
            <w:pPr>
              <w:pStyle w:val="VBAFirstLevelBullet"/>
              <w:rPr>
                <w:color w:val="000000"/>
              </w:rPr>
            </w:pPr>
            <w:r>
              <w:t>Handouts, which include a practical exercise</w:t>
            </w:r>
          </w:p>
          <w:p w14:paraId="07E1EE2D" w14:textId="77777777" w:rsidR="009B2F5A" w:rsidRDefault="009B2F5A">
            <w:pPr>
              <w:pStyle w:val="VBAFirstLevelBullet"/>
            </w:pPr>
            <w:r>
              <w:t>Large writing surface (easel pad, chalkboard, dry erase board, overhead projector, etc.) with appropriate writing materials</w:t>
            </w:r>
          </w:p>
          <w:p w14:paraId="07E1EE2E" w14:textId="46CE1A98" w:rsidR="009B2F5A" w:rsidRPr="000D23ED" w:rsidRDefault="009B2F5A">
            <w:pPr>
              <w:pStyle w:val="VBAFirstLevelBullet"/>
              <w:rPr>
                <w:color w:val="000000"/>
              </w:rPr>
            </w:pPr>
            <w:r>
              <w:t>Computer with PowerPoint software to present the lesson material</w:t>
            </w:r>
          </w:p>
          <w:p w14:paraId="6BDF25B6" w14:textId="77777777" w:rsidR="000D23ED" w:rsidRDefault="000D23ED" w:rsidP="000D23ED">
            <w:pPr>
              <w:pStyle w:val="VBAFirstLevelBullet"/>
              <w:numPr>
                <w:ilvl w:val="0"/>
                <w:numId w:val="0"/>
              </w:numPr>
              <w:rPr>
                <w:color w:val="000000"/>
              </w:rPr>
            </w:pPr>
          </w:p>
          <w:p w14:paraId="07E1EE2F" w14:textId="77777777" w:rsidR="009B2F5A" w:rsidRPr="00DD47D8" w:rsidRDefault="009B2F5A" w:rsidP="000D23ED">
            <w:pPr>
              <w:pStyle w:val="VBABodyText"/>
              <w:spacing w:before="0" w:after="0"/>
              <w:rPr>
                <w:color w:val="auto"/>
              </w:rPr>
            </w:pPr>
            <w:r w:rsidRPr="00DD47D8">
              <w:rPr>
                <w:color w:val="auto"/>
              </w:rPr>
              <w:t xml:space="preserve">Trainees require access to the following tools: </w:t>
            </w:r>
          </w:p>
          <w:p w14:paraId="07E1EE34" w14:textId="707EE398" w:rsidR="00703999" w:rsidRPr="00DD47D8" w:rsidRDefault="00C818CA" w:rsidP="001E0138">
            <w:pPr>
              <w:pStyle w:val="VBAFirstLevelBullet"/>
              <w:spacing w:after="120"/>
            </w:pPr>
            <w:r w:rsidRPr="00DD47D8">
              <w:rPr>
                <w:iCs/>
              </w:rPr>
              <w:t>C</w:t>
            </w:r>
            <w:r w:rsidR="00CA495E" w:rsidRPr="00DD47D8">
              <w:rPr>
                <w:iCs/>
              </w:rPr>
              <w:t>ompensation</w:t>
            </w:r>
            <w:r w:rsidR="00A2151B" w:rsidRPr="00DD47D8">
              <w:rPr>
                <w:iCs/>
              </w:rPr>
              <w:t xml:space="preserve"> Service Web Site</w:t>
            </w:r>
          </w:p>
        </w:tc>
      </w:tr>
      <w:tr w:rsidR="009B2F5A" w14:paraId="07E1EE40" w14:textId="77777777">
        <w:trPr>
          <w:trHeight w:val="80"/>
        </w:trPr>
        <w:tc>
          <w:tcPr>
            <w:tcW w:w="2348" w:type="dxa"/>
            <w:tcBorders>
              <w:top w:val="nil"/>
              <w:left w:val="nil"/>
              <w:bottom w:val="nil"/>
              <w:right w:val="nil"/>
            </w:tcBorders>
          </w:tcPr>
          <w:p w14:paraId="07E1EE36" w14:textId="49249428" w:rsidR="009B2F5A" w:rsidRDefault="009B2F5A">
            <w:pPr>
              <w:pStyle w:val="VBALevel1Heading"/>
            </w:pPr>
            <w:r>
              <w:t xml:space="preserve">Pre-Planning </w:t>
            </w:r>
          </w:p>
          <w:p w14:paraId="07E1EE37" w14:textId="77777777" w:rsidR="009B2F5A" w:rsidRDefault="009B2F5A">
            <w:pPr>
              <w:pStyle w:val="Heading2"/>
              <w:spacing w:before="60" w:after="60"/>
            </w:pPr>
          </w:p>
        </w:tc>
        <w:tc>
          <w:tcPr>
            <w:tcW w:w="7224" w:type="dxa"/>
            <w:tcBorders>
              <w:top w:val="nil"/>
              <w:left w:val="nil"/>
              <w:bottom w:val="nil"/>
              <w:right w:val="nil"/>
            </w:tcBorders>
          </w:tcPr>
          <w:p w14:paraId="07E1EE38" w14:textId="77777777" w:rsidR="009B2F5A" w:rsidRDefault="009B2F5A" w:rsidP="002F30B2">
            <w:pPr>
              <w:pStyle w:val="VBABulletList"/>
              <w:spacing w:after="0"/>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07E1EE39" w14:textId="77777777" w:rsidR="009B2F5A" w:rsidRDefault="009B2F5A" w:rsidP="000D23ED">
            <w:pPr>
              <w:pStyle w:val="VBABulletList"/>
              <w:spacing w:after="120"/>
            </w:pPr>
            <w:r>
              <w:t xml:space="preserve">Become familiar with the content of the trainee handouts and their association to the Lesson Plan. </w:t>
            </w:r>
          </w:p>
          <w:p w14:paraId="1D6A14BE" w14:textId="77777777" w:rsidR="001E0138" w:rsidRDefault="001E0138" w:rsidP="001E0138">
            <w:pPr>
              <w:pStyle w:val="VBABulletList"/>
              <w:numPr>
                <w:ilvl w:val="0"/>
                <w:numId w:val="0"/>
              </w:numPr>
              <w:spacing w:before="240" w:after="120"/>
            </w:pPr>
          </w:p>
          <w:p w14:paraId="07E1EE3A" w14:textId="6C5BEB98" w:rsidR="009B2F5A" w:rsidRDefault="009B2F5A" w:rsidP="002F30B2">
            <w:pPr>
              <w:pStyle w:val="VBABulletList"/>
              <w:spacing w:before="240" w:after="120"/>
            </w:pPr>
            <w:r>
              <w:lastRenderedPageBreak/>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07E1EE3B" w14:textId="77777777" w:rsidR="009B2F5A" w:rsidRDefault="009B2F5A" w:rsidP="002F30B2">
            <w:pPr>
              <w:pStyle w:val="VBABulletList"/>
              <w:spacing w:before="0" w:after="120"/>
            </w:pPr>
            <w:r>
              <w:t>Ensure that there are copies of all handouts before the training session.</w:t>
            </w:r>
          </w:p>
          <w:p w14:paraId="07E1EE3C" w14:textId="77777777" w:rsidR="009B2F5A" w:rsidRDefault="009B2F5A" w:rsidP="002F30B2">
            <w:pPr>
              <w:pStyle w:val="VBABulletList"/>
              <w:spacing w:before="0" w:after="120"/>
            </w:pPr>
            <w:r>
              <w:t>When required, reserve the training room.</w:t>
            </w:r>
          </w:p>
          <w:p w14:paraId="07E1EE3D" w14:textId="77777777" w:rsidR="009B2F5A" w:rsidRDefault="009B2F5A" w:rsidP="002F30B2">
            <w:pPr>
              <w:pStyle w:val="VBABulletList"/>
              <w:spacing w:before="0" w:after="120"/>
            </w:pPr>
            <w:r>
              <w:t>Arrange for equipment such as flip charts, an overhead projector, and any other equipment (as needed).</w:t>
            </w:r>
          </w:p>
          <w:p w14:paraId="07E1EE3E" w14:textId="77777777" w:rsidR="009B2F5A" w:rsidRDefault="009B2F5A" w:rsidP="002F30B2">
            <w:pPr>
              <w:pStyle w:val="VBABulletList"/>
              <w:spacing w:before="0" w:after="120"/>
            </w:pPr>
            <w:r>
              <w:t xml:space="preserve">Talk to people in your office who are most familiar with this topic to collect experiences that you can include as examples in the lesson. </w:t>
            </w:r>
          </w:p>
          <w:p w14:paraId="07E1EE3F" w14:textId="77777777" w:rsidR="009B2F5A" w:rsidRDefault="009B2F5A" w:rsidP="002F30B2">
            <w:pPr>
              <w:pStyle w:val="VBABulletList"/>
              <w:spacing w:before="0" w:after="120"/>
            </w:pPr>
            <w:r>
              <w:t xml:space="preserve">This lesson plan belongs to you. Feel free to highlight headings, key phrases, or other information to help the instruction flow smoothly. Feel free to add any notes or information that you need in the margins. </w:t>
            </w:r>
          </w:p>
        </w:tc>
      </w:tr>
      <w:tr w:rsidR="009B2F5A" w14:paraId="07E1EE49" w14:textId="77777777">
        <w:trPr>
          <w:trHeight w:val="80"/>
        </w:trPr>
        <w:tc>
          <w:tcPr>
            <w:tcW w:w="2348" w:type="dxa"/>
            <w:tcBorders>
              <w:top w:val="nil"/>
              <w:left w:val="nil"/>
              <w:bottom w:val="nil"/>
              <w:right w:val="nil"/>
            </w:tcBorders>
          </w:tcPr>
          <w:p w14:paraId="07E1EE41" w14:textId="77777777" w:rsidR="009B2F5A" w:rsidRDefault="009B2F5A">
            <w:pPr>
              <w:pStyle w:val="VBALevel1Heading"/>
            </w:pPr>
            <w:r>
              <w:lastRenderedPageBreak/>
              <w:t xml:space="preserve">Training Day </w:t>
            </w:r>
          </w:p>
          <w:p w14:paraId="07E1EE42" w14:textId="77777777" w:rsidR="009B2F5A" w:rsidRDefault="009B2F5A">
            <w:pPr>
              <w:pStyle w:val="Heading2"/>
              <w:spacing w:before="60" w:after="60"/>
            </w:pPr>
          </w:p>
        </w:tc>
        <w:tc>
          <w:tcPr>
            <w:tcW w:w="7224" w:type="dxa"/>
            <w:tcBorders>
              <w:top w:val="nil"/>
              <w:left w:val="nil"/>
              <w:bottom w:val="nil"/>
              <w:right w:val="nil"/>
            </w:tcBorders>
          </w:tcPr>
          <w:p w14:paraId="07E1EE43" w14:textId="77777777" w:rsidR="009B2F5A" w:rsidRDefault="009B2F5A" w:rsidP="002F30B2">
            <w:pPr>
              <w:pStyle w:val="VBABulletList"/>
              <w:spacing w:after="120"/>
            </w:pPr>
            <w:r>
              <w:t xml:space="preserve">Arrive as early as possible to ensure access to the facility and computers. </w:t>
            </w:r>
          </w:p>
          <w:p w14:paraId="07E1EE44" w14:textId="77777777" w:rsidR="009B2F5A" w:rsidRDefault="009B2F5A" w:rsidP="002F30B2">
            <w:pPr>
              <w:pStyle w:val="VBABulletList"/>
              <w:spacing w:after="120"/>
            </w:pPr>
            <w:r>
              <w:t xml:space="preserve">Become familiar with the location of restrooms and other facilities that the trainees will require. </w:t>
            </w:r>
          </w:p>
          <w:p w14:paraId="07E1EE45" w14:textId="77777777" w:rsidR="009B2F5A" w:rsidRDefault="009B2F5A" w:rsidP="002F30B2">
            <w:pPr>
              <w:pStyle w:val="VBABulletList"/>
              <w:spacing w:after="120"/>
            </w:pPr>
            <w:r>
              <w:t xml:space="preserve">Test the computer and projector to ensure they are working properly. </w:t>
            </w:r>
          </w:p>
          <w:p w14:paraId="07E1EE46" w14:textId="77777777" w:rsidR="009B2F5A" w:rsidRDefault="009B2F5A" w:rsidP="006978B0">
            <w:pPr>
              <w:pStyle w:val="VBABulletList"/>
              <w:spacing w:after="120"/>
            </w:pPr>
            <w:r>
              <w:t xml:space="preserve">Before class begins, open the PowerPoint presentation to the first slide. This will help to ensure the presentation is functioning properly. </w:t>
            </w:r>
          </w:p>
          <w:p w14:paraId="07E1EE47" w14:textId="77777777" w:rsidR="009B2F5A" w:rsidRDefault="009B2F5A" w:rsidP="006978B0">
            <w:pPr>
              <w:pStyle w:val="VBABulletList"/>
              <w:spacing w:after="120"/>
            </w:pPr>
            <w:r>
              <w:t>Make sure that a whiteboard or flip chart and the associated markers are available.</w:t>
            </w:r>
          </w:p>
          <w:p w14:paraId="07E1EE48" w14:textId="77777777" w:rsidR="009B2F5A" w:rsidRDefault="009B2F5A" w:rsidP="002F30B2">
            <w:pPr>
              <w:pStyle w:val="VBABulletList"/>
              <w:spacing w:after="120"/>
            </w:pPr>
            <w:r>
              <w:t xml:space="preserve">Provide a sign in sheet and at the conclusion of the session, ensure that all trainees sign in. </w:t>
            </w:r>
          </w:p>
        </w:tc>
      </w:tr>
    </w:tbl>
    <w:p w14:paraId="07E1EE4B" w14:textId="77777777" w:rsidR="009B2F5A" w:rsidRDefault="009B2F5A" w:rsidP="00BD128B">
      <w:pPr>
        <w:pStyle w:val="Heading1"/>
        <w:jc w:val="left"/>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07E1EE4E" w14:textId="77777777">
        <w:trPr>
          <w:trHeight w:val="630"/>
        </w:trPr>
        <w:tc>
          <w:tcPr>
            <w:tcW w:w="9752" w:type="dxa"/>
            <w:gridSpan w:val="3"/>
            <w:tcBorders>
              <w:top w:val="nil"/>
              <w:left w:val="nil"/>
              <w:bottom w:val="nil"/>
              <w:right w:val="nil"/>
            </w:tcBorders>
            <w:vAlign w:val="center"/>
          </w:tcPr>
          <w:p w14:paraId="07E1EE4D" w14:textId="5A5A8770" w:rsidR="009B2F5A" w:rsidRDefault="00133CED" w:rsidP="002F30B2">
            <w:pPr>
              <w:pStyle w:val="VBALessonTopicTitle"/>
            </w:pPr>
            <w:bookmarkStart w:id="20" w:name="_Toc50465080"/>
            <w:r>
              <w:rPr>
                <w:color w:val="auto"/>
              </w:rPr>
              <w:lastRenderedPageBreak/>
              <w:t>I</w:t>
            </w:r>
            <w:r w:rsidR="009B2F5A">
              <w:rPr>
                <w:color w:val="auto"/>
              </w:rPr>
              <w:t>ntroduction to</w:t>
            </w:r>
            <w:r w:rsidR="009B2F5A">
              <w:t xml:space="preserve"> </w:t>
            </w:r>
            <w:r w:rsidR="00ED4F7C" w:rsidRPr="00CC4D3F">
              <w:rPr>
                <w:color w:val="auto"/>
              </w:rPr>
              <w:t>VA Duty to Assist</w:t>
            </w:r>
            <w:bookmarkEnd w:id="20"/>
          </w:p>
        </w:tc>
      </w:tr>
      <w:tr w:rsidR="009B2F5A" w14:paraId="07E1EE54" w14:textId="77777777">
        <w:trPr>
          <w:trHeight w:val="1003"/>
        </w:trPr>
        <w:tc>
          <w:tcPr>
            <w:tcW w:w="2528" w:type="dxa"/>
            <w:gridSpan w:val="2"/>
            <w:tcBorders>
              <w:top w:val="nil"/>
              <w:left w:val="nil"/>
              <w:bottom w:val="nil"/>
              <w:right w:val="nil"/>
            </w:tcBorders>
          </w:tcPr>
          <w:p w14:paraId="07E1EE4F" w14:textId="77777777" w:rsidR="009B2F5A" w:rsidRDefault="009B2F5A">
            <w:pPr>
              <w:pStyle w:val="VBALevel1Heading"/>
            </w:pPr>
            <w:r>
              <w:t>INSTRUCTOR INTRODUCTION</w:t>
            </w:r>
          </w:p>
        </w:tc>
        <w:tc>
          <w:tcPr>
            <w:tcW w:w="7224" w:type="dxa"/>
            <w:tcBorders>
              <w:top w:val="nil"/>
              <w:left w:val="nil"/>
              <w:bottom w:val="nil"/>
              <w:right w:val="nil"/>
            </w:tcBorders>
          </w:tcPr>
          <w:p w14:paraId="07E1EE50" w14:textId="77777777" w:rsidR="009B2F5A" w:rsidRDefault="009B2F5A" w:rsidP="002F30B2">
            <w:pPr>
              <w:pStyle w:val="VBABodyText"/>
              <w:spacing w:after="0"/>
              <w:rPr>
                <w:color w:val="auto"/>
              </w:rPr>
            </w:pPr>
            <w:r>
              <w:rPr>
                <w:color w:val="auto"/>
              </w:rPr>
              <w:t>Complete the following:</w:t>
            </w:r>
          </w:p>
          <w:p w14:paraId="07E1EE51" w14:textId="77777777" w:rsidR="009B2F5A" w:rsidRDefault="009B2F5A" w:rsidP="002F30B2">
            <w:pPr>
              <w:pStyle w:val="VBAFirstLevelBullet"/>
            </w:pPr>
            <w:r>
              <w:t>Introduce yourself</w:t>
            </w:r>
          </w:p>
          <w:p w14:paraId="07E1EE52" w14:textId="77777777" w:rsidR="009B2F5A" w:rsidRDefault="009B2F5A" w:rsidP="002F30B2">
            <w:pPr>
              <w:pStyle w:val="VBAFirstLevelBullet"/>
            </w:pPr>
            <w:r>
              <w:t>Orient learners to the facilities</w:t>
            </w:r>
          </w:p>
          <w:p w14:paraId="07E1EE53" w14:textId="77777777" w:rsidR="009B2F5A" w:rsidRDefault="009B2F5A" w:rsidP="002F30B2">
            <w:pPr>
              <w:pStyle w:val="VBAFirstLevelBullet"/>
              <w:spacing w:after="120"/>
            </w:pPr>
            <w:r>
              <w:t>Ensure that all learners have the required handouts</w:t>
            </w:r>
          </w:p>
        </w:tc>
      </w:tr>
      <w:tr w:rsidR="009B2F5A" w14:paraId="07E1EE57" w14:textId="77777777" w:rsidTr="002F30B2">
        <w:trPr>
          <w:trHeight w:val="135"/>
        </w:trPr>
        <w:tc>
          <w:tcPr>
            <w:tcW w:w="2528" w:type="dxa"/>
            <w:gridSpan w:val="2"/>
            <w:tcBorders>
              <w:top w:val="nil"/>
              <w:left w:val="nil"/>
              <w:bottom w:val="nil"/>
              <w:right w:val="nil"/>
            </w:tcBorders>
          </w:tcPr>
          <w:p w14:paraId="07E1EE55" w14:textId="77777777" w:rsidR="009B2F5A" w:rsidRDefault="009B2F5A">
            <w:pPr>
              <w:pStyle w:val="VBALevel1Heading"/>
              <w:spacing w:after="120"/>
            </w:pPr>
            <w:r>
              <w:t>time required</w:t>
            </w:r>
          </w:p>
        </w:tc>
        <w:tc>
          <w:tcPr>
            <w:tcW w:w="7224" w:type="dxa"/>
            <w:tcBorders>
              <w:top w:val="nil"/>
              <w:left w:val="nil"/>
              <w:bottom w:val="nil"/>
              <w:right w:val="nil"/>
            </w:tcBorders>
          </w:tcPr>
          <w:p w14:paraId="07E1EE56" w14:textId="546592EB" w:rsidR="009B2F5A" w:rsidRPr="00D35FAB" w:rsidRDefault="00167B8A" w:rsidP="002F30B2">
            <w:pPr>
              <w:pStyle w:val="VBATimeReq"/>
              <w:spacing w:after="120"/>
              <w:rPr>
                <w:color w:val="auto"/>
              </w:rPr>
            </w:pPr>
            <w:r>
              <w:rPr>
                <w:color w:val="auto"/>
              </w:rPr>
              <w:t>0</w:t>
            </w:r>
            <w:r w:rsidR="00A2151B" w:rsidRPr="00D35FAB">
              <w:rPr>
                <w:color w:val="auto"/>
              </w:rPr>
              <w:t>.</w:t>
            </w:r>
            <w:r w:rsidR="00F11919">
              <w:rPr>
                <w:color w:val="auto"/>
              </w:rPr>
              <w:t>2</w:t>
            </w:r>
            <w:r w:rsidR="00A2151B" w:rsidRPr="00D35FAB">
              <w:rPr>
                <w:color w:val="auto"/>
              </w:rPr>
              <w:t>5 hours</w:t>
            </w:r>
          </w:p>
        </w:tc>
      </w:tr>
      <w:tr w:rsidR="009B2F5A" w14:paraId="07E1EE5F" w14:textId="77777777" w:rsidTr="001E0138">
        <w:trPr>
          <w:trHeight w:val="252"/>
        </w:trPr>
        <w:tc>
          <w:tcPr>
            <w:tcW w:w="2528" w:type="dxa"/>
            <w:gridSpan w:val="2"/>
            <w:tcBorders>
              <w:top w:val="nil"/>
              <w:left w:val="nil"/>
              <w:bottom w:val="nil"/>
              <w:right w:val="nil"/>
            </w:tcBorders>
          </w:tcPr>
          <w:p w14:paraId="07E1EE5A" w14:textId="39BB4875" w:rsidR="009B2F5A" w:rsidRPr="001E0138" w:rsidRDefault="009B2F5A" w:rsidP="001E0138">
            <w:pPr>
              <w:pStyle w:val="VBALevel1Heading"/>
            </w:pPr>
            <w:bookmarkStart w:id="21" w:name="_Toc269888401"/>
            <w:bookmarkStart w:id="22" w:name="_Toc269888744"/>
            <w:r>
              <w:t>Purpose of Lesson</w:t>
            </w:r>
            <w:bookmarkEnd w:id="21"/>
            <w:bookmarkEnd w:id="22"/>
          </w:p>
        </w:tc>
        <w:tc>
          <w:tcPr>
            <w:tcW w:w="7224" w:type="dxa"/>
            <w:tcBorders>
              <w:top w:val="nil"/>
              <w:left w:val="nil"/>
              <w:bottom w:val="nil"/>
              <w:right w:val="nil"/>
            </w:tcBorders>
          </w:tcPr>
          <w:p w14:paraId="07E1EE5E" w14:textId="0633D19D" w:rsidR="009B2F5A" w:rsidRPr="001E0138" w:rsidRDefault="009B2F5A" w:rsidP="001E0138">
            <w:pPr>
              <w:pStyle w:val="VBABodyText"/>
              <w:spacing w:after="120"/>
              <w:rPr>
                <w:color w:val="auto"/>
              </w:rPr>
            </w:pPr>
            <w:r w:rsidRPr="00D35FAB">
              <w:rPr>
                <w:color w:val="auto"/>
              </w:rPr>
              <w:t xml:space="preserve">This lesson is intended to </w:t>
            </w:r>
            <w:r w:rsidR="00A2151B" w:rsidRPr="00D35FAB">
              <w:rPr>
                <w:color w:val="auto"/>
              </w:rPr>
              <w:t xml:space="preserve">give the trainees an </w:t>
            </w:r>
            <w:r w:rsidR="00D35FAB" w:rsidRPr="00D35FAB">
              <w:rPr>
                <w:color w:val="auto"/>
              </w:rPr>
              <w:t>overview</w:t>
            </w:r>
            <w:r w:rsidR="00225E46">
              <w:rPr>
                <w:color w:val="auto"/>
              </w:rPr>
              <w:t xml:space="preserve"> of VA’s Duty to Assist a claimant</w:t>
            </w:r>
            <w:r w:rsidR="001E0138">
              <w:rPr>
                <w:color w:val="auto"/>
              </w:rPr>
              <w:t xml:space="preserve"> and the Fully Developed Claim (FDC) Program</w:t>
            </w:r>
            <w:r w:rsidR="00A2151B" w:rsidRPr="00D35FAB">
              <w:rPr>
                <w:color w:val="auto"/>
              </w:rPr>
              <w:t xml:space="preserve">. </w:t>
            </w:r>
          </w:p>
        </w:tc>
      </w:tr>
      <w:tr w:rsidR="009B2F5A" w14:paraId="07E1EE69" w14:textId="77777777">
        <w:trPr>
          <w:trHeight w:val="212"/>
        </w:trPr>
        <w:tc>
          <w:tcPr>
            <w:tcW w:w="2520" w:type="dxa"/>
            <w:tcBorders>
              <w:top w:val="nil"/>
              <w:left w:val="nil"/>
              <w:bottom w:val="nil"/>
              <w:right w:val="nil"/>
            </w:tcBorders>
          </w:tcPr>
          <w:p w14:paraId="07E1EE60" w14:textId="7896EF5E" w:rsidR="009B2F5A" w:rsidRDefault="009B2F5A">
            <w:pPr>
              <w:pStyle w:val="VBALevel1Heading"/>
            </w:pPr>
            <w:bookmarkStart w:id="23" w:name="_Toc269888402"/>
            <w:bookmarkStart w:id="24" w:name="_Toc269888745"/>
            <w:r>
              <w:t>Lesson Objectives</w:t>
            </w:r>
            <w:bookmarkEnd w:id="23"/>
            <w:bookmarkEnd w:id="24"/>
          </w:p>
          <w:p w14:paraId="3059322C" w14:textId="77777777" w:rsidR="005B72C3" w:rsidRDefault="005B72C3" w:rsidP="002F30B2">
            <w:pPr>
              <w:pStyle w:val="VBASlideNumber"/>
              <w:spacing w:before="0"/>
              <w:rPr>
                <w:color w:val="auto"/>
              </w:rPr>
            </w:pPr>
          </w:p>
          <w:p w14:paraId="07E1EE62" w14:textId="342952C5" w:rsidR="009B2F5A" w:rsidRPr="00D35FAB" w:rsidRDefault="009B2F5A" w:rsidP="002F30B2">
            <w:pPr>
              <w:pStyle w:val="VBASlideNumber"/>
              <w:spacing w:before="0"/>
              <w:rPr>
                <w:color w:val="auto"/>
              </w:rPr>
            </w:pPr>
            <w:r w:rsidRPr="00D35FAB">
              <w:rPr>
                <w:color w:val="auto"/>
              </w:rPr>
              <w:t xml:space="preserve">Slide </w:t>
            </w:r>
            <w:r w:rsidR="00D35FAB" w:rsidRPr="00D35FAB">
              <w:rPr>
                <w:color w:val="auto"/>
              </w:rPr>
              <w:t>2</w:t>
            </w:r>
          </w:p>
          <w:p w14:paraId="07E1EE63" w14:textId="503ABF4F" w:rsidR="009B2F5A" w:rsidRDefault="007A39D7" w:rsidP="002F30B2">
            <w:pPr>
              <w:pStyle w:val="VBAHandoutNumber"/>
              <w:spacing w:before="0"/>
            </w:pPr>
            <w:r>
              <w:rPr>
                <w:color w:val="auto"/>
              </w:rPr>
              <w:br/>
            </w:r>
            <w:r w:rsidR="009B2F5A" w:rsidRPr="00B50FF5">
              <w:rPr>
                <w:color w:val="auto"/>
              </w:rPr>
              <w:t>Handout</w:t>
            </w:r>
            <w:r w:rsidR="00B50FF5" w:rsidRPr="00B50FF5">
              <w:rPr>
                <w:color w:val="auto"/>
              </w:rPr>
              <w:t xml:space="preserve"> 2</w:t>
            </w:r>
          </w:p>
        </w:tc>
        <w:tc>
          <w:tcPr>
            <w:tcW w:w="7232" w:type="dxa"/>
            <w:gridSpan w:val="2"/>
            <w:tcBorders>
              <w:top w:val="nil"/>
              <w:left w:val="nil"/>
              <w:bottom w:val="nil"/>
              <w:right w:val="nil"/>
            </w:tcBorders>
          </w:tcPr>
          <w:p w14:paraId="75F85533" w14:textId="040ABD37" w:rsidR="00D35FAB" w:rsidRDefault="00D35FAB" w:rsidP="002F30B2">
            <w:pPr>
              <w:pStyle w:val="VBABodyText"/>
              <w:spacing w:after="0"/>
              <w:rPr>
                <w:color w:val="auto"/>
              </w:rPr>
            </w:pPr>
            <w:r w:rsidRPr="00642515">
              <w:rPr>
                <w:color w:val="auto"/>
              </w:rPr>
              <w:t>In order to accomplish the purpose of this lesson, the VSR will be required to accomplish the following lesson objectives.</w:t>
            </w:r>
          </w:p>
          <w:p w14:paraId="2B09A7A5" w14:textId="77777777" w:rsidR="002F30B2" w:rsidRPr="00642515" w:rsidRDefault="002F30B2" w:rsidP="002F30B2">
            <w:pPr>
              <w:pStyle w:val="VBABodyText"/>
              <w:spacing w:before="0" w:after="0"/>
              <w:rPr>
                <w:color w:val="auto"/>
              </w:rPr>
            </w:pPr>
          </w:p>
          <w:p w14:paraId="7E451DED" w14:textId="759776D6" w:rsidR="00D35FAB" w:rsidRDefault="00D35FAB" w:rsidP="002F30B2">
            <w:pPr>
              <w:pStyle w:val="VBABodyText"/>
              <w:spacing w:before="0" w:after="0"/>
              <w:rPr>
                <w:color w:val="auto"/>
              </w:rPr>
            </w:pPr>
            <w:r w:rsidRPr="00642515">
              <w:rPr>
                <w:color w:val="auto"/>
              </w:rPr>
              <w:t>The</w:t>
            </w:r>
            <w:r w:rsidRPr="00642515">
              <w:rPr>
                <w:b/>
                <w:color w:val="auto"/>
              </w:rPr>
              <w:t xml:space="preserve"> </w:t>
            </w:r>
            <w:r w:rsidRPr="00642515">
              <w:rPr>
                <w:color w:val="auto"/>
              </w:rPr>
              <w:t>VSR</w:t>
            </w:r>
            <w:r w:rsidRPr="00642515">
              <w:rPr>
                <w:b/>
                <w:color w:val="auto"/>
              </w:rPr>
              <w:t xml:space="preserve"> </w:t>
            </w:r>
            <w:r w:rsidR="00FA4721">
              <w:rPr>
                <w:color w:val="auto"/>
              </w:rPr>
              <w:t>will be able to:</w:t>
            </w:r>
          </w:p>
          <w:p w14:paraId="11EED633" w14:textId="77777777" w:rsidR="001E0138" w:rsidRPr="001E0138" w:rsidRDefault="001E0138" w:rsidP="001E0138">
            <w:pPr>
              <w:pStyle w:val="VBAFirstLevelBullet"/>
            </w:pPr>
            <w:r w:rsidRPr="001E0138">
              <w:t>Identify the impact of Public Laws 106-475 and 112-154 on VA’s Duty to Assist</w:t>
            </w:r>
          </w:p>
          <w:p w14:paraId="129C140F" w14:textId="77777777" w:rsidR="001E0138" w:rsidRPr="001E0138" w:rsidRDefault="001E0138" w:rsidP="001E0138">
            <w:pPr>
              <w:pStyle w:val="VBAFirstLevelBullet"/>
            </w:pPr>
            <w:r w:rsidRPr="001E0138">
              <w:t xml:space="preserve">Identify the purpose of the Fully Developed Claims (FDC) program </w:t>
            </w:r>
          </w:p>
          <w:p w14:paraId="08BA3967" w14:textId="77777777" w:rsidR="001E0138" w:rsidRPr="001E0138" w:rsidRDefault="001E0138" w:rsidP="001E0138">
            <w:pPr>
              <w:pStyle w:val="VBAFirstLevelBullet"/>
            </w:pPr>
            <w:r w:rsidRPr="001E0138">
              <w:t xml:space="preserve">Identify the specific forms used in the FDC program </w:t>
            </w:r>
          </w:p>
          <w:p w14:paraId="6B38CF80" w14:textId="77777777" w:rsidR="001E0138" w:rsidRPr="001E0138" w:rsidRDefault="001E0138" w:rsidP="001E0138">
            <w:pPr>
              <w:pStyle w:val="VBAFirstLevelBullet"/>
            </w:pPr>
            <w:r w:rsidRPr="001E0138">
              <w:t>Identify the submission requirements for a complete and incomplete FDC</w:t>
            </w:r>
          </w:p>
          <w:p w14:paraId="1356042F" w14:textId="77777777" w:rsidR="001E0138" w:rsidRPr="001E0138" w:rsidRDefault="001E0138" w:rsidP="001E0138">
            <w:pPr>
              <w:pStyle w:val="VBAFirstLevelBullet"/>
            </w:pPr>
            <w:r w:rsidRPr="001E0138">
              <w:t>Identify types of exclusions from the FDC program</w:t>
            </w:r>
          </w:p>
          <w:p w14:paraId="65EB2DFA" w14:textId="77777777" w:rsidR="001E0138" w:rsidRPr="001E0138" w:rsidRDefault="001E0138" w:rsidP="001E0138">
            <w:pPr>
              <w:pStyle w:val="VBAFirstLevelBullet"/>
            </w:pPr>
            <w:r w:rsidRPr="001E0138">
              <w:t>Create an FDC Write Out Letter</w:t>
            </w:r>
          </w:p>
          <w:p w14:paraId="5FAD48CD" w14:textId="77777777" w:rsidR="001E0138" w:rsidRPr="001E0138" w:rsidRDefault="001E0138" w:rsidP="00461E53">
            <w:pPr>
              <w:pStyle w:val="VBAFirstLevelBullet"/>
            </w:pPr>
            <w:r w:rsidRPr="001E0138">
              <w:t>Identify Section 5103 notice letter requirements</w:t>
            </w:r>
          </w:p>
          <w:p w14:paraId="15CEB7FE" w14:textId="77777777" w:rsidR="001E0138" w:rsidRPr="001E0138" w:rsidRDefault="001E0138" w:rsidP="00461E53">
            <w:pPr>
              <w:pStyle w:val="VBAFirstLevelBullet"/>
            </w:pPr>
            <w:r w:rsidRPr="001E0138">
              <w:t>Construct a 5103 notice letter</w:t>
            </w:r>
          </w:p>
          <w:p w14:paraId="07E1EE68" w14:textId="129D46AE" w:rsidR="009B2F5A" w:rsidRPr="002F30B2" w:rsidRDefault="001E0138" w:rsidP="001E0138">
            <w:pPr>
              <w:pStyle w:val="VBAFirstLevelBullet"/>
              <w:spacing w:after="120"/>
            </w:pPr>
            <w:r w:rsidRPr="001E0138">
              <w:t>Identify allowed development under the FDC program</w:t>
            </w:r>
          </w:p>
        </w:tc>
      </w:tr>
      <w:tr w:rsidR="009B2F5A" w14:paraId="07E1EE6F" w14:textId="77777777" w:rsidTr="00DC4AAD">
        <w:trPr>
          <w:trHeight w:val="1350"/>
        </w:trPr>
        <w:tc>
          <w:tcPr>
            <w:tcW w:w="2520" w:type="dxa"/>
            <w:tcBorders>
              <w:top w:val="nil"/>
              <w:left w:val="nil"/>
              <w:bottom w:val="nil"/>
              <w:right w:val="nil"/>
            </w:tcBorders>
          </w:tcPr>
          <w:p w14:paraId="07E1EE6D" w14:textId="7634D5BF" w:rsidR="009B2F5A" w:rsidRDefault="009B2F5A">
            <w:pPr>
              <w:pStyle w:val="VBALevel1Heading"/>
            </w:pPr>
            <w:bookmarkStart w:id="25" w:name="_Toc269888403"/>
            <w:bookmarkStart w:id="26" w:name="_Toc269888746"/>
            <w:r>
              <w:t>Motivation</w:t>
            </w:r>
            <w:bookmarkEnd w:id="25"/>
            <w:bookmarkEnd w:id="26"/>
          </w:p>
        </w:tc>
        <w:tc>
          <w:tcPr>
            <w:tcW w:w="7232" w:type="dxa"/>
            <w:gridSpan w:val="2"/>
            <w:tcBorders>
              <w:top w:val="nil"/>
              <w:left w:val="nil"/>
              <w:bottom w:val="nil"/>
              <w:right w:val="nil"/>
            </w:tcBorders>
          </w:tcPr>
          <w:p w14:paraId="07E1EE6E" w14:textId="2085652B" w:rsidR="009B2F5A" w:rsidRPr="00D35FAB" w:rsidRDefault="00D35FAB" w:rsidP="00AF6C56">
            <w:pPr>
              <w:pStyle w:val="VBABodyText"/>
              <w:spacing w:after="120"/>
            </w:pPr>
            <w:r w:rsidRPr="00D35FAB">
              <w:rPr>
                <w:color w:val="auto"/>
              </w:rPr>
              <w:t xml:space="preserve">It is important for trainees to understand </w:t>
            </w:r>
            <w:r w:rsidR="009B1CCE">
              <w:rPr>
                <w:color w:val="auto"/>
              </w:rPr>
              <w:t xml:space="preserve">that </w:t>
            </w:r>
            <w:r w:rsidR="00F64308">
              <w:rPr>
                <w:color w:val="auto"/>
              </w:rPr>
              <w:t xml:space="preserve">VA’s Duty to Assist </w:t>
            </w:r>
            <w:r w:rsidR="009B1CCE" w:rsidRPr="009B1CCE">
              <w:rPr>
                <w:color w:val="auto"/>
              </w:rPr>
              <w:t>permit</w:t>
            </w:r>
            <w:r w:rsidR="009B1CCE">
              <w:rPr>
                <w:color w:val="auto"/>
              </w:rPr>
              <w:t>s</w:t>
            </w:r>
            <w:r w:rsidR="009B1CCE" w:rsidRPr="009B1CCE">
              <w:rPr>
                <w:color w:val="auto"/>
              </w:rPr>
              <w:t xml:space="preserve"> VA to provide Section 5103 notices by the most effective means available</w:t>
            </w:r>
            <w:r w:rsidR="001E0138">
              <w:rPr>
                <w:color w:val="auto"/>
              </w:rPr>
              <w:t xml:space="preserve">.  These means </w:t>
            </w:r>
            <w:r w:rsidR="009B1CCE" w:rsidRPr="009B1CCE">
              <w:rPr>
                <w:color w:val="auto"/>
              </w:rPr>
              <w:t>includ</w:t>
            </w:r>
            <w:r w:rsidR="001E0138">
              <w:rPr>
                <w:color w:val="auto"/>
              </w:rPr>
              <w:t>e</w:t>
            </w:r>
            <w:r w:rsidR="009B1CCE" w:rsidRPr="009B1CCE">
              <w:rPr>
                <w:color w:val="auto"/>
              </w:rPr>
              <w:t xml:space="preserve"> </w:t>
            </w:r>
            <w:r w:rsidR="001E0138">
              <w:rPr>
                <w:color w:val="auto"/>
              </w:rPr>
              <w:t xml:space="preserve">utilizing </w:t>
            </w:r>
            <w:r w:rsidR="009B1CCE" w:rsidRPr="009B1CCE">
              <w:rPr>
                <w:color w:val="auto"/>
              </w:rPr>
              <w:t>electronic communication and provid</w:t>
            </w:r>
            <w:r w:rsidR="001E0138">
              <w:rPr>
                <w:color w:val="auto"/>
              </w:rPr>
              <w:t>ing</w:t>
            </w:r>
            <w:r w:rsidR="009B1CCE" w:rsidRPr="009B1CCE">
              <w:rPr>
                <w:color w:val="auto"/>
              </w:rPr>
              <w:t xml:space="preserve"> the claimant notice before</w:t>
            </w:r>
            <w:r w:rsidR="000A74BE">
              <w:rPr>
                <w:color w:val="auto"/>
              </w:rPr>
              <w:t xml:space="preserve"> the filing of a claim</w:t>
            </w:r>
            <w:r w:rsidR="009B1CCE" w:rsidRPr="009B1CCE">
              <w:rPr>
                <w:color w:val="auto"/>
              </w:rPr>
              <w:t>, rather than after</w:t>
            </w:r>
            <w:r w:rsidR="000A74BE">
              <w:rPr>
                <w:color w:val="auto"/>
              </w:rPr>
              <w:t>.</w:t>
            </w:r>
            <w:r w:rsidR="009B1CCE" w:rsidRPr="009B1CCE">
              <w:rPr>
                <w:color w:val="auto"/>
              </w:rPr>
              <w:t xml:space="preserve"> </w:t>
            </w:r>
            <w:r w:rsidR="000A74BE">
              <w:rPr>
                <w:color w:val="auto"/>
              </w:rPr>
              <w:t xml:space="preserve"> These means </w:t>
            </w:r>
            <w:r w:rsidR="009B1CCE" w:rsidRPr="009B1CCE">
              <w:rPr>
                <w:color w:val="auto"/>
              </w:rPr>
              <w:t>eliminat</w:t>
            </w:r>
            <w:r w:rsidR="000A74BE">
              <w:rPr>
                <w:color w:val="auto"/>
              </w:rPr>
              <w:t>e</w:t>
            </w:r>
            <w:r w:rsidR="009B1CCE" w:rsidRPr="009B1CCE">
              <w:rPr>
                <w:color w:val="auto"/>
              </w:rPr>
              <w:t xml:space="preserve"> the need to </w:t>
            </w:r>
            <w:r w:rsidR="000A74BE">
              <w:rPr>
                <w:color w:val="auto"/>
              </w:rPr>
              <w:t>perform lengthy development actions later in the claim lifecycle</w:t>
            </w:r>
            <w:r w:rsidR="009B1CCE" w:rsidRPr="009B1CCE">
              <w:rPr>
                <w:color w:val="auto"/>
              </w:rPr>
              <w:t xml:space="preserve"> and avoid </w:t>
            </w:r>
            <w:r w:rsidR="00DC4AAD">
              <w:rPr>
                <w:color w:val="auto"/>
              </w:rPr>
              <w:t>delays</w:t>
            </w:r>
            <w:r w:rsidR="009B1CCE" w:rsidRPr="009B1CCE">
              <w:rPr>
                <w:color w:val="auto"/>
              </w:rPr>
              <w:t xml:space="preserve"> </w:t>
            </w:r>
            <w:r w:rsidR="000A74BE">
              <w:rPr>
                <w:color w:val="auto"/>
              </w:rPr>
              <w:t>associated with those development actions.</w:t>
            </w:r>
            <w:r w:rsidR="009B1CCE">
              <w:rPr>
                <w:color w:val="auto"/>
              </w:rPr>
              <w:t xml:space="preserve"> </w:t>
            </w:r>
          </w:p>
        </w:tc>
      </w:tr>
      <w:tr w:rsidR="009B2F5A" w14:paraId="07E1EE72" w14:textId="77777777" w:rsidTr="00DC4AAD">
        <w:trPr>
          <w:trHeight w:val="212"/>
        </w:trPr>
        <w:tc>
          <w:tcPr>
            <w:tcW w:w="2520" w:type="dxa"/>
            <w:tcBorders>
              <w:top w:val="nil"/>
              <w:left w:val="nil"/>
              <w:bottom w:val="nil"/>
              <w:right w:val="nil"/>
            </w:tcBorders>
          </w:tcPr>
          <w:p w14:paraId="07E1EE70" w14:textId="77777777" w:rsidR="009B2F5A" w:rsidRDefault="009B2F5A">
            <w:pPr>
              <w:pStyle w:val="VBALevel1Heading"/>
              <w:spacing w:after="120"/>
            </w:pPr>
            <w:r>
              <w:t>STAR Error code(s)</w:t>
            </w:r>
          </w:p>
        </w:tc>
        <w:tc>
          <w:tcPr>
            <w:tcW w:w="7232" w:type="dxa"/>
            <w:gridSpan w:val="2"/>
            <w:tcBorders>
              <w:top w:val="nil"/>
              <w:left w:val="nil"/>
              <w:bottom w:val="nil"/>
              <w:right w:val="nil"/>
            </w:tcBorders>
          </w:tcPr>
          <w:p w14:paraId="07E1EE71" w14:textId="30F17C97" w:rsidR="009B2F5A" w:rsidRDefault="004F0042">
            <w:pPr>
              <w:pStyle w:val="VBABodyText"/>
            </w:pPr>
            <w:r>
              <w:rPr>
                <w:color w:val="auto"/>
              </w:rPr>
              <w:t>Tasks 1</w:t>
            </w:r>
            <w:r w:rsidR="00461E53">
              <w:rPr>
                <w:color w:val="auto"/>
              </w:rPr>
              <w:t>, 2, 3, 4, 5,</w:t>
            </w:r>
            <w:r>
              <w:rPr>
                <w:color w:val="auto"/>
              </w:rPr>
              <w:t xml:space="preserve"> and 11</w:t>
            </w:r>
          </w:p>
        </w:tc>
      </w:tr>
      <w:tr w:rsidR="009B2F5A" w14:paraId="07E1EE7B" w14:textId="77777777" w:rsidTr="00DC4AAD">
        <w:trPr>
          <w:trHeight w:val="212"/>
        </w:trPr>
        <w:tc>
          <w:tcPr>
            <w:tcW w:w="2520" w:type="dxa"/>
            <w:tcBorders>
              <w:top w:val="nil"/>
              <w:left w:val="nil"/>
              <w:bottom w:val="nil"/>
              <w:right w:val="nil"/>
            </w:tcBorders>
          </w:tcPr>
          <w:p w14:paraId="07E1EE73" w14:textId="77777777" w:rsidR="009B2F5A" w:rsidRDefault="009B2F5A" w:rsidP="007A39D7">
            <w:pPr>
              <w:pStyle w:val="VBALevel1Heading"/>
            </w:pPr>
            <w:bookmarkStart w:id="27" w:name="_Toc269888405"/>
            <w:bookmarkStart w:id="28" w:name="_Toc269888748"/>
            <w:r>
              <w:t>References</w:t>
            </w:r>
            <w:bookmarkEnd w:id="27"/>
            <w:bookmarkEnd w:id="28"/>
          </w:p>
          <w:p w14:paraId="67F1A8CE" w14:textId="77777777" w:rsidR="007A39D7" w:rsidRDefault="007A39D7" w:rsidP="007A39D7">
            <w:pPr>
              <w:pStyle w:val="VBALevel1Heading"/>
              <w:spacing w:before="0"/>
            </w:pPr>
          </w:p>
          <w:p w14:paraId="07E1EE74" w14:textId="3E3014EE" w:rsidR="009B2F5A" w:rsidRPr="00D35FAB" w:rsidRDefault="009B2F5A" w:rsidP="007A39D7">
            <w:pPr>
              <w:pStyle w:val="VBASlideNumber"/>
              <w:spacing w:before="0"/>
              <w:rPr>
                <w:color w:val="auto"/>
              </w:rPr>
            </w:pPr>
            <w:r w:rsidRPr="00D35FAB">
              <w:rPr>
                <w:color w:val="auto"/>
              </w:rPr>
              <w:t xml:space="preserve">Slide </w:t>
            </w:r>
            <w:r w:rsidR="00BF7EBA">
              <w:rPr>
                <w:color w:val="auto"/>
              </w:rPr>
              <w:t>3</w:t>
            </w:r>
            <w:r w:rsidRPr="00D35FAB">
              <w:rPr>
                <w:color w:val="auto"/>
              </w:rPr>
              <w:br/>
            </w:r>
          </w:p>
          <w:p w14:paraId="07E1EE75" w14:textId="5FD88A04" w:rsidR="009B2F5A" w:rsidRDefault="009B2F5A" w:rsidP="000A74BE">
            <w:pPr>
              <w:pStyle w:val="VBAHandoutNumber"/>
              <w:spacing w:before="0" w:after="120"/>
            </w:pPr>
            <w:r w:rsidRPr="00B50FF5">
              <w:rPr>
                <w:color w:val="auto"/>
              </w:rPr>
              <w:t>Handou</w:t>
            </w:r>
            <w:r w:rsidR="000A74BE" w:rsidRPr="00B50FF5">
              <w:rPr>
                <w:color w:val="auto"/>
              </w:rPr>
              <w:t>t</w:t>
            </w:r>
            <w:r w:rsidR="00B50FF5" w:rsidRPr="00B50FF5">
              <w:rPr>
                <w:color w:val="auto"/>
              </w:rPr>
              <w:t xml:space="preserve"> 3</w:t>
            </w:r>
          </w:p>
        </w:tc>
        <w:tc>
          <w:tcPr>
            <w:tcW w:w="7232" w:type="dxa"/>
            <w:gridSpan w:val="2"/>
            <w:tcBorders>
              <w:top w:val="nil"/>
              <w:left w:val="nil"/>
              <w:bottom w:val="nil"/>
              <w:right w:val="nil"/>
            </w:tcBorders>
          </w:tcPr>
          <w:p w14:paraId="07E1EE76" w14:textId="4A03CA56" w:rsidR="009B2F5A" w:rsidRPr="00D35FAB" w:rsidRDefault="009B2F5A">
            <w:pPr>
              <w:pStyle w:val="VBABodyText"/>
              <w:rPr>
                <w:b/>
                <w:noProof/>
                <w:color w:val="auto"/>
              </w:rPr>
            </w:pPr>
            <w:r w:rsidRPr="00D35FAB">
              <w:rPr>
                <w:noProof/>
                <w:color w:val="auto"/>
              </w:rPr>
              <w:t xml:space="preserve">Explain where these references are </w:t>
            </w:r>
            <w:r w:rsidR="00E71DAB" w:rsidRPr="00212BA8">
              <w:rPr>
                <w:color w:val="auto"/>
              </w:rPr>
              <w:t>located in the workplace.</w:t>
            </w:r>
          </w:p>
          <w:p w14:paraId="147A396D" w14:textId="7A617AFE" w:rsidR="00E71DAB" w:rsidRPr="00B92C55" w:rsidRDefault="00E71DAB" w:rsidP="00B92C55">
            <w:pPr>
              <w:pStyle w:val="VBABodyText"/>
              <w:spacing w:before="0" w:after="0"/>
              <w:rPr>
                <w:bCs/>
                <w:color w:val="auto"/>
              </w:rPr>
            </w:pPr>
            <w:r w:rsidRPr="00212BA8">
              <w:rPr>
                <w:color w:val="auto"/>
              </w:rPr>
              <w:t xml:space="preserve">All M21-1 references are found in the </w:t>
            </w:r>
            <w:hyperlink r:id="rId12" w:history="1">
              <w:r w:rsidRPr="00212BA8">
                <w:rPr>
                  <w:rStyle w:val="Hyperlink"/>
                  <w:color w:val="auto"/>
                </w:rPr>
                <w:t>Live Manual Website</w:t>
              </w:r>
            </w:hyperlink>
            <w:r w:rsidRPr="00212BA8">
              <w:rPr>
                <w:color w:val="auto"/>
              </w:rPr>
              <w:t>.</w:t>
            </w:r>
          </w:p>
          <w:p w14:paraId="43AA5E99" w14:textId="2E1D947C" w:rsidR="006C1F1A" w:rsidRPr="006C1F1A" w:rsidRDefault="006C1F1A" w:rsidP="000A74BE">
            <w:pPr>
              <w:pStyle w:val="VBAFirstLevelBullet"/>
              <w:spacing w:after="120"/>
              <w:rPr>
                <w:i/>
                <w:szCs w:val="24"/>
              </w:rPr>
            </w:pPr>
            <w:r w:rsidRPr="006C1F1A">
              <w:rPr>
                <w:rStyle w:val="Emphasis"/>
                <w:i w:val="0"/>
                <w:szCs w:val="21"/>
              </w:rPr>
              <w:t>Public Law 106-475</w:t>
            </w:r>
            <w:r w:rsidRPr="006C1F1A">
              <w:rPr>
                <w:i/>
                <w:szCs w:val="21"/>
              </w:rPr>
              <w:t xml:space="preserve">, </w:t>
            </w:r>
            <w:r w:rsidRPr="006C1F1A">
              <w:rPr>
                <w:rStyle w:val="Emphasis"/>
                <w:i w:val="0"/>
                <w:szCs w:val="21"/>
              </w:rPr>
              <w:t>Veterans Claims Assistance Act of 2000</w:t>
            </w:r>
          </w:p>
          <w:p w14:paraId="5742ACDA" w14:textId="77777777" w:rsidR="001E0138" w:rsidRDefault="00E566F5" w:rsidP="000A74BE">
            <w:pPr>
              <w:numPr>
                <w:ilvl w:val="0"/>
                <w:numId w:val="19"/>
              </w:numPr>
              <w:spacing w:before="240"/>
              <w:textAlignment w:val="auto"/>
              <w:rPr>
                <w:szCs w:val="24"/>
                <w:lang w:eastAsia="x-none"/>
              </w:rPr>
            </w:pPr>
            <w:r w:rsidRPr="00295CCF">
              <w:rPr>
                <w:szCs w:val="24"/>
              </w:rPr>
              <w:lastRenderedPageBreak/>
              <w:t xml:space="preserve">Public Law 112-154, </w:t>
            </w:r>
            <w:r w:rsidR="001E0138" w:rsidRPr="001E0138">
              <w:rPr>
                <w:szCs w:val="24"/>
              </w:rPr>
              <w:t>Honoring America’s Veterans and Caring for Camp Lejeune Families Act of 2012</w:t>
            </w:r>
          </w:p>
          <w:p w14:paraId="239F81E2" w14:textId="102785BF" w:rsidR="00E566F5" w:rsidRPr="00295CCF" w:rsidRDefault="00E6770D" w:rsidP="00DD47D8">
            <w:pPr>
              <w:numPr>
                <w:ilvl w:val="0"/>
                <w:numId w:val="19"/>
              </w:numPr>
              <w:spacing w:before="0"/>
              <w:textAlignment w:val="auto"/>
              <w:rPr>
                <w:szCs w:val="24"/>
                <w:lang w:eastAsia="x-none"/>
              </w:rPr>
            </w:pPr>
            <w:r w:rsidRPr="00295CCF">
              <w:rPr>
                <w:szCs w:val="24"/>
                <w:lang w:val="x-none" w:eastAsia="x-none"/>
              </w:rPr>
              <w:t>38 U.S.C. 5103, Notice to claimants of required information and evidence</w:t>
            </w:r>
          </w:p>
          <w:p w14:paraId="39468402" w14:textId="5C5D9575" w:rsidR="00E566F5" w:rsidRPr="00295CCF" w:rsidRDefault="00E6770D" w:rsidP="00DD47D8">
            <w:pPr>
              <w:numPr>
                <w:ilvl w:val="0"/>
                <w:numId w:val="20"/>
              </w:numPr>
              <w:spacing w:before="0"/>
              <w:textAlignment w:val="auto"/>
              <w:rPr>
                <w:szCs w:val="24"/>
                <w:lang w:eastAsia="x-none"/>
              </w:rPr>
            </w:pPr>
            <w:r w:rsidRPr="00295CCF">
              <w:rPr>
                <w:szCs w:val="24"/>
                <w:lang w:eastAsia="x-none"/>
              </w:rPr>
              <w:t>38 CFR 3.159, Department of Veterans Affairs assistance in developing claims</w:t>
            </w:r>
          </w:p>
          <w:p w14:paraId="1A112B40" w14:textId="3E73B558" w:rsidR="004F0042" w:rsidRPr="00295CCF" w:rsidRDefault="004F0042" w:rsidP="00DD47D8">
            <w:pPr>
              <w:numPr>
                <w:ilvl w:val="0"/>
                <w:numId w:val="20"/>
              </w:numPr>
              <w:spacing w:before="0"/>
              <w:textAlignment w:val="auto"/>
              <w:rPr>
                <w:szCs w:val="24"/>
                <w:lang w:eastAsia="x-none"/>
              </w:rPr>
            </w:pPr>
            <w:bookmarkStart w:id="29" w:name="_Hlk531069352"/>
            <w:r w:rsidRPr="00295CCF">
              <w:rPr>
                <w:szCs w:val="24"/>
                <w:lang w:eastAsia="x-none"/>
              </w:rPr>
              <w:t xml:space="preserve">M21-1, Part I, Chapter 1, </w:t>
            </w:r>
            <w:r w:rsidR="00A24CB9">
              <w:rPr>
                <w:szCs w:val="24"/>
                <w:lang w:eastAsia="x-none"/>
              </w:rPr>
              <w:t xml:space="preserve">Section </w:t>
            </w:r>
            <w:r w:rsidRPr="00295CCF">
              <w:rPr>
                <w:szCs w:val="24"/>
                <w:lang w:eastAsia="x-none"/>
              </w:rPr>
              <w:t>A, Description and General Information on Duty to Notify and Duty to Assist</w:t>
            </w:r>
          </w:p>
          <w:bookmarkEnd w:id="29"/>
          <w:p w14:paraId="26CFAEAD" w14:textId="3ECB54E9" w:rsidR="00E566F5" w:rsidRPr="00295CCF" w:rsidRDefault="00E6770D" w:rsidP="00DD47D8">
            <w:pPr>
              <w:numPr>
                <w:ilvl w:val="0"/>
                <w:numId w:val="20"/>
              </w:numPr>
              <w:spacing w:before="0"/>
              <w:textAlignment w:val="auto"/>
              <w:rPr>
                <w:szCs w:val="24"/>
                <w:lang w:eastAsia="x-none"/>
              </w:rPr>
            </w:pPr>
            <w:r w:rsidRPr="00295CCF">
              <w:rPr>
                <w:szCs w:val="24"/>
                <w:lang w:eastAsia="x-none"/>
              </w:rPr>
              <w:t xml:space="preserve">M21-1, Part I, Chapter 1, </w:t>
            </w:r>
            <w:r w:rsidR="00A24CB9">
              <w:rPr>
                <w:szCs w:val="24"/>
                <w:lang w:eastAsia="x-none"/>
              </w:rPr>
              <w:t xml:space="preserve">Section </w:t>
            </w:r>
            <w:r w:rsidRPr="00295CCF">
              <w:rPr>
                <w:szCs w:val="24"/>
                <w:lang w:eastAsia="x-none"/>
              </w:rPr>
              <w:t>B, Duty to Notify Under 38 U.S.C. 5102 and 5103</w:t>
            </w:r>
          </w:p>
          <w:p w14:paraId="71887C79" w14:textId="51B504C4" w:rsidR="00E6770D" w:rsidRPr="00DC4AAD" w:rsidRDefault="00E6770D" w:rsidP="00DD47D8">
            <w:pPr>
              <w:pStyle w:val="VBAFirstLevelBullet"/>
              <w:numPr>
                <w:ilvl w:val="0"/>
                <w:numId w:val="20"/>
              </w:numPr>
              <w:rPr>
                <w:szCs w:val="24"/>
              </w:rPr>
            </w:pPr>
            <w:r w:rsidRPr="00DC4AAD">
              <w:rPr>
                <w:szCs w:val="24"/>
              </w:rPr>
              <w:t>M21-1 Part III, Subpart i, 3.A</w:t>
            </w:r>
            <w:r w:rsidR="00286867" w:rsidRPr="00DC4AAD">
              <w:rPr>
                <w:szCs w:val="24"/>
              </w:rPr>
              <w:t>,</w:t>
            </w:r>
            <w:r w:rsidRPr="00DC4AAD">
              <w:rPr>
                <w:szCs w:val="24"/>
              </w:rPr>
              <w:t xml:space="preserve"> General Information about the Fully Developed Claim (FDC) Program</w:t>
            </w:r>
          </w:p>
          <w:p w14:paraId="07E1EE7A" w14:textId="5818D35C" w:rsidR="009B2F5A" w:rsidRPr="00332E19" w:rsidRDefault="00E6770D" w:rsidP="00DD47D8">
            <w:pPr>
              <w:pStyle w:val="VBAFirstLevelBullet"/>
              <w:numPr>
                <w:ilvl w:val="0"/>
                <w:numId w:val="20"/>
              </w:numPr>
              <w:spacing w:after="120"/>
              <w:rPr>
                <w:b/>
                <w:color w:val="2A63A8"/>
                <w:sz w:val="22"/>
                <w:szCs w:val="22"/>
              </w:rPr>
            </w:pPr>
            <w:r w:rsidRPr="00332E19">
              <w:rPr>
                <w:szCs w:val="22"/>
              </w:rPr>
              <w:t>M21-1 Part III, Subpart i, 3.B</w:t>
            </w:r>
            <w:r w:rsidR="00286867" w:rsidRPr="00332E19">
              <w:rPr>
                <w:szCs w:val="22"/>
              </w:rPr>
              <w:t>,</w:t>
            </w:r>
            <w:r w:rsidRPr="00332E19">
              <w:rPr>
                <w:szCs w:val="22"/>
              </w:rPr>
              <w:t xml:space="preserve"> Processing Fully Developed Claims (FDCs)</w:t>
            </w:r>
          </w:p>
        </w:tc>
      </w:tr>
    </w:tbl>
    <w:p w14:paraId="11785433" w14:textId="77777777" w:rsidR="00DC4AAD" w:rsidRDefault="00DC4AAD">
      <w:bookmarkStart w:id="30" w:name="_Toc269888406"/>
      <w:bookmarkStart w:id="31" w:name="_Toc269888749"/>
      <w:bookmarkStart w:id="32" w:name="_Toc269888789"/>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07E1EE7F" w14:textId="77777777" w:rsidTr="00133CED">
        <w:trPr>
          <w:trHeight w:val="212"/>
        </w:trPr>
        <w:tc>
          <w:tcPr>
            <w:tcW w:w="9777" w:type="dxa"/>
            <w:gridSpan w:val="2"/>
            <w:vAlign w:val="center"/>
          </w:tcPr>
          <w:p w14:paraId="07E1EE7E" w14:textId="270C218F" w:rsidR="009B2F5A" w:rsidRDefault="009B2F5A" w:rsidP="00E566F5">
            <w:pPr>
              <w:pStyle w:val="VBALessonTopicTitle"/>
            </w:pPr>
            <w:bookmarkStart w:id="33" w:name="_Toc50465081"/>
            <w:r w:rsidRPr="00082CA9">
              <w:rPr>
                <w:color w:val="auto"/>
              </w:rPr>
              <w:lastRenderedPageBreak/>
              <w:t xml:space="preserve">Topic 1: </w:t>
            </w:r>
            <w:bookmarkEnd w:id="30"/>
            <w:bookmarkEnd w:id="31"/>
            <w:bookmarkEnd w:id="32"/>
            <w:r w:rsidR="00461E53">
              <w:rPr>
                <w:color w:val="auto"/>
              </w:rPr>
              <w:t>Overview</w:t>
            </w:r>
            <w:r w:rsidR="00E566F5">
              <w:rPr>
                <w:color w:val="auto"/>
              </w:rPr>
              <w:t xml:space="preserve"> of Duty to Assist</w:t>
            </w:r>
            <w:r w:rsidR="00461E53">
              <w:rPr>
                <w:color w:val="auto"/>
              </w:rPr>
              <w:t xml:space="preserve"> and</w:t>
            </w:r>
            <w:r w:rsidR="00E566F5">
              <w:rPr>
                <w:color w:val="auto"/>
              </w:rPr>
              <w:t xml:space="preserve"> Fully Developed Claims (FDC)</w:t>
            </w:r>
            <w:bookmarkEnd w:id="33"/>
          </w:p>
        </w:tc>
      </w:tr>
      <w:tr w:rsidR="009B2F5A" w14:paraId="07E1EE82" w14:textId="77777777" w:rsidTr="00133CED">
        <w:trPr>
          <w:trHeight w:val="212"/>
        </w:trPr>
        <w:tc>
          <w:tcPr>
            <w:tcW w:w="2560" w:type="dxa"/>
          </w:tcPr>
          <w:p w14:paraId="07E1EE80" w14:textId="77777777" w:rsidR="009B2F5A" w:rsidRDefault="009B2F5A">
            <w:pPr>
              <w:pStyle w:val="VBALevel1Heading"/>
            </w:pPr>
            <w:bookmarkStart w:id="34" w:name="_Toc269888407"/>
            <w:bookmarkStart w:id="35" w:name="_Toc269888750"/>
            <w:r>
              <w:t>Introduction</w:t>
            </w:r>
            <w:bookmarkEnd w:id="34"/>
            <w:bookmarkEnd w:id="35"/>
          </w:p>
        </w:tc>
        <w:tc>
          <w:tcPr>
            <w:tcW w:w="7217" w:type="dxa"/>
          </w:tcPr>
          <w:p w14:paraId="07E1EE81" w14:textId="59073296" w:rsidR="009B2F5A" w:rsidRDefault="00736B6B" w:rsidP="00AF6C56">
            <w:pPr>
              <w:pStyle w:val="VBABodyText"/>
              <w:spacing w:after="120"/>
              <w:rPr>
                <w:b/>
              </w:rPr>
            </w:pPr>
            <w:r w:rsidRPr="00082CA9">
              <w:rPr>
                <w:color w:val="auto"/>
              </w:rPr>
              <w:t xml:space="preserve">This topic will </w:t>
            </w:r>
            <w:r w:rsidR="001E0138">
              <w:rPr>
                <w:color w:val="auto"/>
              </w:rPr>
              <w:t>provide</w:t>
            </w:r>
            <w:r w:rsidRPr="00082CA9">
              <w:rPr>
                <w:color w:val="auto"/>
              </w:rPr>
              <w:t xml:space="preserve"> </w:t>
            </w:r>
            <w:r w:rsidR="00F11919">
              <w:rPr>
                <w:color w:val="auto"/>
              </w:rPr>
              <w:t>background o</w:t>
            </w:r>
            <w:r w:rsidR="001E0138">
              <w:rPr>
                <w:color w:val="auto"/>
              </w:rPr>
              <w:t>n</w:t>
            </w:r>
            <w:r w:rsidR="00F11919">
              <w:rPr>
                <w:color w:val="auto"/>
              </w:rPr>
              <w:t xml:space="preserve"> VA’s Duty to Assist</w:t>
            </w:r>
            <w:r w:rsidR="00461E53">
              <w:rPr>
                <w:color w:val="auto"/>
              </w:rPr>
              <w:t xml:space="preserve"> and </w:t>
            </w:r>
            <w:r w:rsidRPr="00082CA9">
              <w:rPr>
                <w:color w:val="auto"/>
              </w:rPr>
              <w:t>the FDC program</w:t>
            </w:r>
            <w:r w:rsidR="008A4FB4">
              <w:rPr>
                <w:color w:val="auto"/>
              </w:rPr>
              <w:t>.</w:t>
            </w:r>
          </w:p>
        </w:tc>
      </w:tr>
      <w:tr w:rsidR="009B2F5A" w14:paraId="07E1EE85" w14:textId="77777777" w:rsidTr="00133CED">
        <w:trPr>
          <w:trHeight w:val="212"/>
        </w:trPr>
        <w:tc>
          <w:tcPr>
            <w:tcW w:w="2560" w:type="dxa"/>
          </w:tcPr>
          <w:p w14:paraId="07E1EE83" w14:textId="77777777" w:rsidR="009B2F5A" w:rsidRDefault="009B2F5A">
            <w:pPr>
              <w:pStyle w:val="VBALevel1Heading"/>
            </w:pPr>
            <w:bookmarkStart w:id="36" w:name="_Toc269888408"/>
            <w:bookmarkStart w:id="37" w:name="_Toc269888751"/>
            <w:r>
              <w:t>Time Required</w:t>
            </w:r>
            <w:bookmarkEnd w:id="36"/>
            <w:bookmarkEnd w:id="37"/>
          </w:p>
        </w:tc>
        <w:tc>
          <w:tcPr>
            <w:tcW w:w="7217" w:type="dxa"/>
          </w:tcPr>
          <w:p w14:paraId="07E1EE84" w14:textId="41CD25E1" w:rsidR="009B2F5A" w:rsidRDefault="00FA4721" w:rsidP="00B92C55">
            <w:pPr>
              <w:pStyle w:val="VBATimeReq"/>
              <w:spacing w:after="120"/>
            </w:pPr>
            <w:r>
              <w:rPr>
                <w:color w:val="auto"/>
              </w:rPr>
              <w:t>0</w:t>
            </w:r>
            <w:r w:rsidR="002744F4" w:rsidRPr="002744F4">
              <w:rPr>
                <w:color w:val="auto"/>
              </w:rPr>
              <w:t>.</w:t>
            </w:r>
            <w:r w:rsidR="00461E53">
              <w:rPr>
                <w:color w:val="auto"/>
              </w:rPr>
              <w:t>5</w:t>
            </w:r>
            <w:r w:rsidR="009B2F5A" w:rsidRPr="002744F4">
              <w:rPr>
                <w:color w:val="auto"/>
              </w:rPr>
              <w:t xml:space="preserve"> hours</w:t>
            </w:r>
          </w:p>
        </w:tc>
      </w:tr>
      <w:tr w:rsidR="009B2F5A" w14:paraId="07E1EE90" w14:textId="77777777" w:rsidTr="001E0138">
        <w:trPr>
          <w:trHeight w:val="1215"/>
        </w:trPr>
        <w:tc>
          <w:tcPr>
            <w:tcW w:w="2560" w:type="dxa"/>
          </w:tcPr>
          <w:p w14:paraId="07E1EE87" w14:textId="0C0BF484" w:rsidR="00A72A9E" w:rsidRPr="001E0138" w:rsidRDefault="009B2F5A" w:rsidP="001E0138">
            <w:pPr>
              <w:pStyle w:val="VBALevel1Heading"/>
            </w:pPr>
            <w:r>
              <w:t>OBJECTIVES/</w:t>
            </w:r>
            <w:r>
              <w:br/>
              <w:t>Teaching Points</w:t>
            </w:r>
          </w:p>
        </w:tc>
        <w:tc>
          <w:tcPr>
            <w:tcW w:w="7217" w:type="dxa"/>
          </w:tcPr>
          <w:p w14:paraId="59E96368" w14:textId="0F1A84A3" w:rsidR="00D72ED3" w:rsidRPr="00082CA9" w:rsidRDefault="009B2F5A" w:rsidP="00072711">
            <w:pPr>
              <w:tabs>
                <w:tab w:val="left" w:pos="590"/>
              </w:tabs>
              <w:rPr>
                <w:szCs w:val="24"/>
              </w:rPr>
            </w:pPr>
            <w:r w:rsidRPr="00082CA9">
              <w:rPr>
                <w:szCs w:val="24"/>
              </w:rPr>
              <w:t>Topic objectives:</w:t>
            </w:r>
          </w:p>
          <w:p w14:paraId="0FF7900B" w14:textId="77777777" w:rsidR="00461E53" w:rsidRPr="00461E53" w:rsidRDefault="00461E53" w:rsidP="00461E53">
            <w:pPr>
              <w:pStyle w:val="VBAFirstLevelBullet"/>
              <w:numPr>
                <w:ilvl w:val="0"/>
                <w:numId w:val="3"/>
              </w:numPr>
            </w:pPr>
            <w:r w:rsidRPr="00461E53">
              <w:t>Identify the impact of Public Laws 106-475 and 112-154 on VA’s Duty to Assist</w:t>
            </w:r>
          </w:p>
          <w:p w14:paraId="275DA4FA" w14:textId="77777777" w:rsidR="00461E53" w:rsidRPr="00461E53" w:rsidRDefault="00461E53" w:rsidP="00461E53">
            <w:pPr>
              <w:pStyle w:val="VBAFirstLevelBullet"/>
              <w:numPr>
                <w:ilvl w:val="0"/>
                <w:numId w:val="3"/>
              </w:numPr>
            </w:pPr>
            <w:r w:rsidRPr="00461E53">
              <w:t xml:space="preserve">Identify the purpose of the Fully Developed Claims (FDC) program </w:t>
            </w:r>
          </w:p>
          <w:p w14:paraId="07E1EE8F" w14:textId="6B6D7C20" w:rsidR="003A560D" w:rsidRPr="0063673C" w:rsidRDefault="00461E53" w:rsidP="00461E53">
            <w:pPr>
              <w:pStyle w:val="VBAFirstLevelBullet"/>
              <w:numPr>
                <w:ilvl w:val="0"/>
                <w:numId w:val="3"/>
              </w:numPr>
              <w:spacing w:after="120"/>
            </w:pPr>
            <w:r w:rsidRPr="00461E53">
              <w:t xml:space="preserve">Identify the specific forms used in the FDC program </w:t>
            </w:r>
          </w:p>
        </w:tc>
      </w:tr>
      <w:tr w:rsidR="004538CA" w14:paraId="2502972A" w14:textId="77777777" w:rsidTr="00133CED">
        <w:trPr>
          <w:trHeight w:val="212"/>
        </w:trPr>
        <w:tc>
          <w:tcPr>
            <w:tcW w:w="2560" w:type="dxa"/>
          </w:tcPr>
          <w:p w14:paraId="536A60FD" w14:textId="77777777" w:rsidR="004538CA" w:rsidRPr="00A72A9E" w:rsidRDefault="004538CA" w:rsidP="004538CA">
            <w:pPr>
              <w:pStyle w:val="VBALevel2Heading"/>
              <w:rPr>
                <w:color w:val="auto"/>
              </w:rPr>
            </w:pPr>
            <w:r>
              <w:rPr>
                <w:color w:val="auto"/>
              </w:rPr>
              <w:t>B</w:t>
            </w:r>
            <w:r w:rsidRPr="00A72A9E">
              <w:rPr>
                <w:color w:val="auto"/>
              </w:rPr>
              <w:t>ackground Information</w:t>
            </w:r>
          </w:p>
          <w:p w14:paraId="33179C8F" w14:textId="77777777" w:rsidR="004538CA" w:rsidRDefault="004538CA" w:rsidP="004538CA">
            <w:pPr>
              <w:pStyle w:val="VBASlideNumber"/>
              <w:spacing w:before="0"/>
              <w:rPr>
                <w:color w:val="auto"/>
              </w:rPr>
            </w:pPr>
          </w:p>
          <w:p w14:paraId="2BDDDAD7" w14:textId="70B3EFEF" w:rsidR="004538CA" w:rsidRDefault="004538CA" w:rsidP="004538CA">
            <w:pPr>
              <w:pStyle w:val="VBASlideNumber"/>
              <w:spacing w:before="0"/>
              <w:rPr>
                <w:color w:val="auto"/>
              </w:rPr>
            </w:pPr>
            <w:r w:rsidRPr="00A72A9E">
              <w:rPr>
                <w:color w:val="auto"/>
              </w:rPr>
              <w:t xml:space="preserve">Slide </w:t>
            </w:r>
            <w:r>
              <w:rPr>
                <w:color w:val="auto"/>
              </w:rPr>
              <w:t>4</w:t>
            </w:r>
            <w:r w:rsidR="001E0138">
              <w:rPr>
                <w:color w:val="auto"/>
              </w:rPr>
              <w:t>-5</w:t>
            </w:r>
          </w:p>
          <w:p w14:paraId="7921291E" w14:textId="77777777" w:rsidR="004538CA" w:rsidRPr="00A72A9E" w:rsidRDefault="004538CA" w:rsidP="00B92C55">
            <w:pPr>
              <w:pStyle w:val="VBASlideNumber"/>
              <w:spacing w:before="0"/>
              <w:rPr>
                <w:color w:val="auto"/>
              </w:rPr>
            </w:pPr>
          </w:p>
          <w:p w14:paraId="5D188ECE" w14:textId="3457980A" w:rsidR="004538CA" w:rsidRPr="004538CA" w:rsidRDefault="004538CA" w:rsidP="00B92C55">
            <w:pPr>
              <w:spacing w:before="0"/>
              <w:rPr>
                <w:i/>
              </w:rPr>
            </w:pPr>
            <w:r w:rsidRPr="00B50FF5">
              <w:rPr>
                <w:i/>
              </w:rPr>
              <w:t>Handout</w:t>
            </w:r>
            <w:r w:rsidR="00B50FF5" w:rsidRPr="00B50FF5">
              <w:rPr>
                <w:i/>
              </w:rPr>
              <w:t xml:space="preserve"> 4-5</w:t>
            </w:r>
          </w:p>
        </w:tc>
        <w:tc>
          <w:tcPr>
            <w:tcW w:w="7217" w:type="dxa"/>
          </w:tcPr>
          <w:p w14:paraId="0CB5107A" w14:textId="6D327E4A" w:rsidR="0063673C" w:rsidRDefault="0063673C" w:rsidP="00B92C55">
            <w:pPr>
              <w:textAlignment w:val="auto"/>
              <w:rPr>
                <w:szCs w:val="24"/>
              </w:rPr>
            </w:pPr>
            <w:r>
              <w:rPr>
                <w:szCs w:val="24"/>
              </w:rPr>
              <w:t>Explain to the trainees the purpose behind VA’s Duty to Assist is to notify and help the Veteran obtain what is needed to substantiate their claim. It begins when VA receive</w:t>
            </w:r>
            <w:r w:rsidR="001A0DAB">
              <w:rPr>
                <w:szCs w:val="24"/>
              </w:rPr>
              <w:t>s</w:t>
            </w:r>
            <w:r>
              <w:rPr>
                <w:szCs w:val="24"/>
              </w:rPr>
              <w:t xml:space="preserve"> a substantially complete </w:t>
            </w:r>
            <w:r w:rsidR="00295CCF">
              <w:rPr>
                <w:szCs w:val="24"/>
              </w:rPr>
              <w:t>initial</w:t>
            </w:r>
            <w:r>
              <w:rPr>
                <w:szCs w:val="24"/>
              </w:rPr>
              <w:t xml:space="preserve"> or </w:t>
            </w:r>
            <w:r w:rsidR="00295CCF">
              <w:rPr>
                <w:szCs w:val="24"/>
              </w:rPr>
              <w:t>supplemental</w:t>
            </w:r>
            <w:r>
              <w:rPr>
                <w:szCs w:val="24"/>
              </w:rPr>
              <w:t xml:space="preserve"> claim and ends once VA issues a decision on the claim.</w:t>
            </w:r>
          </w:p>
          <w:p w14:paraId="4523CABA" w14:textId="77777777" w:rsidR="00B92C55" w:rsidRDefault="00B92C55" w:rsidP="00B92C55">
            <w:pPr>
              <w:spacing w:before="0"/>
              <w:textAlignment w:val="auto"/>
              <w:rPr>
                <w:szCs w:val="24"/>
              </w:rPr>
            </w:pPr>
          </w:p>
          <w:p w14:paraId="4EDD03D1" w14:textId="03F10235" w:rsidR="004538CA" w:rsidRPr="00EE27E9" w:rsidRDefault="004538CA" w:rsidP="00B92C55">
            <w:pPr>
              <w:spacing w:before="0"/>
              <w:textAlignment w:val="auto"/>
              <w:rPr>
                <w:szCs w:val="24"/>
              </w:rPr>
            </w:pPr>
            <w:r w:rsidRPr="00EE27E9">
              <w:rPr>
                <w:szCs w:val="24"/>
              </w:rPr>
              <w:t>Public Law 106-475, Veterans Claims Assistance Act (VCAA)</w:t>
            </w:r>
            <w:r w:rsidR="001F0BAF">
              <w:rPr>
                <w:szCs w:val="24"/>
              </w:rPr>
              <w:t xml:space="preserve"> of 2000</w:t>
            </w:r>
            <w:r w:rsidR="00457FB6">
              <w:rPr>
                <w:szCs w:val="24"/>
              </w:rPr>
              <w:t>:</w:t>
            </w:r>
          </w:p>
          <w:p w14:paraId="0FE83F65" w14:textId="0346BE1F" w:rsidR="004538CA" w:rsidRDefault="00457FB6" w:rsidP="00DD47D8">
            <w:pPr>
              <w:pStyle w:val="ListParagraph"/>
              <w:numPr>
                <w:ilvl w:val="0"/>
                <w:numId w:val="28"/>
              </w:numPr>
              <w:spacing w:before="0"/>
              <w:ind w:left="720"/>
              <w:textAlignment w:val="auto"/>
              <w:rPr>
                <w:szCs w:val="24"/>
              </w:rPr>
            </w:pPr>
            <w:r>
              <w:rPr>
                <w:szCs w:val="24"/>
              </w:rPr>
              <w:t>Was e</w:t>
            </w:r>
            <w:r w:rsidR="004538CA">
              <w:rPr>
                <w:szCs w:val="24"/>
              </w:rPr>
              <w:t>nacted on November 9, 2000, it eliminated the concept of a well-grounded (plausible) claim and mandated specific notice requirements (What the Evidence Must Show).</w:t>
            </w:r>
          </w:p>
          <w:p w14:paraId="2DD54982" w14:textId="400B0CA6" w:rsidR="000704C9" w:rsidRDefault="00457FB6" w:rsidP="00DD47D8">
            <w:pPr>
              <w:pStyle w:val="ListParagraph"/>
              <w:numPr>
                <w:ilvl w:val="0"/>
                <w:numId w:val="28"/>
              </w:numPr>
              <w:spacing w:before="0"/>
              <w:ind w:left="720"/>
              <w:textAlignment w:val="auto"/>
              <w:rPr>
                <w:szCs w:val="24"/>
              </w:rPr>
            </w:pPr>
            <w:r>
              <w:rPr>
                <w:szCs w:val="24"/>
              </w:rPr>
              <w:t>R</w:t>
            </w:r>
            <w:r w:rsidR="004538CA">
              <w:rPr>
                <w:szCs w:val="24"/>
              </w:rPr>
              <w:t>equired VA to</w:t>
            </w:r>
            <w:r w:rsidR="000704C9">
              <w:rPr>
                <w:szCs w:val="24"/>
              </w:rPr>
              <w:t>, upon receipt of an incomplete application,</w:t>
            </w:r>
            <w:r w:rsidR="004538CA">
              <w:rPr>
                <w:szCs w:val="24"/>
              </w:rPr>
              <w:t xml:space="preserve"> notify the claimant of the information </w:t>
            </w:r>
            <w:r w:rsidR="000704C9">
              <w:rPr>
                <w:szCs w:val="24"/>
              </w:rPr>
              <w:t>necessary to complete an application and defer assistance until the claimant submits the information.</w:t>
            </w:r>
          </w:p>
          <w:p w14:paraId="32E4E425" w14:textId="77777777" w:rsidR="001F0BAF" w:rsidRPr="001E0138" w:rsidRDefault="00457FB6" w:rsidP="00DD47D8">
            <w:pPr>
              <w:pStyle w:val="ListParagraph"/>
              <w:numPr>
                <w:ilvl w:val="0"/>
                <w:numId w:val="28"/>
              </w:numPr>
              <w:spacing w:before="0" w:after="120"/>
              <w:ind w:left="720"/>
              <w:textAlignment w:val="auto"/>
              <w:rPr>
                <w:szCs w:val="24"/>
              </w:rPr>
            </w:pPr>
            <w:r>
              <w:rPr>
                <w:szCs w:val="24"/>
              </w:rPr>
              <w:t>R</w:t>
            </w:r>
            <w:r w:rsidR="004538CA">
              <w:rPr>
                <w:szCs w:val="24"/>
              </w:rPr>
              <w:t xml:space="preserve">equired VA </w:t>
            </w:r>
            <w:r w:rsidR="000A5D5B" w:rsidRPr="000A5D5B">
              <w:rPr>
                <w:szCs w:val="24"/>
              </w:rPr>
              <w:t>to notify the claimant of any information not previously provided that is necessary to substantiate the claim</w:t>
            </w:r>
            <w:r w:rsidR="00204409">
              <w:rPr>
                <w:szCs w:val="24"/>
              </w:rPr>
              <w:t xml:space="preserve"> and that </w:t>
            </w:r>
            <w:r w:rsidR="000A5D5B" w:rsidRPr="000A5D5B">
              <w:rPr>
                <w:szCs w:val="24"/>
              </w:rPr>
              <w:t>information shall be received by VA within one year from the date of the notification</w:t>
            </w:r>
            <w:r w:rsidR="00204409">
              <w:rPr>
                <w:szCs w:val="24"/>
              </w:rPr>
              <w:t xml:space="preserve">. It also required VA </w:t>
            </w:r>
            <w:r w:rsidR="004538CA" w:rsidRPr="00204409">
              <w:rPr>
                <w:szCs w:val="24"/>
              </w:rPr>
              <w:t>to make reasonable efforts to assist a claimant in obtaining necessary evidence.</w:t>
            </w:r>
            <w:r w:rsidR="000704C9" w:rsidRPr="00204409">
              <w:rPr>
                <w:szCs w:val="24"/>
              </w:rPr>
              <w:t xml:space="preserve"> </w:t>
            </w:r>
            <w:r w:rsidR="00204409" w:rsidRPr="00B92C55">
              <w:rPr>
                <w:b/>
                <w:bCs/>
                <w:i/>
                <w:iCs/>
                <w:szCs w:val="24"/>
              </w:rPr>
              <w:t>Explain that t</w:t>
            </w:r>
            <w:r w:rsidR="000704C9" w:rsidRPr="00B92C55">
              <w:rPr>
                <w:b/>
                <w:bCs/>
                <w:i/>
                <w:iCs/>
                <w:szCs w:val="24"/>
              </w:rPr>
              <w:t xml:space="preserve">his is called the Section 5103 </w:t>
            </w:r>
            <w:r w:rsidR="00204409" w:rsidRPr="00B92C55">
              <w:rPr>
                <w:b/>
                <w:bCs/>
                <w:i/>
                <w:iCs/>
                <w:szCs w:val="24"/>
              </w:rPr>
              <w:t>n</w:t>
            </w:r>
            <w:r w:rsidR="000704C9" w:rsidRPr="00B92C55">
              <w:rPr>
                <w:b/>
                <w:bCs/>
                <w:i/>
                <w:iCs/>
                <w:szCs w:val="24"/>
              </w:rPr>
              <w:t>otice</w:t>
            </w:r>
            <w:r w:rsidR="00204409" w:rsidRPr="00B92C55">
              <w:rPr>
                <w:b/>
                <w:bCs/>
                <w:i/>
                <w:iCs/>
                <w:szCs w:val="24"/>
              </w:rPr>
              <w:t xml:space="preserve"> and an important part of VA’s Duty to Assist the claimant.</w:t>
            </w:r>
          </w:p>
          <w:p w14:paraId="1573C807" w14:textId="77777777" w:rsidR="001E0138" w:rsidRDefault="001E0138" w:rsidP="001E0138">
            <w:pPr>
              <w:spacing w:before="240"/>
              <w:textAlignment w:val="auto"/>
              <w:rPr>
                <w:szCs w:val="24"/>
              </w:rPr>
            </w:pPr>
            <w:r w:rsidRPr="004538CA">
              <w:rPr>
                <w:szCs w:val="24"/>
              </w:rPr>
              <w:t xml:space="preserve">Public Law 112-154, </w:t>
            </w:r>
            <w:bookmarkStart w:id="38" w:name="_Hlk531080899"/>
            <w:r w:rsidRPr="004538CA">
              <w:rPr>
                <w:szCs w:val="24"/>
              </w:rPr>
              <w:t>Honoring America’s Veterans and Caring for Camp Lejeune Families Act of 2012</w:t>
            </w:r>
            <w:bookmarkEnd w:id="38"/>
            <w:r>
              <w:rPr>
                <w:szCs w:val="24"/>
              </w:rPr>
              <w:t xml:space="preserve"> amended 38 USC 5103 to streamline VA’s duty to notify and assist responsibilities. </w:t>
            </w:r>
          </w:p>
          <w:p w14:paraId="15CD7030" w14:textId="77777777" w:rsidR="001E0138" w:rsidRPr="004538CA" w:rsidRDefault="001E0138" w:rsidP="001E0138">
            <w:pPr>
              <w:spacing w:before="0"/>
              <w:textAlignment w:val="auto"/>
              <w:rPr>
                <w:szCs w:val="24"/>
              </w:rPr>
            </w:pPr>
          </w:p>
          <w:p w14:paraId="0555AB65" w14:textId="505E90BB" w:rsidR="001E0138" w:rsidRDefault="001E0138" w:rsidP="001E0138">
            <w:pPr>
              <w:spacing w:before="0"/>
              <w:textAlignment w:val="auto"/>
              <w:rPr>
                <w:szCs w:val="24"/>
              </w:rPr>
            </w:pPr>
            <w:r>
              <w:rPr>
                <w:szCs w:val="24"/>
              </w:rPr>
              <w:t>PL 112-154 was e</w:t>
            </w:r>
            <w:r w:rsidRPr="00457FB6">
              <w:rPr>
                <w:szCs w:val="24"/>
              </w:rPr>
              <w:t>nacted on August 6, 2012</w:t>
            </w:r>
            <w:r>
              <w:rPr>
                <w:szCs w:val="24"/>
              </w:rPr>
              <w:t>,</w:t>
            </w:r>
            <w:r w:rsidRPr="00457FB6">
              <w:rPr>
                <w:szCs w:val="24"/>
              </w:rPr>
              <w:t xml:space="preserve"> and amended 38 U.S.C. 5103 to allow VA to provide the notice before, rather than after, the submission of a claim. </w:t>
            </w:r>
          </w:p>
          <w:p w14:paraId="56E3317F" w14:textId="77777777" w:rsidR="00461E53" w:rsidRDefault="00461E53" w:rsidP="001E0138">
            <w:pPr>
              <w:spacing w:before="0"/>
              <w:textAlignment w:val="auto"/>
              <w:rPr>
                <w:szCs w:val="24"/>
              </w:rPr>
            </w:pPr>
          </w:p>
          <w:p w14:paraId="1C1151CD" w14:textId="77777777" w:rsidR="001E0138" w:rsidRDefault="001E0138" w:rsidP="00461E53">
            <w:pPr>
              <w:spacing w:before="0" w:after="120"/>
              <w:textAlignment w:val="auto"/>
              <w:rPr>
                <w:szCs w:val="24"/>
              </w:rPr>
            </w:pPr>
            <w:r w:rsidRPr="00457FB6">
              <w:rPr>
                <w:szCs w:val="24"/>
              </w:rPr>
              <w:t>Explain that this act allowed VA to create the Fully Developed Claims program and the EZ application forms by providing notice with the application.</w:t>
            </w:r>
          </w:p>
          <w:p w14:paraId="30D96A70" w14:textId="64EEADA0" w:rsidR="001E0138" w:rsidRPr="00457FB6" w:rsidRDefault="001E0138" w:rsidP="00461E53">
            <w:pPr>
              <w:spacing w:before="240"/>
              <w:textAlignment w:val="auto"/>
              <w:rPr>
                <w:szCs w:val="24"/>
              </w:rPr>
            </w:pPr>
            <w:r w:rsidRPr="00457FB6">
              <w:rPr>
                <w:szCs w:val="24"/>
              </w:rPr>
              <w:lastRenderedPageBreak/>
              <w:t>It also eliminated the need to provide additional Section 5103 notices on subsequent claims if the same type of Section 5103 notice has already been provided on a current pending claim within the previous year</w:t>
            </w:r>
            <w:r w:rsidR="00461E53">
              <w:rPr>
                <w:szCs w:val="24"/>
              </w:rPr>
              <w:t>.</w:t>
            </w:r>
          </w:p>
          <w:p w14:paraId="1FD51192" w14:textId="77777777" w:rsidR="001E0138" w:rsidRPr="00457FB6" w:rsidRDefault="001E0138" w:rsidP="001E0138">
            <w:pPr>
              <w:tabs>
                <w:tab w:val="left" w:pos="590"/>
              </w:tabs>
              <w:spacing w:before="0"/>
              <w:rPr>
                <w:color w:val="0070C0"/>
                <w:szCs w:val="24"/>
              </w:rPr>
            </w:pPr>
          </w:p>
          <w:p w14:paraId="122B5FB0" w14:textId="6917079C" w:rsidR="001E0138" w:rsidRPr="001E0138" w:rsidRDefault="001E0138" w:rsidP="001E0138">
            <w:pPr>
              <w:spacing w:before="0" w:after="120"/>
              <w:textAlignment w:val="auto"/>
              <w:rPr>
                <w:szCs w:val="24"/>
              </w:rPr>
            </w:pPr>
            <w:bookmarkStart w:id="39" w:name="_Hlk50459985"/>
            <w:r w:rsidRPr="006A0801">
              <w:rPr>
                <w:b/>
                <w:i/>
                <w:iCs/>
                <w:szCs w:val="24"/>
              </w:rPr>
              <w:t>Note: Section 506 of this Public Law 112-154 amends 38 U.S.C. § 5110 to allow up to a one-year retroactive effective date for awards of disability compensation based on fully-developed original claims</w:t>
            </w:r>
            <w:r w:rsidR="000A74BE">
              <w:rPr>
                <w:b/>
                <w:i/>
                <w:iCs/>
                <w:szCs w:val="24"/>
              </w:rPr>
              <w:t xml:space="preserve"> filed between August 6, 2013, and August 5, 2015</w:t>
            </w:r>
            <w:r w:rsidRPr="006A0801">
              <w:rPr>
                <w:b/>
                <w:i/>
                <w:iCs/>
                <w:szCs w:val="24"/>
              </w:rPr>
              <w:t>.</w:t>
            </w:r>
            <w:r>
              <w:rPr>
                <w:b/>
                <w:i/>
                <w:iCs/>
                <w:szCs w:val="24"/>
              </w:rPr>
              <w:t xml:space="preserve"> For more information,</w:t>
            </w:r>
            <w:r w:rsidR="000A74BE">
              <w:rPr>
                <w:b/>
                <w:i/>
                <w:iCs/>
                <w:szCs w:val="24"/>
              </w:rPr>
              <w:t xml:space="preserve"> see M21-1 Part </w:t>
            </w:r>
            <w:r w:rsidR="000A74BE" w:rsidRPr="000A74BE">
              <w:rPr>
                <w:b/>
                <w:i/>
                <w:iCs/>
                <w:szCs w:val="24"/>
              </w:rPr>
              <w:t>III</w:t>
            </w:r>
            <w:r w:rsidR="000A74BE">
              <w:rPr>
                <w:b/>
                <w:i/>
                <w:iCs/>
                <w:szCs w:val="24"/>
              </w:rPr>
              <w:t xml:space="preserve">, Subpart </w:t>
            </w:r>
            <w:r w:rsidR="000A74BE" w:rsidRPr="000A74BE">
              <w:rPr>
                <w:b/>
                <w:i/>
                <w:iCs/>
                <w:szCs w:val="24"/>
              </w:rPr>
              <w:t xml:space="preserve">i.3.B.4.a.  </w:t>
            </w:r>
            <w:bookmarkEnd w:id="39"/>
          </w:p>
        </w:tc>
      </w:tr>
      <w:tr w:rsidR="000A74BE" w14:paraId="3F111D11" w14:textId="77777777" w:rsidTr="00133CED">
        <w:trPr>
          <w:trHeight w:val="212"/>
        </w:trPr>
        <w:tc>
          <w:tcPr>
            <w:tcW w:w="2560" w:type="dxa"/>
          </w:tcPr>
          <w:p w14:paraId="322824E6" w14:textId="77777777" w:rsidR="000A74BE" w:rsidRPr="00082CA9" w:rsidRDefault="000A74BE" w:rsidP="000A74BE">
            <w:pPr>
              <w:pStyle w:val="VBALevel2Heading"/>
              <w:rPr>
                <w:bCs/>
                <w:i/>
                <w:color w:val="auto"/>
              </w:rPr>
            </w:pPr>
            <w:r w:rsidRPr="00082CA9">
              <w:rPr>
                <w:color w:val="auto"/>
              </w:rPr>
              <w:lastRenderedPageBreak/>
              <w:t>Purpose of FDC</w:t>
            </w:r>
            <w:r w:rsidRPr="00082CA9">
              <w:rPr>
                <w:rFonts w:ascii="Times New Roman Bold" w:hAnsi="Times New Roman Bold"/>
                <w:color w:val="auto"/>
              </w:rPr>
              <w:br/>
            </w:r>
          </w:p>
          <w:p w14:paraId="491C6997" w14:textId="079DD5D3" w:rsidR="000A74BE" w:rsidRDefault="000A74BE" w:rsidP="000A74BE">
            <w:pPr>
              <w:pStyle w:val="VBASlideNumber"/>
              <w:spacing w:before="0"/>
              <w:rPr>
                <w:color w:val="auto"/>
              </w:rPr>
            </w:pPr>
            <w:r w:rsidRPr="00082CA9">
              <w:rPr>
                <w:color w:val="auto"/>
              </w:rPr>
              <w:t xml:space="preserve">Slide </w:t>
            </w:r>
            <w:r>
              <w:rPr>
                <w:color w:val="auto"/>
              </w:rPr>
              <w:t>6</w:t>
            </w:r>
          </w:p>
          <w:p w14:paraId="620B9E1F" w14:textId="77777777" w:rsidR="000A74BE" w:rsidRPr="00082CA9" w:rsidRDefault="000A74BE" w:rsidP="000A74BE">
            <w:pPr>
              <w:pStyle w:val="VBASlideNumber"/>
              <w:spacing w:before="0"/>
              <w:rPr>
                <w:color w:val="auto"/>
              </w:rPr>
            </w:pPr>
          </w:p>
          <w:p w14:paraId="74083A83" w14:textId="4ABBDE05" w:rsidR="000A74BE" w:rsidRDefault="000A74BE" w:rsidP="000A74BE">
            <w:pPr>
              <w:pStyle w:val="VBALevel2Heading"/>
              <w:spacing w:before="0"/>
              <w:rPr>
                <w:color w:val="auto"/>
              </w:rPr>
            </w:pPr>
            <w:r w:rsidRPr="00B50FF5">
              <w:rPr>
                <w:b w:val="0"/>
                <w:i/>
                <w:color w:val="auto"/>
              </w:rPr>
              <w:t>Handout</w:t>
            </w:r>
            <w:r w:rsidR="00B50FF5" w:rsidRPr="00B50FF5">
              <w:rPr>
                <w:b w:val="0"/>
                <w:i/>
                <w:color w:val="auto"/>
              </w:rPr>
              <w:t xml:space="preserve"> 5</w:t>
            </w:r>
          </w:p>
        </w:tc>
        <w:tc>
          <w:tcPr>
            <w:tcW w:w="7217" w:type="dxa"/>
          </w:tcPr>
          <w:p w14:paraId="72E7FCC2" w14:textId="77777777" w:rsidR="000A74BE" w:rsidRDefault="000A74BE" w:rsidP="000A74BE">
            <w:pPr>
              <w:textAlignment w:val="auto"/>
              <w:rPr>
                <w:szCs w:val="24"/>
              </w:rPr>
            </w:pPr>
            <w:r>
              <w:rPr>
                <w:szCs w:val="24"/>
              </w:rPr>
              <w:t>Explain that the Fully Developed Claim (FDC) program is now the most common program under how claimants submit applications. Discuss the purpose of the FDC program and how it affects VA claims processing.</w:t>
            </w:r>
          </w:p>
          <w:p w14:paraId="48D8A2E0" w14:textId="77777777" w:rsidR="000A74BE" w:rsidRDefault="000A74BE" w:rsidP="000A74BE">
            <w:pPr>
              <w:spacing w:before="0"/>
              <w:textAlignment w:val="auto"/>
              <w:rPr>
                <w:szCs w:val="24"/>
              </w:rPr>
            </w:pPr>
          </w:p>
          <w:p w14:paraId="39ED43B7" w14:textId="77777777" w:rsidR="000A74BE" w:rsidRPr="009B1048" w:rsidRDefault="000A74BE" w:rsidP="000A74BE">
            <w:pPr>
              <w:spacing w:before="0"/>
              <w:textAlignment w:val="auto"/>
              <w:rPr>
                <w:szCs w:val="24"/>
              </w:rPr>
            </w:pPr>
            <w:r w:rsidRPr="009B1048">
              <w:rPr>
                <w:szCs w:val="24"/>
              </w:rPr>
              <w:t xml:space="preserve">The VA designed the </w:t>
            </w:r>
            <w:r>
              <w:rPr>
                <w:szCs w:val="24"/>
              </w:rPr>
              <w:t>FDC</w:t>
            </w:r>
            <w:r w:rsidRPr="009B1048">
              <w:rPr>
                <w:szCs w:val="24"/>
              </w:rPr>
              <w:t xml:space="preserve"> program for the purpose of</w:t>
            </w:r>
            <w:r>
              <w:rPr>
                <w:szCs w:val="24"/>
              </w:rPr>
              <w:t>:</w:t>
            </w:r>
          </w:p>
          <w:p w14:paraId="5E4BA33D" w14:textId="77777777" w:rsidR="000A74BE" w:rsidRPr="009B1048" w:rsidRDefault="000A74BE" w:rsidP="000A74BE">
            <w:pPr>
              <w:numPr>
                <w:ilvl w:val="0"/>
                <w:numId w:val="4"/>
              </w:numPr>
              <w:spacing w:before="0"/>
              <w:textAlignment w:val="auto"/>
              <w:rPr>
                <w:szCs w:val="24"/>
              </w:rPr>
            </w:pPr>
            <w:r>
              <w:rPr>
                <w:szCs w:val="24"/>
              </w:rPr>
              <w:t>r</w:t>
            </w:r>
            <w:r w:rsidRPr="009B1048">
              <w:rPr>
                <w:szCs w:val="24"/>
              </w:rPr>
              <w:t>educing its backlog of pending claims, and</w:t>
            </w:r>
          </w:p>
          <w:p w14:paraId="16C23A3F" w14:textId="77777777" w:rsidR="000A74BE" w:rsidRPr="00CB197A" w:rsidRDefault="000A74BE" w:rsidP="000A74BE">
            <w:pPr>
              <w:pStyle w:val="ListParagraph"/>
              <w:numPr>
                <w:ilvl w:val="0"/>
                <w:numId w:val="4"/>
              </w:numPr>
              <w:spacing w:before="0"/>
              <w:textAlignment w:val="auto"/>
              <w:rPr>
                <w:szCs w:val="24"/>
              </w:rPr>
            </w:pPr>
            <w:r w:rsidRPr="00CB197A">
              <w:rPr>
                <w:szCs w:val="24"/>
              </w:rPr>
              <w:t>improving claims-processing timeliness.</w:t>
            </w:r>
          </w:p>
          <w:p w14:paraId="3441499F" w14:textId="77777777" w:rsidR="000A74BE" w:rsidRPr="007A39D7" w:rsidRDefault="000A74BE" w:rsidP="000A74BE">
            <w:pPr>
              <w:spacing w:before="0"/>
              <w:ind w:left="720"/>
              <w:textAlignment w:val="auto"/>
              <w:rPr>
                <w:szCs w:val="24"/>
              </w:rPr>
            </w:pPr>
          </w:p>
          <w:p w14:paraId="47B21E38" w14:textId="77777777" w:rsidR="000A74BE" w:rsidRPr="009B1048" w:rsidRDefault="000A74BE" w:rsidP="000A74BE">
            <w:pPr>
              <w:spacing w:before="0"/>
              <w:textAlignment w:val="auto"/>
              <w:rPr>
                <w:szCs w:val="24"/>
              </w:rPr>
            </w:pPr>
            <w:r w:rsidRPr="009B1048">
              <w:rPr>
                <w:szCs w:val="24"/>
              </w:rPr>
              <w:t>The FDC program a</w:t>
            </w:r>
            <w:r>
              <w:rPr>
                <w:szCs w:val="24"/>
              </w:rPr>
              <w:t xml:space="preserve">llows VA to divert </w:t>
            </w:r>
            <w:r w:rsidRPr="009B1048">
              <w:rPr>
                <w:szCs w:val="24"/>
              </w:rPr>
              <w:t xml:space="preserve">the </w:t>
            </w:r>
            <w:r>
              <w:rPr>
                <w:szCs w:val="24"/>
              </w:rPr>
              <w:t xml:space="preserve">additional </w:t>
            </w:r>
            <w:r w:rsidRPr="009B1048">
              <w:rPr>
                <w:szCs w:val="24"/>
              </w:rPr>
              <w:t xml:space="preserve">time and resources it </w:t>
            </w:r>
            <w:r>
              <w:rPr>
                <w:szCs w:val="24"/>
              </w:rPr>
              <w:t>would have</w:t>
            </w:r>
            <w:r w:rsidRPr="009B1048">
              <w:rPr>
                <w:szCs w:val="24"/>
              </w:rPr>
              <w:t xml:space="preserve"> to the traditional claims process by requiring claimants that choose to participate in this program to</w:t>
            </w:r>
            <w:r>
              <w:rPr>
                <w:szCs w:val="24"/>
              </w:rPr>
              <w:t>:</w:t>
            </w:r>
          </w:p>
          <w:p w14:paraId="173E32CC" w14:textId="77777777" w:rsidR="000A74BE" w:rsidRPr="009B1048" w:rsidRDefault="000A74BE" w:rsidP="000A74BE">
            <w:pPr>
              <w:numPr>
                <w:ilvl w:val="0"/>
                <w:numId w:val="5"/>
              </w:numPr>
              <w:spacing w:before="0"/>
              <w:textAlignment w:val="auto"/>
              <w:rPr>
                <w:szCs w:val="24"/>
              </w:rPr>
            </w:pPr>
            <w:r>
              <w:rPr>
                <w:szCs w:val="24"/>
              </w:rPr>
              <w:t>s</w:t>
            </w:r>
            <w:r w:rsidRPr="009B1048">
              <w:rPr>
                <w:szCs w:val="24"/>
              </w:rPr>
              <w:t>ubmit their claim on a specific form that contains language which satisfies the notice requirements of 38 U.S.C. 5103</w:t>
            </w:r>
          </w:p>
          <w:p w14:paraId="482F7787" w14:textId="77777777" w:rsidR="000A74BE" w:rsidRPr="009B1048" w:rsidRDefault="000A74BE" w:rsidP="000A74BE">
            <w:pPr>
              <w:numPr>
                <w:ilvl w:val="0"/>
                <w:numId w:val="5"/>
              </w:numPr>
              <w:spacing w:before="0"/>
              <w:textAlignment w:val="auto"/>
              <w:rPr>
                <w:szCs w:val="24"/>
              </w:rPr>
            </w:pPr>
            <w:r>
              <w:rPr>
                <w:szCs w:val="24"/>
              </w:rPr>
              <w:t>s</w:t>
            </w:r>
            <w:r w:rsidRPr="009B1048">
              <w:rPr>
                <w:szCs w:val="24"/>
              </w:rPr>
              <w:t>imultaneously submit all private medical treatment records with their claim</w:t>
            </w:r>
          </w:p>
          <w:p w14:paraId="38A29C37" w14:textId="77777777" w:rsidR="000A74BE" w:rsidRDefault="000A74BE" w:rsidP="000A74BE">
            <w:pPr>
              <w:numPr>
                <w:ilvl w:val="0"/>
                <w:numId w:val="5"/>
              </w:numPr>
              <w:spacing w:before="0"/>
              <w:textAlignment w:val="auto"/>
              <w:rPr>
                <w:szCs w:val="24"/>
              </w:rPr>
            </w:pPr>
            <w:r>
              <w:rPr>
                <w:szCs w:val="24"/>
              </w:rPr>
              <w:t>i</w:t>
            </w:r>
            <w:r w:rsidRPr="009B1048">
              <w:rPr>
                <w:szCs w:val="24"/>
              </w:rPr>
              <w:t>dentify any relevant treatment records at a Federal facility, and</w:t>
            </w:r>
          </w:p>
          <w:p w14:paraId="7AB9A58D" w14:textId="40C3F534" w:rsidR="000A74BE" w:rsidRPr="000A74BE" w:rsidRDefault="000A74BE" w:rsidP="000A74BE">
            <w:pPr>
              <w:numPr>
                <w:ilvl w:val="0"/>
                <w:numId w:val="5"/>
              </w:numPr>
              <w:spacing w:before="0" w:after="120"/>
              <w:textAlignment w:val="auto"/>
              <w:rPr>
                <w:szCs w:val="24"/>
              </w:rPr>
            </w:pPr>
            <w:r w:rsidRPr="000A74BE">
              <w:rPr>
                <w:szCs w:val="24"/>
              </w:rPr>
              <w:t>submit any additional forms or treatment records required under special circumstances that support their specific claim</w:t>
            </w:r>
          </w:p>
        </w:tc>
      </w:tr>
      <w:tr w:rsidR="004538CA" w14:paraId="70994EFB" w14:textId="77777777" w:rsidTr="00133CED">
        <w:trPr>
          <w:trHeight w:val="212"/>
        </w:trPr>
        <w:tc>
          <w:tcPr>
            <w:tcW w:w="2560" w:type="dxa"/>
          </w:tcPr>
          <w:p w14:paraId="34DBDE6C" w14:textId="16810ACD" w:rsidR="004538CA" w:rsidRPr="004538CA" w:rsidRDefault="004538CA" w:rsidP="004538CA">
            <w:pPr>
              <w:rPr>
                <w:b/>
              </w:rPr>
            </w:pPr>
            <w:r w:rsidRPr="004538CA">
              <w:rPr>
                <w:b/>
              </w:rPr>
              <w:t>Submission of Claims</w:t>
            </w:r>
          </w:p>
          <w:p w14:paraId="7FF26B01" w14:textId="77777777" w:rsidR="00B92C55" w:rsidRDefault="00B92C55" w:rsidP="00B92C55">
            <w:pPr>
              <w:spacing w:before="0"/>
              <w:rPr>
                <w:i/>
              </w:rPr>
            </w:pPr>
          </w:p>
          <w:p w14:paraId="06020678" w14:textId="3099E349" w:rsidR="004538CA" w:rsidRDefault="004538CA" w:rsidP="00B92C55">
            <w:pPr>
              <w:spacing w:before="0"/>
              <w:rPr>
                <w:i/>
              </w:rPr>
            </w:pPr>
            <w:r w:rsidRPr="004538CA">
              <w:rPr>
                <w:i/>
              </w:rPr>
              <w:t xml:space="preserve">Slide </w:t>
            </w:r>
            <w:r w:rsidR="0044256E">
              <w:rPr>
                <w:i/>
              </w:rPr>
              <w:t>7</w:t>
            </w:r>
          </w:p>
          <w:p w14:paraId="236CD9AC" w14:textId="77777777" w:rsidR="00B92C55" w:rsidRDefault="00B92C55" w:rsidP="00B92C55">
            <w:pPr>
              <w:spacing w:before="0"/>
              <w:rPr>
                <w:i/>
              </w:rPr>
            </w:pPr>
          </w:p>
          <w:p w14:paraId="72A0197A" w14:textId="3361D180" w:rsidR="00C54FB8" w:rsidRPr="004538CA" w:rsidRDefault="00C54FB8" w:rsidP="00B92C55">
            <w:pPr>
              <w:spacing w:before="0"/>
              <w:rPr>
                <w:i/>
              </w:rPr>
            </w:pPr>
            <w:r w:rsidRPr="00B50FF5">
              <w:rPr>
                <w:i/>
              </w:rPr>
              <w:t>Handout</w:t>
            </w:r>
            <w:r w:rsidR="00B50FF5" w:rsidRPr="00B50FF5">
              <w:rPr>
                <w:i/>
              </w:rPr>
              <w:t xml:space="preserve"> 5-6</w:t>
            </w:r>
          </w:p>
        </w:tc>
        <w:tc>
          <w:tcPr>
            <w:tcW w:w="7217" w:type="dxa"/>
          </w:tcPr>
          <w:p w14:paraId="3A62A98E" w14:textId="6BB106E4" w:rsidR="004538CA" w:rsidRDefault="004538CA" w:rsidP="00B92C55">
            <w:pPr>
              <w:rPr>
                <w:rStyle w:val="Strong"/>
                <w:bCs w:val="0"/>
                <w:i/>
                <w:iCs/>
                <w:szCs w:val="24"/>
              </w:rPr>
            </w:pPr>
            <w:bookmarkStart w:id="40" w:name="_Hlk8118125"/>
            <w:r>
              <w:t>Until February 19, 2019, Veterans could</w:t>
            </w:r>
            <w:r w:rsidRPr="00EA58D7">
              <w:t xml:space="preserve"> submit claims on VA Form</w:t>
            </w:r>
            <w:r>
              <w:t>s</w:t>
            </w:r>
            <w:r w:rsidRPr="00EA58D7">
              <w:t xml:space="preserve"> 21-526</w:t>
            </w:r>
            <w:r w:rsidR="00D76834">
              <w:t xml:space="preserve"> and</w:t>
            </w:r>
            <w:r w:rsidRPr="00EA58D7">
              <w:t xml:space="preserve"> 21-526b</w:t>
            </w:r>
            <w:r>
              <w:t xml:space="preserve">. </w:t>
            </w:r>
            <w:r w:rsidR="00204409" w:rsidRPr="00B92C55">
              <w:rPr>
                <w:b/>
                <w:i/>
                <w:iCs/>
              </w:rPr>
              <w:t xml:space="preserve">Important: </w:t>
            </w:r>
            <w:r w:rsidRPr="00B92C55">
              <w:rPr>
                <w:b/>
                <w:i/>
                <w:iCs/>
              </w:rPr>
              <w:t xml:space="preserve">The 21-526 and 21-526b have been </w:t>
            </w:r>
            <w:r w:rsidR="00553FA4" w:rsidRPr="00B92C55">
              <w:rPr>
                <w:b/>
                <w:i/>
                <w:iCs/>
              </w:rPr>
              <w:t>discontinued</w:t>
            </w:r>
            <w:r w:rsidRPr="00B92C55">
              <w:rPr>
                <w:b/>
                <w:i/>
                <w:iCs/>
              </w:rPr>
              <w:t xml:space="preserve"> and are no longer in use.</w:t>
            </w:r>
            <w:r w:rsidR="00553FA4" w:rsidRPr="00B92C55">
              <w:rPr>
                <w:b/>
                <w:i/>
                <w:iCs/>
              </w:rPr>
              <w:t xml:space="preserve"> </w:t>
            </w:r>
            <w:r w:rsidR="00553FA4" w:rsidRPr="00B92C55">
              <w:rPr>
                <w:b/>
                <w:i/>
                <w:iCs/>
                <w:szCs w:val="24"/>
              </w:rPr>
              <w:t xml:space="preserve">See M21-1 Part </w:t>
            </w:r>
            <w:r w:rsidR="00553FA4" w:rsidRPr="00B92C55">
              <w:rPr>
                <w:rStyle w:val="Strong"/>
                <w:bCs w:val="0"/>
                <w:i/>
                <w:iCs/>
                <w:szCs w:val="24"/>
              </w:rPr>
              <w:t>III, Subpart ii.1.C.8.e for how to handle discontinued forms.</w:t>
            </w:r>
          </w:p>
          <w:p w14:paraId="0162385E" w14:textId="77777777" w:rsidR="00B92C55" w:rsidRPr="00EA58D7" w:rsidRDefault="00B92C55" w:rsidP="00B92C55">
            <w:pPr>
              <w:spacing w:before="0"/>
            </w:pPr>
          </w:p>
          <w:bookmarkEnd w:id="40"/>
          <w:p w14:paraId="760F8A9E" w14:textId="03E7FF8D" w:rsidR="004538CA" w:rsidRPr="00B92C55" w:rsidRDefault="004538CA" w:rsidP="00B92C55">
            <w:pPr>
              <w:spacing w:before="0"/>
              <w:rPr>
                <w:b/>
                <w:bCs/>
                <w:i/>
                <w:iCs/>
              </w:rPr>
            </w:pPr>
            <w:r w:rsidRPr="00B92C55">
              <w:rPr>
                <w:b/>
                <w:bCs/>
                <w:i/>
                <w:iCs/>
              </w:rPr>
              <w:t>Stress to the trainees that these forms did not provide Section 5103 notice, so one must be provided to the claimant</w:t>
            </w:r>
            <w:r w:rsidR="00D14FB8" w:rsidRPr="00B92C55">
              <w:rPr>
                <w:b/>
                <w:bCs/>
                <w:i/>
                <w:iCs/>
              </w:rPr>
              <w:t xml:space="preserve"> after receipt of the application.</w:t>
            </w:r>
          </w:p>
          <w:p w14:paraId="4D45CE07" w14:textId="77777777" w:rsidR="004538CA" w:rsidRDefault="004538CA" w:rsidP="00B92C55">
            <w:pPr>
              <w:spacing w:before="0"/>
            </w:pPr>
          </w:p>
          <w:p w14:paraId="09FDBB7D" w14:textId="42D10EFD" w:rsidR="004538CA" w:rsidRPr="00EA58D7" w:rsidRDefault="00457FB6" w:rsidP="00B92C55">
            <w:pPr>
              <w:spacing w:before="0"/>
            </w:pPr>
            <w:r>
              <w:t xml:space="preserve">Upon receipt of one of these forms, </w:t>
            </w:r>
            <w:r w:rsidR="004538CA" w:rsidRPr="00EA58D7">
              <w:t xml:space="preserve">Intake Processing Center (IPC) </w:t>
            </w:r>
            <w:r w:rsidR="004538CA">
              <w:t>may have</w:t>
            </w:r>
            <w:r w:rsidR="004538CA" w:rsidRPr="00EA58D7">
              <w:t xml:space="preserve"> sen</w:t>
            </w:r>
            <w:r w:rsidR="004538CA">
              <w:t xml:space="preserve">t </w:t>
            </w:r>
            <w:r w:rsidR="004538CA" w:rsidRPr="00EA58D7">
              <w:t xml:space="preserve">a Standard 5103 </w:t>
            </w:r>
            <w:r w:rsidR="004538CA">
              <w:t>notice, but the VSR is responsible for reviewing the file to make sure this requirement has been met.</w:t>
            </w:r>
          </w:p>
          <w:p w14:paraId="660E4ED3" w14:textId="4AAEEFA5" w:rsidR="004538CA" w:rsidRDefault="004538CA" w:rsidP="00B92C55">
            <w:pPr>
              <w:spacing w:before="0"/>
            </w:pPr>
          </w:p>
          <w:p w14:paraId="342C661B" w14:textId="2655F97E" w:rsidR="00B50FF5" w:rsidRDefault="00B50FF5" w:rsidP="00B92C55">
            <w:pPr>
              <w:spacing w:before="0"/>
            </w:pPr>
          </w:p>
          <w:p w14:paraId="4B512EE4" w14:textId="77777777" w:rsidR="00B50FF5" w:rsidRDefault="00B50FF5" w:rsidP="00B92C55">
            <w:pPr>
              <w:spacing w:before="0"/>
            </w:pPr>
          </w:p>
          <w:p w14:paraId="02FE4B3F" w14:textId="2369B4E4" w:rsidR="004538CA" w:rsidRPr="00B92C55" w:rsidRDefault="004538CA" w:rsidP="0044256E">
            <w:pPr>
              <w:spacing w:after="120"/>
              <w:rPr>
                <w:b/>
                <w:bCs/>
                <w:i/>
                <w:iCs/>
                <w:szCs w:val="24"/>
              </w:rPr>
            </w:pPr>
            <w:r w:rsidRPr="00B92C55">
              <w:rPr>
                <w:b/>
                <w:bCs/>
                <w:i/>
                <w:iCs/>
                <w:szCs w:val="24"/>
              </w:rPr>
              <w:lastRenderedPageBreak/>
              <w:t>Note:</w:t>
            </w:r>
            <w:r w:rsidRPr="00B92C55">
              <w:rPr>
                <w:b/>
                <w:bCs/>
                <w:i/>
                <w:iCs/>
                <w:sz w:val="32"/>
                <w:szCs w:val="24"/>
              </w:rPr>
              <w:t xml:space="preserve"> </w:t>
            </w:r>
            <w:bookmarkStart w:id="41" w:name="_Hlk8118206"/>
            <w:r w:rsidRPr="00B92C55">
              <w:rPr>
                <w:b/>
                <w:bCs/>
                <w:i/>
                <w:iCs/>
                <w:szCs w:val="21"/>
              </w:rPr>
              <w:t xml:space="preserve">eBenefits e-mails a generic electronic Section 5103 notice to the claimant for every claim filed by a </w:t>
            </w:r>
            <w:r w:rsidRPr="00B92C55">
              <w:rPr>
                <w:b/>
                <w:bCs/>
                <w:i/>
                <w:iCs/>
                <w:szCs w:val="24"/>
              </w:rPr>
              <w:t>power of attorney (POA</w:t>
            </w:r>
            <w:r w:rsidRPr="00B92C55">
              <w:rPr>
                <w:b/>
                <w:bCs/>
                <w:i/>
                <w:iCs/>
                <w:szCs w:val="21"/>
              </w:rPr>
              <w:t xml:space="preserve">) in </w:t>
            </w:r>
            <w:r w:rsidR="00457FB6" w:rsidRPr="00B92C55">
              <w:rPr>
                <w:b/>
                <w:bCs/>
                <w:i/>
                <w:iCs/>
                <w:szCs w:val="24"/>
              </w:rPr>
              <w:t>Stakeholder Enterprise Portal (SEP)</w:t>
            </w:r>
            <w:r w:rsidRPr="00B92C55">
              <w:rPr>
                <w:b/>
                <w:bCs/>
                <w:i/>
                <w:iCs/>
                <w:szCs w:val="21"/>
              </w:rPr>
              <w:t>. </w:t>
            </w:r>
            <w:r w:rsidRPr="00B92C55">
              <w:rPr>
                <w:b/>
                <w:bCs/>
                <w:i/>
                <w:iCs/>
                <w:szCs w:val="24"/>
              </w:rPr>
              <w:t xml:space="preserve">Non-original claims signed and submitted by a POA using means other than </w:t>
            </w:r>
            <w:r w:rsidR="00457FB6" w:rsidRPr="00B92C55">
              <w:rPr>
                <w:b/>
                <w:bCs/>
                <w:i/>
                <w:iCs/>
                <w:szCs w:val="21"/>
              </w:rPr>
              <w:t>SEP</w:t>
            </w:r>
            <w:r w:rsidR="00457FB6" w:rsidRPr="00B92C55">
              <w:rPr>
                <w:b/>
                <w:bCs/>
                <w:i/>
                <w:iCs/>
                <w:szCs w:val="24"/>
              </w:rPr>
              <w:t xml:space="preserve"> </w:t>
            </w:r>
            <w:r w:rsidRPr="00B92C55">
              <w:rPr>
                <w:b/>
                <w:bCs/>
                <w:i/>
                <w:iCs/>
                <w:szCs w:val="24"/>
              </w:rPr>
              <w:t xml:space="preserve">require sending the claimant a Section 5103 notice at the time of establishment of the EP. Claims processors must review the claim to determine if a Section 5103 notice is needed. See M21-1 Part </w:t>
            </w:r>
            <w:r w:rsidRPr="00B92C55">
              <w:rPr>
                <w:rStyle w:val="Strong"/>
                <w:i/>
                <w:iCs/>
                <w:szCs w:val="24"/>
              </w:rPr>
              <w:t>III, Subpart i, 4.B.2.h-i for more information.</w:t>
            </w:r>
            <w:bookmarkEnd w:id="41"/>
          </w:p>
        </w:tc>
      </w:tr>
      <w:tr w:rsidR="0044256E" w14:paraId="1EC7A671" w14:textId="77777777" w:rsidTr="00133CED">
        <w:trPr>
          <w:trHeight w:val="212"/>
        </w:trPr>
        <w:tc>
          <w:tcPr>
            <w:tcW w:w="2560" w:type="dxa"/>
          </w:tcPr>
          <w:p w14:paraId="63C0C14A" w14:textId="77777777" w:rsidR="0044256E" w:rsidRDefault="0044256E" w:rsidP="0044256E">
            <w:pPr>
              <w:pStyle w:val="VBALevel2Heading"/>
            </w:pPr>
            <w:r w:rsidRPr="00082CA9">
              <w:rPr>
                <w:color w:val="auto"/>
              </w:rPr>
              <w:lastRenderedPageBreak/>
              <w:t>Types of EZ Forms</w:t>
            </w:r>
            <w:r>
              <w:br/>
            </w:r>
          </w:p>
          <w:p w14:paraId="74C41908" w14:textId="13BAD00E" w:rsidR="0044256E" w:rsidRPr="00082CA9" w:rsidRDefault="0044256E" w:rsidP="0044256E">
            <w:pPr>
              <w:pStyle w:val="VBASlideNumber"/>
              <w:spacing w:before="0"/>
              <w:rPr>
                <w:color w:val="auto"/>
              </w:rPr>
            </w:pPr>
            <w:r w:rsidRPr="00082CA9">
              <w:rPr>
                <w:color w:val="auto"/>
              </w:rPr>
              <w:t xml:space="preserve">Slide </w:t>
            </w:r>
            <w:r>
              <w:rPr>
                <w:color w:val="auto"/>
              </w:rPr>
              <w:t>8</w:t>
            </w:r>
            <w:r w:rsidRPr="00082CA9">
              <w:rPr>
                <w:color w:val="auto"/>
              </w:rPr>
              <w:br/>
            </w:r>
          </w:p>
          <w:p w14:paraId="14503147" w14:textId="25EC77FC" w:rsidR="0044256E" w:rsidRPr="004538CA" w:rsidRDefault="0044256E" w:rsidP="0044256E">
            <w:pPr>
              <w:spacing w:before="0"/>
              <w:rPr>
                <w:b/>
              </w:rPr>
            </w:pPr>
            <w:r w:rsidRPr="00D55DBB">
              <w:t>Handout</w:t>
            </w:r>
            <w:r w:rsidR="00D55DBB" w:rsidRPr="00D55DBB">
              <w:t xml:space="preserve"> 6</w:t>
            </w:r>
          </w:p>
        </w:tc>
        <w:tc>
          <w:tcPr>
            <w:tcW w:w="7217" w:type="dxa"/>
          </w:tcPr>
          <w:p w14:paraId="4F9FE6B0" w14:textId="77777777" w:rsidR="0044256E" w:rsidRDefault="0044256E" w:rsidP="0044256E">
            <w:pPr>
              <w:textAlignment w:val="auto"/>
              <w:rPr>
                <w:szCs w:val="24"/>
              </w:rPr>
            </w:pPr>
            <w:r>
              <w:rPr>
                <w:szCs w:val="24"/>
              </w:rPr>
              <w:t xml:space="preserve">Explain to the trainees the different types of forms used for the FDC program and that the forms </w:t>
            </w:r>
            <w:r>
              <w:rPr>
                <w:b/>
                <w:i/>
                <w:szCs w:val="24"/>
              </w:rPr>
              <w:t>must</w:t>
            </w:r>
            <w:r>
              <w:rPr>
                <w:szCs w:val="24"/>
              </w:rPr>
              <w:t xml:space="preserve"> be completed, signed, and returned to the VA in order to participate in the FDC program.</w:t>
            </w:r>
          </w:p>
          <w:p w14:paraId="4461D1BE" w14:textId="77777777" w:rsidR="0044256E" w:rsidRDefault="0044256E" w:rsidP="0044256E">
            <w:pPr>
              <w:spacing w:before="0"/>
              <w:textAlignment w:val="auto"/>
              <w:rPr>
                <w:szCs w:val="24"/>
              </w:rPr>
            </w:pPr>
          </w:p>
          <w:p w14:paraId="77B83DC3" w14:textId="77777777" w:rsidR="0044256E" w:rsidRPr="00523BD1" w:rsidRDefault="0044256E" w:rsidP="0044256E">
            <w:pPr>
              <w:spacing w:before="0"/>
              <w:textAlignment w:val="auto"/>
              <w:rPr>
                <w:szCs w:val="24"/>
                <w:u w:val="single"/>
              </w:rPr>
            </w:pPr>
            <w:r w:rsidRPr="00523BD1">
              <w:rPr>
                <w:szCs w:val="24"/>
                <w:u w:val="single"/>
              </w:rPr>
              <w:t>Types of EZ Forms:</w:t>
            </w:r>
          </w:p>
          <w:p w14:paraId="72265693" w14:textId="77777777" w:rsidR="0044256E" w:rsidRPr="00DB1CC2" w:rsidRDefault="0044256E" w:rsidP="0044256E">
            <w:pPr>
              <w:pStyle w:val="ListParagraph"/>
              <w:numPr>
                <w:ilvl w:val="0"/>
                <w:numId w:val="17"/>
              </w:numPr>
              <w:spacing w:before="0"/>
              <w:textAlignment w:val="auto"/>
              <w:rPr>
                <w:szCs w:val="24"/>
              </w:rPr>
            </w:pPr>
            <w:r w:rsidRPr="00DB1CC2">
              <w:rPr>
                <w:szCs w:val="24"/>
              </w:rPr>
              <w:t xml:space="preserve">Disability </w:t>
            </w:r>
            <w:r>
              <w:rPr>
                <w:szCs w:val="24"/>
              </w:rPr>
              <w:t>Compensation</w:t>
            </w:r>
            <w:r w:rsidRPr="00DB1CC2">
              <w:rPr>
                <w:szCs w:val="24"/>
              </w:rPr>
              <w:t xml:space="preserve"> – </w:t>
            </w:r>
            <w:r w:rsidRPr="00DB1CC2">
              <w:rPr>
                <w:i/>
                <w:szCs w:val="24"/>
              </w:rPr>
              <w:t>VA Form 21-526EZ Application for Disability Compensation and Related Compensation Benefits</w:t>
            </w:r>
          </w:p>
          <w:p w14:paraId="43D4459B" w14:textId="77777777" w:rsidR="0044256E" w:rsidRPr="00DB1CC2" w:rsidRDefault="0044256E" w:rsidP="0044256E">
            <w:pPr>
              <w:pStyle w:val="ListParagraph"/>
              <w:numPr>
                <w:ilvl w:val="0"/>
                <w:numId w:val="17"/>
              </w:numPr>
              <w:spacing w:before="0"/>
              <w:textAlignment w:val="auto"/>
              <w:rPr>
                <w:szCs w:val="24"/>
              </w:rPr>
            </w:pPr>
            <w:r w:rsidRPr="00DB1CC2">
              <w:rPr>
                <w:szCs w:val="24"/>
              </w:rPr>
              <w:t xml:space="preserve">Veterans Pension – </w:t>
            </w:r>
            <w:r w:rsidRPr="00DB1CC2">
              <w:rPr>
                <w:i/>
                <w:szCs w:val="24"/>
              </w:rPr>
              <w:t>VA Form 21P-527EZ Application for Pension</w:t>
            </w:r>
            <w:r w:rsidRPr="00DB1CC2">
              <w:rPr>
                <w:szCs w:val="24"/>
              </w:rPr>
              <w:t xml:space="preserve"> </w:t>
            </w:r>
          </w:p>
          <w:p w14:paraId="417F1D0E" w14:textId="3A5215E2" w:rsidR="0044256E" w:rsidRDefault="0044256E" w:rsidP="0044256E">
            <w:pPr>
              <w:pStyle w:val="ListParagraph"/>
              <w:numPr>
                <w:ilvl w:val="0"/>
                <w:numId w:val="17"/>
              </w:numPr>
              <w:spacing w:before="0"/>
              <w:textAlignment w:val="auto"/>
              <w:rPr>
                <w:i/>
                <w:szCs w:val="24"/>
              </w:rPr>
            </w:pPr>
            <w:r w:rsidRPr="00DB1CC2">
              <w:rPr>
                <w:szCs w:val="24"/>
              </w:rPr>
              <w:t xml:space="preserve">Survivors Benefits – </w:t>
            </w:r>
            <w:r w:rsidRPr="00DB1CC2">
              <w:rPr>
                <w:i/>
                <w:szCs w:val="24"/>
              </w:rPr>
              <w:t>VA Form 21</w:t>
            </w:r>
            <w:r>
              <w:rPr>
                <w:i/>
                <w:szCs w:val="24"/>
              </w:rPr>
              <w:t>P</w:t>
            </w:r>
            <w:r w:rsidRPr="00DB1CC2">
              <w:rPr>
                <w:i/>
                <w:szCs w:val="24"/>
              </w:rPr>
              <w:t xml:space="preserve">-534EZ Application for DIC, </w:t>
            </w:r>
            <w:r>
              <w:rPr>
                <w:i/>
                <w:szCs w:val="24"/>
              </w:rPr>
              <w:t>Survivors</w:t>
            </w:r>
            <w:r w:rsidRPr="00DB1CC2">
              <w:rPr>
                <w:i/>
                <w:szCs w:val="24"/>
              </w:rPr>
              <w:t xml:space="preserve"> pension, and/or Accrued Benefits </w:t>
            </w:r>
          </w:p>
          <w:p w14:paraId="7A1E52DE" w14:textId="77777777" w:rsidR="0044256E" w:rsidRPr="0044256E" w:rsidRDefault="0044256E" w:rsidP="0044256E">
            <w:pPr>
              <w:spacing w:before="0"/>
              <w:textAlignment w:val="auto"/>
              <w:rPr>
                <w:i/>
                <w:szCs w:val="24"/>
              </w:rPr>
            </w:pPr>
          </w:p>
          <w:p w14:paraId="076C5826" w14:textId="77777777" w:rsidR="0044256E" w:rsidRPr="006A0801" w:rsidRDefault="0044256E" w:rsidP="0044256E">
            <w:pPr>
              <w:spacing w:before="0" w:after="60"/>
              <w:textAlignment w:val="auto"/>
              <w:rPr>
                <w:b/>
                <w:i/>
                <w:iCs/>
              </w:rPr>
            </w:pPr>
            <w:r w:rsidRPr="006A0801">
              <w:rPr>
                <w:b/>
                <w:i/>
                <w:iCs/>
              </w:rPr>
              <w:t>NOTE:  The VA Form 21P-527EZ, Application for Non-Service Connected Pension Benefits and VA Form 21P-534EZ Application for Dependency and Indemnity Compensation (DIC), Survivors Pension and Accrued Benefits won’t be discussed at length during this course, as they are mainly processed at Pension Management Centers (PMCs).</w:t>
            </w:r>
          </w:p>
          <w:p w14:paraId="627E69B7" w14:textId="77777777" w:rsidR="0044256E" w:rsidRDefault="0044256E" w:rsidP="0044256E">
            <w:pPr>
              <w:spacing w:before="0"/>
              <w:textAlignment w:val="auto"/>
              <w:rPr>
                <w:b/>
                <w:i/>
                <w:szCs w:val="24"/>
              </w:rPr>
            </w:pPr>
          </w:p>
          <w:p w14:paraId="26AA8F5D" w14:textId="77777777" w:rsidR="0044256E" w:rsidRPr="006A0801" w:rsidRDefault="0044256E" w:rsidP="0044256E">
            <w:pPr>
              <w:spacing w:before="0"/>
              <w:textAlignment w:val="auto"/>
              <w:rPr>
                <w:b/>
                <w:i/>
                <w:szCs w:val="24"/>
              </w:rPr>
            </w:pPr>
            <w:r w:rsidRPr="006A0801">
              <w:rPr>
                <w:b/>
                <w:i/>
                <w:szCs w:val="24"/>
              </w:rPr>
              <w:t>NOTE: A Veteran who simultaneously claims entitlement to both compensation and pension under the FDC program must submit both:</w:t>
            </w:r>
          </w:p>
          <w:p w14:paraId="3BE74D69" w14:textId="77777777" w:rsidR="0044256E" w:rsidRDefault="0044256E" w:rsidP="0044256E">
            <w:pPr>
              <w:pStyle w:val="ListParagraph"/>
              <w:numPr>
                <w:ilvl w:val="0"/>
                <w:numId w:val="6"/>
              </w:numPr>
              <w:spacing w:before="0"/>
              <w:textAlignment w:val="auto"/>
              <w:rPr>
                <w:b/>
                <w:i/>
                <w:szCs w:val="24"/>
              </w:rPr>
            </w:pPr>
            <w:r w:rsidRPr="006A0801">
              <w:rPr>
                <w:b/>
                <w:i/>
                <w:szCs w:val="24"/>
              </w:rPr>
              <w:t>VA Form 21-526EZ and</w:t>
            </w:r>
          </w:p>
          <w:p w14:paraId="637F1EA6" w14:textId="310F8829" w:rsidR="0044256E" w:rsidRPr="0044256E" w:rsidRDefault="0044256E" w:rsidP="0044256E">
            <w:pPr>
              <w:pStyle w:val="ListParagraph"/>
              <w:numPr>
                <w:ilvl w:val="0"/>
                <w:numId w:val="6"/>
              </w:numPr>
              <w:spacing w:before="0" w:after="120"/>
              <w:textAlignment w:val="auto"/>
              <w:rPr>
                <w:b/>
                <w:i/>
                <w:szCs w:val="24"/>
              </w:rPr>
            </w:pPr>
            <w:r w:rsidRPr="0044256E">
              <w:rPr>
                <w:b/>
                <w:i/>
                <w:szCs w:val="24"/>
              </w:rPr>
              <w:t>VA Form 21P-527EZ</w:t>
            </w:r>
          </w:p>
        </w:tc>
      </w:tr>
      <w:tr w:rsidR="0044256E" w14:paraId="7CB439F7" w14:textId="77777777" w:rsidTr="00133CED">
        <w:trPr>
          <w:trHeight w:val="212"/>
        </w:trPr>
        <w:tc>
          <w:tcPr>
            <w:tcW w:w="2560" w:type="dxa"/>
          </w:tcPr>
          <w:p w14:paraId="1764EF27" w14:textId="77777777" w:rsidR="0044256E" w:rsidRPr="00D01D1F" w:rsidRDefault="0044256E" w:rsidP="0044256E">
            <w:pPr>
              <w:pStyle w:val="VBALevel2Heading"/>
              <w:rPr>
                <w:bCs/>
                <w:i/>
                <w:color w:val="auto"/>
              </w:rPr>
            </w:pPr>
            <w:r w:rsidRPr="00D01D1F">
              <w:rPr>
                <w:color w:val="auto"/>
              </w:rPr>
              <w:t>EZ Form for FDC</w:t>
            </w:r>
            <w:r w:rsidRPr="00D01D1F">
              <w:rPr>
                <w:rFonts w:ascii="Times New Roman Bold" w:hAnsi="Times New Roman Bold"/>
                <w:color w:val="auto"/>
              </w:rPr>
              <w:br/>
            </w:r>
          </w:p>
          <w:p w14:paraId="16375D4C" w14:textId="7DC688FD" w:rsidR="0044256E" w:rsidRPr="00D01D1F" w:rsidRDefault="0044256E" w:rsidP="0044256E">
            <w:pPr>
              <w:pStyle w:val="VBASlideNumber"/>
              <w:spacing w:before="0"/>
              <w:rPr>
                <w:color w:val="auto"/>
              </w:rPr>
            </w:pPr>
            <w:r w:rsidRPr="00D01D1F">
              <w:rPr>
                <w:color w:val="auto"/>
              </w:rPr>
              <w:t xml:space="preserve">Slide </w:t>
            </w:r>
            <w:r>
              <w:rPr>
                <w:color w:val="auto"/>
              </w:rPr>
              <w:t>9</w:t>
            </w:r>
            <w:r w:rsidRPr="00D01D1F">
              <w:rPr>
                <w:color w:val="auto"/>
              </w:rPr>
              <w:br/>
            </w:r>
          </w:p>
          <w:p w14:paraId="2B3AE980" w14:textId="2E227AB3" w:rsidR="0044256E" w:rsidRPr="0044256E" w:rsidRDefault="0044256E" w:rsidP="0044256E">
            <w:pPr>
              <w:pStyle w:val="VBALevel2Heading"/>
              <w:spacing w:before="0"/>
              <w:rPr>
                <w:b w:val="0"/>
                <w:bCs/>
                <w:color w:val="auto"/>
              </w:rPr>
            </w:pPr>
            <w:r w:rsidRPr="00D55DBB">
              <w:rPr>
                <w:b w:val="0"/>
                <w:bCs/>
                <w:color w:val="auto"/>
              </w:rPr>
              <w:t>Handout</w:t>
            </w:r>
            <w:r w:rsidR="00D55DBB" w:rsidRPr="00D55DBB">
              <w:rPr>
                <w:b w:val="0"/>
                <w:bCs/>
                <w:color w:val="auto"/>
              </w:rPr>
              <w:t xml:space="preserve"> 6-7</w:t>
            </w:r>
          </w:p>
        </w:tc>
        <w:tc>
          <w:tcPr>
            <w:tcW w:w="7217" w:type="dxa"/>
          </w:tcPr>
          <w:p w14:paraId="60588992" w14:textId="77777777" w:rsidR="0044256E" w:rsidRDefault="0044256E" w:rsidP="0044256E">
            <w:pPr>
              <w:rPr>
                <w:noProof/>
              </w:rPr>
            </w:pPr>
            <w:r w:rsidRPr="00736B6B">
              <w:rPr>
                <w:noProof/>
              </w:rPr>
              <w:t xml:space="preserve">Only a claim filed on an EZ form is </w:t>
            </w:r>
            <w:r>
              <w:rPr>
                <w:noProof/>
              </w:rPr>
              <w:t xml:space="preserve">potentially </w:t>
            </w:r>
            <w:r w:rsidRPr="00736B6B">
              <w:rPr>
                <w:noProof/>
              </w:rPr>
              <w:t xml:space="preserve">eligible for </w:t>
            </w:r>
            <w:r>
              <w:rPr>
                <w:noProof/>
              </w:rPr>
              <w:t xml:space="preserve">processing in the FDC program. </w:t>
            </w:r>
            <w:r w:rsidRPr="00736B6B">
              <w:rPr>
                <w:noProof/>
              </w:rPr>
              <w:t xml:space="preserve">If a claimant requests processing in the FDC </w:t>
            </w:r>
            <w:r>
              <w:rPr>
                <w:noProof/>
              </w:rPr>
              <w:t>p</w:t>
            </w:r>
            <w:r w:rsidRPr="00736B6B">
              <w:rPr>
                <w:noProof/>
              </w:rPr>
              <w:t xml:space="preserve">rogram but did not file their claim on an EZ form, or uses an outdated version of an EZ form (dated prior to </w:t>
            </w:r>
            <w:r>
              <w:rPr>
                <w:noProof/>
              </w:rPr>
              <w:t>March 2018</w:t>
            </w:r>
            <w:r w:rsidRPr="00736B6B">
              <w:rPr>
                <w:noProof/>
              </w:rPr>
              <w:t xml:space="preserve">), the claim will be excluded from the FDC </w:t>
            </w:r>
            <w:r>
              <w:rPr>
                <w:noProof/>
              </w:rPr>
              <w:t>p</w:t>
            </w:r>
            <w:r w:rsidRPr="00736B6B">
              <w:rPr>
                <w:noProof/>
              </w:rPr>
              <w:t>rogram.</w:t>
            </w:r>
          </w:p>
          <w:p w14:paraId="3FA29F0C" w14:textId="77777777" w:rsidR="0044256E" w:rsidRDefault="0044256E" w:rsidP="0044256E">
            <w:pPr>
              <w:spacing w:before="0"/>
              <w:rPr>
                <w:noProof/>
              </w:rPr>
            </w:pPr>
          </w:p>
          <w:p w14:paraId="5CBC769C" w14:textId="77777777" w:rsidR="0044256E" w:rsidRDefault="0044256E" w:rsidP="0044256E">
            <w:pPr>
              <w:spacing w:before="0"/>
              <w:rPr>
                <w:noProof/>
              </w:rPr>
            </w:pPr>
            <w:r>
              <w:rPr>
                <w:noProof/>
              </w:rPr>
              <w:t xml:space="preserve">Claimants </w:t>
            </w:r>
            <w:r>
              <w:rPr>
                <w:b/>
                <w:i/>
                <w:noProof/>
              </w:rPr>
              <w:t>must</w:t>
            </w:r>
            <w:r>
              <w:rPr>
                <w:noProof/>
              </w:rPr>
              <w:t xml:space="preserve"> use the appropriate EZ form each time they file a claim if they want VA to process under the FDC program. </w:t>
            </w:r>
            <w:r>
              <w:t xml:space="preserve">In addition, </w:t>
            </w:r>
            <w:r w:rsidRPr="005B2581">
              <w:t xml:space="preserve">claimants who do </w:t>
            </w:r>
            <w:r w:rsidRPr="006A0801">
              <w:rPr>
                <w:b/>
                <w:bCs/>
                <w:i/>
                <w:iCs/>
              </w:rPr>
              <w:t>not</w:t>
            </w:r>
            <w:r w:rsidRPr="005B2581">
              <w:t xml:space="preserve"> want VA to process their claim under the FDC program may check the box next to </w:t>
            </w:r>
            <w:r>
              <w:t>“Standard Claims Process” on Question 1 on the VA Form 21-526EZ, March 2018</w:t>
            </w:r>
            <w:r w:rsidRPr="00C66AEB">
              <w:t xml:space="preserve"> </w:t>
            </w:r>
            <w:r>
              <w:t>version.</w:t>
            </w:r>
          </w:p>
          <w:p w14:paraId="451F240D" w14:textId="77777777" w:rsidR="0044256E" w:rsidRDefault="0044256E" w:rsidP="0044256E">
            <w:pPr>
              <w:spacing w:before="0"/>
            </w:pPr>
          </w:p>
          <w:p w14:paraId="56B6D758" w14:textId="77777777" w:rsidR="0044256E" w:rsidRPr="006A0801" w:rsidRDefault="0044256E" w:rsidP="0044256E">
            <w:pPr>
              <w:rPr>
                <w:b/>
                <w:i/>
                <w:iCs/>
                <w:szCs w:val="24"/>
              </w:rPr>
            </w:pPr>
            <w:r w:rsidRPr="006A0801">
              <w:rPr>
                <w:b/>
                <w:i/>
                <w:iCs/>
                <w:szCs w:val="24"/>
                <w:u w:val="single"/>
              </w:rPr>
              <w:lastRenderedPageBreak/>
              <w:t>Note:</w:t>
            </w:r>
            <w:r w:rsidRPr="006A0801">
              <w:rPr>
                <w:b/>
                <w:i/>
                <w:iCs/>
                <w:szCs w:val="24"/>
              </w:rPr>
              <w:t xml:space="preserve"> If the VA Form 21-526EZ includes selections for processing under:</w:t>
            </w:r>
          </w:p>
          <w:p w14:paraId="3F7035E4" w14:textId="77777777" w:rsidR="0044256E" w:rsidRPr="00B316A4" w:rsidRDefault="0044256E" w:rsidP="0044256E">
            <w:pPr>
              <w:pStyle w:val="ListParagraph"/>
              <w:numPr>
                <w:ilvl w:val="0"/>
                <w:numId w:val="27"/>
              </w:numPr>
              <w:spacing w:before="0"/>
              <w:rPr>
                <w:szCs w:val="24"/>
              </w:rPr>
            </w:pPr>
            <w:r w:rsidRPr="006A0801">
              <w:rPr>
                <w:b/>
                <w:bCs/>
                <w:i/>
                <w:szCs w:val="24"/>
              </w:rPr>
              <w:t>both</w:t>
            </w:r>
            <w:r w:rsidRPr="00B316A4">
              <w:rPr>
                <w:szCs w:val="24"/>
              </w:rPr>
              <w:t xml:space="preserve"> the FDC Program and the standard claim process, process the claim through FDC Program until exclusion from the FDC Program becomes necessary.</w:t>
            </w:r>
          </w:p>
          <w:p w14:paraId="4ED04D62" w14:textId="297EF5C7" w:rsidR="0044256E" w:rsidRDefault="0044256E" w:rsidP="0044256E">
            <w:pPr>
              <w:pStyle w:val="ListParagraph"/>
              <w:numPr>
                <w:ilvl w:val="0"/>
                <w:numId w:val="27"/>
              </w:numPr>
              <w:spacing w:before="0"/>
              <w:rPr>
                <w:szCs w:val="24"/>
              </w:rPr>
            </w:pPr>
            <w:r w:rsidRPr="006A0801">
              <w:rPr>
                <w:b/>
                <w:bCs/>
                <w:i/>
                <w:szCs w:val="24"/>
              </w:rPr>
              <w:t>neither</w:t>
            </w:r>
            <w:r w:rsidRPr="00B316A4">
              <w:rPr>
                <w:szCs w:val="24"/>
              </w:rPr>
              <w:t xml:space="preserve"> the FDC Program nor the standard claim process, process the claim through FDC Program until exclusion from the FDC Program becomes necessary. Do </w:t>
            </w:r>
            <w:r w:rsidRPr="006A0801">
              <w:rPr>
                <w:b/>
                <w:bCs/>
                <w:i/>
                <w:szCs w:val="24"/>
              </w:rPr>
              <w:t>not</w:t>
            </w:r>
            <w:r w:rsidRPr="00B316A4">
              <w:rPr>
                <w:szCs w:val="24"/>
              </w:rPr>
              <w:t xml:space="preserve"> send the </w:t>
            </w:r>
            <w:r w:rsidRPr="006A0801">
              <w:rPr>
                <w:b/>
                <w:bCs/>
                <w:i/>
                <w:szCs w:val="24"/>
              </w:rPr>
              <w:t>FDC Writeout Letter</w:t>
            </w:r>
            <w:r>
              <w:rPr>
                <w:szCs w:val="24"/>
              </w:rPr>
              <w:t xml:space="preserve"> from Letter Creator.</w:t>
            </w:r>
          </w:p>
          <w:p w14:paraId="06A78BCB" w14:textId="77777777" w:rsidR="0044256E" w:rsidRPr="0044256E" w:rsidRDefault="0044256E" w:rsidP="0044256E">
            <w:pPr>
              <w:spacing w:before="0"/>
              <w:ind w:left="360"/>
              <w:rPr>
                <w:szCs w:val="24"/>
              </w:rPr>
            </w:pPr>
          </w:p>
          <w:p w14:paraId="0E1CAA0C" w14:textId="28359579" w:rsidR="0044256E" w:rsidRDefault="0044256E" w:rsidP="0044256E">
            <w:pPr>
              <w:spacing w:before="0" w:after="120"/>
              <w:textAlignment w:val="auto"/>
              <w:rPr>
                <w:szCs w:val="24"/>
              </w:rPr>
            </w:pPr>
            <w:r w:rsidRPr="00B316A4">
              <w:t>Follow procedures found in M21-1, Part III, Subpart i, 3.B.2.d, if exclusion from the FDC Program becomes necessary</w:t>
            </w:r>
            <w:r>
              <w:t>.</w:t>
            </w:r>
          </w:p>
        </w:tc>
      </w:tr>
      <w:tr w:rsidR="0044256E" w14:paraId="62A77A58" w14:textId="77777777" w:rsidTr="00133CED">
        <w:trPr>
          <w:trHeight w:val="212"/>
        </w:trPr>
        <w:tc>
          <w:tcPr>
            <w:tcW w:w="2560" w:type="dxa"/>
          </w:tcPr>
          <w:p w14:paraId="1A45F1B5" w14:textId="77777777" w:rsidR="0044256E" w:rsidRPr="00E03265" w:rsidRDefault="0044256E" w:rsidP="0044256E">
            <w:pPr>
              <w:pStyle w:val="VBALevel2Heading"/>
              <w:rPr>
                <w:color w:val="auto"/>
              </w:rPr>
            </w:pPr>
            <w:r>
              <w:rPr>
                <w:color w:val="auto"/>
              </w:rPr>
              <w:lastRenderedPageBreak/>
              <w:t xml:space="preserve">Unique Characteristics </w:t>
            </w:r>
            <w:r w:rsidRPr="00E03265">
              <w:rPr>
                <w:color w:val="auto"/>
              </w:rPr>
              <w:t xml:space="preserve">of the EZ form </w:t>
            </w:r>
            <w:r w:rsidRPr="00E03265">
              <w:rPr>
                <w:color w:val="auto"/>
              </w:rPr>
              <w:br/>
            </w:r>
          </w:p>
          <w:p w14:paraId="08565F69" w14:textId="4B7B7A71" w:rsidR="0044256E" w:rsidRPr="00E03265" w:rsidRDefault="0044256E" w:rsidP="0044256E">
            <w:pPr>
              <w:pStyle w:val="VBASlideNumber"/>
              <w:spacing w:before="0"/>
              <w:rPr>
                <w:color w:val="auto"/>
              </w:rPr>
            </w:pPr>
            <w:r w:rsidRPr="00E03265">
              <w:rPr>
                <w:color w:val="auto"/>
              </w:rPr>
              <w:t xml:space="preserve">Slide </w:t>
            </w:r>
            <w:r>
              <w:rPr>
                <w:color w:val="auto"/>
              </w:rPr>
              <w:t>10</w:t>
            </w:r>
            <w:r w:rsidRPr="00E03265">
              <w:rPr>
                <w:color w:val="auto"/>
              </w:rPr>
              <w:br/>
            </w:r>
          </w:p>
          <w:p w14:paraId="6CA2041D" w14:textId="29E045C3" w:rsidR="0044256E" w:rsidRPr="0044256E" w:rsidRDefault="0044256E" w:rsidP="0044256E">
            <w:pPr>
              <w:pStyle w:val="VBALevel2Heading"/>
              <w:spacing w:before="0"/>
              <w:rPr>
                <w:b w:val="0"/>
                <w:bCs/>
                <w:i/>
                <w:color w:val="auto"/>
              </w:rPr>
            </w:pPr>
            <w:r w:rsidRPr="00D55DBB">
              <w:rPr>
                <w:b w:val="0"/>
                <w:bCs/>
                <w:i/>
                <w:color w:val="auto"/>
              </w:rPr>
              <w:t>Handout</w:t>
            </w:r>
            <w:r w:rsidR="00D55DBB" w:rsidRPr="00D55DBB">
              <w:rPr>
                <w:b w:val="0"/>
                <w:bCs/>
                <w:i/>
                <w:color w:val="auto"/>
              </w:rPr>
              <w:t xml:space="preserve"> 7</w:t>
            </w:r>
          </w:p>
        </w:tc>
        <w:tc>
          <w:tcPr>
            <w:tcW w:w="7217" w:type="dxa"/>
          </w:tcPr>
          <w:p w14:paraId="5CB94C9A" w14:textId="77777777" w:rsidR="0044256E" w:rsidRPr="00D242FE" w:rsidRDefault="0044256E" w:rsidP="0044256E">
            <w:pPr>
              <w:rPr>
                <w:szCs w:val="24"/>
              </w:rPr>
            </w:pPr>
            <w:r w:rsidRPr="00D242FE">
              <w:rPr>
                <w:szCs w:val="24"/>
              </w:rPr>
              <w:t>Explain to the trainee</w:t>
            </w:r>
            <w:r>
              <w:rPr>
                <w:szCs w:val="24"/>
              </w:rPr>
              <w:t>s</w:t>
            </w:r>
            <w:r w:rsidRPr="00D242FE">
              <w:rPr>
                <w:szCs w:val="24"/>
              </w:rPr>
              <w:t xml:space="preserve"> that the </w:t>
            </w:r>
            <w:r w:rsidRPr="00CB197A">
              <w:rPr>
                <w:szCs w:val="24"/>
              </w:rPr>
              <w:t>VA Form 21-526EZ</w:t>
            </w:r>
            <w:r>
              <w:rPr>
                <w:szCs w:val="24"/>
              </w:rPr>
              <w:t xml:space="preserve"> is</w:t>
            </w:r>
            <w:r w:rsidRPr="00D242FE">
              <w:rPr>
                <w:szCs w:val="24"/>
              </w:rPr>
              <w:t xml:space="preserve"> unique in that they provide th</w:t>
            </w:r>
            <w:r>
              <w:rPr>
                <w:szCs w:val="24"/>
              </w:rPr>
              <w:t>e Section 5103 n</w:t>
            </w:r>
            <w:r w:rsidRPr="00D242FE">
              <w:rPr>
                <w:szCs w:val="24"/>
              </w:rPr>
              <w:t>otice along with the application for benefits, thereby eliminating the need for VA to:</w:t>
            </w:r>
          </w:p>
          <w:p w14:paraId="4A223658" w14:textId="77777777" w:rsidR="0044256E" w:rsidRDefault="0044256E" w:rsidP="0044256E">
            <w:pPr>
              <w:numPr>
                <w:ilvl w:val="0"/>
                <w:numId w:val="18"/>
              </w:numPr>
              <w:overflowPunct/>
              <w:autoSpaceDE/>
              <w:autoSpaceDN/>
              <w:adjustRightInd/>
              <w:spacing w:before="0"/>
              <w:textAlignment w:val="auto"/>
              <w:rPr>
                <w:szCs w:val="24"/>
              </w:rPr>
            </w:pPr>
            <w:r>
              <w:rPr>
                <w:szCs w:val="24"/>
              </w:rPr>
              <w:t>p</w:t>
            </w:r>
            <w:r w:rsidRPr="00D242FE">
              <w:rPr>
                <w:szCs w:val="24"/>
              </w:rPr>
              <w:t xml:space="preserve">rovide the notice </w:t>
            </w:r>
            <w:r w:rsidRPr="006A0801">
              <w:rPr>
                <w:b/>
                <w:bCs/>
                <w:i/>
                <w:iCs/>
                <w:szCs w:val="24"/>
              </w:rPr>
              <w:t>after</w:t>
            </w:r>
            <w:r w:rsidRPr="00D242FE">
              <w:rPr>
                <w:szCs w:val="24"/>
              </w:rPr>
              <w:t xml:space="preserve"> receiving the application, and</w:t>
            </w:r>
          </w:p>
          <w:p w14:paraId="1E84AB2C" w14:textId="6C5669B5" w:rsidR="0044256E" w:rsidRPr="0044256E" w:rsidRDefault="0044256E" w:rsidP="0044256E">
            <w:pPr>
              <w:numPr>
                <w:ilvl w:val="0"/>
                <w:numId w:val="18"/>
              </w:numPr>
              <w:overflowPunct/>
              <w:autoSpaceDE/>
              <w:autoSpaceDN/>
              <w:adjustRightInd/>
              <w:spacing w:before="0"/>
              <w:textAlignment w:val="auto"/>
              <w:rPr>
                <w:szCs w:val="24"/>
              </w:rPr>
            </w:pPr>
            <w:r w:rsidRPr="0044256E">
              <w:rPr>
                <w:szCs w:val="24"/>
              </w:rPr>
              <w:t>allow time for claimants to respond to the notice.</w:t>
            </w:r>
          </w:p>
        </w:tc>
      </w:tr>
    </w:tbl>
    <w:p w14:paraId="60ABE1D4" w14:textId="4795E8BD" w:rsidR="00F46404" w:rsidRDefault="00F46404"/>
    <w:p w14:paraId="09128C18" w14:textId="77777777" w:rsidR="00461E53" w:rsidRDefault="00461E53">
      <w:r>
        <w:rPr>
          <w:b/>
          <w:smallCaps/>
        </w:rPr>
        <w:br w:type="page"/>
      </w:r>
    </w:p>
    <w:tbl>
      <w:tblPr>
        <w:tblW w:w="9777" w:type="dxa"/>
        <w:tblBorders>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560"/>
        <w:gridCol w:w="7217"/>
      </w:tblGrid>
      <w:tr w:rsidR="002336D1" w14:paraId="634B3DC9" w14:textId="77777777" w:rsidTr="00CC5CA4">
        <w:trPr>
          <w:trHeight w:val="212"/>
        </w:trPr>
        <w:tc>
          <w:tcPr>
            <w:tcW w:w="9777" w:type="dxa"/>
            <w:gridSpan w:val="2"/>
            <w:tcBorders>
              <w:top w:val="nil"/>
              <w:left w:val="nil"/>
              <w:bottom w:val="nil"/>
              <w:right w:val="nil"/>
            </w:tcBorders>
            <w:vAlign w:val="center"/>
          </w:tcPr>
          <w:p w14:paraId="1EF2CA65" w14:textId="3C6BA7D6" w:rsidR="002336D1" w:rsidRDefault="00137394" w:rsidP="002336D1">
            <w:pPr>
              <w:pStyle w:val="VBALessonTopicTitle"/>
            </w:pPr>
            <w:r>
              <w:rPr>
                <w:rFonts w:ascii="Times New Roman" w:hAnsi="Times New Roman"/>
                <w:b w:val="0"/>
                <w:smallCaps w:val="0"/>
                <w:color w:val="auto"/>
                <w:sz w:val="24"/>
                <w:szCs w:val="20"/>
              </w:rPr>
              <w:lastRenderedPageBreak/>
              <w:br w:type="page"/>
            </w:r>
            <w:bookmarkStart w:id="42" w:name="_Toc50465082"/>
            <w:r w:rsidR="002336D1" w:rsidRPr="00C12713">
              <w:rPr>
                <w:color w:val="auto"/>
              </w:rPr>
              <w:t xml:space="preserve">Topic 2: Incomplete </w:t>
            </w:r>
            <w:r w:rsidR="00C015DA">
              <w:rPr>
                <w:color w:val="auto"/>
              </w:rPr>
              <w:t>FDC Claims and Excluding Claims from FDC</w:t>
            </w:r>
            <w:bookmarkEnd w:id="42"/>
          </w:p>
        </w:tc>
      </w:tr>
      <w:tr w:rsidR="002336D1" w14:paraId="51536BA6" w14:textId="77777777" w:rsidTr="00CC5CA4">
        <w:trPr>
          <w:trHeight w:val="212"/>
        </w:trPr>
        <w:tc>
          <w:tcPr>
            <w:tcW w:w="2560" w:type="dxa"/>
            <w:tcBorders>
              <w:top w:val="nil"/>
              <w:left w:val="nil"/>
              <w:bottom w:val="nil"/>
              <w:right w:val="nil"/>
            </w:tcBorders>
          </w:tcPr>
          <w:p w14:paraId="588E3198" w14:textId="77777777" w:rsidR="002336D1" w:rsidRDefault="002336D1" w:rsidP="00F9329A">
            <w:pPr>
              <w:pStyle w:val="VBALevel1Heading"/>
            </w:pPr>
            <w:r>
              <w:t>Introduction</w:t>
            </w:r>
          </w:p>
        </w:tc>
        <w:tc>
          <w:tcPr>
            <w:tcW w:w="7217" w:type="dxa"/>
            <w:tcBorders>
              <w:top w:val="nil"/>
              <w:left w:val="nil"/>
              <w:bottom w:val="nil"/>
              <w:right w:val="nil"/>
            </w:tcBorders>
          </w:tcPr>
          <w:p w14:paraId="62116B6F" w14:textId="556EC591" w:rsidR="002336D1" w:rsidRDefault="00082CA9" w:rsidP="00AF6C56">
            <w:pPr>
              <w:pStyle w:val="VBABodyText"/>
              <w:spacing w:after="120"/>
              <w:rPr>
                <w:b/>
              </w:rPr>
            </w:pPr>
            <w:r w:rsidRPr="00C12713">
              <w:rPr>
                <w:color w:val="auto"/>
              </w:rPr>
              <w:t>This topic will explain incomplete claims and the VA’s process to handle such claims. It will also explain the claims exclusion process from the FDC program and how the claimant is notified if they are excluded from the FDC program</w:t>
            </w:r>
            <w:r w:rsidR="00B37F55">
              <w:rPr>
                <w:color w:val="auto"/>
              </w:rPr>
              <w:t>.</w:t>
            </w:r>
          </w:p>
        </w:tc>
      </w:tr>
      <w:tr w:rsidR="002336D1" w14:paraId="7D39C007" w14:textId="77777777" w:rsidTr="00CC5CA4">
        <w:trPr>
          <w:trHeight w:val="212"/>
        </w:trPr>
        <w:tc>
          <w:tcPr>
            <w:tcW w:w="2560" w:type="dxa"/>
            <w:tcBorders>
              <w:top w:val="nil"/>
              <w:left w:val="nil"/>
              <w:bottom w:val="nil"/>
              <w:right w:val="nil"/>
            </w:tcBorders>
          </w:tcPr>
          <w:p w14:paraId="08558F7B" w14:textId="77777777" w:rsidR="002336D1" w:rsidRPr="002744F4" w:rsidRDefault="002336D1" w:rsidP="00F9329A">
            <w:pPr>
              <w:pStyle w:val="VBALevel1Heading"/>
            </w:pPr>
            <w:r w:rsidRPr="002744F4">
              <w:t>Time Required</w:t>
            </w:r>
          </w:p>
        </w:tc>
        <w:tc>
          <w:tcPr>
            <w:tcW w:w="7217" w:type="dxa"/>
            <w:tcBorders>
              <w:top w:val="nil"/>
              <w:left w:val="nil"/>
              <w:bottom w:val="nil"/>
              <w:right w:val="nil"/>
            </w:tcBorders>
          </w:tcPr>
          <w:p w14:paraId="556E22CC" w14:textId="7632F04B" w:rsidR="002336D1" w:rsidRPr="002744F4" w:rsidRDefault="00FA4721" w:rsidP="00AF6C56">
            <w:pPr>
              <w:pStyle w:val="VBATimeReq"/>
              <w:spacing w:after="120"/>
              <w:rPr>
                <w:color w:val="auto"/>
              </w:rPr>
            </w:pPr>
            <w:r>
              <w:rPr>
                <w:color w:val="auto"/>
              </w:rPr>
              <w:t>0</w:t>
            </w:r>
            <w:r w:rsidR="002744F4" w:rsidRPr="002744F4">
              <w:rPr>
                <w:color w:val="auto"/>
              </w:rPr>
              <w:t>.5</w:t>
            </w:r>
            <w:r w:rsidR="002336D1" w:rsidRPr="002744F4">
              <w:rPr>
                <w:color w:val="auto"/>
              </w:rPr>
              <w:t xml:space="preserve"> hours</w:t>
            </w:r>
          </w:p>
        </w:tc>
      </w:tr>
      <w:tr w:rsidR="002336D1" w14:paraId="7A134004" w14:textId="77777777" w:rsidTr="00CC5CA4">
        <w:trPr>
          <w:trHeight w:val="212"/>
        </w:trPr>
        <w:tc>
          <w:tcPr>
            <w:tcW w:w="2560" w:type="dxa"/>
            <w:tcBorders>
              <w:top w:val="nil"/>
              <w:left w:val="nil"/>
              <w:bottom w:val="nil"/>
              <w:right w:val="nil"/>
            </w:tcBorders>
          </w:tcPr>
          <w:p w14:paraId="2B88B72B" w14:textId="77777777" w:rsidR="002336D1" w:rsidRDefault="002336D1" w:rsidP="00F9329A">
            <w:pPr>
              <w:pStyle w:val="VBALevel1Heading"/>
            </w:pPr>
            <w:r>
              <w:t>OBJECTIVES/</w:t>
            </w:r>
            <w:r>
              <w:br/>
              <w:t>Teaching Points</w:t>
            </w:r>
          </w:p>
          <w:p w14:paraId="36E7B261" w14:textId="77777777" w:rsidR="002336D1" w:rsidRDefault="002336D1" w:rsidP="00F9329A">
            <w:pPr>
              <w:pStyle w:val="VBALevel3Heading"/>
              <w:spacing w:after="120"/>
              <w:rPr>
                <w:i w:val="0"/>
                <w:szCs w:val="24"/>
              </w:rPr>
            </w:pPr>
          </w:p>
        </w:tc>
        <w:tc>
          <w:tcPr>
            <w:tcW w:w="7217" w:type="dxa"/>
            <w:tcBorders>
              <w:top w:val="nil"/>
              <w:left w:val="nil"/>
              <w:bottom w:val="nil"/>
              <w:right w:val="nil"/>
            </w:tcBorders>
          </w:tcPr>
          <w:p w14:paraId="71B31132" w14:textId="77777777" w:rsidR="002336D1" w:rsidRDefault="002336D1" w:rsidP="00492605">
            <w:pPr>
              <w:tabs>
                <w:tab w:val="left" w:pos="590"/>
              </w:tabs>
              <w:rPr>
                <w:szCs w:val="24"/>
              </w:rPr>
            </w:pPr>
            <w:r>
              <w:rPr>
                <w:szCs w:val="24"/>
              </w:rPr>
              <w:t>Topic objectives:</w:t>
            </w:r>
          </w:p>
          <w:p w14:paraId="6857C8AB" w14:textId="77777777" w:rsidR="00461E53" w:rsidRPr="00461E53" w:rsidRDefault="00461E53" w:rsidP="00461E53">
            <w:pPr>
              <w:pStyle w:val="VBAFirstLevelBullet"/>
              <w:numPr>
                <w:ilvl w:val="0"/>
                <w:numId w:val="3"/>
              </w:numPr>
            </w:pPr>
            <w:r w:rsidRPr="00461E53">
              <w:t>Identify the submission requirements for a complete and incomplete FDC</w:t>
            </w:r>
          </w:p>
          <w:p w14:paraId="0ABA25DC" w14:textId="77777777" w:rsidR="00461E53" w:rsidRPr="00461E53" w:rsidRDefault="00461E53" w:rsidP="00461E53">
            <w:pPr>
              <w:pStyle w:val="VBAFirstLevelBullet"/>
              <w:numPr>
                <w:ilvl w:val="0"/>
                <w:numId w:val="3"/>
              </w:numPr>
            </w:pPr>
            <w:r w:rsidRPr="00461E53">
              <w:t>Identify types of exclusions from the FDC program</w:t>
            </w:r>
          </w:p>
          <w:p w14:paraId="1C0EAD18" w14:textId="63988CCB" w:rsidR="002336D1" w:rsidRPr="00492605" w:rsidRDefault="00461E53" w:rsidP="00461E53">
            <w:pPr>
              <w:pStyle w:val="VBAFirstLevelBullet"/>
              <w:numPr>
                <w:ilvl w:val="0"/>
                <w:numId w:val="3"/>
              </w:numPr>
              <w:spacing w:after="120"/>
            </w:pPr>
            <w:r w:rsidRPr="00461E53">
              <w:t>Create an FDC Write Out Letter</w:t>
            </w:r>
          </w:p>
        </w:tc>
      </w:tr>
      <w:tr w:rsidR="002336D1" w14:paraId="2963ACCD" w14:textId="77777777" w:rsidTr="00CC5CA4">
        <w:trPr>
          <w:trHeight w:val="212"/>
        </w:trPr>
        <w:tc>
          <w:tcPr>
            <w:tcW w:w="2560" w:type="dxa"/>
            <w:tcBorders>
              <w:top w:val="nil"/>
              <w:left w:val="nil"/>
              <w:bottom w:val="nil"/>
              <w:right w:val="nil"/>
            </w:tcBorders>
          </w:tcPr>
          <w:p w14:paraId="5AA02F44" w14:textId="1299319C" w:rsidR="003B6FD2" w:rsidRPr="0000199E" w:rsidRDefault="002336D1" w:rsidP="00F9329A">
            <w:pPr>
              <w:pStyle w:val="VBALevel2Heading"/>
              <w:rPr>
                <w:color w:val="auto"/>
              </w:rPr>
            </w:pPr>
            <w:r w:rsidRPr="0000199E">
              <w:rPr>
                <w:color w:val="auto"/>
              </w:rPr>
              <w:t xml:space="preserve">Incomplete </w:t>
            </w:r>
            <w:r w:rsidR="00EF2ABD">
              <w:rPr>
                <w:color w:val="auto"/>
              </w:rPr>
              <w:t>EZ Forms</w:t>
            </w:r>
          </w:p>
          <w:p w14:paraId="4F8BD289" w14:textId="160A2FED" w:rsidR="002336D1" w:rsidRPr="0000199E" w:rsidRDefault="002336D1" w:rsidP="00137394">
            <w:pPr>
              <w:pStyle w:val="VBALevel2Heading"/>
              <w:spacing w:before="0"/>
              <w:rPr>
                <w:bCs/>
                <w:i/>
                <w:color w:val="auto"/>
              </w:rPr>
            </w:pPr>
          </w:p>
          <w:p w14:paraId="4218BFFD" w14:textId="3E5351D0" w:rsidR="002336D1" w:rsidRPr="0000199E" w:rsidRDefault="002336D1" w:rsidP="00137394">
            <w:pPr>
              <w:pStyle w:val="VBASlideNumber"/>
              <w:spacing w:before="0"/>
              <w:rPr>
                <w:color w:val="auto"/>
              </w:rPr>
            </w:pPr>
            <w:r w:rsidRPr="0000199E">
              <w:rPr>
                <w:color w:val="auto"/>
              </w:rPr>
              <w:t xml:space="preserve">Slide </w:t>
            </w:r>
            <w:r w:rsidR="005E69B5">
              <w:rPr>
                <w:color w:val="auto"/>
              </w:rPr>
              <w:t>1</w:t>
            </w:r>
            <w:r w:rsidR="00461E53">
              <w:rPr>
                <w:color w:val="auto"/>
              </w:rPr>
              <w:t>1</w:t>
            </w:r>
            <w:r w:rsidRPr="0000199E">
              <w:rPr>
                <w:color w:val="auto"/>
              </w:rPr>
              <w:br/>
            </w:r>
          </w:p>
          <w:p w14:paraId="4A8A2E2B" w14:textId="2C7AAD32" w:rsidR="002336D1" w:rsidRPr="0000199E" w:rsidRDefault="002336D1" w:rsidP="00137394">
            <w:pPr>
              <w:pStyle w:val="VBAHandoutNumber"/>
              <w:spacing w:before="0"/>
              <w:rPr>
                <w:color w:val="auto"/>
              </w:rPr>
            </w:pPr>
            <w:r w:rsidRPr="00D55DBB">
              <w:rPr>
                <w:color w:val="auto"/>
              </w:rPr>
              <w:t>Handout</w:t>
            </w:r>
            <w:r w:rsidR="00D55DBB" w:rsidRPr="00D55DBB">
              <w:rPr>
                <w:color w:val="auto"/>
              </w:rPr>
              <w:t xml:space="preserve"> 8</w:t>
            </w:r>
          </w:p>
        </w:tc>
        <w:tc>
          <w:tcPr>
            <w:tcW w:w="7217" w:type="dxa"/>
            <w:tcBorders>
              <w:top w:val="nil"/>
              <w:left w:val="nil"/>
              <w:bottom w:val="nil"/>
              <w:right w:val="nil"/>
            </w:tcBorders>
          </w:tcPr>
          <w:p w14:paraId="3D5D9C07" w14:textId="77777777" w:rsidR="00137394" w:rsidRDefault="00C12713" w:rsidP="00137394">
            <w:pPr>
              <w:pStyle w:val="VBABodyText"/>
              <w:spacing w:after="0"/>
              <w:rPr>
                <w:rStyle w:val="Strong"/>
                <w:i/>
                <w:iCs/>
                <w:color w:val="auto"/>
                <w:szCs w:val="21"/>
              </w:rPr>
            </w:pPr>
            <w:r w:rsidRPr="0000199E">
              <w:rPr>
                <w:color w:val="auto"/>
              </w:rPr>
              <w:t xml:space="preserve">Explain to the trainees </w:t>
            </w:r>
            <w:r w:rsidR="00EF2ABD">
              <w:rPr>
                <w:color w:val="auto"/>
              </w:rPr>
              <w:t xml:space="preserve">that an </w:t>
            </w:r>
            <w:r w:rsidR="00EF2ABD" w:rsidRPr="00D55DBB">
              <w:rPr>
                <w:b/>
                <w:i/>
                <w:iCs/>
                <w:color w:val="auto"/>
              </w:rPr>
              <w:t>incomplete EZ form</w:t>
            </w:r>
            <w:r w:rsidR="00EF2ABD" w:rsidRPr="00BA6282">
              <w:rPr>
                <w:b/>
                <w:color w:val="auto"/>
              </w:rPr>
              <w:t xml:space="preserve"> </w:t>
            </w:r>
            <w:r w:rsidR="00EF2ABD" w:rsidRPr="00BA6282">
              <w:rPr>
                <w:color w:val="auto"/>
                <w:szCs w:val="24"/>
              </w:rPr>
              <w:t xml:space="preserve">is one that </w:t>
            </w:r>
            <w:r w:rsidR="00BA6282" w:rsidRPr="00BA6282">
              <w:rPr>
                <w:color w:val="auto"/>
                <w:szCs w:val="24"/>
              </w:rPr>
              <w:t xml:space="preserve">does not contain enough information to identify </w:t>
            </w:r>
            <w:r w:rsidR="00BA6282" w:rsidRPr="00137394">
              <w:rPr>
                <w:b/>
                <w:bCs/>
                <w:i/>
                <w:iCs/>
                <w:color w:val="auto"/>
                <w:szCs w:val="24"/>
              </w:rPr>
              <w:t>any</w:t>
            </w:r>
            <w:r w:rsidR="00BA6282" w:rsidRPr="00BA6282">
              <w:rPr>
                <w:color w:val="auto"/>
                <w:szCs w:val="24"/>
              </w:rPr>
              <w:t xml:space="preserve"> of the claimant’s</w:t>
            </w:r>
            <w:r w:rsidR="00137394">
              <w:rPr>
                <w:color w:val="auto"/>
                <w:szCs w:val="24"/>
              </w:rPr>
              <w:t xml:space="preserve"> </w:t>
            </w:r>
            <w:r w:rsidR="00BA6282" w:rsidRPr="00BA6282">
              <w:rPr>
                <w:color w:val="auto"/>
                <w:szCs w:val="24"/>
              </w:rPr>
              <w:t>contentions</w:t>
            </w:r>
            <w:r w:rsidR="00EF2ABD" w:rsidRPr="00BA6282">
              <w:rPr>
                <w:color w:val="auto"/>
                <w:szCs w:val="24"/>
              </w:rPr>
              <w:t>.</w:t>
            </w:r>
            <w:r w:rsidR="00EF2ABD">
              <w:rPr>
                <w:color w:val="auto"/>
              </w:rPr>
              <w:t xml:space="preserve"> </w:t>
            </w:r>
            <w:r w:rsidR="00EF2ABD" w:rsidRPr="00137394">
              <w:rPr>
                <w:b/>
                <w:bCs/>
                <w:i/>
                <w:iCs/>
                <w:color w:val="auto"/>
              </w:rPr>
              <w:t>Be sure to discuss the difference between a substantially complete claim (</w:t>
            </w:r>
            <w:bookmarkStart w:id="43" w:name="_Hlk9411923"/>
            <w:r w:rsidR="00EF2ABD" w:rsidRPr="00137394">
              <w:rPr>
                <w:b/>
                <w:bCs/>
                <w:i/>
                <w:iCs/>
                <w:color w:val="auto"/>
              </w:rPr>
              <w:t>per M21-1 Part</w:t>
            </w:r>
            <w:r w:rsidR="00EF2ABD" w:rsidRPr="00137394">
              <w:rPr>
                <w:b/>
                <w:bCs/>
                <w:i/>
                <w:iCs/>
                <w:color w:val="auto"/>
                <w:sz w:val="32"/>
              </w:rPr>
              <w:t xml:space="preserve"> </w:t>
            </w:r>
            <w:r w:rsidR="00EF2ABD" w:rsidRPr="00137394">
              <w:rPr>
                <w:rStyle w:val="Strong"/>
                <w:i/>
                <w:iCs/>
                <w:color w:val="auto"/>
                <w:szCs w:val="21"/>
              </w:rPr>
              <w:t>I, 1.B.1.b</w:t>
            </w:r>
            <w:bookmarkEnd w:id="43"/>
            <w:r w:rsidR="00EF2ABD" w:rsidRPr="00137394">
              <w:rPr>
                <w:rStyle w:val="Strong"/>
                <w:i/>
                <w:iCs/>
                <w:color w:val="auto"/>
                <w:szCs w:val="21"/>
              </w:rPr>
              <w:t>) and an incomplete claim.</w:t>
            </w:r>
          </w:p>
          <w:p w14:paraId="795BF977" w14:textId="021366DB" w:rsidR="00492605" w:rsidRPr="00137394" w:rsidRDefault="00EF2ABD" w:rsidP="00137394">
            <w:pPr>
              <w:pStyle w:val="VBABodyText"/>
              <w:spacing w:before="0" w:after="0"/>
              <w:rPr>
                <w:b/>
                <w:bCs/>
                <w:i/>
                <w:iCs/>
                <w:color w:val="auto"/>
              </w:rPr>
            </w:pPr>
            <w:r w:rsidRPr="00137394">
              <w:rPr>
                <w:i/>
                <w:iCs/>
                <w:color w:val="auto"/>
              </w:rPr>
              <w:t xml:space="preserve"> </w:t>
            </w:r>
          </w:p>
          <w:p w14:paraId="7B6E4CE7" w14:textId="59732D6E" w:rsidR="00492605" w:rsidRDefault="00BA6282" w:rsidP="00137394">
            <w:pPr>
              <w:spacing w:before="0"/>
            </w:pPr>
            <w:r>
              <w:t xml:space="preserve">If the EZ form does not contain enough information to identify any of the claimant’s contentions, </w:t>
            </w:r>
            <w:bookmarkStart w:id="44" w:name="_Hlk9411851"/>
            <w:r>
              <w:t>t</w:t>
            </w:r>
            <w:r w:rsidR="00914ACF">
              <w:t>reat the application as</w:t>
            </w:r>
            <w:r w:rsidR="0024512F" w:rsidRPr="0000199E">
              <w:t xml:space="preserve"> </w:t>
            </w:r>
            <w:r w:rsidR="0024512F" w:rsidRPr="00D55DBB">
              <w:rPr>
                <w:i/>
                <w:iCs/>
              </w:rPr>
              <w:t>a</w:t>
            </w:r>
            <w:r w:rsidR="0045624C" w:rsidRPr="00D55DBB">
              <w:rPr>
                <w:i/>
                <w:iCs/>
              </w:rPr>
              <w:t xml:space="preserve">n </w:t>
            </w:r>
            <w:r w:rsidR="0045624C" w:rsidRPr="00D55DBB">
              <w:rPr>
                <w:b/>
                <w:i/>
                <w:iCs/>
              </w:rPr>
              <w:t>incomplete application</w:t>
            </w:r>
            <w:r w:rsidR="00C12713" w:rsidRPr="0000199E">
              <w:t xml:space="preserve">. </w:t>
            </w:r>
            <w:bookmarkStart w:id="45" w:name="_Hlk8119166"/>
            <w:r w:rsidR="00C12713" w:rsidRPr="0000199E">
              <w:t>Follow the instructions in</w:t>
            </w:r>
            <w:r w:rsidR="0048528A" w:rsidRPr="0000199E">
              <w:t xml:space="preserve"> </w:t>
            </w:r>
            <w:r w:rsidR="002349B1" w:rsidRPr="0000199E">
              <w:t xml:space="preserve">M21-1, Part </w:t>
            </w:r>
            <w:r w:rsidR="00C87AC2">
              <w:t>I</w:t>
            </w:r>
            <w:r w:rsidR="002349B1" w:rsidRPr="0000199E">
              <w:t>, 1.B.1.</w:t>
            </w:r>
            <w:r w:rsidR="00C87AC2">
              <w:t>g</w:t>
            </w:r>
            <w:r w:rsidR="009015CB">
              <w:t xml:space="preserve"> to send the </w:t>
            </w:r>
            <w:r w:rsidR="009015CB" w:rsidRPr="00137394">
              <w:rPr>
                <w:b/>
                <w:bCs/>
                <w:i/>
              </w:rPr>
              <w:t>Incomplete Application</w:t>
            </w:r>
            <w:r w:rsidR="009015CB">
              <w:t xml:space="preserve"> letter from Letter Creator under an EP 400</w:t>
            </w:r>
            <w:bookmarkEnd w:id="45"/>
            <w:r w:rsidR="009015CB">
              <w:t>.</w:t>
            </w:r>
            <w:bookmarkEnd w:id="44"/>
          </w:p>
          <w:p w14:paraId="32A2CC06" w14:textId="77777777" w:rsidR="00137394" w:rsidRPr="0000199E" w:rsidRDefault="00137394" w:rsidP="00137394">
            <w:pPr>
              <w:spacing w:before="0"/>
            </w:pPr>
          </w:p>
          <w:p w14:paraId="4B383E61" w14:textId="2A79CDB6" w:rsidR="00A21A79" w:rsidRDefault="00C12713" w:rsidP="00137394">
            <w:pPr>
              <w:spacing w:before="0"/>
            </w:pPr>
            <w:r w:rsidRPr="0000199E">
              <w:t xml:space="preserve">If the EZ form contains enough information to identify </w:t>
            </w:r>
            <w:r w:rsidRPr="00D55DBB">
              <w:rPr>
                <w:b/>
                <w:i/>
                <w:iCs/>
              </w:rPr>
              <w:t>some, but not</w:t>
            </w:r>
            <w:r w:rsidRPr="00D33E0E">
              <w:rPr>
                <w:b/>
              </w:rPr>
              <w:t xml:space="preserve"> </w:t>
            </w:r>
            <w:r w:rsidR="009015CB" w:rsidRPr="00D33E0E">
              <w:rPr>
                <w:b/>
              </w:rPr>
              <w:t>all</w:t>
            </w:r>
            <w:r w:rsidRPr="0000199E">
              <w:t xml:space="preserve"> the claimant’s contentions, follow the instruction in M21-1</w:t>
            </w:r>
            <w:r w:rsidR="0077052C" w:rsidRPr="0000199E">
              <w:t>,</w:t>
            </w:r>
            <w:r w:rsidR="00E03265" w:rsidRPr="0000199E">
              <w:t xml:space="preserve"> </w:t>
            </w:r>
            <w:r w:rsidR="0077052C" w:rsidRPr="0000199E">
              <w:t xml:space="preserve">Part III, Subpart </w:t>
            </w:r>
            <w:r w:rsidR="0045624C">
              <w:t>i</w:t>
            </w:r>
            <w:r w:rsidR="0077052C" w:rsidRPr="0000199E">
              <w:t>, 3</w:t>
            </w:r>
            <w:r w:rsidR="00A23085">
              <w:t>.</w:t>
            </w:r>
            <w:r w:rsidRPr="0000199E">
              <w:t xml:space="preserve">B.1 </w:t>
            </w:r>
            <w:r w:rsidR="00BA6282">
              <w:t>to</w:t>
            </w:r>
            <w:r w:rsidRPr="0000199E">
              <w:t xml:space="preserve"> attempt to obtain clarification from the claimant by telephone. If the telephone contact with the claimant is unsuccessful or further attempts to obtain clarification would result in a delay of more than one business day, f</w:t>
            </w:r>
            <w:r w:rsidR="00994B30" w:rsidRPr="0000199E">
              <w:t xml:space="preserve">ollow the instructions in M21-1, Part III, Subpart </w:t>
            </w:r>
            <w:r w:rsidR="0045624C">
              <w:t>i</w:t>
            </w:r>
            <w:r w:rsidR="00994B30" w:rsidRPr="0000199E">
              <w:t>, 3</w:t>
            </w:r>
            <w:r w:rsidR="00A23085">
              <w:t>.</w:t>
            </w:r>
            <w:r w:rsidRPr="0000199E">
              <w:t>B.2.</w:t>
            </w:r>
            <w:r w:rsidR="00544851">
              <w:t>a</w:t>
            </w:r>
            <w:r w:rsidRPr="0000199E">
              <w:t xml:space="preserve"> for excluding the claim from the FDC program</w:t>
            </w:r>
            <w:r w:rsidR="0045624C">
              <w:t>.</w:t>
            </w:r>
          </w:p>
          <w:p w14:paraId="1DD57631" w14:textId="77777777" w:rsidR="00137394" w:rsidRPr="0000199E" w:rsidRDefault="00137394" w:rsidP="00137394">
            <w:pPr>
              <w:spacing w:before="0"/>
            </w:pPr>
          </w:p>
          <w:p w14:paraId="30898087" w14:textId="2123FCAF" w:rsidR="00A21A79" w:rsidRDefault="00A21A79" w:rsidP="00137394">
            <w:pPr>
              <w:pStyle w:val="VBABodyText"/>
              <w:spacing w:before="0" w:after="0"/>
              <w:rPr>
                <w:color w:val="auto"/>
              </w:rPr>
            </w:pPr>
            <w:bookmarkStart w:id="46" w:name="_Hlk9411881"/>
            <w:r>
              <w:rPr>
                <w:color w:val="auto"/>
              </w:rPr>
              <w:t xml:space="preserve">If the form is </w:t>
            </w:r>
            <w:r w:rsidRPr="00D55DBB">
              <w:rPr>
                <w:b/>
                <w:i/>
                <w:iCs/>
                <w:color w:val="auto"/>
              </w:rPr>
              <w:t>missing identifying</w:t>
            </w:r>
            <w:r>
              <w:rPr>
                <w:color w:val="auto"/>
              </w:rPr>
              <w:t xml:space="preserve"> information, it is unidentifiable mail and processed per M21-1 Part III, Subpart ii,1. B.5. </w:t>
            </w:r>
          </w:p>
          <w:p w14:paraId="7CA198F7" w14:textId="77777777" w:rsidR="00137394" w:rsidRDefault="00137394" w:rsidP="00137394">
            <w:pPr>
              <w:pStyle w:val="VBABodyText"/>
              <w:spacing w:before="0" w:after="0"/>
              <w:rPr>
                <w:color w:val="auto"/>
              </w:rPr>
            </w:pPr>
          </w:p>
          <w:p w14:paraId="3B84BAFE" w14:textId="41626D6A" w:rsidR="004B521F" w:rsidRDefault="00A21A79" w:rsidP="00137394">
            <w:pPr>
              <w:pStyle w:val="VBABodyText"/>
              <w:spacing w:before="0" w:after="0"/>
              <w:rPr>
                <w:color w:val="auto"/>
              </w:rPr>
            </w:pPr>
            <w:r>
              <w:rPr>
                <w:color w:val="auto"/>
              </w:rPr>
              <w:t xml:space="preserve">If the application is </w:t>
            </w:r>
            <w:r w:rsidRPr="00D55DBB">
              <w:rPr>
                <w:b/>
                <w:i/>
                <w:iCs/>
                <w:color w:val="auto"/>
              </w:rPr>
              <w:t>unsigned or missing service information</w:t>
            </w:r>
            <w:r>
              <w:rPr>
                <w:color w:val="auto"/>
              </w:rPr>
              <w:t>, it is not substantially complete and is an incomplete application.</w:t>
            </w:r>
            <w:r w:rsidR="00175B19">
              <w:rPr>
                <w:color w:val="auto"/>
              </w:rPr>
              <w:t xml:space="preserve">  Substantially complete criteria are found in M21-1 Part I, 1.B.1.b.</w:t>
            </w:r>
          </w:p>
          <w:p w14:paraId="780C57BE" w14:textId="77777777" w:rsidR="00461E53" w:rsidRDefault="00461E53" w:rsidP="00137394">
            <w:pPr>
              <w:pStyle w:val="VBABodyText"/>
              <w:spacing w:before="0" w:after="0"/>
              <w:rPr>
                <w:color w:val="auto"/>
              </w:rPr>
            </w:pPr>
          </w:p>
          <w:bookmarkEnd w:id="46"/>
          <w:p w14:paraId="3219F89F" w14:textId="37306AD1" w:rsidR="00EE5FFC" w:rsidRPr="00137394" w:rsidRDefault="00461E53" w:rsidP="00461E53">
            <w:pPr>
              <w:spacing w:before="0" w:after="120"/>
              <w:rPr>
                <w:b/>
                <w:bCs/>
                <w:i/>
                <w:iCs/>
              </w:rPr>
            </w:pPr>
            <w:r>
              <w:rPr>
                <w:b/>
                <w:bCs/>
                <w:i/>
                <w:iCs/>
              </w:rPr>
              <w:t>F</w:t>
            </w:r>
            <w:r w:rsidR="00914ACF" w:rsidRPr="00137394">
              <w:rPr>
                <w:b/>
                <w:bCs/>
                <w:i/>
                <w:iCs/>
              </w:rPr>
              <w:t>or more information on identifying and handling incomplete FDCs filed prior to March 24, 2015, see the historical manual reference, Historical_M21-1III_i_3_SecA_2-27-19.docx, which is located at M21</w:t>
            </w:r>
            <w:r w:rsidR="00365FB1" w:rsidRPr="00137394">
              <w:rPr>
                <w:b/>
                <w:bCs/>
                <w:i/>
                <w:iCs/>
              </w:rPr>
              <w:t xml:space="preserve">-1, Part III, Subpart </w:t>
            </w:r>
            <w:r w:rsidR="00D33E0E" w:rsidRPr="00137394">
              <w:rPr>
                <w:b/>
                <w:bCs/>
                <w:i/>
                <w:iCs/>
              </w:rPr>
              <w:t>i</w:t>
            </w:r>
            <w:r w:rsidR="00365FB1" w:rsidRPr="00137394">
              <w:rPr>
                <w:b/>
                <w:bCs/>
                <w:i/>
                <w:iCs/>
              </w:rPr>
              <w:t>, A.</w:t>
            </w:r>
          </w:p>
        </w:tc>
      </w:tr>
      <w:tr w:rsidR="008E11D9" w14:paraId="579597A7" w14:textId="77777777" w:rsidTr="00CC5CA4">
        <w:trPr>
          <w:trHeight w:val="212"/>
        </w:trPr>
        <w:tc>
          <w:tcPr>
            <w:tcW w:w="2560" w:type="dxa"/>
            <w:tcBorders>
              <w:top w:val="nil"/>
              <w:left w:val="nil"/>
              <w:bottom w:val="nil"/>
              <w:right w:val="nil"/>
            </w:tcBorders>
          </w:tcPr>
          <w:p w14:paraId="3406D954" w14:textId="61725EF3" w:rsidR="008E11D9" w:rsidRDefault="008E11D9" w:rsidP="00F9329A">
            <w:pPr>
              <w:pStyle w:val="VBALevel2Heading"/>
              <w:rPr>
                <w:color w:val="auto"/>
              </w:rPr>
            </w:pPr>
            <w:r>
              <w:rPr>
                <w:color w:val="auto"/>
              </w:rPr>
              <w:lastRenderedPageBreak/>
              <w:t>Unsigned EZ Forms</w:t>
            </w:r>
          </w:p>
          <w:p w14:paraId="7BB17F65" w14:textId="77777777" w:rsidR="008E11D9" w:rsidRDefault="008E11D9" w:rsidP="00137394">
            <w:pPr>
              <w:pStyle w:val="VBALevel2Heading"/>
              <w:spacing w:before="0"/>
              <w:rPr>
                <w:color w:val="auto"/>
              </w:rPr>
            </w:pPr>
          </w:p>
          <w:p w14:paraId="73392896" w14:textId="56BE0A14" w:rsidR="008E11D9" w:rsidRDefault="008E11D9" w:rsidP="00137394">
            <w:pPr>
              <w:pStyle w:val="VBALevel2Heading"/>
              <w:spacing w:before="0"/>
              <w:rPr>
                <w:b w:val="0"/>
                <w:i/>
                <w:color w:val="auto"/>
              </w:rPr>
            </w:pPr>
            <w:r w:rsidRPr="008E11D9">
              <w:rPr>
                <w:b w:val="0"/>
                <w:i/>
                <w:color w:val="auto"/>
              </w:rPr>
              <w:t>Slide 1</w:t>
            </w:r>
            <w:r w:rsidR="00461E53">
              <w:rPr>
                <w:b w:val="0"/>
                <w:i/>
                <w:color w:val="auto"/>
              </w:rPr>
              <w:t>2</w:t>
            </w:r>
          </w:p>
          <w:p w14:paraId="0763DEF0" w14:textId="77777777" w:rsidR="00DC7274" w:rsidRDefault="00DC7274" w:rsidP="00137394">
            <w:pPr>
              <w:pStyle w:val="VBALevel2Heading"/>
              <w:spacing w:before="0"/>
              <w:rPr>
                <w:b w:val="0"/>
                <w:i/>
                <w:color w:val="auto"/>
              </w:rPr>
            </w:pPr>
          </w:p>
          <w:p w14:paraId="401BAAAE" w14:textId="0C827AB9" w:rsidR="00DC7274" w:rsidRPr="008E11D9" w:rsidRDefault="00DC7274" w:rsidP="00137394">
            <w:pPr>
              <w:pStyle w:val="VBALevel2Heading"/>
              <w:spacing w:before="0"/>
              <w:rPr>
                <w:b w:val="0"/>
                <w:i/>
                <w:color w:val="auto"/>
              </w:rPr>
            </w:pPr>
            <w:r w:rsidRPr="00D55DBB">
              <w:rPr>
                <w:b w:val="0"/>
                <w:i/>
                <w:color w:val="auto"/>
              </w:rPr>
              <w:t>Handout</w:t>
            </w:r>
            <w:r w:rsidR="00D55DBB" w:rsidRPr="00D55DBB">
              <w:rPr>
                <w:b w:val="0"/>
                <w:i/>
                <w:color w:val="auto"/>
              </w:rPr>
              <w:t xml:space="preserve"> 8</w:t>
            </w:r>
          </w:p>
        </w:tc>
        <w:tc>
          <w:tcPr>
            <w:tcW w:w="7217" w:type="dxa"/>
            <w:tcBorders>
              <w:top w:val="nil"/>
              <w:left w:val="nil"/>
              <w:bottom w:val="nil"/>
              <w:right w:val="nil"/>
            </w:tcBorders>
          </w:tcPr>
          <w:p w14:paraId="7CBE7B9C" w14:textId="77777777" w:rsidR="008E11D9" w:rsidRDefault="008E11D9" w:rsidP="00137394">
            <w:bookmarkStart w:id="47" w:name="_Hlk9412718"/>
            <w:r w:rsidRPr="0000199E">
              <w:t xml:space="preserve">If the EZ form represents an original claim for benefits and the claimant </w:t>
            </w:r>
            <w:r w:rsidRPr="0000199E">
              <w:rPr>
                <w:b/>
                <w:i/>
              </w:rPr>
              <w:t>did not</w:t>
            </w:r>
            <w:r w:rsidRPr="0000199E">
              <w:t xml:space="preserve"> sign the form</w:t>
            </w:r>
            <w:r>
              <w:t xml:space="preserve">, or it is a non-original claim for benefits and is </w:t>
            </w:r>
            <w:r w:rsidRPr="00663E8E">
              <w:rPr>
                <w:b/>
                <w:i/>
              </w:rPr>
              <w:t>not signed by either</w:t>
            </w:r>
            <w:r w:rsidRPr="00663E8E">
              <w:rPr>
                <w:i/>
              </w:rPr>
              <w:t xml:space="preserve"> </w:t>
            </w:r>
            <w:r>
              <w:t>the claimant or the authorized representative, treat the form as an incomplete application, per</w:t>
            </w:r>
            <w:r w:rsidRPr="0000199E">
              <w:t xml:space="preserve"> M21-1, </w:t>
            </w:r>
            <w:r>
              <w:t>Part I, 1.B.1.g.</w:t>
            </w:r>
          </w:p>
          <w:bookmarkEnd w:id="47"/>
          <w:p w14:paraId="32991186" w14:textId="63712DD7" w:rsidR="008E11D9" w:rsidRPr="008E11D9" w:rsidRDefault="008E11D9" w:rsidP="008E11D9">
            <w:pPr>
              <w:spacing w:before="0"/>
              <w:rPr>
                <w:szCs w:val="24"/>
              </w:rPr>
            </w:pPr>
          </w:p>
          <w:p w14:paraId="07F87D88" w14:textId="7CE8895D" w:rsidR="008E11D9" w:rsidRPr="008E11D9" w:rsidRDefault="008E11D9" w:rsidP="008E11D9">
            <w:pPr>
              <w:spacing w:before="0"/>
              <w:rPr>
                <w:szCs w:val="24"/>
              </w:rPr>
            </w:pPr>
            <w:bookmarkStart w:id="48" w:name="_Hlk9412743"/>
            <w:r w:rsidRPr="008E11D9">
              <w:rPr>
                <w:szCs w:val="24"/>
              </w:rPr>
              <w:t xml:space="preserve">If an EZ form constituting a </w:t>
            </w:r>
            <w:r w:rsidRPr="00137394">
              <w:rPr>
                <w:b/>
                <w:bCs/>
                <w:i/>
                <w:iCs/>
                <w:szCs w:val="24"/>
              </w:rPr>
              <w:t>non-original</w:t>
            </w:r>
            <w:r w:rsidRPr="008E11D9">
              <w:rPr>
                <w:szCs w:val="24"/>
              </w:rPr>
              <w:t xml:space="preserve"> claim for benefits is signed by the authorized representative </w:t>
            </w:r>
            <w:r w:rsidRPr="00137394">
              <w:rPr>
                <w:b/>
                <w:bCs/>
                <w:i/>
                <w:iCs/>
                <w:szCs w:val="24"/>
              </w:rPr>
              <w:t>only</w:t>
            </w:r>
            <w:r w:rsidRPr="008E11D9">
              <w:rPr>
                <w:szCs w:val="24"/>
              </w:rPr>
              <w:t>, send the claimant a Section 5103 notice</w:t>
            </w:r>
            <w:r>
              <w:rPr>
                <w:szCs w:val="24"/>
              </w:rPr>
              <w:t xml:space="preserve"> or ensure one has been sent</w:t>
            </w:r>
            <w:r w:rsidRPr="008E11D9">
              <w:rPr>
                <w:szCs w:val="24"/>
              </w:rPr>
              <w:t>, and continue processing the claim under the FDC Program.</w:t>
            </w:r>
          </w:p>
          <w:p w14:paraId="0512455E" w14:textId="77777777" w:rsidR="008E11D9" w:rsidRDefault="008E11D9" w:rsidP="008E11D9">
            <w:pPr>
              <w:spacing w:before="0"/>
            </w:pPr>
          </w:p>
          <w:p w14:paraId="006FAEE8" w14:textId="55CCD218" w:rsidR="008E11D9" w:rsidRPr="00137394" w:rsidRDefault="008E11D9" w:rsidP="00137394">
            <w:pPr>
              <w:spacing w:before="0" w:after="120"/>
              <w:textAlignment w:val="auto"/>
              <w:rPr>
                <w:b/>
                <w:i/>
                <w:iCs/>
                <w:szCs w:val="24"/>
              </w:rPr>
            </w:pPr>
            <w:r w:rsidRPr="00137394">
              <w:rPr>
                <w:b/>
                <w:i/>
                <w:iCs/>
                <w:szCs w:val="24"/>
              </w:rPr>
              <w:t xml:space="preserve">Exception: VA does not require a “wet” signature on forms claimants submit through </w:t>
            </w:r>
            <w:bookmarkStart w:id="49" w:name="_Hlk531081093"/>
            <w:r w:rsidRPr="00137394">
              <w:rPr>
                <w:b/>
                <w:i/>
                <w:iCs/>
                <w:szCs w:val="24"/>
              </w:rPr>
              <w:t>Veterans Online Application (VONAPP), VONAPP Direct Connect (VDC), or Vets.gov</w:t>
            </w:r>
            <w:bookmarkEnd w:id="49"/>
            <w:r w:rsidRPr="00137394">
              <w:rPr>
                <w:b/>
                <w:i/>
                <w:iCs/>
                <w:szCs w:val="24"/>
              </w:rPr>
              <w:t>. The certification that a wet signature provides on the paper versions of these forms is captured electronically when the claimants submit forms through authorized web portals, such as eBenefits.</w:t>
            </w:r>
            <w:bookmarkEnd w:id="48"/>
          </w:p>
        </w:tc>
      </w:tr>
      <w:tr w:rsidR="002336D1" w14:paraId="1CD74E54" w14:textId="77777777" w:rsidTr="00CC5CA4">
        <w:trPr>
          <w:trHeight w:val="212"/>
        </w:trPr>
        <w:tc>
          <w:tcPr>
            <w:tcW w:w="2560" w:type="dxa"/>
            <w:tcBorders>
              <w:top w:val="nil"/>
              <w:left w:val="nil"/>
              <w:bottom w:val="nil"/>
              <w:right w:val="nil"/>
            </w:tcBorders>
          </w:tcPr>
          <w:p w14:paraId="6FE9016C" w14:textId="77455250" w:rsidR="002336D1" w:rsidRPr="003B6FD2" w:rsidRDefault="007141FD" w:rsidP="00B30879">
            <w:pPr>
              <w:pStyle w:val="VBALevel2Heading"/>
              <w:rPr>
                <w:color w:val="auto"/>
              </w:rPr>
            </w:pPr>
            <w:r>
              <w:rPr>
                <w:color w:val="auto"/>
              </w:rPr>
              <w:t>Excluding a Claim from FDC at CEST</w:t>
            </w:r>
            <w:r w:rsidR="002336D1" w:rsidRPr="003B6FD2">
              <w:rPr>
                <w:color w:val="auto"/>
              </w:rPr>
              <w:br/>
            </w:r>
          </w:p>
          <w:p w14:paraId="336BE0EA" w14:textId="69BAEEB9" w:rsidR="00B30879" w:rsidRDefault="002336D1" w:rsidP="00B30879">
            <w:pPr>
              <w:pStyle w:val="VBASlideNumber"/>
              <w:spacing w:before="0"/>
              <w:rPr>
                <w:color w:val="auto"/>
              </w:rPr>
            </w:pPr>
            <w:r w:rsidRPr="003B6FD2">
              <w:rPr>
                <w:color w:val="auto"/>
              </w:rPr>
              <w:t>Slide</w:t>
            </w:r>
            <w:r w:rsidR="008E11D9">
              <w:rPr>
                <w:color w:val="auto"/>
              </w:rPr>
              <w:t>s</w:t>
            </w:r>
            <w:r w:rsidRPr="003B6FD2">
              <w:rPr>
                <w:color w:val="auto"/>
              </w:rPr>
              <w:t xml:space="preserve"> </w:t>
            </w:r>
            <w:r w:rsidR="00461E53">
              <w:rPr>
                <w:color w:val="auto"/>
              </w:rPr>
              <w:t>13-14</w:t>
            </w:r>
          </w:p>
          <w:p w14:paraId="1FD7F4B7" w14:textId="77777777" w:rsidR="00D33E0E" w:rsidRPr="003B6FD2" w:rsidRDefault="00D33E0E" w:rsidP="00B30879">
            <w:pPr>
              <w:pStyle w:val="VBASlideNumber"/>
              <w:spacing w:before="0"/>
              <w:rPr>
                <w:color w:val="auto"/>
              </w:rPr>
            </w:pPr>
          </w:p>
          <w:p w14:paraId="69C2B4A4" w14:textId="3254454A" w:rsidR="002336D1" w:rsidRDefault="002336D1" w:rsidP="006A222C">
            <w:pPr>
              <w:pStyle w:val="VBAHandoutNumber"/>
              <w:spacing w:before="0"/>
            </w:pPr>
            <w:r w:rsidRPr="00037585">
              <w:rPr>
                <w:color w:val="auto"/>
              </w:rPr>
              <w:t>Handout</w:t>
            </w:r>
            <w:r w:rsidR="00037585" w:rsidRPr="00037585">
              <w:rPr>
                <w:color w:val="auto"/>
              </w:rPr>
              <w:t xml:space="preserve"> 9</w:t>
            </w:r>
          </w:p>
        </w:tc>
        <w:tc>
          <w:tcPr>
            <w:tcW w:w="7217" w:type="dxa"/>
            <w:tcBorders>
              <w:top w:val="nil"/>
              <w:left w:val="nil"/>
              <w:bottom w:val="nil"/>
              <w:right w:val="nil"/>
            </w:tcBorders>
          </w:tcPr>
          <w:p w14:paraId="22BE0C55" w14:textId="1904749E" w:rsidR="00E53B46" w:rsidRDefault="00E53B46" w:rsidP="00B30879">
            <w:r w:rsidRPr="005B0F18">
              <w:t>Explain to the trainees that even though a claimant submits one of the EZ forms, the claim must be review</w:t>
            </w:r>
            <w:r w:rsidR="00C24BE5" w:rsidRPr="005B0F18">
              <w:t>ed</w:t>
            </w:r>
            <w:r w:rsidRPr="005B0F18">
              <w:t xml:space="preserve"> at the claims establishment (CEST) stage to ensure it qualifies for FDC processing</w:t>
            </w:r>
            <w:r w:rsidR="00B30879" w:rsidRPr="005B0F18">
              <w:t>.</w:t>
            </w:r>
          </w:p>
          <w:p w14:paraId="5AFA7E81" w14:textId="77777777" w:rsidR="00137394" w:rsidRDefault="00137394" w:rsidP="00137394">
            <w:pPr>
              <w:spacing w:before="0"/>
            </w:pPr>
          </w:p>
          <w:p w14:paraId="2C16299D" w14:textId="00002CF1" w:rsidR="003246A5" w:rsidRPr="005B0F18" w:rsidRDefault="003246A5" w:rsidP="00137394">
            <w:pPr>
              <w:spacing w:before="0"/>
            </w:pPr>
            <w:r>
              <w:t>Once a VSR receives it in their VBMS</w:t>
            </w:r>
            <w:r w:rsidR="009D3013">
              <w:t xml:space="preserve"> Core</w:t>
            </w:r>
            <w:r>
              <w:t xml:space="preserve"> Work Queue, they should review the claim to see if it </w:t>
            </w:r>
            <w:r w:rsidR="00175B19">
              <w:t>meets FDC criteria, or if exclusion is needed</w:t>
            </w:r>
            <w:r>
              <w:t xml:space="preserve">. If the claim is excluded, the proper Special Issue </w:t>
            </w:r>
            <w:r w:rsidR="00175B19">
              <w:t xml:space="preserve">must </w:t>
            </w:r>
            <w:r>
              <w:t>be attached to any contention and the correct exclusion letter in Letter Creator should be sent.</w:t>
            </w:r>
          </w:p>
          <w:p w14:paraId="71845C29" w14:textId="77777777" w:rsidR="00B30879" w:rsidRPr="005B0F18" w:rsidRDefault="00B30879" w:rsidP="00137394">
            <w:pPr>
              <w:spacing w:before="0"/>
            </w:pPr>
          </w:p>
          <w:p w14:paraId="532A075D" w14:textId="37294155" w:rsidR="004F25EF" w:rsidRPr="005B0F18" w:rsidRDefault="00E53B46" w:rsidP="00137394">
            <w:pPr>
              <w:spacing w:before="0"/>
            </w:pPr>
            <w:r w:rsidRPr="005B0F18">
              <w:t>Upon initial review</w:t>
            </w:r>
            <w:r w:rsidR="00EA36A7" w:rsidRPr="005B0F18">
              <w:t>,</w:t>
            </w:r>
            <w:r w:rsidRPr="005B0F18">
              <w:t xml:space="preserve"> the claim may be excluded from the FDC program based on the following:  </w:t>
            </w:r>
          </w:p>
          <w:p w14:paraId="65AC02A1" w14:textId="77777777" w:rsidR="00461E53" w:rsidRPr="00461E53" w:rsidRDefault="00461E53" w:rsidP="00461E53">
            <w:pPr>
              <w:numPr>
                <w:ilvl w:val="0"/>
                <w:numId w:val="7"/>
              </w:numPr>
              <w:spacing w:before="0"/>
              <w:textAlignment w:val="auto"/>
            </w:pPr>
            <w:bookmarkStart w:id="50" w:name="_Hlk50461147"/>
            <w:r w:rsidRPr="00461E53">
              <w:t xml:space="preserve">claimant indicated a desire </w:t>
            </w:r>
            <w:r w:rsidRPr="00461E53">
              <w:rPr>
                <w:b/>
                <w:bCs/>
                <w:i/>
                <w:iCs/>
              </w:rPr>
              <w:t>not</w:t>
            </w:r>
            <w:r w:rsidRPr="00461E53">
              <w:t xml:space="preserve"> to have the claim processed in the FDC program</w:t>
            </w:r>
          </w:p>
          <w:p w14:paraId="12EDD945" w14:textId="77777777" w:rsidR="00461E53" w:rsidRPr="00461E53" w:rsidRDefault="00461E53" w:rsidP="00461E53">
            <w:pPr>
              <w:numPr>
                <w:ilvl w:val="0"/>
                <w:numId w:val="7"/>
              </w:numPr>
              <w:spacing w:before="0"/>
              <w:textAlignment w:val="auto"/>
            </w:pPr>
            <w:r w:rsidRPr="00461E53">
              <w:t>claim pending at the time of receipt of the EZ form</w:t>
            </w:r>
          </w:p>
          <w:p w14:paraId="49B4EC6E" w14:textId="77777777" w:rsidR="00461E53" w:rsidRPr="00461E53" w:rsidRDefault="00461E53" w:rsidP="00461E53">
            <w:pPr>
              <w:numPr>
                <w:ilvl w:val="0"/>
                <w:numId w:val="7"/>
              </w:numPr>
              <w:spacing w:before="0"/>
              <w:textAlignment w:val="auto"/>
            </w:pPr>
            <w:r w:rsidRPr="00461E53">
              <w:t>legacy appeal, higher-level review (HLR) or notice of disagreement (NOD) with the Board of Veterans’ Appeals (BVA) pending at the time of receipt of the EZ form</w:t>
            </w:r>
          </w:p>
          <w:p w14:paraId="3CDF12ED" w14:textId="77777777" w:rsidR="00461E53" w:rsidRPr="00461E53" w:rsidRDefault="00461E53" w:rsidP="00461E53">
            <w:pPr>
              <w:numPr>
                <w:ilvl w:val="0"/>
                <w:numId w:val="7"/>
              </w:numPr>
              <w:spacing w:before="0"/>
              <w:textAlignment w:val="auto"/>
            </w:pPr>
            <w:r w:rsidRPr="00461E53">
              <w:t>further evidence is needed or a private medical provider is identified (exceptions exist for special issue claims)</w:t>
            </w:r>
          </w:p>
          <w:p w14:paraId="54E5D534" w14:textId="77777777" w:rsidR="00461E53" w:rsidRPr="00461E53" w:rsidRDefault="00461E53" w:rsidP="00461E53">
            <w:pPr>
              <w:numPr>
                <w:ilvl w:val="0"/>
                <w:numId w:val="7"/>
              </w:numPr>
              <w:spacing w:before="0"/>
              <w:textAlignment w:val="auto"/>
            </w:pPr>
            <w:r w:rsidRPr="00461E53">
              <w:t xml:space="preserve">failure to </w:t>
            </w:r>
            <w:r w:rsidRPr="00461E53">
              <w:rPr>
                <w:b/>
                <w:bCs/>
                <w:i/>
                <w:iCs/>
              </w:rPr>
              <w:t>simultaneously</w:t>
            </w:r>
            <w:r w:rsidRPr="00461E53">
              <w:t xml:space="preserve"> submit any of the additional forms required to process specific claims</w:t>
            </w:r>
          </w:p>
          <w:p w14:paraId="10311432" w14:textId="77777777" w:rsidR="00461E53" w:rsidRPr="00461E53" w:rsidRDefault="00461E53" w:rsidP="00461E53">
            <w:pPr>
              <w:numPr>
                <w:ilvl w:val="0"/>
                <w:numId w:val="7"/>
              </w:numPr>
              <w:spacing w:before="0"/>
              <w:textAlignment w:val="auto"/>
            </w:pPr>
            <w:r w:rsidRPr="00461E53">
              <w:t>claim requires a character of discharge (COD) determination</w:t>
            </w:r>
          </w:p>
          <w:p w14:paraId="4C5B1743" w14:textId="4A22E3DA" w:rsidR="00110DE1" w:rsidRPr="00DE5886" w:rsidRDefault="00461E53" w:rsidP="00DE5886">
            <w:pPr>
              <w:numPr>
                <w:ilvl w:val="0"/>
                <w:numId w:val="7"/>
              </w:numPr>
              <w:spacing w:before="0" w:after="120"/>
              <w:textAlignment w:val="auto"/>
              <w:rPr>
                <w:b/>
                <w:bCs/>
                <w:i/>
                <w:iCs/>
              </w:rPr>
            </w:pPr>
            <w:r w:rsidRPr="00461E53">
              <w:t>claimant submits an incomplete form that is listed in the “Special Circumstances” section of the 21-526EZ</w:t>
            </w:r>
            <w:r w:rsidR="00DE5886">
              <w:t xml:space="preserve">  </w:t>
            </w:r>
            <w:r w:rsidR="008A4733" w:rsidRPr="00DE5886">
              <w:rPr>
                <w:b/>
                <w:bCs/>
                <w:i/>
                <w:iCs/>
              </w:rPr>
              <w:t xml:space="preserve">This includes </w:t>
            </w:r>
            <w:r w:rsidR="00B020ED" w:rsidRPr="00DE5886">
              <w:rPr>
                <w:b/>
                <w:bCs/>
                <w:i/>
                <w:iCs/>
                <w:szCs w:val="24"/>
              </w:rPr>
              <w:t>incomplete dependency claims, (</w:t>
            </w:r>
            <w:r w:rsidR="00B17DA0" w:rsidRPr="00DE5886">
              <w:rPr>
                <w:b/>
                <w:bCs/>
                <w:i/>
                <w:iCs/>
                <w:szCs w:val="24"/>
              </w:rPr>
              <w:t xml:space="preserve">VA Forms </w:t>
            </w:r>
            <w:r w:rsidR="008A4733" w:rsidRPr="00DE5886">
              <w:rPr>
                <w:b/>
                <w:bCs/>
                <w:i/>
                <w:iCs/>
                <w:szCs w:val="24"/>
              </w:rPr>
              <w:t>21-686c</w:t>
            </w:r>
            <w:r w:rsidR="00DE5886" w:rsidRPr="00DE5886">
              <w:rPr>
                <w:b/>
                <w:bCs/>
                <w:i/>
                <w:iCs/>
              </w:rPr>
              <w:t xml:space="preserve"> </w:t>
            </w:r>
            <w:r w:rsidR="008A4733" w:rsidRPr="00DE5886">
              <w:rPr>
                <w:b/>
                <w:bCs/>
                <w:i/>
                <w:iCs/>
                <w:szCs w:val="24"/>
              </w:rPr>
              <w:t>or</w:t>
            </w:r>
            <w:r w:rsidR="008A4733" w:rsidRPr="00DE5886">
              <w:rPr>
                <w:b/>
                <w:bCs/>
                <w:i/>
                <w:iCs/>
                <w:sz w:val="28"/>
                <w:szCs w:val="24"/>
              </w:rPr>
              <w:t xml:space="preserve"> </w:t>
            </w:r>
            <w:r w:rsidR="008A4733" w:rsidRPr="00DE5886">
              <w:rPr>
                <w:b/>
                <w:bCs/>
                <w:i/>
                <w:iCs/>
                <w:szCs w:val="24"/>
              </w:rPr>
              <w:t>21-674</w:t>
            </w:r>
            <w:r w:rsidR="00DE5886" w:rsidRPr="00DE5886">
              <w:rPr>
                <w:b/>
                <w:bCs/>
                <w:i/>
                <w:iCs/>
                <w:szCs w:val="24"/>
              </w:rPr>
              <w:t xml:space="preserve">) </w:t>
            </w:r>
            <w:r w:rsidR="008A4733" w:rsidRPr="00DE5886">
              <w:rPr>
                <w:b/>
                <w:bCs/>
                <w:i/>
                <w:iCs/>
                <w:szCs w:val="24"/>
              </w:rPr>
              <w:t xml:space="preserve">submitted with the 21-526EZ.  </w:t>
            </w:r>
            <w:r w:rsidR="002427C3" w:rsidRPr="00DE5886">
              <w:rPr>
                <w:b/>
                <w:bCs/>
                <w:i/>
                <w:iCs/>
                <w:szCs w:val="24"/>
              </w:rPr>
              <w:t>Refer to M21-1,</w:t>
            </w:r>
            <w:r w:rsidR="0005460D" w:rsidRPr="00DE5886">
              <w:rPr>
                <w:b/>
                <w:bCs/>
                <w:i/>
                <w:iCs/>
                <w:szCs w:val="24"/>
              </w:rPr>
              <w:t xml:space="preserve"> </w:t>
            </w:r>
            <w:r w:rsidR="002427C3" w:rsidRPr="00DE5886">
              <w:rPr>
                <w:b/>
                <w:bCs/>
                <w:i/>
                <w:iCs/>
                <w:szCs w:val="24"/>
              </w:rPr>
              <w:t>Part III, Subpart i, 3.B.2.a</w:t>
            </w:r>
          </w:p>
          <w:p w14:paraId="1E1120A2" w14:textId="6B6DD39D" w:rsidR="00523BD1" w:rsidRPr="00B17DA0" w:rsidRDefault="002A28DB" w:rsidP="00DE5886">
            <w:pPr>
              <w:spacing w:before="240"/>
              <w:textAlignment w:val="auto"/>
              <w:rPr>
                <w:b/>
                <w:i/>
                <w:iCs/>
              </w:rPr>
            </w:pPr>
            <w:bookmarkStart w:id="51" w:name="_Hlk531086748"/>
            <w:bookmarkEnd w:id="50"/>
            <w:r w:rsidRPr="00B17DA0">
              <w:rPr>
                <w:b/>
                <w:i/>
                <w:iCs/>
                <w:u w:val="single"/>
              </w:rPr>
              <w:lastRenderedPageBreak/>
              <w:t>Exception</w:t>
            </w:r>
            <w:r w:rsidRPr="00B17DA0">
              <w:rPr>
                <w:b/>
                <w:i/>
                <w:iCs/>
              </w:rPr>
              <w:t>:</w:t>
            </w:r>
            <w:r w:rsidR="00266E53" w:rsidRPr="00B17DA0">
              <w:rPr>
                <w:b/>
                <w:i/>
                <w:iCs/>
                <w:szCs w:val="24"/>
              </w:rPr>
              <w:t xml:space="preserve"> If evidence submitted with the FDC is sufficient to concede a stressor in a posttraumatic stress disorder (PTSD) claim, such as fear, combat decoration, etc., a</w:t>
            </w:r>
            <w:r w:rsidR="00266E53" w:rsidRPr="00B17DA0">
              <w:rPr>
                <w:b/>
                <w:szCs w:val="24"/>
              </w:rPr>
              <w:t xml:space="preserve"> </w:t>
            </w:r>
            <w:r w:rsidR="00266E53" w:rsidRPr="00B17DA0">
              <w:rPr>
                <w:rStyle w:val="Emphasis"/>
                <w:b/>
                <w:szCs w:val="24"/>
              </w:rPr>
              <w:t>VA Form 21-0781,</w:t>
            </w:r>
            <w:r w:rsidR="00F901AE" w:rsidRPr="00B17DA0">
              <w:rPr>
                <w:rStyle w:val="Emphasis"/>
                <w:b/>
                <w:szCs w:val="24"/>
              </w:rPr>
              <w:t xml:space="preserve"> </w:t>
            </w:r>
            <w:r w:rsidR="00266E53" w:rsidRPr="00B17DA0">
              <w:rPr>
                <w:rStyle w:val="Emphasis"/>
                <w:b/>
                <w:szCs w:val="24"/>
              </w:rPr>
              <w:t>Statement in Support of Claim for Service Connection for Post-traumatic Stress Disorder (PTSD)</w:t>
            </w:r>
            <w:r w:rsidR="00266E53" w:rsidRPr="00B17DA0">
              <w:rPr>
                <w:b/>
                <w:szCs w:val="24"/>
              </w:rPr>
              <w:t xml:space="preserve">, </w:t>
            </w:r>
            <w:r w:rsidR="00266E53" w:rsidRPr="00B17DA0">
              <w:rPr>
                <w:b/>
                <w:i/>
                <w:iCs/>
                <w:szCs w:val="24"/>
              </w:rPr>
              <w:t>is not required.</w:t>
            </w:r>
          </w:p>
          <w:bookmarkEnd w:id="51"/>
          <w:p w14:paraId="1B429F6D" w14:textId="77777777" w:rsidR="00523BD1" w:rsidRDefault="00523BD1" w:rsidP="00137394">
            <w:pPr>
              <w:spacing w:before="0"/>
              <w:textAlignment w:val="auto"/>
            </w:pPr>
          </w:p>
          <w:p w14:paraId="7F926486" w14:textId="6020F55B" w:rsidR="00523BD1" w:rsidRDefault="008A4733" w:rsidP="00CE7F5E">
            <w:pPr>
              <w:spacing w:before="0"/>
              <w:textAlignment w:val="auto"/>
              <w:rPr>
                <w:b/>
                <w:i/>
                <w:iCs/>
              </w:rPr>
            </w:pPr>
            <w:bookmarkStart w:id="52" w:name="_Hlk8649627"/>
            <w:r w:rsidRPr="00B17DA0">
              <w:rPr>
                <w:b/>
                <w:i/>
                <w:iCs/>
                <w:szCs w:val="24"/>
              </w:rPr>
              <w:t xml:space="preserve">NOTE: The VSR </w:t>
            </w:r>
            <w:r w:rsidR="00110DE1" w:rsidRPr="00B17DA0">
              <w:rPr>
                <w:b/>
                <w:i/>
                <w:iCs/>
                <w:szCs w:val="24"/>
              </w:rPr>
              <w:t>is</w:t>
            </w:r>
            <w:r w:rsidRPr="00B17DA0">
              <w:rPr>
                <w:b/>
                <w:i/>
                <w:iCs/>
                <w:szCs w:val="24"/>
              </w:rPr>
              <w:t xml:space="preserve"> required to attempt </w:t>
            </w:r>
            <w:r w:rsidR="006400EF" w:rsidRPr="00B17DA0">
              <w:rPr>
                <w:b/>
                <w:i/>
                <w:iCs/>
                <w:szCs w:val="24"/>
              </w:rPr>
              <w:t>tele</w:t>
            </w:r>
            <w:r w:rsidRPr="00B17DA0">
              <w:rPr>
                <w:b/>
                <w:i/>
                <w:iCs/>
                <w:szCs w:val="24"/>
              </w:rPr>
              <w:t>phone contact with the Veteran to obtain missing information prior to developing in a l</w:t>
            </w:r>
            <w:r w:rsidR="00FA4721" w:rsidRPr="00B17DA0">
              <w:rPr>
                <w:b/>
                <w:i/>
                <w:iCs/>
                <w:szCs w:val="24"/>
              </w:rPr>
              <w:t>etter.</w:t>
            </w:r>
            <w:r w:rsidR="00110DE1" w:rsidRPr="00B17DA0">
              <w:rPr>
                <w:b/>
                <w:i/>
                <w:iCs/>
                <w:szCs w:val="24"/>
              </w:rPr>
              <w:t xml:space="preserve"> </w:t>
            </w:r>
            <w:bookmarkEnd w:id="52"/>
            <w:r w:rsidR="00110DE1" w:rsidRPr="00B17DA0">
              <w:rPr>
                <w:b/>
                <w:i/>
                <w:iCs/>
                <w:szCs w:val="24"/>
              </w:rPr>
              <w:t>If a letter is required,</w:t>
            </w:r>
            <w:r w:rsidRPr="00B17DA0">
              <w:rPr>
                <w:b/>
                <w:i/>
                <w:iCs/>
                <w:szCs w:val="24"/>
              </w:rPr>
              <w:t xml:space="preserve"> stress to the </w:t>
            </w:r>
            <w:r w:rsidR="0046245E" w:rsidRPr="00B17DA0">
              <w:rPr>
                <w:b/>
                <w:i/>
                <w:iCs/>
                <w:szCs w:val="24"/>
              </w:rPr>
              <w:t>trainees</w:t>
            </w:r>
            <w:r w:rsidRPr="00B17DA0">
              <w:rPr>
                <w:b/>
                <w:i/>
                <w:iCs/>
                <w:szCs w:val="24"/>
              </w:rPr>
              <w:t xml:space="preserve"> that a note in VBMS</w:t>
            </w:r>
            <w:r w:rsidR="009D3013">
              <w:rPr>
                <w:b/>
                <w:i/>
                <w:iCs/>
                <w:szCs w:val="24"/>
              </w:rPr>
              <w:t xml:space="preserve"> Core</w:t>
            </w:r>
            <w:r w:rsidRPr="00B17DA0">
              <w:rPr>
                <w:b/>
                <w:i/>
                <w:iCs/>
                <w:szCs w:val="24"/>
              </w:rPr>
              <w:t xml:space="preserve"> is necessary to document the unsuccessful call and </w:t>
            </w:r>
            <w:r w:rsidRPr="00B17DA0">
              <w:rPr>
                <w:b/>
                <w:i/>
                <w:iCs/>
              </w:rPr>
              <w:t>the FDC exclusion language is required in the development letter.</w:t>
            </w:r>
          </w:p>
          <w:p w14:paraId="497C8C77" w14:textId="77777777" w:rsidR="00CE7F5E" w:rsidRDefault="00CE7F5E" w:rsidP="00CE7F5E">
            <w:pPr>
              <w:spacing w:before="0"/>
              <w:textAlignment w:val="auto"/>
              <w:rPr>
                <w:b/>
                <w:i/>
                <w:iCs/>
              </w:rPr>
            </w:pPr>
          </w:p>
          <w:p w14:paraId="6D98E007" w14:textId="2E275986" w:rsidR="00CE7F5E" w:rsidRPr="00B17DA0" w:rsidRDefault="00CE7F5E" w:rsidP="00B17DA0">
            <w:pPr>
              <w:spacing w:before="0" w:after="120"/>
              <w:textAlignment w:val="auto"/>
              <w:rPr>
                <w:b/>
                <w:i/>
                <w:iCs/>
              </w:rPr>
            </w:pPr>
            <w:r w:rsidRPr="00DE5886">
              <w:rPr>
                <w:b/>
                <w:bCs/>
                <w:i/>
                <w:iCs/>
              </w:rPr>
              <w:t>Remind the trainees to add the appropriate Special Issue to the claim on any contention when excluding from the FDC program.</w:t>
            </w:r>
          </w:p>
        </w:tc>
      </w:tr>
      <w:tr w:rsidR="002336D1" w14:paraId="30121E67" w14:textId="77777777" w:rsidTr="00B17DA0">
        <w:trPr>
          <w:trHeight w:val="3960"/>
        </w:trPr>
        <w:tc>
          <w:tcPr>
            <w:tcW w:w="2560" w:type="dxa"/>
            <w:tcBorders>
              <w:top w:val="nil"/>
              <w:left w:val="nil"/>
              <w:bottom w:val="nil"/>
              <w:right w:val="nil"/>
            </w:tcBorders>
          </w:tcPr>
          <w:p w14:paraId="5001434C" w14:textId="7E84430B" w:rsidR="002336D1" w:rsidRPr="003B6FD2" w:rsidRDefault="00F001F4" w:rsidP="00232CB7">
            <w:pPr>
              <w:pStyle w:val="VBALevel2Heading"/>
              <w:rPr>
                <w:color w:val="auto"/>
              </w:rPr>
            </w:pPr>
            <w:r>
              <w:rPr>
                <w:b w:val="0"/>
              </w:rPr>
              <w:lastRenderedPageBreak/>
              <w:br w:type="page"/>
            </w:r>
            <w:r w:rsidR="002336D1" w:rsidRPr="003B6FD2">
              <w:rPr>
                <w:color w:val="auto"/>
              </w:rPr>
              <w:t xml:space="preserve">Subsequent </w:t>
            </w:r>
            <w:r w:rsidR="00E6770D">
              <w:rPr>
                <w:color w:val="auto"/>
              </w:rPr>
              <w:t>E</w:t>
            </w:r>
            <w:r w:rsidR="002336D1" w:rsidRPr="003B6FD2">
              <w:rPr>
                <w:color w:val="auto"/>
              </w:rPr>
              <w:t xml:space="preserve">xclusion from FDC </w:t>
            </w:r>
            <w:r w:rsidR="00037585">
              <w:rPr>
                <w:color w:val="auto"/>
              </w:rPr>
              <w:t>P</w:t>
            </w:r>
            <w:r w:rsidR="002336D1" w:rsidRPr="003B6FD2">
              <w:rPr>
                <w:color w:val="auto"/>
              </w:rPr>
              <w:t>rogram</w:t>
            </w:r>
          </w:p>
          <w:p w14:paraId="4A626210" w14:textId="77777777" w:rsidR="00232CB7" w:rsidRDefault="00232CB7" w:rsidP="00232CB7">
            <w:pPr>
              <w:pStyle w:val="VBASlideNumber"/>
              <w:spacing w:before="0"/>
              <w:rPr>
                <w:color w:val="auto"/>
              </w:rPr>
            </w:pPr>
          </w:p>
          <w:p w14:paraId="5B7FA754" w14:textId="47C47C56" w:rsidR="002336D1" w:rsidRPr="003B6FD2" w:rsidRDefault="002336D1" w:rsidP="00232CB7">
            <w:pPr>
              <w:pStyle w:val="VBASlideNumber"/>
              <w:spacing w:before="0"/>
              <w:rPr>
                <w:color w:val="auto"/>
              </w:rPr>
            </w:pPr>
            <w:r w:rsidRPr="003B6FD2">
              <w:rPr>
                <w:color w:val="auto"/>
              </w:rPr>
              <w:t xml:space="preserve">Slide </w:t>
            </w:r>
            <w:r w:rsidR="005E69B5">
              <w:rPr>
                <w:color w:val="auto"/>
              </w:rPr>
              <w:t>1</w:t>
            </w:r>
            <w:r w:rsidR="00DE5886">
              <w:rPr>
                <w:color w:val="auto"/>
              </w:rPr>
              <w:t>5</w:t>
            </w:r>
            <w:r w:rsidRPr="003B6FD2">
              <w:rPr>
                <w:color w:val="auto"/>
              </w:rPr>
              <w:br/>
            </w:r>
          </w:p>
          <w:p w14:paraId="6083CE6B" w14:textId="222F8E80" w:rsidR="002336D1" w:rsidRDefault="002336D1" w:rsidP="004E05A4">
            <w:pPr>
              <w:pStyle w:val="VBAHandoutNumber"/>
              <w:spacing w:before="0"/>
              <w:rPr>
                <w:color w:val="auto"/>
              </w:rPr>
            </w:pPr>
            <w:r w:rsidRPr="00037585">
              <w:rPr>
                <w:color w:val="auto"/>
              </w:rPr>
              <w:t>Handout</w:t>
            </w:r>
            <w:r w:rsidR="00037585" w:rsidRPr="00037585">
              <w:rPr>
                <w:color w:val="auto"/>
              </w:rPr>
              <w:t xml:space="preserve"> </w:t>
            </w:r>
            <w:r w:rsidR="006C1C5D">
              <w:rPr>
                <w:color w:val="auto"/>
              </w:rPr>
              <w:t>9</w:t>
            </w:r>
          </w:p>
          <w:p w14:paraId="08759A69" w14:textId="77777777" w:rsidR="009A7FE0" w:rsidRDefault="009A7FE0" w:rsidP="00F001F4">
            <w:pPr>
              <w:spacing w:before="0"/>
              <w:textAlignment w:val="auto"/>
              <w:rPr>
                <w:b/>
              </w:rPr>
            </w:pPr>
          </w:p>
          <w:p w14:paraId="4B4330DC" w14:textId="4ADC8E98" w:rsidR="004E05A4" w:rsidRDefault="004E05A4" w:rsidP="001A2A5E">
            <w:pPr>
              <w:pStyle w:val="VBAHandoutNumber"/>
              <w:spacing w:before="0"/>
            </w:pPr>
          </w:p>
        </w:tc>
        <w:tc>
          <w:tcPr>
            <w:tcW w:w="7217" w:type="dxa"/>
            <w:tcBorders>
              <w:top w:val="nil"/>
              <w:left w:val="nil"/>
              <w:bottom w:val="nil"/>
              <w:right w:val="nil"/>
            </w:tcBorders>
          </w:tcPr>
          <w:p w14:paraId="1872B344" w14:textId="59D2CDD0" w:rsidR="00E53B46" w:rsidRDefault="00E53B46" w:rsidP="00232CB7">
            <w:r>
              <w:t>Explain if at any time</w:t>
            </w:r>
            <w:r w:rsidRPr="00E53B46">
              <w:t xml:space="preserve"> during the processing of an FDC, a reason for exclusion is met, the claim must be excluded from the FDC </w:t>
            </w:r>
            <w:r w:rsidR="00DF6013">
              <w:t>p</w:t>
            </w:r>
            <w:r w:rsidRPr="00E53B46">
              <w:t>rogram.</w:t>
            </w:r>
          </w:p>
          <w:p w14:paraId="5F78237A" w14:textId="77777777" w:rsidR="005276AA" w:rsidRDefault="005276AA" w:rsidP="00AF6C56">
            <w:pPr>
              <w:spacing w:before="0"/>
            </w:pPr>
          </w:p>
          <w:p w14:paraId="263DC0B7" w14:textId="6A6CE85C" w:rsidR="005276AA" w:rsidRPr="00E53B46" w:rsidRDefault="00F001F4" w:rsidP="00AF6C56">
            <w:pPr>
              <w:spacing w:before="0"/>
            </w:pPr>
            <w:r>
              <w:t xml:space="preserve">Exclude a claim from the FDC </w:t>
            </w:r>
            <w:r w:rsidR="00DF6013">
              <w:t>p</w:t>
            </w:r>
            <w:r>
              <w:t>rogram if:</w:t>
            </w:r>
          </w:p>
          <w:p w14:paraId="0353EAE2" w14:textId="649448BC" w:rsidR="00E53B46" w:rsidRPr="00E53B46" w:rsidRDefault="00E53B46" w:rsidP="00DD47D8">
            <w:pPr>
              <w:numPr>
                <w:ilvl w:val="0"/>
                <w:numId w:val="9"/>
              </w:numPr>
              <w:spacing w:before="0"/>
              <w:textAlignment w:val="auto"/>
            </w:pPr>
            <w:r w:rsidRPr="00E53B46">
              <w:t>The Veteran fails to report for a VA exam</w:t>
            </w:r>
            <w:r w:rsidR="00482D80">
              <w:t xml:space="preserve"> and asks to reschedule</w:t>
            </w:r>
            <w:r w:rsidRPr="00E53B46">
              <w:t xml:space="preserve"> (and the fault is not with the VA)</w:t>
            </w:r>
          </w:p>
          <w:p w14:paraId="456695E6" w14:textId="55A14A36" w:rsidR="00E53B46" w:rsidRDefault="00F001F4" w:rsidP="00DD47D8">
            <w:pPr>
              <w:numPr>
                <w:ilvl w:val="0"/>
                <w:numId w:val="9"/>
              </w:numPr>
              <w:spacing w:before="0"/>
              <w:textAlignment w:val="auto"/>
            </w:pPr>
            <w:r>
              <w:t>The Veteran submits an additional claim</w:t>
            </w:r>
            <w:r w:rsidR="00E53B46" w:rsidRPr="00E53B46">
              <w:t>, additional evidence, or a</w:t>
            </w:r>
            <w:r w:rsidR="00E90D90">
              <w:t xml:space="preserve"> </w:t>
            </w:r>
            <w:bookmarkStart w:id="53" w:name="_Hlk8119780"/>
            <w:r w:rsidR="00E90D90">
              <w:t>legacy appeal, request for HLR or a NOD to BVA</w:t>
            </w:r>
            <w:bookmarkEnd w:id="53"/>
            <w:r w:rsidR="00E90D90">
              <w:t>.</w:t>
            </w:r>
          </w:p>
          <w:p w14:paraId="2E49D5EE" w14:textId="77777777" w:rsidR="00F001F4" w:rsidRDefault="00F001F4" w:rsidP="00F001F4">
            <w:pPr>
              <w:spacing w:before="0"/>
              <w:textAlignment w:val="auto"/>
            </w:pPr>
          </w:p>
          <w:p w14:paraId="1ED981D3" w14:textId="5C69DC8F" w:rsidR="00AA6B56" w:rsidRDefault="00AA6B56" w:rsidP="00F001F4">
            <w:pPr>
              <w:spacing w:before="0"/>
              <w:textAlignment w:val="auto"/>
            </w:pPr>
            <w:r>
              <w:t>This information can be submitted by the Veteran or their POA and will require the claim be excluded from FDC</w:t>
            </w:r>
          </w:p>
          <w:p w14:paraId="643F3EE0" w14:textId="77777777" w:rsidR="009A7FE0" w:rsidRDefault="009A7FE0" w:rsidP="00F001F4">
            <w:pPr>
              <w:spacing w:before="0"/>
              <w:textAlignment w:val="auto"/>
            </w:pPr>
          </w:p>
          <w:p w14:paraId="2150B3E5" w14:textId="57022AE9" w:rsidR="002336D1" w:rsidRPr="00DE5886" w:rsidRDefault="009A7FE0" w:rsidP="00B17DA0">
            <w:pPr>
              <w:spacing w:before="0" w:after="120"/>
              <w:textAlignment w:val="auto"/>
              <w:rPr>
                <w:b/>
                <w:bCs/>
                <w:i/>
                <w:iCs/>
              </w:rPr>
            </w:pPr>
            <w:r w:rsidRPr="00DE5886">
              <w:rPr>
                <w:b/>
                <w:bCs/>
                <w:i/>
                <w:iCs/>
              </w:rPr>
              <w:t xml:space="preserve">Remind the trainees to add the appropriate Special Issue to the claim on any contention when excluding from the FDC </w:t>
            </w:r>
            <w:r w:rsidR="00DF6013" w:rsidRPr="00DE5886">
              <w:rPr>
                <w:b/>
                <w:bCs/>
                <w:i/>
                <w:iCs/>
              </w:rPr>
              <w:t>p</w:t>
            </w:r>
            <w:r w:rsidRPr="00DE5886">
              <w:rPr>
                <w:b/>
                <w:bCs/>
                <w:i/>
                <w:iCs/>
              </w:rPr>
              <w:t>rogram.</w:t>
            </w:r>
          </w:p>
        </w:tc>
      </w:tr>
      <w:tr w:rsidR="00E90D90" w14:paraId="324466AC" w14:textId="77777777" w:rsidTr="00B17DA0">
        <w:trPr>
          <w:trHeight w:val="2250"/>
        </w:trPr>
        <w:tc>
          <w:tcPr>
            <w:tcW w:w="2560" w:type="dxa"/>
            <w:tcBorders>
              <w:top w:val="nil"/>
              <w:left w:val="nil"/>
              <w:bottom w:val="nil"/>
              <w:right w:val="nil"/>
            </w:tcBorders>
          </w:tcPr>
          <w:p w14:paraId="0A5743F3" w14:textId="2E43E8BA" w:rsidR="00E90D90" w:rsidRPr="00E53B46" w:rsidRDefault="00E90D90" w:rsidP="00E90D90">
            <w:pPr>
              <w:textAlignment w:val="auto"/>
              <w:rPr>
                <w:b/>
              </w:rPr>
            </w:pPr>
            <w:r w:rsidRPr="00E53B46">
              <w:rPr>
                <w:b/>
              </w:rPr>
              <w:t xml:space="preserve">Submission of Additional </w:t>
            </w:r>
            <w:r w:rsidR="00024F08">
              <w:rPr>
                <w:b/>
              </w:rPr>
              <w:t>E</w:t>
            </w:r>
            <w:r w:rsidRPr="00E53B46">
              <w:rPr>
                <w:b/>
              </w:rPr>
              <w:t>vidence and FDC Exclusion</w:t>
            </w:r>
          </w:p>
          <w:p w14:paraId="50D675E0" w14:textId="77777777" w:rsidR="00E90D90" w:rsidRDefault="00E90D90" w:rsidP="00E90D90">
            <w:pPr>
              <w:pStyle w:val="VBAHandoutNumber"/>
              <w:spacing w:before="0"/>
              <w:rPr>
                <w:color w:val="auto"/>
              </w:rPr>
            </w:pPr>
          </w:p>
          <w:p w14:paraId="4E74FFD8" w14:textId="6B188AF2" w:rsidR="00E90D90" w:rsidRDefault="00E90D90" w:rsidP="00B17DA0">
            <w:pPr>
              <w:pStyle w:val="VBAHandoutNumber"/>
              <w:spacing w:before="0"/>
              <w:rPr>
                <w:color w:val="auto"/>
              </w:rPr>
            </w:pPr>
            <w:r>
              <w:rPr>
                <w:color w:val="auto"/>
              </w:rPr>
              <w:t xml:space="preserve">Slide </w:t>
            </w:r>
            <w:r w:rsidR="00D33E0E">
              <w:rPr>
                <w:color w:val="auto"/>
              </w:rPr>
              <w:t>1</w:t>
            </w:r>
            <w:r w:rsidR="00DE5886">
              <w:rPr>
                <w:color w:val="auto"/>
              </w:rPr>
              <w:t>6</w:t>
            </w:r>
          </w:p>
          <w:p w14:paraId="7987E9C4" w14:textId="77777777" w:rsidR="00E90D90" w:rsidRDefault="00E90D90" w:rsidP="00B17DA0">
            <w:pPr>
              <w:pStyle w:val="VBAHandoutNumber"/>
              <w:spacing w:before="0"/>
              <w:rPr>
                <w:color w:val="auto"/>
              </w:rPr>
            </w:pPr>
          </w:p>
          <w:p w14:paraId="41FAFCD3" w14:textId="1B3F29FE" w:rsidR="00E90D90" w:rsidRPr="00E90D90" w:rsidRDefault="00E90D90" w:rsidP="00B17DA0">
            <w:pPr>
              <w:pStyle w:val="VBALevel2Heading"/>
              <w:spacing w:before="0"/>
              <w:rPr>
                <w:b w:val="0"/>
                <w:i/>
                <w:color w:val="auto"/>
              </w:rPr>
            </w:pPr>
            <w:r w:rsidRPr="00037585">
              <w:rPr>
                <w:b w:val="0"/>
                <w:i/>
                <w:color w:val="auto"/>
              </w:rPr>
              <w:t>Handout</w:t>
            </w:r>
            <w:r w:rsidR="00037585" w:rsidRPr="00037585">
              <w:rPr>
                <w:b w:val="0"/>
                <w:i/>
                <w:color w:val="auto"/>
              </w:rPr>
              <w:t xml:space="preserve"> </w:t>
            </w:r>
            <w:r w:rsidR="006C1C5D">
              <w:rPr>
                <w:b w:val="0"/>
                <w:i/>
                <w:color w:val="auto"/>
              </w:rPr>
              <w:t>10</w:t>
            </w:r>
          </w:p>
        </w:tc>
        <w:tc>
          <w:tcPr>
            <w:tcW w:w="7217" w:type="dxa"/>
            <w:tcBorders>
              <w:top w:val="nil"/>
              <w:left w:val="nil"/>
              <w:bottom w:val="nil"/>
              <w:right w:val="nil"/>
            </w:tcBorders>
          </w:tcPr>
          <w:p w14:paraId="3C305F9F" w14:textId="6F1DF6F4" w:rsidR="00E90D90" w:rsidRPr="00E53B46" w:rsidRDefault="00E90D90" w:rsidP="00B17DA0">
            <w:pPr>
              <w:textAlignment w:val="auto"/>
            </w:pPr>
            <w:r w:rsidRPr="00E53B46">
              <w:t xml:space="preserve">In some cases, the submission of additional evidence does not require an automatic exclusion from the FDC program. Do </w:t>
            </w:r>
            <w:r w:rsidRPr="00482D80">
              <w:rPr>
                <w:b/>
                <w:i/>
              </w:rPr>
              <w:t>not</w:t>
            </w:r>
            <w:r w:rsidRPr="00E53B46">
              <w:t xml:space="preserve"> exclude a claim from the FDC program if the claimant submits</w:t>
            </w:r>
            <w:r>
              <w:t>:</w:t>
            </w:r>
          </w:p>
          <w:p w14:paraId="26D12B0F" w14:textId="77777777" w:rsidR="00E90D90" w:rsidRPr="00E53B46" w:rsidRDefault="00E90D90" w:rsidP="00DD47D8">
            <w:pPr>
              <w:numPr>
                <w:ilvl w:val="0"/>
                <w:numId w:val="10"/>
              </w:numPr>
              <w:spacing w:before="0"/>
              <w:textAlignment w:val="auto"/>
            </w:pPr>
            <w:r w:rsidRPr="00E53B46">
              <w:t>Duplicate evidence already of record, including record</w:t>
            </w:r>
            <w:r>
              <w:t>s</w:t>
            </w:r>
            <w:r w:rsidRPr="00E53B46">
              <w:t xml:space="preserve"> no</w:t>
            </w:r>
            <w:r>
              <w:t>t</w:t>
            </w:r>
            <w:r w:rsidRPr="00E53B46">
              <w:t xml:space="preserve"> in the eFolder but in other VA systems, su</w:t>
            </w:r>
            <w:r>
              <w:t>ch as Compensation and Pension R</w:t>
            </w:r>
            <w:r w:rsidRPr="00E53B46">
              <w:t>ecord Interchange (CAPRI)</w:t>
            </w:r>
          </w:p>
          <w:p w14:paraId="416D9F30" w14:textId="77777777" w:rsidR="00E90D90" w:rsidRPr="00E53B46" w:rsidRDefault="00E90D90" w:rsidP="00DD47D8">
            <w:pPr>
              <w:numPr>
                <w:ilvl w:val="0"/>
                <w:numId w:val="10"/>
              </w:numPr>
              <w:spacing w:before="0"/>
              <w:textAlignment w:val="auto"/>
            </w:pPr>
            <w:r>
              <w:t>The claimant responds</w:t>
            </w:r>
            <w:r w:rsidRPr="00E53B46">
              <w:t xml:space="preserve"> to ONLY </w:t>
            </w:r>
            <w:r>
              <w:t>the</w:t>
            </w:r>
            <w:r w:rsidRPr="00E53B46">
              <w:t xml:space="preserve"> information that is requested in a required development letter</w:t>
            </w:r>
          </w:p>
          <w:p w14:paraId="017102C4" w14:textId="77777777" w:rsidR="00482D80" w:rsidRDefault="00E90D90" w:rsidP="00DD47D8">
            <w:pPr>
              <w:numPr>
                <w:ilvl w:val="0"/>
                <w:numId w:val="10"/>
              </w:numPr>
              <w:spacing w:before="0"/>
              <w:textAlignment w:val="auto"/>
            </w:pPr>
            <w:r w:rsidRPr="00E53B46">
              <w:t xml:space="preserve">Status or </w:t>
            </w:r>
            <w:r w:rsidR="00482D80" w:rsidRPr="00482D80">
              <w:rPr>
                <w:szCs w:val="24"/>
              </w:rPr>
              <w:t>Inquiry Routing and Information System (</w:t>
            </w:r>
            <w:r w:rsidRPr="00482D80">
              <w:rPr>
                <w:szCs w:val="24"/>
              </w:rPr>
              <w:t>IRIS</w:t>
            </w:r>
            <w:r w:rsidR="00482D80" w:rsidRPr="00482D80">
              <w:rPr>
                <w:szCs w:val="24"/>
              </w:rPr>
              <w:t>)</w:t>
            </w:r>
            <w:r w:rsidRPr="00E53B46">
              <w:t xml:space="preserve"> inquiries from the claimant or POA, or</w:t>
            </w:r>
          </w:p>
          <w:p w14:paraId="54C204F1" w14:textId="6783D13F" w:rsidR="00E90D90" w:rsidRDefault="00E90D90" w:rsidP="00DD47D8">
            <w:pPr>
              <w:numPr>
                <w:ilvl w:val="0"/>
                <w:numId w:val="10"/>
              </w:numPr>
              <w:spacing w:before="0" w:after="120"/>
              <w:textAlignment w:val="auto"/>
            </w:pPr>
            <w:r w:rsidRPr="00E53B46">
              <w:t>Information received in response to a matching/data transfer program between VA and another government entity</w:t>
            </w:r>
            <w:r w:rsidR="00482D80">
              <w:t>.</w:t>
            </w:r>
          </w:p>
        </w:tc>
      </w:tr>
      <w:tr w:rsidR="002336D1" w14:paraId="34579E9C" w14:textId="77777777" w:rsidTr="00CC5CA4">
        <w:trPr>
          <w:trHeight w:val="212"/>
        </w:trPr>
        <w:tc>
          <w:tcPr>
            <w:tcW w:w="2560" w:type="dxa"/>
            <w:tcBorders>
              <w:top w:val="nil"/>
              <w:left w:val="nil"/>
              <w:bottom w:val="nil"/>
              <w:right w:val="nil"/>
            </w:tcBorders>
          </w:tcPr>
          <w:p w14:paraId="228905D6" w14:textId="14457768" w:rsidR="002336D1" w:rsidRPr="003B6FD2" w:rsidRDefault="002336D1" w:rsidP="002336D1">
            <w:pPr>
              <w:pStyle w:val="VBALevel2Heading"/>
              <w:rPr>
                <w:color w:val="auto"/>
              </w:rPr>
            </w:pPr>
            <w:r w:rsidRPr="003B6FD2">
              <w:rPr>
                <w:color w:val="auto"/>
              </w:rPr>
              <w:t>Excluded FDC Notification</w:t>
            </w:r>
          </w:p>
          <w:p w14:paraId="76F72868" w14:textId="77777777" w:rsidR="00284490" w:rsidRDefault="00284490" w:rsidP="00284490">
            <w:pPr>
              <w:pStyle w:val="VBASlideNumber"/>
              <w:spacing w:before="0"/>
              <w:rPr>
                <w:color w:val="auto"/>
              </w:rPr>
            </w:pPr>
          </w:p>
          <w:p w14:paraId="7DB1B5C2" w14:textId="01EE3932" w:rsidR="002336D1" w:rsidRPr="003B6FD2" w:rsidRDefault="002336D1" w:rsidP="00284490">
            <w:pPr>
              <w:pStyle w:val="VBASlideNumber"/>
              <w:spacing w:before="0"/>
              <w:rPr>
                <w:color w:val="auto"/>
              </w:rPr>
            </w:pPr>
            <w:r w:rsidRPr="003B6FD2">
              <w:rPr>
                <w:color w:val="auto"/>
              </w:rPr>
              <w:lastRenderedPageBreak/>
              <w:t xml:space="preserve">Slide </w:t>
            </w:r>
            <w:r w:rsidR="00DE5886">
              <w:rPr>
                <w:color w:val="auto"/>
              </w:rPr>
              <w:t>17</w:t>
            </w:r>
            <w:r w:rsidRPr="003B6FD2">
              <w:rPr>
                <w:color w:val="auto"/>
              </w:rPr>
              <w:br/>
            </w:r>
          </w:p>
          <w:p w14:paraId="33D6B2C2" w14:textId="6329062E" w:rsidR="002336D1" w:rsidRPr="003B6FD2" w:rsidRDefault="002336D1" w:rsidP="00DE5886">
            <w:pPr>
              <w:pStyle w:val="VBALevel2Heading"/>
              <w:spacing w:before="0" w:after="120"/>
              <w:rPr>
                <w:b w:val="0"/>
                <w:i/>
              </w:rPr>
            </w:pPr>
            <w:r w:rsidRPr="006C1C5D">
              <w:rPr>
                <w:b w:val="0"/>
                <w:i/>
                <w:color w:val="auto"/>
              </w:rPr>
              <w:t>Handout</w:t>
            </w:r>
            <w:r w:rsidR="006C1C5D" w:rsidRPr="006C1C5D">
              <w:rPr>
                <w:b w:val="0"/>
                <w:i/>
                <w:color w:val="auto"/>
              </w:rPr>
              <w:t xml:space="preserve"> 1</w:t>
            </w:r>
            <w:r w:rsidR="006C1C5D">
              <w:rPr>
                <w:b w:val="0"/>
                <w:i/>
                <w:color w:val="auto"/>
              </w:rPr>
              <w:t>0</w:t>
            </w:r>
          </w:p>
        </w:tc>
        <w:tc>
          <w:tcPr>
            <w:tcW w:w="7217" w:type="dxa"/>
            <w:tcBorders>
              <w:top w:val="nil"/>
              <w:left w:val="nil"/>
              <w:bottom w:val="nil"/>
              <w:right w:val="nil"/>
            </w:tcBorders>
          </w:tcPr>
          <w:p w14:paraId="2DCDA23C" w14:textId="1761A628" w:rsidR="00DF6013" w:rsidRDefault="00E53B46" w:rsidP="00B17DA0">
            <w:r>
              <w:lastRenderedPageBreak/>
              <w:t xml:space="preserve">Explain if it becomes </w:t>
            </w:r>
            <w:bookmarkStart w:id="54" w:name="_Hlk8119909"/>
            <w:r>
              <w:t>necessary to</w:t>
            </w:r>
            <w:r w:rsidR="0030687E">
              <w:t xml:space="preserve"> exclude from the FDC program, t</w:t>
            </w:r>
            <w:r>
              <w:t>he following steps need to be take</w:t>
            </w:r>
            <w:r w:rsidR="00284490">
              <w:t>n</w:t>
            </w:r>
            <w:r w:rsidR="00DF6013">
              <w:t>:</w:t>
            </w:r>
          </w:p>
          <w:p w14:paraId="46378B9C" w14:textId="060149CC" w:rsidR="00E53B46" w:rsidRDefault="00E53B46" w:rsidP="00DD47D8">
            <w:pPr>
              <w:pStyle w:val="ListParagraph"/>
              <w:numPr>
                <w:ilvl w:val="0"/>
                <w:numId w:val="22"/>
              </w:numPr>
              <w:spacing w:before="0"/>
            </w:pPr>
            <w:r>
              <w:lastRenderedPageBreak/>
              <w:t xml:space="preserve">Replace the </w:t>
            </w:r>
            <w:r w:rsidR="00043CB6" w:rsidRPr="00B17DA0">
              <w:rPr>
                <w:b/>
                <w:bCs/>
                <w:i/>
              </w:rPr>
              <w:t>F</w:t>
            </w:r>
            <w:r w:rsidRPr="00B17DA0">
              <w:rPr>
                <w:b/>
                <w:bCs/>
                <w:i/>
              </w:rPr>
              <w:t xml:space="preserve">ully </w:t>
            </w:r>
            <w:r w:rsidR="00043CB6" w:rsidRPr="00B17DA0">
              <w:rPr>
                <w:b/>
                <w:bCs/>
                <w:i/>
              </w:rPr>
              <w:t>D</w:t>
            </w:r>
            <w:r w:rsidRPr="00B17DA0">
              <w:rPr>
                <w:b/>
                <w:bCs/>
                <w:i/>
              </w:rPr>
              <w:t xml:space="preserve">eveloped </w:t>
            </w:r>
            <w:r w:rsidR="00043CB6" w:rsidRPr="00B17DA0">
              <w:rPr>
                <w:b/>
                <w:bCs/>
                <w:i/>
              </w:rPr>
              <w:t>C</w:t>
            </w:r>
            <w:r w:rsidRPr="00B17DA0">
              <w:rPr>
                <w:b/>
                <w:bCs/>
                <w:i/>
              </w:rPr>
              <w:t>laim</w:t>
            </w:r>
            <w:r>
              <w:t xml:space="preserve"> special issue indicator with the appropriate special issue indicator from the list in M21-1</w:t>
            </w:r>
            <w:r w:rsidR="006A3307">
              <w:t xml:space="preserve">, Part III, Subpart </w:t>
            </w:r>
            <w:r w:rsidR="00D93583">
              <w:t>i</w:t>
            </w:r>
            <w:r w:rsidR="006A3307">
              <w:t xml:space="preserve">, </w:t>
            </w:r>
            <w:r>
              <w:t>3.B.2.e</w:t>
            </w:r>
            <w:r w:rsidR="00B17DA0">
              <w:t>.</w:t>
            </w:r>
          </w:p>
          <w:p w14:paraId="72167925" w14:textId="0AF16318" w:rsidR="00B46B4B" w:rsidRDefault="00B46B4B" w:rsidP="00DE5886">
            <w:pPr>
              <w:pStyle w:val="ListParagraph"/>
              <w:numPr>
                <w:ilvl w:val="0"/>
                <w:numId w:val="22"/>
              </w:numPr>
            </w:pPr>
            <w:r>
              <w:t xml:space="preserve">Notify the claimant </w:t>
            </w:r>
            <w:r w:rsidR="00765129">
              <w:t xml:space="preserve">their claim has been excluded from the FDC </w:t>
            </w:r>
            <w:r w:rsidR="00DF6013">
              <w:t>p</w:t>
            </w:r>
            <w:r w:rsidR="00765129">
              <w:t>rogram</w:t>
            </w:r>
            <w:r w:rsidR="003F4C86">
              <w:t xml:space="preserve"> by sending</w:t>
            </w:r>
            <w:r w:rsidR="002645B3">
              <w:t xml:space="preserve"> one of the following:</w:t>
            </w:r>
          </w:p>
          <w:p w14:paraId="64E0CF4B" w14:textId="514C2E2E" w:rsidR="002645B3" w:rsidRPr="002645B3" w:rsidRDefault="00D02427" w:rsidP="00DD47D8">
            <w:pPr>
              <w:pStyle w:val="ListParagraph"/>
              <w:numPr>
                <w:ilvl w:val="0"/>
                <w:numId w:val="23"/>
              </w:numPr>
              <w:spacing w:before="0"/>
              <w:ind w:left="1080"/>
              <w:rPr>
                <w:szCs w:val="24"/>
              </w:rPr>
            </w:pPr>
            <w:r>
              <w:rPr>
                <w:szCs w:val="24"/>
              </w:rPr>
              <w:t xml:space="preserve">the </w:t>
            </w:r>
            <w:r w:rsidR="002645B3" w:rsidRPr="00B17DA0">
              <w:rPr>
                <w:b/>
                <w:bCs/>
                <w:i/>
                <w:szCs w:val="24"/>
              </w:rPr>
              <w:t>FDC Writeout Letter</w:t>
            </w:r>
            <w:r w:rsidR="002645B3" w:rsidRPr="00B17DA0">
              <w:rPr>
                <w:b/>
                <w:bCs/>
                <w:szCs w:val="24"/>
              </w:rPr>
              <w:t xml:space="preserve"> </w:t>
            </w:r>
            <w:r w:rsidR="002645B3" w:rsidRPr="002645B3">
              <w:rPr>
                <w:szCs w:val="24"/>
              </w:rPr>
              <w:t>from the Letter Creator</w:t>
            </w:r>
            <w:r w:rsidR="00C77BA8">
              <w:rPr>
                <w:szCs w:val="24"/>
              </w:rPr>
              <w:t>, and</w:t>
            </w:r>
          </w:p>
          <w:p w14:paraId="3650E7F3" w14:textId="3E14BF4E" w:rsidR="002645B3" w:rsidRPr="002645B3" w:rsidRDefault="00B17DA0" w:rsidP="00DD47D8">
            <w:pPr>
              <w:pStyle w:val="ListParagraph"/>
              <w:numPr>
                <w:ilvl w:val="0"/>
                <w:numId w:val="23"/>
              </w:numPr>
              <w:spacing w:before="0"/>
              <w:ind w:left="1080"/>
              <w:rPr>
                <w:szCs w:val="24"/>
              </w:rPr>
            </w:pPr>
            <w:r>
              <w:rPr>
                <w:szCs w:val="24"/>
              </w:rPr>
              <w:t xml:space="preserve">a subsequent development leter, </w:t>
            </w:r>
            <w:r w:rsidR="00D02427">
              <w:rPr>
                <w:szCs w:val="24"/>
              </w:rPr>
              <w:t xml:space="preserve">if </w:t>
            </w:r>
            <w:r w:rsidR="002645B3" w:rsidRPr="002645B3">
              <w:rPr>
                <w:szCs w:val="24"/>
              </w:rPr>
              <w:t xml:space="preserve">development to the claimant is required and the claim is being excluded, </w:t>
            </w:r>
            <w:r>
              <w:rPr>
                <w:szCs w:val="24"/>
              </w:rPr>
              <w:t>with</w:t>
            </w:r>
            <w:r w:rsidR="00D02427" w:rsidRPr="002645B3">
              <w:rPr>
                <w:szCs w:val="24"/>
              </w:rPr>
              <w:t xml:space="preserve"> relevant language from Let</w:t>
            </w:r>
            <w:r w:rsidR="00D02427">
              <w:rPr>
                <w:szCs w:val="24"/>
              </w:rPr>
              <w:t xml:space="preserve">ter Creator </w:t>
            </w:r>
            <w:r>
              <w:rPr>
                <w:szCs w:val="24"/>
              </w:rPr>
              <w:t>added to</w:t>
            </w:r>
            <w:r w:rsidR="00D02427" w:rsidRPr="002645B3">
              <w:rPr>
                <w:szCs w:val="24"/>
              </w:rPr>
              <w:t xml:space="preserve"> the subsequent development letter</w:t>
            </w:r>
          </w:p>
          <w:p w14:paraId="50585DE6" w14:textId="07DDB7AE" w:rsidR="00284490" w:rsidRDefault="00EC341B" w:rsidP="00DE5886">
            <w:pPr>
              <w:pStyle w:val="ListParagraph"/>
              <w:numPr>
                <w:ilvl w:val="0"/>
                <w:numId w:val="22"/>
              </w:numPr>
              <w:spacing w:before="0"/>
            </w:pPr>
            <w:r>
              <w:t>Continue processing the claim under standard claims-processing procedures</w:t>
            </w:r>
            <w:r w:rsidR="00B17DA0">
              <w:t>.</w:t>
            </w:r>
          </w:p>
          <w:p w14:paraId="5FDC33F9" w14:textId="77777777" w:rsidR="00DE5886" w:rsidRDefault="00DE5886" w:rsidP="00DE5886">
            <w:pPr>
              <w:spacing w:before="0"/>
            </w:pPr>
          </w:p>
          <w:p w14:paraId="23706EC7" w14:textId="38F57EC1" w:rsidR="00284490" w:rsidRDefault="00DE5886" w:rsidP="00DE5886">
            <w:pPr>
              <w:spacing w:before="0"/>
            </w:pPr>
            <w:bookmarkStart w:id="55" w:name="_Hlk50461641"/>
            <w:bookmarkEnd w:id="54"/>
            <w:r>
              <w:t>Wh</w:t>
            </w:r>
            <w:r w:rsidR="00B36396" w:rsidRPr="00B36396">
              <w:t xml:space="preserve">en notifiying the </w:t>
            </w:r>
            <w:r w:rsidR="00E53B46" w:rsidRPr="00B36396">
              <w:t>Veteran</w:t>
            </w:r>
            <w:r w:rsidR="00B36396" w:rsidRPr="00B36396">
              <w:t>, the following language is used:</w:t>
            </w:r>
          </w:p>
          <w:p w14:paraId="55D7F57B" w14:textId="1C8CC58F" w:rsidR="00B36396" w:rsidRPr="004C72FE" w:rsidRDefault="004C72FE" w:rsidP="004C72FE">
            <w:pPr>
              <w:spacing w:before="0"/>
              <w:rPr>
                <w:i/>
                <w:iCs/>
              </w:rPr>
            </w:pPr>
            <w:r w:rsidRPr="004C72FE">
              <w:rPr>
                <w:i/>
                <w:iCs/>
              </w:rPr>
              <w:t xml:space="preserve">You requested that we expedite your claim under the FDC Program; however, we cannot process your claim under this program because </w:t>
            </w:r>
            <w:r w:rsidRPr="004C72FE">
              <w:rPr>
                <w:b/>
                <w:bCs/>
                <w:i/>
                <w:iCs/>
              </w:rPr>
              <w:t>[insert exclusion reason here]</w:t>
            </w:r>
            <w:r w:rsidRPr="004C72FE">
              <w:rPr>
                <w:i/>
                <w:iCs/>
              </w:rPr>
              <w:t>.  Because your claim is not eligible for processing under the FDC Program, we are processing it under our standard claims-processing procedures.</w:t>
            </w:r>
          </w:p>
          <w:bookmarkEnd w:id="55"/>
          <w:p w14:paraId="36B2C28A" w14:textId="77777777" w:rsidR="00B36396" w:rsidRPr="00284490" w:rsidRDefault="00B36396" w:rsidP="004C72FE">
            <w:pPr>
              <w:spacing w:before="0"/>
              <w:rPr>
                <w:b/>
              </w:rPr>
            </w:pPr>
          </w:p>
          <w:p w14:paraId="02FA5519" w14:textId="566AC110" w:rsidR="00E53B46" w:rsidRPr="00DE5886" w:rsidRDefault="00E53B46" w:rsidP="00284490">
            <w:pPr>
              <w:spacing w:before="0"/>
              <w:rPr>
                <w:b/>
                <w:i/>
                <w:iCs/>
              </w:rPr>
            </w:pPr>
            <w:r w:rsidRPr="00DE5886">
              <w:rPr>
                <w:b/>
                <w:i/>
                <w:iCs/>
              </w:rPr>
              <w:t>NOTE: This notice is</w:t>
            </w:r>
            <w:r w:rsidR="00DE5886">
              <w:rPr>
                <w:b/>
                <w:i/>
                <w:iCs/>
              </w:rPr>
              <w:t xml:space="preserve"> </w:t>
            </w:r>
            <w:r w:rsidR="00DE5886" w:rsidRPr="00DE5886">
              <w:rPr>
                <w:b/>
                <w:i/>
                <w:iCs/>
                <w:u w:val="single"/>
              </w:rPr>
              <w:t>not</w:t>
            </w:r>
            <w:r w:rsidRPr="00DE5886">
              <w:rPr>
                <w:b/>
                <w:i/>
                <w:iCs/>
              </w:rPr>
              <w:t xml:space="preserve"> required to the claimant if the reason for exclusion is because the claimant declined FDC processing.</w:t>
            </w:r>
          </w:p>
          <w:p w14:paraId="2B567D45" w14:textId="77777777" w:rsidR="00284490" w:rsidRDefault="00284490" w:rsidP="00284490">
            <w:pPr>
              <w:spacing w:before="0"/>
            </w:pPr>
          </w:p>
          <w:p w14:paraId="4E948FA5" w14:textId="061F2F56" w:rsidR="00E53B46" w:rsidRPr="005E2D6C" w:rsidRDefault="00E53B46" w:rsidP="00AF6C56">
            <w:pPr>
              <w:spacing w:before="0" w:after="120"/>
              <w:rPr>
                <w:b/>
                <w:bCs/>
                <w:i/>
                <w:iCs/>
              </w:rPr>
            </w:pPr>
            <w:bookmarkStart w:id="56" w:name="_Hlk9412818"/>
            <w:r w:rsidRPr="005E2D6C">
              <w:rPr>
                <w:b/>
                <w:bCs/>
                <w:i/>
                <w:iCs/>
              </w:rPr>
              <w:t xml:space="preserve">Refer to </w:t>
            </w:r>
            <w:r w:rsidR="00284490" w:rsidRPr="005E2D6C">
              <w:rPr>
                <w:b/>
                <w:bCs/>
                <w:i/>
                <w:iCs/>
              </w:rPr>
              <w:t xml:space="preserve">M21-1, Part III, </w:t>
            </w:r>
            <w:r w:rsidR="006A3307" w:rsidRPr="005E2D6C">
              <w:rPr>
                <w:b/>
                <w:bCs/>
                <w:i/>
                <w:iCs/>
              </w:rPr>
              <w:t xml:space="preserve">Subpart </w:t>
            </w:r>
            <w:r w:rsidR="002645B3" w:rsidRPr="005E2D6C">
              <w:rPr>
                <w:b/>
                <w:bCs/>
                <w:i/>
                <w:iCs/>
              </w:rPr>
              <w:t>i</w:t>
            </w:r>
            <w:r w:rsidR="006A3307" w:rsidRPr="005E2D6C">
              <w:rPr>
                <w:b/>
                <w:bCs/>
                <w:i/>
                <w:iCs/>
              </w:rPr>
              <w:t xml:space="preserve">, </w:t>
            </w:r>
            <w:r w:rsidRPr="005E2D6C">
              <w:rPr>
                <w:b/>
                <w:bCs/>
                <w:i/>
                <w:iCs/>
              </w:rPr>
              <w:t xml:space="preserve">3.B.2.e for more details </w:t>
            </w:r>
            <w:r w:rsidR="00EC341B" w:rsidRPr="005E2D6C">
              <w:rPr>
                <w:b/>
                <w:bCs/>
                <w:i/>
                <w:iCs/>
              </w:rPr>
              <w:t>about which FDC Writeout Letter Selection to use and what Special Issue</w:t>
            </w:r>
            <w:r w:rsidR="004C72FE">
              <w:rPr>
                <w:b/>
                <w:bCs/>
                <w:i/>
                <w:iCs/>
              </w:rPr>
              <w:t>/Write Out Language</w:t>
            </w:r>
            <w:r w:rsidR="00EC341B" w:rsidRPr="005E2D6C">
              <w:rPr>
                <w:b/>
                <w:bCs/>
                <w:i/>
                <w:iCs/>
              </w:rPr>
              <w:t xml:space="preserve"> to use in each situation.</w:t>
            </w:r>
            <w:bookmarkEnd w:id="56"/>
          </w:p>
        </w:tc>
      </w:tr>
      <w:tr w:rsidR="00024F08" w14:paraId="770328CC" w14:textId="77777777" w:rsidTr="00CC5CA4">
        <w:trPr>
          <w:trHeight w:val="212"/>
        </w:trPr>
        <w:tc>
          <w:tcPr>
            <w:tcW w:w="2560" w:type="dxa"/>
            <w:tcBorders>
              <w:top w:val="nil"/>
              <w:left w:val="nil"/>
              <w:bottom w:val="nil"/>
              <w:right w:val="nil"/>
            </w:tcBorders>
          </w:tcPr>
          <w:p w14:paraId="01BB8590" w14:textId="77777777" w:rsidR="00024F08" w:rsidRPr="003B6FD2" w:rsidRDefault="00024F08" w:rsidP="00024F08">
            <w:pPr>
              <w:pStyle w:val="VBALevel2Heading"/>
              <w:rPr>
                <w:bCs/>
                <w:i/>
                <w:color w:val="auto"/>
              </w:rPr>
            </w:pPr>
            <w:r w:rsidRPr="003B6FD2">
              <w:rPr>
                <w:color w:val="auto"/>
              </w:rPr>
              <w:lastRenderedPageBreak/>
              <w:t>Private Medical Records</w:t>
            </w:r>
            <w:r w:rsidRPr="003B6FD2">
              <w:rPr>
                <w:rFonts w:ascii="Times New Roman Bold" w:hAnsi="Times New Roman Bold"/>
                <w:color w:val="auto"/>
              </w:rPr>
              <w:br/>
            </w:r>
          </w:p>
          <w:p w14:paraId="11FF9725" w14:textId="4505BB99" w:rsidR="00024F08" w:rsidRPr="003B6FD2" w:rsidRDefault="00024F08" w:rsidP="00024F08">
            <w:pPr>
              <w:pStyle w:val="VBASlideNumber"/>
              <w:spacing w:before="0"/>
              <w:rPr>
                <w:color w:val="auto"/>
              </w:rPr>
            </w:pPr>
            <w:r w:rsidRPr="003B6FD2">
              <w:rPr>
                <w:color w:val="auto"/>
              </w:rPr>
              <w:t xml:space="preserve">Slide </w:t>
            </w:r>
            <w:r w:rsidR="00DE5886">
              <w:rPr>
                <w:color w:val="auto"/>
              </w:rPr>
              <w:t>18</w:t>
            </w:r>
            <w:r w:rsidRPr="003B6FD2">
              <w:rPr>
                <w:color w:val="auto"/>
              </w:rPr>
              <w:br/>
            </w:r>
          </w:p>
          <w:p w14:paraId="66F53EF3" w14:textId="213F9F46" w:rsidR="00024F08" w:rsidRPr="003B6FD2" w:rsidRDefault="00024F08" w:rsidP="00024F08">
            <w:pPr>
              <w:pStyle w:val="VBALevel2Heading"/>
              <w:spacing w:before="0"/>
              <w:rPr>
                <w:color w:val="auto"/>
              </w:rPr>
            </w:pPr>
            <w:r w:rsidRPr="006C1C5D">
              <w:rPr>
                <w:b w:val="0"/>
                <w:i/>
                <w:color w:val="auto"/>
              </w:rPr>
              <w:t>Handout</w:t>
            </w:r>
            <w:r w:rsidR="006C1C5D" w:rsidRPr="006C1C5D">
              <w:rPr>
                <w:b w:val="0"/>
                <w:i/>
                <w:color w:val="auto"/>
              </w:rPr>
              <w:t xml:space="preserve"> 1</w:t>
            </w:r>
            <w:r w:rsidR="00CE7F5E">
              <w:rPr>
                <w:b w:val="0"/>
                <w:i/>
                <w:color w:val="auto"/>
              </w:rPr>
              <w:t>0-11</w:t>
            </w:r>
          </w:p>
        </w:tc>
        <w:tc>
          <w:tcPr>
            <w:tcW w:w="7217" w:type="dxa"/>
            <w:tcBorders>
              <w:top w:val="nil"/>
              <w:left w:val="nil"/>
              <w:bottom w:val="nil"/>
              <w:right w:val="nil"/>
            </w:tcBorders>
          </w:tcPr>
          <w:p w14:paraId="7FFF2AE2" w14:textId="77777777" w:rsidR="00024F08" w:rsidRDefault="00024F08" w:rsidP="00024F08">
            <w:pPr>
              <w:textAlignment w:val="auto"/>
            </w:pPr>
            <w:r>
              <w:t xml:space="preserve">In </w:t>
            </w:r>
            <w:r w:rsidRPr="00E53B46">
              <w:t xml:space="preserve">the FDC program, the Veteran must submit copies of the </w:t>
            </w:r>
            <w:r>
              <w:t xml:space="preserve">private </w:t>
            </w:r>
            <w:r w:rsidRPr="00E53B46">
              <w:t>treatment records for VA to consider in order to remain eligible for the FDC program.</w:t>
            </w:r>
          </w:p>
          <w:p w14:paraId="7B1D11B1" w14:textId="77777777" w:rsidR="00024F08" w:rsidRPr="00E53B46" w:rsidRDefault="00024F08" w:rsidP="00024F08">
            <w:pPr>
              <w:spacing w:before="0"/>
              <w:textAlignment w:val="auto"/>
            </w:pPr>
          </w:p>
          <w:p w14:paraId="253C9B3A" w14:textId="77777777" w:rsidR="00024F08" w:rsidRDefault="00024F08" w:rsidP="00024F08">
            <w:pPr>
              <w:spacing w:before="0"/>
              <w:textAlignment w:val="auto"/>
            </w:pPr>
            <w:r w:rsidRPr="00E53B46">
              <w:t xml:space="preserve">If the Veteran submits a completed </w:t>
            </w:r>
            <w:r w:rsidRPr="00CE7F5E">
              <w:t>VA Forms 21-4142</w:t>
            </w:r>
            <w:r w:rsidRPr="00CE7F5E">
              <w:rPr>
                <w:i/>
                <w:iCs/>
              </w:rPr>
              <w:t>,</w:t>
            </w:r>
            <w:r w:rsidRPr="00CE7F5E">
              <w:rPr>
                <w:rFonts w:ascii="Arial" w:hAnsi="Arial" w:cs="Arial"/>
                <w:sz w:val="20"/>
              </w:rPr>
              <w:t xml:space="preserve"> </w:t>
            </w:r>
            <w:r w:rsidRPr="00CE7F5E">
              <w:rPr>
                <w:i/>
                <w:szCs w:val="24"/>
              </w:rPr>
              <w:t>Authorization to Disclose Information to the Department of Veterans Affairs</w:t>
            </w:r>
            <w:r w:rsidRPr="00CE7F5E">
              <w:rPr>
                <w:szCs w:val="24"/>
              </w:rPr>
              <w:t xml:space="preserve"> and/or 21-4142a, </w:t>
            </w:r>
            <w:r w:rsidRPr="00CE7F5E">
              <w:rPr>
                <w:i/>
                <w:szCs w:val="24"/>
              </w:rPr>
              <w:t>General Release for Medical Provider Information to the Department of Veterans Affairs</w:t>
            </w:r>
            <w:r w:rsidRPr="004926CE">
              <w:rPr>
                <w:szCs w:val="24"/>
              </w:rPr>
              <w:t xml:space="preserve"> for a private provider</w:t>
            </w:r>
            <w:r w:rsidRPr="00E53B46">
              <w:t xml:space="preserve"> along with their claim</w:t>
            </w:r>
            <w:r>
              <w:t xml:space="preserve"> or identifies private medical providers,</w:t>
            </w:r>
            <w:r w:rsidRPr="00E53B46">
              <w:t xml:space="preserve"> the claim will be excluded </w:t>
            </w:r>
            <w:r>
              <w:t xml:space="preserve">from FDC Program </w:t>
            </w:r>
            <w:r w:rsidRPr="00E53B46">
              <w:t>and VA will develop for the medical records</w:t>
            </w:r>
            <w:r>
              <w:t xml:space="preserve"> or the 21-4142/a</w:t>
            </w:r>
            <w:r w:rsidRPr="00E53B46">
              <w:t xml:space="preserve"> under the s</w:t>
            </w:r>
            <w:r>
              <w:t>tandard-claims process.</w:t>
            </w:r>
          </w:p>
          <w:p w14:paraId="211BD784" w14:textId="77777777" w:rsidR="00024F08" w:rsidRDefault="00024F08" w:rsidP="00024F08">
            <w:pPr>
              <w:spacing w:before="0"/>
              <w:textAlignment w:val="auto"/>
            </w:pPr>
          </w:p>
          <w:p w14:paraId="697CE251" w14:textId="44279574" w:rsidR="00024F08" w:rsidRDefault="00024F08" w:rsidP="00024F08">
            <w:pPr>
              <w:spacing w:before="0" w:after="120"/>
            </w:pPr>
            <w:r w:rsidRPr="000D4863">
              <w:rPr>
                <w:b/>
                <w:bCs/>
                <w:i/>
                <w:iCs/>
              </w:rPr>
              <w:t>Remind the trainees to add the appropriate Special Issue to the claim on any contention when excluding from the FDC program.</w:t>
            </w:r>
          </w:p>
        </w:tc>
      </w:tr>
    </w:tbl>
    <w:p w14:paraId="4D96C463" w14:textId="77777777" w:rsidR="00BC29C6" w:rsidRDefault="00BC29C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336D1" w14:paraId="63AF5E15" w14:textId="77777777" w:rsidTr="00F9329A">
        <w:trPr>
          <w:trHeight w:val="212"/>
        </w:trPr>
        <w:tc>
          <w:tcPr>
            <w:tcW w:w="9777" w:type="dxa"/>
            <w:gridSpan w:val="2"/>
            <w:tcBorders>
              <w:top w:val="nil"/>
              <w:left w:val="nil"/>
              <w:bottom w:val="nil"/>
              <w:right w:val="nil"/>
            </w:tcBorders>
            <w:vAlign w:val="center"/>
          </w:tcPr>
          <w:p w14:paraId="0E94207F" w14:textId="7EA651A3" w:rsidR="002336D1" w:rsidRDefault="002336D1" w:rsidP="002336D1">
            <w:pPr>
              <w:pStyle w:val="VBALessonTopicTitle"/>
            </w:pPr>
            <w:bookmarkStart w:id="57" w:name="_Toc50465083"/>
            <w:r w:rsidRPr="00BC29C6">
              <w:rPr>
                <w:color w:val="auto"/>
              </w:rPr>
              <w:lastRenderedPageBreak/>
              <w:t>Topic 3: FDC Development</w:t>
            </w:r>
            <w:bookmarkEnd w:id="57"/>
          </w:p>
        </w:tc>
      </w:tr>
      <w:tr w:rsidR="002336D1" w14:paraId="136A045C" w14:textId="77777777" w:rsidTr="00F9329A">
        <w:trPr>
          <w:trHeight w:val="212"/>
        </w:trPr>
        <w:tc>
          <w:tcPr>
            <w:tcW w:w="2560" w:type="dxa"/>
            <w:tcBorders>
              <w:top w:val="nil"/>
              <w:left w:val="nil"/>
              <w:bottom w:val="nil"/>
              <w:right w:val="nil"/>
            </w:tcBorders>
          </w:tcPr>
          <w:p w14:paraId="59B94370" w14:textId="77777777" w:rsidR="002336D1" w:rsidRDefault="002336D1" w:rsidP="00F9329A">
            <w:pPr>
              <w:pStyle w:val="VBALevel1Heading"/>
            </w:pPr>
            <w:r>
              <w:t>Introduction</w:t>
            </w:r>
          </w:p>
        </w:tc>
        <w:tc>
          <w:tcPr>
            <w:tcW w:w="7217" w:type="dxa"/>
            <w:tcBorders>
              <w:top w:val="nil"/>
              <w:left w:val="nil"/>
              <w:bottom w:val="nil"/>
              <w:right w:val="nil"/>
            </w:tcBorders>
          </w:tcPr>
          <w:p w14:paraId="335D0A89" w14:textId="04A1B6B1" w:rsidR="00EA62EA" w:rsidRPr="00C77BA8" w:rsidRDefault="00EA62EA" w:rsidP="00C77BA8">
            <w:pPr>
              <w:pStyle w:val="VBABodyText"/>
              <w:spacing w:after="120"/>
              <w:rPr>
                <w:color w:val="auto"/>
              </w:rPr>
            </w:pPr>
            <w:r>
              <w:rPr>
                <w:color w:val="auto"/>
              </w:rPr>
              <w:t>This topic contains information about development VA undertakes in connection with FDCs</w:t>
            </w:r>
            <w:r w:rsidR="00C77BA8">
              <w:rPr>
                <w:color w:val="auto"/>
              </w:rPr>
              <w:t>.</w:t>
            </w:r>
          </w:p>
        </w:tc>
      </w:tr>
      <w:tr w:rsidR="002336D1" w14:paraId="74A04FAC" w14:textId="77777777" w:rsidTr="00F9329A">
        <w:trPr>
          <w:trHeight w:val="212"/>
        </w:trPr>
        <w:tc>
          <w:tcPr>
            <w:tcW w:w="2560" w:type="dxa"/>
            <w:tcBorders>
              <w:top w:val="nil"/>
              <w:left w:val="nil"/>
              <w:bottom w:val="nil"/>
              <w:right w:val="nil"/>
            </w:tcBorders>
          </w:tcPr>
          <w:p w14:paraId="6536080C" w14:textId="7D8144F7" w:rsidR="002336D1" w:rsidRDefault="002336D1" w:rsidP="00F9329A">
            <w:pPr>
              <w:pStyle w:val="VBALevel1Heading"/>
            </w:pPr>
            <w:r>
              <w:t>Time Required</w:t>
            </w:r>
          </w:p>
        </w:tc>
        <w:tc>
          <w:tcPr>
            <w:tcW w:w="7217" w:type="dxa"/>
            <w:tcBorders>
              <w:top w:val="nil"/>
              <w:left w:val="nil"/>
              <w:bottom w:val="nil"/>
              <w:right w:val="nil"/>
            </w:tcBorders>
          </w:tcPr>
          <w:p w14:paraId="64DFB143" w14:textId="07FAC70F" w:rsidR="002336D1" w:rsidRPr="002744F4" w:rsidRDefault="00FA4721" w:rsidP="00AF6C56">
            <w:pPr>
              <w:pStyle w:val="VBATimeReq"/>
              <w:spacing w:after="120"/>
              <w:rPr>
                <w:color w:val="auto"/>
              </w:rPr>
            </w:pPr>
            <w:r>
              <w:rPr>
                <w:color w:val="auto"/>
              </w:rPr>
              <w:t>0</w:t>
            </w:r>
            <w:r w:rsidR="002744F4" w:rsidRPr="002744F4">
              <w:rPr>
                <w:color w:val="auto"/>
              </w:rPr>
              <w:t>.</w:t>
            </w:r>
            <w:r w:rsidR="00DE5886">
              <w:rPr>
                <w:color w:val="auto"/>
              </w:rPr>
              <w:t>7</w:t>
            </w:r>
            <w:r w:rsidR="002744F4" w:rsidRPr="002744F4">
              <w:rPr>
                <w:color w:val="auto"/>
              </w:rPr>
              <w:t>5</w:t>
            </w:r>
            <w:r w:rsidR="002336D1" w:rsidRPr="002744F4">
              <w:rPr>
                <w:color w:val="auto"/>
              </w:rPr>
              <w:t xml:space="preserve"> hours</w:t>
            </w:r>
          </w:p>
        </w:tc>
      </w:tr>
      <w:tr w:rsidR="002336D1" w14:paraId="7795B77E" w14:textId="77777777" w:rsidTr="00F9329A">
        <w:trPr>
          <w:trHeight w:val="212"/>
        </w:trPr>
        <w:tc>
          <w:tcPr>
            <w:tcW w:w="2560" w:type="dxa"/>
            <w:tcBorders>
              <w:top w:val="nil"/>
              <w:left w:val="nil"/>
              <w:bottom w:val="nil"/>
              <w:right w:val="nil"/>
            </w:tcBorders>
          </w:tcPr>
          <w:p w14:paraId="451D6EBF" w14:textId="77777777" w:rsidR="002336D1" w:rsidRDefault="002336D1" w:rsidP="00F9329A">
            <w:pPr>
              <w:pStyle w:val="VBALevel1Heading"/>
            </w:pPr>
            <w:r>
              <w:t>OBJECTIVES/</w:t>
            </w:r>
            <w:r>
              <w:br/>
              <w:t>Teaching Points</w:t>
            </w:r>
          </w:p>
          <w:p w14:paraId="152E7992" w14:textId="77777777" w:rsidR="002336D1" w:rsidRDefault="002336D1" w:rsidP="00F9329A">
            <w:pPr>
              <w:pStyle w:val="VBALevel3Heading"/>
              <w:spacing w:after="120"/>
              <w:rPr>
                <w:i w:val="0"/>
                <w:szCs w:val="24"/>
              </w:rPr>
            </w:pPr>
          </w:p>
        </w:tc>
        <w:tc>
          <w:tcPr>
            <w:tcW w:w="7217" w:type="dxa"/>
            <w:tcBorders>
              <w:top w:val="nil"/>
              <w:left w:val="nil"/>
              <w:bottom w:val="nil"/>
              <w:right w:val="nil"/>
            </w:tcBorders>
          </w:tcPr>
          <w:p w14:paraId="08CC3BE8" w14:textId="61D12276" w:rsidR="00072711" w:rsidRDefault="002336D1" w:rsidP="00072711">
            <w:pPr>
              <w:tabs>
                <w:tab w:val="left" w:pos="590"/>
              </w:tabs>
              <w:rPr>
                <w:szCs w:val="24"/>
              </w:rPr>
            </w:pPr>
            <w:r>
              <w:rPr>
                <w:szCs w:val="24"/>
              </w:rPr>
              <w:t>Topic objectives:</w:t>
            </w:r>
          </w:p>
          <w:p w14:paraId="70FF9E8C" w14:textId="77777777" w:rsidR="00DE5886" w:rsidRPr="00DE5886" w:rsidRDefault="00DE5886" w:rsidP="00DE5886">
            <w:pPr>
              <w:pStyle w:val="VBAFirstLevelBullet"/>
            </w:pPr>
            <w:r w:rsidRPr="00DE5886">
              <w:t>Identify Section 5103 notice letter requirements</w:t>
            </w:r>
          </w:p>
          <w:p w14:paraId="19725BD2" w14:textId="77777777" w:rsidR="00DE5886" w:rsidRPr="00DE5886" w:rsidRDefault="00DE5886" w:rsidP="00DE5886">
            <w:pPr>
              <w:pStyle w:val="VBAFirstLevelBullet"/>
            </w:pPr>
            <w:r w:rsidRPr="00DE5886">
              <w:t>Construct a 5103 notice letter</w:t>
            </w:r>
          </w:p>
          <w:p w14:paraId="415867DF" w14:textId="05BB89A9" w:rsidR="002336D1" w:rsidRPr="00DE5886" w:rsidRDefault="00DE5886" w:rsidP="00DE5886">
            <w:pPr>
              <w:pStyle w:val="VBAFirstLevelBullet"/>
              <w:spacing w:after="120"/>
            </w:pPr>
            <w:r w:rsidRPr="00DE5886">
              <w:t>Identify allowed development under the FDC program</w:t>
            </w:r>
          </w:p>
        </w:tc>
      </w:tr>
      <w:tr w:rsidR="00DE5886" w14:paraId="6ADEA950" w14:textId="77777777" w:rsidTr="00F9329A">
        <w:trPr>
          <w:trHeight w:val="212"/>
        </w:trPr>
        <w:tc>
          <w:tcPr>
            <w:tcW w:w="2560" w:type="dxa"/>
            <w:tcBorders>
              <w:top w:val="nil"/>
              <w:left w:val="nil"/>
              <w:bottom w:val="nil"/>
              <w:right w:val="nil"/>
            </w:tcBorders>
          </w:tcPr>
          <w:p w14:paraId="34279B3C" w14:textId="77777777" w:rsidR="00DE5886" w:rsidRPr="00EA58D7" w:rsidRDefault="00DE5886" w:rsidP="00DE5886">
            <w:pPr>
              <w:pStyle w:val="VBALevel2Heading"/>
              <w:rPr>
                <w:color w:val="auto"/>
              </w:rPr>
            </w:pPr>
            <w:bookmarkStart w:id="58" w:name="_Hlk50462221"/>
            <w:r w:rsidRPr="00EA58D7">
              <w:rPr>
                <w:color w:val="auto"/>
              </w:rPr>
              <w:t xml:space="preserve">5103 </w:t>
            </w:r>
            <w:r>
              <w:rPr>
                <w:color w:val="auto"/>
              </w:rPr>
              <w:t>Notice</w:t>
            </w:r>
            <w:r w:rsidRPr="00EA58D7">
              <w:rPr>
                <w:color w:val="auto"/>
              </w:rPr>
              <w:t xml:space="preserve"> Requirements</w:t>
            </w:r>
          </w:p>
          <w:bookmarkEnd w:id="58"/>
          <w:p w14:paraId="6E7B19D2" w14:textId="77777777" w:rsidR="00DE5886" w:rsidRDefault="00DE5886" w:rsidP="00DE5886">
            <w:pPr>
              <w:pStyle w:val="VBASlideNumber"/>
              <w:spacing w:before="0"/>
              <w:rPr>
                <w:color w:val="auto"/>
              </w:rPr>
            </w:pPr>
          </w:p>
          <w:p w14:paraId="039A8301" w14:textId="4C18FF9A" w:rsidR="00DE5886" w:rsidRPr="00EA58D7" w:rsidRDefault="00DE5886" w:rsidP="00DE5886">
            <w:pPr>
              <w:pStyle w:val="VBASlideNumber"/>
              <w:spacing w:before="0"/>
              <w:rPr>
                <w:color w:val="auto"/>
              </w:rPr>
            </w:pPr>
            <w:r w:rsidRPr="00EA58D7">
              <w:rPr>
                <w:color w:val="auto"/>
              </w:rPr>
              <w:t>Slide</w:t>
            </w:r>
            <w:r>
              <w:rPr>
                <w:color w:val="auto"/>
              </w:rPr>
              <w:t xml:space="preserve"> 19</w:t>
            </w:r>
          </w:p>
          <w:p w14:paraId="59A07EA0" w14:textId="77777777" w:rsidR="00DE5886" w:rsidRDefault="00DE5886" w:rsidP="00DE5886">
            <w:pPr>
              <w:pStyle w:val="VBASlideNumber"/>
              <w:spacing w:before="0"/>
              <w:rPr>
                <w:color w:val="auto"/>
              </w:rPr>
            </w:pPr>
          </w:p>
          <w:p w14:paraId="78EDB172" w14:textId="727C5FE7" w:rsidR="00DE5886" w:rsidRPr="00DE5886" w:rsidRDefault="00DE5886" w:rsidP="00DE5886">
            <w:pPr>
              <w:pStyle w:val="VBASlideNumber"/>
              <w:spacing w:before="0" w:after="120"/>
              <w:rPr>
                <w:color w:val="auto"/>
              </w:rPr>
            </w:pPr>
            <w:r w:rsidRPr="00AF54C0">
              <w:rPr>
                <w:color w:val="auto"/>
              </w:rPr>
              <w:t>Handout</w:t>
            </w:r>
            <w:r w:rsidR="00AF54C0" w:rsidRPr="00AF54C0">
              <w:rPr>
                <w:color w:val="auto"/>
              </w:rPr>
              <w:t xml:space="preserve"> 12</w:t>
            </w:r>
          </w:p>
        </w:tc>
        <w:tc>
          <w:tcPr>
            <w:tcW w:w="7217" w:type="dxa"/>
            <w:tcBorders>
              <w:top w:val="nil"/>
              <w:left w:val="nil"/>
              <w:bottom w:val="nil"/>
              <w:right w:val="nil"/>
            </w:tcBorders>
          </w:tcPr>
          <w:p w14:paraId="27A4B91F" w14:textId="77777777" w:rsidR="00DE5886" w:rsidRPr="000565A3" w:rsidRDefault="00DE5886" w:rsidP="00DE5886">
            <w:bookmarkStart w:id="59" w:name="_Hlk50464000"/>
            <w:r w:rsidRPr="000565A3">
              <w:t>When a Section 5103 notice has not been provided, the Veteran must be provided with the following What the Evidence Must Show (WTEMS) items:</w:t>
            </w:r>
          </w:p>
          <w:p w14:paraId="6CA0EE7A" w14:textId="77777777" w:rsidR="00F95C06" w:rsidRPr="00F95C06" w:rsidRDefault="00F95C06" w:rsidP="00F95C06">
            <w:pPr>
              <w:numPr>
                <w:ilvl w:val="0"/>
                <w:numId w:val="32"/>
              </w:numPr>
              <w:tabs>
                <w:tab w:val="clear" w:pos="720"/>
                <w:tab w:val="num" w:pos="1440"/>
              </w:tabs>
              <w:spacing w:before="0"/>
            </w:pPr>
            <w:r w:rsidRPr="00F95C06">
              <w:t>Disability Service Connection</w:t>
            </w:r>
          </w:p>
          <w:p w14:paraId="74E9AA97" w14:textId="77777777" w:rsidR="00F95C06" w:rsidRPr="00F95C06" w:rsidRDefault="00F95C06" w:rsidP="00F95C06">
            <w:pPr>
              <w:numPr>
                <w:ilvl w:val="0"/>
                <w:numId w:val="32"/>
              </w:numPr>
              <w:tabs>
                <w:tab w:val="clear" w:pos="720"/>
                <w:tab w:val="num" w:pos="1440"/>
              </w:tabs>
              <w:spacing w:before="0"/>
            </w:pPr>
            <w:r w:rsidRPr="00F95C06">
              <w:t>Secondary Service Connection</w:t>
            </w:r>
          </w:p>
          <w:p w14:paraId="43424ED4" w14:textId="77777777" w:rsidR="00F95C06" w:rsidRPr="00F95C06" w:rsidRDefault="00F95C06" w:rsidP="00F95C06">
            <w:pPr>
              <w:numPr>
                <w:ilvl w:val="0"/>
                <w:numId w:val="32"/>
              </w:numPr>
              <w:tabs>
                <w:tab w:val="clear" w:pos="720"/>
                <w:tab w:val="num" w:pos="1440"/>
              </w:tabs>
              <w:spacing w:before="0"/>
            </w:pPr>
            <w:r w:rsidRPr="00F95C06">
              <w:t>Increased Disability Compensation</w:t>
            </w:r>
          </w:p>
          <w:bookmarkEnd w:id="59"/>
          <w:p w14:paraId="26845F69" w14:textId="77777777" w:rsidR="00DE5886" w:rsidRDefault="00DE5886" w:rsidP="00DE5886">
            <w:pPr>
              <w:spacing w:before="0"/>
              <w:textAlignment w:val="auto"/>
              <w:rPr>
                <w:szCs w:val="24"/>
              </w:rPr>
            </w:pPr>
          </w:p>
          <w:p w14:paraId="3F4CF911" w14:textId="6715FB66" w:rsidR="00DE5886" w:rsidRDefault="00DE5886" w:rsidP="00DE5886">
            <w:pPr>
              <w:spacing w:before="0"/>
              <w:textAlignment w:val="auto"/>
              <w:rPr>
                <w:b/>
                <w:bCs/>
                <w:i/>
                <w:iCs/>
                <w:szCs w:val="24"/>
              </w:rPr>
            </w:pPr>
            <w:r w:rsidRPr="00C77BA8">
              <w:rPr>
                <w:b/>
                <w:bCs/>
                <w:i/>
                <w:iCs/>
                <w:szCs w:val="24"/>
              </w:rPr>
              <w:t>Discuss the differences between the Standard 5103 notice and Custom 5103 notice letters in VBMS</w:t>
            </w:r>
            <w:r w:rsidR="000F1A5F">
              <w:rPr>
                <w:b/>
                <w:bCs/>
                <w:i/>
                <w:iCs/>
                <w:szCs w:val="24"/>
              </w:rPr>
              <w:t xml:space="preserve"> Core</w:t>
            </w:r>
            <w:r w:rsidRPr="00C77BA8">
              <w:rPr>
                <w:b/>
                <w:bCs/>
                <w:i/>
                <w:iCs/>
                <w:szCs w:val="24"/>
              </w:rPr>
              <w:t>.</w:t>
            </w:r>
          </w:p>
          <w:p w14:paraId="55CA0A51" w14:textId="77777777" w:rsidR="00DE5886" w:rsidRDefault="00DE5886" w:rsidP="00DE5886">
            <w:pPr>
              <w:spacing w:before="0"/>
              <w:textAlignment w:val="auto"/>
              <w:rPr>
                <w:b/>
                <w:bCs/>
                <w:i/>
                <w:iCs/>
                <w:szCs w:val="24"/>
              </w:rPr>
            </w:pPr>
          </w:p>
          <w:p w14:paraId="51BD6BD5" w14:textId="03A70151" w:rsidR="00DE5886" w:rsidRDefault="00DE5886" w:rsidP="00DE5886">
            <w:pPr>
              <w:tabs>
                <w:tab w:val="left" w:pos="590"/>
              </w:tabs>
              <w:spacing w:before="0" w:after="120"/>
              <w:rPr>
                <w:szCs w:val="24"/>
              </w:rPr>
            </w:pPr>
            <w:r>
              <w:rPr>
                <w:b/>
                <w:bCs/>
                <w:i/>
                <w:iCs/>
                <w:szCs w:val="24"/>
              </w:rPr>
              <w:t>Explain to the trainees that both the Standard and Custom 5103 letters contain these three WTEMS plus many others.  The VSR does not need to add any additional WTEMS paragraphs.</w:t>
            </w:r>
          </w:p>
        </w:tc>
      </w:tr>
      <w:tr w:rsidR="00DE5886" w14:paraId="1A03642A" w14:textId="77777777" w:rsidTr="00F9329A">
        <w:trPr>
          <w:trHeight w:val="212"/>
        </w:trPr>
        <w:tc>
          <w:tcPr>
            <w:tcW w:w="2560" w:type="dxa"/>
            <w:tcBorders>
              <w:top w:val="nil"/>
              <w:left w:val="nil"/>
              <w:bottom w:val="nil"/>
              <w:right w:val="nil"/>
            </w:tcBorders>
          </w:tcPr>
          <w:p w14:paraId="79D997CE" w14:textId="77777777" w:rsidR="00DE5886" w:rsidRDefault="00DE5886" w:rsidP="00DE5886">
            <w:pPr>
              <w:pStyle w:val="VBALevel2Heading"/>
            </w:pPr>
            <w:bookmarkStart w:id="60" w:name="_Hlk50462489"/>
            <w:r>
              <w:rPr>
                <w:color w:val="auto"/>
              </w:rPr>
              <w:t>2</w:t>
            </w:r>
            <w:r w:rsidRPr="00082CA9">
              <w:rPr>
                <w:color w:val="auto"/>
              </w:rPr>
              <w:t>1-526EZ Notice Section</w:t>
            </w:r>
            <w:bookmarkEnd w:id="60"/>
            <w:r>
              <w:br/>
            </w:r>
          </w:p>
          <w:p w14:paraId="2BA1AAC1" w14:textId="5AC74737" w:rsidR="00DE5886" w:rsidRDefault="00DE5886" w:rsidP="00DE5886">
            <w:pPr>
              <w:pStyle w:val="VBASlideNumber"/>
              <w:spacing w:before="0"/>
              <w:rPr>
                <w:color w:val="auto"/>
              </w:rPr>
            </w:pPr>
            <w:r w:rsidRPr="00082CA9">
              <w:rPr>
                <w:color w:val="auto"/>
              </w:rPr>
              <w:t>Slide</w:t>
            </w:r>
            <w:r>
              <w:rPr>
                <w:color w:val="auto"/>
              </w:rPr>
              <w:t xml:space="preserve"> 20-21</w:t>
            </w:r>
          </w:p>
          <w:p w14:paraId="74207DC2" w14:textId="77777777" w:rsidR="00DE5886" w:rsidRPr="00082CA9" w:rsidRDefault="00DE5886" w:rsidP="00DE5886">
            <w:pPr>
              <w:pStyle w:val="VBASlideNumber"/>
              <w:spacing w:before="0"/>
              <w:rPr>
                <w:color w:val="auto"/>
              </w:rPr>
            </w:pPr>
          </w:p>
          <w:p w14:paraId="4AA089AF" w14:textId="542C78F6" w:rsidR="00DE5886" w:rsidRPr="00EA58D7" w:rsidRDefault="00DE5886" w:rsidP="00DE5886">
            <w:pPr>
              <w:pStyle w:val="VBALevel2Heading"/>
              <w:spacing w:before="0"/>
              <w:rPr>
                <w:color w:val="auto"/>
              </w:rPr>
            </w:pPr>
            <w:r w:rsidRPr="003330C3">
              <w:rPr>
                <w:b w:val="0"/>
                <w:i/>
                <w:color w:val="auto"/>
              </w:rPr>
              <w:t>Handout</w:t>
            </w:r>
            <w:r w:rsidR="003330C3" w:rsidRPr="003330C3">
              <w:rPr>
                <w:b w:val="0"/>
                <w:i/>
                <w:color w:val="auto"/>
              </w:rPr>
              <w:t xml:space="preserve"> 12</w:t>
            </w:r>
          </w:p>
        </w:tc>
        <w:tc>
          <w:tcPr>
            <w:tcW w:w="7217" w:type="dxa"/>
            <w:tcBorders>
              <w:top w:val="nil"/>
              <w:left w:val="nil"/>
              <w:bottom w:val="nil"/>
              <w:right w:val="nil"/>
            </w:tcBorders>
          </w:tcPr>
          <w:p w14:paraId="6056385B" w14:textId="77777777" w:rsidR="00DE5886" w:rsidRPr="006A0801" w:rsidRDefault="00DE5886" w:rsidP="00DE5886">
            <w:pPr>
              <w:rPr>
                <w:b/>
                <w:bCs/>
                <w:i/>
                <w:iCs/>
              </w:rPr>
            </w:pPr>
            <w:r w:rsidRPr="006A0801">
              <w:rPr>
                <w:b/>
                <w:bCs/>
                <w:i/>
                <w:iCs/>
              </w:rPr>
              <w:t>Review with the trainees a blank VA Form 21-526EZ and explain the different parts, especially the instructions of the form.</w:t>
            </w:r>
          </w:p>
          <w:p w14:paraId="66BCE5C1" w14:textId="77777777" w:rsidR="00DE5886" w:rsidRDefault="00DE5886" w:rsidP="00DE5886">
            <w:pPr>
              <w:spacing w:before="0"/>
            </w:pPr>
          </w:p>
          <w:p w14:paraId="77C71020" w14:textId="7EF75826" w:rsidR="00DE5886" w:rsidRDefault="00DE5886" w:rsidP="00DE5886">
            <w:pPr>
              <w:spacing w:before="0"/>
            </w:pPr>
            <w:r>
              <w:t>Explain these forms are unique in that they provide Section 5103 notice along with the application for benefits. This eliminates the need for the VA to provide the notice after receiving the application and allowing additional time for the claimant to respond to the notice. The forms also explain the general differences between the FDC process and the Standard Claim process and what the evidence needs to show in order to grant service connection.</w:t>
            </w:r>
          </w:p>
          <w:p w14:paraId="71FD95C6" w14:textId="77777777" w:rsidR="00DE5886" w:rsidRDefault="00DE5886" w:rsidP="00DE5886">
            <w:pPr>
              <w:spacing w:before="0"/>
            </w:pPr>
          </w:p>
          <w:p w14:paraId="2883C9C5" w14:textId="77777777" w:rsidR="00DE5886" w:rsidRPr="00E00C7A" w:rsidRDefault="00DE5886" w:rsidP="00DE5886">
            <w:pPr>
              <w:spacing w:before="0"/>
            </w:pPr>
            <w:r w:rsidRPr="00E00C7A">
              <w:t xml:space="preserve">The notice section of the </w:t>
            </w:r>
            <w:r w:rsidRPr="0048528A">
              <w:rPr>
                <w:i/>
              </w:rPr>
              <w:t>VA Form 21-526EZ</w:t>
            </w:r>
            <w:r w:rsidRPr="00E00C7A">
              <w:t xml:space="preserve"> provides the claimant §5103 for the following type of disability claims:</w:t>
            </w:r>
          </w:p>
          <w:p w14:paraId="62E04B9A" w14:textId="20150548" w:rsidR="00DE5886" w:rsidRPr="00E00C7A" w:rsidRDefault="00DE5886" w:rsidP="00DE5886">
            <w:pPr>
              <w:numPr>
                <w:ilvl w:val="0"/>
                <w:numId w:val="16"/>
              </w:numPr>
              <w:overflowPunct/>
              <w:autoSpaceDE/>
              <w:autoSpaceDN/>
              <w:adjustRightInd/>
              <w:spacing w:before="0"/>
              <w:textAlignment w:val="auto"/>
              <w:rPr>
                <w:szCs w:val="24"/>
              </w:rPr>
            </w:pPr>
            <w:bookmarkStart w:id="61" w:name="_Hlk531082103"/>
            <w:r>
              <w:rPr>
                <w:szCs w:val="24"/>
              </w:rPr>
              <w:t>S</w:t>
            </w:r>
            <w:r w:rsidRPr="00E00C7A">
              <w:rPr>
                <w:szCs w:val="24"/>
              </w:rPr>
              <w:t xml:space="preserve">ervice </w:t>
            </w:r>
            <w:r w:rsidR="00DF6876">
              <w:rPr>
                <w:szCs w:val="24"/>
              </w:rPr>
              <w:t>C</w:t>
            </w:r>
            <w:r w:rsidRPr="00E00C7A">
              <w:rPr>
                <w:szCs w:val="24"/>
              </w:rPr>
              <w:t>onnection for disabilities related to the following types of service:</w:t>
            </w:r>
          </w:p>
          <w:p w14:paraId="51C14642" w14:textId="77777777" w:rsidR="00DE5886" w:rsidRPr="00E00C7A" w:rsidRDefault="00DE5886" w:rsidP="00DE5886">
            <w:pPr>
              <w:numPr>
                <w:ilvl w:val="1"/>
                <w:numId w:val="29"/>
              </w:numPr>
              <w:overflowPunct/>
              <w:autoSpaceDE/>
              <w:autoSpaceDN/>
              <w:adjustRightInd/>
              <w:spacing w:before="0"/>
              <w:ind w:left="1080"/>
              <w:textAlignment w:val="auto"/>
              <w:rPr>
                <w:szCs w:val="24"/>
              </w:rPr>
            </w:pPr>
            <w:r w:rsidRPr="00E00C7A">
              <w:rPr>
                <w:szCs w:val="24"/>
              </w:rPr>
              <w:t>active duty</w:t>
            </w:r>
          </w:p>
          <w:p w14:paraId="7EB140B8" w14:textId="77777777" w:rsidR="00DE5886" w:rsidRPr="00E00C7A" w:rsidRDefault="00DE5886" w:rsidP="00DE5886">
            <w:pPr>
              <w:numPr>
                <w:ilvl w:val="1"/>
                <w:numId w:val="29"/>
              </w:numPr>
              <w:overflowPunct/>
              <w:autoSpaceDE/>
              <w:autoSpaceDN/>
              <w:adjustRightInd/>
              <w:spacing w:before="0"/>
              <w:ind w:left="1080"/>
              <w:textAlignment w:val="auto"/>
              <w:rPr>
                <w:szCs w:val="24"/>
              </w:rPr>
            </w:pPr>
            <w:r w:rsidRPr="00E00C7A">
              <w:rPr>
                <w:szCs w:val="24"/>
              </w:rPr>
              <w:t>active duty for training, or</w:t>
            </w:r>
          </w:p>
          <w:p w14:paraId="710CBE83" w14:textId="77777777" w:rsidR="00DE5886" w:rsidRPr="00E00C7A" w:rsidRDefault="00DE5886" w:rsidP="00DE5886">
            <w:pPr>
              <w:numPr>
                <w:ilvl w:val="1"/>
                <w:numId w:val="29"/>
              </w:numPr>
              <w:overflowPunct/>
              <w:autoSpaceDE/>
              <w:autoSpaceDN/>
              <w:adjustRightInd/>
              <w:spacing w:before="0"/>
              <w:ind w:left="1080"/>
              <w:textAlignment w:val="auto"/>
              <w:rPr>
                <w:szCs w:val="24"/>
              </w:rPr>
            </w:pPr>
            <w:r w:rsidRPr="00E00C7A">
              <w:rPr>
                <w:szCs w:val="24"/>
              </w:rPr>
              <w:t>inactive duty training</w:t>
            </w:r>
          </w:p>
          <w:p w14:paraId="10F5A88B" w14:textId="585DAA4C" w:rsidR="00DE5886" w:rsidRDefault="00DE5886" w:rsidP="00DE5886">
            <w:pPr>
              <w:numPr>
                <w:ilvl w:val="0"/>
                <w:numId w:val="16"/>
              </w:numPr>
              <w:overflowPunct/>
              <w:autoSpaceDE/>
              <w:autoSpaceDN/>
              <w:adjustRightInd/>
              <w:spacing w:before="0"/>
              <w:textAlignment w:val="auto"/>
              <w:rPr>
                <w:szCs w:val="24"/>
              </w:rPr>
            </w:pPr>
            <w:r>
              <w:rPr>
                <w:szCs w:val="24"/>
              </w:rPr>
              <w:t xml:space="preserve">Secondary </w:t>
            </w:r>
            <w:r w:rsidR="00DF6876">
              <w:rPr>
                <w:szCs w:val="24"/>
              </w:rPr>
              <w:t>S</w:t>
            </w:r>
            <w:r>
              <w:rPr>
                <w:szCs w:val="24"/>
              </w:rPr>
              <w:t xml:space="preserve">ervice </w:t>
            </w:r>
            <w:r w:rsidR="00DF6876">
              <w:rPr>
                <w:szCs w:val="24"/>
              </w:rPr>
              <w:t>C</w:t>
            </w:r>
            <w:r>
              <w:rPr>
                <w:szCs w:val="24"/>
              </w:rPr>
              <w:t>onnection</w:t>
            </w:r>
          </w:p>
          <w:p w14:paraId="3B4FA733" w14:textId="512C5F06" w:rsidR="00DE5886" w:rsidRDefault="00DE5886" w:rsidP="00DE5886">
            <w:pPr>
              <w:numPr>
                <w:ilvl w:val="0"/>
                <w:numId w:val="16"/>
              </w:numPr>
              <w:overflowPunct/>
              <w:autoSpaceDE/>
              <w:autoSpaceDN/>
              <w:adjustRightInd/>
              <w:spacing w:before="0" w:after="120"/>
              <w:textAlignment w:val="auto"/>
              <w:rPr>
                <w:szCs w:val="24"/>
              </w:rPr>
            </w:pPr>
            <w:r>
              <w:rPr>
                <w:szCs w:val="24"/>
              </w:rPr>
              <w:t>I</w:t>
            </w:r>
            <w:r w:rsidRPr="00E00C7A">
              <w:rPr>
                <w:szCs w:val="24"/>
              </w:rPr>
              <w:t xml:space="preserve">ncreased </w:t>
            </w:r>
            <w:r w:rsidR="00DF6876">
              <w:rPr>
                <w:szCs w:val="24"/>
              </w:rPr>
              <w:t>D</w:t>
            </w:r>
            <w:r w:rsidRPr="00E00C7A">
              <w:rPr>
                <w:szCs w:val="24"/>
              </w:rPr>
              <w:t>i</w:t>
            </w:r>
            <w:r w:rsidR="00DF6876">
              <w:rPr>
                <w:szCs w:val="24"/>
              </w:rPr>
              <w:t>s</w:t>
            </w:r>
            <w:r w:rsidRPr="00E00C7A">
              <w:rPr>
                <w:szCs w:val="24"/>
              </w:rPr>
              <w:t xml:space="preserve">ability </w:t>
            </w:r>
            <w:r w:rsidR="00DF6876">
              <w:rPr>
                <w:szCs w:val="24"/>
              </w:rPr>
              <w:t>C</w:t>
            </w:r>
            <w:r>
              <w:rPr>
                <w:szCs w:val="24"/>
              </w:rPr>
              <w:t>ompensation</w:t>
            </w:r>
          </w:p>
          <w:p w14:paraId="79CE2D09" w14:textId="77777777" w:rsidR="00DE5886" w:rsidRPr="00E00C7A" w:rsidRDefault="00DE5886" w:rsidP="00DE5886">
            <w:pPr>
              <w:numPr>
                <w:ilvl w:val="0"/>
                <w:numId w:val="16"/>
              </w:numPr>
              <w:overflowPunct/>
              <w:autoSpaceDE/>
              <w:autoSpaceDN/>
              <w:adjustRightInd/>
              <w:spacing w:before="240"/>
              <w:textAlignment w:val="auto"/>
              <w:rPr>
                <w:szCs w:val="24"/>
              </w:rPr>
            </w:pPr>
            <w:r>
              <w:rPr>
                <w:szCs w:val="24"/>
              </w:rPr>
              <w:lastRenderedPageBreak/>
              <w:t>Compensation claims submitted prior to discharge</w:t>
            </w:r>
          </w:p>
          <w:p w14:paraId="75A2A67B" w14:textId="774D2CC8" w:rsidR="00DE5886" w:rsidRPr="00E00C7A" w:rsidRDefault="00DE5886" w:rsidP="00DE5886">
            <w:pPr>
              <w:numPr>
                <w:ilvl w:val="0"/>
                <w:numId w:val="16"/>
              </w:numPr>
              <w:overflowPunct/>
              <w:autoSpaceDE/>
              <w:autoSpaceDN/>
              <w:adjustRightInd/>
              <w:spacing w:before="0"/>
              <w:textAlignment w:val="auto"/>
              <w:rPr>
                <w:szCs w:val="24"/>
              </w:rPr>
            </w:pPr>
            <w:r>
              <w:rPr>
                <w:szCs w:val="24"/>
              </w:rPr>
              <w:t>T</w:t>
            </w:r>
            <w:r w:rsidRPr="00E00C7A">
              <w:rPr>
                <w:szCs w:val="24"/>
              </w:rPr>
              <w:t xml:space="preserve">emporary </w:t>
            </w:r>
            <w:r w:rsidR="00DF6876">
              <w:rPr>
                <w:szCs w:val="24"/>
              </w:rPr>
              <w:t>T</w:t>
            </w:r>
            <w:r w:rsidRPr="00E00C7A">
              <w:rPr>
                <w:szCs w:val="24"/>
              </w:rPr>
              <w:t xml:space="preserve">otal </w:t>
            </w:r>
            <w:r w:rsidR="00DF6876">
              <w:rPr>
                <w:szCs w:val="24"/>
              </w:rPr>
              <w:t>D</w:t>
            </w:r>
            <w:r w:rsidRPr="00E00C7A">
              <w:rPr>
                <w:szCs w:val="24"/>
              </w:rPr>
              <w:t>isability rating due to</w:t>
            </w:r>
          </w:p>
          <w:p w14:paraId="7BD9B265" w14:textId="77777777" w:rsidR="00DE5886" w:rsidRPr="00E00C7A" w:rsidRDefault="00DE5886" w:rsidP="00DE5886">
            <w:pPr>
              <w:numPr>
                <w:ilvl w:val="1"/>
                <w:numId w:val="30"/>
              </w:numPr>
              <w:overflowPunct/>
              <w:autoSpaceDE/>
              <w:autoSpaceDN/>
              <w:adjustRightInd/>
              <w:spacing w:before="0"/>
              <w:ind w:left="1080"/>
              <w:textAlignment w:val="auto"/>
              <w:rPr>
                <w:szCs w:val="24"/>
              </w:rPr>
            </w:pPr>
            <w:r w:rsidRPr="00E00C7A">
              <w:rPr>
                <w:szCs w:val="24"/>
              </w:rPr>
              <w:t>hospitalization, or</w:t>
            </w:r>
          </w:p>
          <w:p w14:paraId="699DB451" w14:textId="77777777" w:rsidR="00DE5886" w:rsidRPr="00E00C7A" w:rsidRDefault="00DE5886" w:rsidP="00DE5886">
            <w:pPr>
              <w:numPr>
                <w:ilvl w:val="1"/>
                <w:numId w:val="30"/>
              </w:numPr>
              <w:overflowPunct/>
              <w:autoSpaceDE/>
              <w:autoSpaceDN/>
              <w:adjustRightInd/>
              <w:spacing w:before="0"/>
              <w:ind w:left="1080"/>
              <w:textAlignment w:val="auto"/>
              <w:rPr>
                <w:szCs w:val="24"/>
              </w:rPr>
            </w:pPr>
            <w:r w:rsidRPr="00E00C7A">
              <w:rPr>
                <w:szCs w:val="24"/>
              </w:rPr>
              <w:t>surgical or other treatment</w:t>
            </w:r>
          </w:p>
          <w:p w14:paraId="621B695B" w14:textId="11FB4C14" w:rsidR="00DE5886" w:rsidRPr="00E00C7A" w:rsidRDefault="00DE5886" w:rsidP="00DE5886">
            <w:pPr>
              <w:numPr>
                <w:ilvl w:val="0"/>
                <w:numId w:val="16"/>
              </w:numPr>
              <w:overflowPunct/>
              <w:autoSpaceDE/>
              <w:autoSpaceDN/>
              <w:adjustRightInd/>
              <w:spacing w:before="0"/>
              <w:textAlignment w:val="auto"/>
              <w:rPr>
                <w:szCs w:val="24"/>
              </w:rPr>
            </w:pPr>
            <w:r>
              <w:rPr>
                <w:szCs w:val="24"/>
              </w:rPr>
              <w:t>I</w:t>
            </w:r>
            <w:r w:rsidRPr="00E00C7A">
              <w:rPr>
                <w:szCs w:val="24"/>
              </w:rPr>
              <w:t xml:space="preserve">ndividual </w:t>
            </w:r>
            <w:r w:rsidR="00DF6876">
              <w:rPr>
                <w:szCs w:val="24"/>
              </w:rPr>
              <w:t>U</w:t>
            </w:r>
            <w:r w:rsidRPr="00E00C7A">
              <w:rPr>
                <w:szCs w:val="24"/>
              </w:rPr>
              <w:t>nemployability</w:t>
            </w:r>
          </w:p>
          <w:p w14:paraId="50A5B168" w14:textId="77777777" w:rsidR="00DE5886" w:rsidRPr="00DD47D8" w:rsidRDefault="00DE5886" w:rsidP="00DE5886">
            <w:pPr>
              <w:numPr>
                <w:ilvl w:val="0"/>
                <w:numId w:val="16"/>
              </w:numPr>
              <w:overflowPunct/>
              <w:autoSpaceDE/>
              <w:autoSpaceDN/>
              <w:adjustRightInd/>
              <w:spacing w:before="0"/>
              <w:textAlignment w:val="auto"/>
              <w:rPr>
                <w:szCs w:val="24"/>
              </w:rPr>
            </w:pPr>
            <w:r>
              <w:rPr>
                <w:szCs w:val="24"/>
              </w:rPr>
              <w:t>C</w:t>
            </w:r>
            <w:r w:rsidRPr="00E00C7A">
              <w:rPr>
                <w:szCs w:val="24"/>
              </w:rPr>
              <w:t xml:space="preserve">ompensation </w:t>
            </w:r>
            <w:r w:rsidRPr="00DD47D8">
              <w:rPr>
                <w:szCs w:val="24"/>
              </w:rPr>
              <w:t xml:space="preserve">under </w:t>
            </w:r>
            <w:bookmarkStart w:id="62" w:name="_Hlk531082208"/>
            <w:r w:rsidRPr="00DD47D8">
              <w:rPr>
                <w:szCs w:val="24"/>
              </w:rPr>
              <w:t>38 U.S.C. 1151</w:t>
            </w:r>
            <w:bookmarkEnd w:id="62"/>
          </w:p>
          <w:p w14:paraId="7F93CB74" w14:textId="5D693391" w:rsidR="00DE5886" w:rsidRPr="00E00C7A" w:rsidRDefault="00DE5886" w:rsidP="00DE5886">
            <w:pPr>
              <w:numPr>
                <w:ilvl w:val="0"/>
                <w:numId w:val="16"/>
              </w:numPr>
              <w:overflowPunct/>
              <w:autoSpaceDE/>
              <w:autoSpaceDN/>
              <w:adjustRightInd/>
              <w:spacing w:before="0"/>
              <w:textAlignment w:val="auto"/>
              <w:rPr>
                <w:szCs w:val="24"/>
              </w:rPr>
            </w:pPr>
            <w:r>
              <w:rPr>
                <w:szCs w:val="24"/>
              </w:rPr>
              <w:t>S</w:t>
            </w:r>
            <w:r w:rsidRPr="00E00C7A">
              <w:rPr>
                <w:szCs w:val="24"/>
              </w:rPr>
              <w:t xml:space="preserve">pecial </w:t>
            </w:r>
            <w:r w:rsidR="00DF6876">
              <w:rPr>
                <w:szCs w:val="24"/>
              </w:rPr>
              <w:t>M</w:t>
            </w:r>
            <w:r w:rsidRPr="00E00C7A">
              <w:rPr>
                <w:szCs w:val="24"/>
              </w:rPr>
              <w:t xml:space="preserve">onthly </w:t>
            </w:r>
            <w:r w:rsidR="00DF6876">
              <w:rPr>
                <w:szCs w:val="24"/>
              </w:rPr>
              <w:t>C</w:t>
            </w:r>
            <w:r w:rsidRPr="00E00C7A">
              <w:rPr>
                <w:szCs w:val="24"/>
              </w:rPr>
              <w:t>ompensation (SMC) based on the</w:t>
            </w:r>
          </w:p>
          <w:p w14:paraId="63F117D3" w14:textId="77777777" w:rsidR="00DE5886" w:rsidRPr="00E00C7A" w:rsidRDefault="00DE5886" w:rsidP="00DE5886">
            <w:pPr>
              <w:numPr>
                <w:ilvl w:val="1"/>
                <w:numId w:val="31"/>
              </w:numPr>
              <w:overflowPunct/>
              <w:autoSpaceDE/>
              <w:autoSpaceDN/>
              <w:adjustRightInd/>
              <w:spacing w:before="0"/>
              <w:ind w:left="1080"/>
              <w:textAlignment w:val="auto"/>
              <w:rPr>
                <w:szCs w:val="24"/>
              </w:rPr>
            </w:pPr>
            <w:r w:rsidRPr="00E00C7A">
              <w:rPr>
                <w:szCs w:val="24"/>
              </w:rPr>
              <w:t xml:space="preserve">need for </w:t>
            </w:r>
            <w:r>
              <w:rPr>
                <w:szCs w:val="24"/>
              </w:rPr>
              <w:t>A</w:t>
            </w:r>
            <w:r w:rsidRPr="00E00C7A">
              <w:rPr>
                <w:szCs w:val="24"/>
              </w:rPr>
              <w:t xml:space="preserve">id and </w:t>
            </w:r>
            <w:r>
              <w:rPr>
                <w:szCs w:val="24"/>
              </w:rPr>
              <w:t>A</w:t>
            </w:r>
            <w:r w:rsidRPr="00E00C7A">
              <w:rPr>
                <w:szCs w:val="24"/>
              </w:rPr>
              <w:t>ttendance, or</w:t>
            </w:r>
          </w:p>
          <w:p w14:paraId="332BEF11" w14:textId="0380C49C" w:rsidR="00DE5886" w:rsidRDefault="00DE5886" w:rsidP="00DE5886">
            <w:pPr>
              <w:numPr>
                <w:ilvl w:val="1"/>
                <w:numId w:val="31"/>
              </w:numPr>
              <w:overflowPunct/>
              <w:autoSpaceDE/>
              <w:autoSpaceDN/>
              <w:adjustRightInd/>
              <w:spacing w:before="0"/>
              <w:ind w:left="1080"/>
              <w:textAlignment w:val="auto"/>
              <w:rPr>
                <w:szCs w:val="24"/>
              </w:rPr>
            </w:pPr>
            <w:r w:rsidRPr="00E00C7A">
              <w:rPr>
                <w:szCs w:val="24"/>
              </w:rPr>
              <w:t xml:space="preserve">status of being </w:t>
            </w:r>
            <w:r w:rsidR="00DF6876">
              <w:rPr>
                <w:szCs w:val="24"/>
              </w:rPr>
              <w:t>H</w:t>
            </w:r>
            <w:r w:rsidRPr="00E00C7A">
              <w:rPr>
                <w:szCs w:val="24"/>
              </w:rPr>
              <w:t>ousebound</w:t>
            </w:r>
          </w:p>
          <w:p w14:paraId="377F2ADB" w14:textId="60448B7B" w:rsidR="00DE5886" w:rsidRPr="00C015DA" w:rsidRDefault="00DF6876" w:rsidP="00DE5886">
            <w:pPr>
              <w:numPr>
                <w:ilvl w:val="0"/>
                <w:numId w:val="16"/>
              </w:numPr>
              <w:overflowPunct/>
              <w:autoSpaceDE/>
              <w:autoSpaceDN/>
              <w:adjustRightInd/>
              <w:spacing w:before="0"/>
              <w:textAlignment w:val="auto"/>
              <w:rPr>
                <w:szCs w:val="24"/>
              </w:rPr>
            </w:pPr>
            <w:r>
              <w:rPr>
                <w:szCs w:val="24"/>
              </w:rPr>
              <w:t>a</w:t>
            </w:r>
            <w:r w:rsidR="00DE5886" w:rsidRPr="00C015DA">
              <w:rPr>
                <w:szCs w:val="24"/>
              </w:rPr>
              <w:t>dditional benefits for a spouse who needs aid and attendance</w:t>
            </w:r>
          </w:p>
          <w:p w14:paraId="249BD892" w14:textId="5D28FE34" w:rsidR="00DE5886" w:rsidRPr="00E00C7A" w:rsidRDefault="00DE5886" w:rsidP="00DE5886">
            <w:pPr>
              <w:numPr>
                <w:ilvl w:val="0"/>
                <w:numId w:val="16"/>
              </w:numPr>
              <w:overflowPunct/>
              <w:autoSpaceDE/>
              <w:autoSpaceDN/>
              <w:adjustRightInd/>
              <w:spacing w:before="0"/>
              <w:textAlignment w:val="auto"/>
              <w:rPr>
                <w:szCs w:val="24"/>
              </w:rPr>
            </w:pPr>
            <w:r>
              <w:rPr>
                <w:szCs w:val="24"/>
              </w:rPr>
              <w:t>S</w:t>
            </w:r>
            <w:r w:rsidRPr="00E00C7A">
              <w:rPr>
                <w:szCs w:val="24"/>
              </w:rPr>
              <w:t xml:space="preserve">pecially </w:t>
            </w:r>
            <w:r w:rsidR="00DF6876">
              <w:rPr>
                <w:szCs w:val="24"/>
              </w:rPr>
              <w:t>A</w:t>
            </w:r>
            <w:r w:rsidRPr="00E00C7A">
              <w:rPr>
                <w:szCs w:val="24"/>
              </w:rPr>
              <w:t xml:space="preserve">dapted </w:t>
            </w:r>
            <w:r w:rsidR="00DF6876">
              <w:rPr>
                <w:szCs w:val="24"/>
              </w:rPr>
              <w:t>H</w:t>
            </w:r>
            <w:r w:rsidRPr="00E00C7A">
              <w:rPr>
                <w:szCs w:val="24"/>
              </w:rPr>
              <w:t xml:space="preserve">ousing or </w:t>
            </w:r>
            <w:r w:rsidR="00DF6876">
              <w:rPr>
                <w:szCs w:val="24"/>
              </w:rPr>
              <w:t>S</w:t>
            </w:r>
            <w:r w:rsidRPr="00E00C7A">
              <w:rPr>
                <w:szCs w:val="24"/>
              </w:rPr>
              <w:t xml:space="preserve">pecial </w:t>
            </w:r>
            <w:r w:rsidR="00DF6876">
              <w:rPr>
                <w:szCs w:val="24"/>
              </w:rPr>
              <w:t>H</w:t>
            </w:r>
            <w:r w:rsidRPr="00E00C7A">
              <w:rPr>
                <w:szCs w:val="24"/>
              </w:rPr>
              <w:t xml:space="preserve">ome </w:t>
            </w:r>
            <w:r w:rsidR="00DF6876">
              <w:rPr>
                <w:szCs w:val="24"/>
              </w:rPr>
              <w:t>A</w:t>
            </w:r>
            <w:r w:rsidRPr="00E00C7A">
              <w:rPr>
                <w:szCs w:val="24"/>
              </w:rPr>
              <w:t>daption</w:t>
            </w:r>
          </w:p>
          <w:p w14:paraId="09D017AF" w14:textId="609B5953" w:rsidR="00DE5886" w:rsidRPr="00E00C7A" w:rsidRDefault="00DE5886" w:rsidP="00DE5886">
            <w:pPr>
              <w:numPr>
                <w:ilvl w:val="0"/>
                <w:numId w:val="16"/>
              </w:numPr>
              <w:overflowPunct/>
              <w:autoSpaceDE/>
              <w:autoSpaceDN/>
              <w:adjustRightInd/>
              <w:spacing w:before="0"/>
              <w:textAlignment w:val="auto"/>
              <w:rPr>
                <w:szCs w:val="24"/>
              </w:rPr>
            </w:pPr>
            <w:r>
              <w:rPr>
                <w:szCs w:val="24"/>
              </w:rPr>
              <w:t>A</w:t>
            </w:r>
            <w:r w:rsidRPr="00E00C7A">
              <w:rPr>
                <w:szCs w:val="24"/>
              </w:rPr>
              <w:t xml:space="preserve">utomobile </w:t>
            </w:r>
            <w:r w:rsidR="00DF6876">
              <w:rPr>
                <w:szCs w:val="24"/>
              </w:rPr>
              <w:t>A</w:t>
            </w:r>
            <w:r w:rsidRPr="00E00C7A">
              <w:rPr>
                <w:szCs w:val="24"/>
              </w:rPr>
              <w:t xml:space="preserve">llowance or </w:t>
            </w:r>
            <w:r w:rsidR="00DF6876">
              <w:rPr>
                <w:szCs w:val="24"/>
              </w:rPr>
              <w:t>A</w:t>
            </w:r>
            <w:r w:rsidRPr="00E00C7A">
              <w:rPr>
                <w:szCs w:val="24"/>
              </w:rPr>
              <w:t xml:space="preserve">daptive </w:t>
            </w:r>
            <w:r w:rsidR="00DF6876">
              <w:rPr>
                <w:szCs w:val="24"/>
              </w:rPr>
              <w:t>E</w:t>
            </w:r>
            <w:r w:rsidRPr="00E00C7A">
              <w:rPr>
                <w:szCs w:val="24"/>
              </w:rPr>
              <w:t>quipment, and</w:t>
            </w:r>
          </w:p>
          <w:p w14:paraId="0F29425C" w14:textId="28D48631" w:rsidR="00DE5886" w:rsidRDefault="00DF6876" w:rsidP="00DE5886">
            <w:pPr>
              <w:numPr>
                <w:ilvl w:val="0"/>
                <w:numId w:val="16"/>
              </w:numPr>
              <w:overflowPunct/>
              <w:autoSpaceDE/>
              <w:autoSpaceDN/>
              <w:adjustRightInd/>
              <w:spacing w:before="0"/>
              <w:textAlignment w:val="auto"/>
              <w:rPr>
                <w:szCs w:val="24"/>
              </w:rPr>
            </w:pPr>
            <w:r>
              <w:rPr>
                <w:szCs w:val="24"/>
              </w:rPr>
              <w:t>a</w:t>
            </w:r>
            <w:r w:rsidR="00DE5886" w:rsidRPr="00E00C7A">
              <w:rPr>
                <w:szCs w:val="24"/>
              </w:rPr>
              <w:t>dditional compensation for a Veteran with a child incapable of self-support.</w:t>
            </w:r>
            <w:bookmarkEnd w:id="61"/>
          </w:p>
          <w:p w14:paraId="232A90B0" w14:textId="77777777" w:rsidR="00DE5886" w:rsidRPr="00F46404" w:rsidRDefault="00DE5886" w:rsidP="00DE5886">
            <w:pPr>
              <w:overflowPunct/>
              <w:autoSpaceDE/>
              <w:autoSpaceDN/>
              <w:adjustRightInd/>
              <w:spacing w:before="0"/>
              <w:textAlignment w:val="auto"/>
              <w:rPr>
                <w:szCs w:val="24"/>
              </w:rPr>
            </w:pPr>
          </w:p>
          <w:p w14:paraId="0BCEDD10" w14:textId="3CE37639" w:rsidR="00DE5886" w:rsidRPr="00DF6876" w:rsidRDefault="00DE5886" w:rsidP="00DE5886">
            <w:pPr>
              <w:spacing w:before="0" w:after="120"/>
              <w:rPr>
                <w:b/>
                <w:i/>
                <w:iCs/>
              </w:rPr>
            </w:pPr>
            <w:r w:rsidRPr="00DF6876">
              <w:rPr>
                <w:b/>
                <w:i/>
                <w:iCs/>
              </w:rPr>
              <w:t>NOTE: Some special issues, such as Hepatitis, may require additional development.</w:t>
            </w:r>
          </w:p>
        </w:tc>
      </w:tr>
      <w:tr w:rsidR="002336D1" w14:paraId="38FE8248" w14:textId="77777777" w:rsidTr="00F9329A">
        <w:trPr>
          <w:trHeight w:val="212"/>
        </w:trPr>
        <w:tc>
          <w:tcPr>
            <w:tcW w:w="2560" w:type="dxa"/>
            <w:tcBorders>
              <w:top w:val="nil"/>
              <w:left w:val="nil"/>
              <w:bottom w:val="nil"/>
              <w:right w:val="nil"/>
            </w:tcBorders>
          </w:tcPr>
          <w:p w14:paraId="45AD42AD" w14:textId="0B92D8B7" w:rsidR="002336D1" w:rsidRPr="00EA62EA" w:rsidRDefault="00147A8A" w:rsidP="00284490">
            <w:pPr>
              <w:pStyle w:val="VBALevel2Heading"/>
              <w:rPr>
                <w:bCs/>
                <w:i/>
                <w:color w:val="auto"/>
              </w:rPr>
            </w:pPr>
            <w:bookmarkStart w:id="63" w:name="_Hlk50462900"/>
            <w:r>
              <w:rPr>
                <w:color w:val="auto"/>
              </w:rPr>
              <w:lastRenderedPageBreak/>
              <w:t xml:space="preserve">FDC </w:t>
            </w:r>
            <w:r w:rsidR="00024F08">
              <w:rPr>
                <w:color w:val="auto"/>
              </w:rPr>
              <w:t>and Allowed Development</w:t>
            </w:r>
            <w:bookmarkEnd w:id="63"/>
            <w:r w:rsidR="002336D1" w:rsidRPr="00EA62EA">
              <w:rPr>
                <w:rFonts w:ascii="Times New Roman Bold" w:hAnsi="Times New Roman Bold"/>
                <w:color w:val="auto"/>
              </w:rPr>
              <w:br/>
            </w:r>
          </w:p>
          <w:p w14:paraId="22E3C1E3" w14:textId="559CF78F" w:rsidR="002336D1" w:rsidRPr="00EA62EA" w:rsidRDefault="002336D1" w:rsidP="00284490">
            <w:pPr>
              <w:pStyle w:val="VBASlideNumber"/>
              <w:spacing w:before="0"/>
              <w:rPr>
                <w:color w:val="auto"/>
              </w:rPr>
            </w:pPr>
            <w:r w:rsidRPr="00EA62EA">
              <w:rPr>
                <w:color w:val="auto"/>
              </w:rPr>
              <w:t xml:space="preserve">Slide </w:t>
            </w:r>
            <w:r w:rsidR="008A4733">
              <w:rPr>
                <w:color w:val="auto"/>
              </w:rPr>
              <w:t>2</w:t>
            </w:r>
            <w:r w:rsidR="00024F08">
              <w:rPr>
                <w:color w:val="auto"/>
              </w:rPr>
              <w:t>2</w:t>
            </w:r>
            <w:r w:rsidRPr="00EA62EA">
              <w:rPr>
                <w:color w:val="auto"/>
              </w:rPr>
              <w:br/>
            </w:r>
          </w:p>
          <w:p w14:paraId="1691EF8B" w14:textId="6C046892" w:rsidR="002336D1" w:rsidRDefault="002336D1" w:rsidP="00B20A67">
            <w:pPr>
              <w:pStyle w:val="VBAHandoutNumber"/>
              <w:spacing w:before="0"/>
            </w:pPr>
            <w:r w:rsidRPr="003330C3">
              <w:rPr>
                <w:color w:val="auto"/>
              </w:rPr>
              <w:t>Handout</w:t>
            </w:r>
            <w:r w:rsidR="003330C3" w:rsidRPr="003330C3">
              <w:rPr>
                <w:color w:val="auto"/>
              </w:rPr>
              <w:t xml:space="preserve"> 12-13</w:t>
            </w:r>
          </w:p>
        </w:tc>
        <w:tc>
          <w:tcPr>
            <w:tcW w:w="7217" w:type="dxa"/>
            <w:tcBorders>
              <w:top w:val="nil"/>
              <w:left w:val="nil"/>
              <w:bottom w:val="nil"/>
              <w:right w:val="nil"/>
            </w:tcBorders>
          </w:tcPr>
          <w:p w14:paraId="72A785C5" w14:textId="6B6E2349" w:rsidR="002336D1" w:rsidRDefault="00EA62EA" w:rsidP="005E2D6C">
            <w:pPr>
              <w:pStyle w:val="VBABodyText"/>
              <w:spacing w:after="0"/>
              <w:rPr>
                <w:color w:val="auto"/>
              </w:rPr>
            </w:pPr>
            <w:r w:rsidRPr="00EA62EA">
              <w:rPr>
                <w:color w:val="auto"/>
              </w:rPr>
              <w:t xml:space="preserve">Explain to the trainees that although the VA strongly encourages the Veteran to submit any copies of records in question with the claim, the VA </w:t>
            </w:r>
            <w:r w:rsidR="00CE7F5E" w:rsidRPr="00CE7F5E">
              <w:rPr>
                <w:b/>
                <w:bCs/>
                <w:i/>
                <w:iCs/>
                <w:color w:val="auto"/>
              </w:rPr>
              <w:t>must</w:t>
            </w:r>
            <w:r w:rsidRPr="00EA62EA">
              <w:rPr>
                <w:color w:val="auto"/>
              </w:rPr>
              <w:t xml:space="preserve"> develop for certain types of records. The</w:t>
            </w:r>
            <w:r w:rsidR="00BB3149">
              <w:rPr>
                <w:color w:val="auto"/>
              </w:rPr>
              <w:t>se</w:t>
            </w:r>
            <w:r w:rsidRPr="00EA62EA">
              <w:rPr>
                <w:color w:val="auto"/>
              </w:rPr>
              <w:t xml:space="preserve"> records include:</w:t>
            </w:r>
          </w:p>
          <w:p w14:paraId="3B437CC8" w14:textId="27E2F7DD" w:rsidR="00E6534F" w:rsidRPr="00BE5F30" w:rsidRDefault="005E2D6C" w:rsidP="00DD47D8">
            <w:pPr>
              <w:numPr>
                <w:ilvl w:val="0"/>
                <w:numId w:val="26"/>
              </w:numPr>
              <w:spacing w:before="0"/>
            </w:pPr>
            <w:bookmarkStart w:id="64" w:name="_Hlk50462927"/>
            <w:r>
              <w:t>f</w:t>
            </w:r>
            <w:r w:rsidR="00E6534F" w:rsidRPr="00AE5D36">
              <w:t>ederal records in the custody of the Federal government, inclu</w:t>
            </w:r>
            <w:r w:rsidR="00782647">
              <w:t>d</w:t>
            </w:r>
            <w:r w:rsidR="00E6534F" w:rsidRPr="00AE5D36">
              <w:t>ing</w:t>
            </w:r>
            <w:r w:rsidR="00B50367">
              <w:t>:</w:t>
            </w:r>
          </w:p>
          <w:p w14:paraId="6B364BBE" w14:textId="498D77ED" w:rsidR="00EA62EA" w:rsidRDefault="005E2D6C" w:rsidP="00024F08">
            <w:pPr>
              <w:numPr>
                <w:ilvl w:val="0"/>
                <w:numId w:val="33"/>
              </w:numPr>
              <w:spacing w:before="0"/>
              <w:ind w:left="1080"/>
              <w:textAlignment w:val="auto"/>
            </w:pPr>
            <w:r>
              <w:t>r</w:t>
            </w:r>
            <w:r w:rsidR="00147A8A">
              <w:t>ecords in the custody of VA M</w:t>
            </w:r>
            <w:r w:rsidR="00EA62EA" w:rsidRPr="00EA62EA">
              <w:t>edical Centers</w:t>
            </w:r>
          </w:p>
          <w:p w14:paraId="5865F3E1" w14:textId="01EE33B8" w:rsidR="00782647" w:rsidRPr="00782647" w:rsidRDefault="00782647" w:rsidP="00024F08">
            <w:pPr>
              <w:numPr>
                <w:ilvl w:val="0"/>
                <w:numId w:val="33"/>
              </w:numPr>
              <w:spacing w:before="0"/>
              <w:ind w:left="1080"/>
              <w:textAlignment w:val="auto"/>
              <w:rPr>
                <w:szCs w:val="24"/>
              </w:rPr>
            </w:pPr>
            <w:r w:rsidRPr="00782647">
              <w:rPr>
                <w:szCs w:val="24"/>
              </w:rPr>
              <w:t xml:space="preserve">relevant records at an MTF, including development for a </w:t>
            </w:r>
            <w:r w:rsidRPr="00782647">
              <w:rPr>
                <w:rStyle w:val="Emphasis"/>
                <w:szCs w:val="24"/>
              </w:rPr>
              <w:t>VA Form 21-4142</w:t>
            </w:r>
            <w:r w:rsidRPr="00782647">
              <w:rPr>
                <w:szCs w:val="24"/>
              </w:rPr>
              <w:t xml:space="preserve"> and/or </w:t>
            </w:r>
            <w:r w:rsidRPr="00782647">
              <w:rPr>
                <w:rStyle w:val="Emphasis"/>
                <w:szCs w:val="24"/>
              </w:rPr>
              <w:t>VA Form 21-4142a</w:t>
            </w:r>
            <w:r w:rsidRPr="00782647">
              <w:rPr>
                <w:szCs w:val="24"/>
              </w:rPr>
              <w:t>, for MTF records relating to a sensitive diagnosis</w:t>
            </w:r>
          </w:p>
          <w:p w14:paraId="1D04AABE" w14:textId="22AC2A4D" w:rsidR="00EA62EA" w:rsidRPr="00EA62EA" w:rsidRDefault="005E2D6C" w:rsidP="00024F08">
            <w:pPr>
              <w:numPr>
                <w:ilvl w:val="0"/>
                <w:numId w:val="33"/>
              </w:numPr>
              <w:spacing w:before="0"/>
              <w:ind w:left="1080"/>
              <w:textAlignment w:val="auto"/>
            </w:pPr>
            <w:r>
              <w:t>r</w:t>
            </w:r>
            <w:r w:rsidR="00EA62EA" w:rsidRPr="00EA62EA">
              <w:t xml:space="preserve">ecords that were destroyed by a fire at the National Personnel Records Center (NPRC) in 1973 </w:t>
            </w:r>
          </w:p>
          <w:p w14:paraId="09976573" w14:textId="3AEED97C" w:rsidR="00782647" w:rsidRPr="00EA62EA" w:rsidRDefault="005E2D6C" w:rsidP="00024F08">
            <w:pPr>
              <w:numPr>
                <w:ilvl w:val="0"/>
                <w:numId w:val="33"/>
              </w:numPr>
              <w:spacing w:before="0"/>
              <w:ind w:left="1080"/>
              <w:textAlignment w:val="auto"/>
            </w:pPr>
            <w:r>
              <w:t>r</w:t>
            </w:r>
            <w:r w:rsidR="00EA62EA" w:rsidRPr="00EA62EA">
              <w:t>ecords in the custody of a Veteran’s Reserve/Guard unit(s)</w:t>
            </w:r>
          </w:p>
          <w:p w14:paraId="26526FF7" w14:textId="4AEB2661" w:rsidR="00EA62EA" w:rsidRPr="00EA62EA" w:rsidRDefault="00EA62EA" w:rsidP="00DD47D8">
            <w:pPr>
              <w:numPr>
                <w:ilvl w:val="0"/>
                <w:numId w:val="13"/>
              </w:numPr>
              <w:spacing w:before="0"/>
              <w:ind w:left="677" w:hanging="317"/>
              <w:textAlignment w:val="auto"/>
            </w:pPr>
            <w:r w:rsidRPr="006A3307">
              <w:rPr>
                <w:i/>
              </w:rPr>
              <w:t>VA Form 21-4142</w:t>
            </w:r>
            <w:r w:rsidR="00535462" w:rsidRPr="006A3307">
              <w:rPr>
                <w:i/>
              </w:rPr>
              <w:t>/a</w:t>
            </w:r>
            <w:r w:rsidR="00535462">
              <w:t xml:space="preserve"> </w:t>
            </w:r>
            <w:r w:rsidRPr="00EA62EA">
              <w:t>when needed to obtain Vet Center Records</w:t>
            </w:r>
            <w:r w:rsidR="00B82B16">
              <w:t xml:space="preserve"> </w:t>
            </w:r>
          </w:p>
          <w:p w14:paraId="439E2A20" w14:textId="2496B706" w:rsidR="00EA62EA" w:rsidRPr="00EA62EA" w:rsidRDefault="005E2D6C" w:rsidP="00DD47D8">
            <w:pPr>
              <w:numPr>
                <w:ilvl w:val="0"/>
                <w:numId w:val="13"/>
              </w:numPr>
              <w:spacing w:before="0"/>
              <w:ind w:left="677" w:hanging="317"/>
              <w:textAlignment w:val="auto"/>
            </w:pPr>
            <w:r>
              <w:t>i</w:t>
            </w:r>
            <w:r w:rsidR="00EA62EA" w:rsidRPr="00EA62EA">
              <w:t>nformation needed for special issue claims</w:t>
            </w:r>
          </w:p>
          <w:p w14:paraId="25C2EDD6" w14:textId="7FCF5993" w:rsidR="00EA62EA" w:rsidRPr="00EA62EA" w:rsidRDefault="005E2D6C" w:rsidP="00DD47D8">
            <w:pPr>
              <w:numPr>
                <w:ilvl w:val="0"/>
                <w:numId w:val="13"/>
              </w:numPr>
              <w:spacing w:before="0"/>
              <w:ind w:left="677" w:hanging="317"/>
              <w:textAlignment w:val="auto"/>
            </w:pPr>
            <w:r>
              <w:t>c</w:t>
            </w:r>
            <w:r w:rsidR="00EA62EA" w:rsidRPr="00EA62EA">
              <w:t>larification made by telephone contact with the claimant, and/or</w:t>
            </w:r>
          </w:p>
          <w:p w14:paraId="45AEEE93" w14:textId="1F3427E8" w:rsidR="00BC29C6" w:rsidRDefault="005E2D6C" w:rsidP="00CE7F5E">
            <w:pPr>
              <w:numPr>
                <w:ilvl w:val="0"/>
                <w:numId w:val="13"/>
              </w:numPr>
              <w:spacing w:before="0"/>
              <w:ind w:left="677" w:hanging="317"/>
              <w:textAlignment w:val="auto"/>
            </w:pPr>
            <w:r>
              <w:t>a</w:t>
            </w:r>
            <w:r w:rsidR="00EA62EA" w:rsidRPr="00EA62EA">
              <w:t xml:space="preserve"> VA examination</w:t>
            </w:r>
            <w:r w:rsidR="00EA62EA">
              <w:t xml:space="preserve"> </w:t>
            </w:r>
            <w:bookmarkEnd w:id="64"/>
          </w:p>
          <w:p w14:paraId="2EEBAAA0" w14:textId="77777777" w:rsidR="00CE7F5E" w:rsidRDefault="00CE7F5E" w:rsidP="00CE7F5E">
            <w:pPr>
              <w:spacing w:before="0"/>
              <w:textAlignment w:val="auto"/>
            </w:pPr>
          </w:p>
          <w:p w14:paraId="779F654F" w14:textId="21FD9092" w:rsidR="00CE7F5E" w:rsidRDefault="00CE7F5E" w:rsidP="00CE7F5E">
            <w:pPr>
              <w:spacing w:before="0" w:after="120"/>
              <w:textAlignment w:val="auto"/>
            </w:pPr>
            <w:r>
              <w:rPr>
                <w:b/>
                <w:bCs/>
                <w:i/>
                <w:iCs/>
              </w:rPr>
              <w:t>Tell the trainees that they should</w:t>
            </w:r>
            <w:r w:rsidRPr="00CE7F5E">
              <w:rPr>
                <w:b/>
                <w:bCs/>
                <w:i/>
                <w:iCs/>
              </w:rPr>
              <w:t xml:space="preserve"> not exclude the Veteran from the FDC program due to this development.</w:t>
            </w:r>
          </w:p>
        </w:tc>
      </w:tr>
      <w:tr w:rsidR="002336D1" w14:paraId="5CD9CFE0" w14:textId="77777777" w:rsidTr="00F9329A">
        <w:trPr>
          <w:trHeight w:val="212"/>
        </w:trPr>
        <w:tc>
          <w:tcPr>
            <w:tcW w:w="2560" w:type="dxa"/>
            <w:tcBorders>
              <w:top w:val="nil"/>
              <w:left w:val="nil"/>
              <w:bottom w:val="nil"/>
              <w:right w:val="nil"/>
            </w:tcBorders>
          </w:tcPr>
          <w:p w14:paraId="16D8E44B" w14:textId="5AAA3363" w:rsidR="002336D1" w:rsidRPr="00A11CCA" w:rsidRDefault="00133526" w:rsidP="00CE392D">
            <w:pPr>
              <w:pStyle w:val="VBALevel2Heading"/>
              <w:rPr>
                <w:color w:val="auto"/>
              </w:rPr>
            </w:pPr>
            <w:r>
              <w:rPr>
                <w:b w:val="0"/>
                <w:color w:val="auto"/>
              </w:rPr>
              <w:br w:type="page"/>
            </w:r>
            <w:r w:rsidR="002336D1" w:rsidRPr="00A11CCA">
              <w:rPr>
                <w:color w:val="auto"/>
              </w:rPr>
              <w:t>Unavailable Federal Records</w:t>
            </w:r>
            <w:r w:rsidR="002336D1" w:rsidRPr="00A11CCA">
              <w:rPr>
                <w:color w:val="auto"/>
              </w:rPr>
              <w:br/>
            </w:r>
          </w:p>
          <w:p w14:paraId="19BAC673" w14:textId="3FC6CC4E" w:rsidR="002336D1" w:rsidRPr="00A11CCA" w:rsidRDefault="002336D1" w:rsidP="00CE392D">
            <w:pPr>
              <w:pStyle w:val="VBASlideNumber"/>
              <w:spacing w:before="0"/>
              <w:rPr>
                <w:color w:val="auto"/>
              </w:rPr>
            </w:pPr>
            <w:r w:rsidRPr="00A11CCA">
              <w:rPr>
                <w:color w:val="auto"/>
              </w:rPr>
              <w:t xml:space="preserve">Slide </w:t>
            </w:r>
            <w:r w:rsidR="00B92885">
              <w:rPr>
                <w:color w:val="auto"/>
              </w:rPr>
              <w:t>2</w:t>
            </w:r>
            <w:r w:rsidR="00D33E0E">
              <w:rPr>
                <w:color w:val="auto"/>
              </w:rPr>
              <w:t>3</w:t>
            </w:r>
            <w:r w:rsidRPr="00A11CCA">
              <w:rPr>
                <w:color w:val="auto"/>
              </w:rPr>
              <w:br/>
            </w:r>
          </w:p>
          <w:p w14:paraId="612BF6CF" w14:textId="050AAB07" w:rsidR="002336D1" w:rsidRDefault="002336D1" w:rsidP="00A63C43">
            <w:pPr>
              <w:pStyle w:val="VBAHandoutNumber"/>
              <w:spacing w:before="0"/>
              <w:rPr>
                <w:color w:val="auto"/>
              </w:rPr>
            </w:pPr>
            <w:r w:rsidRPr="003330C3">
              <w:rPr>
                <w:color w:val="auto"/>
              </w:rPr>
              <w:t>Handout</w:t>
            </w:r>
            <w:r w:rsidR="003330C3" w:rsidRPr="003330C3">
              <w:rPr>
                <w:color w:val="auto"/>
              </w:rPr>
              <w:t xml:space="preserve"> 13</w:t>
            </w:r>
          </w:p>
          <w:p w14:paraId="6EA858D6" w14:textId="5B6210E2" w:rsidR="00A14464" w:rsidRDefault="00A14464" w:rsidP="00A63C43">
            <w:pPr>
              <w:pStyle w:val="VBAHandoutNumber"/>
              <w:spacing w:before="0"/>
              <w:rPr>
                <w:color w:val="auto"/>
              </w:rPr>
            </w:pPr>
          </w:p>
          <w:p w14:paraId="2D5BDBE8" w14:textId="484431E5" w:rsidR="00A14464" w:rsidRDefault="00A14464" w:rsidP="00A63C43">
            <w:pPr>
              <w:pStyle w:val="VBAHandoutNumber"/>
              <w:spacing w:before="0"/>
            </w:pPr>
          </w:p>
        </w:tc>
        <w:tc>
          <w:tcPr>
            <w:tcW w:w="7217" w:type="dxa"/>
            <w:tcBorders>
              <w:top w:val="nil"/>
              <w:left w:val="nil"/>
              <w:bottom w:val="nil"/>
              <w:right w:val="nil"/>
            </w:tcBorders>
          </w:tcPr>
          <w:p w14:paraId="636840FD" w14:textId="6736CD34" w:rsidR="00CE392D" w:rsidRDefault="00EA62EA" w:rsidP="000D4863">
            <w:r>
              <w:t>Explain to the trainees</w:t>
            </w:r>
            <w:r w:rsidRPr="00EA62EA">
              <w:t xml:space="preserve"> </w:t>
            </w:r>
            <w:r w:rsidR="00BC29C6">
              <w:t>i</w:t>
            </w:r>
            <w:r w:rsidRPr="00EA62EA">
              <w:t>f the Veteran identifies federal records, and VA is unable to obtain them, we will send the Veteran a notification of the unavailability of those records, with the following paragraph attached:</w:t>
            </w:r>
          </w:p>
          <w:p w14:paraId="3C6B39D4" w14:textId="77777777" w:rsidR="000D4863" w:rsidRDefault="000D4863" w:rsidP="000D4863">
            <w:pPr>
              <w:spacing w:before="0"/>
            </w:pPr>
          </w:p>
          <w:p w14:paraId="77CD485B" w14:textId="77777777" w:rsidR="00DE5886" w:rsidRDefault="00DE5886" w:rsidP="000D4863">
            <w:pPr>
              <w:spacing w:before="0"/>
              <w:rPr>
                <w:i/>
              </w:rPr>
            </w:pPr>
          </w:p>
          <w:p w14:paraId="3A43A971" w14:textId="77777777" w:rsidR="00DE5886" w:rsidRDefault="00DE5886" w:rsidP="000D4863">
            <w:pPr>
              <w:spacing w:before="0"/>
              <w:rPr>
                <w:i/>
              </w:rPr>
            </w:pPr>
          </w:p>
          <w:p w14:paraId="2803131E" w14:textId="77777777" w:rsidR="00DE5886" w:rsidRDefault="00DE5886" w:rsidP="000D4863">
            <w:pPr>
              <w:spacing w:before="0"/>
              <w:rPr>
                <w:i/>
              </w:rPr>
            </w:pPr>
          </w:p>
          <w:p w14:paraId="0F4A3423" w14:textId="77777777" w:rsidR="00DE5886" w:rsidRDefault="00DE5886" w:rsidP="000D4863">
            <w:pPr>
              <w:spacing w:before="0"/>
              <w:rPr>
                <w:i/>
              </w:rPr>
            </w:pPr>
          </w:p>
          <w:p w14:paraId="685B5A81" w14:textId="67D2711C" w:rsidR="00CE392D" w:rsidRPr="000D4863" w:rsidRDefault="00177DF7" w:rsidP="00DE5886">
            <w:pPr>
              <w:rPr>
                <w:i/>
              </w:rPr>
            </w:pPr>
            <w:r w:rsidRPr="000D4863">
              <w:rPr>
                <w:i/>
              </w:rPr>
              <w:lastRenderedPageBreak/>
              <w:t>We received your claim and your request to participate in the Fully Developed Claim (FDC) Program. Though you indicated you have no other information or evidence to give VA to support your claim, we are required to send you this notice. If you have information or evidence not previously submitted to VA that supports your claim, we recommend you submit it. As a reminder, if you identify or submit any additional information or evidence at this point, VA will remove your claim from the FDC Program and process it under standard claims-processing procedures.</w:t>
            </w:r>
          </w:p>
          <w:p w14:paraId="2761FA11" w14:textId="77777777" w:rsidR="00175DEC" w:rsidRDefault="00175DEC" w:rsidP="00177DF7">
            <w:pPr>
              <w:spacing w:before="0"/>
            </w:pPr>
          </w:p>
          <w:p w14:paraId="38101A9D" w14:textId="3292B142" w:rsidR="00BE0E7C" w:rsidRPr="000D4863" w:rsidRDefault="00175DEC" w:rsidP="00AD6691">
            <w:pPr>
              <w:spacing w:before="0" w:after="120"/>
              <w:rPr>
                <w:b/>
                <w:bCs/>
                <w:i/>
                <w:iCs/>
              </w:rPr>
            </w:pPr>
            <w:r w:rsidRPr="000D4863">
              <w:rPr>
                <w:b/>
                <w:bCs/>
                <w:i/>
                <w:iCs/>
              </w:rPr>
              <w:t>See the guidance in M21-1 Part III, Subpart iii,</w:t>
            </w:r>
            <w:r w:rsidR="00FC0F70" w:rsidRPr="000D4863">
              <w:rPr>
                <w:b/>
                <w:bCs/>
                <w:i/>
                <w:iCs/>
              </w:rPr>
              <w:t xml:space="preserve"> </w:t>
            </w:r>
            <w:r w:rsidRPr="000D4863">
              <w:rPr>
                <w:b/>
                <w:bCs/>
                <w:i/>
                <w:iCs/>
              </w:rPr>
              <w:t>1.C.1.e and M21-1, Part III, Subpart i,</w:t>
            </w:r>
            <w:r w:rsidR="00FC0F70" w:rsidRPr="000D4863">
              <w:rPr>
                <w:b/>
                <w:bCs/>
                <w:i/>
                <w:iCs/>
              </w:rPr>
              <w:t xml:space="preserve"> </w:t>
            </w:r>
            <w:r w:rsidRPr="000D4863">
              <w:rPr>
                <w:b/>
                <w:bCs/>
                <w:i/>
                <w:iCs/>
              </w:rPr>
              <w:t>3.B.3.b for more information on Final Notification of unavailability of Federal records.</w:t>
            </w:r>
          </w:p>
        </w:tc>
      </w:tr>
      <w:tr w:rsidR="002336D1" w14:paraId="2E263A20" w14:textId="77777777" w:rsidTr="00F9329A">
        <w:trPr>
          <w:trHeight w:val="212"/>
        </w:trPr>
        <w:tc>
          <w:tcPr>
            <w:tcW w:w="2560" w:type="dxa"/>
            <w:tcBorders>
              <w:top w:val="nil"/>
              <w:left w:val="nil"/>
              <w:bottom w:val="nil"/>
              <w:right w:val="nil"/>
            </w:tcBorders>
          </w:tcPr>
          <w:p w14:paraId="2B08B239" w14:textId="04FA7292" w:rsidR="002336D1" w:rsidRPr="00BC29C6" w:rsidRDefault="002336D1" w:rsidP="00CE392D">
            <w:pPr>
              <w:pStyle w:val="VBALevel2Heading"/>
              <w:rPr>
                <w:bCs/>
                <w:i/>
                <w:color w:val="auto"/>
              </w:rPr>
            </w:pPr>
            <w:r w:rsidRPr="00BC29C6">
              <w:rPr>
                <w:color w:val="auto"/>
              </w:rPr>
              <w:lastRenderedPageBreak/>
              <w:t>FDC and Special Issue Development</w:t>
            </w:r>
            <w:r w:rsidRPr="00BC29C6">
              <w:rPr>
                <w:rFonts w:ascii="Times New Roman Bold" w:hAnsi="Times New Roman Bold"/>
                <w:color w:val="auto"/>
              </w:rPr>
              <w:br/>
            </w:r>
          </w:p>
          <w:p w14:paraId="07A9F320" w14:textId="4C4B8152" w:rsidR="002336D1" w:rsidRPr="00BC29C6" w:rsidRDefault="002336D1" w:rsidP="00CE392D">
            <w:pPr>
              <w:pStyle w:val="VBASlideNumber"/>
              <w:spacing w:before="0"/>
              <w:rPr>
                <w:color w:val="auto"/>
              </w:rPr>
            </w:pPr>
            <w:r w:rsidRPr="00BC29C6">
              <w:rPr>
                <w:color w:val="auto"/>
              </w:rPr>
              <w:t>Slide</w:t>
            </w:r>
            <w:r w:rsidR="000C1003">
              <w:rPr>
                <w:color w:val="auto"/>
              </w:rPr>
              <w:t>s</w:t>
            </w:r>
            <w:r w:rsidRPr="00BC29C6">
              <w:rPr>
                <w:color w:val="auto"/>
              </w:rPr>
              <w:t xml:space="preserve"> </w:t>
            </w:r>
            <w:r w:rsidR="00D33E0E">
              <w:rPr>
                <w:color w:val="auto"/>
              </w:rPr>
              <w:t>24-2</w:t>
            </w:r>
            <w:r w:rsidR="00DE5886">
              <w:rPr>
                <w:color w:val="auto"/>
              </w:rPr>
              <w:t>5</w:t>
            </w:r>
            <w:r w:rsidRPr="00BC29C6">
              <w:rPr>
                <w:color w:val="auto"/>
              </w:rPr>
              <w:br/>
            </w:r>
          </w:p>
          <w:p w14:paraId="1DE0D1DE" w14:textId="16154877" w:rsidR="002336D1" w:rsidRDefault="002336D1" w:rsidP="00A14464">
            <w:pPr>
              <w:pStyle w:val="VBAHandoutNumber"/>
              <w:spacing w:before="0"/>
            </w:pPr>
            <w:r w:rsidRPr="003330C3">
              <w:rPr>
                <w:color w:val="auto"/>
              </w:rPr>
              <w:t>Handout</w:t>
            </w:r>
            <w:r w:rsidR="003330C3" w:rsidRPr="003330C3">
              <w:rPr>
                <w:color w:val="auto"/>
              </w:rPr>
              <w:t xml:space="preserve"> 13</w:t>
            </w:r>
          </w:p>
        </w:tc>
        <w:tc>
          <w:tcPr>
            <w:tcW w:w="7217" w:type="dxa"/>
            <w:tcBorders>
              <w:top w:val="nil"/>
              <w:left w:val="nil"/>
              <w:bottom w:val="nil"/>
              <w:right w:val="nil"/>
            </w:tcBorders>
          </w:tcPr>
          <w:p w14:paraId="170880F8" w14:textId="31245446" w:rsidR="00A11CCA" w:rsidRPr="00A11CCA" w:rsidRDefault="00A11CCA" w:rsidP="00CE392D">
            <w:r w:rsidRPr="00A11CCA">
              <w:t>There are a number of special issues which often require a development letter to the claimant when evidence is not sufficient to establish exposure or other factors related to the special nature of the issues claim</w:t>
            </w:r>
            <w:r w:rsidR="00FC0F70">
              <w:t>ed</w:t>
            </w:r>
            <w:r w:rsidRPr="00A11CCA">
              <w:t xml:space="preserve">. These include </w:t>
            </w:r>
            <w:r w:rsidR="0024303C">
              <w:t>special issues</w:t>
            </w:r>
            <w:r w:rsidR="0024303C" w:rsidRPr="00A11CCA">
              <w:t xml:space="preserve"> </w:t>
            </w:r>
            <w:r w:rsidR="0024303C">
              <w:t>such as (but not limited to)</w:t>
            </w:r>
            <w:r w:rsidRPr="00A11CCA">
              <w:t>:</w:t>
            </w:r>
          </w:p>
          <w:p w14:paraId="5FBF28BB" w14:textId="3D4B20BE" w:rsidR="004346B9" w:rsidRPr="00A11CCA" w:rsidRDefault="000D4863" w:rsidP="00DD47D8">
            <w:pPr>
              <w:numPr>
                <w:ilvl w:val="0"/>
                <w:numId w:val="14"/>
              </w:numPr>
              <w:kinsoku w:val="0"/>
              <w:autoSpaceDE/>
              <w:autoSpaceDN/>
              <w:adjustRightInd/>
              <w:spacing w:before="0"/>
              <w:contextualSpacing/>
              <w:textAlignment w:val="auto"/>
              <w:rPr>
                <w:szCs w:val="24"/>
              </w:rPr>
            </w:pPr>
            <w:bookmarkStart w:id="65" w:name="_Hlk50463084"/>
            <w:bookmarkStart w:id="66" w:name="_Hlk531090284"/>
            <w:r>
              <w:rPr>
                <w:szCs w:val="24"/>
              </w:rPr>
              <w:t>a</w:t>
            </w:r>
            <w:r w:rsidR="004346B9" w:rsidRPr="00A11CCA">
              <w:rPr>
                <w:szCs w:val="24"/>
              </w:rPr>
              <w:t>sbestos exposure</w:t>
            </w:r>
          </w:p>
          <w:p w14:paraId="4617FFF1" w14:textId="4361427E" w:rsidR="004346B9" w:rsidRPr="00D054D2" w:rsidRDefault="004346B9" w:rsidP="00DD47D8">
            <w:pPr>
              <w:numPr>
                <w:ilvl w:val="0"/>
                <w:numId w:val="14"/>
              </w:numPr>
              <w:kinsoku w:val="0"/>
              <w:autoSpaceDE/>
              <w:autoSpaceDN/>
              <w:adjustRightInd/>
              <w:spacing w:before="0"/>
              <w:contextualSpacing/>
              <w:textAlignment w:val="auto"/>
            </w:pPr>
            <w:r>
              <w:rPr>
                <w:szCs w:val="24"/>
              </w:rPr>
              <w:t>Camp Lejeune contaminated water</w:t>
            </w:r>
          </w:p>
          <w:p w14:paraId="30AE4516" w14:textId="1115C42D" w:rsidR="00D054D2" w:rsidRPr="00A11CCA" w:rsidRDefault="000D4863" w:rsidP="00DD47D8">
            <w:pPr>
              <w:numPr>
                <w:ilvl w:val="0"/>
                <w:numId w:val="14"/>
              </w:numPr>
              <w:kinsoku w:val="0"/>
              <w:autoSpaceDE/>
              <w:autoSpaceDN/>
              <w:adjustRightInd/>
              <w:spacing w:before="0"/>
              <w:contextualSpacing/>
              <w:textAlignment w:val="auto"/>
              <w:rPr>
                <w:szCs w:val="24"/>
              </w:rPr>
            </w:pPr>
            <w:r>
              <w:rPr>
                <w:szCs w:val="24"/>
              </w:rPr>
              <w:t>e</w:t>
            </w:r>
            <w:r w:rsidR="00D054D2" w:rsidRPr="00A11CCA">
              <w:rPr>
                <w:szCs w:val="24"/>
              </w:rPr>
              <w:t xml:space="preserve">nvironmental hazard exposure </w:t>
            </w:r>
          </w:p>
          <w:p w14:paraId="3A11A6E4" w14:textId="6395D8E6" w:rsidR="00D054D2" w:rsidRDefault="000D4863" w:rsidP="00DD47D8">
            <w:pPr>
              <w:numPr>
                <w:ilvl w:val="0"/>
                <w:numId w:val="14"/>
              </w:numPr>
              <w:kinsoku w:val="0"/>
              <w:autoSpaceDE/>
              <w:autoSpaceDN/>
              <w:adjustRightInd/>
              <w:spacing w:before="0"/>
              <w:contextualSpacing/>
              <w:textAlignment w:val="auto"/>
              <w:rPr>
                <w:szCs w:val="24"/>
              </w:rPr>
            </w:pPr>
            <w:r>
              <w:rPr>
                <w:szCs w:val="24"/>
              </w:rPr>
              <w:t>f</w:t>
            </w:r>
            <w:r w:rsidR="00D054D2" w:rsidRPr="00A11CCA">
              <w:rPr>
                <w:szCs w:val="24"/>
              </w:rPr>
              <w:t>ire-related STRs</w:t>
            </w:r>
          </w:p>
          <w:p w14:paraId="06AED516" w14:textId="7A1B1536" w:rsidR="000D4863" w:rsidRPr="000D4863" w:rsidRDefault="000D4863" w:rsidP="00DD47D8">
            <w:pPr>
              <w:numPr>
                <w:ilvl w:val="0"/>
                <w:numId w:val="14"/>
              </w:numPr>
              <w:kinsoku w:val="0"/>
              <w:autoSpaceDE/>
              <w:autoSpaceDN/>
              <w:adjustRightInd/>
              <w:spacing w:before="0"/>
              <w:contextualSpacing/>
              <w:textAlignment w:val="auto"/>
              <w:rPr>
                <w:szCs w:val="24"/>
              </w:rPr>
            </w:pPr>
            <w:r>
              <w:rPr>
                <w:szCs w:val="24"/>
              </w:rPr>
              <w:t>former prisoner of war (FPOW)</w:t>
            </w:r>
          </w:p>
          <w:p w14:paraId="5BF08D0A" w14:textId="197571FF" w:rsidR="00D054D2" w:rsidRPr="00A11CCA" w:rsidRDefault="000D4863" w:rsidP="00DE5886">
            <w:pPr>
              <w:numPr>
                <w:ilvl w:val="0"/>
                <w:numId w:val="14"/>
              </w:numPr>
              <w:kinsoku w:val="0"/>
              <w:autoSpaceDE/>
              <w:autoSpaceDN/>
              <w:adjustRightInd/>
              <w:spacing w:before="0"/>
              <w:textAlignment w:val="auto"/>
              <w:rPr>
                <w:szCs w:val="24"/>
              </w:rPr>
            </w:pPr>
            <w:r>
              <w:rPr>
                <w:szCs w:val="24"/>
              </w:rPr>
              <w:t>h</w:t>
            </w:r>
            <w:r w:rsidR="00D054D2" w:rsidRPr="00A11CCA">
              <w:rPr>
                <w:szCs w:val="24"/>
              </w:rPr>
              <w:t xml:space="preserve">epatitis </w:t>
            </w:r>
            <w:r w:rsidR="00D054D2">
              <w:rPr>
                <w:szCs w:val="24"/>
              </w:rPr>
              <w:t>requiring risk factor development</w:t>
            </w:r>
          </w:p>
          <w:p w14:paraId="3C486C42" w14:textId="0DCEEF9D" w:rsidR="00A11CCA" w:rsidRPr="00A11CCA" w:rsidRDefault="000D4863" w:rsidP="00DE5886">
            <w:pPr>
              <w:numPr>
                <w:ilvl w:val="0"/>
                <w:numId w:val="14"/>
              </w:numPr>
              <w:kinsoku w:val="0"/>
              <w:autoSpaceDE/>
              <w:autoSpaceDN/>
              <w:adjustRightInd/>
              <w:spacing w:before="0"/>
              <w:textAlignment w:val="auto"/>
              <w:rPr>
                <w:szCs w:val="24"/>
              </w:rPr>
            </w:pPr>
            <w:r>
              <w:rPr>
                <w:szCs w:val="24"/>
              </w:rPr>
              <w:t>h</w:t>
            </w:r>
            <w:r w:rsidR="00A11CCA" w:rsidRPr="00A11CCA">
              <w:rPr>
                <w:szCs w:val="24"/>
              </w:rPr>
              <w:t>erbicide exposure</w:t>
            </w:r>
          </w:p>
          <w:p w14:paraId="7A71D313" w14:textId="77777777" w:rsidR="000D4863" w:rsidRDefault="000D4863" w:rsidP="00DD47D8">
            <w:pPr>
              <w:numPr>
                <w:ilvl w:val="0"/>
                <w:numId w:val="14"/>
              </w:numPr>
              <w:kinsoku w:val="0"/>
              <w:autoSpaceDE/>
              <w:autoSpaceDN/>
              <w:adjustRightInd/>
              <w:spacing w:before="0"/>
              <w:contextualSpacing/>
              <w:textAlignment w:val="auto"/>
              <w:rPr>
                <w:szCs w:val="24"/>
              </w:rPr>
            </w:pPr>
            <w:bookmarkStart w:id="67" w:name="_Hlk8120156"/>
            <w:r>
              <w:rPr>
                <w:szCs w:val="24"/>
              </w:rPr>
              <w:t>i</w:t>
            </w:r>
            <w:r w:rsidRPr="00A11CCA">
              <w:rPr>
                <w:szCs w:val="24"/>
              </w:rPr>
              <w:t>onizing radiation exposure</w:t>
            </w:r>
            <w:r>
              <w:rPr>
                <w:szCs w:val="24"/>
              </w:rPr>
              <w:t xml:space="preserve"> under 38 CFR 3.311</w:t>
            </w:r>
            <w:bookmarkEnd w:id="67"/>
          </w:p>
          <w:p w14:paraId="7DB20052" w14:textId="372AA7BD" w:rsidR="00D054D2" w:rsidRPr="000D4863" w:rsidRDefault="000D4863" w:rsidP="00DD47D8">
            <w:pPr>
              <w:numPr>
                <w:ilvl w:val="0"/>
                <w:numId w:val="14"/>
              </w:numPr>
              <w:kinsoku w:val="0"/>
              <w:autoSpaceDE/>
              <w:autoSpaceDN/>
              <w:adjustRightInd/>
              <w:spacing w:before="0"/>
              <w:contextualSpacing/>
              <w:textAlignment w:val="auto"/>
              <w:rPr>
                <w:szCs w:val="24"/>
              </w:rPr>
            </w:pPr>
            <w:r w:rsidRPr="000D4863">
              <w:rPr>
                <w:szCs w:val="24"/>
              </w:rPr>
              <w:t>m</w:t>
            </w:r>
            <w:r w:rsidR="00D054D2" w:rsidRPr="000D4863">
              <w:rPr>
                <w:szCs w:val="24"/>
              </w:rPr>
              <w:t xml:space="preserve">ilitary </w:t>
            </w:r>
            <w:r w:rsidRPr="000D4863">
              <w:rPr>
                <w:szCs w:val="24"/>
              </w:rPr>
              <w:t>s</w:t>
            </w:r>
            <w:r w:rsidR="00D054D2" w:rsidRPr="000D4863">
              <w:rPr>
                <w:szCs w:val="24"/>
              </w:rPr>
              <w:t xml:space="preserve">exual </w:t>
            </w:r>
            <w:r w:rsidRPr="000D4863">
              <w:rPr>
                <w:szCs w:val="24"/>
              </w:rPr>
              <w:t>t</w:t>
            </w:r>
            <w:r w:rsidR="00D054D2" w:rsidRPr="000D4863">
              <w:rPr>
                <w:szCs w:val="24"/>
              </w:rPr>
              <w:t>rauma (MST)</w:t>
            </w:r>
          </w:p>
          <w:p w14:paraId="5B3051C8" w14:textId="32CB993B" w:rsidR="00D054D2" w:rsidRPr="004346B9" w:rsidRDefault="000D4863" w:rsidP="00DD47D8">
            <w:pPr>
              <w:numPr>
                <w:ilvl w:val="0"/>
                <w:numId w:val="14"/>
              </w:numPr>
              <w:kinsoku w:val="0"/>
              <w:autoSpaceDE/>
              <w:autoSpaceDN/>
              <w:adjustRightInd/>
              <w:spacing w:before="0"/>
              <w:contextualSpacing/>
              <w:textAlignment w:val="auto"/>
              <w:rPr>
                <w:szCs w:val="24"/>
              </w:rPr>
            </w:pPr>
            <w:r>
              <w:rPr>
                <w:szCs w:val="24"/>
              </w:rPr>
              <w:t>m</w:t>
            </w:r>
            <w:r w:rsidR="00D054D2">
              <w:rPr>
                <w:szCs w:val="24"/>
              </w:rPr>
              <w:t>ustard gas or Lewisite exposure</w:t>
            </w:r>
          </w:p>
          <w:p w14:paraId="12D8494A" w14:textId="007E528E" w:rsidR="004346B9" w:rsidRDefault="000D4863" w:rsidP="00DD47D8">
            <w:pPr>
              <w:numPr>
                <w:ilvl w:val="0"/>
                <w:numId w:val="14"/>
              </w:numPr>
              <w:kinsoku w:val="0"/>
              <w:autoSpaceDE/>
              <w:autoSpaceDN/>
              <w:adjustRightInd/>
              <w:spacing w:before="0"/>
              <w:contextualSpacing/>
              <w:textAlignment w:val="auto"/>
              <w:rPr>
                <w:szCs w:val="24"/>
              </w:rPr>
            </w:pPr>
            <w:r>
              <w:rPr>
                <w:szCs w:val="24"/>
              </w:rPr>
              <w:t>p</w:t>
            </w:r>
            <w:r w:rsidR="004346B9">
              <w:rPr>
                <w:szCs w:val="24"/>
              </w:rPr>
              <w:t xml:space="preserve">articipation in </w:t>
            </w:r>
            <w:r>
              <w:rPr>
                <w:szCs w:val="24"/>
              </w:rPr>
              <w:t>s</w:t>
            </w:r>
            <w:r w:rsidR="004346B9">
              <w:rPr>
                <w:szCs w:val="24"/>
              </w:rPr>
              <w:t xml:space="preserve">pecial </w:t>
            </w:r>
            <w:r>
              <w:rPr>
                <w:szCs w:val="24"/>
              </w:rPr>
              <w:t>o</w:t>
            </w:r>
            <w:r w:rsidR="004346B9">
              <w:rPr>
                <w:szCs w:val="24"/>
              </w:rPr>
              <w:t>perations</w:t>
            </w:r>
          </w:p>
          <w:bookmarkEnd w:id="65"/>
          <w:p w14:paraId="686D4B17" w14:textId="2C2C0FCD" w:rsidR="004814F1" w:rsidRDefault="004814F1" w:rsidP="004814F1">
            <w:pPr>
              <w:kinsoku w:val="0"/>
              <w:autoSpaceDE/>
              <w:autoSpaceDN/>
              <w:adjustRightInd/>
              <w:spacing w:before="0"/>
              <w:contextualSpacing/>
              <w:textAlignment w:val="auto"/>
              <w:rPr>
                <w:szCs w:val="24"/>
              </w:rPr>
            </w:pPr>
          </w:p>
          <w:p w14:paraId="3167041D" w14:textId="26429778" w:rsidR="004814F1" w:rsidRPr="000D4863" w:rsidRDefault="004814F1" w:rsidP="004814F1">
            <w:pPr>
              <w:kinsoku w:val="0"/>
              <w:autoSpaceDE/>
              <w:autoSpaceDN/>
              <w:adjustRightInd/>
              <w:spacing w:before="0"/>
              <w:contextualSpacing/>
              <w:textAlignment w:val="auto"/>
              <w:rPr>
                <w:i/>
                <w:iCs/>
                <w:szCs w:val="24"/>
              </w:rPr>
            </w:pPr>
            <w:r w:rsidRPr="000D4863">
              <w:rPr>
                <w:b/>
                <w:bCs/>
                <w:i/>
                <w:iCs/>
                <w:szCs w:val="24"/>
              </w:rPr>
              <w:t>See M21-1 Part</w:t>
            </w:r>
            <w:r w:rsidRPr="000D4863">
              <w:rPr>
                <w:i/>
                <w:iCs/>
                <w:szCs w:val="24"/>
              </w:rPr>
              <w:t xml:space="preserve"> </w:t>
            </w:r>
            <w:r w:rsidRPr="000D4863">
              <w:rPr>
                <w:rStyle w:val="Strong"/>
                <w:i/>
                <w:iCs/>
                <w:szCs w:val="24"/>
              </w:rPr>
              <w:t>I, Subpart 1.B.1.f for more information on Special Issue development.</w:t>
            </w:r>
          </w:p>
          <w:bookmarkEnd w:id="66"/>
          <w:p w14:paraId="0926AAD8" w14:textId="77777777" w:rsidR="00CE392D" w:rsidRPr="00A11CCA" w:rsidRDefault="00CE392D" w:rsidP="00CE392D">
            <w:pPr>
              <w:kinsoku w:val="0"/>
              <w:autoSpaceDE/>
              <w:autoSpaceDN/>
              <w:adjustRightInd/>
              <w:spacing w:before="0"/>
              <w:contextualSpacing/>
              <w:textAlignment w:val="auto"/>
            </w:pPr>
          </w:p>
          <w:p w14:paraId="16B9AE5A" w14:textId="23EF90B0" w:rsidR="00537FE3" w:rsidRPr="000D4863" w:rsidRDefault="004346B9" w:rsidP="00CE392D">
            <w:pPr>
              <w:spacing w:before="0"/>
              <w:rPr>
                <w:b/>
                <w:bCs/>
                <w:i/>
                <w:iCs/>
              </w:rPr>
            </w:pPr>
            <w:r w:rsidRPr="000D4863">
              <w:rPr>
                <w:b/>
                <w:bCs/>
                <w:i/>
                <w:iCs/>
              </w:rPr>
              <w:t>Stress to the trainees that i</w:t>
            </w:r>
            <w:r w:rsidR="00A11CCA" w:rsidRPr="000D4863">
              <w:rPr>
                <w:b/>
                <w:bCs/>
                <w:i/>
                <w:iCs/>
              </w:rPr>
              <w:t xml:space="preserve">n these cases, FDC exclusion is </w:t>
            </w:r>
            <w:r w:rsidR="000D4863" w:rsidRPr="000D4863">
              <w:rPr>
                <w:b/>
                <w:bCs/>
                <w:i/>
                <w:iCs/>
                <w:u w:val="single"/>
              </w:rPr>
              <w:t>not</w:t>
            </w:r>
            <w:r w:rsidR="000D4863" w:rsidRPr="000D4863">
              <w:rPr>
                <w:b/>
                <w:bCs/>
                <w:i/>
                <w:iCs/>
              </w:rPr>
              <w:t xml:space="preserve"> </w:t>
            </w:r>
            <w:r w:rsidR="00A11CCA" w:rsidRPr="000D4863">
              <w:rPr>
                <w:b/>
                <w:bCs/>
                <w:i/>
                <w:iCs/>
              </w:rPr>
              <w:t xml:space="preserve">appropriate at CEST as there was no prior notice to the claimant to provide the additional information/evidence necessary to develop and adjudicate the claim. </w:t>
            </w:r>
          </w:p>
          <w:p w14:paraId="18691B77" w14:textId="77777777" w:rsidR="00537FE3" w:rsidRDefault="00537FE3" w:rsidP="00CE392D">
            <w:pPr>
              <w:spacing w:before="0"/>
            </w:pPr>
          </w:p>
          <w:p w14:paraId="09518F02" w14:textId="33447A58" w:rsidR="00AD6691" w:rsidRDefault="000D4863" w:rsidP="00AD6691">
            <w:pPr>
              <w:spacing w:before="0"/>
            </w:pPr>
            <w:r>
              <w:t>D</w:t>
            </w:r>
            <w:r w:rsidR="00A11CCA" w:rsidRPr="000D4863">
              <w:rPr>
                <w:b/>
                <w:i/>
                <w:iCs/>
              </w:rPr>
              <w:t>o not</w:t>
            </w:r>
            <w:r w:rsidR="00A11CCA" w:rsidRPr="00A11CCA">
              <w:t xml:space="preserve"> send a development letter if the evidence of record provides the information the letter solicits, or the evidence of record is otherwise sufficient to decide the claim.</w:t>
            </w:r>
          </w:p>
          <w:p w14:paraId="65164B2C" w14:textId="77777777" w:rsidR="00AD6691" w:rsidRDefault="00AD6691" w:rsidP="00AD6691">
            <w:pPr>
              <w:spacing w:before="0"/>
            </w:pPr>
          </w:p>
          <w:p w14:paraId="54DFF0D0" w14:textId="26E71A9C" w:rsidR="002336D1" w:rsidRPr="00DE5886" w:rsidRDefault="00A11CCA" w:rsidP="00AD6691">
            <w:pPr>
              <w:spacing w:before="0" w:after="120"/>
              <w:rPr>
                <w:szCs w:val="24"/>
              </w:rPr>
            </w:pPr>
            <w:r w:rsidRPr="000D4863">
              <w:rPr>
                <w:szCs w:val="24"/>
                <w:u w:val="single"/>
              </w:rPr>
              <w:t>Example</w:t>
            </w:r>
            <w:r w:rsidRPr="00A11CCA">
              <w:rPr>
                <w:szCs w:val="24"/>
              </w:rPr>
              <w:t>: A Veteran claiming hepatitis C submits medical records that address risk factors for the disease. Do not send a letter soliciting hepatitis C risk factors as this information is addressed by the evidence of record.</w:t>
            </w:r>
          </w:p>
        </w:tc>
      </w:tr>
      <w:tr w:rsidR="00DE5886" w14:paraId="1278A6B0" w14:textId="77777777" w:rsidTr="00F9329A">
        <w:trPr>
          <w:trHeight w:val="212"/>
        </w:trPr>
        <w:tc>
          <w:tcPr>
            <w:tcW w:w="2560" w:type="dxa"/>
            <w:tcBorders>
              <w:top w:val="nil"/>
              <w:left w:val="nil"/>
              <w:bottom w:val="nil"/>
              <w:right w:val="nil"/>
            </w:tcBorders>
          </w:tcPr>
          <w:p w14:paraId="593F382D" w14:textId="3C1EA26C" w:rsidR="00DE5886" w:rsidRPr="00BC29C6" w:rsidRDefault="00DE5886" w:rsidP="00DE5886">
            <w:pPr>
              <w:pStyle w:val="VBALevel2Heading"/>
              <w:rPr>
                <w:bCs/>
                <w:i/>
                <w:color w:val="auto"/>
              </w:rPr>
            </w:pPr>
            <w:bookmarkStart w:id="68" w:name="_Hlk50463288"/>
            <w:r w:rsidRPr="00BC29C6">
              <w:rPr>
                <w:color w:val="auto"/>
              </w:rPr>
              <w:lastRenderedPageBreak/>
              <w:t>FDC Special</w:t>
            </w:r>
            <w:r>
              <w:rPr>
                <w:color w:val="auto"/>
              </w:rPr>
              <w:t xml:space="preserve"> </w:t>
            </w:r>
            <w:r w:rsidRPr="00BC29C6">
              <w:rPr>
                <w:color w:val="auto"/>
              </w:rPr>
              <w:t>Development</w:t>
            </w:r>
            <w:r>
              <w:rPr>
                <w:color w:val="auto"/>
              </w:rPr>
              <w:t xml:space="preserve"> Language</w:t>
            </w:r>
            <w:bookmarkEnd w:id="68"/>
            <w:r w:rsidRPr="00BC29C6">
              <w:rPr>
                <w:rFonts w:ascii="Times New Roman Bold" w:hAnsi="Times New Roman Bold"/>
                <w:color w:val="auto"/>
              </w:rPr>
              <w:br/>
            </w:r>
          </w:p>
          <w:p w14:paraId="695AEFCF" w14:textId="54FD225D" w:rsidR="00DE5886" w:rsidRPr="00BC29C6" w:rsidRDefault="00DE5886" w:rsidP="00DE5886">
            <w:pPr>
              <w:pStyle w:val="VBASlideNumber"/>
              <w:spacing w:before="0"/>
              <w:rPr>
                <w:color w:val="auto"/>
              </w:rPr>
            </w:pPr>
            <w:r w:rsidRPr="00BC29C6">
              <w:rPr>
                <w:color w:val="auto"/>
              </w:rPr>
              <w:t>Slide</w:t>
            </w:r>
            <w:r>
              <w:rPr>
                <w:color w:val="auto"/>
              </w:rPr>
              <w:t>s</w:t>
            </w:r>
            <w:r w:rsidRPr="00BC29C6">
              <w:rPr>
                <w:color w:val="auto"/>
              </w:rPr>
              <w:t xml:space="preserve"> </w:t>
            </w:r>
            <w:r>
              <w:rPr>
                <w:color w:val="auto"/>
              </w:rPr>
              <w:t>26</w:t>
            </w:r>
            <w:r w:rsidRPr="00BC29C6">
              <w:rPr>
                <w:color w:val="auto"/>
              </w:rPr>
              <w:br/>
            </w:r>
          </w:p>
          <w:p w14:paraId="6A5FCC0C" w14:textId="64C7B53B" w:rsidR="00DE5886" w:rsidRPr="003330C3" w:rsidRDefault="00DE5886" w:rsidP="00DE5886">
            <w:pPr>
              <w:pStyle w:val="VBALevel2Heading"/>
              <w:spacing w:before="0"/>
              <w:rPr>
                <w:b w:val="0"/>
                <w:bCs/>
                <w:i/>
                <w:iCs/>
                <w:color w:val="auto"/>
              </w:rPr>
            </w:pPr>
            <w:r w:rsidRPr="003330C3">
              <w:rPr>
                <w:b w:val="0"/>
                <w:bCs/>
                <w:i/>
                <w:iCs/>
                <w:color w:val="auto"/>
              </w:rPr>
              <w:t>Handout</w:t>
            </w:r>
            <w:r w:rsidR="003330C3" w:rsidRPr="003330C3">
              <w:rPr>
                <w:b w:val="0"/>
                <w:bCs/>
                <w:i/>
                <w:iCs/>
                <w:color w:val="auto"/>
              </w:rPr>
              <w:t xml:space="preserve"> 14</w:t>
            </w:r>
          </w:p>
        </w:tc>
        <w:tc>
          <w:tcPr>
            <w:tcW w:w="7217" w:type="dxa"/>
            <w:tcBorders>
              <w:top w:val="nil"/>
              <w:left w:val="nil"/>
              <w:bottom w:val="nil"/>
              <w:right w:val="nil"/>
            </w:tcBorders>
          </w:tcPr>
          <w:p w14:paraId="17FA1593" w14:textId="33CA17BB" w:rsidR="00DE5886" w:rsidRDefault="00DE5886" w:rsidP="00DE5886">
            <w:pPr>
              <w:overflowPunct/>
              <w:autoSpaceDE/>
              <w:autoSpaceDN/>
              <w:adjustRightInd/>
              <w:textAlignment w:val="auto"/>
              <w:rPr>
                <w:szCs w:val="24"/>
              </w:rPr>
            </w:pPr>
            <w:bookmarkStart w:id="69" w:name="_Hlk50463307"/>
            <w:r w:rsidRPr="000D4863">
              <w:rPr>
                <w:szCs w:val="24"/>
              </w:rPr>
              <w:t xml:space="preserve">In the cases when an FDC requires a development letter, ROs must enter the following text under the FREE TEXT menu, </w:t>
            </w:r>
            <w:r w:rsidRPr="00AC00D6">
              <w:rPr>
                <w:b/>
                <w:bCs/>
                <w:i/>
                <w:iCs/>
                <w:szCs w:val="24"/>
              </w:rPr>
              <w:t>Important Information</w:t>
            </w:r>
            <w:r w:rsidRPr="000D4863">
              <w:rPr>
                <w:szCs w:val="24"/>
              </w:rPr>
              <w:t xml:space="preserve"> section:</w:t>
            </w:r>
          </w:p>
          <w:bookmarkEnd w:id="69"/>
          <w:p w14:paraId="701A63F8" w14:textId="77777777" w:rsidR="00DE5886" w:rsidRPr="004814F1" w:rsidRDefault="00DE5886" w:rsidP="00DE5886">
            <w:pPr>
              <w:overflowPunct/>
              <w:autoSpaceDE/>
              <w:autoSpaceDN/>
              <w:adjustRightInd/>
              <w:spacing w:before="0"/>
              <w:textAlignment w:val="auto"/>
              <w:rPr>
                <w:szCs w:val="24"/>
              </w:rPr>
            </w:pPr>
          </w:p>
          <w:p w14:paraId="3F7A0A71" w14:textId="77777777" w:rsidR="00DE5886" w:rsidRPr="004814F1" w:rsidRDefault="00DE5886" w:rsidP="00DE5886">
            <w:pPr>
              <w:spacing w:before="0"/>
              <w:rPr>
                <w:i/>
                <w:iCs/>
                <w:szCs w:val="24"/>
              </w:rPr>
            </w:pPr>
            <w:r w:rsidRPr="004814F1">
              <w:rPr>
                <w:i/>
                <w:iCs/>
                <w:szCs w:val="24"/>
              </w:rPr>
              <w:t>You submitted your claim under the Fully Developed Claim (FDC) Program; however, we need additional information from you.  Since your claim is part of the FDC Program, if you submit evidence other than what is requested below, your claim will be excluded from the FDC Program.</w:t>
            </w:r>
          </w:p>
          <w:p w14:paraId="47EF79E0" w14:textId="77777777" w:rsidR="00DE5886" w:rsidRDefault="00DE5886" w:rsidP="00DE5886">
            <w:pPr>
              <w:spacing w:before="0"/>
            </w:pPr>
          </w:p>
          <w:p w14:paraId="7823DA3F" w14:textId="492364A2" w:rsidR="00DE5886" w:rsidRPr="00A11CCA" w:rsidRDefault="00DE5886" w:rsidP="0058684F">
            <w:pPr>
              <w:spacing w:before="0" w:after="120"/>
            </w:pPr>
            <w:r w:rsidRPr="00A11CCA">
              <w:t xml:space="preserve">As long as the claimant </w:t>
            </w:r>
            <w:r>
              <w:rPr>
                <w:b/>
                <w:i/>
              </w:rPr>
              <w:t xml:space="preserve">only </w:t>
            </w:r>
            <w:r w:rsidRPr="00A11CCA">
              <w:t xml:space="preserve">submits the evidence requested and nothing more, the claim will </w:t>
            </w:r>
            <w:r w:rsidRPr="00AC00D6">
              <w:rPr>
                <w:b/>
                <w:i/>
                <w:iCs/>
              </w:rPr>
              <w:t>not</w:t>
            </w:r>
            <w:r w:rsidRPr="00A11CCA">
              <w:t xml:space="preserve"> be excluded from the FDC program.</w:t>
            </w:r>
          </w:p>
        </w:tc>
      </w:tr>
      <w:tr w:rsidR="002336D1" w14:paraId="39CCCF77" w14:textId="77777777" w:rsidTr="00F9329A">
        <w:trPr>
          <w:cantSplit/>
          <w:trHeight w:val="212"/>
        </w:trPr>
        <w:tc>
          <w:tcPr>
            <w:tcW w:w="2560" w:type="dxa"/>
            <w:tcBorders>
              <w:top w:val="nil"/>
              <w:left w:val="nil"/>
              <w:bottom w:val="nil"/>
              <w:right w:val="nil"/>
            </w:tcBorders>
          </w:tcPr>
          <w:p w14:paraId="0B9099F2" w14:textId="6108E85B" w:rsidR="002336D1" w:rsidRPr="00BC29C6" w:rsidRDefault="002336D1" w:rsidP="00325034">
            <w:pPr>
              <w:pStyle w:val="VBALevel2Heading"/>
              <w:rPr>
                <w:color w:val="auto"/>
              </w:rPr>
            </w:pPr>
            <w:r w:rsidRPr="00BC29C6">
              <w:rPr>
                <w:color w:val="auto"/>
              </w:rPr>
              <w:t>Telephone Development</w:t>
            </w:r>
            <w:r w:rsidRPr="00BC29C6">
              <w:rPr>
                <w:color w:val="auto"/>
              </w:rPr>
              <w:br/>
            </w:r>
          </w:p>
          <w:p w14:paraId="456E94DB" w14:textId="7E13ECE8" w:rsidR="002336D1" w:rsidRPr="00BC29C6" w:rsidRDefault="002336D1" w:rsidP="00325034">
            <w:pPr>
              <w:pStyle w:val="VBASlideNumber"/>
              <w:spacing w:before="0"/>
              <w:rPr>
                <w:color w:val="auto"/>
              </w:rPr>
            </w:pPr>
            <w:r w:rsidRPr="00BC29C6">
              <w:rPr>
                <w:color w:val="auto"/>
              </w:rPr>
              <w:t xml:space="preserve">Slide </w:t>
            </w:r>
            <w:r w:rsidR="005E69B5">
              <w:rPr>
                <w:color w:val="auto"/>
              </w:rPr>
              <w:t>2</w:t>
            </w:r>
            <w:r w:rsidR="00D33E0E">
              <w:rPr>
                <w:color w:val="auto"/>
              </w:rPr>
              <w:t>7</w:t>
            </w:r>
            <w:r w:rsidRPr="00BC29C6">
              <w:rPr>
                <w:color w:val="auto"/>
              </w:rPr>
              <w:br/>
            </w:r>
          </w:p>
          <w:p w14:paraId="3E517B63" w14:textId="00AE34F8" w:rsidR="002336D1" w:rsidRDefault="002336D1" w:rsidP="00A14464">
            <w:pPr>
              <w:pStyle w:val="VBAHandoutNumber"/>
              <w:spacing w:before="0"/>
            </w:pPr>
            <w:r w:rsidRPr="003330C3">
              <w:rPr>
                <w:color w:val="auto"/>
              </w:rPr>
              <w:t>Handout</w:t>
            </w:r>
            <w:r w:rsidR="003330C3" w:rsidRPr="003330C3">
              <w:rPr>
                <w:color w:val="auto"/>
              </w:rPr>
              <w:t xml:space="preserve"> 14</w:t>
            </w:r>
          </w:p>
        </w:tc>
        <w:tc>
          <w:tcPr>
            <w:tcW w:w="7217" w:type="dxa"/>
            <w:tcBorders>
              <w:top w:val="nil"/>
              <w:left w:val="nil"/>
              <w:bottom w:val="nil"/>
              <w:right w:val="nil"/>
            </w:tcBorders>
          </w:tcPr>
          <w:p w14:paraId="545548F5" w14:textId="1867C353" w:rsidR="00710655" w:rsidRPr="00A11CCA" w:rsidRDefault="00A06D55" w:rsidP="00AC00D6">
            <w:r>
              <w:t>Explain</w:t>
            </w:r>
            <w:r w:rsidR="00A11CCA">
              <w:t xml:space="preserve"> </w:t>
            </w:r>
            <w:r>
              <w:t>to the VSR</w:t>
            </w:r>
            <w:r w:rsidR="00175DEC">
              <w:t>s</w:t>
            </w:r>
            <w:r w:rsidR="00A11CCA">
              <w:t xml:space="preserve"> </w:t>
            </w:r>
            <w:r>
              <w:t>that making</w:t>
            </w:r>
            <w:r w:rsidR="00A11CCA">
              <w:t xml:space="preserve"> </w:t>
            </w:r>
            <w:r>
              <w:t>a</w:t>
            </w:r>
            <w:r w:rsidR="00A11CCA" w:rsidRPr="00A11CCA">
              <w:t xml:space="preserve"> telephone call to a claimant to clarify information will </w:t>
            </w:r>
            <w:r w:rsidR="00AC00D6" w:rsidRPr="00AC00D6">
              <w:rPr>
                <w:b/>
                <w:bCs/>
                <w:i/>
                <w:iCs/>
              </w:rPr>
              <w:t>not</w:t>
            </w:r>
            <w:r w:rsidR="00A11CCA" w:rsidRPr="00A11CCA">
              <w:t xml:space="preserve"> require exclusion from the FDC program </w:t>
            </w:r>
            <w:r>
              <w:t xml:space="preserve">as long as the </w:t>
            </w:r>
            <w:r w:rsidR="00A11CCA" w:rsidRPr="00A11CCA">
              <w:t>telephone call can be complete</w:t>
            </w:r>
            <w:r w:rsidR="00164079">
              <w:t>d</w:t>
            </w:r>
            <w:r w:rsidR="00A11CCA" w:rsidRPr="00A11CCA">
              <w:t xml:space="preserve"> at the time the action is being taken on the claim. </w:t>
            </w:r>
            <w:r>
              <w:t>Explain that e</w:t>
            </w:r>
            <w:r w:rsidR="00A11CCA" w:rsidRPr="00A11CCA">
              <w:t>xclusion would be appropriate if:</w:t>
            </w:r>
          </w:p>
          <w:p w14:paraId="796FBBF6" w14:textId="4D730C9C" w:rsidR="00A11CCA" w:rsidRPr="00A11CCA" w:rsidRDefault="008F032F" w:rsidP="00DD47D8">
            <w:pPr>
              <w:numPr>
                <w:ilvl w:val="0"/>
                <w:numId w:val="15"/>
              </w:numPr>
              <w:spacing w:before="0"/>
              <w:ind w:left="778"/>
              <w:textAlignment w:val="auto"/>
            </w:pPr>
            <w:r>
              <w:t>T</w:t>
            </w:r>
            <w:r w:rsidR="00A11CCA" w:rsidRPr="00A11CCA">
              <w:t xml:space="preserve">he claimant cannot be reached at the time of the action </w:t>
            </w:r>
            <w:r w:rsidR="00164079">
              <w:t>being</w:t>
            </w:r>
            <w:r w:rsidR="00A11CCA" w:rsidRPr="00A11CCA">
              <w:t xml:space="preserve"> taken on the claim, and</w:t>
            </w:r>
          </w:p>
          <w:p w14:paraId="18E8E603" w14:textId="0202A176" w:rsidR="006C32DC" w:rsidRPr="00AD6691" w:rsidRDefault="00A11CCA" w:rsidP="00AD6691">
            <w:pPr>
              <w:numPr>
                <w:ilvl w:val="0"/>
                <w:numId w:val="15"/>
              </w:numPr>
              <w:spacing w:before="0" w:after="120"/>
              <w:ind w:left="778"/>
              <w:textAlignment w:val="auto"/>
            </w:pPr>
            <w:r w:rsidRPr="00A11CCA">
              <w:t>VA then had to send a letter to the claimant to request the necessary information.</w:t>
            </w:r>
          </w:p>
        </w:tc>
      </w:tr>
    </w:tbl>
    <w:p w14:paraId="7F486BBE" w14:textId="016C8D18" w:rsidR="00164079" w:rsidRDefault="003C3C85" w:rsidP="003C3C85">
      <w:pPr>
        <w:tabs>
          <w:tab w:val="left" w:pos="5595"/>
          <w:tab w:val="right" w:pos="9360"/>
        </w:tabs>
        <w:rPr>
          <w:b/>
          <w:smallCaps/>
        </w:rPr>
      </w:pPr>
      <w:r>
        <w:rPr>
          <w:b/>
          <w:smallCaps/>
        </w:rPr>
        <w:tab/>
      </w:r>
    </w:p>
    <w:p w14:paraId="07E1EF21" w14:textId="77777777" w:rsidR="009B2F5A" w:rsidRDefault="009B2F5A">
      <w:pPr>
        <w:pStyle w:val="Heading1"/>
        <w:rPr>
          <w:szCs w:val="24"/>
        </w:rPr>
      </w:pPr>
      <w: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14:paraId="07E1EF23" w14:textId="77777777">
        <w:trPr>
          <w:cantSplit/>
          <w:trHeight w:val="625"/>
        </w:trPr>
        <w:tc>
          <w:tcPr>
            <w:tcW w:w="9527" w:type="dxa"/>
            <w:gridSpan w:val="2"/>
            <w:tcBorders>
              <w:top w:val="nil"/>
              <w:left w:val="nil"/>
              <w:bottom w:val="nil"/>
              <w:right w:val="nil"/>
            </w:tcBorders>
            <w:vAlign w:val="center"/>
          </w:tcPr>
          <w:p w14:paraId="07E1EF22" w14:textId="77777777" w:rsidR="009B2F5A" w:rsidRDefault="009B2F5A" w:rsidP="00AC00D6">
            <w:pPr>
              <w:pStyle w:val="Heading1"/>
              <w:spacing w:before="120" w:after="120"/>
            </w:pPr>
            <w:bookmarkStart w:id="70" w:name="_Toc50465084"/>
            <w:r>
              <w:lastRenderedPageBreak/>
              <w:t>Practical Exercise</w:t>
            </w:r>
            <w:bookmarkEnd w:id="70"/>
          </w:p>
        </w:tc>
      </w:tr>
      <w:tr w:rsidR="009B2F5A" w14:paraId="07E1EF26" w14:textId="77777777">
        <w:trPr>
          <w:cantSplit/>
        </w:trPr>
        <w:tc>
          <w:tcPr>
            <w:tcW w:w="2560" w:type="dxa"/>
            <w:tcBorders>
              <w:top w:val="nil"/>
              <w:left w:val="nil"/>
              <w:bottom w:val="nil"/>
              <w:right w:val="nil"/>
            </w:tcBorders>
          </w:tcPr>
          <w:p w14:paraId="07E1EF24" w14:textId="77777777" w:rsidR="009B2F5A" w:rsidRDefault="009B2F5A">
            <w:pPr>
              <w:pStyle w:val="VBALevel1Heading"/>
            </w:pPr>
            <w:bookmarkStart w:id="71" w:name="_Toc269888423"/>
            <w:bookmarkStart w:id="72" w:name="_Toc269888766"/>
            <w:r>
              <w:t>Time Required</w:t>
            </w:r>
            <w:bookmarkEnd w:id="71"/>
            <w:bookmarkEnd w:id="72"/>
          </w:p>
        </w:tc>
        <w:tc>
          <w:tcPr>
            <w:tcW w:w="6967" w:type="dxa"/>
            <w:tcBorders>
              <w:top w:val="nil"/>
              <w:left w:val="nil"/>
              <w:bottom w:val="nil"/>
              <w:right w:val="nil"/>
            </w:tcBorders>
          </w:tcPr>
          <w:p w14:paraId="07E1EF25" w14:textId="2427A992" w:rsidR="009B2F5A" w:rsidRDefault="00FA4721" w:rsidP="00AF6C56">
            <w:pPr>
              <w:pStyle w:val="VBATimeReq"/>
              <w:spacing w:after="120"/>
              <w:rPr>
                <w:szCs w:val="24"/>
              </w:rPr>
            </w:pPr>
            <w:r>
              <w:rPr>
                <w:color w:val="auto"/>
              </w:rPr>
              <w:t>0</w:t>
            </w:r>
            <w:r w:rsidR="002744F4" w:rsidRPr="002744F4">
              <w:rPr>
                <w:color w:val="auto"/>
              </w:rPr>
              <w:t>.25</w:t>
            </w:r>
            <w:r w:rsidR="009B2F5A" w:rsidRPr="002744F4">
              <w:rPr>
                <w:color w:val="auto"/>
              </w:rPr>
              <w:t xml:space="preserve"> hours</w:t>
            </w:r>
          </w:p>
        </w:tc>
      </w:tr>
      <w:tr w:rsidR="009B2F5A" w14:paraId="07E1EF2A" w14:textId="77777777" w:rsidTr="001E0266">
        <w:trPr>
          <w:cantSplit/>
          <w:trHeight w:val="1413"/>
        </w:trPr>
        <w:tc>
          <w:tcPr>
            <w:tcW w:w="2560" w:type="dxa"/>
            <w:tcBorders>
              <w:top w:val="nil"/>
              <w:left w:val="nil"/>
              <w:bottom w:val="nil"/>
              <w:right w:val="nil"/>
            </w:tcBorders>
          </w:tcPr>
          <w:p w14:paraId="07E1EF27" w14:textId="77777777" w:rsidR="009B2F5A" w:rsidRPr="00DD0332" w:rsidRDefault="009B2F5A">
            <w:pPr>
              <w:pStyle w:val="VBAEXERCISE"/>
            </w:pPr>
            <w:bookmarkStart w:id="73" w:name="_Toc269888424"/>
            <w:bookmarkStart w:id="74" w:name="_Toc269888767"/>
            <w:r w:rsidRPr="00DD0332">
              <w:t>EXERCISE</w:t>
            </w:r>
            <w:bookmarkEnd w:id="73"/>
            <w:bookmarkEnd w:id="74"/>
          </w:p>
        </w:tc>
        <w:tc>
          <w:tcPr>
            <w:tcW w:w="6967" w:type="dxa"/>
            <w:tcBorders>
              <w:top w:val="nil"/>
              <w:left w:val="nil"/>
              <w:bottom w:val="nil"/>
              <w:right w:val="nil"/>
            </w:tcBorders>
          </w:tcPr>
          <w:p w14:paraId="30FD89AA" w14:textId="3CA30392" w:rsidR="001E0266" w:rsidRDefault="001E0266" w:rsidP="00AC00D6">
            <w:pPr>
              <w:pStyle w:val="VBABodyText"/>
              <w:spacing w:after="0"/>
              <w:rPr>
                <w:b/>
                <w:bCs/>
                <w:color w:val="auto"/>
                <w:sz w:val="28"/>
              </w:rPr>
            </w:pPr>
            <w:r w:rsidRPr="001E0266">
              <w:rPr>
                <w:color w:val="auto"/>
                <w:szCs w:val="18"/>
              </w:rPr>
              <w:t xml:space="preserve">Ask if there are any questions about the information presented in the exercise, and then proceed to the </w:t>
            </w:r>
            <w:r w:rsidR="00B66281">
              <w:rPr>
                <w:color w:val="auto"/>
                <w:szCs w:val="18"/>
              </w:rPr>
              <w:t>r</w:t>
            </w:r>
            <w:r w:rsidRPr="001E0266">
              <w:rPr>
                <w:color w:val="auto"/>
                <w:szCs w:val="18"/>
              </w:rPr>
              <w:t>eview.</w:t>
            </w:r>
            <w:r w:rsidRPr="001E0266">
              <w:rPr>
                <w:b/>
                <w:bCs/>
                <w:color w:val="auto"/>
                <w:sz w:val="28"/>
              </w:rPr>
              <w:t xml:space="preserve"> </w:t>
            </w:r>
          </w:p>
          <w:p w14:paraId="54CCD014" w14:textId="77777777" w:rsidR="00AC00D6" w:rsidRPr="001E0266" w:rsidRDefault="00AC00D6" w:rsidP="00AC00D6">
            <w:pPr>
              <w:pStyle w:val="VBABodyText"/>
              <w:spacing w:before="0" w:after="0"/>
              <w:rPr>
                <w:b/>
                <w:bCs/>
                <w:color w:val="auto"/>
                <w:sz w:val="28"/>
              </w:rPr>
            </w:pPr>
          </w:p>
          <w:p w14:paraId="07E1EF29" w14:textId="042A3C2C" w:rsidR="009B2F5A" w:rsidRPr="001E0266" w:rsidRDefault="00A94C1E" w:rsidP="00AC00D6">
            <w:pPr>
              <w:pStyle w:val="VBABodyText"/>
              <w:spacing w:before="0" w:after="120"/>
              <w:rPr>
                <w:color w:val="auto"/>
              </w:rPr>
            </w:pPr>
            <w:r w:rsidRPr="00DD0332">
              <w:rPr>
                <w:color w:val="auto"/>
              </w:rPr>
              <w:t xml:space="preserve">Have the trainees answer the questions at the end of the Handout. Review the </w:t>
            </w:r>
            <w:r w:rsidR="001E0266">
              <w:rPr>
                <w:color w:val="auto"/>
              </w:rPr>
              <w:t>answers</w:t>
            </w:r>
            <w:r w:rsidRPr="00DD0332">
              <w:rPr>
                <w:color w:val="auto"/>
              </w:rPr>
              <w:t xml:space="preserve"> with the trainees</w:t>
            </w:r>
            <w:r w:rsidR="001E0266">
              <w:rPr>
                <w:color w:val="auto"/>
              </w:rPr>
              <w:t>.</w:t>
            </w:r>
          </w:p>
        </w:tc>
      </w:tr>
    </w:tbl>
    <w:p w14:paraId="798EB471" w14:textId="20740646" w:rsidR="005A1C40" w:rsidRDefault="005A1C40">
      <w:bookmarkStart w:id="75" w:name="_Toc269888426"/>
      <w:bookmarkStart w:id="76" w:name="_Toc269888769"/>
      <w:bookmarkStart w:id="77" w:name="_Toc269888792"/>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9B2F5A" w14:paraId="07E1EF34" w14:textId="77777777" w:rsidTr="00DD47D8">
        <w:trPr>
          <w:trHeight w:val="212"/>
        </w:trPr>
        <w:tc>
          <w:tcPr>
            <w:tcW w:w="9527" w:type="dxa"/>
            <w:gridSpan w:val="2"/>
            <w:tcBorders>
              <w:top w:val="nil"/>
              <w:left w:val="nil"/>
              <w:bottom w:val="nil"/>
              <w:right w:val="nil"/>
            </w:tcBorders>
          </w:tcPr>
          <w:p w14:paraId="07E1EF33" w14:textId="0CDF9CCA" w:rsidR="009B2F5A" w:rsidRDefault="009B2F5A" w:rsidP="00AC00D6">
            <w:pPr>
              <w:pStyle w:val="Heading1"/>
              <w:spacing w:before="120" w:after="120"/>
            </w:pPr>
            <w:bookmarkStart w:id="78" w:name="_Toc50465085"/>
            <w:r>
              <w:t>Lesson Review, Assessment, and Wrap-up</w:t>
            </w:r>
            <w:bookmarkEnd w:id="75"/>
            <w:bookmarkEnd w:id="76"/>
            <w:bookmarkEnd w:id="77"/>
            <w:bookmarkEnd w:id="78"/>
          </w:p>
        </w:tc>
      </w:tr>
      <w:tr w:rsidR="009B2F5A" w14:paraId="07E1EF39" w14:textId="77777777" w:rsidTr="00DD47D8">
        <w:trPr>
          <w:trHeight w:val="1233"/>
        </w:trPr>
        <w:tc>
          <w:tcPr>
            <w:tcW w:w="2553" w:type="dxa"/>
            <w:tcBorders>
              <w:top w:val="nil"/>
              <w:left w:val="nil"/>
              <w:bottom w:val="nil"/>
              <w:right w:val="nil"/>
            </w:tcBorders>
          </w:tcPr>
          <w:p w14:paraId="07E1EF35" w14:textId="77777777" w:rsidR="009B2F5A" w:rsidRDefault="009B2F5A">
            <w:pPr>
              <w:pStyle w:val="VBALevel1Heading"/>
            </w:pPr>
            <w:bookmarkStart w:id="79" w:name="_Toc269888427"/>
            <w:bookmarkStart w:id="80" w:name="_Toc269888770"/>
            <w:r>
              <w:t>Introduction</w:t>
            </w:r>
            <w:bookmarkEnd w:id="79"/>
            <w:bookmarkEnd w:id="80"/>
          </w:p>
          <w:p w14:paraId="07E1EF36" w14:textId="77FE1BF8" w:rsidR="009B2F5A" w:rsidRDefault="009B2F5A">
            <w:pPr>
              <w:pStyle w:val="VBAInstructorExplanation"/>
            </w:pPr>
          </w:p>
        </w:tc>
        <w:tc>
          <w:tcPr>
            <w:tcW w:w="6974" w:type="dxa"/>
            <w:tcBorders>
              <w:top w:val="nil"/>
              <w:left w:val="nil"/>
              <w:bottom w:val="nil"/>
              <w:right w:val="nil"/>
            </w:tcBorders>
          </w:tcPr>
          <w:p w14:paraId="07E1EF37" w14:textId="38ADF8D9" w:rsidR="009B2F5A" w:rsidRDefault="009B2F5A" w:rsidP="00520865">
            <w:pPr>
              <w:pStyle w:val="VBABodyText"/>
              <w:spacing w:after="0"/>
              <w:rPr>
                <w:color w:val="auto"/>
              </w:rPr>
            </w:pPr>
            <w:r w:rsidRPr="00A94C1E">
              <w:rPr>
                <w:color w:val="auto"/>
              </w:rPr>
              <w:t xml:space="preserve">The </w:t>
            </w:r>
            <w:r w:rsidR="00DA533F">
              <w:rPr>
                <w:color w:val="auto"/>
              </w:rPr>
              <w:t>VA Duty to Assist</w:t>
            </w:r>
            <w:r w:rsidR="00A94C1E">
              <w:rPr>
                <w:color w:val="auto"/>
              </w:rPr>
              <w:t xml:space="preserve"> </w:t>
            </w:r>
            <w:r w:rsidRPr="00A94C1E">
              <w:rPr>
                <w:color w:val="auto"/>
              </w:rPr>
              <w:t xml:space="preserve">lesson is complete. </w:t>
            </w:r>
          </w:p>
          <w:p w14:paraId="331D8B90" w14:textId="77777777" w:rsidR="00520865" w:rsidRPr="00A94C1E" w:rsidRDefault="00520865" w:rsidP="00520865">
            <w:pPr>
              <w:pStyle w:val="VBABodyText"/>
              <w:spacing w:before="0" w:after="0"/>
              <w:rPr>
                <w:color w:val="auto"/>
              </w:rPr>
            </w:pPr>
          </w:p>
          <w:p w14:paraId="07E1EF38" w14:textId="77777777" w:rsidR="009B2F5A" w:rsidRPr="00AC00D6" w:rsidRDefault="009B2F5A" w:rsidP="00AF6C56">
            <w:pPr>
              <w:pStyle w:val="VBABodyText"/>
              <w:spacing w:before="0" w:after="120"/>
              <w:rPr>
                <w:b/>
                <w:bCs/>
                <w:i/>
                <w:iCs/>
                <w:color w:val="auto"/>
              </w:rPr>
            </w:pPr>
            <w:r w:rsidRPr="00AC00D6">
              <w:rPr>
                <w:b/>
                <w:bCs/>
                <w:i/>
                <w:iCs/>
                <w:color w:val="auto"/>
              </w:rPr>
              <w:t>Review each lesson objective and ask the trainees for any questions or comments.</w:t>
            </w:r>
          </w:p>
        </w:tc>
      </w:tr>
      <w:tr w:rsidR="009B2F5A" w14:paraId="07E1EF3C" w14:textId="77777777" w:rsidTr="00DD47D8">
        <w:tc>
          <w:tcPr>
            <w:tcW w:w="2553" w:type="dxa"/>
            <w:tcBorders>
              <w:top w:val="nil"/>
              <w:left w:val="nil"/>
              <w:bottom w:val="nil"/>
              <w:right w:val="nil"/>
            </w:tcBorders>
          </w:tcPr>
          <w:p w14:paraId="07E1EF3A" w14:textId="77777777" w:rsidR="009B2F5A" w:rsidRDefault="009B2F5A">
            <w:pPr>
              <w:pStyle w:val="VBALevel1Heading"/>
            </w:pPr>
            <w:bookmarkStart w:id="81" w:name="_Toc269888428"/>
            <w:bookmarkStart w:id="82" w:name="_Toc269888771"/>
            <w:r>
              <w:t>Time Required</w:t>
            </w:r>
            <w:bookmarkEnd w:id="81"/>
            <w:bookmarkEnd w:id="82"/>
          </w:p>
        </w:tc>
        <w:tc>
          <w:tcPr>
            <w:tcW w:w="6974" w:type="dxa"/>
            <w:tcBorders>
              <w:top w:val="nil"/>
              <w:left w:val="nil"/>
              <w:bottom w:val="nil"/>
              <w:right w:val="nil"/>
            </w:tcBorders>
          </w:tcPr>
          <w:p w14:paraId="07E1EF3B" w14:textId="75DC6BFC" w:rsidR="009B2F5A" w:rsidRDefault="00FA4721">
            <w:pPr>
              <w:pStyle w:val="VBABodyText"/>
              <w:spacing w:after="120"/>
              <w:rPr>
                <w:b/>
              </w:rPr>
            </w:pPr>
            <w:r>
              <w:rPr>
                <w:bCs/>
                <w:color w:val="auto"/>
              </w:rPr>
              <w:t>0</w:t>
            </w:r>
            <w:r w:rsidR="002744F4" w:rsidRPr="002744F4">
              <w:rPr>
                <w:bCs/>
                <w:color w:val="auto"/>
              </w:rPr>
              <w:t>.25 hours</w:t>
            </w:r>
            <w:r w:rsidR="009B2F5A" w:rsidRPr="002744F4">
              <w:rPr>
                <w:bCs/>
                <w:color w:val="auto"/>
              </w:rPr>
              <w:t xml:space="preserve"> </w:t>
            </w:r>
          </w:p>
        </w:tc>
      </w:tr>
      <w:tr w:rsidR="009B2F5A" w14:paraId="07E1EF43" w14:textId="77777777" w:rsidTr="00DD47D8">
        <w:trPr>
          <w:trHeight w:val="212"/>
        </w:trPr>
        <w:tc>
          <w:tcPr>
            <w:tcW w:w="2553" w:type="dxa"/>
            <w:tcBorders>
              <w:top w:val="nil"/>
              <w:left w:val="nil"/>
              <w:bottom w:val="nil"/>
              <w:right w:val="nil"/>
            </w:tcBorders>
          </w:tcPr>
          <w:p w14:paraId="07E1EF3D" w14:textId="77777777" w:rsidR="009B2F5A" w:rsidRDefault="009B2F5A">
            <w:pPr>
              <w:pStyle w:val="VBALevel1Heading"/>
            </w:pPr>
            <w:bookmarkStart w:id="83" w:name="_Toc269888429"/>
            <w:bookmarkStart w:id="84" w:name="_Toc269888772"/>
            <w:r>
              <w:t>Lesson Objectives</w:t>
            </w:r>
            <w:bookmarkEnd w:id="83"/>
            <w:bookmarkEnd w:id="84"/>
          </w:p>
        </w:tc>
        <w:tc>
          <w:tcPr>
            <w:tcW w:w="6974" w:type="dxa"/>
            <w:tcBorders>
              <w:top w:val="nil"/>
              <w:left w:val="nil"/>
              <w:bottom w:val="nil"/>
              <w:right w:val="nil"/>
            </w:tcBorders>
          </w:tcPr>
          <w:p w14:paraId="07E1EF3E" w14:textId="4D892EF1" w:rsidR="009B2F5A" w:rsidRDefault="009B2F5A">
            <w:pPr>
              <w:spacing w:after="120"/>
            </w:pPr>
            <w:r>
              <w:t xml:space="preserve">You have completed the </w:t>
            </w:r>
            <w:r w:rsidR="006C32DC">
              <w:t>VA Duty to Assist</w:t>
            </w:r>
            <w:r w:rsidRPr="00A94C1E">
              <w:t xml:space="preserve"> </w:t>
            </w:r>
            <w:r>
              <w:t xml:space="preserve">lesson. </w:t>
            </w:r>
          </w:p>
          <w:p w14:paraId="07E1EF3F" w14:textId="77777777" w:rsidR="009B2F5A" w:rsidRDefault="009B2F5A" w:rsidP="00AC00D6">
            <w:r>
              <w:t xml:space="preserve">The trainee should be able to:  </w:t>
            </w:r>
          </w:p>
          <w:p w14:paraId="42B6BBFD" w14:textId="77777777" w:rsidR="00AD6691" w:rsidRPr="001E0138" w:rsidRDefault="00AD6691" w:rsidP="00AD6691">
            <w:pPr>
              <w:pStyle w:val="VBAFirstLevelBullet"/>
            </w:pPr>
            <w:r w:rsidRPr="001E0138">
              <w:t>Identify the impact of Public Laws 106-475 and 112-154 on VA’s Duty to Assist</w:t>
            </w:r>
          </w:p>
          <w:p w14:paraId="7756B3A5" w14:textId="77777777" w:rsidR="00AD6691" w:rsidRPr="001E0138" w:rsidRDefault="00AD6691" w:rsidP="00AD6691">
            <w:pPr>
              <w:pStyle w:val="VBAFirstLevelBullet"/>
            </w:pPr>
            <w:r w:rsidRPr="001E0138">
              <w:t xml:space="preserve">Identify the purpose of the Fully Developed Claims (FDC) program </w:t>
            </w:r>
          </w:p>
          <w:p w14:paraId="5436BFDE" w14:textId="77777777" w:rsidR="00AD6691" w:rsidRPr="001E0138" w:rsidRDefault="00AD6691" w:rsidP="00AD6691">
            <w:pPr>
              <w:pStyle w:val="VBAFirstLevelBullet"/>
            </w:pPr>
            <w:r w:rsidRPr="001E0138">
              <w:t xml:space="preserve">Identify the specific forms used in the FDC program </w:t>
            </w:r>
          </w:p>
          <w:p w14:paraId="536B9C76" w14:textId="77777777" w:rsidR="00AD6691" w:rsidRPr="001E0138" w:rsidRDefault="00AD6691" w:rsidP="00AD6691">
            <w:pPr>
              <w:pStyle w:val="VBAFirstLevelBullet"/>
            </w:pPr>
            <w:r w:rsidRPr="001E0138">
              <w:t>Identify the submission requirements for a complete and incomplete FDC</w:t>
            </w:r>
          </w:p>
          <w:p w14:paraId="625E3B86" w14:textId="77777777" w:rsidR="00AD6691" w:rsidRPr="001E0138" w:rsidRDefault="00AD6691" w:rsidP="00AD6691">
            <w:pPr>
              <w:pStyle w:val="VBAFirstLevelBullet"/>
            </w:pPr>
            <w:r w:rsidRPr="001E0138">
              <w:t>Identify types of exclusions from the FDC program</w:t>
            </w:r>
          </w:p>
          <w:p w14:paraId="541E69A8" w14:textId="77777777" w:rsidR="00AD6691" w:rsidRPr="001E0138" w:rsidRDefault="00AD6691" w:rsidP="00AD6691">
            <w:pPr>
              <w:pStyle w:val="VBAFirstLevelBullet"/>
            </w:pPr>
            <w:r w:rsidRPr="001E0138">
              <w:t>Create an FDC Write Out Letter</w:t>
            </w:r>
          </w:p>
          <w:p w14:paraId="2DC8340A" w14:textId="77777777" w:rsidR="00AD6691" w:rsidRPr="001E0138" w:rsidRDefault="00AD6691" w:rsidP="00AD6691">
            <w:pPr>
              <w:pStyle w:val="VBAFirstLevelBullet"/>
            </w:pPr>
            <w:r w:rsidRPr="001E0138">
              <w:t>Identify Section 5103 notice letter requirements</w:t>
            </w:r>
          </w:p>
          <w:p w14:paraId="74812D96" w14:textId="77777777" w:rsidR="00AD6691" w:rsidRPr="001E0138" w:rsidRDefault="00AD6691" w:rsidP="00AD6691">
            <w:pPr>
              <w:pStyle w:val="VBAFirstLevelBullet"/>
            </w:pPr>
            <w:r w:rsidRPr="001E0138">
              <w:t>Construct a 5103 notice letter</w:t>
            </w:r>
          </w:p>
          <w:p w14:paraId="07E1EF42" w14:textId="1ABEB80C" w:rsidR="009B2F5A" w:rsidRPr="00001DC3" w:rsidRDefault="00AD6691" w:rsidP="00AD6691">
            <w:pPr>
              <w:pStyle w:val="VBAFirstLevelBullet"/>
              <w:spacing w:after="120"/>
            </w:pPr>
            <w:r w:rsidRPr="001E0138">
              <w:t>Identify allowed development under the FDC program</w:t>
            </w:r>
          </w:p>
        </w:tc>
      </w:tr>
    </w:tbl>
    <w:p w14:paraId="07E1EF49" w14:textId="39A1D503" w:rsidR="009B2F5A" w:rsidRDefault="009B2F5A">
      <w:pPr>
        <w:tabs>
          <w:tab w:val="left" w:pos="240"/>
        </w:tabs>
        <w:rPr>
          <w:b/>
        </w:rPr>
      </w:pPr>
    </w:p>
    <w:sectPr w:rsidR="009B2F5A" w:rsidSect="00CC5CA4">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575B2" w14:textId="77777777" w:rsidR="003230B7" w:rsidRDefault="003230B7">
      <w:r>
        <w:separator/>
      </w:r>
    </w:p>
  </w:endnote>
  <w:endnote w:type="continuationSeparator" w:id="0">
    <w:p w14:paraId="4C297579" w14:textId="77777777" w:rsidR="003230B7" w:rsidRDefault="0032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420836"/>
      <w:docPartObj>
        <w:docPartGallery w:val="Page Numbers (Bottom of Page)"/>
        <w:docPartUnique/>
      </w:docPartObj>
    </w:sdtPr>
    <w:sdtEndPr>
      <w:rPr>
        <w:noProof/>
      </w:rPr>
    </w:sdtEndPr>
    <w:sdtContent>
      <w:p w14:paraId="4CD5E288" w14:textId="7C860946" w:rsidR="00B50FF5" w:rsidRDefault="00B50FF5">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07E1EF4F" w14:textId="07530F02" w:rsidR="00B50FF5" w:rsidRPr="00A94C1E" w:rsidRDefault="00B50FF5" w:rsidP="00A94C1E">
    <w:pPr>
      <w:pStyle w:val="VBAFooter"/>
      <w:widowControl w:val="0"/>
      <w:tabs>
        <w:tab w:val="center" w:pos="4320"/>
        <w:tab w:val="right" w:pos="8640"/>
      </w:tabs>
      <w:spacing w:before="0"/>
      <w:rPr>
        <w:color w:val="auto"/>
      </w:rPr>
    </w:pPr>
    <w:r>
      <w:rPr>
        <w:color w:val="auto"/>
      </w:rPr>
      <w:t>September 2020</w:t>
    </w:r>
    <w:r>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7C08F" w14:textId="77777777" w:rsidR="003230B7" w:rsidRDefault="003230B7">
      <w:r>
        <w:separator/>
      </w:r>
    </w:p>
  </w:footnote>
  <w:footnote w:type="continuationSeparator" w:id="0">
    <w:p w14:paraId="096D3313" w14:textId="77777777" w:rsidR="003230B7" w:rsidRDefault="00323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06CE"/>
    <w:multiLevelType w:val="hybridMultilevel"/>
    <w:tmpl w:val="A8F4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81FAA"/>
    <w:multiLevelType w:val="hybridMultilevel"/>
    <w:tmpl w:val="DC58D8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672CE"/>
    <w:multiLevelType w:val="multilevel"/>
    <w:tmpl w:val="3D66F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84824"/>
    <w:multiLevelType w:val="hybridMultilevel"/>
    <w:tmpl w:val="892009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83B0E"/>
    <w:multiLevelType w:val="multilevel"/>
    <w:tmpl w:val="A468B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E4484"/>
    <w:multiLevelType w:val="hybridMultilevel"/>
    <w:tmpl w:val="9EC475F8"/>
    <w:lvl w:ilvl="0" w:tplc="3588FD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503A2"/>
    <w:multiLevelType w:val="hybridMultilevel"/>
    <w:tmpl w:val="2A0ECCB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DB063346" w:tentative="1">
      <w:start w:val="1"/>
      <w:numFmt w:val="bullet"/>
      <w:lvlText w:val=""/>
      <w:lvlJc w:val="left"/>
      <w:pPr>
        <w:tabs>
          <w:tab w:val="num" w:pos="2160"/>
        </w:tabs>
        <w:ind w:left="2160" w:hanging="360"/>
      </w:pPr>
      <w:rPr>
        <w:rFonts w:ascii="Wingdings" w:hAnsi="Wingdings" w:hint="default"/>
      </w:rPr>
    </w:lvl>
    <w:lvl w:ilvl="3" w:tplc="84704CEA" w:tentative="1">
      <w:start w:val="1"/>
      <w:numFmt w:val="bullet"/>
      <w:lvlText w:val=""/>
      <w:lvlJc w:val="left"/>
      <w:pPr>
        <w:tabs>
          <w:tab w:val="num" w:pos="2880"/>
        </w:tabs>
        <w:ind w:left="2880" w:hanging="360"/>
      </w:pPr>
      <w:rPr>
        <w:rFonts w:ascii="Wingdings" w:hAnsi="Wingdings" w:hint="default"/>
      </w:rPr>
    </w:lvl>
    <w:lvl w:ilvl="4" w:tplc="03505814" w:tentative="1">
      <w:start w:val="1"/>
      <w:numFmt w:val="bullet"/>
      <w:lvlText w:val=""/>
      <w:lvlJc w:val="left"/>
      <w:pPr>
        <w:tabs>
          <w:tab w:val="num" w:pos="3600"/>
        </w:tabs>
        <w:ind w:left="3600" w:hanging="360"/>
      </w:pPr>
      <w:rPr>
        <w:rFonts w:ascii="Wingdings" w:hAnsi="Wingdings" w:hint="default"/>
      </w:rPr>
    </w:lvl>
    <w:lvl w:ilvl="5" w:tplc="8D0A1BD8" w:tentative="1">
      <w:start w:val="1"/>
      <w:numFmt w:val="bullet"/>
      <w:lvlText w:val=""/>
      <w:lvlJc w:val="left"/>
      <w:pPr>
        <w:tabs>
          <w:tab w:val="num" w:pos="4320"/>
        </w:tabs>
        <w:ind w:left="4320" w:hanging="360"/>
      </w:pPr>
      <w:rPr>
        <w:rFonts w:ascii="Wingdings" w:hAnsi="Wingdings" w:hint="default"/>
      </w:rPr>
    </w:lvl>
    <w:lvl w:ilvl="6" w:tplc="7EC024FA" w:tentative="1">
      <w:start w:val="1"/>
      <w:numFmt w:val="bullet"/>
      <w:lvlText w:val=""/>
      <w:lvlJc w:val="left"/>
      <w:pPr>
        <w:tabs>
          <w:tab w:val="num" w:pos="5040"/>
        </w:tabs>
        <w:ind w:left="5040" w:hanging="360"/>
      </w:pPr>
      <w:rPr>
        <w:rFonts w:ascii="Wingdings" w:hAnsi="Wingdings" w:hint="default"/>
      </w:rPr>
    </w:lvl>
    <w:lvl w:ilvl="7" w:tplc="CC100920" w:tentative="1">
      <w:start w:val="1"/>
      <w:numFmt w:val="bullet"/>
      <w:lvlText w:val=""/>
      <w:lvlJc w:val="left"/>
      <w:pPr>
        <w:tabs>
          <w:tab w:val="num" w:pos="5760"/>
        </w:tabs>
        <w:ind w:left="5760" w:hanging="360"/>
      </w:pPr>
      <w:rPr>
        <w:rFonts w:ascii="Wingdings" w:hAnsi="Wingdings" w:hint="default"/>
      </w:rPr>
    </w:lvl>
    <w:lvl w:ilvl="8" w:tplc="8188E3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E187F"/>
    <w:multiLevelType w:val="hybridMultilevel"/>
    <w:tmpl w:val="0632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366C2"/>
    <w:multiLevelType w:val="hybridMultilevel"/>
    <w:tmpl w:val="86B07E7E"/>
    <w:lvl w:ilvl="0" w:tplc="C2BAD948">
      <w:start w:val="1"/>
      <w:numFmt w:val="bullet"/>
      <w:lvlText w:val="•"/>
      <w:lvlJc w:val="left"/>
      <w:pPr>
        <w:tabs>
          <w:tab w:val="num" w:pos="720"/>
        </w:tabs>
        <w:ind w:left="720" w:hanging="360"/>
      </w:pPr>
      <w:rPr>
        <w:rFonts w:ascii="Arial" w:hAnsi="Arial" w:hint="default"/>
      </w:rPr>
    </w:lvl>
    <w:lvl w:ilvl="1" w:tplc="4A80A838">
      <w:start w:val="1"/>
      <w:numFmt w:val="bullet"/>
      <w:lvlText w:val="•"/>
      <w:lvlJc w:val="left"/>
      <w:pPr>
        <w:tabs>
          <w:tab w:val="num" w:pos="1440"/>
        </w:tabs>
        <w:ind w:left="1440" w:hanging="360"/>
      </w:pPr>
      <w:rPr>
        <w:rFonts w:ascii="Arial" w:hAnsi="Arial" w:hint="default"/>
      </w:rPr>
    </w:lvl>
    <w:lvl w:ilvl="2" w:tplc="FB14DBD8" w:tentative="1">
      <w:start w:val="1"/>
      <w:numFmt w:val="bullet"/>
      <w:lvlText w:val="•"/>
      <w:lvlJc w:val="left"/>
      <w:pPr>
        <w:tabs>
          <w:tab w:val="num" w:pos="2160"/>
        </w:tabs>
        <w:ind w:left="2160" w:hanging="360"/>
      </w:pPr>
      <w:rPr>
        <w:rFonts w:ascii="Arial" w:hAnsi="Arial" w:hint="default"/>
      </w:rPr>
    </w:lvl>
    <w:lvl w:ilvl="3" w:tplc="8DB0FB7E" w:tentative="1">
      <w:start w:val="1"/>
      <w:numFmt w:val="bullet"/>
      <w:lvlText w:val="•"/>
      <w:lvlJc w:val="left"/>
      <w:pPr>
        <w:tabs>
          <w:tab w:val="num" w:pos="2880"/>
        </w:tabs>
        <w:ind w:left="2880" w:hanging="360"/>
      </w:pPr>
      <w:rPr>
        <w:rFonts w:ascii="Arial" w:hAnsi="Arial" w:hint="default"/>
      </w:rPr>
    </w:lvl>
    <w:lvl w:ilvl="4" w:tplc="DA10386C" w:tentative="1">
      <w:start w:val="1"/>
      <w:numFmt w:val="bullet"/>
      <w:lvlText w:val="•"/>
      <w:lvlJc w:val="left"/>
      <w:pPr>
        <w:tabs>
          <w:tab w:val="num" w:pos="3600"/>
        </w:tabs>
        <w:ind w:left="3600" w:hanging="360"/>
      </w:pPr>
      <w:rPr>
        <w:rFonts w:ascii="Arial" w:hAnsi="Arial" w:hint="default"/>
      </w:rPr>
    </w:lvl>
    <w:lvl w:ilvl="5" w:tplc="1102E858" w:tentative="1">
      <w:start w:val="1"/>
      <w:numFmt w:val="bullet"/>
      <w:lvlText w:val="•"/>
      <w:lvlJc w:val="left"/>
      <w:pPr>
        <w:tabs>
          <w:tab w:val="num" w:pos="4320"/>
        </w:tabs>
        <w:ind w:left="4320" w:hanging="360"/>
      </w:pPr>
      <w:rPr>
        <w:rFonts w:ascii="Arial" w:hAnsi="Arial" w:hint="default"/>
      </w:rPr>
    </w:lvl>
    <w:lvl w:ilvl="6" w:tplc="F5882112" w:tentative="1">
      <w:start w:val="1"/>
      <w:numFmt w:val="bullet"/>
      <w:lvlText w:val="•"/>
      <w:lvlJc w:val="left"/>
      <w:pPr>
        <w:tabs>
          <w:tab w:val="num" w:pos="5040"/>
        </w:tabs>
        <w:ind w:left="5040" w:hanging="360"/>
      </w:pPr>
      <w:rPr>
        <w:rFonts w:ascii="Arial" w:hAnsi="Arial" w:hint="default"/>
      </w:rPr>
    </w:lvl>
    <w:lvl w:ilvl="7" w:tplc="149613F8" w:tentative="1">
      <w:start w:val="1"/>
      <w:numFmt w:val="bullet"/>
      <w:lvlText w:val="•"/>
      <w:lvlJc w:val="left"/>
      <w:pPr>
        <w:tabs>
          <w:tab w:val="num" w:pos="5760"/>
        </w:tabs>
        <w:ind w:left="5760" w:hanging="360"/>
      </w:pPr>
      <w:rPr>
        <w:rFonts w:ascii="Arial" w:hAnsi="Arial" w:hint="default"/>
      </w:rPr>
    </w:lvl>
    <w:lvl w:ilvl="8" w:tplc="52CA9C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F35D29"/>
    <w:multiLevelType w:val="hybridMultilevel"/>
    <w:tmpl w:val="6A269256"/>
    <w:lvl w:ilvl="0" w:tplc="5400E978">
      <w:start w:val="1"/>
      <w:numFmt w:val="bullet"/>
      <w:lvlText w:val="•"/>
      <w:lvlJc w:val="left"/>
      <w:pPr>
        <w:tabs>
          <w:tab w:val="num" w:pos="720"/>
        </w:tabs>
        <w:ind w:left="720" w:hanging="360"/>
      </w:pPr>
      <w:rPr>
        <w:rFonts w:ascii="Arial" w:hAnsi="Arial" w:hint="default"/>
      </w:rPr>
    </w:lvl>
    <w:lvl w:ilvl="1" w:tplc="3A4E21AC" w:tentative="1">
      <w:start w:val="1"/>
      <w:numFmt w:val="bullet"/>
      <w:lvlText w:val="•"/>
      <w:lvlJc w:val="left"/>
      <w:pPr>
        <w:tabs>
          <w:tab w:val="num" w:pos="1440"/>
        </w:tabs>
        <w:ind w:left="1440" w:hanging="360"/>
      </w:pPr>
      <w:rPr>
        <w:rFonts w:ascii="Arial" w:hAnsi="Arial" w:hint="default"/>
      </w:rPr>
    </w:lvl>
    <w:lvl w:ilvl="2" w:tplc="0C661F26" w:tentative="1">
      <w:start w:val="1"/>
      <w:numFmt w:val="bullet"/>
      <w:lvlText w:val="•"/>
      <w:lvlJc w:val="left"/>
      <w:pPr>
        <w:tabs>
          <w:tab w:val="num" w:pos="2160"/>
        </w:tabs>
        <w:ind w:left="2160" w:hanging="360"/>
      </w:pPr>
      <w:rPr>
        <w:rFonts w:ascii="Arial" w:hAnsi="Arial" w:hint="default"/>
      </w:rPr>
    </w:lvl>
    <w:lvl w:ilvl="3" w:tplc="78828528" w:tentative="1">
      <w:start w:val="1"/>
      <w:numFmt w:val="bullet"/>
      <w:lvlText w:val="•"/>
      <w:lvlJc w:val="left"/>
      <w:pPr>
        <w:tabs>
          <w:tab w:val="num" w:pos="2880"/>
        </w:tabs>
        <w:ind w:left="2880" w:hanging="360"/>
      </w:pPr>
      <w:rPr>
        <w:rFonts w:ascii="Arial" w:hAnsi="Arial" w:hint="default"/>
      </w:rPr>
    </w:lvl>
    <w:lvl w:ilvl="4" w:tplc="C5561E00" w:tentative="1">
      <w:start w:val="1"/>
      <w:numFmt w:val="bullet"/>
      <w:lvlText w:val="•"/>
      <w:lvlJc w:val="left"/>
      <w:pPr>
        <w:tabs>
          <w:tab w:val="num" w:pos="3600"/>
        </w:tabs>
        <w:ind w:left="3600" w:hanging="360"/>
      </w:pPr>
      <w:rPr>
        <w:rFonts w:ascii="Arial" w:hAnsi="Arial" w:hint="default"/>
      </w:rPr>
    </w:lvl>
    <w:lvl w:ilvl="5" w:tplc="5EDCB21A" w:tentative="1">
      <w:start w:val="1"/>
      <w:numFmt w:val="bullet"/>
      <w:lvlText w:val="•"/>
      <w:lvlJc w:val="left"/>
      <w:pPr>
        <w:tabs>
          <w:tab w:val="num" w:pos="4320"/>
        </w:tabs>
        <w:ind w:left="4320" w:hanging="360"/>
      </w:pPr>
      <w:rPr>
        <w:rFonts w:ascii="Arial" w:hAnsi="Arial" w:hint="default"/>
      </w:rPr>
    </w:lvl>
    <w:lvl w:ilvl="6" w:tplc="24CAB880" w:tentative="1">
      <w:start w:val="1"/>
      <w:numFmt w:val="bullet"/>
      <w:lvlText w:val="•"/>
      <w:lvlJc w:val="left"/>
      <w:pPr>
        <w:tabs>
          <w:tab w:val="num" w:pos="5040"/>
        </w:tabs>
        <w:ind w:left="5040" w:hanging="360"/>
      </w:pPr>
      <w:rPr>
        <w:rFonts w:ascii="Arial" w:hAnsi="Arial" w:hint="default"/>
      </w:rPr>
    </w:lvl>
    <w:lvl w:ilvl="7" w:tplc="992247A2" w:tentative="1">
      <w:start w:val="1"/>
      <w:numFmt w:val="bullet"/>
      <w:lvlText w:val="•"/>
      <w:lvlJc w:val="left"/>
      <w:pPr>
        <w:tabs>
          <w:tab w:val="num" w:pos="5760"/>
        </w:tabs>
        <w:ind w:left="5760" w:hanging="360"/>
      </w:pPr>
      <w:rPr>
        <w:rFonts w:ascii="Arial" w:hAnsi="Arial" w:hint="default"/>
      </w:rPr>
    </w:lvl>
    <w:lvl w:ilvl="8" w:tplc="71D0CD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E874B2"/>
    <w:multiLevelType w:val="hybridMultilevel"/>
    <w:tmpl w:val="5B82E606"/>
    <w:lvl w:ilvl="0" w:tplc="374E1BFA">
      <w:start w:val="1"/>
      <w:numFmt w:val="bullet"/>
      <w:lvlText w:val="•"/>
      <w:lvlJc w:val="left"/>
      <w:pPr>
        <w:tabs>
          <w:tab w:val="num" w:pos="720"/>
        </w:tabs>
        <w:ind w:left="720" w:hanging="360"/>
      </w:pPr>
      <w:rPr>
        <w:rFonts w:ascii="Arial" w:hAnsi="Arial" w:hint="default"/>
      </w:rPr>
    </w:lvl>
    <w:lvl w:ilvl="1" w:tplc="8D86EA1C" w:tentative="1">
      <w:start w:val="1"/>
      <w:numFmt w:val="bullet"/>
      <w:lvlText w:val="•"/>
      <w:lvlJc w:val="left"/>
      <w:pPr>
        <w:tabs>
          <w:tab w:val="num" w:pos="1440"/>
        </w:tabs>
        <w:ind w:left="1440" w:hanging="360"/>
      </w:pPr>
      <w:rPr>
        <w:rFonts w:ascii="Arial" w:hAnsi="Arial" w:hint="default"/>
      </w:rPr>
    </w:lvl>
    <w:lvl w:ilvl="2" w:tplc="CB947646" w:tentative="1">
      <w:start w:val="1"/>
      <w:numFmt w:val="bullet"/>
      <w:lvlText w:val="•"/>
      <w:lvlJc w:val="left"/>
      <w:pPr>
        <w:tabs>
          <w:tab w:val="num" w:pos="2160"/>
        </w:tabs>
        <w:ind w:left="2160" w:hanging="360"/>
      </w:pPr>
      <w:rPr>
        <w:rFonts w:ascii="Arial" w:hAnsi="Arial" w:hint="default"/>
      </w:rPr>
    </w:lvl>
    <w:lvl w:ilvl="3" w:tplc="D1F64862" w:tentative="1">
      <w:start w:val="1"/>
      <w:numFmt w:val="bullet"/>
      <w:lvlText w:val="•"/>
      <w:lvlJc w:val="left"/>
      <w:pPr>
        <w:tabs>
          <w:tab w:val="num" w:pos="2880"/>
        </w:tabs>
        <w:ind w:left="2880" w:hanging="360"/>
      </w:pPr>
      <w:rPr>
        <w:rFonts w:ascii="Arial" w:hAnsi="Arial" w:hint="default"/>
      </w:rPr>
    </w:lvl>
    <w:lvl w:ilvl="4" w:tplc="4DE48A6A" w:tentative="1">
      <w:start w:val="1"/>
      <w:numFmt w:val="bullet"/>
      <w:lvlText w:val="•"/>
      <w:lvlJc w:val="left"/>
      <w:pPr>
        <w:tabs>
          <w:tab w:val="num" w:pos="3600"/>
        </w:tabs>
        <w:ind w:left="3600" w:hanging="360"/>
      </w:pPr>
      <w:rPr>
        <w:rFonts w:ascii="Arial" w:hAnsi="Arial" w:hint="default"/>
      </w:rPr>
    </w:lvl>
    <w:lvl w:ilvl="5" w:tplc="6A246B2C" w:tentative="1">
      <w:start w:val="1"/>
      <w:numFmt w:val="bullet"/>
      <w:lvlText w:val="•"/>
      <w:lvlJc w:val="left"/>
      <w:pPr>
        <w:tabs>
          <w:tab w:val="num" w:pos="4320"/>
        </w:tabs>
        <w:ind w:left="4320" w:hanging="360"/>
      </w:pPr>
      <w:rPr>
        <w:rFonts w:ascii="Arial" w:hAnsi="Arial" w:hint="default"/>
      </w:rPr>
    </w:lvl>
    <w:lvl w:ilvl="6" w:tplc="D594055C" w:tentative="1">
      <w:start w:val="1"/>
      <w:numFmt w:val="bullet"/>
      <w:lvlText w:val="•"/>
      <w:lvlJc w:val="left"/>
      <w:pPr>
        <w:tabs>
          <w:tab w:val="num" w:pos="5040"/>
        </w:tabs>
        <w:ind w:left="5040" w:hanging="360"/>
      </w:pPr>
      <w:rPr>
        <w:rFonts w:ascii="Arial" w:hAnsi="Arial" w:hint="default"/>
      </w:rPr>
    </w:lvl>
    <w:lvl w:ilvl="7" w:tplc="067AEA68" w:tentative="1">
      <w:start w:val="1"/>
      <w:numFmt w:val="bullet"/>
      <w:lvlText w:val="•"/>
      <w:lvlJc w:val="left"/>
      <w:pPr>
        <w:tabs>
          <w:tab w:val="num" w:pos="5760"/>
        </w:tabs>
        <w:ind w:left="5760" w:hanging="360"/>
      </w:pPr>
      <w:rPr>
        <w:rFonts w:ascii="Arial" w:hAnsi="Arial" w:hint="default"/>
      </w:rPr>
    </w:lvl>
    <w:lvl w:ilvl="8" w:tplc="408EF3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FF023D"/>
    <w:multiLevelType w:val="multilevel"/>
    <w:tmpl w:val="2F58B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2F001C"/>
    <w:multiLevelType w:val="hybridMultilevel"/>
    <w:tmpl w:val="A5506648"/>
    <w:lvl w:ilvl="0" w:tplc="C2BAD948">
      <w:start w:val="1"/>
      <w:numFmt w:val="bullet"/>
      <w:lvlText w:val="•"/>
      <w:lvlJc w:val="left"/>
      <w:pPr>
        <w:ind w:left="780" w:hanging="360"/>
      </w:pPr>
      <w:rPr>
        <w:rFonts w:ascii="Arial" w:hAnsi="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1FFE0516"/>
    <w:multiLevelType w:val="hybridMultilevel"/>
    <w:tmpl w:val="E41C80B4"/>
    <w:lvl w:ilvl="0" w:tplc="D646B480">
      <w:start w:val="1"/>
      <w:numFmt w:val="bullet"/>
      <w:lvlText w:val=""/>
      <w:lvlJc w:val="left"/>
      <w:pPr>
        <w:ind w:left="720" w:hanging="360"/>
      </w:pPr>
      <w:rPr>
        <w:rFonts w:ascii="Symbol" w:hAnsi="Symbol" w:hint="default"/>
        <w:strike w:val="0"/>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4A6C5C"/>
    <w:multiLevelType w:val="hybridMultilevel"/>
    <w:tmpl w:val="850EFDF4"/>
    <w:lvl w:ilvl="0" w:tplc="1B4A592E">
      <w:start w:val="1"/>
      <w:numFmt w:val="bullet"/>
      <w:lvlText w:val="•"/>
      <w:lvlJc w:val="left"/>
      <w:pPr>
        <w:tabs>
          <w:tab w:val="num" w:pos="720"/>
        </w:tabs>
        <w:ind w:left="720" w:hanging="360"/>
      </w:pPr>
      <w:rPr>
        <w:rFonts w:ascii="Arial" w:hAnsi="Arial" w:hint="default"/>
      </w:rPr>
    </w:lvl>
    <w:lvl w:ilvl="1" w:tplc="ADF88564" w:tentative="1">
      <w:start w:val="1"/>
      <w:numFmt w:val="bullet"/>
      <w:lvlText w:val="•"/>
      <w:lvlJc w:val="left"/>
      <w:pPr>
        <w:tabs>
          <w:tab w:val="num" w:pos="1440"/>
        </w:tabs>
        <w:ind w:left="1440" w:hanging="360"/>
      </w:pPr>
      <w:rPr>
        <w:rFonts w:ascii="Arial" w:hAnsi="Arial" w:hint="default"/>
      </w:rPr>
    </w:lvl>
    <w:lvl w:ilvl="2" w:tplc="D0864D90" w:tentative="1">
      <w:start w:val="1"/>
      <w:numFmt w:val="bullet"/>
      <w:lvlText w:val="•"/>
      <w:lvlJc w:val="left"/>
      <w:pPr>
        <w:tabs>
          <w:tab w:val="num" w:pos="2160"/>
        </w:tabs>
        <w:ind w:left="2160" w:hanging="360"/>
      </w:pPr>
      <w:rPr>
        <w:rFonts w:ascii="Arial" w:hAnsi="Arial" w:hint="default"/>
      </w:rPr>
    </w:lvl>
    <w:lvl w:ilvl="3" w:tplc="FF8C688C" w:tentative="1">
      <w:start w:val="1"/>
      <w:numFmt w:val="bullet"/>
      <w:lvlText w:val="•"/>
      <w:lvlJc w:val="left"/>
      <w:pPr>
        <w:tabs>
          <w:tab w:val="num" w:pos="2880"/>
        </w:tabs>
        <w:ind w:left="2880" w:hanging="360"/>
      </w:pPr>
      <w:rPr>
        <w:rFonts w:ascii="Arial" w:hAnsi="Arial" w:hint="default"/>
      </w:rPr>
    </w:lvl>
    <w:lvl w:ilvl="4" w:tplc="3EB8A27A" w:tentative="1">
      <w:start w:val="1"/>
      <w:numFmt w:val="bullet"/>
      <w:lvlText w:val="•"/>
      <w:lvlJc w:val="left"/>
      <w:pPr>
        <w:tabs>
          <w:tab w:val="num" w:pos="3600"/>
        </w:tabs>
        <w:ind w:left="3600" w:hanging="360"/>
      </w:pPr>
      <w:rPr>
        <w:rFonts w:ascii="Arial" w:hAnsi="Arial" w:hint="default"/>
      </w:rPr>
    </w:lvl>
    <w:lvl w:ilvl="5" w:tplc="D0FAAAEC" w:tentative="1">
      <w:start w:val="1"/>
      <w:numFmt w:val="bullet"/>
      <w:lvlText w:val="•"/>
      <w:lvlJc w:val="left"/>
      <w:pPr>
        <w:tabs>
          <w:tab w:val="num" w:pos="4320"/>
        </w:tabs>
        <w:ind w:left="4320" w:hanging="360"/>
      </w:pPr>
      <w:rPr>
        <w:rFonts w:ascii="Arial" w:hAnsi="Arial" w:hint="default"/>
      </w:rPr>
    </w:lvl>
    <w:lvl w:ilvl="6" w:tplc="B9EAC6B4" w:tentative="1">
      <w:start w:val="1"/>
      <w:numFmt w:val="bullet"/>
      <w:lvlText w:val="•"/>
      <w:lvlJc w:val="left"/>
      <w:pPr>
        <w:tabs>
          <w:tab w:val="num" w:pos="5040"/>
        </w:tabs>
        <w:ind w:left="5040" w:hanging="360"/>
      </w:pPr>
      <w:rPr>
        <w:rFonts w:ascii="Arial" w:hAnsi="Arial" w:hint="default"/>
      </w:rPr>
    </w:lvl>
    <w:lvl w:ilvl="7" w:tplc="9EBC2A60" w:tentative="1">
      <w:start w:val="1"/>
      <w:numFmt w:val="bullet"/>
      <w:lvlText w:val="•"/>
      <w:lvlJc w:val="left"/>
      <w:pPr>
        <w:tabs>
          <w:tab w:val="num" w:pos="5760"/>
        </w:tabs>
        <w:ind w:left="5760" w:hanging="360"/>
      </w:pPr>
      <w:rPr>
        <w:rFonts w:ascii="Arial" w:hAnsi="Arial" w:hint="default"/>
      </w:rPr>
    </w:lvl>
    <w:lvl w:ilvl="8" w:tplc="15EA1E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7F65F0"/>
    <w:multiLevelType w:val="hybridMultilevel"/>
    <w:tmpl w:val="E2FC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5C7FB6"/>
    <w:multiLevelType w:val="hybridMultilevel"/>
    <w:tmpl w:val="2AD6AF5C"/>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EC6AF2"/>
    <w:multiLevelType w:val="hybridMultilevel"/>
    <w:tmpl w:val="491AF068"/>
    <w:lvl w:ilvl="0" w:tplc="04090001">
      <w:start w:val="1"/>
      <w:numFmt w:val="bullet"/>
      <w:lvlText w:val=""/>
      <w:lvlJc w:val="left"/>
      <w:pPr>
        <w:tabs>
          <w:tab w:val="num" w:pos="720"/>
        </w:tabs>
        <w:ind w:left="720" w:hanging="360"/>
      </w:pPr>
      <w:rPr>
        <w:rFonts w:ascii="Symbol" w:hAnsi="Symbol" w:hint="default"/>
      </w:rPr>
    </w:lvl>
    <w:lvl w:ilvl="1" w:tplc="230E5270">
      <w:start w:val="2611"/>
      <w:numFmt w:val="bullet"/>
      <w:lvlText w:val="–"/>
      <w:lvlJc w:val="left"/>
      <w:pPr>
        <w:tabs>
          <w:tab w:val="num" w:pos="1440"/>
        </w:tabs>
        <w:ind w:left="1440" w:hanging="360"/>
      </w:pPr>
      <w:rPr>
        <w:rFonts w:ascii="Times New Roman" w:hAnsi="Times New Roman" w:hint="default"/>
      </w:rPr>
    </w:lvl>
    <w:lvl w:ilvl="2" w:tplc="F20AFD5E" w:tentative="1">
      <w:start w:val="1"/>
      <w:numFmt w:val="bullet"/>
      <w:lvlText w:val=""/>
      <w:lvlJc w:val="left"/>
      <w:pPr>
        <w:tabs>
          <w:tab w:val="num" w:pos="2160"/>
        </w:tabs>
        <w:ind w:left="2160" w:hanging="360"/>
      </w:pPr>
      <w:rPr>
        <w:rFonts w:ascii="Wingdings" w:hAnsi="Wingdings" w:hint="default"/>
      </w:rPr>
    </w:lvl>
    <w:lvl w:ilvl="3" w:tplc="8BA6C4A2" w:tentative="1">
      <w:start w:val="1"/>
      <w:numFmt w:val="bullet"/>
      <w:lvlText w:val=""/>
      <w:lvlJc w:val="left"/>
      <w:pPr>
        <w:tabs>
          <w:tab w:val="num" w:pos="2880"/>
        </w:tabs>
        <w:ind w:left="2880" w:hanging="360"/>
      </w:pPr>
      <w:rPr>
        <w:rFonts w:ascii="Wingdings" w:hAnsi="Wingdings" w:hint="default"/>
      </w:rPr>
    </w:lvl>
    <w:lvl w:ilvl="4" w:tplc="12442CCC" w:tentative="1">
      <w:start w:val="1"/>
      <w:numFmt w:val="bullet"/>
      <w:lvlText w:val=""/>
      <w:lvlJc w:val="left"/>
      <w:pPr>
        <w:tabs>
          <w:tab w:val="num" w:pos="3600"/>
        </w:tabs>
        <w:ind w:left="3600" w:hanging="360"/>
      </w:pPr>
      <w:rPr>
        <w:rFonts w:ascii="Wingdings" w:hAnsi="Wingdings" w:hint="default"/>
      </w:rPr>
    </w:lvl>
    <w:lvl w:ilvl="5" w:tplc="0888C526" w:tentative="1">
      <w:start w:val="1"/>
      <w:numFmt w:val="bullet"/>
      <w:lvlText w:val=""/>
      <w:lvlJc w:val="left"/>
      <w:pPr>
        <w:tabs>
          <w:tab w:val="num" w:pos="4320"/>
        </w:tabs>
        <w:ind w:left="4320" w:hanging="360"/>
      </w:pPr>
      <w:rPr>
        <w:rFonts w:ascii="Wingdings" w:hAnsi="Wingdings" w:hint="default"/>
      </w:rPr>
    </w:lvl>
    <w:lvl w:ilvl="6" w:tplc="F30A8A20" w:tentative="1">
      <w:start w:val="1"/>
      <w:numFmt w:val="bullet"/>
      <w:lvlText w:val=""/>
      <w:lvlJc w:val="left"/>
      <w:pPr>
        <w:tabs>
          <w:tab w:val="num" w:pos="5040"/>
        </w:tabs>
        <w:ind w:left="5040" w:hanging="360"/>
      </w:pPr>
      <w:rPr>
        <w:rFonts w:ascii="Wingdings" w:hAnsi="Wingdings" w:hint="default"/>
      </w:rPr>
    </w:lvl>
    <w:lvl w:ilvl="7" w:tplc="75FE1032" w:tentative="1">
      <w:start w:val="1"/>
      <w:numFmt w:val="bullet"/>
      <w:lvlText w:val=""/>
      <w:lvlJc w:val="left"/>
      <w:pPr>
        <w:tabs>
          <w:tab w:val="num" w:pos="5760"/>
        </w:tabs>
        <w:ind w:left="5760" w:hanging="360"/>
      </w:pPr>
      <w:rPr>
        <w:rFonts w:ascii="Wingdings" w:hAnsi="Wingdings" w:hint="default"/>
      </w:rPr>
    </w:lvl>
    <w:lvl w:ilvl="8" w:tplc="D084EF7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78194F"/>
    <w:multiLevelType w:val="multilevel"/>
    <w:tmpl w:val="59045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080B68"/>
    <w:multiLevelType w:val="hybridMultilevel"/>
    <w:tmpl w:val="8934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25378"/>
    <w:multiLevelType w:val="hybridMultilevel"/>
    <w:tmpl w:val="B0D0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D80F1B"/>
    <w:multiLevelType w:val="hybridMultilevel"/>
    <w:tmpl w:val="5AC8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6766A"/>
    <w:multiLevelType w:val="hybridMultilevel"/>
    <w:tmpl w:val="179E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561C6"/>
    <w:multiLevelType w:val="multilevel"/>
    <w:tmpl w:val="49D8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194A0D"/>
    <w:multiLevelType w:val="hybridMultilevel"/>
    <w:tmpl w:val="2E2222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9100F"/>
    <w:multiLevelType w:val="hybridMultilevel"/>
    <w:tmpl w:val="50EE4554"/>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54417840"/>
    <w:multiLevelType w:val="hybridMultilevel"/>
    <w:tmpl w:val="0100A218"/>
    <w:lvl w:ilvl="0" w:tplc="DFC080A8">
      <w:start w:val="1"/>
      <w:numFmt w:val="bullet"/>
      <w:lvlText w:val="•"/>
      <w:lvlJc w:val="left"/>
      <w:pPr>
        <w:tabs>
          <w:tab w:val="num" w:pos="720"/>
        </w:tabs>
        <w:ind w:left="720" w:hanging="360"/>
      </w:pPr>
      <w:rPr>
        <w:rFonts w:ascii="Arial" w:hAnsi="Arial" w:hint="default"/>
      </w:rPr>
    </w:lvl>
    <w:lvl w:ilvl="1" w:tplc="4DBA55E4" w:tentative="1">
      <w:start w:val="1"/>
      <w:numFmt w:val="bullet"/>
      <w:lvlText w:val="•"/>
      <w:lvlJc w:val="left"/>
      <w:pPr>
        <w:tabs>
          <w:tab w:val="num" w:pos="1440"/>
        </w:tabs>
        <w:ind w:left="1440" w:hanging="360"/>
      </w:pPr>
      <w:rPr>
        <w:rFonts w:ascii="Arial" w:hAnsi="Arial" w:hint="default"/>
      </w:rPr>
    </w:lvl>
    <w:lvl w:ilvl="2" w:tplc="6AA25716" w:tentative="1">
      <w:start w:val="1"/>
      <w:numFmt w:val="bullet"/>
      <w:lvlText w:val="•"/>
      <w:lvlJc w:val="left"/>
      <w:pPr>
        <w:tabs>
          <w:tab w:val="num" w:pos="2160"/>
        </w:tabs>
        <w:ind w:left="2160" w:hanging="360"/>
      </w:pPr>
      <w:rPr>
        <w:rFonts w:ascii="Arial" w:hAnsi="Arial" w:hint="default"/>
      </w:rPr>
    </w:lvl>
    <w:lvl w:ilvl="3" w:tplc="65909A70" w:tentative="1">
      <w:start w:val="1"/>
      <w:numFmt w:val="bullet"/>
      <w:lvlText w:val="•"/>
      <w:lvlJc w:val="left"/>
      <w:pPr>
        <w:tabs>
          <w:tab w:val="num" w:pos="2880"/>
        </w:tabs>
        <w:ind w:left="2880" w:hanging="360"/>
      </w:pPr>
      <w:rPr>
        <w:rFonts w:ascii="Arial" w:hAnsi="Arial" w:hint="default"/>
      </w:rPr>
    </w:lvl>
    <w:lvl w:ilvl="4" w:tplc="43D24DB4" w:tentative="1">
      <w:start w:val="1"/>
      <w:numFmt w:val="bullet"/>
      <w:lvlText w:val="•"/>
      <w:lvlJc w:val="left"/>
      <w:pPr>
        <w:tabs>
          <w:tab w:val="num" w:pos="3600"/>
        </w:tabs>
        <w:ind w:left="3600" w:hanging="360"/>
      </w:pPr>
      <w:rPr>
        <w:rFonts w:ascii="Arial" w:hAnsi="Arial" w:hint="default"/>
      </w:rPr>
    </w:lvl>
    <w:lvl w:ilvl="5" w:tplc="43F22226" w:tentative="1">
      <w:start w:val="1"/>
      <w:numFmt w:val="bullet"/>
      <w:lvlText w:val="•"/>
      <w:lvlJc w:val="left"/>
      <w:pPr>
        <w:tabs>
          <w:tab w:val="num" w:pos="4320"/>
        </w:tabs>
        <w:ind w:left="4320" w:hanging="360"/>
      </w:pPr>
      <w:rPr>
        <w:rFonts w:ascii="Arial" w:hAnsi="Arial" w:hint="default"/>
      </w:rPr>
    </w:lvl>
    <w:lvl w:ilvl="6" w:tplc="7304CA14" w:tentative="1">
      <w:start w:val="1"/>
      <w:numFmt w:val="bullet"/>
      <w:lvlText w:val="•"/>
      <w:lvlJc w:val="left"/>
      <w:pPr>
        <w:tabs>
          <w:tab w:val="num" w:pos="5040"/>
        </w:tabs>
        <w:ind w:left="5040" w:hanging="360"/>
      </w:pPr>
      <w:rPr>
        <w:rFonts w:ascii="Arial" w:hAnsi="Arial" w:hint="default"/>
      </w:rPr>
    </w:lvl>
    <w:lvl w:ilvl="7" w:tplc="11E6F114" w:tentative="1">
      <w:start w:val="1"/>
      <w:numFmt w:val="bullet"/>
      <w:lvlText w:val="•"/>
      <w:lvlJc w:val="left"/>
      <w:pPr>
        <w:tabs>
          <w:tab w:val="num" w:pos="5760"/>
        </w:tabs>
        <w:ind w:left="5760" w:hanging="360"/>
      </w:pPr>
      <w:rPr>
        <w:rFonts w:ascii="Arial" w:hAnsi="Arial" w:hint="default"/>
      </w:rPr>
    </w:lvl>
    <w:lvl w:ilvl="8" w:tplc="16980D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9" w15:restartNumberingAfterBreak="0">
    <w:nsid w:val="5AB76458"/>
    <w:multiLevelType w:val="hybridMultilevel"/>
    <w:tmpl w:val="877C26D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15:restartNumberingAfterBreak="0">
    <w:nsid w:val="5DB40F25"/>
    <w:multiLevelType w:val="hybridMultilevel"/>
    <w:tmpl w:val="BBF8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BB0CA5"/>
    <w:multiLevelType w:val="hybridMultilevel"/>
    <w:tmpl w:val="7A1C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A50B2"/>
    <w:multiLevelType w:val="hybridMultilevel"/>
    <w:tmpl w:val="12A8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250C94"/>
    <w:multiLevelType w:val="hybridMultilevel"/>
    <w:tmpl w:val="5298EF04"/>
    <w:lvl w:ilvl="0" w:tplc="02B2C668">
      <w:start w:val="1"/>
      <w:numFmt w:val="bullet"/>
      <w:lvlText w:val="•"/>
      <w:lvlJc w:val="left"/>
      <w:pPr>
        <w:tabs>
          <w:tab w:val="num" w:pos="720"/>
        </w:tabs>
        <w:ind w:left="720" w:hanging="360"/>
      </w:pPr>
      <w:rPr>
        <w:rFonts w:ascii="Arial" w:hAnsi="Arial" w:hint="default"/>
      </w:rPr>
    </w:lvl>
    <w:lvl w:ilvl="1" w:tplc="32F09750" w:tentative="1">
      <w:start w:val="1"/>
      <w:numFmt w:val="bullet"/>
      <w:lvlText w:val="•"/>
      <w:lvlJc w:val="left"/>
      <w:pPr>
        <w:tabs>
          <w:tab w:val="num" w:pos="1440"/>
        </w:tabs>
        <w:ind w:left="1440" w:hanging="360"/>
      </w:pPr>
      <w:rPr>
        <w:rFonts w:ascii="Arial" w:hAnsi="Arial" w:hint="default"/>
      </w:rPr>
    </w:lvl>
    <w:lvl w:ilvl="2" w:tplc="5E541186" w:tentative="1">
      <w:start w:val="1"/>
      <w:numFmt w:val="bullet"/>
      <w:lvlText w:val="•"/>
      <w:lvlJc w:val="left"/>
      <w:pPr>
        <w:tabs>
          <w:tab w:val="num" w:pos="2160"/>
        </w:tabs>
        <w:ind w:left="2160" w:hanging="360"/>
      </w:pPr>
      <w:rPr>
        <w:rFonts w:ascii="Arial" w:hAnsi="Arial" w:hint="default"/>
      </w:rPr>
    </w:lvl>
    <w:lvl w:ilvl="3" w:tplc="AFC0EA3C" w:tentative="1">
      <w:start w:val="1"/>
      <w:numFmt w:val="bullet"/>
      <w:lvlText w:val="•"/>
      <w:lvlJc w:val="left"/>
      <w:pPr>
        <w:tabs>
          <w:tab w:val="num" w:pos="2880"/>
        </w:tabs>
        <w:ind w:left="2880" w:hanging="360"/>
      </w:pPr>
      <w:rPr>
        <w:rFonts w:ascii="Arial" w:hAnsi="Arial" w:hint="default"/>
      </w:rPr>
    </w:lvl>
    <w:lvl w:ilvl="4" w:tplc="AB021F58" w:tentative="1">
      <w:start w:val="1"/>
      <w:numFmt w:val="bullet"/>
      <w:lvlText w:val="•"/>
      <w:lvlJc w:val="left"/>
      <w:pPr>
        <w:tabs>
          <w:tab w:val="num" w:pos="3600"/>
        </w:tabs>
        <w:ind w:left="3600" w:hanging="360"/>
      </w:pPr>
      <w:rPr>
        <w:rFonts w:ascii="Arial" w:hAnsi="Arial" w:hint="default"/>
      </w:rPr>
    </w:lvl>
    <w:lvl w:ilvl="5" w:tplc="EBCA4F2E" w:tentative="1">
      <w:start w:val="1"/>
      <w:numFmt w:val="bullet"/>
      <w:lvlText w:val="•"/>
      <w:lvlJc w:val="left"/>
      <w:pPr>
        <w:tabs>
          <w:tab w:val="num" w:pos="4320"/>
        </w:tabs>
        <w:ind w:left="4320" w:hanging="360"/>
      </w:pPr>
      <w:rPr>
        <w:rFonts w:ascii="Arial" w:hAnsi="Arial" w:hint="default"/>
      </w:rPr>
    </w:lvl>
    <w:lvl w:ilvl="6" w:tplc="0FFE00E6" w:tentative="1">
      <w:start w:val="1"/>
      <w:numFmt w:val="bullet"/>
      <w:lvlText w:val="•"/>
      <w:lvlJc w:val="left"/>
      <w:pPr>
        <w:tabs>
          <w:tab w:val="num" w:pos="5040"/>
        </w:tabs>
        <w:ind w:left="5040" w:hanging="360"/>
      </w:pPr>
      <w:rPr>
        <w:rFonts w:ascii="Arial" w:hAnsi="Arial" w:hint="default"/>
      </w:rPr>
    </w:lvl>
    <w:lvl w:ilvl="7" w:tplc="DB7E0470" w:tentative="1">
      <w:start w:val="1"/>
      <w:numFmt w:val="bullet"/>
      <w:lvlText w:val="•"/>
      <w:lvlJc w:val="left"/>
      <w:pPr>
        <w:tabs>
          <w:tab w:val="num" w:pos="5760"/>
        </w:tabs>
        <w:ind w:left="5760" w:hanging="360"/>
      </w:pPr>
      <w:rPr>
        <w:rFonts w:ascii="Arial" w:hAnsi="Arial" w:hint="default"/>
      </w:rPr>
    </w:lvl>
    <w:lvl w:ilvl="8" w:tplc="8D24412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720547"/>
    <w:multiLevelType w:val="hybridMultilevel"/>
    <w:tmpl w:val="47ECA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CC7D1E"/>
    <w:multiLevelType w:val="multilevel"/>
    <w:tmpl w:val="4614D6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514B3B"/>
    <w:multiLevelType w:val="hybridMultilevel"/>
    <w:tmpl w:val="DBD63236"/>
    <w:lvl w:ilvl="0" w:tplc="99024F5A">
      <w:start w:val="1"/>
      <w:numFmt w:val="bullet"/>
      <w:lvlText w:val="•"/>
      <w:lvlJc w:val="left"/>
      <w:pPr>
        <w:tabs>
          <w:tab w:val="num" w:pos="720"/>
        </w:tabs>
        <w:ind w:left="720" w:hanging="360"/>
      </w:pPr>
      <w:rPr>
        <w:rFonts w:ascii="Arial" w:hAnsi="Arial" w:hint="default"/>
      </w:rPr>
    </w:lvl>
    <w:lvl w:ilvl="1" w:tplc="844E460E">
      <w:start w:val="1"/>
      <w:numFmt w:val="bullet"/>
      <w:lvlText w:val="•"/>
      <w:lvlJc w:val="left"/>
      <w:pPr>
        <w:tabs>
          <w:tab w:val="num" w:pos="1440"/>
        </w:tabs>
        <w:ind w:left="1440" w:hanging="360"/>
      </w:pPr>
      <w:rPr>
        <w:rFonts w:ascii="Arial" w:hAnsi="Arial" w:hint="default"/>
      </w:rPr>
    </w:lvl>
    <w:lvl w:ilvl="2" w:tplc="DE306686" w:tentative="1">
      <w:start w:val="1"/>
      <w:numFmt w:val="bullet"/>
      <w:lvlText w:val="•"/>
      <w:lvlJc w:val="left"/>
      <w:pPr>
        <w:tabs>
          <w:tab w:val="num" w:pos="2160"/>
        </w:tabs>
        <w:ind w:left="2160" w:hanging="360"/>
      </w:pPr>
      <w:rPr>
        <w:rFonts w:ascii="Arial" w:hAnsi="Arial" w:hint="default"/>
      </w:rPr>
    </w:lvl>
    <w:lvl w:ilvl="3" w:tplc="A6048A0C" w:tentative="1">
      <w:start w:val="1"/>
      <w:numFmt w:val="bullet"/>
      <w:lvlText w:val="•"/>
      <w:lvlJc w:val="left"/>
      <w:pPr>
        <w:tabs>
          <w:tab w:val="num" w:pos="2880"/>
        </w:tabs>
        <w:ind w:left="2880" w:hanging="360"/>
      </w:pPr>
      <w:rPr>
        <w:rFonts w:ascii="Arial" w:hAnsi="Arial" w:hint="default"/>
      </w:rPr>
    </w:lvl>
    <w:lvl w:ilvl="4" w:tplc="963047EE" w:tentative="1">
      <w:start w:val="1"/>
      <w:numFmt w:val="bullet"/>
      <w:lvlText w:val="•"/>
      <w:lvlJc w:val="left"/>
      <w:pPr>
        <w:tabs>
          <w:tab w:val="num" w:pos="3600"/>
        </w:tabs>
        <w:ind w:left="3600" w:hanging="360"/>
      </w:pPr>
      <w:rPr>
        <w:rFonts w:ascii="Arial" w:hAnsi="Arial" w:hint="default"/>
      </w:rPr>
    </w:lvl>
    <w:lvl w:ilvl="5" w:tplc="C54EFBAA" w:tentative="1">
      <w:start w:val="1"/>
      <w:numFmt w:val="bullet"/>
      <w:lvlText w:val="•"/>
      <w:lvlJc w:val="left"/>
      <w:pPr>
        <w:tabs>
          <w:tab w:val="num" w:pos="4320"/>
        </w:tabs>
        <w:ind w:left="4320" w:hanging="360"/>
      </w:pPr>
      <w:rPr>
        <w:rFonts w:ascii="Arial" w:hAnsi="Arial" w:hint="default"/>
      </w:rPr>
    </w:lvl>
    <w:lvl w:ilvl="6" w:tplc="50AEB5E0" w:tentative="1">
      <w:start w:val="1"/>
      <w:numFmt w:val="bullet"/>
      <w:lvlText w:val="•"/>
      <w:lvlJc w:val="left"/>
      <w:pPr>
        <w:tabs>
          <w:tab w:val="num" w:pos="5040"/>
        </w:tabs>
        <w:ind w:left="5040" w:hanging="360"/>
      </w:pPr>
      <w:rPr>
        <w:rFonts w:ascii="Arial" w:hAnsi="Arial" w:hint="default"/>
      </w:rPr>
    </w:lvl>
    <w:lvl w:ilvl="7" w:tplc="E8C2E54C" w:tentative="1">
      <w:start w:val="1"/>
      <w:numFmt w:val="bullet"/>
      <w:lvlText w:val="•"/>
      <w:lvlJc w:val="left"/>
      <w:pPr>
        <w:tabs>
          <w:tab w:val="num" w:pos="5760"/>
        </w:tabs>
        <w:ind w:left="5760" w:hanging="360"/>
      </w:pPr>
      <w:rPr>
        <w:rFonts w:ascii="Arial" w:hAnsi="Arial" w:hint="default"/>
      </w:rPr>
    </w:lvl>
    <w:lvl w:ilvl="8" w:tplc="37529F7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E82228A"/>
    <w:multiLevelType w:val="hybridMultilevel"/>
    <w:tmpl w:val="A178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14862"/>
    <w:multiLevelType w:val="hybridMultilevel"/>
    <w:tmpl w:val="1FD23FA0"/>
    <w:lvl w:ilvl="0" w:tplc="581CC59E">
      <w:start w:val="1"/>
      <w:numFmt w:val="bullet"/>
      <w:lvlText w:val="•"/>
      <w:lvlJc w:val="left"/>
      <w:pPr>
        <w:tabs>
          <w:tab w:val="num" w:pos="720"/>
        </w:tabs>
        <w:ind w:left="720" w:hanging="360"/>
      </w:pPr>
      <w:rPr>
        <w:rFonts w:ascii="Arial" w:hAnsi="Arial" w:hint="default"/>
      </w:rPr>
    </w:lvl>
    <w:lvl w:ilvl="1" w:tplc="F964FEA8" w:tentative="1">
      <w:start w:val="1"/>
      <w:numFmt w:val="bullet"/>
      <w:lvlText w:val="•"/>
      <w:lvlJc w:val="left"/>
      <w:pPr>
        <w:tabs>
          <w:tab w:val="num" w:pos="1440"/>
        </w:tabs>
        <w:ind w:left="1440" w:hanging="360"/>
      </w:pPr>
      <w:rPr>
        <w:rFonts w:ascii="Arial" w:hAnsi="Arial" w:hint="default"/>
      </w:rPr>
    </w:lvl>
    <w:lvl w:ilvl="2" w:tplc="2D1AB07E" w:tentative="1">
      <w:start w:val="1"/>
      <w:numFmt w:val="bullet"/>
      <w:lvlText w:val="•"/>
      <w:lvlJc w:val="left"/>
      <w:pPr>
        <w:tabs>
          <w:tab w:val="num" w:pos="2160"/>
        </w:tabs>
        <w:ind w:left="2160" w:hanging="360"/>
      </w:pPr>
      <w:rPr>
        <w:rFonts w:ascii="Arial" w:hAnsi="Arial" w:hint="default"/>
      </w:rPr>
    </w:lvl>
    <w:lvl w:ilvl="3" w:tplc="418AE166" w:tentative="1">
      <w:start w:val="1"/>
      <w:numFmt w:val="bullet"/>
      <w:lvlText w:val="•"/>
      <w:lvlJc w:val="left"/>
      <w:pPr>
        <w:tabs>
          <w:tab w:val="num" w:pos="2880"/>
        </w:tabs>
        <w:ind w:left="2880" w:hanging="360"/>
      </w:pPr>
      <w:rPr>
        <w:rFonts w:ascii="Arial" w:hAnsi="Arial" w:hint="default"/>
      </w:rPr>
    </w:lvl>
    <w:lvl w:ilvl="4" w:tplc="891C6EE4" w:tentative="1">
      <w:start w:val="1"/>
      <w:numFmt w:val="bullet"/>
      <w:lvlText w:val="•"/>
      <w:lvlJc w:val="left"/>
      <w:pPr>
        <w:tabs>
          <w:tab w:val="num" w:pos="3600"/>
        </w:tabs>
        <w:ind w:left="3600" w:hanging="360"/>
      </w:pPr>
      <w:rPr>
        <w:rFonts w:ascii="Arial" w:hAnsi="Arial" w:hint="default"/>
      </w:rPr>
    </w:lvl>
    <w:lvl w:ilvl="5" w:tplc="A068518C" w:tentative="1">
      <w:start w:val="1"/>
      <w:numFmt w:val="bullet"/>
      <w:lvlText w:val="•"/>
      <w:lvlJc w:val="left"/>
      <w:pPr>
        <w:tabs>
          <w:tab w:val="num" w:pos="4320"/>
        </w:tabs>
        <w:ind w:left="4320" w:hanging="360"/>
      </w:pPr>
      <w:rPr>
        <w:rFonts w:ascii="Arial" w:hAnsi="Arial" w:hint="default"/>
      </w:rPr>
    </w:lvl>
    <w:lvl w:ilvl="6" w:tplc="E7FAFD3C" w:tentative="1">
      <w:start w:val="1"/>
      <w:numFmt w:val="bullet"/>
      <w:lvlText w:val="•"/>
      <w:lvlJc w:val="left"/>
      <w:pPr>
        <w:tabs>
          <w:tab w:val="num" w:pos="5040"/>
        </w:tabs>
        <w:ind w:left="5040" w:hanging="360"/>
      </w:pPr>
      <w:rPr>
        <w:rFonts w:ascii="Arial" w:hAnsi="Arial" w:hint="default"/>
      </w:rPr>
    </w:lvl>
    <w:lvl w:ilvl="7" w:tplc="99DE8A14" w:tentative="1">
      <w:start w:val="1"/>
      <w:numFmt w:val="bullet"/>
      <w:lvlText w:val="•"/>
      <w:lvlJc w:val="left"/>
      <w:pPr>
        <w:tabs>
          <w:tab w:val="num" w:pos="5760"/>
        </w:tabs>
        <w:ind w:left="5760" w:hanging="360"/>
      </w:pPr>
      <w:rPr>
        <w:rFonts w:ascii="Arial" w:hAnsi="Arial" w:hint="default"/>
      </w:rPr>
    </w:lvl>
    <w:lvl w:ilvl="8" w:tplc="97D2D844"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16"/>
  </w:num>
  <w:num w:numId="3">
    <w:abstractNumId w:val="28"/>
  </w:num>
  <w:num w:numId="4">
    <w:abstractNumId w:val="30"/>
  </w:num>
  <w:num w:numId="5">
    <w:abstractNumId w:val="7"/>
  </w:num>
  <w:num w:numId="6">
    <w:abstractNumId w:val="20"/>
  </w:num>
  <w:num w:numId="7">
    <w:abstractNumId w:val="13"/>
  </w:num>
  <w:num w:numId="8">
    <w:abstractNumId w:val="19"/>
  </w:num>
  <w:num w:numId="9">
    <w:abstractNumId w:val="37"/>
  </w:num>
  <w:num w:numId="10">
    <w:abstractNumId w:val="21"/>
  </w:num>
  <w:num w:numId="11">
    <w:abstractNumId w:val="32"/>
  </w:num>
  <w:num w:numId="12">
    <w:abstractNumId w:val="5"/>
  </w:num>
  <w:num w:numId="13">
    <w:abstractNumId w:val="15"/>
  </w:num>
  <w:num w:numId="14">
    <w:abstractNumId w:val="8"/>
  </w:num>
  <w:num w:numId="15">
    <w:abstractNumId w:val="12"/>
  </w:num>
  <w:num w:numId="16">
    <w:abstractNumId w:val="35"/>
  </w:num>
  <w:num w:numId="17">
    <w:abstractNumId w:val="0"/>
  </w:num>
  <w:num w:numId="18">
    <w:abstractNumId w:val="11"/>
  </w:num>
  <w:num w:numId="19">
    <w:abstractNumId w:val="31"/>
  </w:num>
  <w:num w:numId="20">
    <w:abstractNumId w:val="25"/>
  </w:num>
  <w:num w:numId="21">
    <w:abstractNumId w:val="17"/>
  </w:num>
  <w:num w:numId="22">
    <w:abstractNumId w:val="1"/>
  </w:num>
  <w:num w:numId="23">
    <w:abstractNumId w:val="34"/>
  </w:num>
  <w:num w:numId="24">
    <w:abstractNumId w:val="6"/>
  </w:num>
  <w:num w:numId="25">
    <w:abstractNumId w:val="23"/>
  </w:num>
  <w:num w:numId="26">
    <w:abstractNumId w:val="22"/>
  </w:num>
  <w:num w:numId="27">
    <w:abstractNumId w:val="24"/>
  </w:num>
  <w:num w:numId="28">
    <w:abstractNumId w:val="29"/>
  </w:num>
  <w:num w:numId="29">
    <w:abstractNumId w:val="18"/>
  </w:num>
  <w:num w:numId="30">
    <w:abstractNumId w:val="2"/>
  </w:num>
  <w:num w:numId="31">
    <w:abstractNumId w:val="4"/>
  </w:num>
  <w:num w:numId="32">
    <w:abstractNumId w:val="9"/>
  </w:num>
  <w:num w:numId="33">
    <w:abstractNumId w:val="3"/>
  </w:num>
  <w:num w:numId="34">
    <w:abstractNumId w:val="10"/>
  </w:num>
  <w:num w:numId="35">
    <w:abstractNumId w:val="27"/>
  </w:num>
  <w:num w:numId="36">
    <w:abstractNumId w:val="33"/>
  </w:num>
  <w:num w:numId="37">
    <w:abstractNumId w:val="38"/>
  </w:num>
  <w:num w:numId="38">
    <w:abstractNumId w:val="14"/>
  </w:num>
  <w:num w:numId="39">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72"/>
    <w:rsid w:val="0000199E"/>
    <w:rsid w:val="00001DC3"/>
    <w:rsid w:val="000022EA"/>
    <w:rsid w:val="000047F1"/>
    <w:rsid w:val="00011A5C"/>
    <w:rsid w:val="00012D6D"/>
    <w:rsid w:val="00024F08"/>
    <w:rsid w:val="00037585"/>
    <w:rsid w:val="00043CB6"/>
    <w:rsid w:val="00046F17"/>
    <w:rsid w:val="0005361E"/>
    <w:rsid w:val="0005460D"/>
    <w:rsid w:val="00054BEC"/>
    <w:rsid w:val="00054D9C"/>
    <w:rsid w:val="000565A3"/>
    <w:rsid w:val="000677EE"/>
    <w:rsid w:val="000704C9"/>
    <w:rsid w:val="00072711"/>
    <w:rsid w:val="000743DD"/>
    <w:rsid w:val="00082CA9"/>
    <w:rsid w:val="00087C41"/>
    <w:rsid w:val="000A1F59"/>
    <w:rsid w:val="000A3763"/>
    <w:rsid w:val="000A5D5B"/>
    <w:rsid w:val="000A74BE"/>
    <w:rsid w:val="000B79A1"/>
    <w:rsid w:val="000C1003"/>
    <w:rsid w:val="000C17B8"/>
    <w:rsid w:val="000D068E"/>
    <w:rsid w:val="000D1DB2"/>
    <w:rsid w:val="000D23ED"/>
    <w:rsid w:val="000D33CD"/>
    <w:rsid w:val="000D461D"/>
    <w:rsid w:val="000D4863"/>
    <w:rsid w:val="000F1A5F"/>
    <w:rsid w:val="000F1A72"/>
    <w:rsid w:val="00105BA9"/>
    <w:rsid w:val="00105EDB"/>
    <w:rsid w:val="00110DE1"/>
    <w:rsid w:val="0011251F"/>
    <w:rsid w:val="00116DC2"/>
    <w:rsid w:val="00126ECA"/>
    <w:rsid w:val="00132E1D"/>
    <w:rsid w:val="00133526"/>
    <w:rsid w:val="00133CED"/>
    <w:rsid w:val="001372B5"/>
    <w:rsid w:val="00137394"/>
    <w:rsid w:val="0014687E"/>
    <w:rsid w:val="00147A8A"/>
    <w:rsid w:val="0015546B"/>
    <w:rsid w:val="00160455"/>
    <w:rsid w:val="0016122A"/>
    <w:rsid w:val="00163FFA"/>
    <w:rsid w:val="00164079"/>
    <w:rsid w:val="00167B8A"/>
    <w:rsid w:val="00175B19"/>
    <w:rsid w:val="00175DEC"/>
    <w:rsid w:val="00177B13"/>
    <w:rsid w:val="00177DF7"/>
    <w:rsid w:val="00181D70"/>
    <w:rsid w:val="001869F4"/>
    <w:rsid w:val="00191D6B"/>
    <w:rsid w:val="0019251C"/>
    <w:rsid w:val="00194346"/>
    <w:rsid w:val="00197113"/>
    <w:rsid w:val="001A0DAB"/>
    <w:rsid w:val="001A2A5E"/>
    <w:rsid w:val="001A2A92"/>
    <w:rsid w:val="001A5DAB"/>
    <w:rsid w:val="001B731B"/>
    <w:rsid w:val="001C45EA"/>
    <w:rsid w:val="001C7BBA"/>
    <w:rsid w:val="001D023F"/>
    <w:rsid w:val="001D2EA5"/>
    <w:rsid w:val="001D4F6C"/>
    <w:rsid w:val="001E0138"/>
    <w:rsid w:val="001E0266"/>
    <w:rsid w:val="001E2A4B"/>
    <w:rsid w:val="001E512E"/>
    <w:rsid w:val="001E591A"/>
    <w:rsid w:val="001E6D93"/>
    <w:rsid w:val="001F0BAF"/>
    <w:rsid w:val="001F0E67"/>
    <w:rsid w:val="001F5CB1"/>
    <w:rsid w:val="00203F93"/>
    <w:rsid w:val="00204409"/>
    <w:rsid w:val="002061FD"/>
    <w:rsid w:val="00210E3D"/>
    <w:rsid w:val="00212BA8"/>
    <w:rsid w:val="00220AA3"/>
    <w:rsid w:val="00225E46"/>
    <w:rsid w:val="00227745"/>
    <w:rsid w:val="00232CB7"/>
    <w:rsid w:val="002336D1"/>
    <w:rsid w:val="002349B1"/>
    <w:rsid w:val="002362DE"/>
    <w:rsid w:val="002427C3"/>
    <w:rsid w:val="0024303C"/>
    <w:rsid w:val="00245028"/>
    <w:rsid w:val="0024512F"/>
    <w:rsid w:val="002570A6"/>
    <w:rsid w:val="002645B3"/>
    <w:rsid w:val="00266E53"/>
    <w:rsid w:val="002744F4"/>
    <w:rsid w:val="00284490"/>
    <w:rsid w:val="00286867"/>
    <w:rsid w:val="00295CCF"/>
    <w:rsid w:val="00295FD0"/>
    <w:rsid w:val="002A1BB6"/>
    <w:rsid w:val="002A28DB"/>
    <w:rsid w:val="002A5001"/>
    <w:rsid w:val="002B2BD0"/>
    <w:rsid w:val="002E1C36"/>
    <w:rsid w:val="002F1D6E"/>
    <w:rsid w:val="002F30B2"/>
    <w:rsid w:val="0030687E"/>
    <w:rsid w:val="0030694C"/>
    <w:rsid w:val="00306A43"/>
    <w:rsid w:val="00313434"/>
    <w:rsid w:val="00313DE0"/>
    <w:rsid w:val="0032054F"/>
    <w:rsid w:val="003230B7"/>
    <w:rsid w:val="003246A5"/>
    <w:rsid w:val="00325034"/>
    <w:rsid w:val="00332E19"/>
    <w:rsid w:val="003330C3"/>
    <w:rsid w:val="00345B3B"/>
    <w:rsid w:val="00346099"/>
    <w:rsid w:val="00365D01"/>
    <w:rsid w:val="00365FB1"/>
    <w:rsid w:val="00370A5F"/>
    <w:rsid w:val="00373D78"/>
    <w:rsid w:val="00373E34"/>
    <w:rsid w:val="003826FA"/>
    <w:rsid w:val="0038371F"/>
    <w:rsid w:val="00392B14"/>
    <w:rsid w:val="00394934"/>
    <w:rsid w:val="003A560D"/>
    <w:rsid w:val="003A623E"/>
    <w:rsid w:val="003B6FD2"/>
    <w:rsid w:val="003C000B"/>
    <w:rsid w:val="003C3C85"/>
    <w:rsid w:val="003D1E1C"/>
    <w:rsid w:val="003D4546"/>
    <w:rsid w:val="003E2D24"/>
    <w:rsid w:val="003F4C86"/>
    <w:rsid w:val="004037FF"/>
    <w:rsid w:val="0041612D"/>
    <w:rsid w:val="004206C6"/>
    <w:rsid w:val="004243B0"/>
    <w:rsid w:val="0042570A"/>
    <w:rsid w:val="00430B4B"/>
    <w:rsid w:val="004346B9"/>
    <w:rsid w:val="0044256E"/>
    <w:rsid w:val="00445C72"/>
    <w:rsid w:val="0045025C"/>
    <w:rsid w:val="004538CA"/>
    <w:rsid w:val="0045624C"/>
    <w:rsid w:val="004579EA"/>
    <w:rsid w:val="00457FB6"/>
    <w:rsid w:val="00461E53"/>
    <w:rsid w:val="0046245E"/>
    <w:rsid w:val="0046521E"/>
    <w:rsid w:val="004772F8"/>
    <w:rsid w:val="004814F1"/>
    <w:rsid w:val="00482C0B"/>
    <w:rsid w:val="00482D80"/>
    <w:rsid w:val="0048528A"/>
    <w:rsid w:val="00492605"/>
    <w:rsid w:val="004926CE"/>
    <w:rsid w:val="004B36EF"/>
    <w:rsid w:val="004B521F"/>
    <w:rsid w:val="004C72FE"/>
    <w:rsid w:val="004E05A4"/>
    <w:rsid w:val="004F0042"/>
    <w:rsid w:val="004F25EF"/>
    <w:rsid w:val="00503ABE"/>
    <w:rsid w:val="00511522"/>
    <w:rsid w:val="00512BCC"/>
    <w:rsid w:val="005153F6"/>
    <w:rsid w:val="00517B5B"/>
    <w:rsid w:val="00520865"/>
    <w:rsid w:val="00523BD1"/>
    <w:rsid w:val="00526830"/>
    <w:rsid w:val="005276AA"/>
    <w:rsid w:val="0053427A"/>
    <w:rsid w:val="00535462"/>
    <w:rsid w:val="00535DDF"/>
    <w:rsid w:val="00537FE3"/>
    <w:rsid w:val="00544851"/>
    <w:rsid w:val="00546D7B"/>
    <w:rsid w:val="00553763"/>
    <w:rsid w:val="00553FA4"/>
    <w:rsid w:val="00556D4A"/>
    <w:rsid w:val="005647C7"/>
    <w:rsid w:val="005758B6"/>
    <w:rsid w:val="00580312"/>
    <w:rsid w:val="0058684F"/>
    <w:rsid w:val="00596EBE"/>
    <w:rsid w:val="005A106E"/>
    <w:rsid w:val="005A1C40"/>
    <w:rsid w:val="005B030C"/>
    <w:rsid w:val="005B0F18"/>
    <w:rsid w:val="005B72C3"/>
    <w:rsid w:val="005C2559"/>
    <w:rsid w:val="005D65D7"/>
    <w:rsid w:val="005E2D6C"/>
    <w:rsid w:val="005E39CF"/>
    <w:rsid w:val="005E69B5"/>
    <w:rsid w:val="006033CC"/>
    <w:rsid w:val="00604214"/>
    <w:rsid w:val="006060DF"/>
    <w:rsid w:val="00617451"/>
    <w:rsid w:val="00626DFB"/>
    <w:rsid w:val="00627995"/>
    <w:rsid w:val="006352C2"/>
    <w:rsid w:val="0063673C"/>
    <w:rsid w:val="006400EF"/>
    <w:rsid w:val="00647024"/>
    <w:rsid w:val="00653D9A"/>
    <w:rsid w:val="00655473"/>
    <w:rsid w:val="00663E8E"/>
    <w:rsid w:val="0066474F"/>
    <w:rsid w:val="0066795F"/>
    <w:rsid w:val="00677EDF"/>
    <w:rsid w:val="006803A9"/>
    <w:rsid w:val="00694C2F"/>
    <w:rsid w:val="006978B0"/>
    <w:rsid w:val="006A0801"/>
    <w:rsid w:val="006A222C"/>
    <w:rsid w:val="006A3307"/>
    <w:rsid w:val="006A48AF"/>
    <w:rsid w:val="006C031E"/>
    <w:rsid w:val="006C1C5D"/>
    <w:rsid w:val="006C1F1A"/>
    <w:rsid w:val="006C32DC"/>
    <w:rsid w:val="006E100B"/>
    <w:rsid w:val="006E3933"/>
    <w:rsid w:val="00703999"/>
    <w:rsid w:val="00710655"/>
    <w:rsid w:val="007107F4"/>
    <w:rsid w:val="007141FD"/>
    <w:rsid w:val="00726626"/>
    <w:rsid w:val="00733173"/>
    <w:rsid w:val="00736B6B"/>
    <w:rsid w:val="00754291"/>
    <w:rsid w:val="00756C47"/>
    <w:rsid w:val="007613AA"/>
    <w:rsid w:val="00762F92"/>
    <w:rsid w:val="00765129"/>
    <w:rsid w:val="00765E79"/>
    <w:rsid w:val="00766794"/>
    <w:rsid w:val="0077052C"/>
    <w:rsid w:val="007755CE"/>
    <w:rsid w:val="00782647"/>
    <w:rsid w:val="00796485"/>
    <w:rsid w:val="007A1B00"/>
    <w:rsid w:val="007A2C3F"/>
    <w:rsid w:val="007A39D7"/>
    <w:rsid w:val="007B4529"/>
    <w:rsid w:val="007C233D"/>
    <w:rsid w:val="007C26EF"/>
    <w:rsid w:val="007C4E5E"/>
    <w:rsid w:val="007D5084"/>
    <w:rsid w:val="007D56D0"/>
    <w:rsid w:val="007D75C3"/>
    <w:rsid w:val="007D75E6"/>
    <w:rsid w:val="007D79D3"/>
    <w:rsid w:val="007E54FD"/>
    <w:rsid w:val="007E6B34"/>
    <w:rsid w:val="007E7BE9"/>
    <w:rsid w:val="008113C6"/>
    <w:rsid w:val="008241C0"/>
    <w:rsid w:val="00834E7C"/>
    <w:rsid w:val="00844FCC"/>
    <w:rsid w:val="00850BA7"/>
    <w:rsid w:val="00861CFC"/>
    <w:rsid w:val="00862041"/>
    <w:rsid w:val="00863550"/>
    <w:rsid w:val="00864BB8"/>
    <w:rsid w:val="00892D09"/>
    <w:rsid w:val="00892D99"/>
    <w:rsid w:val="008946DC"/>
    <w:rsid w:val="0089789D"/>
    <w:rsid w:val="008A1FB6"/>
    <w:rsid w:val="008A4733"/>
    <w:rsid w:val="008A4FB4"/>
    <w:rsid w:val="008A794A"/>
    <w:rsid w:val="008C58F4"/>
    <w:rsid w:val="008C6ABA"/>
    <w:rsid w:val="008D54D6"/>
    <w:rsid w:val="008E11D9"/>
    <w:rsid w:val="008E2402"/>
    <w:rsid w:val="008F032F"/>
    <w:rsid w:val="008F2942"/>
    <w:rsid w:val="008F6882"/>
    <w:rsid w:val="0090123D"/>
    <w:rsid w:val="009015CB"/>
    <w:rsid w:val="00904DE8"/>
    <w:rsid w:val="00911F6A"/>
    <w:rsid w:val="00914ACF"/>
    <w:rsid w:val="00924C0F"/>
    <w:rsid w:val="00927B80"/>
    <w:rsid w:val="00933557"/>
    <w:rsid w:val="0093428E"/>
    <w:rsid w:val="00943F0B"/>
    <w:rsid w:val="00944E97"/>
    <w:rsid w:val="0097128A"/>
    <w:rsid w:val="0097257F"/>
    <w:rsid w:val="009728D9"/>
    <w:rsid w:val="009734CA"/>
    <w:rsid w:val="00973CD5"/>
    <w:rsid w:val="00982703"/>
    <w:rsid w:val="009854CE"/>
    <w:rsid w:val="00985A77"/>
    <w:rsid w:val="00991F70"/>
    <w:rsid w:val="00993AF5"/>
    <w:rsid w:val="0099452E"/>
    <w:rsid w:val="00994B30"/>
    <w:rsid w:val="00995E54"/>
    <w:rsid w:val="00997682"/>
    <w:rsid w:val="009A31BF"/>
    <w:rsid w:val="009A3467"/>
    <w:rsid w:val="009A7FE0"/>
    <w:rsid w:val="009B1048"/>
    <w:rsid w:val="009B1CCE"/>
    <w:rsid w:val="009B2F5A"/>
    <w:rsid w:val="009B7A5E"/>
    <w:rsid w:val="009C149A"/>
    <w:rsid w:val="009D0EDE"/>
    <w:rsid w:val="009D3013"/>
    <w:rsid w:val="009F295D"/>
    <w:rsid w:val="00A05C56"/>
    <w:rsid w:val="00A05C67"/>
    <w:rsid w:val="00A06D55"/>
    <w:rsid w:val="00A11CCA"/>
    <w:rsid w:val="00A14464"/>
    <w:rsid w:val="00A211D5"/>
    <w:rsid w:val="00A21311"/>
    <w:rsid w:val="00A2151B"/>
    <w:rsid w:val="00A21A79"/>
    <w:rsid w:val="00A224FC"/>
    <w:rsid w:val="00A23085"/>
    <w:rsid w:val="00A23EC2"/>
    <w:rsid w:val="00A24CB9"/>
    <w:rsid w:val="00A356F7"/>
    <w:rsid w:val="00A37284"/>
    <w:rsid w:val="00A53370"/>
    <w:rsid w:val="00A57DEB"/>
    <w:rsid w:val="00A6392C"/>
    <w:rsid w:val="00A63C43"/>
    <w:rsid w:val="00A64709"/>
    <w:rsid w:val="00A72A9E"/>
    <w:rsid w:val="00A81ECE"/>
    <w:rsid w:val="00A842B4"/>
    <w:rsid w:val="00A8615B"/>
    <w:rsid w:val="00A87B70"/>
    <w:rsid w:val="00A94C1E"/>
    <w:rsid w:val="00A9599E"/>
    <w:rsid w:val="00A969B1"/>
    <w:rsid w:val="00AA6B56"/>
    <w:rsid w:val="00AB199B"/>
    <w:rsid w:val="00AC00D6"/>
    <w:rsid w:val="00AC5121"/>
    <w:rsid w:val="00AD6691"/>
    <w:rsid w:val="00AE21F3"/>
    <w:rsid w:val="00AE59DA"/>
    <w:rsid w:val="00AF54C0"/>
    <w:rsid w:val="00AF6C56"/>
    <w:rsid w:val="00B020ED"/>
    <w:rsid w:val="00B116A7"/>
    <w:rsid w:val="00B17DA0"/>
    <w:rsid w:val="00B20A67"/>
    <w:rsid w:val="00B30879"/>
    <w:rsid w:val="00B316A4"/>
    <w:rsid w:val="00B33663"/>
    <w:rsid w:val="00B36396"/>
    <w:rsid w:val="00B37F55"/>
    <w:rsid w:val="00B46B4B"/>
    <w:rsid w:val="00B47E43"/>
    <w:rsid w:val="00B50204"/>
    <w:rsid w:val="00B50367"/>
    <w:rsid w:val="00B50FF5"/>
    <w:rsid w:val="00B56C6D"/>
    <w:rsid w:val="00B66281"/>
    <w:rsid w:val="00B66D48"/>
    <w:rsid w:val="00B71C2A"/>
    <w:rsid w:val="00B7329E"/>
    <w:rsid w:val="00B75140"/>
    <w:rsid w:val="00B80BF6"/>
    <w:rsid w:val="00B82B16"/>
    <w:rsid w:val="00B85C16"/>
    <w:rsid w:val="00B86504"/>
    <w:rsid w:val="00B92885"/>
    <w:rsid w:val="00B92C55"/>
    <w:rsid w:val="00BA032C"/>
    <w:rsid w:val="00BA6282"/>
    <w:rsid w:val="00BB3149"/>
    <w:rsid w:val="00BB6BD9"/>
    <w:rsid w:val="00BC29C6"/>
    <w:rsid w:val="00BD00E4"/>
    <w:rsid w:val="00BD128B"/>
    <w:rsid w:val="00BE0B83"/>
    <w:rsid w:val="00BE0E7C"/>
    <w:rsid w:val="00BF22B3"/>
    <w:rsid w:val="00BF3226"/>
    <w:rsid w:val="00BF5B8F"/>
    <w:rsid w:val="00BF706F"/>
    <w:rsid w:val="00BF7EBA"/>
    <w:rsid w:val="00C0080A"/>
    <w:rsid w:val="00C015DA"/>
    <w:rsid w:val="00C10689"/>
    <w:rsid w:val="00C12713"/>
    <w:rsid w:val="00C23B09"/>
    <w:rsid w:val="00C24BE5"/>
    <w:rsid w:val="00C30CE8"/>
    <w:rsid w:val="00C357F1"/>
    <w:rsid w:val="00C43D1C"/>
    <w:rsid w:val="00C54FB8"/>
    <w:rsid w:val="00C62134"/>
    <w:rsid w:val="00C632F4"/>
    <w:rsid w:val="00C67A35"/>
    <w:rsid w:val="00C718CD"/>
    <w:rsid w:val="00C72D75"/>
    <w:rsid w:val="00C77A5A"/>
    <w:rsid w:val="00C77BA8"/>
    <w:rsid w:val="00C8092F"/>
    <w:rsid w:val="00C818CA"/>
    <w:rsid w:val="00C87AC2"/>
    <w:rsid w:val="00CA495E"/>
    <w:rsid w:val="00CA7F8D"/>
    <w:rsid w:val="00CB197A"/>
    <w:rsid w:val="00CC4D3F"/>
    <w:rsid w:val="00CC5CA4"/>
    <w:rsid w:val="00CD108F"/>
    <w:rsid w:val="00CE392D"/>
    <w:rsid w:val="00CE7F5E"/>
    <w:rsid w:val="00D01D1F"/>
    <w:rsid w:val="00D01DDE"/>
    <w:rsid w:val="00D02427"/>
    <w:rsid w:val="00D054D2"/>
    <w:rsid w:val="00D1177D"/>
    <w:rsid w:val="00D14EDE"/>
    <w:rsid w:val="00D14FB8"/>
    <w:rsid w:val="00D242FE"/>
    <w:rsid w:val="00D32B5B"/>
    <w:rsid w:val="00D33E0E"/>
    <w:rsid w:val="00D35FAB"/>
    <w:rsid w:val="00D43D8A"/>
    <w:rsid w:val="00D44E34"/>
    <w:rsid w:val="00D524E9"/>
    <w:rsid w:val="00D5377D"/>
    <w:rsid w:val="00D55DBB"/>
    <w:rsid w:val="00D56854"/>
    <w:rsid w:val="00D7278B"/>
    <w:rsid w:val="00D72ED3"/>
    <w:rsid w:val="00D746D3"/>
    <w:rsid w:val="00D76834"/>
    <w:rsid w:val="00D76CB9"/>
    <w:rsid w:val="00D83782"/>
    <w:rsid w:val="00D90E04"/>
    <w:rsid w:val="00D93583"/>
    <w:rsid w:val="00DA533F"/>
    <w:rsid w:val="00DB1CC2"/>
    <w:rsid w:val="00DC4AAD"/>
    <w:rsid w:val="00DC6026"/>
    <w:rsid w:val="00DC7274"/>
    <w:rsid w:val="00DD0332"/>
    <w:rsid w:val="00DD47D8"/>
    <w:rsid w:val="00DD6AC0"/>
    <w:rsid w:val="00DE5886"/>
    <w:rsid w:val="00DF366F"/>
    <w:rsid w:val="00DF38DD"/>
    <w:rsid w:val="00DF6013"/>
    <w:rsid w:val="00DF6876"/>
    <w:rsid w:val="00E005B7"/>
    <w:rsid w:val="00E00C7A"/>
    <w:rsid w:val="00E03265"/>
    <w:rsid w:val="00E05D3D"/>
    <w:rsid w:val="00E10E3E"/>
    <w:rsid w:val="00E13E8B"/>
    <w:rsid w:val="00E30B1B"/>
    <w:rsid w:val="00E30F3B"/>
    <w:rsid w:val="00E34871"/>
    <w:rsid w:val="00E50790"/>
    <w:rsid w:val="00E53B46"/>
    <w:rsid w:val="00E56631"/>
    <w:rsid w:val="00E566F5"/>
    <w:rsid w:val="00E57411"/>
    <w:rsid w:val="00E57A68"/>
    <w:rsid w:val="00E614AA"/>
    <w:rsid w:val="00E6534F"/>
    <w:rsid w:val="00E6770D"/>
    <w:rsid w:val="00E678F0"/>
    <w:rsid w:val="00E70133"/>
    <w:rsid w:val="00E71DAB"/>
    <w:rsid w:val="00E73F3E"/>
    <w:rsid w:val="00E74B48"/>
    <w:rsid w:val="00E75E89"/>
    <w:rsid w:val="00E81D59"/>
    <w:rsid w:val="00E8396D"/>
    <w:rsid w:val="00E83C98"/>
    <w:rsid w:val="00E842B3"/>
    <w:rsid w:val="00E86F56"/>
    <w:rsid w:val="00E90732"/>
    <w:rsid w:val="00E90D90"/>
    <w:rsid w:val="00E966DB"/>
    <w:rsid w:val="00EA36A7"/>
    <w:rsid w:val="00EA58D7"/>
    <w:rsid w:val="00EA62EA"/>
    <w:rsid w:val="00EC2C7A"/>
    <w:rsid w:val="00EC341B"/>
    <w:rsid w:val="00ED4F7C"/>
    <w:rsid w:val="00EE0215"/>
    <w:rsid w:val="00EE27E9"/>
    <w:rsid w:val="00EE3039"/>
    <w:rsid w:val="00EE5FFC"/>
    <w:rsid w:val="00EF2ABD"/>
    <w:rsid w:val="00EF401B"/>
    <w:rsid w:val="00F001F4"/>
    <w:rsid w:val="00F01D6B"/>
    <w:rsid w:val="00F11833"/>
    <w:rsid w:val="00F11919"/>
    <w:rsid w:val="00F3178C"/>
    <w:rsid w:val="00F4397D"/>
    <w:rsid w:val="00F45842"/>
    <w:rsid w:val="00F46404"/>
    <w:rsid w:val="00F55C59"/>
    <w:rsid w:val="00F57778"/>
    <w:rsid w:val="00F63186"/>
    <w:rsid w:val="00F64308"/>
    <w:rsid w:val="00F65CF3"/>
    <w:rsid w:val="00F80DEA"/>
    <w:rsid w:val="00F832C4"/>
    <w:rsid w:val="00F901AE"/>
    <w:rsid w:val="00F9329A"/>
    <w:rsid w:val="00F95C06"/>
    <w:rsid w:val="00F967A4"/>
    <w:rsid w:val="00FA4721"/>
    <w:rsid w:val="00FC0F70"/>
    <w:rsid w:val="00FC1718"/>
    <w:rsid w:val="00FC5B19"/>
    <w:rsid w:val="00FC655A"/>
    <w:rsid w:val="00FD6C3E"/>
    <w:rsid w:val="00FF1DA5"/>
    <w:rsid w:val="00FF7B23"/>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1EDFF"/>
  <w15:docId w15:val="{AEA7A039-AD49-4C77-A66C-55B100CB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link w:val="CommentTextChar1"/>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6A48AF"/>
    <w:pPr>
      <w:tabs>
        <w:tab w:val="left" w:pos="0"/>
        <w:tab w:val="right" w:leader="dot" w:pos="9350"/>
      </w:tabs>
      <w:overflowPunct/>
      <w:autoSpaceDE/>
      <w:autoSpaceDN/>
      <w:adjustRightInd/>
      <w:spacing w:after="120" w:line="276" w:lineRule="auto"/>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736B6B"/>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D01D1F"/>
    <w:rPr>
      <w:sz w:val="24"/>
    </w:rPr>
  </w:style>
  <w:style w:type="character" w:styleId="Strong">
    <w:name w:val="Strong"/>
    <w:basedOn w:val="DefaultParagraphFont"/>
    <w:uiPriority w:val="22"/>
    <w:qFormat/>
    <w:rsid w:val="0048528A"/>
    <w:rPr>
      <w:b/>
      <w:bCs/>
    </w:rPr>
  </w:style>
  <w:style w:type="paragraph" w:styleId="NoSpacing">
    <w:name w:val="No Spacing"/>
    <w:uiPriority w:val="1"/>
    <w:qFormat/>
    <w:rsid w:val="00985A77"/>
    <w:pPr>
      <w:overflowPunct w:val="0"/>
      <w:autoSpaceDE w:val="0"/>
      <w:autoSpaceDN w:val="0"/>
      <w:adjustRightInd w:val="0"/>
      <w:textAlignment w:val="baseline"/>
    </w:pPr>
    <w:rPr>
      <w:sz w:val="24"/>
    </w:rPr>
  </w:style>
  <w:style w:type="character" w:customStyle="1" w:styleId="CommentTextChar1">
    <w:name w:val="Comment Text Char1"/>
    <w:link w:val="CommentText"/>
    <w:semiHidden/>
    <w:rsid w:val="00E653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6731">
      <w:bodyDiv w:val="1"/>
      <w:marLeft w:val="0"/>
      <w:marRight w:val="0"/>
      <w:marTop w:val="0"/>
      <w:marBottom w:val="0"/>
      <w:divBdr>
        <w:top w:val="none" w:sz="0" w:space="0" w:color="auto"/>
        <w:left w:val="none" w:sz="0" w:space="0" w:color="auto"/>
        <w:bottom w:val="none" w:sz="0" w:space="0" w:color="auto"/>
        <w:right w:val="none" w:sz="0" w:space="0" w:color="auto"/>
      </w:divBdr>
      <w:divsChild>
        <w:div w:id="1423138024">
          <w:marLeft w:val="547"/>
          <w:marRight w:val="0"/>
          <w:marTop w:val="134"/>
          <w:marBottom w:val="0"/>
          <w:divBdr>
            <w:top w:val="none" w:sz="0" w:space="0" w:color="auto"/>
            <w:left w:val="none" w:sz="0" w:space="0" w:color="auto"/>
            <w:bottom w:val="none" w:sz="0" w:space="0" w:color="auto"/>
            <w:right w:val="none" w:sz="0" w:space="0" w:color="auto"/>
          </w:divBdr>
        </w:div>
        <w:div w:id="1122846684">
          <w:marLeft w:val="1166"/>
          <w:marRight w:val="0"/>
          <w:marTop w:val="134"/>
          <w:marBottom w:val="0"/>
          <w:divBdr>
            <w:top w:val="none" w:sz="0" w:space="0" w:color="auto"/>
            <w:left w:val="none" w:sz="0" w:space="0" w:color="auto"/>
            <w:bottom w:val="none" w:sz="0" w:space="0" w:color="auto"/>
            <w:right w:val="none" w:sz="0" w:space="0" w:color="auto"/>
          </w:divBdr>
        </w:div>
        <w:div w:id="384911197">
          <w:marLeft w:val="1166"/>
          <w:marRight w:val="0"/>
          <w:marTop w:val="134"/>
          <w:marBottom w:val="0"/>
          <w:divBdr>
            <w:top w:val="none" w:sz="0" w:space="0" w:color="auto"/>
            <w:left w:val="none" w:sz="0" w:space="0" w:color="auto"/>
            <w:bottom w:val="none" w:sz="0" w:space="0" w:color="auto"/>
            <w:right w:val="none" w:sz="0" w:space="0" w:color="auto"/>
          </w:divBdr>
        </w:div>
        <w:div w:id="1672677924">
          <w:marLeft w:val="1166"/>
          <w:marRight w:val="0"/>
          <w:marTop w:val="134"/>
          <w:marBottom w:val="0"/>
          <w:divBdr>
            <w:top w:val="none" w:sz="0" w:space="0" w:color="auto"/>
            <w:left w:val="none" w:sz="0" w:space="0" w:color="auto"/>
            <w:bottom w:val="none" w:sz="0" w:space="0" w:color="auto"/>
            <w:right w:val="none" w:sz="0" w:space="0" w:color="auto"/>
          </w:divBdr>
        </w:div>
      </w:divsChild>
    </w:div>
    <w:div w:id="65612776">
      <w:bodyDiv w:val="1"/>
      <w:marLeft w:val="0"/>
      <w:marRight w:val="0"/>
      <w:marTop w:val="0"/>
      <w:marBottom w:val="0"/>
      <w:divBdr>
        <w:top w:val="none" w:sz="0" w:space="0" w:color="auto"/>
        <w:left w:val="none" w:sz="0" w:space="0" w:color="auto"/>
        <w:bottom w:val="none" w:sz="0" w:space="0" w:color="auto"/>
        <w:right w:val="none" w:sz="0" w:space="0" w:color="auto"/>
      </w:divBdr>
      <w:divsChild>
        <w:div w:id="155918944">
          <w:marLeft w:val="720"/>
          <w:marRight w:val="0"/>
          <w:marTop w:val="0"/>
          <w:marBottom w:val="0"/>
          <w:divBdr>
            <w:top w:val="none" w:sz="0" w:space="0" w:color="auto"/>
            <w:left w:val="none" w:sz="0" w:space="0" w:color="auto"/>
            <w:bottom w:val="none" w:sz="0" w:space="0" w:color="auto"/>
            <w:right w:val="none" w:sz="0" w:space="0" w:color="auto"/>
          </w:divBdr>
        </w:div>
        <w:div w:id="1691683147">
          <w:marLeft w:val="720"/>
          <w:marRight w:val="0"/>
          <w:marTop w:val="0"/>
          <w:marBottom w:val="0"/>
          <w:divBdr>
            <w:top w:val="none" w:sz="0" w:space="0" w:color="auto"/>
            <w:left w:val="none" w:sz="0" w:space="0" w:color="auto"/>
            <w:bottom w:val="none" w:sz="0" w:space="0" w:color="auto"/>
            <w:right w:val="none" w:sz="0" w:space="0" w:color="auto"/>
          </w:divBdr>
        </w:div>
        <w:div w:id="1169097918">
          <w:marLeft w:val="720"/>
          <w:marRight w:val="0"/>
          <w:marTop w:val="0"/>
          <w:marBottom w:val="0"/>
          <w:divBdr>
            <w:top w:val="none" w:sz="0" w:space="0" w:color="auto"/>
            <w:left w:val="none" w:sz="0" w:space="0" w:color="auto"/>
            <w:bottom w:val="none" w:sz="0" w:space="0" w:color="auto"/>
            <w:right w:val="none" w:sz="0" w:space="0" w:color="auto"/>
          </w:divBdr>
        </w:div>
      </w:divsChild>
    </w:div>
    <w:div w:id="146215582">
      <w:bodyDiv w:val="1"/>
      <w:marLeft w:val="0"/>
      <w:marRight w:val="0"/>
      <w:marTop w:val="0"/>
      <w:marBottom w:val="0"/>
      <w:divBdr>
        <w:top w:val="none" w:sz="0" w:space="0" w:color="auto"/>
        <w:left w:val="none" w:sz="0" w:space="0" w:color="auto"/>
        <w:bottom w:val="none" w:sz="0" w:space="0" w:color="auto"/>
        <w:right w:val="none" w:sz="0" w:space="0" w:color="auto"/>
      </w:divBdr>
    </w:div>
    <w:div w:id="334723603">
      <w:bodyDiv w:val="1"/>
      <w:marLeft w:val="0"/>
      <w:marRight w:val="0"/>
      <w:marTop w:val="0"/>
      <w:marBottom w:val="0"/>
      <w:divBdr>
        <w:top w:val="none" w:sz="0" w:space="0" w:color="auto"/>
        <w:left w:val="none" w:sz="0" w:space="0" w:color="auto"/>
        <w:bottom w:val="none" w:sz="0" w:space="0" w:color="auto"/>
        <w:right w:val="none" w:sz="0" w:space="0" w:color="auto"/>
      </w:divBdr>
    </w:div>
    <w:div w:id="357394901">
      <w:bodyDiv w:val="1"/>
      <w:marLeft w:val="0"/>
      <w:marRight w:val="0"/>
      <w:marTop w:val="0"/>
      <w:marBottom w:val="0"/>
      <w:divBdr>
        <w:top w:val="none" w:sz="0" w:space="0" w:color="auto"/>
        <w:left w:val="none" w:sz="0" w:space="0" w:color="auto"/>
        <w:bottom w:val="none" w:sz="0" w:space="0" w:color="auto"/>
        <w:right w:val="none" w:sz="0" w:space="0" w:color="auto"/>
      </w:divBdr>
    </w:div>
    <w:div w:id="417361073">
      <w:bodyDiv w:val="1"/>
      <w:marLeft w:val="0"/>
      <w:marRight w:val="0"/>
      <w:marTop w:val="0"/>
      <w:marBottom w:val="0"/>
      <w:divBdr>
        <w:top w:val="none" w:sz="0" w:space="0" w:color="auto"/>
        <w:left w:val="none" w:sz="0" w:space="0" w:color="auto"/>
        <w:bottom w:val="none" w:sz="0" w:space="0" w:color="auto"/>
        <w:right w:val="none" w:sz="0" w:space="0" w:color="auto"/>
      </w:divBdr>
    </w:div>
    <w:div w:id="539512712">
      <w:bodyDiv w:val="1"/>
      <w:marLeft w:val="0"/>
      <w:marRight w:val="0"/>
      <w:marTop w:val="0"/>
      <w:marBottom w:val="0"/>
      <w:divBdr>
        <w:top w:val="none" w:sz="0" w:space="0" w:color="auto"/>
        <w:left w:val="none" w:sz="0" w:space="0" w:color="auto"/>
        <w:bottom w:val="none" w:sz="0" w:space="0" w:color="auto"/>
        <w:right w:val="none" w:sz="0" w:space="0" w:color="auto"/>
      </w:divBdr>
    </w:div>
    <w:div w:id="561478035">
      <w:bodyDiv w:val="1"/>
      <w:marLeft w:val="0"/>
      <w:marRight w:val="0"/>
      <w:marTop w:val="0"/>
      <w:marBottom w:val="0"/>
      <w:divBdr>
        <w:top w:val="none" w:sz="0" w:space="0" w:color="auto"/>
        <w:left w:val="none" w:sz="0" w:space="0" w:color="auto"/>
        <w:bottom w:val="none" w:sz="0" w:space="0" w:color="auto"/>
        <w:right w:val="none" w:sz="0" w:space="0" w:color="auto"/>
      </w:divBdr>
      <w:divsChild>
        <w:div w:id="401028601">
          <w:marLeft w:val="0"/>
          <w:marRight w:val="0"/>
          <w:marTop w:val="0"/>
          <w:marBottom w:val="0"/>
          <w:divBdr>
            <w:top w:val="none" w:sz="0" w:space="0" w:color="auto"/>
            <w:left w:val="none" w:sz="0" w:space="0" w:color="auto"/>
            <w:bottom w:val="none" w:sz="0" w:space="0" w:color="auto"/>
            <w:right w:val="none" w:sz="0" w:space="0" w:color="auto"/>
          </w:divBdr>
          <w:divsChild>
            <w:div w:id="1298953725">
              <w:marLeft w:val="0"/>
              <w:marRight w:val="0"/>
              <w:marTop w:val="0"/>
              <w:marBottom w:val="0"/>
              <w:divBdr>
                <w:top w:val="none" w:sz="0" w:space="0" w:color="auto"/>
                <w:left w:val="none" w:sz="0" w:space="0" w:color="auto"/>
                <w:bottom w:val="none" w:sz="0" w:space="0" w:color="auto"/>
                <w:right w:val="none" w:sz="0" w:space="0" w:color="auto"/>
              </w:divBdr>
              <w:divsChild>
                <w:div w:id="969701306">
                  <w:marLeft w:val="0"/>
                  <w:marRight w:val="0"/>
                  <w:marTop w:val="0"/>
                  <w:marBottom w:val="0"/>
                  <w:divBdr>
                    <w:top w:val="none" w:sz="0" w:space="0" w:color="auto"/>
                    <w:left w:val="none" w:sz="0" w:space="0" w:color="auto"/>
                    <w:bottom w:val="none" w:sz="0" w:space="0" w:color="auto"/>
                    <w:right w:val="none" w:sz="0" w:space="0" w:color="auto"/>
                  </w:divBdr>
                  <w:divsChild>
                    <w:div w:id="638610494">
                      <w:marLeft w:val="0"/>
                      <w:marRight w:val="0"/>
                      <w:marTop w:val="0"/>
                      <w:marBottom w:val="0"/>
                      <w:divBdr>
                        <w:top w:val="none" w:sz="0" w:space="0" w:color="auto"/>
                        <w:left w:val="none" w:sz="0" w:space="0" w:color="auto"/>
                        <w:bottom w:val="none" w:sz="0" w:space="0" w:color="auto"/>
                        <w:right w:val="none" w:sz="0" w:space="0" w:color="auto"/>
                      </w:divBdr>
                      <w:divsChild>
                        <w:div w:id="490869375">
                          <w:marLeft w:val="0"/>
                          <w:marRight w:val="0"/>
                          <w:marTop w:val="0"/>
                          <w:marBottom w:val="0"/>
                          <w:divBdr>
                            <w:top w:val="none" w:sz="0" w:space="0" w:color="auto"/>
                            <w:left w:val="none" w:sz="0" w:space="0" w:color="auto"/>
                            <w:bottom w:val="none" w:sz="0" w:space="0" w:color="auto"/>
                            <w:right w:val="none" w:sz="0" w:space="0" w:color="auto"/>
                          </w:divBdr>
                          <w:divsChild>
                            <w:div w:id="476069800">
                              <w:marLeft w:val="0"/>
                              <w:marRight w:val="0"/>
                              <w:marTop w:val="0"/>
                              <w:marBottom w:val="0"/>
                              <w:divBdr>
                                <w:top w:val="none" w:sz="0" w:space="0" w:color="auto"/>
                                <w:left w:val="none" w:sz="0" w:space="0" w:color="auto"/>
                                <w:bottom w:val="none" w:sz="0" w:space="0" w:color="auto"/>
                                <w:right w:val="none" w:sz="0" w:space="0" w:color="auto"/>
                              </w:divBdr>
                              <w:divsChild>
                                <w:div w:id="1100762718">
                                  <w:marLeft w:val="0"/>
                                  <w:marRight w:val="0"/>
                                  <w:marTop w:val="0"/>
                                  <w:marBottom w:val="0"/>
                                  <w:divBdr>
                                    <w:top w:val="none" w:sz="0" w:space="0" w:color="auto"/>
                                    <w:left w:val="none" w:sz="0" w:space="0" w:color="auto"/>
                                    <w:bottom w:val="none" w:sz="0" w:space="0" w:color="auto"/>
                                    <w:right w:val="none" w:sz="0" w:space="0" w:color="auto"/>
                                  </w:divBdr>
                                  <w:divsChild>
                                    <w:div w:id="85225725">
                                      <w:marLeft w:val="0"/>
                                      <w:marRight w:val="0"/>
                                      <w:marTop w:val="0"/>
                                      <w:marBottom w:val="0"/>
                                      <w:divBdr>
                                        <w:top w:val="none" w:sz="0" w:space="0" w:color="auto"/>
                                        <w:left w:val="none" w:sz="0" w:space="0" w:color="auto"/>
                                        <w:bottom w:val="none" w:sz="0" w:space="0" w:color="auto"/>
                                        <w:right w:val="none" w:sz="0" w:space="0" w:color="auto"/>
                                      </w:divBdr>
                                      <w:divsChild>
                                        <w:div w:id="190412124">
                                          <w:marLeft w:val="0"/>
                                          <w:marRight w:val="0"/>
                                          <w:marTop w:val="0"/>
                                          <w:marBottom w:val="0"/>
                                          <w:divBdr>
                                            <w:top w:val="none" w:sz="0" w:space="0" w:color="auto"/>
                                            <w:left w:val="none" w:sz="0" w:space="0" w:color="auto"/>
                                            <w:bottom w:val="none" w:sz="0" w:space="0" w:color="auto"/>
                                            <w:right w:val="none" w:sz="0" w:space="0" w:color="auto"/>
                                          </w:divBdr>
                                          <w:divsChild>
                                            <w:div w:id="756752767">
                                              <w:marLeft w:val="0"/>
                                              <w:marRight w:val="0"/>
                                              <w:marTop w:val="0"/>
                                              <w:marBottom w:val="0"/>
                                              <w:divBdr>
                                                <w:top w:val="none" w:sz="0" w:space="0" w:color="auto"/>
                                                <w:left w:val="none" w:sz="0" w:space="0" w:color="auto"/>
                                                <w:bottom w:val="none" w:sz="0" w:space="0" w:color="auto"/>
                                                <w:right w:val="none" w:sz="0" w:space="0" w:color="auto"/>
                                              </w:divBdr>
                                              <w:divsChild>
                                                <w:div w:id="745955476">
                                                  <w:marLeft w:val="0"/>
                                                  <w:marRight w:val="0"/>
                                                  <w:marTop w:val="0"/>
                                                  <w:marBottom w:val="0"/>
                                                  <w:divBdr>
                                                    <w:top w:val="none" w:sz="0" w:space="0" w:color="auto"/>
                                                    <w:left w:val="none" w:sz="0" w:space="0" w:color="auto"/>
                                                    <w:bottom w:val="none" w:sz="0" w:space="0" w:color="auto"/>
                                                    <w:right w:val="none" w:sz="0" w:space="0" w:color="auto"/>
                                                  </w:divBdr>
                                                  <w:divsChild>
                                                    <w:div w:id="619263978">
                                                      <w:marLeft w:val="0"/>
                                                      <w:marRight w:val="0"/>
                                                      <w:marTop w:val="0"/>
                                                      <w:marBottom w:val="0"/>
                                                      <w:divBdr>
                                                        <w:top w:val="none" w:sz="0" w:space="0" w:color="auto"/>
                                                        <w:left w:val="none" w:sz="0" w:space="0" w:color="auto"/>
                                                        <w:bottom w:val="none" w:sz="0" w:space="0" w:color="auto"/>
                                                        <w:right w:val="none" w:sz="0" w:space="0" w:color="auto"/>
                                                      </w:divBdr>
                                                      <w:divsChild>
                                                        <w:div w:id="591596529">
                                                          <w:marLeft w:val="0"/>
                                                          <w:marRight w:val="0"/>
                                                          <w:marTop w:val="0"/>
                                                          <w:marBottom w:val="0"/>
                                                          <w:divBdr>
                                                            <w:top w:val="none" w:sz="0" w:space="0" w:color="auto"/>
                                                            <w:left w:val="none" w:sz="0" w:space="0" w:color="auto"/>
                                                            <w:bottom w:val="none" w:sz="0" w:space="0" w:color="auto"/>
                                                            <w:right w:val="none" w:sz="0" w:space="0" w:color="auto"/>
                                                          </w:divBdr>
                                                          <w:divsChild>
                                                            <w:div w:id="1633903010">
                                                              <w:marLeft w:val="0"/>
                                                              <w:marRight w:val="0"/>
                                                              <w:marTop w:val="0"/>
                                                              <w:marBottom w:val="0"/>
                                                              <w:divBdr>
                                                                <w:top w:val="none" w:sz="0" w:space="0" w:color="auto"/>
                                                                <w:left w:val="none" w:sz="0" w:space="0" w:color="auto"/>
                                                                <w:bottom w:val="none" w:sz="0" w:space="0" w:color="auto"/>
                                                                <w:right w:val="none" w:sz="0" w:space="0" w:color="auto"/>
                                                              </w:divBdr>
                                                              <w:divsChild>
                                                                <w:div w:id="1968512235">
                                                                  <w:marLeft w:val="0"/>
                                                                  <w:marRight w:val="0"/>
                                                                  <w:marTop w:val="0"/>
                                                                  <w:marBottom w:val="0"/>
                                                                  <w:divBdr>
                                                                    <w:top w:val="none" w:sz="0" w:space="0" w:color="auto"/>
                                                                    <w:left w:val="none" w:sz="0" w:space="0" w:color="auto"/>
                                                                    <w:bottom w:val="none" w:sz="0" w:space="0" w:color="auto"/>
                                                                    <w:right w:val="none" w:sz="0" w:space="0" w:color="auto"/>
                                                                  </w:divBdr>
                                                                  <w:divsChild>
                                                                    <w:div w:id="1565919535">
                                                                      <w:marLeft w:val="0"/>
                                                                      <w:marRight w:val="0"/>
                                                                      <w:marTop w:val="0"/>
                                                                      <w:marBottom w:val="0"/>
                                                                      <w:divBdr>
                                                                        <w:top w:val="none" w:sz="0" w:space="0" w:color="auto"/>
                                                                        <w:left w:val="none" w:sz="0" w:space="0" w:color="auto"/>
                                                                        <w:bottom w:val="none" w:sz="0" w:space="0" w:color="auto"/>
                                                                        <w:right w:val="none" w:sz="0" w:space="0" w:color="auto"/>
                                                                      </w:divBdr>
                                                                      <w:divsChild>
                                                                        <w:div w:id="18749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5700883">
      <w:bodyDiv w:val="1"/>
      <w:marLeft w:val="0"/>
      <w:marRight w:val="0"/>
      <w:marTop w:val="0"/>
      <w:marBottom w:val="0"/>
      <w:divBdr>
        <w:top w:val="none" w:sz="0" w:space="0" w:color="auto"/>
        <w:left w:val="none" w:sz="0" w:space="0" w:color="auto"/>
        <w:bottom w:val="none" w:sz="0" w:space="0" w:color="auto"/>
        <w:right w:val="none" w:sz="0" w:space="0" w:color="auto"/>
      </w:divBdr>
      <w:divsChild>
        <w:div w:id="1638295997">
          <w:marLeft w:val="547"/>
          <w:marRight w:val="0"/>
          <w:marTop w:val="134"/>
          <w:marBottom w:val="0"/>
          <w:divBdr>
            <w:top w:val="none" w:sz="0" w:space="0" w:color="auto"/>
            <w:left w:val="none" w:sz="0" w:space="0" w:color="auto"/>
            <w:bottom w:val="none" w:sz="0" w:space="0" w:color="auto"/>
            <w:right w:val="none" w:sz="0" w:space="0" w:color="auto"/>
          </w:divBdr>
        </w:div>
        <w:div w:id="1897932256">
          <w:marLeft w:val="1166"/>
          <w:marRight w:val="0"/>
          <w:marTop w:val="134"/>
          <w:marBottom w:val="0"/>
          <w:divBdr>
            <w:top w:val="none" w:sz="0" w:space="0" w:color="auto"/>
            <w:left w:val="none" w:sz="0" w:space="0" w:color="auto"/>
            <w:bottom w:val="none" w:sz="0" w:space="0" w:color="auto"/>
            <w:right w:val="none" w:sz="0" w:space="0" w:color="auto"/>
          </w:divBdr>
        </w:div>
        <w:div w:id="735709381">
          <w:marLeft w:val="1166"/>
          <w:marRight w:val="0"/>
          <w:marTop w:val="134"/>
          <w:marBottom w:val="0"/>
          <w:divBdr>
            <w:top w:val="none" w:sz="0" w:space="0" w:color="auto"/>
            <w:left w:val="none" w:sz="0" w:space="0" w:color="auto"/>
            <w:bottom w:val="none" w:sz="0" w:space="0" w:color="auto"/>
            <w:right w:val="none" w:sz="0" w:space="0" w:color="auto"/>
          </w:divBdr>
        </w:div>
        <w:div w:id="108624946">
          <w:marLeft w:val="1166"/>
          <w:marRight w:val="0"/>
          <w:marTop w:val="134"/>
          <w:marBottom w:val="0"/>
          <w:divBdr>
            <w:top w:val="none" w:sz="0" w:space="0" w:color="auto"/>
            <w:left w:val="none" w:sz="0" w:space="0" w:color="auto"/>
            <w:bottom w:val="none" w:sz="0" w:space="0" w:color="auto"/>
            <w:right w:val="none" w:sz="0" w:space="0" w:color="auto"/>
          </w:divBdr>
        </w:div>
        <w:div w:id="272830136">
          <w:marLeft w:val="1166"/>
          <w:marRight w:val="0"/>
          <w:marTop w:val="134"/>
          <w:marBottom w:val="0"/>
          <w:divBdr>
            <w:top w:val="none" w:sz="0" w:space="0" w:color="auto"/>
            <w:left w:val="none" w:sz="0" w:space="0" w:color="auto"/>
            <w:bottom w:val="none" w:sz="0" w:space="0" w:color="auto"/>
            <w:right w:val="none" w:sz="0" w:space="0" w:color="auto"/>
          </w:divBdr>
        </w:div>
      </w:divsChild>
    </w:div>
    <w:div w:id="642933363">
      <w:bodyDiv w:val="1"/>
      <w:marLeft w:val="0"/>
      <w:marRight w:val="0"/>
      <w:marTop w:val="0"/>
      <w:marBottom w:val="0"/>
      <w:divBdr>
        <w:top w:val="none" w:sz="0" w:space="0" w:color="auto"/>
        <w:left w:val="none" w:sz="0" w:space="0" w:color="auto"/>
        <w:bottom w:val="none" w:sz="0" w:space="0" w:color="auto"/>
        <w:right w:val="none" w:sz="0" w:space="0" w:color="auto"/>
      </w:divBdr>
      <w:divsChild>
        <w:div w:id="1466702772">
          <w:marLeft w:val="720"/>
          <w:marRight w:val="0"/>
          <w:marTop w:val="0"/>
          <w:marBottom w:val="0"/>
          <w:divBdr>
            <w:top w:val="none" w:sz="0" w:space="0" w:color="auto"/>
            <w:left w:val="none" w:sz="0" w:space="0" w:color="auto"/>
            <w:bottom w:val="none" w:sz="0" w:space="0" w:color="auto"/>
            <w:right w:val="none" w:sz="0" w:space="0" w:color="auto"/>
          </w:divBdr>
        </w:div>
        <w:div w:id="1646160462">
          <w:marLeft w:val="720"/>
          <w:marRight w:val="0"/>
          <w:marTop w:val="0"/>
          <w:marBottom w:val="0"/>
          <w:divBdr>
            <w:top w:val="none" w:sz="0" w:space="0" w:color="auto"/>
            <w:left w:val="none" w:sz="0" w:space="0" w:color="auto"/>
            <w:bottom w:val="none" w:sz="0" w:space="0" w:color="auto"/>
            <w:right w:val="none" w:sz="0" w:space="0" w:color="auto"/>
          </w:divBdr>
        </w:div>
        <w:div w:id="1701394865">
          <w:marLeft w:val="720"/>
          <w:marRight w:val="0"/>
          <w:marTop w:val="0"/>
          <w:marBottom w:val="0"/>
          <w:divBdr>
            <w:top w:val="none" w:sz="0" w:space="0" w:color="auto"/>
            <w:left w:val="none" w:sz="0" w:space="0" w:color="auto"/>
            <w:bottom w:val="none" w:sz="0" w:space="0" w:color="auto"/>
            <w:right w:val="none" w:sz="0" w:space="0" w:color="auto"/>
          </w:divBdr>
        </w:div>
        <w:div w:id="1080174414">
          <w:marLeft w:val="720"/>
          <w:marRight w:val="0"/>
          <w:marTop w:val="0"/>
          <w:marBottom w:val="0"/>
          <w:divBdr>
            <w:top w:val="none" w:sz="0" w:space="0" w:color="auto"/>
            <w:left w:val="none" w:sz="0" w:space="0" w:color="auto"/>
            <w:bottom w:val="none" w:sz="0" w:space="0" w:color="auto"/>
            <w:right w:val="none" w:sz="0" w:space="0" w:color="auto"/>
          </w:divBdr>
        </w:div>
        <w:div w:id="1943800113">
          <w:marLeft w:val="720"/>
          <w:marRight w:val="0"/>
          <w:marTop w:val="0"/>
          <w:marBottom w:val="0"/>
          <w:divBdr>
            <w:top w:val="none" w:sz="0" w:space="0" w:color="auto"/>
            <w:left w:val="none" w:sz="0" w:space="0" w:color="auto"/>
            <w:bottom w:val="none" w:sz="0" w:space="0" w:color="auto"/>
            <w:right w:val="none" w:sz="0" w:space="0" w:color="auto"/>
          </w:divBdr>
        </w:div>
        <w:div w:id="2052026721">
          <w:marLeft w:val="720"/>
          <w:marRight w:val="0"/>
          <w:marTop w:val="0"/>
          <w:marBottom w:val="0"/>
          <w:divBdr>
            <w:top w:val="none" w:sz="0" w:space="0" w:color="auto"/>
            <w:left w:val="none" w:sz="0" w:space="0" w:color="auto"/>
            <w:bottom w:val="none" w:sz="0" w:space="0" w:color="auto"/>
            <w:right w:val="none" w:sz="0" w:space="0" w:color="auto"/>
          </w:divBdr>
        </w:div>
        <w:div w:id="1878621434">
          <w:marLeft w:val="720"/>
          <w:marRight w:val="0"/>
          <w:marTop w:val="0"/>
          <w:marBottom w:val="0"/>
          <w:divBdr>
            <w:top w:val="none" w:sz="0" w:space="0" w:color="auto"/>
            <w:left w:val="none" w:sz="0" w:space="0" w:color="auto"/>
            <w:bottom w:val="none" w:sz="0" w:space="0" w:color="auto"/>
            <w:right w:val="none" w:sz="0" w:space="0" w:color="auto"/>
          </w:divBdr>
        </w:div>
      </w:divsChild>
    </w:div>
    <w:div w:id="651713547">
      <w:bodyDiv w:val="1"/>
      <w:marLeft w:val="0"/>
      <w:marRight w:val="0"/>
      <w:marTop w:val="0"/>
      <w:marBottom w:val="0"/>
      <w:divBdr>
        <w:top w:val="none" w:sz="0" w:space="0" w:color="auto"/>
        <w:left w:val="none" w:sz="0" w:space="0" w:color="auto"/>
        <w:bottom w:val="none" w:sz="0" w:space="0" w:color="auto"/>
        <w:right w:val="none" w:sz="0" w:space="0" w:color="auto"/>
      </w:divBdr>
      <w:divsChild>
        <w:div w:id="1152259868">
          <w:marLeft w:val="720"/>
          <w:marRight w:val="0"/>
          <w:marTop w:val="0"/>
          <w:marBottom w:val="0"/>
          <w:divBdr>
            <w:top w:val="none" w:sz="0" w:space="0" w:color="auto"/>
            <w:left w:val="none" w:sz="0" w:space="0" w:color="auto"/>
            <w:bottom w:val="none" w:sz="0" w:space="0" w:color="auto"/>
            <w:right w:val="none" w:sz="0" w:space="0" w:color="auto"/>
          </w:divBdr>
        </w:div>
        <w:div w:id="356390622">
          <w:marLeft w:val="720"/>
          <w:marRight w:val="0"/>
          <w:marTop w:val="0"/>
          <w:marBottom w:val="0"/>
          <w:divBdr>
            <w:top w:val="none" w:sz="0" w:space="0" w:color="auto"/>
            <w:left w:val="none" w:sz="0" w:space="0" w:color="auto"/>
            <w:bottom w:val="none" w:sz="0" w:space="0" w:color="auto"/>
            <w:right w:val="none" w:sz="0" w:space="0" w:color="auto"/>
          </w:divBdr>
        </w:div>
        <w:div w:id="1168714626">
          <w:marLeft w:val="720"/>
          <w:marRight w:val="0"/>
          <w:marTop w:val="0"/>
          <w:marBottom w:val="0"/>
          <w:divBdr>
            <w:top w:val="none" w:sz="0" w:space="0" w:color="auto"/>
            <w:left w:val="none" w:sz="0" w:space="0" w:color="auto"/>
            <w:bottom w:val="none" w:sz="0" w:space="0" w:color="auto"/>
            <w:right w:val="none" w:sz="0" w:space="0" w:color="auto"/>
          </w:divBdr>
        </w:div>
      </w:divsChild>
    </w:div>
    <w:div w:id="699740177">
      <w:bodyDiv w:val="1"/>
      <w:marLeft w:val="0"/>
      <w:marRight w:val="0"/>
      <w:marTop w:val="0"/>
      <w:marBottom w:val="0"/>
      <w:divBdr>
        <w:top w:val="none" w:sz="0" w:space="0" w:color="auto"/>
        <w:left w:val="none" w:sz="0" w:space="0" w:color="auto"/>
        <w:bottom w:val="none" w:sz="0" w:space="0" w:color="auto"/>
        <w:right w:val="none" w:sz="0" w:space="0" w:color="auto"/>
      </w:divBdr>
      <w:divsChild>
        <w:div w:id="1880245587">
          <w:marLeft w:val="720"/>
          <w:marRight w:val="0"/>
          <w:marTop w:val="0"/>
          <w:marBottom w:val="0"/>
          <w:divBdr>
            <w:top w:val="none" w:sz="0" w:space="0" w:color="auto"/>
            <w:left w:val="none" w:sz="0" w:space="0" w:color="auto"/>
            <w:bottom w:val="none" w:sz="0" w:space="0" w:color="auto"/>
            <w:right w:val="none" w:sz="0" w:space="0" w:color="auto"/>
          </w:divBdr>
        </w:div>
        <w:div w:id="1257708479">
          <w:marLeft w:val="720"/>
          <w:marRight w:val="0"/>
          <w:marTop w:val="0"/>
          <w:marBottom w:val="0"/>
          <w:divBdr>
            <w:top w:val="none" w:sz="0" w:space="0" w:color="auto"/>
            <w:left w:val="none" w:sz="0" w:space="0" w:color="auto"/>
            <w:bottom w:val="none" w:sz="0" w:space="0" w:color="auto"/>
            <w:right w:val="none" w:sz="0" w:space="0" w:color="auto"/>
          </w:divBdr>
        </w:div>
        <w:div w:id="1182553542">
          <w:marLeft w:val="720"/>
          <w:marRight w:val="0"/>
          <w:marTop w:val="0"/>
          <w:marBottom w:val="0"/>
          <w:divBdr>
            <w:top w:val="none" w:sz="0" w:space="0" w:color="auto"/>
            <w:left w:val="none" w:sz="0" w:space="0" w:color="auto"/>
            <w:bottom w:val="none" w:sz="0" w:space="0" w:color="auto"/>
            <w:right w:val="none" w:sz="0" w:space="0" w:color="auto"/>
          </w:divBdr>
        </w:div>
      </w:divsChild>
    </w:div>
    <w:div w:id="736712400">
      <w:bodyDiv w:val="1"/>
      <w:marLeft w:val="0"/>
      <w:marRight w:val="0"/>
      <w:marTop w:val="0"/>
      <w:marBottom w:val="0"/>
      <w:divBdr>
        <w:top w:val="none" w:sz="0" w:space="0" w:color="auto"/>
        <w:left w:val="none" w:sz="0" w:space="0" w:color="auto"/>
        <w:bottom w:val="none" w:sz="0" w:space="0" w:color="auto"/>
        <w:right w:val="none" w:sz="0" w:space="0" w:color="auto"/>
      </w:divBdr>
    </w:div>
    <w:div w:id="747380906">
      <w:bodyDiv w:val="1"/>
      <w:marLeft w:val="0"/>
      <w:marRight w:val="0"/>
      <w:marTop w:val="0"/>
      <w:marBottom w:val="0"/>
      <w:divBdr>
        <w:top w:val="none" w:sz="0" w:space="0" w:color="auto"/>
        <w:left w:val="none" w:sz="0" w:space="0" w:color="auto"/>
        <w:bottom w:val="none" w:sz="0" w:space="0" w:color="auto"/>
        <w:right w:val="none" w:sz="0" w:space="0" w:color="auto"/>
      </w:divBdr>
      <w:divsChild>
        <w:div w:id="228082901">
          <w:marLeft w:val="720"/>
          <w:marRight w:val="0"/>
          <w:marTop w:val="0"/>
          <w:marBottom w:val="0"/>
          <w:divBdr>
            <w:top w:val="none" w:sz="0" w:space="0" w:color="auto"/>
            <w:left w:val="none" w:sz="0" w:space="0" w:color="auto"/>
            <w:bottom w:val="none" w:sz="0" w:space="0" w:color="auto"/>
            <w:right w:val="none" w:sz="0" w:space="0" w:color="auto"/>
          </w:divBdr>
        </w:div>
        <w:div w:id="1662200329">
          <w:marLeft w:val="720"/>
          <w:marRight w:val="0"/>
          <w:marTop w:val="0"/>
          <w:marBottom w:val="0"/>
          <w:divBdr>
            <w:top w:val="none" w:sz="0" w:space="0" w:color="auto"/>
            <w:left w:val="none" w:sz="0" w:space="0" w:color="auto"/>
            <w:bottom w:val="none" w:sz="0" w:space="0" w:color="auto"/>
            <w:right w:val="none" w:sz="0" w:space="0" w:color="auto"/>
          </w:divBdr>
        </w:div>
        <w:div w:id="1667443733">
          <w:marLeft w:val="720"/>
          <w:marRight w:val="0"/>
          <w:marTop w:val="0"/>
          <w:marBottom w:val="0"/>
          <w:divBdr>
            <w:top w:val="none" w:sz="0" w:space="0" w:color="auto"/>
            <w:left w:val="none" w:sz="0" w:space="0" w:color="auto"/>
            <w:bottom w:val="none" w:sz="0" w:space="0" w:color="auto"/>
            <w:right w:val="none" w:sz="0" w:space="0" w:color="auto"/>
          </w:divBdr>
        </w:div>
        <w:div w:id="1255674931">
          <w:marLeft w:val="720"/>
          <w:marRight w:val="0"/>
          <w:marTop w:val="0"/>
          <w:marBottom w:val="0"/>
          <w:divBdr>
            <w:top w:val="none" w:sz="0" w:space="0" w:color="auto"/>
            <w:left w:val="none" w:sz="0" w:space="0" w:color="auto"/>
            <w:bottom w:val="none" w:sz="0" w:space="0" w:color="auto"/>
            <w:right w:val="none" w:sz="0" w:space="0" w:color="auto"/>
          </w:divBdr>
        </w:div>
        <w:div w:id="1210268796">
          <w:marLeft w:val="720"/>
          <w:marRight w:val="0"/>
          <w:marTop w:val="0"/>
          <w:marBottom w:val="0"/>
          <w:divBdr>
            <w:top w:val="none" w:sz="0" w:space="0" w:color="auto"/>
            <w:left w:val="none" w:sz="0" w:space="0" w:color="auto"/>
            <w:bottom w:val="none" w:sz="0" w:space="0" w:color="auto"/>
            <w:right w:val="none" w:sz="0" w:space="0" w:color="auto"/>
          </w:divBdr>
        </w:div>
        <w:div w:id="1001347635">
          <w:marLeft w:val="720"/>
          <w:marRight w:val="0"/>
          <w:marTop w:val="0"/>
          <w:marBottom w:val="0"/>
          <w:divBdr>
            <w:top w:val="none" w:sz="0" w:space="0" w:color="auto"/>
            <w:left w:val="none" w:sz="0" w:space="0" w:color="auto"/>
            <w:bottom w:val="none" w:sz="0" w:space="0" w:color="auto"/>
            <w:right w:val="none" w:sz="0" w:space="0" w:color="auto"/>
          </w:divBdr>
        </w:div>
        <w:div w:id="2001470327">
          <w:marLeft w:val="720"/>
          <w:marRight w:val="0"/>
          <w:marTop w:val="0"/>
          <w:marBottom w:val="0"/>
          <w:divBdr>
            <w:top w:val="none" w:sz="0" w:space="0" w:color="auto"/>
            <w:left w:val="none" w:sz="0" w:space="0" w:color="auto"/>
            <w:bottom w:val="none" w:sz="0" w:space="0" w:color="auto"/>
            <w:right w:val="none" w:sz="0" w:space="0" w:color="auto"/>
          </w:divBdr>
        </w:div>
        <w:div w:id="1317416296">
          <w:marLeft w:val="720"/>
          <w:marRight w:val="0"/>
          <w:marTop w:val="0"/>
          <w:marBottom w:val="0"/>
          <w:divBdr>
            <w:top w:val="none" w:sz="0" w:space="0" w:color="auto"/>
            <w:left w:val="none" w:sz="0" w:space="0" w:color="auto"/>
            <w:bottom w:val="none" w:sz="0" w:space="0" w:color="auto"/>
            <w:right w:val="none" w:sz="0" w:space="0" w:color="auto"/>
          </w:divBdr>
        </w:div>
        <w:div w:id="815533548">
          <w:marLeft w:val="720"/>
          <w:marRight w:val="0"/>
          <w:marTop w:val="0"/>
          <w:marBottom w:val="0"/>
          <w:divBdr>
            <w:top w:val="none" w:sz="0" w:space="0" w:color="auto"/>
            <w:left w:val="none" w:sz="0" w:space="0" w:color="auto"/>
            <w:bottom w:val="none" w:sz="0" w:space="0" w:color="auto"/>
            <w:right w:val="none" w:sz="0" w:space="0" w:color="auto"/>
          </w:divBdr>
        </w:div>
      </w:divsChild>
    </w:div>
    <w:div w:id="926116637">
      <w:bodyDiv w:val="1"/>
      <w:marLeft w:val="0"/>
      <w:marRight w:val="0"/>
      <w:marTop w:val="0"/>
      <w:marBottom w:val="0"/>
      <w:divBdr>
        <w:top w:val="none" w:sz="0" w:space="0" w:color="auto"/>
        <w:left w:val="none" w:sz="0" w:space="0" w:color="auto"/>
        <w:bottom w:val="none" w:sz="0" w:space="0" w:color="auto"/>
        <w:right w:val="none" w:sz="0" w:space="0" w:color="auto"/>
      </w:divBdr>
      <w:divsChild>
        <w:div w:id="614290093">
          <w:marLeft w:val="720"/>
          <w:marRight w:val="0"/>
          <w:marTop w:val="0"/>
          <w:marBottom w:val="0"/>
          <w:divBdr>
            <w:top w:val="none" w:sz="0" w:space="0" w:color="auto"/>
            <w:left w:val="none" w:sz="0" w:space="0" w:color="auto"/>
            <w:bottom w:val="none" w:sz="0" w:space="0" w:color="auto"/>
            <w:right w:val="none" w:sz="0" w:space="0" w:color="auto"/>
          </w:divBdr>
        </w:div>
        <w:div w:id="369914796">
          <w:marLeft w:val="720"/>
          <w:marRight w:val="0"/>
          <w:marTop w:val="0"/>
          <w:marBottom w:val="0"/>
          <w:divBdr>
            <w:top w:val="none" w:sz="0" w:space="0" w:color="auto"/>
            <w:left w:val="none" w:sz="0" w:space="0" w:color="auto"/>
            <w:bottom w:val="none" w:sz="0" w:space="0" w:color="auto"/>
            <w:right w:val="none" w:sz="0" w:space="0" w:color="auto"/>
          </w:divBdr>
        </w:div>
        <w:div w:id="364067245">
          <w:marLeft w:val="720"/>
          <w:marRight w:val="0"/>
          <w:marTop w:val="0"/>
          <w:marBottom w:val="0"/>
          <w:divBdr>
            <w:top w:val="none" w:sz="0" w:space="0" w:color="auto"/>
            <w:left w:val="none" w:sz="0" w:space="0" w:color="auto"/>
            <w:bottom w:val="none" w:sz="0" w:space="0" w:color="auto"/>
            <w:right w:val="none" w:sz="0" w:space="0" w:color="auto"/>
          </w:divBdr>
        </w:div>
      </w:divsChild>
    </w:div>
    <w:div w:id="1082144703">
      <w:bodyDiv w:val="1"/>
      <w:marLeft w:val="0"/>
      <w:marRight w:val="0"/>
      <w:marTop w:val="0"/>
      <w:marBottom w:val="0"/>
      <w:divBdr>
        <w:top w:val="none" w:sz="0" w:space="0" w:color="auto"/>
        <w:left w:val="none" w:sz="0" w:space="0" w:color="auto"/>
        <w:bottom w:val="none" w:sz="0" w:space="0" w:color="auto"/>
        <w:right w:val="none" w:sz="0" w:space="0" w:color="auto"/>
      </w:divBdr>
      <w:divsChild>
        <w:div w:id="1263563100">
          <w:marLeft w:val="547"/>
          <w:marRight w:val="0"/>
          <w:marTop w:val="115"/>
          <w:marBottom w:val="0"/>
          <w:divBdr>
            <w:top w:val="none" w:sz="0" w:space="0" w:color="auto"/>
            <w:left w:val="none" w:sz="0" w:space="0" w:color="auto"/>
            <w:bottom w:val="none" w:sz="0" w:space="0" w:color="auto"/>
            <w:right w:val="none" w:sz="0" w:space="0" w:color="auto"/>
          </w:divBdr>
        </w:div>
        <w:div w:id="1069577855">
          <w:marLeft w:val="547"/>
          <w:marRight w:val="0"/>
          <w:marTop w:val="115"/>
          <w:marBottom w:val="0"/>
          <w:divBdr>
            <w:top w:val="none" w:sz="0" w:space="0" w:color="auto"/>
            <w:left w:val="none" w:sz="0" w:space="0" w:color="auto"/>
            <w:bottom w:val="none" w:sz="0" w:space="0" w:color="auto"/>
            <w:right w:val="none" w:sz="0" w:space="0" w:color="auto"/>
          </w:divBdr>
        </w:div>
        <w:div w:id="789740574">
          <w:marLeft w:val="547"/>
          <w:marRight w:val="0"/>
          <w:marTop w:val="115"/>
          <w:marBottom w:val="0"/>
          <w:divBdr>
            <w:top w:val="none" w:sz="0" w:space="0" w:color="auto"/>
            <w:left w:val="none" w:sz="0" w:space="0" w:color="auto"/>
            <w:bottom w:val="none" w:sz="0" w:space="0" w:color="auto"/>
            <w:right w:val="none" w:sz="0" w:space="0" w:color="auto"/>
          </w:divBdr>
        </w:div>
      </w:divsChild>
    </w:div>
    <w:div w:id="1107000973">
      <w:bodyDiv w:val="1"/>
      <w:marLeft w:val="0"/>
      <w:marRight w:val="0"/>
      <w:marTop w:val="0"/>
      <w:marBottom w:val="0"/>
      <w:divBdr>
        <w:top w:val="none" w:sz="0" w:space="0" w:color="auto"/>
        <w:left w:val="none" w:sz="0" w:space="0" w:color="auto"/>
        <w:bottom w:val="none" w:sz="0" w:space="0" w:color="auto"/>
        <w:right w:val="none" w:sz="0" w:space="0" w:color="auto"/>
      </w:divBdr>
    </w:div>
    <w:div w:id="1114328367">
      <w:bodyDiv w:val="1"/>
      <w:marLeft w:val="0"/>
      <w:marRight w:val="0"/>
      <w:marTop w:val="0"/>
      <w:marBottom w:val="0"/>
      <w:divBdr>
        <w:top w:val="none" w:sz="0" w:space="0" w:color="auto"/>
        <w:left w:val="none" w:sz="0" w:space="0" w:color="auto"/>
        <w:bottom w:val="none" w:sz="0" w:space="0" w:color="auto"/>
        <w:right w:val="none" w:sz="0" w:space="0" w:color="auto"/>
      </w:divBdr>
      <w:divsChild>
        <w:div w:id="1104573686">
          <w:marLeft w:val="547"/>
          <w:marRight w:val="0"/>
          <w:marTop w:val="115"/>
          <w:marBottom w:val="0"/>
          <w:divBdr>
            <w:top w:val="none" w:sz="0" w:space="0" w:color="auto"/>
            <w:left w:val="none" w:sz="0" w:space="0" w:color="auto"/>
            <w:bottom w:val="none" w:sz="0" w:space="0" w:color="auto"/>
            <w:right w:val="none" w:sz="0" w:space="0" w:color="auto"/>
          </w:divBdr>
        </w:div>
        <w:div w:id="1886411082">
          <w:marLeft w:val="547"/>
          <w:marRight w:val="0"/>
          <w:marTop w:val="115"/>
          <w:marBottom w:val="0"/>
          <w:divBdr>
            <w:top w:val="none" w:sz="0" w:space="0" w:color="auto"/>
            <w:left w:val="none" w:sz="0" w:space="0" w:color="auto"/>
            <w:bottom w:val="none" w:sz="0" w:space="0" w:color="auto"/>
            <w:right w:val="none" w:sz="0" w:space="0" w:color="auto"/>
          </w:divBdr>
        </w:div>
        <w:div w:id="640233349">
          <w:marLeft w:val="547"/>
          <w:marRight w:val="0"/>
          <w:marTop w:val="115"/>
          <w:marBottom w:val="0"/>
          <w:divBdr>
            <w:top w:val="none" w:sz="0" w:space="0" w:color="auto"/>
            <w:left w:val="none" w:sz="0" w:space="0" w:color="auto"/>
            <w:bottom w:val="none" w:sz="0" w:space="0" w:color="auto"/>
            <w:right w:val="none" w:sz="0" w:space="0" w:color="auto"/>
          </w:divBdr>
        </w:div>
        <w:div w:id="1420180886">
          <w:marLeft w:val="547"/>
          <w:marRight w:val="0"/>
          <w:marTop w:val="115"/>
          <w:marBottom w:val="0"/>
          <w:divBdr>
            <w:top w:val="none" w:sz="0" w:space="0" w:color="auto"/>
            <w:left w:val="none" w:sz="0" w:space="0" w:color="auto"/>
            <w:bottom w:val="none" w:sz="0" w:space="0" w:color="auto"/>
            <w:right w:val="none" w:sz="0" w:space="0" w:color="auto"/>
          </w:divBdr>
        </w:div>
      </w:divsChild>
    </w:div>
    <w:div w:id="1137793805">
      <w:bodyDiv w:val="1"/>
      <w:marLeft w:val="0"/>
      <w:marRight w:val="0"/>
      <w:marTop w:val="0"/>
      <w:marBottom w:val="0"/>
      <w:divBdr>
        <w:top w:val="none" w:sz="0" w:space="0" w:color="auto"/>
        <w:left w:val="none" w:sz="0" w:space="0" w:color="auto"/>
        <w:bottom w:val="none" w:sz="0" w:space="0" w:color="auto"/>
        <w:right w:val="none" w:sz="0" w:space="0" w:color="auto"/>
      </w:divBdr>
      <w:divsChild>
        <w:div w:id="634992129">
          <w:marLeft w:val="720"/>
          <w:marRight w:val="0"/>
          <w:marTop w:val="0"/>
          <w:marBottom w:val="0"/>
          <w:divBdr>
            <w:top w:val="none" w:sz="0" w:space="0" w:color="auto"/>
            <w:left w:val="none" w:sz="0" w:space="0" w:color="auto"/>
            <w:bottom w:val="none" w:sz="0" w:space="0" w:color="auto"/>
            <w:right w:val="none" w:sz="0" w:space="0" w:color="auto"/>
          </w:divBdr>
        </w:div>
        <w:div w:id="551813641">
          <w:marLeft w:val="720"/>
          <w:marRight w:val="0"/>
          <w:marTop w:val="0"/>
          <w:marBottom w:val="0"/>
          <w:divBdr>
            <w:top w:val="none" w:sz="0" w:space="0" w:color="auto"/>
            <w:left w:val="none" w:sz="0" w:space="0" w:color="auto"/>
            <w:bottom w:val="none" w:sz="0" w:space="0" w:color="auto"/>
            <w:right w:val="none" w:sz="0" w:space="0" w:color="auto"/>
          </w:divBdr>
        </w:div>
        <w:div w:id="1465467116">
          <w:marLeft w:val="720"/>
          <w:marRight w:val="0"/>
          <w:marTop w:val="0"/>
          <w:marBottom w:val="0"/>
          <w:divBdr>
            <w:top w:val="none" w:sz="0" w:space="0" w:color="auto"/>
            <w:left w:val="none" w:sz="0" w:space="0" w:color="auto"/>
            <w:bottom w:val="none" w:sz="0" w:space="0" w:color="auto"/>
            <w:right w:val="none" w:sz="0" w:space="0" w:color="auto"/>
          </w:divBdr>
        </w:div>
        <w:div w:id="373038769">
          <w:marLeft w:val="720"/>
          <w:marRight w:val="0"/>
          <w:marTop w:val="0"/>
          <w:marBottom w:val="0"/>
          <w:divBdr>
            <w:top w:val="none" w:sz="0" w:space="0" w:color="auto"/>
            <w:left w:val="none" w:sz="0" w:space="0" w:color="auto"/>
            <w:bottom w:val="none" w:sz="0" w:space="0" w:color="auto"/>
            <w:right w:val="none" w:sz="0" w:space="0" w:color="auto"/>
          </w:divBdr>
        </w:div>
        <w:div w:id="2107457740">
          <w:marLeft w:val="720"/>
          <w:marRight w:val="0"/>
          <w:marTop w:val="0"/>
          <w:marBottom w:val="0"/>
          <w:divBdr>
            <w:top w:val="none" w:sz="0" w:space="0" w:color="auto"/>
            <w:left w:val="none" w:sz="0" w:space="0" w:color="auto"/>
            <w:bottom w:val="none" w:sz="0" w:space="0" w:color="auto"/>
            <w:right w:val="none" w:sz="0" w:space="0" w:color="auto"/>
          </w:divBdr>
        </w:div>
        <w:div w:id="462112708">
          <w:marLeft w:val="720"/>
          <w:marRight w:val="0"/>
          <w:marTop w:val="0"/>
          <w:marBottom w:val="0"/>
          <w:divBdr>
            <w:top w:val="none" w:sz="0" w:space="0" w:color="auto"/>
            <w:left w:val="none" w:sz="0" w:space="0" w:color="auto"/>
            <w:bottom w:val="none" w:sz="0" w:space="0" w:color="auto"/>
            <w:right w:val="none" w:sz="0" w:space="0" w:color="auto"/>
          </w:divBdr>
        </w:div>
        <w:div w:id="1079711334">
          <w:marLeft w:val="720"/>
          <w:marRight w:val="0"/>
          <w:marTop w:val="0"/>
          <w:marBottom w:val="0"/>
          <w:divBdr>
            <w:top w:val="none" w:sz="0" w:space="0" w:color="auto"/>
            <w:left w:val="none" w:sz="0" w:space="0" w:color="auto"/>
            <w:bottom w:val="none" w:sz="0" w:space="0" w:color="auto"/>
            <w:right w:val="none" w:sz="0" w:space="0" w:color="auto"/>
          </w:divBdr>
        </w:div>
        <w:div w:id="1049181418">
          <w:marLeft w:val="720"/>
          <w:marRight w:val="0"/>
          <w:marTop w:val="0"/>
          <w:marBottom w:val="0"/>
          <w:divBdr>
            <w:top w:val="none" w:sz="0" w:space="0" w:color="auto"/>
            <w:left w:val="none" w:sz="0" w:space="0" w:color="auto"/>
            <w:bottom w:val="none" w:sz="0" w:space="0" w:color="auto"/>
            <w:right w:val="none" w:sz="0" w:space="0" w:color="auto"/>
          </w:divBdr>
        </w:div>
        <w:div w:id="207226622">
          <w:marLeft w:val="720"/>
          <w:marRight w:val="0"/>
          <w:marTop w:val="0"/>
          <w:marBottom w:val="0"/>
          <w:divBdr>
            <w:top w:val="none" w:sz="0" w:space="0" w:color="auto"/>
            <w:left w:val="none" w:sz="0" w:space="0" w:color="auto"/>
            <w:bottom w:val="none" w:sz="0" w:space="0" w:color="auto"/>
            <w:right w:val="none" w:sz="0" w:space="0" w:color="auto"/>
          </w:divBdr>
        </w:div>
      </w:divsChild>
    </w:div>
    <w:div w:id="1305887839">
      <w:bodyDiv w:val="1"/>
      <w:marLeft w:val="0"/>
      <w:marRight w:val="0"/>
      <w:marTop w:val="0"/>
      <w:marBottom w:val="0"/>
      <w:divBdr>
        <w:top w:val="none" w:sz="0" w:space="0" w:color="auto"/>
        <w:left w:val="none" w:sz="0" w:space="0" w:color="auto"/>
        <w:bottom w:val="none" w:sz="0" w:space="0" w:color="auto"/>
        <w:right w:val="none" w:sz="0" w:space="0" w:color="auto"/>
      </w:divBdr>
    </w:div>
    <w:div w:id="1556239355">
      <w:bodyDiv w:val="1"/>
      <w:marLeft w:val="0"/>
      <w:marRight w:val="0"/>
      <w:marTop w:val="0"/>
      <w:marBottom w:val="0"/>
      <w:divBdr>
        <w:top w:val="none" w:sz="0" w:space="0" w:color="auto"/>
        <w:left w:val="none" w:sz="0" w:space="0" w:color="auto"/>
        <w:bottom w:val="none" w:sz="0" w:space="0" w:color="auto"/>
        <w:right w:val="none" w:sz="0" w:space="0" w:color="auto"/>
      </w:divBdr>
      <w:divsChild>
        <w:div w:id="1333336514">
          <w:marLeft w:val="547"/>
          <w:marRight w:val="0"/>
          <w:marTop w:val="115"/>
          <w:marBottom w:val="0"/>
          <w:divBdr>
            <w:top w:val="none" w:sz="0" w:space="0" w:color="auto"/>
            <w:left w:val="none" w:sz="0" w:space="0" w:color="auto"/>
            <w:bottom w:val="none" w:sz="0" w:space="0" w:color="auto"/>
            <w:right w:val="none" w:sz="0" w:space="0" w:color="auto"/>
          </w:divBdr>
        </w:div>
        <w:div w:id="70085373">
          <w:marLeft w:val="547"/>
          <w:marRight w:val="0"/>
          <w:marTop w:val="115"/>
          <w:marBottom w:val="0"/>
          <w:divBdr>
            <w:top w:val="none" w:sz="0" w:space="0" w:color="auto"/>
            <w:left w:val="none" w:sz="0" w:space="0" w:color="auto"/>
            <w:bottom w:val="none" w:sz="0" w:space="0" w:color="auto"/>
            <w:right w:val="none" w:sz="0" w:space="0" w:color="auto"/>
          </w:divBdr>
        </w:div>
        <w:div w:id="386299958">
          <w:marLeft w:val="547"/>
          <w:marRight w:val="0"/>
          <w:marTop w:val="115"/>
          <w:marBottom w:val="0"/>
          <w:divBdr>
            <w:top w:val="none" w:sz="0" w:space="0" w:color="auto"/>
            <w:left w:val="none" w:sz="0" w:space="0" w:color="auto"/>
            <w:bottom w:val="none" w:sz="0" w:space="0" w:color="auto"/>
            <w:right w:val="none" w:sz="0" w:space="0" w:color="auto"/>
          </w:divBdr>
        </w:div>
        <w:div w:id="271977375">
          <w:marLeft w:val="547"/>
          <w:marRight w:val="0"/>
          <w:marTop w:val="115"/>
          <w:marBottom w:val="0"/>
          <w:divBdr>
            <w:top w:val="none" w:sz="0" w:space="0" w:color="auto"/>
            <w:left w:val="none" w:sz="0" w:space="0" w:color="auto"/>
            <w:bottom w:val="none" w:sz="0" w:space="0" w:color="auto"/>
            <w:right w:val="none" w:sz="0" w:space="0" w:color="auto"/>
          </w:divBdr>
        </w:div>
      </w:divsChild>
    </w:div>
    <w:div w:id="1576091474">
      <w:bodyDiv w:val="1"/>
      <w:marLeft w:val="0"/>
      <w:marRight w:val="0"/>
      <w:marTop w:val="0"/>
      <w:marBottom w:val="0"/>
      <w:divBdr>
        <w:top w:val="none" w:sz="0" w:space="0" w:color="auto"/>
        <w:left w:val="none" w:sz="0" w:space="0" w:color="auto"/>
        <w:bottom w:val="none" w:sz="0" w:space="0" w:color="auto"/>
        <w:right w:val="none" w:sz="0" w:space="0" w:color="auto"/>
      </w:divBdr>
    </w:div>
    <w:div w:id="1688099101">
      <w:bodyDiv w:val="1"/>
      <w:marLeft w:val="0"/>
      <w:marRight w:val="0"/>
      <w:marTop w:val="0"/>
      <w:marBottom w:val="0"/>
      <w:divBdr>
        <w:top w:val="none" w:sz="0" w:space="0" w:color="auto"/>
        <w:left w:val="none" w:sz="0" w:space="0" w:color="auto"/>
        <w:bottom w:val="none" w:sz="0" w:space="0" w:color="auto"/>
        <w:right w:val="none" w:sz="0" w:space="0" w:color="auto"/>
      </w:divBdr>
      <w:divsChild>
        <w:div w:id="1063791377">
          <w:marLeft w:val="1166"/>
          <w:marRight w:val="0"/>
          <w:marTop w:val="134"/>
          <w:marBottom w:val="0"/>
          <w:divBdr>
            <w:top w:val="none" w:sz="0" w:space="0" w:color="auto"/>
            <w:left w:val="none" w:sz="0" w:space="0" w:color="auto"/>
            <w:bottom w:val="none" w:sz="0" w:space="0" w:color="auto"/>
            <w:right w:val="none" w:sz="0" w:space="0" w:color="auto"/>
          </w:divBdr>
        </w:div>
        <w:div w:id="1009453530">
          <w:marLeft w:val="1166"/>
          <w:marRight w:val="0"/>
          <w:marTop w:val="134"/>
          <w:marBottom w:val="0"/>
          <w:divBdr>
            <w:top w:val="none" w:sz="0" w:space="0" w:color="auto"/>
            <w:left w:val="none" w:sz="0" w:space="0" w:color="auto"/>
            <w:bottom w:val="none" w:sz="0" w:space="0" w:color="auto"/>
            <w:right w:val="none" w:sz="0" w:space="0" w:color="auto"/>
          </w:divBdr>
        </w:div>
        <w:div w:id="286620539">
          <w:marLeft w:val="1166"/>
          <w:marRight w:val="0"/>
          <w:marTop w:val="134"/>
          <w:marBottom w:val="0"/>
          <w:divBdr>
            <w:top w:val="none" w:sz="0" w:space="0" w:color="auto"/>
            <w:left w:val="none" w:sz="0" w:space="0" w:color="auto"/>
            <w:bottom w:val="none" w:sz="0" w:space="0" w:color="auto"/>
            <w:right w:val="none" w:sz="0" w:space="0" w:color="auto"/>
          </w:divBdr>
        </w:div>
        <w:div w:id="244580691">
          <w:marLeft w:val="1166"/>
          <w:marRight w:val="0"/>
          <w:marTop w:val="134"/>
          <w:marBottom w:val="0"/>
          <w:divBdr>
            <w:top w:val="none" w:sz="0" w:space="0" w:color="auto"/>
            <w:left w:val="none" w:sz="0" w:space="0" w:color="auto"/>
            <w:bottom w:val="none" w:sz="0" w:space="0" w:color="auto"/>
            <w:right w:val="none" w:sz="0" w:space="0" w:color="auto"/>
          </w:divBdr>
        </w:div>
      </w:divsChild>
    </w:div>
    <w:div w:id="1691027335">
      <w:bodyDiv w:val="1"/>
      <w:marLeft w:val="0"/>
      <w:marRight w:val="0"/>
      <w:marTop w:val="0"/>
      <w:marBottom w:val="0"/>
      <w:divBdr>
        <w:top w:val="none" w:sz="0" w:space="0" w:color="auto"/>
        <w:left w:val="none" w:sz="0" w:space="0" w:color="auto"/>
        <w:bottom w:val="none" w:sz="0" w:space="0" w:color="auto"/>
        <w:right w:val="none" w:sz="0" w:space="0" w:color="auto"/>
      </w:divBdr>
    </w:div>
    <w:div w:id="1808742908">
      <w:bodyDiv w:val="1"/>
      <w:marLeft w:val="0"/>
      <w:marRight w:val="0"/>
      <w:marTop w:val="0"/>
      <w:marBottom w:val="0"/>
      <w:divBdr>
        <w:top w:val="none" w:sz="0" w:space="0" w:color="auto"/>
        <w:left w:val="none" w:sz="0" w:space="0" w:color="auto"/>
        <w:bottom w:val="none" w:sz="0" w:space="0" w:color="auto"/>
        <w:right w:val="none" w:sz="0" w:space="0" w:color="auto"/>
      </w:divBdr>
    </w:div>
    <w:div w:id="1852253466">
      <w:bodyDiv w:val="1"/>
      <w:marLeft w:val="0"/>
      <w:marRight w:val="0"/>
      <w:marTop w:val="0"/>
      <w:marBottom w:val="0"/>
      <w:divBdr>
        <w:top w:val="none" w:sz="0" w:space="0" w:color="auto"/>
        <w:left w:val="none" w:sz="0" w:space="0" w:color="auto"/>
        <w:bottom w:val="none" w:sz="0" w:space="0" w:color="auto"/>
        <w:right w:val="none" w:sz="0" w:space="0" w:color="auto"/>
      </w:divBdr>
      <w:divsChild>
        <w:div w:id="1658725238">
          <w:marLeft w:val="0"/>
          <w:marRight w:val="0"/>
          <w:marTop w:val="0"/>
          <w:marBottom w:val="0"/>
          <w:divBdr>
            <w:top w:val="none" w:sz="0" w:space="0" w:color="auto"/>
            <w:left w:val="none" w:sz="0" w:space="0" w:color="auto"/>
            <w:bottom w:val="none" w:sz="0" w:space="0" w:color="auto"/>
            <w:right w:val="none" w:sz="0" w:space="0" w:color="auto"/>
          </w:divBdr>
          <w:divsChild>
            <w:div w:id="1507284547">
              <w:marLeft w:val="0"/>
              <w:marRight w:val="0"/>
              <w:marTop w:val="0"/>
              <w:marBottom w:val="0"/>
              <w:divBdr>
                <w:top w:val="none" w:sz="0" w:space="0" w:color="auto"/>
                <w:left w:val="none" w:sz="0" w:space="0" w:color="auto"/>
                <w:bottom w:val="none" w:sz="0" w:space="0" w:color="auto"/>
                <w:right w:val="none" w:sz="0" w:space="0" w:color="auto"/>
              </w:divBdr>
              <w:divsChild>
                <w:div w:id="644821678">
                  <w:marLeft w:val="0"/>
                  <w:marRight w:val="0"/>
                  <w:marTop w:val="0"/>
                  <w:marBottom w:val="0"/>
                  <w:divBdr>
                    <w:top w:val="none" w:sz="0" w:space="0" w:color="auto"/>
                    <w:left w:val="none" w:sz="0" w:space="0" w:color="auto"/>
                    <w:bottom w:val="none" w:sz="0" w:space="0" w:color="auto"/>
                    <w:right w:val="none" w:sz="0" w:space="0" w:color="auto"/>
                  </w:divBdr>
                  <w:divsChild>
                    <w:div w:id="1272472357">
                      <w:marLeft w:val="0"/>
                      <w:marRight w:val="0"/>
                      <w:marTop w:val="0"/>
                      <w:marBottom w:val="0"/>
                      <w:divBdr>
                        <w:top w:val="none" w:sz="0" w:space="0" w:color="auto"/>
                        <w:left w:val="none" w:sz="0" w:space="0" w:color="auto"/>
                        <w:bottom w:val="none" w:sz="0" w:space="0" w:color="auto"/>
                        <w:right w:val="none" w:sz="0" w:space="0" w:color="auto"/>
                      </w:divBdr>
                      <w:divsChild>
                        <w:div w:id="8340210">
                          <w:marLeft w:val="0"/>
                          <w:marRight w:val="0"/>
                          <w:marTop w:val="0"/>
                          <w:marBottom w:val="0"/>
                          <w:divBdr>
                            <w:top w:val="none" w:sz="0" w:space="0" w:color="auto"/>
                            <w:left w:val="none" w:sz="0" w:space="0" w:color="auto"/>
                            <w:bottom w:val="none" w:sz="0" w:space="0" w:color="auto"/>
                            <w:right w:val="none" w:sz="0" w:space="0" w:color="auto"/>
                          </w:divBdr>
                          <w:divsChild>
                            <w:div w:id="388841717">
                              <w:marLeft w:val="0"/>
                              <w:marRight w:val="0"/>
                              <w:marTop w:val="0"/>
                              <w:marBottom w:val="0"/>
                              <w:divBdr>
                                <w:top w:val="none" w:sz="0" w:space="0" w:color="auto"/>
                                <w:left w:val="none" w:sz="0" w:space="0" w:color="auto"/>
                                <w:bottom w:val="none" w:sz="0" w:space="0" w:color="auto"/>
                                <w:right w:val="none" w:sz="0" w:space="0" w:color="auto"/>
                              </w:divBdr>
                              <w:divsChild>
                                <w:div w:id="1144157106">
                                  <w:marLeft w:val="0"/>
                                  <w:marRight w:val="0"/>
                                  <w:marTop w:val="0"/>
                                  <w:marBottom w:val="0"/>
                                  <w:divBdr>
                                    <w:top w:val="none" w:sz="0" w:space="0" w:color="auto"/>
                                    <w:left w:val="none" w:sz="0" w:space="0" w:color="auto"/>
                                    <w:bottom w:val="none" w:sz="0" w:space="0" w:color="auto"/>
                                    <w:right w:val="none" w:sz="0" w:space="0" w:color="auto"/>
                                  </w:divBdr>
                                  <w:divsChild>
                                    <w:div w:id="1217861832">
                                      <w:marLeft w:val="0"/>
                                      <w:marRight w:val="0"/>
                                      <w:marTop w:val="0"/>
                                      <w:marBottom w:val="0"/>
                                      <w:divBdr>
                                        <w:top w:val="none" w:sz="0" w:space="0" w:color="auto"/>
                                        <w:left w:val="none" w:sz="0" w:space="0" w:color="auto"/>
                                        <w:bottom w:val="none" w:sz="0" w:space="0" w:color="auto"/>
                                        <w:right w:val="none" w:sz="0" w:space="0" w:color="auto"/>
                                      </w:divBdr>
                                      <w:divsChild>
                                        <w:div w:id="1061558305">
                                          <w:marLeft w:val="0"/>
                                          <w:marRight w:val="0"/>
                                          <w:marTop w:val="0"/>
                                          <w:marBottom w:val="0"/>
                                          <w:divBdr>
                                            <w:top w:val="none" w:sz="0" w:space="0" w:color="auto"/>
                                            <w:left w:val="none" w:sz="0" w:space="0" w:color="auto"/>
                                            <w:bottom w:val="none" w:sz="0" w:space="0" w:color="auto"/>
                                            <w:right w:val="none" w:sz="0" w:space="0" w:color="auto"/>
                                          </w:divBdr>
                                          <w:divsChild>
                                            <w:div w:id="614098753">
                                              <w:marLeft w:val="0"/>
                                              <w:marRight w:val="0"/>
                                              <w:marTop w:val="0"/>
                                              <w:marBottom w:val="0"/>
                                              <w:divBdr>
                                                <w:top w:val="none" w:sz="0" w:space="0" w:color="auto"/>
                                                <w:left w:val="none" w:sz="0" w:space="0" w:color="auto"/>
                                                <w:bottom w:val="none" w:sz="0" w:space="0" w:color="auto"/>
                                                <w:right w:val="none" w:sz="0" w:space="0" w:color="auto"/>
                                              </w:divBdr>
                                              <w:divsChild>
                                                <w:div w:id="1368020165">
                                                  <w:marLeft w:val="0"/>
                                                  <w:marRight w:val="0"/>
                                                  <w:marTop w:val="0"/>
                                                  <w:marBottom w:val="0"/>
                                                  <w:divBdr>
                                                    <w:top w:val="none" w:sz="0" w:space="0" w:color="auto"/>
                                                    <w:left w:val="none" w:sz="0" w:space="0" w:color="auto"/>
                                                    <w:bottom w:val="none" w:sz="0" w:space="0" w:color="auto"/>
                                                    <w:right w:val="none" w:sz="0" w:space="0" w:color="auto"/>
                                                  </w:divBdr>
                                                  <w:divsChild>
                                                    <w:div w:id="1472211593">
                                                      <w:marLeft w:val="0"/>
                                                      <w:marRight w:val="0"/>
                                                      <w:marTop w:val="0"/>
                                                      <w:marBottom w:val="0"/>
                                                      <w:divBdr>
                                                        <w:top w:val="none" w:sz="0" w:space="0" w:color="auto"/>
                                                        <w:left w:val="none" w:sz="0" w:space="0" w:color="auto"/>
                                                        <w:bottom w:val="none" w:sz="0" w:space="0" w:color="auto"/>
                                                        <w:right w:val="none" w:sz="0" w:space="0" w:color="auto"/>
                                                      </w:divBdr>
                                                      <w:divsChild>
                                                        <w:div w:id="849683404">
                                                          <w:marLeft w:val="0"/>
                                                          <w:marRight w:val="0"/>
                                                          <w:marTop w:val="0"/>
                                                          <w:marBottom w:val="0"/>
                                                          <w:divBdr>
                                                            <w:top w:val="none" w:sz="0" w:space="0" w:color="auto"/>
                                                            <w:left w:val="none" w:sz="0" w:space="0" w:color="auto"/>
                                                            <w:bottom w:val="none" w:sz="0" w:space="0" w:color="auto"/>
                                                            <w:right w:val="none" w:sz="0" w:space="0" w:color="auto"/>
                                                          </w:divBdr>
                                                          <w:divsChild>
                                                            <w:div w:id="208415331">
                                                              <w:marLeft w:val="0"/>
                                                              <w:marRight w:val="0"/>
                                                              <w:marTop w:val="0"/>
                                                              <w:marBottom w:val="0"/>
                                                              <w:divBdr>
                                                                <w:top w:val="none" w:sz="0" w:space="0" w:color="auto"/>
                                                                <w:left w:val="none" w:sz="0" w:space="0" w:color="auto"/>
                                                                <w:bottom w:val="none" w:sz="0" w:space="0" w:color="auto"/>
                                                                <w:right w:val="none" w:sz="0" w:space="0" w:color="auto"/>
                                                              </w:divBdr>
                                                              <w:divsChild>
                                                                <w:div w:id="1086800651">
                                                                  <w:marLeft w:val="0"/>
                                                                  <w:marRight w:val="0"/>
                                                                  <w:marTop w:val="0"/>
                                                                  <w:marBottom w:val="0"/>
                                                                  <w:divBdr>
                                                                    <w:top w:val="none" w:sz="0" w:space="0" w:color="auto"/>
                                                                    <w:left w:val="none" w:sz="0" w:space="0" w:color="auto"/>
                                                                    <w:bottom w:val="none" w:sz="0" w:space="0" w:color="auto"/>
                                                                    <w:right w:val="none" w:sz="0" w:space="0" w:color="auto"/>
                                                                  </w:divBdr>
                                                                  <w:divsChild>
                                                                    <w:div w:id="908732177">
                                                                      <w:marLeft w:val="0"/>
                                                                      <w:marRight w:val="0"/>
                                                                      <w:marTop w:val="0"/>
                                                                      <w:marBottom w:val="0"/>
                                                                      <w:divBdr>
                                                                        <w:top w:val="none" w:sz="0" w:space="0" w:color="auto"/>
                                                                        <w:left w:val="none" w:sz="0" w:space="0" w:color="auto"/>
                                                                        <w:bottom w:val="none" w:sz="0" w:space="0" w:color="auto"/>
                                                                        <w:right w:val="none" w:sz="0" w:space="0" w:color="auto"/>
                                                                      </w:divBdr>
                                                                    </w:div>
                                                                    <w:div w:id="1926301590">
                                                                      <w:marLeft w:val="0"/>
                                                                      <w:marRight w:val="0"/>
                                                                      <w:marTop w:val="0"/>
                                                                      <w:marBottom w:val="0"/>
                                                                      <w:divBdr>
                                                                        <w:top w:val="none" w:sz="0" w:space="0" w:color="auto"/>
                                                                        <w:left w:val="none" w:sz="0" w:space="0" w:color="auto"/>
                                                                        <w:bottom w:val="none" w:sz="0" w:space="0" w:color="auto"/>
                                                                        <w:right w:val="none" w:sz="0" w:space="0" w:color="auto"/>
                                                                      </w:divBdr>
                                                                    </w:div>
                                                                    <w:div w:id="362445063">
                                                                      <w:marLeft w:val="0"/>
                                                                      <w:marRight w:val="0"/>
                                                                      <w:marTop w:val="0"/>
                                                                      <w:marBottom w:val="0"/>
                                                                      <w:divBdr>
                                                                        <w:top w:val="none" w:sz="0" w:space="0" w:color="auto"/>
                                                                        <w:left w:val="none" w:sz="0" w:space="0" w:color="auto"/>
                                                                        <w:bottom w:val="none" w:sz="0" w:space="0" w:color="auto"/>
                                                                        <w:right w:val="none" w:sz="0" w:space="0" w:color="auto"/>
                                                                      </w:divBdr>
                                                                    </w:div>
                                                                    <w:div w:id="498815868">
                                                                      <w:marLeft w:val="0"/>
                                                                      <w:marRight w:val="0"/>
                                                                      <w:marTop w:val="0"/>
                                                                      <w:marBottom w:val="0"/>
                                                                      <w:divBdr>
                                                                        <w:top w:val="none" w:sz="0" w:space="0" w:color="auto"/>
                                                                        <w:left w:val="none" w:sz="0" w:space="0" w:color="auto"/>
                                                                        <w:bottom w:val="none" w:sz="0" w:space="0" w:color="auto"/>
                                                                        <w:right w:val="none" w:sz="0" w:space="0" w:color="auto"/>
                                                                      </w:divBdr>
                                                                    </w:div>
                                                                    <w:div w:id="14492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0321224">
      <w:bodyDiv w:val="1"/>
      <w:marLeft w:val="0"/>
      <w:marRight w:val="0"/>
      <w:marTop w:val="0"/>
      <w:marBottom w:val="0"/>
      <w:divBdr>
        <w:top w:val="none" w:sz="0" w:space="0" w:color="auto"/>
        <w:left w:val="none" w:sz="0" w:space="0" w:color="auto"/>
        <w:bottom w:val="none" w:sz="0" w:space="0" w:color="auto"/>
        <w:right w:val="none" w:sz="0" w:space="0" w:color="auto"/>
      </w:divBdr>
      <w:divsChild>
        <w:div w:id="1872961668">
          <w:marLeft w:val="720"/>
          <w:marRight w:val="0"/>
          <w:marTop w:val="0"/>
          <w:marBottom w:val="0"/>
          <w:divBdr>
            <w:top w:val="none" w:sz="0" w:space="0" w:color="auto"/>
            <w:left w:val="none" w:sz="0" w:space="0" w:color="auto"/>
            <w:bottom w:val="none" w:sz="0" w:space="0" w:color="auto"/>
            <w:right w:val="none" w:sz="0" w:space="0" w:color="auto"/>
          </w:divBdr>
        </w:div>
        <w:div w:id="1231233647">
          <w:marLeft w:val="720"/>
          <w:marRight w:val="0"/>
          <w:marTop w:val="0"/>
          <w:marBottom w:val="0"/>
          <w:divBdr>
            <w:top w:val="none" w:sz="0" w:space="0" w:color="auto"/>
            <w:left w:val="none" w:sz="0" w:space="0" w:color="auto"/>
            <w:bottom w:val="none" w:sz="0" w:space="0" w:color="auto"/>
            <w:right w:val="none" w:sz="0" w:space="0" w:color="auto"/>
          </w:divBdr>
        </w:div>
      </w:divsChild>
    </w:div>
    <w:div w:id="2143767310">
      <w:bodyDiv w:val="1"/>
      <w:marLeft w:val="0"/>
      <w:marRight w:val="0"/>
      <w:marTop w:val="0"/>
      <w:marBottom w:val="0"/>
      <w:divBdr>
        <w:top w:val="none" w:sz="0" w:space="0" w:color="auto"/>
        <w:left w:val="none" w:sz="0" w:space="0" w:color="auto"/>
        <w:bottom w:val="none" w:sz="0" w:space="0" w:color="auto"/>
        <w:right w:val="none" w:sz="0" w:space="0" w:color="auto"/>
      </w:divBdr>
      <w:divsChild>
        <w:div w:id="1948350844">
          <w:marLeft w:val="720"/>
          <w:marRight w:val="0"/>
          <w:marTop w:val="0"/>
          <w:marBottom w:val="0"/>
          <w:divBdr>
            <w:top w:val="none" w:sz="0" w:space="0" w:color="auto"/>
            <w:left w:val="none" w:sz="0" w:space="0" w:color="auto"/>
            <w:bottom w:val="none" w:sz="0" w:space="0" w:color="auto"/>
            <w:right w:val="none" w:sz="0" w:space="0" w:color="auto"/>
          </w:divBdr>
        </w:div>
        <w:div w:id="1075207318">
          <w:marLeft w:val="720"/>
          <w:marRight w:val="0"/>
          <w:marTop w:val="0"/>
          <w:marBottom w:val="0"/>
          <w:divBdr>
            <w:top w:val="none" w:sz="0" w:space="0" w:color="auto"/>
            <w:left w:val="none" w:sz="0" w:space="0" w:color="auto"/>
            <w:bottom w:val="none" w:sz="0" w:space="0" w:color="auto"/>
            <w:right w:val="none" w:sz="0" w:space="0" w:color="auto"/>
          </w:divBdr>
        </w:div>
        <w:div w:id="119492553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RO317-839076992-15379</_dlc_DocId>
    <_dlc_DocIdUrl xmlns="b62c6c12-24c5-4d47-ac4d-c5cc93bcdf7b">
      <Url>https://vaww.vashare.vba.va.gov/sites/SPTNCIO/focusedveterans/training/VSRvirtualtraining/_layouts/15/DocIdRedir.aspx?ID=RO317-839076992-15379</Url>
      <Description>RO317-839076992-15379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5EA6F947-E1DB-4F7C-BA72-10B6C2C04895}">
  <ds:schemaRefs>
    <ds:schemaRef ds:uri="http://schemas.microsoft.com/sharepoint/events"/>
  </ds:schemaRefs>
</ds:datastoreItem>
</file>

<file path=customXml/itemProps3.xml><?xml version="1.0" encoding="utf-8"?>
<ds:datastoreItem xmlns:ds="http://schemas.openxmlformats.org/officeDocument/2006/customXml" ds:itemID="{491506C6-1160-44D1-9AE4-E1C4CA6B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157DD-5DD5-4199-A806-FA8BD29DE15C}">
  <ds:schemaRefs>
    <ds:schemaRef ds:uri="http://schemas.openxmlformats.org/officeDocument/2006/bibliography"/>
  </ds:schemaRefs>
</ds:datastoreItem>
</file>

<file path=customXml/itemProps5.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226</TotalTime>
  <Pages>18</Pages>
  <Words>4574</Words>
  <Characters>26075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VA Duty to Assist Lesson Plan</vt:lpstr>
    </vt:vector>
  </TitlesOfParts>
  <Company>Veterans Benefits Administration</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Duty to Assist Lesson Plan</dc:title>
  <dc:subject>VSR</dc:subject>
  <dc:creator>Department of Veterans Affairs, Veterans Benefits Administration, Compensation Service, STAFF</dc:creator>
  <cp:keywords/>
  <dc:description/>
  <cp:lastModifiedBy>Kathy Poole</cp:lastModifiedBy>
  <cp:revision>11</cp:revision>
  <cp:lastPrinted>2020-02-10T18:42:00Z</cp:lastPrinted>
  <dcterms:created xsi:type="dcterms:W3CDTF">2020-09-04T17:49:00Z</dcterms:created>
  <dcterms:modified xsi:type="dcterms:W3CDTF">2020-09-17T13:38:00Z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84c716b8-406d-4964-a8d9-efe49a91345c</vt:lpwstr>
  </property>
</Properties>
</file>