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77777777" w:rsidR="009B2F5A" w:rsidRPr="00A751B9" w:rsidRDefault="009B2F5A">
      <w:pPr>
        <w:pStyle w:val="LessonTitle"/>
        <w:rPr>
          <w:rFonts w:ascii="Times New Roman" w:hAnsi="Times New Roman"/>
          <w:sz w:val="24"/>
          <w:szCs w:val="24"/>
        </w:rPr>
      </w:pPr>
    </w:p>
    <w:p w14:paraId="235F411B" w14:textId="77777777" w:rsidR="009B2F5A" w:rsidRPr="00F53D84" w:rsidRDefault="009B2F5A">
      <w:pPr>
        <w:pStyle w:val="LessonTitle"/>
        <w:rPr>
          <w:rFonts w:ascii="Times New Roman" w:hAnsi="Times New Roman"/>
          <w:sz w:val="24"/>
          <w:szCs w:val="24"/>
        </w:rPr>
      </w:pPr>
    </w:p>
    <w:p w14:paraId="62EF3525" w14:textId="77777777" w:rsidR="0005447E" w:rsidRPr="002B5EAD" w:rsidRDefault="0005447E" w:rsidP="0005447E">
      <w:pPr>
        <w:pStyle w:val="Header"/>
        <w:jc w:val="center"/>
        <w:rPr>
          <w:rFonts w:ascii="Times New Roman Bold" w:hAnsi="Times New Roman Bold"/>
          <w:b/>
          <w:szCs w:val="24"/>
        </w:rPr>
      </w:pPr>
      <w:bookmarkStart w:id="0" w:name="_Toc277338715"/>
      <w:r w:rsidRPr="002B5EAD">
        <w:rPr>
          <w:rFonts w:ascii="Times New Roman Bold" w:hAnsi="Times New Roman Bold"/>
          <w:b/>
          <w:szCs w:val="24"/>
        </w:rPr>
        <w:t>RVSR Challenge Instructor Guide</w:t>
      </w:r>
    </w:p>
    <w:p w14:paraId="0DD6B2CC" w14:textId="77777777" w:rsidR="0005447E" w:rsidRPr="002B5EAD" w:rsidRDefault="0005447E" w:rsidP="0005447E">
      <w:pPr>
        <w:pStyle w:val="Header"/>
        <w:jc w:val="center"/>
        <w:rPr>
          <w:rFonts w:ascii="Times New Roman Bold" w:hAnsi="Times New Roman Bold"/>
          <w:b/>
          <w:szCs w:val="24"/>
        </w:rPr>
      </w:pPr>
      <w:r w:rsidRPr="002B5EAD">
        <w:rPr>
          <w:rFonts w:ascii="Times New Roman Bold" w:hAnsi="Times New Roman Bold"/>
          <w:b/>
          <w:szCs w:val="24"/>
        </w:rPr>
        <w:t>Records Management for RVSRs</w:t>
      </w:r>
    </w:p>
    <w:p w14:paraId="235F411D" w14:textId="77777777" w:rsidR="009B2F5A" w:rsidRPr="002B5EAD" w:rsidRDefault="009B2F5A">
      <w:pPr>
        <w:pStyle w:val="VBALessonPlanTitle"/>
        <w:rPr>
          <w:smallCaps w:val="0"/>
          <w:color w:val="auto"/>
          <w:sz w:val="24"/>
          <w:szCs w:val="24"/>
        </w:rPr>
      </w:pPr>
      <w:r w:rsidRPr="002B5EAD">
        <w:rPr>
          <w:smallCaps w:val="0"/>
          <w:color w:val="auto"/>
          <w:sz w:val="24"/>
          <w:szCs w:val="24"/>
        </w:rPr>
        <w:t>Instructor Lesson Plan</w:t>
      </w:r>
      <w:bookmarkEnd w:id="0"/>
    </w:p>
    <w:p w14:paraId="235F411E" w14:textId="23D6CB10" w:rsidR="009B2F5A" w:rsidRPr="002B5EAD" w:rsidRDefault="009B2F5A">
      <w:pPr>
        <w:pStyle w:val="VBALessonPlanName"/>
        <w:rPr>
          <w:smallCaps w:val="0"/>
          <w:color w:val="auto"/>
          <w:sz w:val="24"/>
          <w:szCs w:val="24"/>
        </w:rPr>
      </w:pPr>
      <w:bookmarkStart w:id="1" w:name="_Toc269888738"/>
      <w:bookmarkStart w:id="2" w:name="_Toc269888786"/>
      <w:bookmarkStart w:id="3" w:name="_Toc277338716"/>
      <w:r w:rsidRPr="002B5EAD">
        <w:rPr>
          <w:smallCaps w:val="0"/>
          <w:color w:val="auto"/>
          <w:sz w:val="24"/>
          <w:szCs w:val="24"/>
        </w:rPr>
        <w:t xml:space="preserve">Time Required: </w:t>
      </w:r>
      <w:r w:rsidR="00C7181A" w:rsidRPr="002B5EAD">
        <w:rPr>
          <w:smallCaps w:val="0"/>
          <w:color w:val="auto"/>
          <w:sz w:val="24"/>
          <w:szCs w:val="24"/>
        </w:rPr>
        <w:t>2</w:t>
      </w:r>
      <w:r w:rsidRPr="002B5EAD">
        <w:rPr>
          <w:smallCaps w:val="0"/>
          <w:color w:val="auto"/>
          <w:sz w:val="24"/>
          <w:szCs w:val="24"/>
        </w:rPr>
        <w:t xml:space="preserve"> Hours</w:t>
      </w:r>
      <w:bookmarkEnd w:id="1"/>
      <w:bookmarkEnd w:id="2"/>
      <w:bookmarkEnd w:id="3"/>
    </w:p>
    <w:p w14:paraId="235F411F" w14:textId="77777777" w:rsidR="009B2F5A" w:rsidRPr="00F53D84" w:rsidRDefault="009B2F5A">
      <w:pPr>
        <w:jc w:val="center"/>
        <w:rPr>
          <w:b/>
          <w:caps/>
          <w:szCs w:val="24"/>
        </w:rPr>
      </w:pPr>
    </w:p>
    <w:p w14:paraId="235F4120" w14:textId="77777777" w:rsidR="009B2F5A" w:rsidRPr="00F53D84" w:rsidRDefault="009B2F5A">
      <w:pPr>
        <w:jc w:val="center"/>
        <w:rPr>
          <w:b/>
          <w:szCs w:val="24"/>
        </w:rPr>
      </w:pPr>
      <w:bookmarkStart w:id="4" w:name="_Toc277338717"/>
      <w:r w:rsidRPr="00F53D84">
        <w:rPr>
          <w:b/>
          <w:szCs w:val="24"/>
        </w:rPr>
        <w:t>Table of Contents</w:t>
      </w:r>
      <w:bookmarkEnd w:id="4"/>
    </w:p>
    <w:p w14:paraId="235F4121" w14:textId="77777777" w:rsidR="009B2F5A" w:rsidRPr="00F53D84" w:rsidRDefault="009B2F5A">
      <w:pPr>
        <w:rPr>
          <w:szCs w:val="24"/>
        </w:rPr>
      </w:pPr>
    </w:p>
    <w:p w14:paraId="7C57B500" w14:textId="77777777" w:rsidR="009C6D9C" w:rsidRDefault="009B2F5A">
      <w:pPr>
        <w:pStyle w:val="TOC1"/>
        <w:rPr>
          <w:rFonts w:asciiTheme="minorHAnsi" w:eastAsiaTheme="minorEastAsia" w:hAnsiTheme="minorHAnsi" w:cstheme="minorBidi"/>
          <w:sz w:val="22"/>
        </w:rPr>
      </w:pPr>
      <w:r w:rsidRPr="00F53D84">
        <w:rPr>
          <w:rStyle w:val="Hyperlink"/>
          <w:color w:val="auto"/>
          <w:szCs w:val="24"/>
          <w:u w:val="none"/>
        </w:rPr>
        <w:fldChar w:fldCharType="begin"/>
      </w:r>
      <w:r w:rsidRPr="00F53D84">
        <w:rPr>
          <w:rStyle w:val="Hyperlink"/>
          <w:color w:val="auto"/>
          <w:szCs w:val="24"/>
          <w:u w:val="none"/>
        </w:rPr>
        <w:instrText xml:space="preserve"> TOC \o "1-1" \h \z \u </w:instrText>
      </w:r>
      <w:r w:rsidRPr="00F53D84">
        <w:rPr>
          <w:rStyle w:val="Hyperlink"/>
          <w:color w:val="auto"/>
          <w:szCs w:val="24"/>
          <w:u w:val="none"/>
        </w:rPr>
        <w:fldChar w:fldCharType="separate"/>
      </w:r>
      <w:hyperlink w:anchor="_Toc513538209" w:history="1">
        <w:r w:rsidR="009C6D9C" w:rsidRPr="00BD3ADA">
          <w:rPr>
            <w:rStyle w:val="Hyperlink"/>
          </w:rPr>
          <w:t>Lesson Description</w:t>
        </w:r>
        <w:r w:rsidR="009C6D9C">
          <w:rPr>
            <w:webHidden/>
          </w:rPr>
          <w:tab/>
        </w:r>
        <w:r w:rsidR="009C6D9C">
          <w:rPr>
            <w:webHidden/>
          </w:rPr>
          <w:fldChar w:fldCharType="begin"/>
        </w:r>
        <w:r w:rsidR="009C6D9C">
          <w:rPr>
            <w:webHidden/>
          </w:rPr>
          <w:instrText xml:space="preserve"> PAGEREF _Toc513538209 \h </w:instrText>
        </w:r>
        <w:r w:rsidR="009C6D9C">
          <w:rPr>
            <w:webHidden/>
          </w:rPr>
        </w:r>
        <w:r w:rsidR="009C6D9C">
          <w:rPr>
            <w:webHidden/>
          </w:rPr>
          <w:fldChar w:fldCharType="separate"/>
        </w:r>
        <w:r w:rsidR="009C6D9C">
          <w:rPr>
            <w:webHidden/>
          </w:rPr>
          <w:t>2</w:t>
        </w:r>
        <w:r w:rsidR="009C6D9C">
          <w:rPr>
            <w:webHidden/>
          </w:rPr>
          <w:fldChar w:fldCharType="end"/>
        </w:r>
      </w:hyperlink>
    </w:p>
    <w:p w14:paraId="4BC7BB0F" w14:textId="77777777" w:rsidR="009C6D9C" w:rsidRDefault="00283F3C">
      <w:pPr>
        <w:pStyle w:val="TOC1"/>
        <w:rPr>
          <w:rFonts w:asciiTheme="minorHAnsi" w:eastAsiaTheme="minorEastAsia" w:hAnsiTheme="minorHAnsi" w:cstheme="minorBidi"/>
          <w:sz w:val="22"/>
        </w:rPr>
      </w:pPr>
      <w:hyperlink w:anchor="_Toc513538210" w:history="1">
        <w:r w:rsidR="009C6D9C" w:rsidRPr="00BD3ADA">
          <w:rPr>
            <w:rStyle w:val="Hyperlink"/>
          </w:rPr>
          <w:t xml:space="preserve">Introduction to </w:t>
        </w:r>
        <w:r w:rsidR="009C6D9C" w:rsidRPr="00BD3ADA">
          <w:rPr>
            <w:rStyle w:val="Hyperlink"/>
            <w:iCs/>
          </w:rPr>
          <w:t>Records Management for RVSRs</w:t>
        </w:r>
        <w:r w:rsidR="009C6D9C">
          <w:rPr>
            <w:webHidden/>
          </w:rPr>
          <w:tab/>
        </w:r>
        <w:r w:rsidR="009C6D9C">
          <w:rPr>
            <w:webHidden/>
          </w:rPr>
          <w:fldChar w:fldCharType="begin"/>
        </w:r>
        <w:r w:rsidR="009C6D9C">
          <w:rPr>
            <w:webHidden/>
          </w:rPr>
          <w:instrText xml:space="preserve"> PAGEREF _Toc513538210 \h </w:instrText>
        </w:r>
        <w:r w:rsidR="009C6D9C">
          <w:rPr>
            <w:webHidden/>
          </w:rPr>
        </w:r>
        <w:r w:rsidR="009C6D9C">
          <w:rPr>
            <w:webHidden/>
          </w:rPr>
          <w:fldChar w:fldCharType="separate"/>
        </w:r>
        <w:r w:rsidR="009C6D9C">
          <w:rPr>
            <w:webHidden/>
          </w:rPr>
          <w:t>4</w:t>
        </w:r>
        <w:r w:rsidR="009C6D9C">
          <w:rPr>
            <w:webHidden/>
          </w:rPr>
          <w:fldChar w:fldCharType="end"/>
        </w:r>
      </w:hyperlink>
    </w:p>
    <w:p w14:paraId="4860043E" w14:textId="77777777" w:rsidR="009C6D9C" w:rsidRDefault="00283F3C">
      <w:pPr>
        <w:pStyle w:val="TOC1"/>
        <w:rPr>
          <w:rFonts w:asciiTheme="minorHAnsi" w:eastAsiaTheme="minorEastAsia" w:hAnsiTheme="minorHAnsi" w:cstheme="minorBidi"/>
          <w:sz w:val="22"/>
        </w:rPr>
      </w:pPr>
      <w:hyperlink w:anchor="_Toc513538211" w:history="1">
        <w:r w:rsidR="009C6D9C" w:rsidRPr="00BD3ADA">
          <w:rPr>
            <w:rStyle w:val="Hyperlink"/>
          </w:rPr>
          <w:t>Topic 1: Record Types: Federal vs. Non-Federal</w:t>
        </w:r>
        <w:r w:rsidR="009C6D9C">
          <w:rPr>
            <w:webHidden/>
          </w:rPr>
          <w:tab/>
        </w:r>
        <w:r w:rsidR="009C6D9C">
          <w:rPr>
            <w:webHidden/>
          </w:rPr>
          <w:fldChar w:fldCharType="begin"/>
        </w:r>
        <w:r w:rsidR="009C6D9C">
          <w:rPr>
            <w:webHidden/>
          </w:rPr>
          <w:instrText xml:space="preserve"> PAGEREF _Toc513538211 \h </w:instrText>
        </w:r>
        <w:r w:rsidR="009C6D9C">
          <w:rPr>
            <w:webHidden/>
          </w:rPr>
        </w:r>
        <w:r w:rsidR="009C6D9C">
          <w:rPr>
            <w:webHidden/>
          </w:rPr>
          <w:fldChar w:fldCharType="separate"/>
        </w:r>
        <w:r w:rsidR="009C6D9C">
          <w:rPr>
            <w:webHidden/>
          </w:rPr>
          <w:t>5</w:t>
        </w:r>
        <w:r w:rsidR="009C6D9C">
          <w:rPr>
            <w:webHidden/>
          </w:rPr>
          <w:fldChar w:fldCharType="end"/>
        </w:r>
      </w:hyperlink>
    </w:p>
    <w:p w14:paraId="268F978A" w14:textId="77777777" w:rsidR="009C6D9C" w:rsidRDefault="00283F3C">
      <w:pPr>
        <w:pStyle w:val="TOC1"/>
        <w:rPr>
          <w:rFonts w:asciiTheme="minorHAnsi" w:eastAsiaTheme="minorEastAsia" w:hAnsiTheme="minorHAnsi" w:cstheme="minorBidi"/>
          <w:sz w:val="22"/>
        </w:rPr>
      </w:pPr>
      <w:hyperlink w:anchor="_Toc513538212" w:history="1">
        <w:r w:rsidR="009C6D9C" w:rsidRPr="00BD3ADA">
          <w:rPr>
            <w:rStyle w:val="Hyperlink"/>
          </w:rPr>
          <w:t>Topic 2: Federal Records</w:t>
        </w:r>
        <w:r w:rsidR="009C6D9C">
          <w:rPr>
            <w:webHidden/>
          </w:rPr>
          <w:tab/>
        </w:r>
        <w:r w:rsidR="009C6D9C">
          <w:rPr>
            <w:webHidden/>
          </w:rPr>
          <w:fldChar w:fldCharType="begin"/>
        </w:r>
        <w:r w:rsidR="009C6D9C">
          <w:rPr>
            <w:webHidden/>
          </w:rPr>
          <w:instrText xml:space="preserve"> PAGEREF _Toc513538212 \h </w:instrText>
        </w:r>
        <w:r w:rsidR="009C6D9C">
          <w:rPr>
            <w:webHidden/>
          </w:rPr>
        </w:r>
        <w:r w:rsidR="009C6D9C">
          <w:rPr>
            <w:webHidden/>
          </w:rPr>
          <w:fldChar w:fldCharType="separate"/>
        </w:r>
        <w:r w:rsidR="009C6D9C">
          <w:rPr>
            <w:webHidden/>
          </w:rPr>
          <w:t>6</w:t>
        </w:r>
        <w:r w:rsidR="009C6D9C">
          <w:rPr>
            <w:webHidden/>
          </w:rPr>
          <w:fldChar w:fldCharType="end"/>
        </w:r>
      </w:hyperlink>
    </w:p>
    <w:p w14:paraId="6DB55AE1" w14:textId="77777777" w:rsidR="009C6D9C" w:rsidRDefault="00283F3C">
      <w:pPr>
        <w:pStyle w:val="TOC1"/>
        <w:rPr>
          <w:rFonts w:asciiTheme="minorHAnsi" w:eastAsiaTheme="minorEastAsia" w:hAnsiTheme="minorHAnsi" w:cstheme="minorBidi"/>
          <w:sz w:val="22"/>
        </w:rPr>
      </w:pPr>
      <w:hyperlink w:anchor="_Toc513538213" w:history="1">
        <w:r w:rsidR="009C6D9C" w:rsidRPr="00BD3ADA">
          <w:rPr>
            <w:rStyle w:val="Hyperlink"/>
          </w:rPr>
          <w:t>Topic 3: Non-Federal Records</w:t>
        </w:r>
        <w:r w:rsidR="009C6D9C">
          <w:rPr>
            <w:webHidden/>
          </w:rPr>
          <w:tab/>
        </w:r>
        <w:r w:rsidR="009C6D9C">
          <w:rPr>
            <w:webHidden/>
          </w:rPr>
          <w:fldChar w:fldCharType="begin"/>
        </w:r>
        <w:r w:rsidR="009C6D9C">
          <w:rPr>
            <w:webHidden/>
          </w:rPr>
          <w:instrText xml:space="preserve"> PAGEREF _Toc513538213 \h </w:instrText>
        </w:r>
        <w:r w:rsidR="009C6D9C">
          <w:rPr>
            <w:webHidden/>
          </w:rPr>
        </w:r>
        <w:r w:rsidR="009C6D9C">
          <w:rPr>
            <w:webHidden/>
          </w:rPr>
          <w:fldChar w:fldCharType="separate"/>
        </w:r>
        <w:r w:rsidR="009C6D9C">
          <w:rPr>
            <w:webHidden/>
          </w:rPr>
          <w:t>12</w:t>
        </w:r>
        <w:r w:rsidR="009C6D9C">
          <w:rPr>
            <w:webHidden/>
          </w:rPr>
          <w:fldChar w:fldCharType="end"/>
        </w:r>
      </w:hyperlink>
    </w:p>
    <w:p w14:paraId="616C4A18" w14:textId="77777777" w:rsidR="009C6D9C" w:rsidRDefault="00283F3C">
      <w:pPr>
        <w:pStyle w:val="TOC1"/>
        <w:rPr>
          <w:rFonts w:asciiTheme="minorHAnsi" w:eastAsiaTheme="minorEastAsia" w:hAnsiTheme="minorHAnsi" w:cstheme="minorBidi"/>
          <w:sz w:val="22"/>
        </w:rPr>
      </w:pPr>
      <w:hyperlink w:anchor="_Toc513538214" w:history="1">
        <w:r w:rsidR="009C6D9C" w:rsidRPr="00BD3ADA">
          <w:rPr>
            <w:rStyle w:val="Hyperlink"/>
          </w:rPr>
          <w:t>Lesson Review, Assessment, and Wrap-up</w:t>
        </w:r>
        <w:r w:rsidR="009C6D9C">
          <w:rPr>
            <w:webHidden/>
          </w:rPr>
          <w:tab/>
        </w:r>
        <w:r w:rsidR="009C6D9C">
          <w:rPr>
            <w:webHidden/>
          </w:rPr>
          <w:fldChar w:fldCharType="begin"/>
        </w:r>
        <w:r w:rsidR="009C6D9C">
          <w:rPr>
            <w:webHidden/>
          </w:rPr>
          <w:instrText xml:space="preserve"> PAGEREF _Toc513538214 \h </w:instrText>
        </w:r>
        <w:r w:rsidR="009C6D9C">
          <w:rPr>
            <w:webHidden/>
          </w:rPr>
        </w:r>
        <w:r w:rsidR="009C6D9C">
          <w:rPr>
            <w:webHidden/>
          </w:rPr>
          <w:fldChar w:fldCharType="separate"/>
        </w:r>
        <w:r w:rsidR="009C6D9C">
          <w:rPr>
            <w:webHidden/>
          </w:rPr>
          <w:t>14</w:t>
        </w:r>
        <w:r w:rsidR="009C6D9C">
          <w:rPr>
            <w:webHidden/>
          </w:rPr>
          <w:fldChar w:fldCharType="end"/>
        </w:r>
      </w:hyperlink>
    </w:p>
    <w:p w14:paraId="235F4129" w14:textId="77777777" w:rsidR="009B2F5A" w:rsidRPr="00F53D84" w:rsidRDefault="009B2F5A">
      <w:pPr>
        <w:pStyle w:val="TOC1"/>
        <w:rPr>
          <w:szCs w:val="24"/>
        </w:rPr>
      </w:pPr>
      <w:r w:rsidRPr="00F53D84">
        <w:rPr>
          <w:rStyle w:val="Hyperlink"/>
          <w:bCs/>
          <w:color w:val="auto"/>
          <w:szCs w:val="24"/>
          <w:u w:val="none"/>
        </w:rPr>
        <w:fldChar w:fldCharType="end"/>
      </w:r>
    </w:p>
    <w:p w14:paraId="235F412A" w14:textId="77777777" w:rsidR="009B2F5A" w:rsidRPr="00F53D84" w:rsidRDefault="009B2F5A">
      <w:pPr>
        <w:pStyle w:val="LessonTitle"/>
        <w:rPr>
          <w:rFonts w:ascii="Times New Roman" w:hAnsi="Times New Roman"/>
          <w:sz w:val="24"/>
          <w:szCs w:val="24"/>
        </w:rPr>
      </w:pPr>
      <w:r w:rsidRPr="00F53D84">
        <w:rPr>
          <w:rFonts w:ascii="Times New Roman" w:hAnsi="Times New Roman"/>
          <w:sz w:val="24"/>
          <w:szCs w:val="24"/>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FC5B89" w:rsidRPr="00F53D84" w14:paraId="235F412C" w14:textId="77777777">
        <w:tc>
          <w:tcPr>
            <w:tcW w:w="9572" w:type="dxa"/>
            <w:gridSpan w:val="2"/>
            <w:tcBorders>
              <w:top w:val="nil"/>
              <w:left w:val="nil"/>
              <w:bottom w:val="nil"/>
              <w:right w:val="nil"/>
            </w:tcBorders>
          </w:tcPr>
          <w:p w14:paraId="235F412B" w14:textId="77777777" w:rsidR="009B2F5A" w:rsidRPr="00F53D84" w:rsidRDefault="009B2F5A">
            <w:pPr>
              <w:pStyle w:val="VBALessonTopicTitle"/>
              <w:rPr>
                <w:rFonts w:ascii="Times New Roman" w:hAnsi="Times New Roman"/>
                <w:color w:val="auto"/>
                <w:sz w:val="24"/>
                <w:szCs w:val="24"/>
              </w:rPr>
            </w:pPr>
            <w:bookmarkStart w:id="5" w:name="_Toc271527085"/>
            <w:bookmarkStart w:id="6" w:name="_Toc513538209"/>
            <w:r w:rsidRPr="00F53D84">
              <w:rPr>
                <w:rFonts w:ascii="Times New Roman" w:hAnsi="Times New Roman"/>
                <w:color w:val="auto"/>
                <w:sz w:val="24"/>
                <w:szCs w:val="24"/>
              </w:rPr>
              <w:lastRenderedPageBreak/>
              <w:t>Lesson Description</w:t>
            </w:r>
            <w:bookmarkEnd w:id="5"/>
            <w:bookmarkEnd w:id="6"/>
          </w:p>
        </w:tc>
      </w:tr>
      <w:tr w:rsidR="00FC5B89" w:rsidRPr="00F53D84" w14:paraId="235F412E" w14:textId="77777777">
        <w:tc>
          <w:tcPr>
            <w:tcW w:w="9572" w:type="dxa"/>
            <w:gridSpan w:val="2"/>
            <w:tcBorders>
              <w:top w:val="nil"/>
              <w:left w:val="nil"/>
              <w:bottom w:val="nil"/>
              <w:right w:val="nil"/>
            </w:tcBorders>
          </w:tcPr>
          <w:p w14:paraId="235F412D" w14:textId="77777777" w:rsidR="009B2F5A" w:rsidRPr="00F53D84" w:rsidRDefault="009B2F5A">
            <w:pPr>
              <w:pStyle w:val="VBABodyText"/>
              <w:spacing w:after="120"/>
              <w:rPr>
                <w:color w:val="auto"/>
                <w:szCs w:val="24"/>
              </w:rPr>
            </w:pPr>
            <w:r w:rsidRPr="00F53D84">
              <w:rPr>
                <w:color w:val="auto"/>
                <w:szCs w:val="24"/>
              </w:rPr>
              <w:t>The information below provides the instructor with an overview of the lesson and the materials that are required to effectively present this instruction.</w:t>
            </w:r>
          </w:p>
        </w:tc>
      </w:tr>
      <w:tr w:rsidR="00FC5B89" w:rsidRPr="00F53D84" w14:paraId="235F4131" w14:textId="77777777">
        <w:trPr>
          <w:trHeight w:val="80"/>
        </w:trPr>
        <w:tc>
          <w:tcPr>
            <w:tcW w:w="2348" w:type="dxa"/>
            <w:tcBorders>
              <w:top w:val="nil"/>
              <w:left w:val="nil"/>
              <w:bottom w:val="nil"/>
              <w:right w:val="nil"/>
            </w:tcBorders>
          </w:tcPr>
          <w:p w14:paraId="235F412F" w14:textId="77777777" w:rsidR="009B2F5A" w:rsidRPr="00F53D84" w:rsidRDefault="000F1A72">
            <w:pPr>
              <w:pStyle w:val="VBALevel1Heading"/>
              <w:spacing w:after="120"/>
              <w:rPr>
                <w:szCs w:val="24"/>
              </w:rPr>
            </w:pPr>
            <w:r w:rsidRPr="00F53D84">
              <w:rPr>
                <w:szCs w:val="24"/>
              </w:rPr>
              <w:t>TMS</w:t>
            </w:r>
            <w:r w:rsidR="009B2F5A" w:rsidRPr="00F53D84">
              <w:rPr>
                <w:szCs w:val="24"/>
              </w:rPr>
              <w:t xml:space="preserve"> #</w:t>
            </w:r>
          </w:p>
        </w:tc>
        <w:tc>
          <w:tcPr>
            <w:tcW w:w="7224" w:type="dxa"/>
            <w:tcBorders>
              <w:top w:val="nil"/>
              <w:left w:val="nil"/>
              <w:bottom w:val="nil"/>
              <w:right w:val="nil"/>
            </w:tcBorders>
          </w:tcPr>
          <w:p w14:paraId="235F4130" w14:textId="2E6DF580" w:rsidR="009B2F5A" w:rsidRPr="00F53D84" w:rsidRDefault="004F21EE">
            <w:pPr>
              <w:pStyle w:val="VBALMS"/>
              <w:rPr>
                <w:color w:val="auto"/>
                <w:szCs w:val="24"/>
              </w:rPr>
            </w:pPr>
            <w:r>
              <w:rPr>
                <w:color w:val="000000" w:themeColor="text1"/>
                <w:szCs w:val="24"/>
              </w:rPr>
              <w:t>4450624</w:t>
            </w:r>
            <w:bookmarkStart w:id="7" w:name="_GoBack"/>
            <w:bookmarkEnd w:id="7"/>
          </w:p>
        </w:tc>
      </w:tr>
      <w:tr w:rsidR="00FC5B89" w:rsidRPr="00F53D84" w14:paraId="235F4134" w14:textId="77777777" w:rsidTr="009C6D9C">
        <w:trPr>
          <w:trHeight w:val="756"/>
        </w:trPr>
        <w:tc>
          <w:tcPr>
            <w:tcW w:w="2348" w:type="dxa"/>
            <w:tcBorders>
              <w:top w:val="nil"/>
              <w:left w:val="nil"/>
              <w:bottom w:val="nil"/>
              <w:right w:val="nil"/>
            </w:tcBorders>
          </w:tcPr>
          <w:p w14:paraId="235F4132" w14:textId="77777777" w:rsidR="009B2F5A" w:rsidRPr="00F53D84" w:rsidRDefault="009B2F5A">
            <w:pPr>
              <w:pStyle w:val="VBALevel1Heading"/>
              <w:rPr>
                <w:szCs w:val="24"/>
              </w:rPr>
            </w:pPr>
            <w:bookmarkStart w:id="8" w:name="_Toc269888397"/>
            <w:bookmarkStart w:id="9" w:name="_Toc269888740"/>
            <w:r w:rsidRPr="00F53D84">
              <w:rPr>
                <w:szCs w:val="24"/>
              </w:rPr>
              <w:t>Prerequisites</w:t>
            </w:r>
            <w:bookmarkEnd w:id="8"/>
            <w:bookmarkEnd w:id="9"/>
          </w:p>
        </w:tc>
        <w:tc>
          <w:tcPr>
            <w:tcW w:w="7224" w:type="dxa"/>
            <w:tcBorders>
              <w:top w:val="nil"/>
              <w:left w:val="nil"/>
              <w:bottom w:val="nil"/>
              <w:right w:val="nil"/>
            </w:tcBorders>
          </w:tcPr>
          <w:p w14:paraId="235F4133" w14:textId="5DC55E47" w:rsidR="009B2F5A" w:rsidRPr="00F53D84" w:rsidRDefault="00B27B61">
            <w:pPr>
              <w:pStyle w:val="VBABodyText"/>
              <w:rPr>
                <w:b/>
                <w:color w:val="auto"/>
                <w:szCs w:val="24"/>
              </w:rPr>
            </w:pPr>
            <w:r w:rsidRPr="00F53D84">
              <w:rPr>
                <w:color w:val="auto"/>
                <w:szCs w:val="24"/>
              </w:rPr>
              <w:t>N/A</w:t>
            </w:r>
          </w:p>
        </w:tc>
      </w:tr>
      <w:tr w:rsidR="00FC5B89" w:rsidRPr="00F53D84" w14:paraId="235F4138" w14:textId="77777777">
        <w:trPr>
          <w:trHeight w:val="1296"/>
        </w:trPr>
        <w:tc>
          <w:tcPr>
            <w:tcW w:w="2348" w:type="dxa"/>
            <w:tcBorders>
              <w:top w:val="nil"/>
              <w:left w:val="nil"/>
              <w:bottom w:val="nil"/>
              <w:right w:val="nil"/>
            </w:tcBorders>
          </w:tcPr>
          <w:p w14:paraId="235F4135" w14:textId="77777777" w:rsidR="009B2F5A" w:rsidRPr="00F53D84" w:rsidRDefault="009B2F5A">
            <w:pPr>
              <w:pStyle w:val="VBALevel1Heading"/>
              <w:rPr>
                <w:szCs w:val="24"/>
              </w:rPr>
            </w:pPr>
            <w:r w:rsidRPr="00F53D84">
              <w:rPr>
                <w:szCs w:val="24"/>
              </w:rPr>
              <w:t>target audience</w:t>
            </w:r>
          </w:p>
        </w:tc>
        <w:tc>
          <w:tcPr>
            <w:tcW w:w="7224" w:type="dxa"/>
            <w:tcBorders>
              <w:top w:val="nil"/>
              <w:left w:val="nil"/>
              <w:bottom w:val="nil"/>
              <w:right w:val="nil"/>
            </w:tcBorders>
          </w:tcPr>
          <w:p w14:paraId="235F4136" w14:textId="075500EA" w:rsidR="009B2F5A" w:rsidRPr="00F53D84" w:rsidRDefault="009B2F5A">
            <w:pPr>
              <w:pStyle w:val="VBABodyText"/>
              <w:rPr>
                <w:iCs/>
                <w:color w:val="auto"/>
                <w:szCs w:val="24"/>
              </w:rPr>
            </w:pPr>
            <w:r w:rsidRPr="00F53D84">
              <w:rPr>
                <w:color w:val="auto"/>
                <w:szCs w:val="24"/>
              </w:rPr>
              <w:t xml:space="preserve">The target audience for </w:t>
            </w:r>
            <w:r w:rsidR="00517B3D" w:rsidRPr="00F53D84">
              <w:rPr>
                <w:iCs/>
                <w:color w:val="auto"/>
                <w:szCs w:val="24"/>
              </w:rPr>
              <w:t xml:space="preserve">Records Management for </w:t>
            </w:r>
            <w:proofErr w:type="gramStart"/>
            <w:r w:rsidR="00517B3D" w:rsidRPr="00F53D84">
              <w:rPr>
                <w:iCs/>
                <w:color w:val="auto"/>
                <w:szCs w:val="24"/>
              </w:rPr>
              <w:t>RVSRs</w:t>
            </w:r>
            <w:r w:rsidR="00517B3D" w:rsidRPr="00F53D84">
              <w:rPr>
                <w:b/>
                <w:iCs/>
                <w:color w:val="auto"/>
                <w:szCs w:val="24"/>
              </w:rPr>
              <w:t xml:space="preserve">  </w:t>
            </w:r>
            <w:r w:rsidRPr="00F53D84">
              <w:rPr>
                <w:iCs/>
                <w:color w:val="auto"/>
                <w:szCs w:val="24"/>
              </w:rPr>
              <w:t>is</w:t>
            </w:r>
            <w:proofErr w:type="gramEnd"/>
            <w:r w:rsidRPr="00F53D84">
              <w:rPr>
                <w:iCs/>
                <w:color w:val="auto"/>
                <w:szCs w:val="24"/>
              </w:rPr>
              <w:t xml:space="preserve"> </w:t>
            </w:r>
            <w:r w:rsidRPr="00F53D84">
              <w:rPr>
                <w:color w:val="auto"/>
                <w:szCs w:val="24"/>
              </w:rPr>
              <w:t>RVSR, Entry Level</w:t>
            </w:r>
            <w:r w:rsidRPr="00F53D84">
              <w:rPr>
                <w:iCs/>
                <w:color w:val="auto"/>
                <w:szCs w:val="24"/>
              </w:rPr>
              <w:t>.</w:t>
            </w:r>
          </w:p>
          <w:p w14:paraId="235F4137" w14:textId="588DF49A" w:rsidR="009B2F5A" w:rsidRPr="00F53D84" w:rsidRDefault="009B2F5A" w:rsidP="00517B3D">
            <w:pPr>
              <w:pStyle w:val="VBABodyText"/>
              <w:rPr>
                <w:color w:val="auto"/>
                <w:szCs w:val="24"/>
              </w:rPr>
            </w:pPr>
            <w:r w:rsidRPr="00F53D84">
              <w:rPr>
                <w:iCs/>
                <w:color w:val="auto"/>
                <w:szCs w:val="24"/>
              </w:rPr>
              <w:t xml:space="preserve">Although this lesson is targeted to teach the </w:t>
            </w:r>
            <w:r w:rsidR="00517B3D" w:rsidRPr="00F53D84">
              <w:rPr>
                <w:color w:val="auto"/>
                <w:szCs w:val="24"/>
              </w:rPr>
              <w:t xml:space="preserve">RVSR </w:t>
            </w:r>
            <w:r w:rsidRPr="00F53D84">
              <w:rPr>
                <w:color w:val="auto"/>
                <w:szCs w:val="24"/>
              </w:rPr>
              <w:t>Level</w:t>
            </w:r>
            <w:r w:rsidR="00517B3D" w:rsidRPr="00F53D84">
              <w:rPr>
                <w:iCs/>
                <w:color w:val="auto"/>
                <w:szCs w:val="24"/>
              </w:rPr>
              <w:t xml:space="preserve"> </w:t>
            </w:r>
            <w:r w:rsidRPr="00F53D84">
              <w:rPr>
                <w:iCs/>
                <w:color w:val="auto"/>
                <w:szCs w:val="24"/>
              </w:rPr>
              <w:t>employee, it may be taught to other VA personnel as mandatory or refresher type training.</w:t>
            </w:r>
          </w:p>
        </w:tc>
      </w:tr>
      <w:tr w:rsidR="00FC5B89" w:rsidRPr="00F53D84" w14:paraId="235F413B" w14:textId="77777777">
        <w:trPr>
          <w:trHeight w:val="80"/>
        </w:trPr>
        <w:tc>
          <w:tcPr>
            <w:tcW w:w="2348" w:type="dxa"/>
            <w:tcBorders>
              <w:top w:val="nil"/>
              <w:left w:val="nil"/>
              <w:bottom w:val="nil"/>
              <w:right w:val="nil"/>
            </w:tcBorders>
          </w:tcPr>
          <w:p w14:paraId="235F4139" w14:textId="77777777" w:rsidR="009B2F5A" w:rsidRPr="00F53D84" w:rsidRDefault="009B2F5A">
            <w:pPr>
              <w:pStyle w:val="VBALevel1Heading"/>
              <w:rPr>
                <w:szCs w:val="24"/>
              </w:rPr>
            </w:pPr>
            <w:bookmarkStart w:id="10" w:name="_Toc269888398"/>
            <w:bookmarkStart w:id="11" w:name="_Toc269888741"/>
            <w:r w:rsidRPr="00F53D84">
              <w:rPr>
                <w:szCs w:val="24"/>
              </w:rPr>
              <w:t>Time Required</w:t>
            </w:r>
            <w:bookmarkEnd w:id="10"/>
            <w:bookmarkEnd w:id="11"/>
          </w:p>
        </w:tc>
        <w:tc>
          <w:tcPr>
            <w:tcW w:w="7224" w:type="dxa"/>
            <w:tcBorders>
              <w:top w:val="nil"/>
              <w:left w:val="nil"/>
              <w:bottom w:val="nil"/>
              <w:right w:val="nil"/>
            </w:tcBorders>
          </w:tcPr>
          <w:p w14:paraId="235F413A" w14:textId="333040D3" w:rsidR="009B2F5A" w:rsidRPr="00F53D84" w:rsidRDefault="009C6D9C">
            <w:pPr>
              <w:pStyle w:val="VBATimeReq"/>
              <w:rPr>
                <w:color w:val="auto"/>
                <w:szCs w:val="24"/>
              </w:rPr>
            </w:pPr>
            <w:r>
              <w:rPr>
                <w:color w:val="auto"/>
                <w:szCs w:val="24"/>
              </w:rPr>
              <w:t>2</w:t>
            </w:r>
            <w:r w:rsidR="009B2F5A" w:rsidRPr="00F53D84">
              <w:rPr>
                <w:color w:val="auto"/>
                <w:szCs w:val="24"/>
              </w:rPr>
              <w:t xml:space="preserve"> hour</w:t>
            </w:r>
            <w:r w:rsidR="00517B3D" w:rsidRPr="00F53D84">
              <w:rPr>
                <w:color w:val="auto"/>
                <w:szCs w:val="24"/>
              </w:rPr>
              <w:t>s</w:t>
            </w:r>
          </w:p>
        </w:tc>
      </w:tr>
      <w:tr w:rsidR="00FC5B89" w:rsidRPr="00F53D84" w14:paraId="235F4142" w14:textId="77777777">
        <w:trPr>
          <w:trHeight w:val="80"/>
        </w:trPr>
        <w:tc>
          <w:tcPr>
            <w:tcW w:w="2348" w:type="dxa"/>
            <w:tcBorders>
              <w:top w:val="nil"/>
              <w:left w:val="nil"/>
              <w:bottom w:val="nil"/>
              <w:right w:val="nil"/>
            </w:tcBorders>
          </w:tcPr>
          <w:p w14:paraId="235F413C" w14:textId="77777777" w:rsidR="009B2F5A" w:rsidRPr="00F53D84" w:rsidRDefault="009B2F5A">
            <w:pPr>
              <w:pStyle w:val="VBALevel1Heading"/>
              <w:rPr>
                <w:szCs w:val="24"/>
              </w:rPr>
            </w:pPr>
            <w:bookmarkStart w:id="12" w:name="_Toc269888399"/>
            <w:bookmarkStart w:id="13" w:name="_Toc269888742"/>
            <w:r w:rsidRPr="00F53D84">
              <w:rPr>
                <w:szCs w:val="24"/>
              </w:rPr>
              <w:t>Materials/</w:t>
            </w:r>
            <w:r w:rsidRPr="00F53D84">
              <w:rPr>
                <w:szCs w:val="24"/>
              </w:rPr>
              <w:br/>
              <w:t>TRAINING AIDS</w:t>
            </w:r>
            <w:bookmarkEnd w:id="12"/>
            <w:bookmarkEnd w:id="13"/>
          </w:p>
        </w:tc>
        <w:tc>
          <w:tcPr>
            <w:tcW w:w="7224" w:type="dxa"/>
            <w:tcBorders>
              <w:top w:val="nil"/>
              <w:left w:val="nil"/>
              <w:bottom w:val="nil"/>
              <w:right w:val="nil"/>
            </w:tcBorders>
          </w:tcPr>
          <w:p w14:paraId="235F413D" w14:textId="77777777" w:rsidR="009B2F5A" w:rsidRPr="00F53D84" w:rsidRDefault="009B2F5A">
            <w:pPr>
              <w:pStyle w:val="VBABodyText"/>
              <w:rPr>
                <w:color w:val="auto"/>
                <w:szCs w:val="24"/>
              </w:rPr>
            </w:pPr>
            <w:r w:rsidRPr="00F53D84">
              <w:rPr>
                <w:color w:val="auto"/>
                <w:szCs w:val="24"/>
              </w:rPr>
              <w:t>Lesson materials:</w:t>
            </w:r>
          </w:p>
          <w:p w14:paraId="235F413E" w14:textId="60A53C93" w:rsidR="009B2F5A" w:rsidRPr="00F53D84" w:rsidRDefault="00517B3D" w:rsidP="00517B3D">
            <w:pPr>
              <w:pStyle w:val="VBAFirstLevelBullet"/>
              <w:rPr>
                <w:szCs w:val="24"/>
              </w:rPr>
            </w:pPr>
            <w:r w:rsidRPr="00F53D84">
              <w:rPr>
                <w:iCs/>
                <w:szCs w:val="24"/>
              </w:rPr>
              <w:t>Records Management for RVSRs</w:t>
            </w:r>
            <w:r w:rsidRPr="00F53D84">
              <w:rPr>
                <w:b/>
                <w:iCs/>
                <w:szCs w:val="24"/>
              </w:rPr>
              <w:t xml:space="preserve"> </w:t>
            </w:r>
            <w:r w:rsidR="009B2F5A" w:rsidRPr="00F53D84">
              <w:rPr>
                <w:szCs w:val="24"/>
              </w:rPr>
              <w:t>PowerPoint Presentation</w:t>
            </w:r>
          </w:p>
          <w:p w14:paraId="235F413F" w14:textId="7AE19D92" w:rsidR="009B2F5A" w:rsidRPr="00F53D84" w:rsidRDefault="00517B3D" w:rsidP="00517B3D">
            <w:pPr>
              <w:pStyle w:val="VBAFirstLevelBullet"/>
              <w:rPr>
                <w:szCs w:val="24"/>
              </w:rPr>
            </w:pPr>
            <w:r w:rsidRPr="00F53D84">
              <w:rPr>
                <w:iCs/>
                <w:szCs w:val="24"/>
              </w:rPr>
              <w:t xml:space="preserve">Records Management for RVSRs </w:t>
            </w:r>
            <w:r w:rsidR="009B2F5A" w:rsidRPr="00F53D84">
              <w:rPr>
                <w:szCs w:val="24"/>
              </w:rPr>
              <w:t>Trainee Handouts</w:t>
            </w:r>
          </w:p>
          <w:p w14:paraId="235F4141" w14:textId="1E03A433" w:rsidR="009B2F5A" w:rsidRPr="00F53D84" w:rsidRDefault="009B2F5A" w:rsidP="00517B3D">
            <w:pPr>
              <w:pStyle w:val="VBAFirstLevelBullet"/>
              <w:numPr>
                <w:ilvl w:val="0"/>
                <w:numId w:val="0"/>
              </w:numPr>
              <w:ind w:left="720"/>
              <w:rPr>
                <w:szCs w:val="24"/>
              </w:rPr>
            </w:pPr>
          </w:p>
        </w:tc>
      </w:tr>
      <w:tr w:rsidR="00FC5B89" w:rsidRPr="00F53D84" w14:paraId="235F4150" w14:textId="77777777">
        <w:trPr>
          <w:trHeight w:val="80"/>
        </w:trPr>
        <w:tc>
          <w:tcPr>
            <w:tcW w:w="2348" w:type="dxa"/>
            <w:tcBorders>
              <w:top w:val="nil"/>
              <w:left w:val="nil"/>
              <w:bottom w:val="nil"/>
              <w:right w:val="nil"/>
            </w:tcBorders>
          </w:tcPr>
          <w:p w14:paraId="235F4143" w14:textId="77777777" w:rsidR="009B2F5A" w:rsidRPr="00F53D84" w:rsidRDefault="009B2F5A">
            <w:pPr>
              <w:pStyle w:val="VBALevel1Heading"/>
              <w:rPr>
                <w:szCs w:val="24"/>
              </w:rPr>
            </w:pPr>
            <w:r w:rsidRPr="00F53D84">
              <w:rPr>
                <w:szCs w:val="24"/>
              </w:rPr>
              <w:t xml:space="preserve">Training Area/Tools </w:t>
            </w:r>
          </w:p>
        </w:tc>
        <w:tc>
          <w:tcPr>
            <w:tcW w:w="7224" w:type="dxa"/>
            <w:tcBorders>
              <w:top w:val="nil"/>
              <w:left w:val="nil"/>
              <w:bottom w:val="nil"/>
              <w:right w:val="nil"/>
            </w:tcBorders>
          </w:tcPr>
          <w:p w14:paraId="235F4144" w14:textId="77777777" w:rsidR="009B2F5A" w:rsidRPr="00F53D84" w:rsidRDefault="009B2F5A">
            <w:pPr>
              <w:pStyle w:val="VBABodyText"/>
              <w:rPr>
                <w:color w:val="auto"/>
                <w:szCs w:val="24"/>
              </w:rPr>
            </w:pPr>
            <w:r w:rsidRPr="00F53D84">
              <w:rPr>
                <w:color w:val="auto"/>
                <w:szCs w:val="24"/>
              </w:rPr>
              <w:t xml:space="preserve">The following are required to ensure the trainees are able to meet the lesson objectives: </w:t>
            </w:r>
          </w:p>
          <w:p w14:paraId="235F4145" w14:textId="77777777" w:rsidR="009B2F5A" w:rsidRPr="00F53D84" w:rsidRDefault="009B2F5A">
            <w:pPr>
              <w:pStyle w:val="VBAFirstLevelBullet"/>
              <w:rPr>
                <w:szCs w:val="24"/>
              </w:rPr>
            </w:pPr>
            <w:r w:rsidRPr="00F53D84">
              <w:rPr>
                <w:szCs w:val="24"/>
              </w:rPr>
              <w:t>Classroom or private area suitable for participatory discussions</w:t>
            </w:r>
          </w:p>
          <w:p w14:paraId="235F4146" w14:textId="77777777" w:rsidR="009B2F5A" w:rsidRPr="00F53D84" w:rsidRDefault="009B2F5A">
            <w:pPr>
              <w:pStyle w:val="VBAFirstLevelBullet"/>
              <w:rPr>
                <w:szCs w:val="24"/>
              </w:rPr>
            </w:pPr>
            <w:r w:rsidRPr="00F53D84">
              <w:rPr>
                <w:szCs w:val="24"/>
              </w:rPr>
              <w:t xml:space="preserve">Seating, writing materials, and writing surfaces for trainee note taking and participation </w:t>
            </w:r>
          </w:p>
          <w:p w14:paraId="235F4147" w14:textId="77777777" w:rsidR="009B2F5A" w:rsidRPr="00F53D84" w:rsidRDefault="009B2F5A">
            <w:pPr>
              <w:pStyle w:val="VBAFirstLevelBullet"/>
              <w:rPr>
                <w:szCs w:val="24"/>
              </w:rPr>
            </w:pPr>
            <w:r w:rsidRPr="00F53D84">
              <w:rPr>
                <w:szCs w:val="24"/>
              </w:rPr>
              <w:t>Handouts, which include a practical exercise</w:t>
            </w:r>
          </w:p>
          <w:p w14:paraId="235F4149" w14:textId="633326DD" w:rsidR="009B2F5A" w:rsidRPr="00F53D84" w:rsidRDefault="00517B3D">
            <w:pPr>
              <w:pStyle w:val="VBAFirstLevelBullet"/>
              <w:rPr>
                <w:szCs w:val="24"/>
              </w:rPr>
            </w:pPr>
            <w:r w:rsidRPr="00F53D84">
              <w:rPr>
                <w:szCs w:val="24"/>
              </w:rPr>
              <w:t>Computer with Microsoft Office</w:t>
            </w:r>
            <w:r w:rsidR="009B2F5A" w:rsidRPr="00F53D84">
              <w:rPr>
                <w:szCs w:val="24"/>
              </w:rPr>
              <w:t xml:space="preserve"> software to present the lesson material</w:t>
            </w:r>
          </w:p>
          <w:p w14:paraId="235F414A" w14:textId="77777777" w:rsidR="009B2F5A" w:rsidRPr="00F53D84" w:rsidRDefault="009B2F5A">
            <w:pPr>
              <w:pStyle w:val="VBABodyText"/>
              <w:rPr>
                <w:color w:val="auto"/>
                <w:szCs w:val="24"/>
              </w:rPr>
            </w:pPr>
            <w:r w:rsidRPr="00F53D84">
              <w:rPr>
                <w:color w:val="auto"/>
                <w:szCs w:val="24"/>
              </w:rPr>
              <w:t xml:space="preserve">Trainees require access to the following tools: </w:t>
            </w:r>
          </w:p>
          <w:p w14:paraId="235F414B" w14:textId="77777777" w:rsidR="009B2F5A" w:rsidRPr="00F53D84" w:rsidRDefault="000F1A72">
            <w:pPr>
              <w:pStyle w:val="VBAFirstLevelBullet"/>
              <w:rPr>
                <w:szCs w:val="24"/>
              </w:rPr>
            </w:pPr>
            <w:r w:rsidRPr="00F53D84">
              <w:rPr>
                <w:szCs w:val="24"/>
              </w:rPr>
              <w:t>VA T</w:t>
            </w:r>
            <w:r w:rsidR="009B2F5A" w:rsidRPr="00F53D84">
              <w:rPr>
                <w:szCs w:val="24"/>
              </w:rPr>
              <w:t>MS to complete the assessment</w:t>
            </w:r>
          </w:p>
          <w:p w14:paraId="235F414C" w14:textId="186A8D7F" w:rsidR="009B2F5A" w:rsidRPr="00F53D84" w:rsidRDefault="001179F6" w:rsidP="001179F6">
            <w:pPr>
              <w:pStyle w:val="VBAFirstLevelBullet"/>
              <w:rPr>
                <w:szCs w:val="24"/>
              </w:rPr>
            </w:pPr>
            <w:r w:rsidRPr="00F53D84">
              <w:rPr>
                <w:iCs/>
                <w:szCs w:val="24"/>
              </w:rPr>
              <w:t>Records Management for RVSRs</w:t>
            </w:r>
          </w:p>
          <w:p w14:paraId="235F414F" w14:textId="62916212" w:rsidR="009B2F5A" w:rsidRPr="00F53D84" w:rsidRDefault="009B2F5A" w:rsidP="001179F6">
            <w:pPr>
              <w:pStyle w:val="VBAFirstLevelBullet"/>
              <w:numPr>
                <w:ilvl w:val="0"/>
                <w:numId w:val="0"/>
              </w:numPr>
              <w:ind w:left="720"/>
              <w:rPr>
                <w:szCs w:val="24"/>
              </w:rPr>
            </w:pPr>
          </w:p>
        </w:tc>
      </w:tr>
      <w:tr w:rsidR="00FC5B89" w:rsidRPr="00F53D84" w14:paraId="235F415B" w14:textId="77777777">
        <w:trPr>
          <w:trHeight w:val="80"/>
        </w:trPr>
        <w:tc>
          <w:tcPr>
            <w:tcW w:w="2348" w:type="dxa"/>
            <w:tcBorders>
              <w:top w:val="nil"/>
              <w:left w:val="nil"/>
              <w:bottom w:val="nil"/>
              <w:right w:val="nil"/>
            </w:tcBorders>
          </w:tcPr>
          <w:p w14:paraId="235F4151" w14:textId="77777777" w:rsidR="009B2F5A" w:rsidRPr="00F53D84" w:rsidRDefault="009B2F5A">
            <w:pPr>
              <w:pStyle w:val="VBALevel1Heading"/>
              <w:rPr>
                <w:szCs w:val="24"/>
              </w:rPr>
            </w:pPr>
            <w:r w:rsidRPr="00F53D84">
              <w:rPr>
                <w:szCs w:val="24"/>
              </w:rPr>
              <w:t xml:space="preserve">Pre-Planning </w:t>
            </w:r>
          </w:p>
          <w:p w14:paraId="235F4152" w14:textId="77777777" w:rsidR="009B2F5A" w:rsidRPr="00F53D84" w:rsidRDefault="009B2F5A">
            <w:pPr>
              <w:pStyle w:val="Heading2"/>
              <w:spacing w:before="60" w:after="60"/>
              <w:rPr>
                <w:i w:val="0"/>
                <w:color w:val="auto"/>
              </w:rPr>
            </w:pPr>
          </w:p>
        </w:tc>
        <w:tc>
          <w:tcPr>
            <w:tcW w:w="7224" w:type="dxa"/>
            <w:tcBorders>
              <w:top w:val="nil"/>
              <w:left w:val="nil"/>
              <w:bottom w:val="nil"/>
              <w:right w:val="nil"/>
            </w:tcBorders>
          </w:tcPr>
          <w:p w14:paraId="235F4153" w14:textId="77777777" w:rsidR="009B2F5A" w:rsidRPr="00F53D84"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F53D84">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F53D84" w:rsidRDefault="009B2F5A">
            <w:pPr>
              <w:pStyle w:val="VBABulletList"/>
            </w:pPr>
            <w:r w:rsidRPr="00F53D84">
              <w:t xml:space="preserve">Become familiar with the content of the trainee handouts and their association to the Lesson Plan. </w:t>
            </w:r>
          </w:p>
          <w:p w14:paraId="235F4155" w14:textId="77777777" w:rsidR="009B2F5A" w:rsidRPr="00F53D84" w:rsidRDefault="009B2F5A">
            <w:pPr>
              <w:pStyle w:val="VBABulletList"/>
            </w:pPr>
            <w:r w:rsidRPr="00F53D84">
              <w:lastRenderedPageBreak/>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Pr="00F53D84" w:rsidRDefault="009B2F5A">
            <w:pPr>
              <w:pStyle w:val="VBABulletList"/>
            </w:pPr>
            <w:r w:rsidRPr="00F53D84">
              <w:t>Ensure that there are copies of all handouts before the training session.</w:t>
            </w:r>
          </w:p>
          <w:p w14:paraId="235F4157" w14:textId="77777777" w:rsidR="009B2F5A" w:rsidRPr="00F53D84" w:rsidRDefault="009B2F5A">
            <w:pPr>
              <w:pStyle w:val="VBABulletList"/>
            </w:pPr>
            <w:r w:rsidRPr="00F53D84">
              <w:t>When required, reserve the training room.</w:t>
            </w:r>
          </w:p>
          <w:p w14:paraId="235F4158" w14:textId="77777777" w:rsidR="009B2F5A" w:rsidRPr="00F53D84" w:rsidRDefault="009B2F5A">
            <w:pPr>
              <w:pStyle w:val="VBABulletList"/>
            </w:pPr>
            <w:r w:rsidRPr="00F53D84">
              <w:t>Arrange for equipment such as flip charts, an overhead projector, and any other equipment (as needed).</w:t>
            </w:r>
          </w:p>
          <w:p w14:paraId="235F4159" w14:textId="77777777" w:rsidR="009B2F5A" w:rsidRPr="00F53D84" w:rsidRDefault="009B2F5A">
            <w:pPr>
              <w:pStyle w:val="VBABulletList"/>
            </w:pPr>
            <w:r w:rsidRPr="00F53D84">
              <w:t xml:space="preserve">Talk to people in your office who are most familiar with this topic to collect experiences that you can include as examples in the lesson. </w:t>
            </w:r>
          </w:p>
          <w:p w14:paraId="235F415A" w14:textId="77777777" w:rsidR="009B2F5A" w:rsidRPr="00F53D84" w:rsidRDefault="009B2F5A">
            <w:pPr>
              <w:pStyle w:val="VBABulletList"/>
            </w:pPr>
            <w:r w:rsidRPr="00F53D84">
              <w:t xml:space="preserve">This lesson plan belongs to you. Feel free to highlight headings, key phrases, or other information to help the instruction flow smoothly. Feel free to add any notes or information that you need in the margins. </w:t>
            </w:r>
          </w:p>
        </w:tc>
      </w:tr>
      <w:tr w:rsidR="009B2F5A" w:rsidRPr="00F53D84" w14:paraId="235F4164" w14:textId="77777777">
        <w:trPr>
          <w:trHeight w:val="80"/>
        </w:trPr>
        <w:tc>
          <w:tcPr>
            <w:tcW w:w="2348" w:type="dxa"/>
            <w:tcBorders>
              <w:top w:val="nil"/>
              <w:left w:val="nil"/>
              <w:bottom w:val="nil"/>
              <w:right w:val="nil"/>
            </w:tcBorders>
          </w:tcPr>
          <w:p w14:paraId="235F415C" w14:textId="77777777" w:rsidR="009B2F5A" w:rsidRPr="00F53D84" w:rsidRDefault="009B2F5A">
            <w:pPr>
              <w:pStyle w:val="VBALevel1Heading"/>
              <w:rPr>
                <w:szCs w:val="24"/>
              </w:rPr>
            </w:pPr>
            <w:r w:rsidRPr="00F53D84">
              <w:rPr>
                <w:szCs w:val="24"/>
              </w:rPr>
              <w:lastRenderedPageBreak/>
              <w:t xml:space="preserve">Training Day </w:t>
            </w:r>
          </w:p>
          <w:p w14:paraId="235F415D" w14:textId="77777777" w:rsidR="009B2F5A" w:rsidRPr="00F53D84" w:rsidRDefault="009B2F5A">
            <w:pPr>
              <w:pStyle w:val="Heading2"/>
              <w:spacing w:before="60" w:after="60"/>
              <w:rPr>
                <w:i w:val="0"/>
                <w:color w:val="auto"/>
              </w:rPr>
            </w:pPr>
          </w:p>
        </w:tc>
        <w:tc>
          <w:tcPr>
            <w:tcW w:w="7224" w:type="dxa"/>
            <w:tcBorders>
              <w:top w:val="nil"/>
              <w:left w:val="nil"/>
              <w:bottom w:val="nil"/>
              <w:right w:val="nil"/>
            </w:tcBorders>
          </w:tcPr>
          <w:p w14:paraId="235F415E" w14:textId="77777777" w:rsidR="009B2F5A" w:rsidRPr="00F53D84" w:rsidRDefault="009B2F5A">
            <w:pPr>
              <w:pStyle w:val="VBABulletList"/>
            </w:pPr>
            <w:r w:rsidRPr="00F53D84">
              <w:t xml:space="preserve">Arrive as early as possible to ensure access to the facility and computers. </w:t>
            </w:r>
          </w:p>
          <w:p w14:paraId="235F415F" w14:textId="77777777" w:rsidR="009B2F5A" w:rsidRPr="00F53D84" w:rsidRDefault="009B2F5A">
            <w:pPr>
              <w:pStyle w:val="VBABulletList"/>
            </w:pPr>
            <w:r w:rsidRPr="00F53D84">
              <w:t xml:space="preserve">Become familiar with the location of restrooms and other facilities that the trainees will require. </w:t>
            </w:r>
          </w:p>
          <w:p w14:paraId="235F4160" w14:textId="77777777" w:rsidR="009B2F5A" w:rsidRPr="00F53D84" w:rsidRDefault="009B2F5A">
            <w:pPr>
              <w:pStyle w:val="VBABulletList"/>
            </w:pPr>
            <w:r w:rsidRPr="00F53D84">
              <w:t xml:space="preserve">Test the computer and projector to ensure they are working properly. </w:t>
            </w:r>
          </w:p>
          <w:p w14:paraId="235F4161" w14:textId="77777777" w:rsidR="009B2F5A" w:rsidRPr="00F53D84" w:rsidRDefault="009B2F5A">
            <w:pPr>
              <w:pStyle w:val="VBABulletList"/>
            </w:pPr>
            <w:r w:rsidRPr="00F53D84">
              <w:t xml:space="preserve">Before class begins, open the PowerPoint presentation to the first slide. This will help to ensure the presentation is functioning properly. </w:t>
            </w:r>
          </w:p>
          <w:p w14:paraId="235F4162" w14:textId="77777777" w:rsidR="009B2F5A" w:rsidRPr="00F53D84" w:rsidRDefault="009B2F5A">
            <w:pPr>
              <w:pStyle w:val="VBABulletList"/>
            </w:pPr>
            <w:r w:rsidRPr="00F53D84">
              <w:t>Make sure that a whiteboard or flip chart and the associated markers are available.</w:t>
            </w:r>
          </w:p>
          <w:p w14:paraId="235F4163" w14:textId="546F392A" w:rsidR="009B2F5A" w:rsidRPr="00F53D84" w:rsidRDefault="00B71A72">
            <w:pPr>
              <w:pStyle w:val="VBABulletList"/>
            </w:pPr>
            <w:r w:rsidRPr="00F53D84">
              <w:t xml:space="preserve">The instructor completes a roll call attendance sheet or provides a sign-in sheet to the </w:t>
            </w:r>
            <w:r w:rsidR="003E4B49">
              <w:t>trainee</w:t>
            </w:r>
            <w:r w:rsidRPr="00F53D84">
              <w:t>s</w:t>
            </w:r>
            <w:r w:rsidR="009B2F5A" w:rsidRPr="00F53D84">
              <w:t>.</w:t>
            </w:r>
            <w:r w:rsidRPr="00F53D84">
              <w:t xml:space="preserve"> The attendance records are forwarded to the Regional Office Training Managers.</w:t>
            </w:r>
            <w:r w:rsidR="009B2F5A" w:rsidRPr="00F53D84">
              <w:t xml:space="preserve"> </w:t>
            </w:r>
          </w:p>
        </w:tc>
      </w:tr>
    </w:tbl>
    <w:p w14:paraId="235F4165" w14:textId="77777777" w:rsidR="009B2F5A" w:rsidRPr="00F53D84" w:rsidRDefault="009B2F5A">
      <w:pPr>
        <w:spacing w:before="60" w:after="60"/>
        <w:rPr>
          <w:szCs w:val="24"/>
        </w:rPr>
      </w:pPr>
    </w:p>
    <w:p w14:paraId="235F4166" w14:textId="77777777" w:rsidR="009B2F5A" w:rsidRPr="00F53D84" w:rsidRDefault="009B2F5A">
      <w:pPr>
        <w:pStyle w:val="Heading1"/>
        <w:rPr>
          <w:rFonts w:ascii="Times New Roman" w:hAnsi="Times New Roman"/>
          <w:sz w:val="24"/>
          <w:szCs w:val="24"/>
        </w:rPr>
      </w:pPr>
      <w:r w:rsidRPr="00F53D84">
        <w:rPr>
          <w:rFonts w:ascii="Times New Roman" w:hAnsi="Times New Roman"/>
          <w:sz w:val="24"/>
          <w:szCs w:val="24"/>
        </w:rPr>
        <w:br w:type="page"/>
      </w:r>
    </w:p>
    <w:p w14:paraId="235F4167" w14:textId="77777777" w:rsidR="009B2F5A" w:rsidRPr="00F53D84" w:rsidRDefault="009B2F5A">
      <w:pPr>
        <w:rPr>
          <w:szCs w:val="24"/>
        </w:rPr>
      </w:pP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FC5B89" w:rsidRPr="00F53D84" w14:paraId="235F4169" w14:textId="77777777">
        <w:trPr>
          <w:trHeight w:val="630"/>
        </w:trPr>
        <w:tc>
          <w:tcPr>
            <w:tcW w:w="9752" w:type="dxa"/>
            <w:gridSpan w:val="3"/>
            <w:tcBorders>
              <w:top w:val="nil"/>
              <w:left w:val="nil"/>
              <w:bottom w:val="nil"/>
              <w:right w:val="nil"/>
            </w:tcBorders>
            <w:vAlign w:val="center"/>
          </w:tcPr>
          <w:p w14:paraId="235F4168" w14:textId="356B2E7B" w:rsidR="009B2F5A" w:rsidRPr="00F53D84" w:rsidRDefault="009B2F5A">
            <w:pPr>
              <w:pStyle w:val="VBALessonTopicTitle"/>
              <w:rPr>
                <w:rFonts w:ascii="Times New Roman" w:hAnsi="Times New Roman"/>
                <w:color w:val="auto"/>
                <w:sz w:val="24"/>
                <w:szCs w:val="24"/>
              </w:rPr>
            </w:pPr>
            <w:bookmarkStart w:id="21" w:name="_Toc513538210"/>
            <w:r w:rsidRPr="00F53D84">
              <w:rPr>
                <w:rFonts w:ascii="Times New Roman" w:hAnsi="Times New Roman"/>
                <w:color w:val="auto"/>
                <w:sz w:val="24"/>
                <w:szCs w:val="24"/>
              </w:rPr>
              <w:t xml:space="preserve">Introduction to </w:t>
            </w:r>
            <w:r w:rsidR="001179F6" w:rsidRPr="00F53D84">
              <w:rPr>
                <w:rFonts w:ascii="Times New Roman" w:hAnsi="Times New Roman"/>
                <w:iCs/>
                <w:color w:val="auto"/>
                <w:sz w:val="24"/>
                <w:szCs w:val="24"/>
              </w:rPr>
              <w:t>Records Management for RVSRs</w:t>
            </w:r>
            <w:bookmarkEnd w:id="21"/>
          </w:p>
        </w:tc>
      </w:tr>
      <w:tr w:rsidR="00FC5B89" w:rsidRPr="00F53D84" w14:paraId="235F416F" w14:textId="77777777">
        <w:trPr>
          <w:trHeight w:val="1003"/>
        </w:trPr>
        <w:tc>
          <w:tcPr>
            <w:tcW w:w="2528" w:type="dxa"/>
            <w:gridSpan w:val="2"/>
            <w:tcBorders>
              <w:top w:val="nil"/>
              <w:left w:val="nil"/>
              <w:bottom w:val="nil"/>
              <w:right w:val="nil"/>
            </w:tcBorders>
          </w:tcPr>
          <w:p w14:paraId="235F416A" w14:textId="77777777" w:rsidR="009B2F5A" w:rsidRPr="00F53D84" w:rsidRDefault="009B2F5A">
            <w:pPr>
              <w:pStyle w:val="VBALevel1Heading"/>
              <w:rPr>
                <w:szCs w:val="24"/>
              </w:rPr>
            </w:pPr>
            <w:r w:rsidRPr="00F53D84">
              <w:rPr>
                <w:szCs w:val="24"/>
              </w:rPr>
              <w:t>INSTRUCTOR INTRODUCTION</w:t>
            </w:r>
          </w:p>
        </w:tc>
        <w:tc>
          <w:tcPr>
            <w:tcW w:w="7224" w:type="dxa"/>
            <w:tcBorders>
              <w:top w:val="nil"/>
              <w:left w:val="nil"/>
              <w:bottom w:val="nil"/>
              <w:right w:val="nil"/>
            </w:tcBorders>
          </w:tcPr>
          <w:p w14:paraId="235F416B" w14:textId="77777777" w:rsidR="009B2F5A" w:rsidRPr="00F53D84" w:rsidRDefault="009B2F5A">
            <w:pPr>
              <w:pStyle w:val="VBABodyText"/>
              <w:rPr>
                <w:color w:val="auto"/>
                <w:szCs w:val="24"/>
              </w:rPr>
            </w:pPr>
            <w:r w:rsidRPr="00F53D84">
              <w:rPr>
                <w:color w:val="auto"/>
                <w:szCs w:val="24"/>
              </w:rPr>
              <w:t>Complete the following:</w:t>
            </w:r>
          </w:p>
          <w:p w14:paraId="235F416C" w14:textId="77777777" w:rsidR="009B2F5A" w:rsidRPr="00F53D84" w:rsidRDefault="009B2F5A">
            <w:pPr>
              <w:pStyle w:val="VBAFirstLevelBullet"/>
              <w:rPr>
                <w:szCs w:val="24"/>
              </w:rPr>
            </w:pPr>
            <w:r w:rsidRPr="00F53D84">
              <w:rPr>
                <w:szCs w:val="24"/>
              </w:rPr>
              <w:t>Introduce yourself</w:t>
            </w:r>
          </w:p>
          <w:p w14:paraId="235F416D" w14:textId="77777777" w:rsidR="009B2F5A" w:rsidRPr="00F53D84" w:rsidRDefault="009B2F5A">
            <w:pPr>
              <w:pStyle w:val="VBAFirstLevelBullet"/>
              <w:rPr>
                <w:szCs w:val="24"/>
              </w:rPr>
            </w:pPr>
            <w:r w:rsidRPr="00F53D84">
              <w:rPr>
                <w:szCs w:val="24"/>
              </w:rPr>
              <w:t>Orient learners to the facilities</w:t>
            </w:r>
          </w:p>
          <w:p w14:paraId="235F416E" w14:textId="77777777" w:rsidR="009B2F5A" w:rsidRPr="00F53D84" w:rsidRDefault="009B2F5A">
            <w:pPr>
              <w:pStyle w:val="VBAFirstLevelBullet"/>
              <w:rPr>
                <w:szCs w:val="24"/>
              </w:rPr>
            </w:pPr>
            <w:r w:rsidRPr="00F53D84">
              <w:rPr>
                <w:szCs w:val="24"/>
              </w:rPr>
              <w:t>Ensure that all learners have the required handouts</w:t>
            </w:r>
          </w:p>
        </w:tc>
      </w:tr>
      <w:tr w:rsidR="00FC5B89" w:rsidRPr="00F53D84" w14:paraId="235F4172" w14:textId="77777777">
        <w:trPr>
          <w:trHeight w:val="639"/>
        </w:trPr>
        <w:tc>
          <w:tcPr>
            <w:tcW w:w="2528" w:type="dxa"/>
            <w:gridSpan w:val="2"/>
            <w:tcBorders>
              <w:top w:val="nil"/>
              <w:left w:val="nil"/>
              <w:bottom w:val="nil"/>
              <w:right w:val="nil"/>
            </w:tcBorders>
          </w:tcPr>
          <w:p w14:paraId="235F4170" w14:textId="77777777" w:rsidR="009B2F5A" w:rsidRPr="00F53D84" w:rsidRDefault="009B2F5A">
            <w:pPr>
              <w:pStyle w:val="VBALevel1Heading"/>
              <w:spacing w:after="120"/>
              <w:rPr>
                <w:szCs w:val="24"/>
              </w:rPr>
            </w:pPr>
            <w:r w:rsidRPr="00F53D84">
              <w:rPr>
                <w:szCs w:val="24"/>
              </w:rPr>
              <w:t>time required</w:t>
            </w:r>
          </w:p>
        </w:tc>
        <w:tc>
          <w:tcPr>
            <w:tcW w:w="7224" w:type="dxa"/>
            <w:tcBorders>
              <w:top w:val="nil"/>
              <w:left w:val="nil"/>
              <w:bottom w:val="nil"/>
              <w:right w:val="nil"/>
            </w:tcBorders>
          </w:tcPr>
          <w:p w14:paraId="235F4171" w14:textId="29C5875B" w:rsidR="009B2F5A" w:rsidRPr="00F53D84" w:rsidRDefault="008757FB" w:rsidP="008757FB">
            <w:pPr>
              <w:pStyle w:val="VBATimeReq"/>
              <w:spacing w:after="120"/>
              <w:rPr>
                <w:color w:val="auto"/>
                <w:szCs w:val="24"/>
              </w:rPr>
            </w:pPr>
            <w:r>
              <w:rPr>
                <w:color w:val="auto"/>
                <w:szCs w:val="24"/>
              </w:rPr>
              <w:t>10 minutes</w:t>
            </w:r>
          </w:p>
        </w:tc>
      </w:tr>
      <w:tr w:rsidR="00FC5B89" w:rsidRPr="00F53D84" w14:paraId="235F417A" w14:textId="77777777">
        <w:trPr>
          <w:trHeight w:val="1075"/>
        </w:trPr>
        <w:tc>
          <w:tcPr>
            <w:tcW w:w="2528" w:type="dxa"/>
            <w:gridSpan w:val="2"/>
            <w:tcBorders>
              <w:top w:val="nil"/>
              <w:left w:val="nil"/>
              <w:bottom w:val="nil"/>
              <w:right w:val="nil"/>
            </w:tcBorders>
          </w:tcPr>
          <w:p w14:paraId="235F4173" w14:textId="77777777" w:rsidR="009B2F5A" w:rsidRPr="00F53D84" w:rsidRDefault="009B2F5A">
            <w:pPr>
              <w:pStyle w:val="VBALevel1Heading"/>
              <w:rPr>
                <w:szCs w:val="24"/>
              </w:rPr>
            </w:pPr>
            <w:bookmarkStart w:id="22" w:name="_Toc269888401"/>
            <w:bookmarkStart w:id="23" w:name="_Toc269888744"/>
            <w:r w:rsidRPr="00F53D84">
              <w:rPr>
                <w:szCs w:val="24"/>
              </w:rPr>
              <w:t>Purpose of Lesson</w:t>
            </w:r>
            <w:bookmarkEnd w:id="22"/>
            <w:bookmarkEnd w:id="23"/>
          </w:p>
          <w:p w14:paraId="235F4174" w14:textId="77777777" w:rsidR="009B2F5A" w:rsidRPr="00F53D84" w:rsidRDefault="009B2F5A">
            <w:pPr>
              <w:pStyle w:val="VBAInstructorExplanation"/>
              <w:rPr>
                <w:b/>
                <w:bCs/>
                <w:i w:val="0"/>
                <w:color w:val="auto"/>
                <w:szCs w:val="24"/>
              </w:rPr>
            </w:pPr>
            <w:r w:rsidRPr="00F53D84">
              <w:rPr>
                <w:i w:val="0"/>
                <w:color w:val="auto"/>
                <w:szCs w:val="24"/>
              </w:rPr>
              <w:t>Explain the following:</w:t>
            </w:r>
          </w:p>
          <w:p w14:paraId="235F4175" w14:textId="77777777" w:rsidR="009B2F5A" w:rsidRPr="00F53D84" w:rsidRDefault="009B2F5A">
            <w:pPr>
              <w:pStyle w:val="Header"/>
              <w:spacing w:before="240" w:after="240"/>
              <w:rPr>
                <w:bCs/>
                <w:caps/>
                <w:szCs w:val="24"/>
              </w:rPr>
            </w:pPr>
          </w:p>
        </w:tc>
        <w:tc>
          <w:tcPr>
            <w:tcW w:w="7224" w:type="dxa"/>
            <w:tcBorders>
              <w:top w:val="nil"/>
              <w:left w:val="nil"/>
              <w:bottom w:val="nil"/>
              <w:right w:val="nil"/>
            </w:tcBorders>
          </w:tcPr>
          <w:p w14:paraId="235F4176" w14:textId="34DB4D29" w:rsidR="009B2F5A" w:rsidRPr="00F53D84" w:rsidRDefault="001179F6">
            <w:pPr>
              <w:pStyle w:val="VBABodyText"/>
              <w:rPr>
                <w:b/>
                <w:color w:val="auto"/>
                <w:szCs w:val="24"/>
              </w:rPr>
            </w:pPr>
            <w:r w:rsidRPr="00F53D84">
              <w:rPr>
                <w:color w:val="auto"/>
                <w:szCs w:val="24"/>
              </w:rPr>
              <w:t xml:space="preserve">The purpose of this lesson is to give the trainees background information on types of federal and non-federal records, and to introduce the applications and procedures utilized in connection with their development and retrieval. The class is intended to provide a general conceptual framework for subsequent curricular components, including classes on Special Issue Claims, and 5103/DTA, all of which reference VA’s duty to assist in the pursuit of federal and non-federal evidence. </w:t>
            </w:r>
            <w:r w:rsidR="009B2F5A" w:rsidRPr="00F53D84">
              <w:rPr>
                <w:color w:val="auto"/>
                <w:szCs w:val="24"/>
              </w:rPr>
              <w:t xml:space="preserve">This lesson will contain discussions and exercises that will allow </w:t>
            </w:r>
            <w:r w:rsidR="006B204A" w:rsidRPr="00F53D84">
              <w:rPr>
                <w:color w:val="auto"/>
                <w:szCs w:val="24"/>
              </w:rPr>
              <w:t>the trainee</w:t>
            </w:r>
            <w:r w:rsidR="009B2F5A" w:rsidRPr="00F53D84">
              <w:rPr>
                <w:color w:val="auto"/>
                <w:szCs w:val="24"/>
              </w:rPr>
              <w:t xml:space="preserve"> to gain a better understanding of: </w:t>
            </w:r>
          </w:p>
          <w:p w14:paraId="235F4177" w14:textId="5BD1BA3F" w:rsidR="009B2F5A" w:rsidRPr="00F53D84" w:rsidRDefault="001179F6">
            <w:pPr>
              <w:pStyle w:val="VBAFirstLevelBullet"/>
              <w:rPr>
                <w:szCs w:val="24"/>
              </w:rPr>
            </w:pPr>
            <w:r w:rsidRPr="00F53D84">
              <w:rPr>
                <w:szCs w:val="24"/>
              </w:rPr>
              <w:t>Record Types: Federal vs. Non-Federal</w:t>
            </w:r>
          </w:p>
          <w:p w14:paraId="235F4178" w14:textId="2D1F1218" w:rsidR="009B2F5A" w:rsidRPr="00F53D84" w:rsidRDefault="001179F6">
            <w:pPr>
              <w:pStyle w:val="VBAFirstLevelBullet"/>
              <w:rPr>
                <w:szCs w:val="24"/>
              </w:rPr>
            </w:pPr>
            <w:r w:rsidRPr="00F53D84">
              <w:rPr>
                <w:szCs w:val="24"/>
              </w:rPr>
              <w:t>Requesting Federal Records</w:t>
            </w:r>
          </w:p>
          <w:p w14:paraId="235F4179" w14:textId="64A21B3C" w:rsidR="009B2F5A" w:rsidRPr="00F53D84" w:rsidRDefault="001179F6">
            <w:pPr>
              <w:pStyle w:val="VBAFirstLevelBullet"/>
              <w:rPr>
                <w:szCs w:val="24"/>
              </w:rPr>
            </w:pPr>
            <w:r w:rsidRPr="00F53D84">
              <w:rPr>
                <w:szCs w:val="24"/>
              </w:rPr>
              <w:t>Requesting Non-Federal Records</w:t>
            </w:r>
          </w:p>
        </w:tc>
      </w:tr>
      <w:tr w:rsidR="00FC5B89" w:rsidRPr="00F53D84" w14:paraId="235F4184" w14:textId="77777777">
        <w:trPr>
          <w:trHeight w:val="212"/>
        </w:trPr>
        <w:tc>
          <w:tcPr>
            <w:tcW w:w="2520" w:type="dxa"/>
            <w:tcBorders>
              <w:top w:val="nil"/>
              <w:left w:val="nil"/>
              <w:bottom w:val="nil"/>
              <w:right w:val="nil"/>
            </w:tcBorders>
          </w:tcPr>
          <w:p w14:paraId="235F417B" w14:textId="7E5337C8" w:rsidR="009B2F5A" w:rsidRPr="00F53D84" w:rsidRDefault="009B2F5A">
            <w:pPr>
              <w:pStyle w:val="VBALevel1Heading"/>
              <w:rPr>
                <w:szCs w:val="24"/>
              </w:rPr>
            </w:pPr>
            <w:bookmarkStart w:id="24" w:name="_Toc269888402"/>
            <w:bookmarkStart w:id="25" w:name="_Toc269888745"/>
            <w:r w:rsidRPr="00F53D84">
              <w:rPr>
                <w:szCs w:val="24"/>
              </w:rPr>
              <w:t>Lesson Objectives</w:t>
            </w:r>
            <w:bookmarkEnd w:id="24"/>
            <w:bookmarkEnd w:id="25"/>
          </w:p>
          <w:p w14:paraId="235F417C" w14:textId="77777777" w:rsidR="009B2F5A" w:rsidRPr="00F53D84" w:rsidRDefault="009B2F5A">
            <w:pPr>
              <w:pStyle w:val="VBAInstructorExplanation"/>
              <w:rPr>
                <w:i w:val="0"/>
                <w:color w:val="auto"/>
                <w:szCs w:val="24"/>
              </w:rPr>
            </w:pPr>
            <w:r w:rsidRPr="00F53D84">
              <w:rPr>
                <w:i w:val="0"/>
                <w:color w:val="auto"/>
                <w:szCs w:val="24"/>
              </w:rPr>
              <w:t>Discuss the following:</w:t>
            </w:r>
          </w:p>
          <w:p w14:paraId="235F417D" w14:textId="01BDE116" w:rsidR="009B2F5A" w:rsidRPr="00F53D84" w:rsidRDefault="001179F6">
            <w:pPr>
              <w:pStyle w:val="VBASlideNumber"/>
              <w:rPr>
                <w:i w:val="0"/>
                <w:color w:val="auto"/>
                <w:szCs w:val="24"/>
              </w:rPr>
            </w:pPr>
            <w:r w:rsidRPr="00F53D84">
              <w:rPr>
                <w:i w:val="0"/>
                <w:color w:val="auto"/>
                <w:szCs w:val="24"/>
              </w:rPr>
              <w:t>Slide 2</w:t>
            </w:r>
          </w:p>
          <w:p w14:paraId="235F417E" w14:textId="32C22E3E" w:rsidR="009B2F5A" w:rsidRPr="00F53D84" w:rsidRDefault="009B2F5A" w:rsidP="00B73637">
            <w:pPr>
              <w:pStyle w:val="VBAHandoutNumber"/>
              <w:rPr>
                <w:i w:val="0"/>
                <w:color w:val="auto"/>
                <w:szCs w:val="24"/>
              </w:rPr>
            </w:pPr>
            <w:r w:rsidRPr="00F53D84">
              <w:rPr>
                <w:i w:val="0"/>
                <w:color w:val="auto"/>
                <w:szCs w:val="24"/>
              </w:rPr>
              <w:br/>
              <w:t xml:space="preserve"> Handout  </w:t>
            </w:r>
            <w:r w:rsidR="00B73637">
              <w:rPr>
                <w:i w:val="0"/>
                <w:color w:val="auto"/>
                <w:szCs w:val="24"/>
              </w:rPr>
              <w:t>page 2</w:t>
            </w:r>
          </w:p>
        </w:tc>
        <w:tc>
          <w:tcPr>
            <w:tcW w:w="7232" w:type="dxa"/>
            <w:gridSpan w:val="2"/>
            <w:tcBorders>
              <w:top w:val="nil"/>
              <w:left w:val="nil"/>
              <w:bottom w:val="nil"/>
              <w:right w:val="nil"/>
            </w:tcBorders>
          </w:tcPr>
          <w:p w14:paraId="399ED2C0" w14:textId="531E70FA" w:rsidR="008F79C8" w:rsidRDefault="008F79C8">
            <w:pPr>
              <w:pStyle w:val="VBABodyText"/>
              <w:rPr>
                <w:color w:val="auto"/>
                <w:szCs w:val="24"/>
              </w:rPr>
            </w:pPr>
            <w:r>
              <w:rPr>
                <w:color w:val="auto"/>
                <w:szCs w:val="24"/>
              </w:rPr>
              <w:t xml:space="preserve">Upon completion of this instructor-led lesson and review of handout, </w:t>
            </w:r>
            <w:r w:rsidR="00902D76">
              <w:rPr>
                <w:color w:val="auto"/>
                <w:szCs w:val="24"/>
              </w:rPr>
              <w:t>trainees</w:t>
            </w:r>
            <w:r w:rsidR="00D8187C">
              <w:rPr>
                <w:color w:val="auto"/>
                <w:szCs w:val="24"/>
              </w:rPr>
              <w:t xml:space="preserve"> will be able to:</w:t>
            </w:r>
          </w:p>
          <w:p w14:paraId="45D4B5C6" w14:textId="0C2EFDD6" w:rsidR="00D8187C" w:rsidRPr="00902D76" w:rsidRDefault="00D8187C" w:rsidP="00D8187C">
            <w:pPr>
              <w:pStyle w:val="VBABodyText"/>
              <w:numPr>
                <w:ilvl w:val="0"/>
                <w:numId w:val="40"/>
              </w:numPr>
              <w:rPr>
                <w:color w:val="auto"/>
                <w:szCs w:val="24"/>
              </w:rPr>
            </w:pPr>
            <w:r w:rsidRPr="00902D76">
              <w:rPr>
                <w:color w:val="auto"/>
                <w:szCs w:val="24"/>
              </w:rPr>
              <w:t>Identify a record a</w:t>
            </w:r>
            <w:r w:rsidR="00902D76" w:rsidRPr="00902D76">
              <w:rPr>
                <w:color w:val="auto"/>
                <w:szCs w:val="24"/>
              </w:rPr>
              <w:t>s Federal or</w:t>
            </w:r>
            <w:r w:rsidRPr="00902D76">
              <w:rPr>
                <w:color w:val="auto"/>
                <w:szCs w:val="24"/>
              </w:rPr>
              <w:t xml:space="preserve"> non-Federal</w:t>
            </w:r>
            <w:r w:rsidR="00902D76" w:rsidRPr="00902D76">
              <w:rPr>
                <w:color w:val="auto"/>
                <w:szCs w:val="24"/>
              </w:rPr>
              <w:t xml:space="preserve"> and </w:t>
            </w:r>
            <w:r w:rsidR="00902D76">
              <w:rPr>
                <w:color w:val="auto"/>
                <w:szCs w:val="24"/>
              </w:rPr>
              <w:t>u</w:t>
            </w:r>
            <w:r w:rsidRPr="00902D76">
              <w:rPr>
                <w:color w:val="auto"/>
                <w:szCs w:val="24"/>
              </w:rPr>
              <w:t xml:space="preserve">nderstand </w:t>
            </w:r>
            <w:r w:rsidR="00902D76">
              <w:rPr>
                <w:color w:val="auto"/>
                <w:szCs w:val="24"/>
              </w:rPr>
              <w:t xml:space="preserve">the </w:t>
            </w:r>
            <w:r w:rsidRPr="00902D76">
              <w:rPr>
                <w:color w:val="auto"/>
                <w:szCs w:val="24"/>
              </w:rPr>
              <w:t xml:space="preserve">different development procedures for </w:t>
            </w:r>
            <w:r w:rsidR="00902D76">
              <w:rPr>
                <w:color w:val="auto"/>
                <w:szCs w:val="24"/>
              </w:rPr>
              <w:t>each category</w:t>
            </w:r>
          </w:p>
          <w:p w14:paraId="2F4064CC" w14:textId="09F5A237" w:rsidR="00D8187C" w:rsidRPr="00902D76" w:rsidRDefault="00902D76" w:rsidP="00D8187C">
            <w:pPr>
              <w:pStyle w:val="VBABodyText"/>
              <w:numPr>
                <w:ilvl w:val="0"/>
                <w:numId w:val="40"/>
              </w:numPr>
              <w:rPr>
                <w:color w:val="auto"/>
                <w:szCs w:val="24"/>
              </w:rPr>
            </w:pPr>
            <w:r w:rsidRPr="00902D76">
              <w:rPr>
                <w:color w:val="auto"/>
                <w:szCs w:val="24"/>
              </w:rPr>
              <w:t xml:space="preserve">Distinguish where a Veteran’s service records are stored based </w:t>
            </w:r>
            <w:r>
              <w:rPr>
                <w:color w:val="auto"/>
                <w:szCs w:val="24"/>
              </w:rPr>
              <w:t>on branch and period of service and how such records are requested</w:t>
            </w:r>
          </w:p>
          <w:p w14:paraId="19338D90" w14:textId="13AF74EB" w:rsidR="00902D76" w:rsidRDefault="00902D76" w:rsidP="00D8187C">
            <w:pPr>
              <w:pStyle w:val="VBABodyText"/>
              <w:numPr>
                <w:ilvl w:val="0"/>
                <w:numId w:val="40"/>
              </w:numPr>
              <w:rPr>
                <w:color w:val="auto"/>
                <w:szCs w:val="24"/>
              </w:rPr>
            </w:pPr>
            <w:r>
              <w:rPr>
                <w:color w:val="auto"/>
                <w:szCs w:val="24"/>
              </w:rPr>
              <w:t xml:space="preserve">Demonstrate proper documentation within the rating decision of evidence requested by VA but not received. </w:t>
            </w:r>
          </w:p>
          <w:p w14:paraId="235F4183" w14:textId="6258B26A" w:rsidR="009B2F5A" w:rsidRPr="00F53D84" w:rsidRDefault="009B2F5A" w:rsidP="00CA2828">
            <w:pPr>
              <w:pStyle w:val="VBAFirstLevelBullet"/>
              <w:numPr>
                <w:ilvl w:val="0"/>
                <w:numId w:val="0"/>
              </w:numPr>
              <w:ind w:left="360"/>
              <w:rPr>
                <w:szCs w:val="24"/>
              </w:rPr>
            </w:pPr>
          </w:p>
        </w:tc>
      </w:tr>
      <w:tr w:rsidR="00FC5B89" w:rsidRPr="00F53D84" w14:paraId="235F4187" w14:textId="77777777">
        <w:trPr>
          <w:trHeight w:val="212"/>
        </w:trPr>
        <w:tc>
          <w:tcPr>
            <w:tcW w:w="2520" w:type="dxa"/>
            <w:tcBorders>
              <w:top w:val="nil"/>
              <w:left w:val="nil"/>
              <w:bottom w:val="nil"/>
              <w:right w:val="nil"/>
            </w:tcBorders>
          </w:tcPr>
          <w:p w14:paraId="235F4185" w14:textId="5467A13A" w:rsidR="009B2F5A" w:rsidRPr="00F53D84" w:rsidRDefault="009B2F5A">
            <w:pPr>
              <w:pStyle w:val="VBAInstructorExplanation"/>
              <w:rPr>
                <w:i w:val="0"/>
                <w:color w:val="auto"/>
                <w:szCs w:val="24"/>
              </w:rPr>
            </w:pPr>
            <w:r w:rsidRPr="00F53D84">
              <w:rPr>
                <w:i w:val="0"/>
                <w:color w:val="auto"/>
                <w:szCs w:val="24"/>
              </w:rPr>
              <w:t>Explain the following:</w:t>
            </w:r>
          </w:p>
        </w:tc>
        <w:tc>
          <w:tcPr>
            <w:tcW w:w="7232" w:type="dxa"/>
            <w:gridSpan w:val="2"/>
            <w:tcBorders>
              <w:top w:val="nil"/>
              <w:left w:val="nil"/>
              <w:bottom w:val="nil"/>
              <w:right w:val="nil"/>
            </w:tcBorders>
          </w:tcPr>
          <w:p w14:paraId="235F4186" w14:textId="77777777" w:rsidR="009B2F5A" w:rsidRPr="00F53D84" w:rsidRDefault="009B2F5A">
            <w:pPr>
              <w:pStyle w:val="VBABodyText"/>
              <w:rPr>
                <w:color w:val="auto"/>
                <w:szCs w:val="24"/>
              </w:rPr>
            </w:pPr>
            <w:r w:rsidRPr="00F53D84">
              <w:rPr>
                <w:color w:val="auto"/>
                <w:szCs w:val="24"/>
              </w:rPr>
              <w:t xml:space="preserve">Each learning objective is covered in the associated topic. At the conclusion of the lesson, the learning objectives will be reviewed. </w:t>
            </w:r>
          </w:p>
        </w:tc>
      </w:tr>
      <w:tr w:rsidR="00FC5B89" w:rsidRPr="00F53D84" w14:paraId="235F418A" w14:textId="77777777">
        <w:trPr>
          <w:trHeight w:val="212"/>
        </w:trPr>
        <w:tc>
          <w:tcPr>
            <w:tcW w:w="2520" w:type="dxa"/>
            <w:tcBorders>
              <w:top w:val="nil"/>
              <w:left w:val="nil"/>
              <w:bottom w:val="nil"/>
              <w:right w:val="nil"/>
            </w:tcBorders>
          </w:tcPr>
          <w:p w14:paraId="235F4188" w14:textId="77777777" w:rsidR="009B2F5A" w:rsidRPr="00F53D84" w:rsidRDefault="009B2F5A">
            <w:pPr>
              <w:pStyle w:val="VBALevel1Heading"/>
              <w:rPr>
                <w:szCs w:val="24"/>
              </w:rPr>
            </w:pPr>
            <w:bookmarkStart w:id="26" w:name="_Toc269888403"/>
            <w:bookmarkStart w:id="27" w:name="_Toc269888746"/>
            <w:r w:rsidRPr="00F53D84">
              <w:rPr>
                <w:szCs w:val="24"/>
              </w:rPr>
              <w:t>Motivation</w:t>
            </w:r>
            <w:bookmarkEnd w:id="26"/>
            <w:bookmarkEnd w:id="27"/>
          </w:p>
        </w:tc>
        <w:tc>
          <w:tcPr>
            <w:tcW w:w="7232" w:type="dxa"/>
            <w:gridSpan w:val="2"/>
            <w:tcBorders>
              <w:top w:val="nil"/>
              <w:left w:val="nil"/>
              <w:bottom w:val="nil"/>
              <w:right w:val="nil"/>
            </w:tcBorders>
          </w:tcPr>
          <w:p w14:paraId="235F4189" w14:textId="5C74809A" w:rsidR="009B2F5A" w:rsidRPr="00F53D84" w:rsidRDefault="008D47AA" w:rsidP="00FB2C4D">
            <w:pPr>
              <w:pStyle w:val="VBABodyText"/>
              <w:rPr>
                <w:color w:val="auto"/>
                <w:szCs w:val="24"/>
              </w:rPr>
            </w:pPr>
            <w:r w:rsidRPr="00F53D84">
              <w:rPr>
                <w:color w:val="auto"/>
                <w:spacing w:val="-2"/>
                <w:szCs w:val="24"/>
              </w:rPr>
              <w:t>It</w:t>
            </w:r>
            <w:r w:rsidRPr="00F53D84">
              <w:rPr>
                <w:color w:val="auto"/>
                <w:szCs w:val="24"/>
              </w:rPr>
              <w:t xml:space="preserve"> is the VA’s duty</w:t>
            </w:r>
            <w:r w:rsidRPr="00F53D84">
              <w:rPr>
                <w:color w:val="auto"/>
                <w:spacing w:val="-5"/>
                <w:szCs w:val="24"/>
              </w:rPr>
              <w:t xml:space="preserve"> </w:t>
            </w:r>
            <w:r w:rsidRPr="00F53D84">
              <w:rPr>
                <w:color w:val="auto"/>
                <w:szCs w:val="24"/>
              </w:rPr>
              <w:t>to</w:t>
            </w:r>
            <w:r w:rsidRPr="00F53D84">
              <w:rPr>
                <w:color w:val="auto"/>
                <w:spacing w:val="2"/>
                <w:szCs w:val="24"/>
              </w:rPr>
              <w:t xml:space="preserve"> </w:t>
            </w:r>
            <w:r w:rsidRPr="00F53D84">
              <w:rPr>
                <w:color w:val="auto"/>
                <w:spacing w:val="-1"/>
                <w:szCs w:val="24"/>
              </w:rPr>
              <w:t>assist</w:t>
            </w:r>
            <w:r w:rsidRPr="00F53D84">
              <w:rPr>
                <w:color w:val="auto"/>
                <w:szCs w:val="24"/>
              </w:rPr>
              <w:t xml:space="preserve"> claimants in obtaining</w:t>
            </w:r>
            <w:r w:rsidRPr="00F53D84">
              <w:rPr>
                <w:color w:val="auto"/>
                <w:spacing w:val="-2"/>
                <w:szCs w:val="24"/>
              </w:rPr>
              <w:t xml:space="preserve"> </w:t>
            </w:r>
            <w:r w:rsidRPr="00F53D84">
              <w:rPr>
                <w:color w:val="auto"/>
                <w:spacing w:val="-1"/>
                <w:szCs w:val="24"/>
              </w:rPr>
              <w:t>all</w:t>
            </w:r>
            <w:r w:rsidRPr="00F53D84">
              <w:rPr>
                <w:color w:val="auto"/>
                <w:szCs w:val="24"/>
              </w:rPr>
              <w:t xml:space="preserve"> the </w:t>
            </w:r>
            <w:r w:rsidRPr="00F53D84">
              <w:rPr>
                <w:color w:val="auto"/>
                <w:spacing w:val="-1"/>
                <w:szCs w:val="24"/>
              </w:rPr>
              <w:t>required</w:t>
            </w:r>
            <w:r w:rsidRPr="00F53D84">
              <w:rPr>
                <w:color w:val="auto"/>
                <w:spacing w:val="25"/>
                <w:szCs w:val="24"/>
              </w:rPr>
              <w:t xml:space="preserve"> </w:t>
            </w:r>
            <w:r w:rsidRPr="00F53D84">
              <w:rPr>
                <w:color w:val="auto"/>
                <w:spacing w:val="-1"/>
                <w:szCs w:val="24"/>
              </w:rPr>
              <w:t>evidence</w:t>
            </w:r>
            <w:r w:rsidRPr="00F53D84">
              <w:rPr>
                <w:color w:val="auto"/>
                <w:szCs w:val="24"/>
              </w:rPr>
              <w:t xml:space="preserve"> in </w:t>
            </w:r>
            <w:r w:rsidRPr="00F53D84">
              <w:rPr>
                <w:color w:val="auto"/>
                <w:spacing w:val="-1"/>
                <w:szCs w:val="24"/>
              </w:rPr>
              <w:t>support</w:t>
            </w:r>
            <w:r w:rsidRPr="00F53D84">
              <w:rPr>
                <w:color w:val="auto"/>
                <w:szCs w:val="24"/>
              </w:rPr>
              <w:t xml:space="preserve"> of his/her </w:t>
            </w:r>
            <w:r w:rsidRPr="00F53D84">
              <w:rPr>
                <w:color w:val="auto"/>
                <w:spacing w:val="-1"/>
                <w:szCs w:val="24"/>
              </w:rPr>
              <w:t>claim.</w:t>
            </w:r>
            <w:r w:rsidRPr="00F53D84">
              <w:rPr>
                <w:color w:val="auto"/>
                <w:spacing w:val="2"/>
                <w:szCs w:val="24"/>
              </w:rPr>
              <w:t xml:space="preserve"> </w:t>
            </w:r>
            <w:r w:rsidRPr="00F53D84">
              <w:rPr>
                <w:color w:val="auto"/>
                <w:spacing w:val="-3"/>
                <w:szCs w:val="24"/>
              </w:rPr>
              <w:t>It</w:t>
            </w:r>
            <w:r w:rsidRPr="00F53D84">
              <w:rPr>
                <w:color w:val="auto"/>
                <w:szCs w:val="24"/>
              </w:rPr>
              <w:t xml:space="preserve"> is of</w:t>
            </w:r>
            <w:r w:rsidRPr="00F53D84">
              <w:rPr>
                <w:color w:val="auto"/>
                <w:spacing w:val="1"/>
                <w:szCs w:val="24"/>
              </w:rPr>
              <w:t xml:space="preserve"> </w:t>
            </w:r>
            <w:r w:rsidRPr="00F53D84">
              <w:rPr>
                <w:color w:val="auto"/>
                <w:spacing w:val="-1"/>
                <w:szCs w:val="24"/>
              </w:rPr>
              <w:t>critical</w:t>
            </w:r>
            <w:r w:rsidRPr="00F53D84">
              <w:rPr>
                <w:color w:val="auto"/>
                <w:szCs w:val="24"/>
              </w:rPr>
              <w:t xml:space="preserve"> </w:t>
            </w:r>
            <w:r w:rsidRPr="00F53D84">
              <w:rPr>
                <w:color w:val="auto"/>
                <w:spacing w:val="-1"/>
                <w:szCs w:val="24"/>
              </w:rPr>
              <w:t xml:space="preserve">importance </w:t>
            </w:r>
            <w:r w:rsidR="00612CD1">
              <w:rPr>
                <w:color w:val="auto"/>
                <w:szCs w:val="24"/>
              </w:rPr>
              <w:t>for the RVSR to recognize whether we have fulfilled our duty to assist with records requests before issuing a decision</w:t>
            </w:r>
            <w:r w:rsidRPr="00F53D84">
              <w:rPr>
                <w:color w:val="auto"/>
                <w:spacing w:val="-1"/>
                <w:szCs w:val="24"/>
              </w:rPr>
              <w:t>.</w:t>
            </w:r>
            <w:r w:rsidRPr="00F53D84">
              <w:rPr>
                <w:color w:val="auto"/>
                <w:szCs w:val="24"/>
              </w:rPr>
              <w:t xml:space="preserve"> A</w:t>
            </w:r>
            <w:r w:rsidRPr="00F53D84">
              <w:rPr>
                <w:color w:val="auto"/>
                <w:spacing w:val="-1"/>
                <w:szCs w:val="24"/>
              </w:rPr>
              <w:t xml:space="preserve"> thorough</w:t>
            </w:r>
            <w:r w:rsidRPr="00F53D84">
              <w:rPr>
                <w:color w:val="auto"/>
                <w:szCs w:val="24"/>
              </w:rPr>
              <w:t xml:space="preserve"> and </w:t>
            </w:r>
            <w:r w:rsidRPr="00F53D84">
              <w:rPr>
                <w:color w:val="auto"/>
                <w:spacing w:val="-1"/>
                <w:szCs w:val="24"/>
              </w:rPr>
              <w:t>complete</w:t>
            </w:r>
            <w:r w:rsidRPr="00F53D84">
              <w:rPr>
                <w:color w:val="auto"/>
                <w:szCs w:val="24"/>
              </w:rPr>
              <w:t xml:space="preserve"> </w:t>
            </w:r>
            <w:r w:rsidRPr="00F53D84">
              <w:rPr>
                <w:color w:val="auto"/>
                <w:spacing w:val="-1"/>
                <w:szCs w:val="24"/>
              </w:rPr>
              <w:lastRenderedPageBreak/>
              <w:t>review</w:t>
            </w:r>
            <w:r w:rsidRPr="00F53D84">
              <w:rPr>
                <w:color w:val="auto"/>
                <w:szCs w:val="24"/>
              </w:rPr>
              <w:t xml:space="preserve"> of claimants’ </w:t>
            </w:r>
            <w:r w:rsidRPr="00F53D84">
              <w:rPr>
                <w:color w:val="auto"/>
                <w:spacing w:val="-1"/>
                <w:szCs w:val="24"/>
              </w:rPr>
              <w:t>records</w:t>
            </w:r>
            <w:r w:rsidRPr="00F53D84">
              <w:rPr>
                <w:color w:val="auto"/>
                <w:szCs w:val="24"/>
              </w:rPr>
              <w:t xml:space="preserve"> </w:t>
            </w:r>
            <w:r w:rsidRPr="00F53D84">
              <w:rPr>
                <w:color w:val="auto"/>
                <w:spacing w:val="-1"/>
                <w:szCs w:val="24"/>
              </w:rPr>
              <w:t>will</w:t>
            </w:r>
            <w:r w:rsidRPr="00F53D84">
              <w:rPr>
                <w:color w:val="auto"/>
                <w:spacing w:val="69"/>
                <w:szCs w:val="24"/>
              </w:rPr>
              <w:t xml:space="preserve"> </w:t>
            </w:r>
            <w:r w:rsidRPr="00F53D84">
              <w:rPr>
                <w:color w:val="auto"/>
                <w:spacing w:val="-1"/>
                <w:szCs w:val="24"/>
              </w:rPr>
              <w:t>result</w:t>
            </w:r>
            <w:r w:rsidRPr="00F53D84">
              <w:rPr>
                <w:color w:val="auto"/>
                <w:szCs w:val="24"/>
              </w:rPr>
              <w:t xml:space="preserve"> in</w:t>
            </w:r>
            <w:r w:rsidRPr="00F53D84">
              <w:rPr>
                <w:color w:val="auto"/>
                <w:spacing w:val="1"/>
                <w:szCs w:val="24"/>
              </w:rPr>
              <w:t xml:space="preserve"> </w:t>
            </w:r>
            <w:r w:rsidRPr="00F53D84">
              <w:rPr>
                <w:color w:val="auto"/>
                <w:szCs w:val="24"/>
              </w:rPr>
              <w:t>timely</w:t>
            </w:r>
            <w:r w:rsidRPr="00F53D84">
              <w:rPr>
                <w:color w:val="auto"/>
                <w:spacing w:val="-5"/>
                <w:szCs w:val="24"/>
              </w:rPr>
              <w:t xml:space="preserve"> </w:t>
            </w:r>
            <w:r w:rsidRPr="00F53D84">
              <w:rPr>
                <w:color w:val="auto"/>
                <w:spacing w:val="-1"/>
                <w:szCs w:val="24"/>
              </w:rPr>
              <w:t>and</w:t>
            </w:r>
            <w:r w:rsidRPr="00F53D84">
              <w:rPr>
                <w:color w:val="auto"/>
                <w:szCs w:val="24"/>
              </w:rPr>
              <w:t xml:space="preserve"> efficient </w:t>
            </w:r>
            <w:r w:rsidRPr="00F53D84">
              <w:rPr>
                <w:color w:val="auto"/>
                <w:spacing w:val="-1"/>
                <w:szCs w:val="24"/>
              </w:rPr>
              <w:t>processing</w:t>
            </w:r>
            <w:r w:rsidRPr="00F53D84">
              <w:rPr>
                <w:color w:val="auto"/>
                <w:spacing w:val="-3"/>
                <w:szCs w:val="24"/>
              </w:rPr>
              <w:t xml:space="preserve"> </w:t>
            </w:r>
            <w:r w:rsidRPr="00F53D84">
              <w:rPr>
                <w:color w:val="auto"/>
                <w:szCs w:val="24"/>
              </w:rPr>
              <w:t>of</w:t>
            </w:r>
            <w:r w:rsidRPr="00F53D84">
              <w:rPr>
                <w:color w:val="auto"/>
                <w:spacing w:val="1"/>
                <w:szCs w:val="24"/>
              </w:rPr>
              <w:t xml:space="preserve"> </w:t>
            </w:r>
            <w:r w:rsidRPr="00F53D84">
              <w:rPr>
                <w:color w:val="auto"/>
                <w:spacing w:val="-1"/>
                <w:szCs w:val="24"/>
              </w:rPr>
              <w:t>claims</w:t>
            </w:r>
            <w:r w:rsidRPr="00F53D84">
              <w:rPr>
                <w:color w:val="auto"/>
                <w:szCs w:val="24"/>
              </w:rPr>
              <w:t xml:space="preserve"> </w:t>
            </w:r>
            <w:r w:rsidRPr="00F53D84">
              <w:rPr>
                <w:color w:val="auto"/>
                <w:spacing w:val="-1"/>
                <w:szCs w:val="24"/>
              </w:rPr>
              <w:t>and</w:t>
            </w:r>
            <w:r w:rsidRPr="00F53D84">
              <w:rPr>
                <w:color w:val="auto"/>
                <w:szCs w:val="24"/>
              </w:rPr>
              <w:t xml:space="preserve"> </w:t>
            </w:r>
            <w:r w:rsidRPr="00F53D84">
              <w:rPr>
                <w:color w:val="auto"/>
                <w:spacing w:val="-1"/>
                <w:szCs w:val="24"/>
              </w:rPr>
              <w:t>also</w:t>
            </w:r>
            <w:r w:rsidRPr="00F53D84">
              <w:rPr>
                <w:color w:val="auto"/>
                <w:szCs w:val="24"/>
              </w:rPr>
              <w:t xml:space="preserve"> in the </w:t>
            </w:r>
            <w:r w:rsidRPr="00F53D84">
              <w:rPr>
                <w:color w:val="auto"/>
                <w:spacing w:val="-1"/>
                <w:szCs w:val="24"/>
              </w:rPr>
              <w:t>proper</w:t>
            </w:r>
            <w:r w:rsidRPr="00F53D84">
              <w:rPr>
                <w:color w:val="auto"/>
                <w:spacing w:val="61"/>
                <w:szCs w:val="24"/>
              </w:rPr>
              <w:t xml:space="preserve"> </w:t>
            </w:r>
            <w:r w:rsidRPr="00F53D84">
              <w:rPr>
                <w:color w:val="auto"/>
                <w:spacing w:val="-1"/>
                <w:szCs w:val="24"/>
              </w:rPr>
              <w:t>benefits</w:t>
            </w:r>
            <w:r w:rsidRPr="00F53D84">
              <w:rPr>
                <w:color w:val="auto"/>
                <w:szCs w:val="24"/>
              </w:rPr>
              <w:t xml:space="preserve"> being</w:t>
            </w:r>
            <w:r w:rsidRPr="00F53D84">
              <w:rPr>
                <w:color w:val="auto"/>
                <w:spacing w:val="-3"/>
                <w:szCs w:val="24"/>
              </w:rPr>
              <w:t xml:space="preserve"> </w:t>
            </w:r>
            <w:r w:rsidRPr="00F53D84">
              <w:rPr>
                <w:color w:val="auto"/>
                <w:spacing w:val="-1"/>
                <w:szCs w:val="24"/>
              </w:rPr>
              <w:t>awarded</w:t>
            </w:r>
            <w:r w:rsidRPr="00F53D84">
              <w:rPr>
                <w:color w:val="auto"/>
                <w:szCs w:val="24"/>
              </w:rPr>
              <w:t xml:space="preserve"> </w:t>
            </w:r>
            <w:r w:rsidRPr="00F53D84">
              <w:rPr>
                <w:color w:val="auto"/>
                <w:spacing w:val="1"/>
                <w:szCs w:val="24"/>
              </w:rPr>
              <w:t>to</w:t>
            </w:r>
            <w:r w:rsidRPr="00F53D84">
              <w:rPr>
                <w:color w:val="auto"/>
                <w:szCs w:val="24"/>
              </w:rPr>
              <w:t xml:space="preserve"> </w:t>
            </w:r>
            <w:r w:rsidRPr="00F53D84">
              <w:rPr>
                <w:color w:val="auto"/>
                <w:spacing w:val="-1"/>
                <w:szCs w:val="24"/>
              </w:rPr>
              <w:t>Veterans</w:t>
            </w:r>
            <w:r w:rsidRPr="00F53D84">
              <w:rPr>
                <w:color w:val="auto"/>
                <w:spacing w:val="2"/>
                <w:szCs w:val="24"/>
              </w:rPr>
              <w:t xml:space="preserve"> </w:t>
            </w:r>
            <w:r w:rsidRPr="00F53D84">
              <w:rPr>
                <w:color w:val="auto"/>
                <w:spacing w:val="-1"/>
                <w:szCs w:val="24"/>
              </w:rPr>
              <w:t>and</w:t>
            </w:r>
            <w:r w:rsidRPr="00F53D84">
              <w:rPr>
                <w:color w:val="auto"/>
                <w:szCs w:val="24"/>
              </w:rPr>
              <w:t xml:space="preserve"> their</w:t>
            </w:r>
            <w:r w:rsidRPr="00F53D84">
              <w:rPr>
                <w:color w:val="auto"/>
                <w:spacing w:val="-1"/>
                <w:szCs w:val="24"/>
              </w:rPr>
              <w:t xml:space="preserve"> </w:t>
            </w:r>
            <w:r w:rsidRPr="00F53D84">
              <w:rPr>
                <w:color w:val="auto"/>
                <w:szCs w:val="24"/>
              </w:rPr>
              <w:t>dependents.</w:t>
            </w:r>
          </w:p>
        </w:tc>
      </w:tr>
      <w:tr w:rsidR="00FC5B89" w:rsidRPr="00F53D84" w14:paraId="235F418D" w14:textId="77777777">
        <w:trPr>
          <w:trHeight w:val="212"/>
        </w:trPr>
        <w:tc>
          <w:tcPr>
            <w:tcW w:w="2520" w:type="dxa"/>
            <w:tcBorders>
              <w:top w:val="nil"/>
              <w:left w:val="nil"/>
              <w:bottom w:val="nil"/>
              <w:right w:val="nil"/>
            </w:tcBorders>
          </w:tcPr>
          <w:p w14:paraId="235F418B" w14:textId="77777777" w:rsidR="009B2F5A" w:rsidRPr="00F53D84" w:rsidRDefault="009B2F5A">
            <w:pPr>
              <w:pStyle w:val="VBALevel1Heading"/>
              <w:spacing w:after="120"/>
              <w:rPr>
                <w:szCs w:val="24"/>
              </w:rPr>
            </w:pPr>
            <w:r w:rsidRPr="00F53D84">
              <w:rPr>
                <w:szCs w:val="24"/>
              </w:rPr>
              <w:lastRenderedPageBreak/>
              <w:t>STAR Error code(s)</w:t>
            </w:r>
          </w:p>
        </w:tc>
        <w:tc>
          <w:tcPr>
            <w:tcW w:w="7232" w:type="dxa"/>
            <w:gridSpan w:val="2"/>
            <w:tcBorders>
              <w:top w:val="nil"/>
              <w:left w:val="nil"/>
              <w:bottom w:val="nil"/>
              <w:right w:val="nil"/>
            </w:tcBorders>
          </w:tcPr>
          <w:p w14:paraId="235F418C" w14:textId="612BB3B3" w:rsidR="009B2F5A" w:rsidRPr="00F53D84" w:rsidRDefault="00EF60FA">
            <w:pPr>
              <w:pStyle w:val="VBABodyText"/>
              <w:rPr>
                <w:color w:val="auto"/>
                <w:szCs w:val="24"/>
              </w:rPr>
            </w:pPr>
            <w:r>
              <w:rPr>
                <w:color w:val="auto"/>
                <w:szCs w:val="24"/>
              </w:rPr>
              <w:t>B</w:t>
            </w:r>
            <w:r w:rsidR="009B1A55">
              <w:rPr>
                <w:color w:val="auto"/>
                <w:szCs w:val="24"/>
              </w:rPr>
              <w:t>2</w:t>
            </w:r>
          </w:p>
        </w:tc>
      </w:tr>
      <w:tr w:rsidR="009B2F5A" w:rsidRPr="00F53D84" w14:paraId="235F4196" w14:textId="77777777">
        <w:trPr>
          <w:trHeight w:val="212"/>
        </w:trPr>
        <w:tc>
          <w:tcPr>
            <w:tcW w:w="2520" w:type="dxa"/>
            <w:tcBorders>
              <w:top w:val="nil"/>
              <w:left w:val="nil"/>
              <w:bottom w:val="nil"/>
              <w:right w:val="nil"/>
            </w:tcBorders>
          </w:tcPr>
          <w:p w14:paraId="235F418E" w14:textId="2ED6CBC5" w:rsidR="009B2F5A" w:rsidRPr="00F53D84" w:rsidRDefault="009B2F5A">
            <w:pPr>
              <w:pStyle w:val="VBALevel1Heading"/>
              <w:rPr>
                <w:szCs w:val="24"/>
              </w:rPr>
            </w:pPr>
            <w:bookmarkStart w:id="28" w:name="_Toc269888405"/>
            <w:bookmarkStart w:id="29" w:name="_Toc269888748"/>
            <w:r w:rsidRPr="00F53D84">
              <w:rPr>
                <w:szCs w:val="24"/>
              </w:rPr>
              <w:t>References</w:t>
            </w:r>
            <w:bookmarkEnd w:id="28"/>
            <w:bookmarkEnd w:id="29"/>
          </w:p>
          <w:p w14:paraId="235F418F" w14:textId="4EE5BE5B" w:rsidR="009B2F5A" w:rsidRPr="00F53D84" w:rsidRDefault="00531F09">
            <w:pPr>
              <w:pStyle w:val="VBASlideNumber"/>
              <w:rPr>
                <w:i w:val="0"/>
                <w:color w:val="auto"/>
                <w:szCs w:val="24"/>
              </w:rPr>
            </w:pPr>
            <w:r w:rsidRPr="00F53D84">
              <w:rPr>
                <w:i w:val="0"/>
                <w:color w:val="auto"/>
                <w:szCs w:val="24"/>
              </w:rPr>
              <w:t>Slide 3</w:t>
            </w:r>
            <w:r w:rsidR="009B2F5A" w:rsidRPr="00F53D84">
              <w:rPr>
                <w:i w:val="0"/>
                <w:color w:val="auto"/>
                <w:szCs w:val="24"/>
              </w:rPr>
              <w:br/>
            </w:r>
          </w:p>
          <w:p w14:paraId="235F4190" w14:textId="34124E22" w:rsidR="009B2F5A" w:rsidRPr="00F53D84" w:rsidRDefault="009B2F5A" w:rsidP="00B73637">
            <w:pPr>
              <w:pStyle w:val="VBAHandoutNumber"/>
              <w:rPr>
                <w:i w:val="0"/>
                <w:color w:val="auto"/>
                <w:szCs w:val="24"/>
              </w:rPr>
            </w:pPr>
            <w:r w:rsidRPr="00F53D84">
              <w:rPr>
                <w:i w:val="0"/>
                <w:color w:val="auto"/>
                <w:szCs w:val="24"/>
              </w:rPr>
              <w:t xml:space="preserve"> Handout </w:t>
            </w:r>
            <w:r w:rsidR="00B73637">
              <w:rPr>
                <w:i w:val="0"/>
                <w:color w:val="auto"/>
                <w:szCs w:val="24"/>
              </w:rPr>
              <w:t>page 2</w:t>
            </w:r>
          </w:p>
        </w:tc>
        <w:tc>
          <w:tcPr>
            <w:tcW w:w="7232" w:type="dxa"/>
            <w:gridSpan w:val="2"/>
            <w:tcBorders>
              <w:top w:val="nil"/>
              <w:left w:val="nil"/>
              <w:bottom w:val="nil"/>
              <w:right w:val="nil"/>
            </w:tcBorders>
          </w:tcPr>
          <w:p w14:paraId="235F4191" w14:textId="77777777" w:rsidR="009B2F5A" w:rsidRPr="00F53D84" w:rsidRDefault="009B2F5A">
            <w:pPr>
              <w:pStyle w:val="VBABodyText"/>
              <w:rPr>
                <w:noProof/>
                <w:color w:val="auto"/>
                <w:szCs w:val="24"/>
              </w:rPr>
            </w:pPr>
            <w:r w:rsidRPr="00F53D84">
              <w:rPr>
                <w:noProof/>
                <w:color w:val="auto"/>
                <w:szCs w:val="24"/>
              </w:rPr>
              <w:t>Explain where these references are located in the workplace.</w:t>
            </w:r>
          </w:p>
          <w:p w14:paraId="06D16F78" w14:textId="6A484857" w:rsidR="00EC4B58" w:rsidRDefault="00EC4B58" w:rsidP="00EC4B58">
            <w:pPr>
              <w:pStyle w:val="VBABodyText"/>
              <w:spacing w:before="0" w:after="0"/>
              <w:rPr>
                <w:noProof/>
                <w:color w:val="auto"/>
                <w:szCs w:val="24"/>
              </w:rPr>
            </w:pPr>
            <w:r w:rsidRPr="00F53D84">
              <w:rPr>
                <w:noProof/>
                <w:color w:val="auto"/>
                <w:szCs w:val="24"/>
              </w:rPr>
              <w:t xml:space="preserve">All M21-1 </w:t>
            </w:r>
            <w:r w:rsidR="00CA3852" w:rsidRPr="00F53D84">
              <w:rPr>
                <w:noProof/>
                <w:color w:val="auto"/>
                <w:szCs w:val="24"/>
              </w:rPr>
              <w:t xml:space="preserve">references </w:t>
            </w:r>
            <w:r w:rsidRPr="00F53D84">
              <w:rPr>
                <w:noProof/>
                <w:color w:val="auto"/>
                <w:szCs w:val="24"/>
              </w:rPr>
              <w:t xml:space="preserve">are found in the </w:t>
            </w:r>
            <w:hyperlink r:id="rId11" w:history="1">
              <w:r w:rsidRPr="00F53D84">
                <w:rPr>
                  <w:rStyle w:val="Hyperlink"/>
                  <w:noProof/>
                  <w:color w:val="auto"/>
                  <w:szCs w:val="24"/>
                </w:rPr>
                <w:t>Live Manual Website</w:t>
              </w:r>
            </w:hyperlink>
            <w:r w:rsidRPr="00F53D84">
              <w:rPr>
                <w:noProof/>
                <w:color w:val="auto"/>
                <w:szCs w:val="24"/>
              </w:rPr>
              <w:t>.</w:t>
            </w:r>
          </w:p>
          <w:p w14:paraId="74B1BEDE" w14:textId="77777777" w:rsidR="00107CB3" w:rsidRPr="00D12A00" w:rsidRDefault="00283F3C" w:rsidP="00107CB3">
            <w:pPr>
              <w:pStyle w:val="VBAFirstLevelBullet"/>
            </w:pPr>
            <w:hyperlink r:id="rId12" w:anchor="se38.1.3_1159" w:history="1">
              <w:r w:rsidR="00107CB3">
                <w:rPr>
                  <w:rStyle w:val="Hyperlink"/>
                  <w:szCs w:val="24"/>
                </w:rPr>
                <w:t>38 CFR 3.159(c), VA's duty to assist claimants in obtaining evidence</w:t>
              </w:r>
            </w:hyperlink>
            <w:hyperlink r:id="rId13" w:history="1">
              <w:r w:rsidR="00107CB3" w:rsidRPr="00D12A00">
                <w:rPr>
                  <w:rStyle w:val="Hyperlink"/>
                  <w:szCs w:val="24"/>
                </w:rPr>
                <w:t xml:space="preserve">  </w:t>
              </w:r>
            </w:hyperlink>
          </w:p>
          <w:p w14:paraId="61F43C3D" w14:textId="77777777" w:rsidR="00107CB3" w:rsidRPr="00D43CAA" w:rsidRDefault="00283F3C" w:rsidP="00107CB3">
            <w:pPr>
              <w:pStyle w:val="VBAFirstLevelBullet"/>
            </w:pPr>
            <w:hyperlink r:id="rId14" w:history="1">
              <w:r w:rsidR="00107CB3" w:rsidRPr="00D43CAA">
                <w:rPr>
                  <w:rStyle w:val="Hyperlink"/>
                  <w:szCs w:val="24"/>
                </w:rPr>
                <w:t>M21-1, Part I, Chapter 1, Section C - Requesting Records</w:t>
              </w:r>
            </w:hyperlink>
          </w:p>
          <w:p w14:paraId="71B7D815" w14:textId="77777777" w:rsidR="00107CB3" w:rsidRPr="00D43CAA" w:rsidRDefault="00283F3C" w:rsidP="00107CB3">
            <w:pPr>
              <w:pStyle w:val="VBAFirstLevelBullet"/>
            </w:pPr>
            <w:hyperlink r:id="rId15" w:history="1">
              <w:r w:rsidR="00107CB3" w:rsidRPr="00D43CAA">
                <w:rPr>
                  <w:rStyle w:val="Hyperlink"/>
                  <w:szCs w:val="24"/>
                </w:rPr>
                <w:t>M21-1, Part III, Subpart iii, Chapter 1, Rules and Process</w:t>
              </w:r>
            </w:hyperlink>
          </w:p>
          <w:p w14:paraId="34E99B5C" w14:textId="77777777" w:rsidR="00107CB3" w:rsidRPr="00D43CAA" w:rsidRDefault="00283F3C" w:rsidP="00107CB3">
            <w:pPr>
              <w:pStyle w:val="VBAFirstLevelBullet"/>
            </w:pPr>
            <w:hyperlink r:id="rId16" w:history="1">
              <w:r w:rsidR="00107CB3" w:rsidRPr="00D43CAA">
                <w:rPr>
                  <w:rStyle w:val="Hyperlink"/>
                  <w:szCs w:val="24"/>
                </w:rPr>
                <w:t>M21-1, Part III, Subpart iii, Chapter 2, Developing for Service Records</w:t>
              </w:r>
            </w:hyperlink>
          </w:p>
          <w:p w14:paraId="00F9EA53" w14:textId="77777777" w:rsidR="00107CB3" w:rsidRPr="00D43CAA" w:rsidRDefault="00283F3C" w:rsidP="00107CB3">
            <w:pPr>
              <w:pStyle w:val="VBAFirstLevelBullet"/>
            </w:pPr>
            <w:hyperlink r:id="rId17" w:history="1">
              <w:r w:rsidR="00107CB3" w:rsidRPr="00D43CAA">
                <w:rPr>
                  <w:rStyle w:val="Hyperlink"/>
                  <w:szCs w:val="24"/>
                </w:rPr>
                <w:t xml:space="preserve">M21-1, Part III, Subpart iii, Chapter 3, Information Requests to and from the Social Security Administration (SSA) </w:t>
              </w:r>
            </w:hyperlink>
          </w:p>
          <w:p w14:paraId="0E9F13B9" w14:textId="77777777" w:rsidR="00107CB3" w:rsidRPr="00D43CAA" w:rsidRDefault="00283F3C" w:rsidP="00107CB3">
            <w:pPr>
              <w:pStyle w:val="VBAFirstLevelBullet"/>
            </w:pPr>
            <w:hyperlink r:id="rId18" w:history="1">
              <w:r w:rsidR="00107CB3" w:rsidRPr="00D43CAA">
                <w:rPr>
                  <w:rStyle w:val="Hyperlink"/>
                  <w:szCs w:val="24"/>
                </w:rPr>
                <w:t xml:space="preserve">M21-1, Part III, Subpart iii, Chapter 4,  Information Requests to or From Other Federal and State Agencies </w:t>
              </w:r>
            </w:hyperlink>
          </w:p>
          <w:p w14:paraId="07C46213" w14:textId="77777777" w:rsidR="00107CB3" w:rsidRPr="00D43CAA" w:rsidRDefault="00283F3C" w:rsidP="00107CB3">
            <w:pPr>
              <w:pStyle w:val="VBAFirstLevelBullet"/>
            </w:pPr>
            <w:hyperlink r:id="rId19" w:history="1">
              <w:r w:rsidR="00107CB3" w:rsidRPr="00D43CAA">
                <w:rPr>
                  <w:rStyle w:val="Hyperlink"/>
                  <w:szCs w:val="24"/>
                </w:rPr>
                <w:t>M21-1, Part III, Subpart iv, Chapter 6, Section C, Evidence</w:t>
              </w:r>
            </w:hyperlink>
          </w:p>
          <w:p w14:paraId="0CC88A20" w14:textId="77777777" w:rsidR="00107CB3" w:rsidRPr="00F53D84" w:rsidRDefault="00107CB3" w:rsidP="00107CB3">
            <w:pPr>
              <w:pStyle w:val="VBAFirstLevelBullet"/>
              <w:numPr>
                <w:ilvl w:val="0"/>
                <w:numId w:val="0"/>
              </w:numPr>
              <w:ind w:left="720"/>
            </w:pPr>
          </w:p>
          <w:p w14:paraId="235F4195" w14:textId="7A26C504" w:rsidR="009B2F5A" w:rsidRPr="00F53D84" w:rsidRDefault="009B2F5A" w:rsidP="00531F09">
            <w:pPr>
              <w:pStyle w:val="VBAFirstLevelBullet"/>
              <w:numPr>
                <w:ilvl w:val="0"/>
                <w:numId w:val="0"/>
              </w:numPr>
              <w:ind w:left="720"/>
              <w:rPr>
                <w:b/>
                <w:szCs w:val="24"/>
              </w:rPr>
            </w:pPr>
          </w:p>
        </w:tc>
      </w:tr>
    </w:tbl>
    <w:p w14:paraId="235F4197" w14:textId="77777777" w:rsidR="009B2F5A" w:rsidRPr="00F53D84" w:rsidRDefault="009B2F5A">
      <w:pPr>
        <w:rPr>
          <w:b/>
          <w:szCs w:val="24"/>
        </w:rPr>
      </w:pPr>
    </w:p>
    <w:p w14:paraId="235F4198" w14:textId="77777777" w:rsidR="009B2F5A" w:rsidRPr="00F53D84" w:rsidRDefault="009B2F5A">
      <w:pPr>
        <w:tabs>
          <w:tab w:val="left" w:pos="2610"/>
        </w:tabs>
        <w:rPr>
          <w:b/>
          <w:szCs w:val="24"/>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FC5B89" w:rsidRPr="00F53D84" w14:paraId="235F419A" w14:textId="77777777">
        <w:trPr>
          <w:trHeight w:val="212"/>
        </w:trPr>
        <w:tc>
          <w:tcPr>
            <w:tcW w:w="9777" w:type="dxa"/>
            <w:gridSpan w:val="2"/>
            <w:tcBorders>
              <w:top w:val="nil"/>
              <w:left w:val="nil"/>
              <w:bottom w:val="nil"/>
              <w:right w:val="nil"/>
            </w:tcBorders>
            <w:vAlign w:val="center"/>
          </w:tcPr>
          <w:p w14:paraId="235F4199" w14:textId="288A1C8F" w:rsidR="009B2F5A" w:rsidRPr="00F53D84" w:rsidRDefault="009B2F5A" w:rsidP="009A5AD8">
            <w:pPr>
              <w:pStyle w:val="VBALessonTopicTitle"/>
              <w:rPr>
                <w:rFonts w:ascii="Times New Roman" w:hAnsi="Times New Roman"/>
                <w:color w:val="auto"/>
                <w:sz w:val="24"/>
                <w:szCs w:val="24"/>
              </w:rPr>
            </w:pPr>
            <w:bookmarkStart w:id="30" w:name="_Toc269888406"/>
            <w:bookmarkStart w:id="31" w:name="_Toc269888749"/>
            <w:bookmarkStart w:id="32" w:name="_Toc269888789"/>
            <w:bookmarkStart w:id="33" w:name="_Toc513538211"/>
            <w:r w:rsidRPr="00F53D84">
              <w:rPr>
                <w:rFonts w:ascii="Times New Roman" w:hAnsi="Times New Roman"/>
                <w:color w:val="auto"/>
                <w:sz w:val="24"/>
                <w:szCs w:val="24"/>
              </w:rPr>
              <w:t xml:space="preserve">Topic 1: </w:t>
            </w:r>
            <w:bookmarkEnd w:id="30"/>
            <w:bookmarkEnd w:id="31"/>
            <w:bookmarkEnd w:id="32"/>
            <w:r w:rsidR="009A5AD8" w:rsidRPr="00F53D84">
              <w:rPr>
                <w:rFonts w:ascii="Times New Roman" w:hAnsi="Times New Roman"/>
                <w:color w:val="auto"/>
                <w:sz w:val="24"/>
                <w:szCs w:val="24"/>
              </w:rPr>
              <w:t>Record Types: Federal vs. Non-Federal</w:t>
            </w:r>
            <w:bookmarkEnd w:id="33"/>
          </w:p>
        </w:tc>
      </w:tr>
      <w:tr w:rsidR="00FC5B89" w:rsidRPr="00F53D84" w14:paraId="235F419D" w14:textId="77777777">
        <w:trPr>
          <w:trHeight w:val="212"/>
        </w:trPr>
        <w:tc>
          <w:tcPr>
            <w:tcW w:w="2560" w:type="dxa"/>
            <w:tcBorders>
              <w:top w:val="nil"/>
              <w:left w:val="nil"/>
              <w:bottom w:val="nil"/>
              <w:right w:val="nil"/>
            </w:tcBorders>
          </w:tcPr>
          <w:p w14:paraId="235F419B" w14:textId="77777777" w:rsidR="009B2F5A" w:rsidRPr="00F53D84" w:rsidRDefault="009B2F5A">
            <w:pPr>
              <w:pStyle w:val="VBALevel1Heading"/>
              <w:rPr>
                <w:szCs w:val="24"/>
              </w:rPr>
            </w:pPr>
            <w:bookmarkStart w:id="34" w:name="_Toc269888407"/>
            <w:bookmarkStart w:id="35" w:name="_Toc269888750"/>
            <w:r w:rsidRPr="00F53D84">
              <w:rPr>
                <w:szCs w:val="24"/>
              </w:rPr>
              <w:t>Introduction</w:t>
            </w:r>
            <w:bookmarkEnd w:id="34"/>
            <w:bookmarkEnd w:id="35"/>
          </w:p>
        </w:tc>
        <w:tc>
          <w:tcPr>
            <w:tcW w:w="7217" w:type="dxa"/>
            <w:tcBorders>
              <w:top w:val="nil"/>
              <w:left w:val="nil"/>
              <w:bottom w:val="nil"/>
              <w:right w:val="nil"/>
            </w:tcBorders>
          </w:tcPr>
          <w:p w14:paraId="235F419C" w14:textId="3C432D30" w:rsidR="009B2F5A" w:rsidRPr="00F53D84" w:rsidRDefault="009B2F5A">
            <w:pPr>
              <w:pStyle w:val="VBABodyText"/>
              <w:rPr>
                <w:b/>
                <w:color w:val="auto"/>
                <w:szCs w:val="24"/>
              </w:rPr>
            </w:pPr>
            <w:r w:rsidRPr="00F53D84">
              <w:rPr>
                <w:color w:val="auto"/>
                <w:szCs w:val="24"/>
              </w:rPr>
              <w:t>This top</w:t>
            </w:r>
            <w:r w:rsidR="00A465C3" w:rsidRPr="00F53D84">
              <w:rPr>
                <w:color w:val="auto"/>
                <w:szCs w:val="24"/>
              </w:rPr>
              <w:t>ic will allow the trainee to identify Federal vs Non-Federal Records</w:t>
            </w:r>
          </w:p>
        </w:tc>
      </w:tr>
      <w:tr w:rsidR="00FC5B89" w:rsidRPr="00F53D84" w14:paraId="235F41A0" w14:textId="77777777">
        <w:trPr>
          <w:trHeight w:val="212"/>
        </w:trPr>
        <w:tc>
          <w:tcPr>
            <w:tcW w:w="2560" w:type="dxa"/>
            <w:tcBorders>
              <w:top w:val="nil"/>
              <w:left w:val="nil"/>
              <w:bottom w:val="nil"/>
              <w:right w:val="nil"/>
            </w:tcBorders>
          </w:tcPr>
          <w:p w14:paraId="235F419E" w14:textId="77777777" w:rsidR="009B2F5A" w:rsidRPr="00F53D84" w:rsidRDefault="009B2F5A">
            <w:pPr>
              <w:pStyle w:val="VBALevel1Heading"/>
              <w:rPr>
                <w:szCs w:val="24"/>
              </w:rPr>
            </w:pPr>
            <w:bookmarkStart w:id="36" w:name="_Toc269888408"/>
            <w:bookmarkStart w:id="37" w:name="_Toc269888751"/>
            <w:r w:rsidRPr="00F53D84">
              <w:rPr>
                <w:szCs w:val="24"/>
              </w:rPr>
              <w:t>Time Required</w:t>
            </w:r>
            <w:bookmarkEnd w:id="36"/>
            <w:bookmarkEnd w:id="37"/>
          </w:p>
        </w:tc>
        <w:tc>
          <w:tcPr>
            <w:tcW w:w="7217" w:type="dxa"/>
            <w:tcBorders>
              <w:top w:val="nil"/>
              <w:left w:val="nil"/>
              <w:bottom w:val="nil"/>
              <w:right w:val="nil"/>
            </w:tcBorders>
          </w:tcPr>
          <w:p w14:paraId="235F419F" w14:textId="3E2C3CEA" w:rsidR="009B2F5A" w:rsidRPr="00F53D84" w:rsidRDefault="009C6D9C" w:rsidP="005A0A9A">
            <w:pPr>
              <w:pStyle w:val="VBATimeReq"/>
              <w:rPr>
                <w:color w:val="auto"/>
                <w:szCs w:val="24"/>
              </w:rPr>
            </w:pPr>
            <w:r>
              <w:rPr>
                <w:color w:val="auto"/>
                <w:szCs w:val="24"/>
              </w:rPr>
              <w:t>15</w:t>
            </w:r>
            <w:r w:rsidR="005A0A9A">
              <w:rPr>
                <w:color w:val="auto"/>
                <w:szCs w:val="24"/>
              </w:rPr>
              <w:t xml:space="preserve"> minutes</w:t>
            </w:r>
          </w:p>
        </w:tc>
      </w:tr>
      <w:tr w:rsidR="00FC5B89" w:rsidRPr="00F53D84" w14:paraId="235F41AB" w14:textId="77777777">
        <w:trPr>
          <w:trHeight w:val="212"/>
        </w:trPr>
        <w:tc>
          <w:tcPr>
            <w:tcW w:w="2560" w:type="dxa"/>
            <w:tcBorders>
              <w:top w:val="nil"/>
              <w:left w:val="nil"/>
              <w:bottom w:val="nil"/>
              <w:right w:val="nil"/>
            </w:tcBorders>
          </w:tcPr>
          <w:p w14:paraId="235F41A1" w14:textId="77777777" w:rsidR="009B2F5A" w:rsidRPr="00F53D84" w:rsidRDefault="009B2F5A">
            <w:pPr>
              <w:pStyle w:val="VBALevel1Heading"/>
              <w:rPr>
                <w:szCs w:val="24"/>
              </w:rPr>
            </w:pPr>
            <w:r w:rsidRPr="00F53D84">
              <w:rPr>
                <w:szCs w:val="24"/>
              </w:rPr>
              <w:t>OBJECTIVES/</w:t>
            </w:r>
            <w:r w:rsidRPr="00F53D84">
              <w:rPr>
                <w:szCs w:val="24"/>
              </w:rPr>
              <w:br/>
              <w:t>Teaching Points</w:t>
            </w:r>
          </w:p>
          <w:p w14:paraId="235F41A2" w14:textId="77777777" w:rsidR="009B2F5A" w:rsidRPr="00F53D84"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F53D84" w:rsidRDefault="009B2F5A">
            <w:pPr>
              <w:tabs>
                <w:tab w:val="left" w:pos="590"/>
              </w:tabs>
              <w:spacing w:after="120"/>
              <w:rPr>
                <w:szCs w:val="24"/>
              </w:rPr>
            </w:pPr>
            <w:r w:rsidRPr="00F53D84">
              <w:rPr>
                <w:szCs w:val="24"/>
              </w:rPr>
              <w:t>Topic objectives:</w:t>
            </w:r>
          </w:p>
          <w:p w14:paraId="235F41AA" w14:textId="7BAF7952" w:rsidR="009B2F5A" w:rsidRPr="00D43CAA" w:rsidRDefault="00D43CAA" w:rsidP="00D43CAA">
            <w:pPr>
              <w:pStyle w:val="ListParagraph"/>
              <w:numPr>
                <w:ilvl w:val="0"/>
                <w:numId w:val="9"/>
              </w:numPr>
              <w:rPr>
                <w:szCs w:val="24"/>
              </w:rPr>
            </w:pPr>
            <w:r w:rsidRPr="00D43CAA">
              <w:rPr>
                <w:szCs w:val="24"/>
              </w:rPr>
              <w:t>Identify a record as Federal or non-Federal and understand the different development procedures for each category</w:t>
            </w:r>
          </w:p>
        </w:tc>
      </w:tr>
      <w:tr w:rsidR="00FC5B89" w:rsidRPr="00F53D84" w14:paraId="235F41B0" w14:textId="77777777">
        <w:trPr>
          <w:trHeight w:val="212"/>
        </w:trPr>
        <w:tc>
          <w:tcPr>
            <w:tcW w:w="2560" w:type="dxa"/>
            <w:tcBorders>
              <w:top w:val="nil"/>
              <w:left w:val="nil"/>
              <w:bottom w:val="nil"/>
              <w:right w:val="nil"/>
            </w:tcBorders>
          </w:tcPr>
          <w:p w14:paraId="235F41AC" w14:textId="01E8FEFB" w:rsidR="009B2F5A" w:rsidRPr="00D43CAA" w:rsidRDefault="003D6154">
            <w:pPr>
              <w:pStyle w:val="VBALevel2Heading"/>
              <w:rPr>
                <w:b w:val="0"/>
                <w:bCs/>
                <w:color w:val="auto"/>
                <w:szCs w:val="24"/>
              </w:rPr>
            </w:pPr>
            <w:r w:rsidRPr="00D43CAA">
              <w:rPr>
                <w:b w:val="0"/>
                <w:color w:val="auto"/>
                <w:szCs w:val="24"/>
              </w:rPr>
              <w:t>Record Types: Federal vs. Non-Federal</w:t>
            </w:r>
            <w:r w:rsidR="009B2F5A" w:rsidRPr="00D43CAA">
              <w:rPr>
                <w:b w:val="0"/>
                <w:color w:val="auto"/>
                <w:szCs w:val="24"/>
              </w:rPr>
              <w:br/>
            </w:r>
          </w:p>
          <w:p w14:paraId="235F41AD" w14:textId="690C0744" w:rsidR="009B2F5A" w:rsidRPr="00F53D84" w:rsidRDefault="003D6154">
            <w:pPr>
              <w:pStyle w:val="VBASlideNumber"/>
              <w:rPr>
                <w:i w:val="0"/>
                <w:color w:val="auto"/>
                <w:szCs w:val="24"/>
              </w:rPr>
            </w:pPr>
            <w:r w:rsidRPr="00D43CAA">
              <w:rPr>
                <w:i w:val="0"/>
                <w:color w:val="auto"/>
                <w:szCs w:val="24"/>
              </w:rPr>
              <w:t>Slide 4</w:t>
            </w:r>
            <w:r w:rsidR="009B2F5A" w:rsidRPr="00F53D84">
              <w:rPr>
                <w:i w:val="0"/>
                <w:color w:val="auto"/>
                <w:szCs w:val="24"/>
              </w:rPr>
              <w:br/>
            </w:r>
          </w:p>
          <w:p w14:paraId="235F41AE" w14:textId="3EE0A928" w:rsidR="009B2F5A" w:rsidRPr="00F53D84" w:rsidRDefault="009B2F5A">
            <w:pPr>
              <w:pStyle w:val="VBAHandoutNumber"/>
              <w:rPr>
                <w:i w:val="0"/>
                <w:color w:val="auto"/>
                <w:szCs w:val="24"/>
              </w:rPr>
            </w:pPr>
          </w:p>
        </w:tc>
        <w:tc>
          <w:tcPr>
            <w:tcW w:w="7217" w:type="dxa"/>
            <w:tcBorders>
              <w:top w:val="nil"/>
              <w:left w:val="nil"/>
              <w:bottom w:val="nil"/>
              <w:right w:val="nil"/>
            </w:tcBorders>
          </w:tcPr>
          <w:p w14:paraId="75BD2E05" w14:textId="77777777" w:rsidR="00612CD1" w:rsidRDefault="00612CD1" w:rsidP="003D6154">
            <w:pPr>
              <w:rPr>
                <w:b/>
                <w:szCs w:val="24"/>
              </w:rPr>
            </w:pPr>
            <w:r>
              <w:rPr>
                <w:b/>
                <w:szCs w:val="24"/>
              </w:rPr>
              <w:t xml:space="preserve">Talking points: </w:t>
            </w:r>
          </w:p>
          <w:p w14:paraId="5242DA17" w14:textId="77777777" w:rsidR="00612CD1" w:rsidRDefault="003D6154" w:rsidP="003D6154">
            <w:pPr>
              <w:pStyle w:val="ListParagraph"/>
              <w:numPr>
                <w:ilvl w:val="0"/>
                <w:numId w:val="32"/>
              </w:numPr>
              <w:rPr>
                <w:szCs w:val="24"/>
              </w:rPr>
            </w:pPr>
            <w:r w:rsidRPr="00612CD1">
              <w:rPr>
                <w:b/>
                <w:szCs w:val="24"/>
              </w:rPr>
              <w:t xml:space="preserve">EXPLAIN </w:t>
            </w:r>
            <w:r w:rsidRPr="00612CD1">
              <w:rPr>
                <w:szCs w:val="24"/>
              </w:rPr>
              <w:t>the difference between Federal Records vs Non-Federal Records</w:t>
            </w:r>
            <w:r w:rsidR="00612CD1" w:rsidRPr="00612CD1">
              <w:rPr>
                <w:szCs w:val="24"/>
              </w:rPr>
              <w:t xml:space="preserve">. This distinction is important, as the category within which a record falls dictates which development procedures apply. </w:t>
            </w:r>
          </w:p>
          <w:p w14:paraId="235F41AF" w14:textId="15CE4A62" w:rsidR="009B2F5A" w:rsidRPr="00F53D84" w:rsidRDefault="00612CD1" w:rsidP="00D43CAA">
            <w:pPr>
              <w:pStyle w:val="ListParagraph"/>
              <w:numPr>
                <w:ilvl w:val="0"/>
                <w:numId w:val="32"/>
              </w:numPr>
              <w:rPr>
                <w:szCs w:val="24"/>
              </w:rPr>
            </w:pPr>
            <w:r>
              <w:rPr>
                <w:szCs w:val="24"/>
              </w:rPr>
              <w:t xml:space="preserve">When delivering this course to very new RVSRs, </w:t>
            </w:r>
            <w:r w:rsidRPr="00612CD1">
              <w:rPr>
                <w:b/>
                <w:szCs w:val="24"/>
              </w:rPr>
              <w:t>DEFINE</w:t>
            </w:r>
            <w:r>
              <w:rPr>
                <w:szCs w:val="24"/>
              </w:rPr>
              <w:t xml:space="preserve"> the concept of “development” in the claims process</w:t>
            </w:r>
            <w:r w:rsidR="00F41015">
              <w:rPr>
                <w:szCs w:val="24"/>
              </w:rPr>
              <w:t>.</w:t>
            </w:r>
          </w:p>
        </w:tc>
      </w:tr>
      <w:tr w:rsidR="00FC5B89" w:rsidRPr="00F53D84" w14:paraId="235F41CE" w14:textId="77777777" w:rsidTr="004B04B3">
        <w:trPr>
          <w:trHeight w:val="212"/>
        </w:trPr>
        <w:tc>
          <w:tcPr>
            <w:tcW w:w="9777" w:type="dxa"/>
            <w:gridSpan w:val="2"/>
            <w:tcBorders>
              <w:top w:val="nil"/>
              <w:left w:val="nil"/>
              <w:bottom w:val="nil"/>
              <w:right w:val="nil"/>
            </w:tcBorders>
            <w:vAlign w:val="center"/>
          </w:tcPr>
          <w:p w14:paraId="235F41CD" w14:textId="779451D3" w:rsidR="002570A6" w:rsidRPr="00F53D84" w:rsidRDefault="002570A6" w:rsidP="00A465C3">
            <w:pPr>
              <w:pStyle w:val="VBALessonTopicTitle"/>
              <w:rPr>
                <w:rFonts w:ascii="Times New Roman" w:hAnsi="Times New Roman"/>
                <w:color w:val="auto"/>
                <w:sz w:val="24"/>
                <w:szCs w:val="24"/>
              </w:rPr>
            </w:pPr>
            <w:bookmarkStart w:id="38" w:name="_Toc513538212"/>
            <w:r w:rsidRPr="00F53D84">
              <w:rPr>
                <w:rFonts w:ascii="Times New Roman" w:hAnsi="Times New Roman"/>
                <w:color w:val="auto"/>
                <w:sz w:val="24"/>
                <w:szCs w:val="24"/>
              </w:rPr>
              <w:lastRenderedPageBreak/>
              <w:t xml:space="preserve">Topic 2: </w:t>
            </w:r>
            <w:r w:rsidR="00A465C3" w:rsidRPr="00F53D84">
              <w:rPr>
                <w:rFonts w:ascii="Times New Roman" w:hAnsi="Times New Roman"/>
                <w:color w:val="auto"/>
                <w:sz w:val="24"/>
                <w:szCs w:val="24"/>
              </w:rPr>
              <w:t>Federal Records</w:t>
            </w:r>
            <w:bookmarkEnd w:id="38"/>
          </w:p>
        </w:tc>
      </w:tr>
      <w:tr w:rsidR="00FC5B89" w:rsidRPr="00F53D84" w14:paraId="235F41D1" w14:textId="77777777" w:rsidTr="004B04B3">
        <w:trPr>
          <w:trHeight w:val="212"/>
        </w:trPr>
        <w:tc>
          <w:tcPr>
            <w:tcW w:w="2560" w:type="dxa"/>
            <w:tcBorders>
              <w:top w:val="nil"/>
              <w:left w:val="nil"/>
              <w:bottom w:val="nil"/>
              <w:right w:val="nil"/>
            </w:tcBorders>
          </w:tcPr>
          <w:p w14:paraId="235F41CF" w14:textId="77777777" w:rsidR="002570A6" w:rsidRPr="00F53D84" w:rsidRDefault="002570A6" w:rsidP="004B04B3">
            <w:pPr>
              <w:pStyle w:val="VBALevel1Heading"/>
              <w:rPr>
                <w:szCs w:val="24"/>
              </w:rPr>
            </w:pPr>
            <w:r w:rsidRPr="00F53D84">
              <w:rPr>
                <w:szCs w:val="24"/>
              </w:rPr>
              <w:t>Introduction</w:t>
            </w:r>
          </w:p>
        </w:tc>
        <w:tc>
          <w:tcPr>
            <w:tcW w:w="7217" w:type="dxa"/>
            <w:tcBorders>
              <w:top w:val="nil"/>
              <w:left w:val="nil"/>
              <w:bottom w:val="nil"/>
              <w:right w:val="nil"/>
            </w:tcBorders>
          </w:tcPr>
          <w:p w14:paraId="235F41D0" w14:textId="23D9434E" w:rsidR="002570A6" w:rsidRPr="00F53D84" w:rsidRDefault="002570A6" w:rsidP="004D5C74">
            <w:pPr>
              <w:pStyle w:val="VBABodyText"/>
              <w:rPr>
                <w:b/>
                <w:color w:val="auto"/>
                <w:szCs w:val="24"/>
              </w:rPr>
            </w:pPr>
            <w:r w:rsidRPr="005A0A9A">
              <w:rPr>
                <w:color w:val="auto"/>
                <w:szCs w:val="24"/>
              </w:rPr>
              <w:t>This top</w:t>
            </w:r>
            <w:r w:rsidR="00A465C3" w:rsidRPr="005A0A9A">
              <w:rPr>
                <w:color w:val="auto"/>
                <w:szCs w:val="24"/>
              </w:rPr>
              <w:t>ic will allow the trainee</w:t>
            </w:r>
            <w:r w:rsidR="004D5C74" w:rsidRPr="005A0A9A">
              <w:rPr>
                <w:color w:val="auto"/>
                <w:szCs w:val="24"/>
              </w:rPr>
              <w:t xml:space="preserve"> to</w:t>
            </w:r>
            <w:r w:rsidR="00A465C3" w:rsidRPr="005A0A9A">
              <w:rPr>
                <w:color w:val="auto"/>
                <w:szCs w:val="24"/>
              </w:rPr>
              <w:t xml:space="preserve"> </w:t>
            </w:r>
            <w:r w:rsidR="004D5C74" w:rsidRPr="005A0A9A">
              <w:rPr>
                <w:color w:val="auto"/>
                <w:szCs w:val="24"/>
              </w:rPr>
              <w:t>identify and differentiate types of federal records, methods for retrieving them, and follow-up procedures.</w:t>
            </w:r>
          </w:p>
        </w:tc>
      </w:tr>
      <w:tr w:rsidR="00FC5B89" w:rsidRPr="00F53D84" w14:paraId="235F41D4" w14:textId="77777777" w:rsidTr="004B04B3">
        <w:trPr>
          <w:trHeight w:val="212"/>
        </w:trPr>
        <w:tc>
          <w:tcPr>
            <w:tcW w:w="2560" w:type="dxa"/>
            <w:tcBorders>
              <w:top w:val="nil"/>
              <w:left w:val="nil"/>
              <w:bottom w:val="nil"/>
              <w:right w:val="nil"/>
            </w:tcBorders>
          </w:tcPr>
          <w:p w14:paraId="235F41D2" w14:textId="77777777" w:rsidR="002570A6" w:rsidRPr="00F53D84" w:rsidRDefault="002570A6" w:rsidP="004B04B3">
            <w:pPr>
              <w:pStyle w:val="VBALevel1Heading"/>
              <w:rPr>
                <w:szCs w:val="24"/>
              </w:rPr>
            </w:pPr>
            <w:r w:rsidRPr="00F53D84">
              <w:rPr>
                <w:szCs w:val="24"/>
              </w:rPr>
              <w:t>Time Required</w:t>
            </w:r>
          </w:p>
        </w:tc>
        <w:tc>
          <w:tcPr>
            <w:tcW w:w="7217" w:type="dxa"/>
            <w:tcBorders>
              <w:top w:val="nil"/>
              <w:left w:val="nil"/>
              <w:bottom w:val="nil"/>
              <w:right w:val="nil"/>
            </w:tcBorders>
          </w:tcPr>
          <w:p w14:paraId="235F41D3" w14:textId="5A1CDEE6" w:rsidR="002570A6" w:rsidRPr="00F53D84" w:rsidRDefault="00FF4336" w:rsidP="004B04B3">
            <w:pPr>
              <w:pStyle w:val="VBATimeReq"/>
              <w:rPr>
                <w:color w:val="auto"/>
                <w:szCs w:val="24"/>
              </w:rPr>
            </w:pPr>
            <w:r w:rsidRPr="00F53D84">
              <w:rPr>
                <w:color w:val="auto"/>
                <w:szCs w:val="24"/>
              </w:rPr>
              <w:t>1</w:t>
            </w:r>
            <w:r w:rsidR="0086683C">
              <w:rPr>
                <w:color w:val="auto"/>
                <w:szCs w:val="24"/>
              </w:rPr>
              <w:t xml:space="preserve"> hour</w:t>
            </w:r>
          </w:p>
        </w:tc>
      </w:tr>
      <w:tr w:rsidR="00FC5B89" w:rsidRPr="00F53D84" w14:paraId="235F41DF" w14:textId="77777777" w:rsidTr="004B04B3">
        <w:trPr>
          <w:trHeight w:val="212"/>
        </w:trPr>
        <w:tc>
          <w:tcPr>
            <w:tcW w:w="2560" w:type="dxa"/>
            <w:tcBorders>
              <w:top w:val="nil"/>
              <w:left w:val="nil"/>
              <w:bottom w:val="nil"/>
              <w:right w:val="nil"/>
            </w:tcBorders>
          </w:tcPr>
          <w:p w14:paraId="235F41D5" w14:textId="77777777" w:rsidR="002570A6" w:rsidRPr="005A0A9A" w:rsidRDefault="002570A6" w:rsidP="004B04B3">
            <w:pPr>
              <w:pStyle w:val="VBALevel1Heading"/>
              <w:rPr>
                <w:szCs w:val="24"/>
              </w:rPr>
            </w:pPr>
            <w:r w:rsidRPr="005A0A9A">
              <w:rPr>
                <w:szCs w:val="24"/>
              </w:rPr>
              <w:t>OBJECTIVES/</w:t>
            </w:r>
            <w:r w:rsidRPr="005A0A9A">
              <w:rPr>
                <w:szCs w:val="24"/>
              </w:rPr>
              <w:br/>
              <w:t>Teaching Points</w:t>
            </w:r>
          </w:p>
          <w:p w14:paraId="235F41D6" w14:textId="77777777" w:rsidR="002570A6" w:rsidRPr="005A0A9A" w:rsidRDefault="002570A6" w:rsidP="004B04B3">
            <w:pPr>
              <w:pStyle w:val="VBALevel3Heading"/>
              <w:spacing w:after="120"/>
              <w:rPr>
                <w:i w:val="0"/>
                <w:color w:val="auto"/>
                <w:szCs w:val="24"/>
              </w:rPr>
            </w:pPr>
          </w:p>
        </w:tc>
        <w:tc>
          <w:tcPr>
            <w:tcW w:w="7217" w:type="dxa"/>
            <w:tcBorders>
              <w:top w:val="nil"/>
              <w:left w:val="nil"/>
              <w:bottom w:val="nil"/>
              <w:right w:val="nil"/>
            </w:tcBorders>
          </w:tcPr>
          <w:p w14:paraId="170EE0A8" w14:textId="77777777" w:rsidR="002570A6" w:rsidRPr="005A0A9A" w:rsidRDefault="002570A6" w:rsidP="005A0A9A">
            <w:pPr>
              <w:tabs>
                <w:tab w:val="left" w:pos="590"/>
              </w:tabs>
              <w:spacing w:after="120"/>
              <w:rPr>
                <w:szCs w:val="24"/>
              </w:rPr>
            </w:pPr>
            <w:r w:rsidRPr="005A0A9A">
              <w:rPr>
                <w:szCs w:val="24"/>
              </w:rPr>
              <w:t>Topic objectives:</w:t>
            </w:r>
            <w:r w:rsidR="004D5C74" w:rsidRPr="005A0A9A">
              <w:rPr>
                <w:szCs w:val="24"/>
              </w:rPr>
              <w:t xml:space="preserve"> </w:t>
            </w:r>
          </w:p>
          <w:p w14:paraId="5EBB1F20" w14:textId="77777777" w:rsidR="005A0A9A" w:rsidRDefault="005A0A9A" w:rsidP="005A0A9A">
            <w:pPr>
              <w:pStyle w:val="ListParagraph"/>
              <w:numPr>
                <w:ilvl w:val="0"/>
                <w:numId w:val="41"/>
              </w:numPr>
              <w:rPr>
                <w:szCs w:val="24"/>
              </w:rPr>
            </w:pPr>
            <w:r w:rsidRPr="005A0A9A">
              <w:rPr>
                <w:szCs w:val="24"/>
              </w:rPr>
              <w:t>Distinguish where a Veteran’s service records are stored based on branch and period of service and how such records are requested</w:t>
            </w:r>
            <w:r>
              <w:rPr>
                <w:szCs w:val="24"/>
              </w:rPr>
              <w:t>.</w:t>
            </w:r>
          </w:p>
          <w:p w14:paraId="235F41DE" w14:textId="420F4447" w:rsidR="005A0A9A" w:rsidRPr="005A0A9A" w:rsidRDefault="005A0A9A" w:rsidP="005A0A9A">
            <w:pPr>
              <w:rPr>
                <w:szCs w:val="24"/>
              </w:rPr>
            </w:pPr>
          </w:p>
        </w:tc>
      </w:tr>
      <w:tr w:rsidR="00FC5B89" w:rsidRPr="00F53D84" w14:paraId="235F41E4" w14:textId="77777777" w:rsidTr="004B04B3">
        <w:trPr>
          <w:trHeight w:val="212"/>
        </w:trPr>
        <w:tc>
          <w:tcPr>
            <w:tcW w:w="2560" w:type="dxa"/>
            <w:tcBorders>
              <w:top w:val="nil"/>
              <w:left w:val="nil"/>
              <w:bottom w:val="nil"/>
              <w:right w:val="nil"/>
            </w:tcBorders>
          </w:tcPr>
          <w:p w14:paraId="235F41E0" w14:textId="4BA5E577" w:rsidR="002570A6" w:rsidRPr="005A0A9A" w:rsidRDefault="00A751B9" w:rsidP="004B04B3">
            <w:pPr>
              <w:pStyle w:val="VBALevel2Heading"/>
              <w:rPr>
                <w:bCs/>
                <w:color w:val="auto"/>
                <w:szCs w:val="24"/>
              </w:rPr>
            </w:pPr>
            <w:r w:rsidRPr="005A0A9A">
              <w:rPr>
                <w:color w:val="auto"/>
                <w:szCs w:val="24"/>
              </w:rPr>
              <w:t>Federal Records</w:t>
            </w:r>
            <w:r w:rsidR="002570A6" w:rsidRPr="005A0A9A">
              <w:rPr>
                <w:color w:val="auto"/>
                <w:szCs w:val="24"/>
              </w:rPr>
              <w:br/>
            </w:r>
          </w:p>
          <w:p w14:paraId="235F41E2" w14:textId="0416FBB5" w:rsidR="002570A6" w:rsidRPr="00F53D84" w:rsidRDefault="00A751B9" w:rsidP="0086683C">
            <w:pPr>
              <w:pStyle w:val="VBASlideNumber"/>
              <w:rPr>
                <w:i w:val="0"/>
                <w:color w:val="auto"/>
                <w:szCs w:val="24"/>
              </w:rPr>
            </w:pPr>
            <w:r w:rsidRPr="005A0A9A">
              <w:rPr>
                <w:i w:val="0"/>
                <w:color w:val="auto"/>
                <w:szCs w:val="24"/>
              </w:rPr>
              <w:t>Slide 5</w:t>
            </w:r>
            <w:r w:rsidR="002570A6" w:rsidRPr="00F53D84">
              <w:rPr>
                <w:i w:val="0"/>
                <w:color w:val="auto"/>
                <w:szCs w:val="24"/>
              </w:rPr>
              <w:br/>
            </w:r>
          </w:p>
        </w:tc>
        <w:tc>
          <w:tcPr>
            <w:tcW w:w="7217" w:type="dxa"/>
            <w:tcBorders>
              <w:top w:val="nil"/>
              <w:left w:val="nil"/>
              <w:bottom w:val="nil"/>
              <w:right w:val="nil"/>
            </w:tcBorders>
          </w:tcPr>
          <w:p w14:paraId="3696DEC8" w14:textId="31C3B5D6" w:rsidR="0086683C" w:rsidRDefault="00A751B9" w:rsidP="00836415">
            <w:pPr>
              <w:rPr>
                <w:szCs w:val="24"/>
              </w:rPr>
            </w:pPr>
            <w:r w:rsidRPr="00F53D84">
              <w:rPr>
                <w:b/>
                <w:szCs w:val="24"/>
              </w:rPr>
              <w:t>D</w:t>
            </w:r>
            <w:r w:rsidR="00AA2932">
              <w:rPr>
                <w:b/>
                <w:szCs w:val="24"/>
              </w:rPr>
              <w:t>ISCUSS</w:t>
            </w:r>
            <w:r w:rsidRPr="00F53D84">
              <w:rPr>
                <w:szCs w:val="24"/>
              </w:rPr>
              <w:t xml:space="preserve"> the different types of Federal records</w:t>
            </w:r>
            <w:r w:rsidR="00AA2932">
              <w:rPr>
                <w:szCs w:val="24"/>
              </w:rPr>
              <w:t xml:space="preserve"> shown on the examples slide, which is not an exhaustive list. </w:t>
            </w:r>
            <w:r w:rsidR="00F41015">
              <w:rPr>
                <w:szCs w:val="24"/>
              </w:rPr>
              <w:t>Point out that, dependin</w:t>
            </w:r>
            <w:r w:rsidR="0067626D">
              <w:rPr>
                <w:szCs w:val="24"/>
              </w:rPr>
              <w:t>g on the type of Federal record</w:t>
            </w:r>
            <w:r w:rsidR="00F41015">
              <w:rPr>
                <w:szCs w:val="24"/>
              </w:rPr>
              <w:t>, it</w:t>
            </w:r>
            <w:r w:rsidR="004E1D23">
              <w:rPr>
                <w:szCs w:val="24"/>
              </w:rPr>
              <w:t xml:space="preserve"> may arise </w:t>
            </w:r>
            <w:r w:rsidR="00F41015">
              <w:rPr>
                <w:szCs w:val="24"/>
              </w:rPr>
              <w:t xml:space="preserve">either </w:t>
            </w:r>
            <w:r w:rsidR="004E1D23">
              <w:rPr>
                <w:szCs w:val="24"/>
              </w:rPr>
              <w:t xml:space="preserve">during </w:t>
            </w:r>
            <w:r w:rsidR="00F41015">
              <w:rPr>
                <w:szCs w:val="24"/>
              </w:rPr>
              <w:t>or</w:t>
            </w:r>
            <w:r w:rsidR="004E1D23">
              <w:rPr>
                <w:szCs w:val="24"/>
              </w:rPr>
              <w:t xml:space="preserve"> after</w:t>
            </w:r>
            <w:r w:rsidR="00836415">
              <w:rPr>
                <w:szCs w:val="24"/>
              </w:rPr>
              <w:t xml:space="preserve"> </w:t>
            </w:r>
            <w:r w:rsidR="004E1D23">
              <w:rPr>
                <w:szCs w:val="24"/>
              </w:rPr>
              <w:t xml:space="preserve">a Veteran’s military service. </w:t>
            </w:r>
          </w:p>
          <w:p w14:paraId="54ED622A" w14:textId="0A04D56F" w:rsidR="00836415" w:rsidRDefault="00836415" w:rsidP="00836415">
            <w:pPr>
              <w:rPr>
                <w:szCs w:val="24"/>
              </w:rPr>
            </w:pPr>
            <w:r>
              <w:rPr>
                <w:szCs w:val="24"/>
              </w:rPr>
              <w:t>“Next, we will examine the two most common types of Federal records that originate during a Veteran’s military service…”</w:t>
            </w:r>
          </w:p>
          <w:p w14:paraId="235F41E3" w14:textId="0634E737" w:rsidR="00836415" w:rsidRPr="00F53D84" w:rsidRDefault="00836415" w:rsidP="00836415">
            <w:pPr>
              <w:rPr>
                <w:szCs w:val="24"/>
              </w:rPr>
            </w:pPr>
          </w:p>
        </w:tc>
      </w:tr>
      <w:tr w:rsidR="00FC5B89" w:rsidRPr="00F53D84" w14:paraId="235F41E9" w14:textId="77777777" w:rsidTr="004B04B3">
        <w:trPr>
          <w:trHeight w:val="212"/>
        </w:trPr>
        <w:tc>
          <w:tcPr>
            <w:tcW w:w="2560" w:type="dxa"/>
            <w:tcBorders>
              <w:top w:val="nil"/>
              <w:left w:val="nil"/>
              <w:bottom w:val="nil"/>
              <w:right w:val="nil"/>
            </w:tcBorders>
          </w:tcPr>
          <w:p w14:paraId="235F41E5" w14:textId="295B9313" w:rsidR="002570A6" w:rsidRPr="00F53D84" w:rsidRDefault="00A751B9" w:rsidP="002570A6">
            <w:pPr>
              <w:pStyle w:val="VBALevel2Heading"/>
              <w:rPr>
                <w:color w:val="auto"/>
                <w:szCs w:val="24"/>
              </w:rPr>
            </w:pPr>
            <w:r w:rsidRPr="00F53D84">
              <w:rPr>
                <w:color w:val="auto"/>
                <w:szCs w:val="24"/>
              </w:rPr>
              <w:t>Service Personnel Records</w:t>
            </w:r>
            <w:r w:rsidR="002570A6" w:rsidRPr="00F53D84">
              <w:rPr>
                <w:color w:val="auto"/>
                <w:szCs w:val="24"/>
              </w:rPr>
              <w:br/>
            </w:r>
          </w:p>
          <w:p w14:paraId="235F41E7" w14:textId="0FB83092" w:rsidR="002570A6" w:rsidRPr="00F53D84" w:rsidRDefault="00A751B9" w:rsidP="00FB3648">
            <w:pPr>
              <w:pStyle w:val="VBASlideNumber"/>
              <w:rPr>
                <w:i w:val="0"/>
                <w:color w:val="auto"/>
                <w:szCs w:val="24"/>
              </w:rPr>
            </w:pPr>
            <w:r w:rsidRPr="00F53D84">
              <w:rPr>
                <w:i w:val="0"/>
                <w:color w:val="auto"/>
                <w:szCs w:val="24"/>
              </w:rPr>
              <w:t>Slide 6</w:t>
            </w:r>
            <w:r w:rsidR="002570A6" w:rsidRPr="00F53D84">
              <w:rPr>
                <w:i w:val="0"/>
                <w:color w:val="auto"/>
                <w:szCs w:val="24"/>
              </w:rPr>
              <w:br/>
            </w:r>
          </w:p>
        </w:tc>
        <w:tc>
          <w:tcPr>
            <w:tcW w:w="7217" w:type="dxa"/>
            <w:tcBorders>
              <w:top w:val="nil"/>
              <w:left w:val="nil"/>
              <w:bottom w:val="nil"/>
              <w:right w:val="nil"/>
            </w:tcBorders>
          </w:tcPr>
          <w:p w14:paraId="3552FB32" w14:textId="7DCFB9AB" w:rsidR="00A751B9" w:rsidRPr="00F53D84" w:rsidRDefault="00A751B9" w:rsidP="00A751B9">
            <w:pPr>
              <w:keepNext/>
              <w:rPr>
                <w:szCs w:val="24"/>
              </w:rPr>
            </w:pPr>
            <w:r w:rsidRPr="00F53D84">
              <w:rPr>
                <w:b/>
                <w:szCs w:val="24"/>
              </w:rPr>
              <w:t xml:space="preserve">EXPLAIN </w:t>
            </w:r>
            <w:r w:rsidRPr="00F53D84">
              <w:rPr>
                <w:szCs w:val="24"/>
              </w:rPr>
              <w:t xml:space="preserve">that service personnel </w:t>
            </w:r>
            <w:r w:rsidR="005C73C8">
              <w:rPr>
                <w:szCs w:val="24"/>
              </w:rPr>
              <w:t>records</w:t>
            </w:r>
            <w:r w:rsidRPr="00F53D84">
              <w:rPr>
                <w:szCs w:val="24"/>
              </w:rPr>
              <w:t xml:space="preserve"> </w:t>
            </w:r>
            <w:r w:rsidR="005C73C8" w:rsidRPr="00F53D84">
              <w:rPr>
                <w:szCs w:val="24"/>
              </w:rPr>
              <w:t>contain</w:t>
            </w:r>
            <w:r w:rsidRPr="00F53D84">
              <w:rPr>
                <w:szCs w:val="24"/>
              </w:rPr>
              <w:t xml:space="preserve"> </w:t>
            </w:r>
            <w:r w:rsidR="005C73C8">
              <w:rPr>
                <w:szCs w:val="24"/>
              </w:rPr>
              <w:t>administrative records documenting service history such as duty stations and assignments, performance history, disciplinary or other personnel actions</w:t>
            </w:r>
            <w:r w:rsidRPr="00F53D84">
              <w:rPr>
                <w:szCs w:val="24"/>
              </w:rPr>
              <w:t xml:space="preserve">. Discuss that these records (particularly the DD-214) serve to </w:t>
            </w:r>
            <w:r w:rsidR="005C73C8">
              <w:rPr>
                <w:szCs w:val="24"/>
              </w:rPr>
              <w:t xml:space="preserve">verify service and </w:t>
            </w:r>
            <w:r w:rsidR="005C73C8" w:rsidRPr="00765BA1">
              <w:rPr>
                <w:b/>
                <w:szCs w:val="24"/>
              </w:rPr>
              <w:t>establish Veteran status</w:t>
            </w:r>
            <w:r w:rsidR="005C73C8">
              <w:rPr>
                <w:szCs w:val="24"/>
              </w:rPr>
              <w:t xml:space="preserve"> for the purposes of receiving VA benefits. </w:t>
            </w:r>
          </w:p>
          <w:p w14:paraId="74502B25" w14:textId="61B029F6" w:rsidR="000F1DF7" w:rsidRDefault="00A751B9" w:rsidP="0086683C">
            <w:pPr>
              <w:keepNext/>
              <w:rPr>
                <w:szCs w:val="24"/>
              </w:rPr>
            </w:pPr>
            <w:r w:rsidRPr="00F53D84">
              <w:rPr>
                <w:b/>
                <w:szCs w:val="24"/>
              </w:rPr>
              <w:t>HIGHLIGHT</w:t>
            </w:r>
            <w:r w:rsidRPr="00F53D84">
              <w:rPr>
                <w:szCs w:val="24"/>
              </w:rPr>
              <w:t xml:space="preserve"> that </w:t>
            </w:r>
            <w:r w:rsidR="000F1DF7">
              <w:rPr>
                <w:szCs w:val="24"/>
              </w:rPr>
              <w:t xml:space="preserve">depending on the type of claim received, </w:t>
            </w:r>
            <w:r w:rsidRPr="00F53D84">
              <w:rPr>
                <w:szCs w:val="24"/>
              </w:rPr>
              <w:t>personnel documentation</w:t>
            </w:r>
            <w:r w:rsidR="000F1DF7">
              <w:rPr>
                <w:szCs w:val="24"/>
              </w:rPr>
              <w:t xml:space="preserve"> such as </w:t>
            </w:r>
            <w:r w:rsidRPr="00F53D84">
              <w:rPr>
                <w:szCs w:val="24"/>
              </w:rPr>
              <w:t>unit assignments and summaries of occupational duties, may be relevant to</w:t>
            </w:r>
            <w:r w:rsidR="000F1DF7">
              <w:rPr>
                <w:szCs w:val="24"/>
              </w:rPr>
              <w:t xml:space="preserve"> the outcome of the claim. For example, a claim related to </w:t>
            </w:r>
            <w:r w:rsidR="00F80F06">
              <w:rPr>
                <w:szCs w:val="24"/>
              </w:rPr>
              <w:t>h</w:t>
            </w:r>
            <w:r w:rsidR="000F1DF7">
              <w:rPr>
                <w:szCs w:val="24"/>
              </w:rPr>
              <w:t xml:space="preserve">erbicide exposure. </w:t>
            </w:r>
          </w:p>
          <w:p w14:paraId="337E13E4" w14:textId="3C23AD2E" w:rsidR="002570A6" w:rsidRDefault="000F1DF7" w:rsidP="0086683C">
            <w:pPr>
              <w:keepNext/>
              <w:rPr>
                <w:szCs w:val="24"/>
              </w:rPr>
            </w:pPr>
            <w:r>
              <w:rPr>
                <w:szCs w:val="24"/>
              </w:rPr>
              <w:t>Addition</w:t>
            </w:r>
            <w:r w:rsidR="00765BA1">
              <w:rPr>
                <w:szCs w:val="24"/>
              </w:rPr>
              <w:t>a</w:t>
            </w:r>
            <w:r>
              <w:rPr>
                <w:szCs w:val="24"/>
              </w:rPr>
              <w:t xml:space="preserve">lly, for </w:t>
            </w:r>
            <w:r w:rsidRPr="00F53D84">
              <w:rPr>
                <w:szCs w:val="24"/>
              </w:rPr>
              <w:t xml:space="preserve">Veterans who were discharged under </w:t>
            </w:r>
            <w:r>
              <w:rPr>
                <w:szCs w:val="24"/>
              </w:rPr>
              <w:t xml:space="preserve">conditions </w:t>
            </w:r>
            <w:r w:rsidRPr="00F53D84">
              <w:rPr>
                <w:szCs w:val="24"/>
              </w:rPr>
              <w:t>other than honorable</w:t>
            </w:r>
            <w:r>
              <w:rPr>
                <w:szCs w:val="24"/>
              </w:rPr>
              <w:t>, the</w:t>
            </w:r>
            <w:r w:rsidRPr="00F53D84">
              <w:rPr>
                <w:szCs w:val="24"/>
              </w:rPr>
              <w:t xml:space="preserve"> </w:t>
            </w:r>
            <w:r w:rsidR="00A751B9" w:rsidRPr="00F53D84">
              <w:rPr>
                <w:szCs w:val="24"/>
              </w:rPr>
              <w:t xml:space="preserve">facts and circumstances </w:t>
            </w:r>
            <w:r>
              <w:rPr>
                <w:szCs w:val="24"/>
              </w:rPr>
              <w:t>surrounding the discharge should be reviewed and are found in the personnel record.</w:t>
            </w:r>
          </w:p>
          <w:p w14:paraId="235F41E8" w14:textId="209FF4C6" w:rsidR="0086683C" w:rsidRPr="00F53D84" w:rsidRDefault="0086683C" w:rsidP="0086683C">
            <w:pPr>
              <w:keepNext/>
              <w:rPr>
                <w:szCs w:val="24"/>
              </w:rPr>
            </w:pPr>
          </w:p>
        </w:tc>
      </w:tr>
      <w:tr w:rsidR="00FC5B89" w:rsidRPr="00F53D84" w14:paraId="235F41EE" w14:textId="77777777" w:rsidTr="004B04B3">
        <w:trPr>
          <w:trHeight w:val="212"/>
        </w:trPr>
        <w:tc>
          <w:tcPr>
            <w:tcW w:w="2560" w:type="dxa"/>
            <w:tcBorders>
              <w:top w:val="nil"/>
              <w:left w:val="nil"/>
              <w:bottom w:val="nil"/>
              <w:right w:val="nil"/>
            </w:tcBorders>
          </w:tcPr>
          <w:p w14:paraId="235F41EA" w14:textId="1F21AF41" w:rsidR="002570A6" w:rsidRPr="00F53D84" w:rsidRDefault="00A751B9" w:rsidP="004B04B3">
            <w:pPr>
              <w:pStyle w:val="VBALevel2Heading"/>
              <w:rPr>
                <w:bCs/>
                <w:color w:val="auto"/>
                <w:szCs w:val="24"/>
              </w:rPr>
            </w:pPr>
            <w:r w:rsidRPr="00F53D84">
              <w:rPr>
                <w:color w:val="auto"/>
                <w:szCs w:val="24"/>
              </w:rPr>
              <w:t>Service Treatment Records</w:t>
            </w:r>
            <w:r w:rsidR="00765BA1">
              <w:rPr>
                <w:color w:val="auto"/>
                <w:szCs w:val="24"/>
              </w:rPr>
              <w:t xml:space="preserve"> (STRs)</w:t>
            </w:r>
            <w:r w:rsidR="002570A6" w:rsidRPr="00F53D84">
              <w:rPr>
                <w:color w:val="auto"/>
                <w:szCs w:val="24"/>
              </w:rPr>
              <w:br/>
            </w:r>
          </w:p>
          <w:p w14:paraId="235F41EB" w14:textId="359FC4E7" w:rsidR="002570A6" w:rsidRPr="00F53D84" w:rsidRDefault="00A751B9" w:rsidP="004B04B3">
            <w:pPr>
              <w:pStyle w:val="VBASlideNumber"/>
              <w:rPr>
                <w:i w:val="0"/>
                <w:color w:val="auto"/>
                <w:szCs w:val="24"/>
              </w:rPr>
            </w:pPr>
            <w:r w:rsidRPr="00F53D84">
              <w:rPr>
                <w:i w:val="0"/>
                <w:color w:val="auto"/>
                <w:szCs w:val="24"/>
              </w:rPr>
              <w:t>Slide</w:t>
            </w:r>
            <w:r w:rsidR="00C67DF7">
              <w:rPr>
                <w:i w:val="0"/>
                <w:color w:val="auto"/>
                <w:szCs w:val="24"/>
              </w:rPr>
              <w:t>s</w:t>
            </w:r>
            <w:r w:rsidRPr="00F53D84">
              <w:rPr>
                <w:i w:val="0"/>
                <w:color w:val="auto"/>
                <w:szCs w:val="24"/>
              </w:rPr>
              <w:t xml:space="preserve"> 7</w:t>
            </w:r>
            <w:r w:rsidR="00C67DF7">
              <w:rPr>
                <w:i w:val="0"/>
                <w:color w:val="auto"/>
                <w:szCs w:val="24"/>
              </w:rPr>
              <w:t xml:space="preserve"> </w:t>
            </w:r>
            <w:r w:rsidRPr="00F53D84">
              <w:rPr>
                <w:i w:val="0"/>
                <w:color w:val="auto"/>
                <w:szCs w:val="24"/>
              </w:rPr>
              <w:t>&amp;</w:t>
            </w:r>
            <w:r w:rsidR="00C67DF7">
              <w:rPr>
                <w:i w:val="0"/>
                <w:color w:val="auto"/>
                <w:szCs w:val="24"/>
              </w:rPr>
              <w:t xml:space="preserve"> </w:t>
            </w:r>
            <w:r w:rsidRPr="00F53D84">
              <w:rPr>
                <w:i w:val="0"/>
                <w:color w:val="auto"/>
                <w:szCs w:val="24"/>
              </w:rPr>
              <w:t>8</w:t>
            </w:r>
            <w:r w:rsidR="002570A6" w:rsidRPr="00F53D84">
              <w:rPr>
                <w:i w:val="0"/>
                <w:color w:val="auto"/>
                <w:szCs w:val="24"/>
              </w:rPr>
              <w:br/>
            </w:r>
          </w:p>
          <w:p w14:paraId="235F41EC" w14:textId="106A057F" w:rsidR="002570A6" w:rsidRPr="00F53D84" w:rsidRDefault="002570A6" w:rsidP="004B04B3">
            <w:pPr>
              <w:pStyle w:val="VBAHandoutNumber"/>
              <w:rPr>
                <w:i w:val="0"/>
                <w:color w:val="auto"/>
                <w:szCs w:val="24"/>
              </w:rPr>
            </w:pPr>
          </w:p>
        </w:tc>
        <w:tc>
          <w:tcPr>
            <w:tcW w:w="7217" w:type="dxa"/>
            <w:tcBorders>
              <w:top w:val="nil"/>
              <w:left w:val="nil"/>
              <w:bottom w:val="nil"/>
              <w:right w:val="nil"/>
            </w:tcBorders>
          </w:tcPr>
          <w:p w14:paraId="44382066" w14:textId="3FB7A0C4" w:rsidR="00A751B9" w:rsidRPr="00F53D84" w:rsidRDefault="00A751B9" w:rsidP="00A751B9">
            <w:pPr>
              <w:keepNext/>
              <w:rPr>
                <w:szCs w:val="24"/>
              </w:rPr>
            </w:pPr>
            <w:r w:rsidRPr="00F53D84">
              <w:rPr>
                <w:b/>
                <w:szCs w:val="24"/>
              </w:rPr>
              <w:t>EXPLAIN</w:t>
            </w:r>
            <w:r w:rsidRPr="00F53D84">
              <w:rPr>
                <w:szCs w:val="24"/>
              </w:rPr>
              <w:t xml:space="preserve"> that service treatment records </w:t>
            </w:r>
            <w:r w:rsidR="00765BA1" w:rsidRPr="00765BA1">
              <w:rPr>
                <w:szCs w:val="24"/>
              </w:rPr>
              <w:t>are the in-service health records that service departments col</w:t>
            </w:r>
            <w:r w:rsidR="00765BA1">
              <w:rPr>
                <w:szCs w:val="24"/>
              </w:rPr>
              <w:t xml:space="preserve">lect for each service member at enlistment, separation and whenever medical care is sought during active service. </w:t>
            </w:r>
            <w:r w:rsidR="00765BA1" w:rsidRPr="00765BA1">
              <w:rPr>
                <w:szCs w:val="24"/>
              </w:rPr>
              <w:t>For many years, they were referred to as service medical records (SMRs).</w:t>
            </w:r>
          </w:p>
          <w:p w14:paraId="6B6FB159" w14:textId="7617D56F" w:rsidR="00765BA1" w:rsidRDefault="00A751B9" w:rsidP="0086683C">
            <w:pPr>
              <w:keepNext/>
              <w:rPr>
                <w:szCs w:val="24"/>
              </w:rPr>
            </w:pPr>
            <w:r w:rsidRPr="00F53D84">
              <w:rPr>
                <w:b/>
                <w:szCs w:val="24"/>
              </w:rPr>
              <w:t>EMPHASIZE</w:t>
            </w:r>
            <w:r w:rsidRPr="00F53D84">
              <w:rPr>
                <w:szCs w:val="24"/>
              </w:rPr>
              <w:t xml:space="preserve"> that </w:t>
            </w:r>
            <w:r w:rsidR="00765BA1">
              <w:rPr>
                <w:szCs w:val="24"/>
              </w:rPr>
              <w:t>STRs</w:t>
            </w:r>
            <w:r w:rsidRPr="00F53D84">
              <w:rPr>
                <w:szCs w:val="24"/>
              </w:rPr>
              <w:t xml:space="preserve"> are a critical </w:t>
            </w:r>
            <w:r w:rsidR="00765BA1">
              <w:rPr>
                <w:szCs w:val="24"/>
              </w:rPr>
              <w:t>document</w:t>
            </w:r>
            <w:r w:rsidRPr="00F53D84">
              <w:rPr>
                <w:szCs w:val="24"/>
              </w:rPr>
              <w:t xml:space="preserve"> in the </w:t>
            </w:r>
            <w:r w:rsidR="00765BA1">
              <w:rPr>
                <w:szCs w:val="24"/>
              </w:rPr>
              <w:t>decision-making process. Discuss, or ask the audience what the three element</w:t>
            </w:r>
            <w:r w:rsidR="00C67DF7">
              <w:rPr>
                <w:szCs w:val="24"/>
              </w:rPr>
              <w:t>s</w:t>
            </w:r>
            <w:r w:rsidR="00765BA1">
              <w:rPr>
                <w:szCs w:val="24"/>
              </w:rPr>
              <w:t xml:space="preserve"> of service connection are. Then explain that the STRs most often serve to satisfy the “in-service event” in the equation of service connection. </w:t>
            </w:r>
          </w:p>
          <w:p w14:paraId="7232712A" w14:textId="0CB8CBFF" w:rsidR="00E9447D" w:rsidRDefault="00E9447D" w:rsidP="00E9447D">
            <w:pPr>
              <w:keepNext/>
              <w:rPr>
                <w:szCs w:val="24"/>
              </w:rPr>
            </w:pPr>
            <w:r w:rsidRPr="00E9447D">
              <w:rPr>
                <w:b/>
                <w:szCs w:val="24"/>
              </w:rPr>
              <w:lastRenderedPageBreak/>
              <w:t xml:space="preserve">DISCUSS </w:t>
            </w:r>
            <w:r>
              <w:rPr>
                <w:szCs w:val="24"/>
              </w:rPr>
              <w:t>the concept of substantially complete STRs per M21-1 III.iii.2.A.1.f</w:t>
            </w:r>
            <w:r w:rsidR="009641D4">
              <w:rPr>
                <w:szCs w:val="24"/>
              </w:rPr>
              <w:t xml:space="preserve">. Review this M21-1 reference with the class. </w:t>
            </w:r>
          </w:p>
          <w:p w14:paraId="398608EF" w14:textId="77777777" w:rsidR="00FB2C4D" w:rsidRDefault="00FB2C4D" w:rsidP="00FB2C4D">
            <w:pPr>
              <w:keepNext/>
              <w:rPr>
                <w:szCs w:val="24"/>
              </w:rPr>
            </w:pPr>
            <w:r w:rsidRPr="00765BA1">
              <w:rPr>
                <w:b/>
                <w:szCs w:val="24"/>
              </w:rPr>
              <w:t>EXPLAIN</w:t>
            </w:r>
            <w:r>
              <w:rPr>
                <w:szCs w:val="24"/>
              </w:rPr>
              <w:t xml:space="preserve"> that</w:t>
            </w:r>
            <w:r w:rsidRPr="00F53D84">
              <w:rPr>
                <w:szCs w:val="24"/>
              </w:rPr>
              <w:t xml:space="preserve"> whe</w:t>
            </w:r>
            <w:r>
              <w:rPr>
                <w:szCs w:val="24"/>
              </w:rPr>
              <w:t>n a Veteran served</w:t>
            </w:r>
            <w:r w:rsidRPr="00F53D84">
              <w:rPr>
                <w:szCs w:val="24"/>
              </w:rPr>
              <w:t xml:space="preserve"> multiple periods of service</w:t>
            </w:r>
            <w:r>
              <w:rPr>
                <w:szCs w:val="24"/>
              </w:rPr>
              <w:t xml:space="preserve">, </w:t>
            </w:r>
            <w:r w:rsidRPr="00F53D84">
              <w:rPr>
                <w:szCs w:val="24"/>
              </w:rPr>
              <w:t xml:space="preserve">medical records from each </w:t>
            </w:r>
            <w:r>
              <w:rPr>
                <w:szCs w:val="24"/>
              </w:rPr>
              <w:t xml:space="preserve">period </w:t>
            </w:r>
            <w:r w:rsidRPr="00F53D84">
              <w:rPr>
                <w:szCs w:val="24"/>
              </w:rPr>
              <w:t>should be obtained prior to implementing a rating decision with an unfavorable outcome.</w:t>
            </w:r>
          </w:p>
          <w:p w14:paraId="002ACF4B" w14:textId="61863A77" w:rsidR="0086683C" w:rsidRDefault="00FB2C4D" w:rsidP="00FB2C4D">
            <w:pPr>
              <w:keepNext/>
              <w:rPr>
                <w:szCs w:val="24"/>
              </w:rPr>
            </w:pPr>
            <w:r w:rsidRPr="00F60B3D">
              <w:rPr>
                <w:b/>
                <w:szCs w:val="24"/>
              </w:rPr>
              <w:t>EXPLAIN</w:t>
            </w:r>
            <w:r>
              <w:rPr>
                <w:szCs w:val="24"/>
              </w:rPr>
              <w:t xml:space="preserve"> what STRs do not </w:t>
            </w:r>
            <w:r w:rsidR="00F80F06">
              <w:rPr>
                <w:szCs w:val="24"/>
              </w:rPr>
              <w:t>contain</w:t>
            </w:r>
            <w:r>
              <w:rPr>
                <w:szCs w:val="24"/>
              </w:rPr>
              <w:t>, including treatment obtain</w:t>
            </w:r>
            <w:r w:rsidR="00F80F06">
              <w:rPr>
                <w:szCs w:val="24"/>
              </w:rPr>
              <w:t>ed</w:t>
            </w:r>
            <w:r>
              <w:rPr>
                <w:szCs w:val="24"/>
              </w:rPr>
              <w:t xml:space="preserve"> off-base by a civilian provider. </w:t>
            </w:r>
          </w:p>
          <w:p w14:paraId="235F41ED" w14:textId="5C3BE0C5" w:rsidR="00FB2C4D" w:rsidRPr="00F53D84" w:rsidRDefault="00FB2C4D" w:rsidP="00FB2C4D">
            <w:pPr>
              <w:keepNext/>
              <w:rPr>
                <w:szCs w:val="24"/>
              </w:rPr>
            </w:pPr>
          </w:p>
        </w:tc>
      </w:tr>
      <w:tr w:rsidR="006167B9" w:rsidRPr="00F53D84" w14:paraId="1E66C1E3" w14:textId="77777777" w:rsidTr="004B04B3">
        <w:trPr>
          <w:trHeight w:val="212"/>
        </w:trPr>
        <w:tc>
          <w:tcPr>
            <w:tcW w:w="2560" w:type="dxa"/>
            <w:tcBorders>
              <w:top w:val="nil"/>
              <w:left w:val="nil"/>
              <w:bottom w:val="nil"/>
              <w:right w:val="nil"/>
            </w:tcBorders>
          </w:tcPr>
          <w:p w14:paraId="6728D217" w14:textId="2410B824" w:rsidR="006167B9" w:rsidRDefault="006167B9" w:rsidP="004B04B3">
            <w:pPr>
              <w:pStyle w:val="VBALevel2Heading"/>
              <w:rPr>
                <w:color w:val="auto"/>
                <w:szCs w:val="24"/>
              </w:rPr>
            </w:pPr>
            <w:r>
              <w:rPr>
                <w:color w:val="auto"/>
                <w:szCs w:val="24"/>
              </w:rPr>
              <w:lastRenderedPageBreak/>
              <w:t>Clinical Records</w:t>
            </w:r>
          </w:p>
          <w:p w14:paraId="3074F341" w14:textId="77777777" w:rsidR="006167B9" w:rsidRDefault="006167B9" w:rsidP="004B04B3">
            <w:pPr>
              <w:pStyle w:val="VBALevel2Heading"/>
              <w:rPr>
                <w:color w:val="auto"/>
                <w:szCs w:val="24"/>
              </w:rPr>
            </w:pPr>
          </w:p>
          <w:p w14:paraId="1348FF86" w14:textId="11A4C49B" w:rsidR="006167B9" w:rsidRPr="006167B9" w:rsidRDefault="006167B9" w:rsidP="004B04B3">
            <w:pPr>
              <w:pStyle w:val="VBALevel2Heading"/>
              <w:rPr>
                <w:b w:val="0"/>
                <w:color w:val="auto"/>
                <w:szCs w:val="24"/>
              </w:rPr>
            </w:pPr>
            <w:r w:rsidRPr="006167B9">
              <w:rPr>
                <w:b w:val="0"/>
                <w:color w:val="auto"/>
                <w:szCs w:val="24"/>
              </w:rPr>
              <w:t xml:space="preserve">Slide 9 </w:t>
            </w:r>
          </w:p>
        </w:tc>
        <w:tc>
          <w:tcPr>
            <w:tcW w:w="7217" w:type="dxa"/>
            <w:tcBorders>
              <w:top w:val="nil"/>
              <w:left w:val="nil"/>
              <w:bottom w:val="nil"/>
              <w:right w:val="nil"/>
            </w:tcBorders>
          </w:tcPr>
          <w:p w14:paraId="335E1B30" w14:textId="1890DAD2" w:rsidR="006167B9" w:rsidRPr="006167B9" w:rsidRDefault="006167B9" w:rsidP="00A751B9">
            <w:pPr>
              <w:keepNext/>
              <w:rPr>
                <w:szCs w:val="24"/>
              </w:rPr>
            </w:pPr>
            <w:r w:rsidRPr="006167B9">
              <w:rPr>
                <w:i/>
                <w:szCs w:val="24"/>
              </w:rPr>
              <w:t>Talking point:</w:t>
            </w:r>
            <w:r w:rsidRPr="006167B9">
              <w:rPr>
                <w:szCs w:val="24"/>
              </w:rPr>
              <w:t xml:space="preserve"> inpatient records and men</w:t>
            </w:r>
            <w:r>
              <w:rPr>
                <w:szCs w:val="24"/>
              </w:rPr>
              <w:t>t</w:t>
            </w:r>
            <w:r w:rsidRPr="006167B9">
              <w:rPr>
                <w:szCs w:val="24"/>
              </w:rPr>
              <w:t xml:space="preserve">al health records are housed separately from the STR documents. The STRs will contain a clinical record coversheet summarizing the clinical treatment. Generally, this coversheet is sufficient for the purpose of </w:t>
            </w:r>
            <w:proofErr w:type="spellStart"/>
            <w:r w:rsidRPr="006167B9">
              <w:rPr>
                <w:szCs w:val="24"/>
              </w:rPr>
              <w:t>estblishign</w:t>
            </w:r>
            <w:proofErr w:type="spellEnd"/>
            <w:r w:rsidRPr="006167B9">
              <w:rPr>
                <w:szCs w:val="24"/>
              </w:rPr>
              <w:t xml:space="preserve"> an in-service event. </w:t>
            </w:r>
          </w:p>
          <w:p w14:paraId="5475D30C" w14:textId="77777777" w:rsidR="006167B9" w:rsidRDefault="006167B9" w:rsidP="00A751B9">
            <w:pPr>
              <w:keepNext/>
              <w:rPr>
                <w:szCs w:val="24"/>
              </w:rPr>
            </w:pPr>
            <w:r w:rsidRPr="006167B9">
              <w:rPr>
                <w:szCs w:val="24"/>
              </w:rPr>
              <w:t>In the event that the comp</w:t>
            </w:r>
            <w:r>
              <w:rPr>
                <w:szCs w:val="24"/>
              </w:rPr>
              <w:t xml:space="preserve">lete clinical record is needed, development outside of the standard STR request is required. </w:t>
            </w:r>
            <w:r w:rsidR="004E1DBE">
              <w:rPr>
                <w:szCs w:val="24"/>
              </w:rPr>
              <w:t xml:space="preserve">See </w:t>
            </w:r>
            <w:r w:rsidR="004E1DBE" w:rsidRPr="004E1DBE">
              <w:rPr>
                <w:szCs w:val="24"/>
              </w:rPr>
              <w:t>III.iii.2.B.4.e.  How to Request Clinical Records from NPRC</w:t>
            </w:r>
          </w:p>
          <w:p w14:paraId="727F72DF" w14:textId="4009D67A" w:rsidR="004E1DBE" w:rsidRPr="004E1DBE" w:rsidRDefault="004E1DBE" w:rsidP="00A751B9">
            <w:pPr>
              <w:keepNext/>
              <w:rPr>
                <w:szCs w:val="24"/>
              </w:rPr>
            </w:pPr>
          </w:p>
        </w:tc>
      </w:tr>
      <w:tr w:rsidR="00A751B9" w:rsidRPr="00F53D84" w14:paraId="4466956F" w14:textId="77777777" w:rsidTr="004B04B3">
        <w:trPr>
          <w:trHeight w:val="212"/>
        </w:trPr>
        <w:tc>
          <w:tcPr>
            <w:tcW w:w="2560" w:type="dxa"/>
            <w:tcBorders>
              <w:top w:val="nil"/>
              <w:left w:val="nil"/>
              <w:bottom w:val="nil"/>
              <w:right w:val="nil"/>
            </w:tcBorders>
          </w:tcPr>
          <w:p w14:paraId="5C10F8B7" w14:textId="3C45CFDD" w:rsidR="00A751B9" w:rsidRPr="00F53D84" w:rsidRDefault="00BE2898" w:rsidP="004B04B3">
            <w:pPr>
              <w:pStyle w:val="VBALevel2Heading"/>
              <w:rPr>
                <w:bCs/>
                <w:color w:val="auto"/>
                <w:szCs w:val="24"/>
              </w:rPr>
            </w:pPr>
            <w:r w:rsidRPr="00F53D84">
              <w:rPr>
                <w:color w:val="auto"/>
                <w:szCs w:val="24"/>
              </w:rPr>
              <w:t>Whiteboard Question</w:t>
            </w:r>
            <w:r w:rsidR="00A751B9" w:rsidRPr="00F53D84">
              <w:rPr>
                <w:color w:val="auto"/>
                <w:szCs w:val="24"/>
              </w:rPr>
              <w:br/>
            </w:r>
          </w:p>
          <w:p w14:paraId="4BA8E00A" w14:textId="003AD0EC" w:rsidR="00A751B9" w:rsidRPr="00F53D84" w:rsidRDefault="004E1DBE" w:rsidP="00FB3648">
            <w:pPr>
              <w:pStyle w:val="VBASlideNumber"/>
              <w:rPr>
                <w:i w:val="0"/>
                <w:color w:val="auto"/>
                <w:szCs w:val="24"/>
              </w:rPr>
            </w:pPr>
            <w:r>
              <w:rPr>
                <w:i w:val="0"/>
                <w:color w:val="auto"/>
                <w:szCs w:val="24"/>
              </w:rPr>
              <w:t>Slide 10</w:t>
            </w:r>
            <w:r w:rsidR="00A751B9" w:rsidRPr="00F53D84">
              <w:rPr>
                <w:i w:val="0"/>
                <w:color w:val="auto"/>
                <w:szCs w:val="24"/>
              </w:rPr>
              <w:br/>
            </w:r>
          </w:p>
        </w:tc>
        <w:tc>
          <w:tcPr>
            <w:tcW w:w="7217" w:type="dxa"/>
            <w:tcBorders>
              <w:top w:val="nil"/>
              <w:left w:val="nil"/>
              <w:bottom w:val="nil"/>
              <w:right w:val="nil"/>
            </w:tcBorders>
          </w:tcPr>
          <w:p w14:paraId="7ACD3D7D" w14:textId="0D6CCB5D" w:rsidR="00BE2898" w:rsidRPr="00FB3648" w:rsidRDefault="00FB3648" w:rsidP="00BE2898">
            <w:pPr>
              <w:keepNext/>
              <w:rPr>
                <w:b/>
                <w:szCs w:val="24"/>
              </w:rPr>
            </w:pPr>
            <w:r w:rsidRPr="00FB3648">
              <w:rPr>
                <w:b/>
                <w:szCs w:val="24"/>
              </w:rPr>
              <w:t>QUESTION</w:t>
            </w:r>
            <w:r w:rsidR="00BE2898" w:rsidRPr="00FB3648">
              <w:rPr>
                <w:b/>
                <w:szCs w:val="24"/>
              </w:rPr>
              <w:t>:</w:t>
            </w:r>
          </w:p>
          <w:p w14:paraId="3E8026E9" w14:textId="77777777" w:rsidR="008578CC" w:rsidRPr="00FB3648" w:rsidRDefault="00BE2898" w:rsidP="00BE2898">
            <w:pPr>
              <w:pStyle w:val="VBABodyText"/>
              <w:rPr>
                <w:color w:val="auto"/>
              </w:rPr>
            </w:pPr>
            <w:r w:rsidRPr="00FB3648">
              <w:rPr>
                <w:color w:val="auto"/>
              </w:rPr>
              <w:t>What types of documents might we expect to find in service medical records and service personnel records?</w:t>
            </w:r>
          </w:p>
          <w:p w14:paraId="2B4DE216" w14:textId="77777777" w:rsidR="000F56F9" w:rsidRDefault="000F56F9" w:rsidP="000F56F9">
            <w:pPr>
              <w:pStyle w:val="VBABodyText"/>
              <w:rPr>
                <w:i/>
                <w:color w:val="auto"/>
              </w:rPr>
            </w:pPr>
            <w:r>
              <w:rPr>
                <w:i/>
                <w:color w:val="auto"/>
              </w:rPr>
              <w:t xml:space="preserve">If conducting training online, put a whiteboard slide up so all participants can contribute. Suggest drawing a T table, with one column for STRs and another column for personnel records. </w:t>
            </w:r>
          </w:p>
          <w:p w14:paraId="28A7B20E" w14:textId="35A92D6F" w:rsidR="00A751B9" w:rsidRPr="00F53D84" w:rsidRDefault="00BE2898" w:rsidP="00DC74AE">
            <w:pPr>
              <w:pStyle w:val="VBABodyText"/>
              <w:rPr>
                <w:color w:val="auto"/>
                <w:szCs w:val="24"/>
              </w:rPr>
            </w:pPr>
            <w:r w:rsidRPr="008578CC">
              <w:rPr>
                <w:color w:val="auto"/>
              </w:rPr>
              <w:br/>
            </w:r>
            <w:r w:rsidR="008578CC" w:rsidRPr="00FB3648">
              <w:rPr>
                <w:b/>
                <w:color w:val="auto"/>
              </w:rPr>
              <w:t>ANSWER:</w:t>
            </w:r>
            <w:r w:rsidRPr="008578CC">
              <w:rPr>
                <w:color w:val="auto"/>
              </w:rPr>
              <w:br/>
              <w:t>Responses will vary</w:t>
            </w:r>
            <w:r w:rsidR="009641D4">
              <w:rPr>
                <w:color w:val="auto"/>
              </w:rPr>
              <w:t>. T</w:t>
            </w:r>
            <w:r w:rsidR="003E4B49" w:rsidRPr="008578CC">
              <w:rPr>
                <w:color w:val="auto"/>
              </w:rPr>
              <w:t>rainee</w:t>
            </w:r>
            <w:r w:rsidR="009641D4">
              <w:rPr>
                <w:color w:val="auto"/>
              </w:rPr>
              <w:t xml:space="preserve">s will likely identify </w:t>
            </w:r>
            <w:r w:rsidRPr="008578CC">
              <w:rPr>
                <w:color w:val="auto"/>
              </w:rPr>
              <w:t>that enlistment and separation examinations and outpatient clinical reco</w:t>
            </w:r>
            <w:r w:rsidR="00DC74AE">
              <w:rPr>
                <w:color w:val="auto"/>
              </w:rPr>
              <w:t>rds will be housed in STRs. T</w:t>
            </w:r>
            <w:r w:rsidRPr="008578CC">
              <w:rPr>
                <w:color w:val="auto"/>
              </w:rPr>
              <w:t xml:space="preserve">he DD-214 </w:t>
            </w:r>
            <w:r w:rsidR="00E9447D">
              <w:rPr>
                <w:color w:val="auto"/>
              </w:rPr>
              <w:t xml:space="preserve">and unit assignment history </w:t>
            </w:r>
            <w:r w:rsidR="00DC74AE">
              <w:rPr>
                <w:color w:val="auto"/>
              </w:rPr>
              <w:t xml:space="preserve">are </w:t>
            </w:r>
            <w:r w:rsidR="00E9447D">
              <w:rPr>
                <w:color w:val="auto"/>
              </w:rPr>
              <w:t>in</w:t>
            </w:r>
            <w:r w:rsidR="00DC74AE">
              <w:rPr>
                <w:color w:val="auto"/>
              </w:rPr>
              <w:t xml:space="preserve"> the</w:t>
            </w:r>
            <w:r w:rsidR="00E9447D">
              <w:rPr>
                <w:color w:val="auto"/>
              </w:rPr>
              <w:t xml:space="preserve"> service personnel record</w:t>
            </w:r>
            <w:r w:rsidRPr="008578CC">
              <w:rPr>
                <w:color w:val="auto"/>
              </w:rPr>
              <w:t>s.</w:t>
            </w:r>
          </w:p>
        </w:tc>
      </w:tr>
      <w:tr w:rsidR="00A751B9" w:rsidRPr="00F53D84" w14:paraId="19BD25C6" w14:textId="77777777" w:rsidTr="004B04B3">
        <w:trPr>
          <w:trHeight w:val="212"/>
        </w:trPr>
        <w:tc>
          <w:tcPr>
            <w:tcW w:w="2560" w:type="dxa"/>
            <w:tcBorders>
              <w:top w:val="nil"/>
              <w:left w:val="nil"/>
              <w:bottom w:val="nil"/>
              <w:right w:val="nil"/>
            </w:tcBorders>
          </w:tcPr>
          <w:p w14:paraId="2E7F8EB4" w14:textId="4C133AE3" w:rsidR="00A751B9" w:rsidRPr="00F53D84" w:rsidRDefault="00DF0615" w:rsidP="004B04B3">
            <w:pPr>
              <w:pStyle w:val="VBALevel2Heading"/>
              <w:rPr>
                <w:color w:val="auto"/>
                <w:szCs w:val="24"/>
              </w:rPr>
            </w:pPr>
            <w:r>
              <w:rPr>
                <w:color w:val="auto"/>
                <w:szCs w:val="24"/>
              </w:rPr>
              <w:t>Storage Location</w:t>
            </w:r>
            <w:r w:rsidR="00BE2898" w:rsidRPr="00F53D84">
              <w:rPr>
                <w:color w:val="auto"/>
                <w:szCs w:val="24"/>
              </w:rPr>
              <w:t>s</w:t>
            </w:r>
            <w:r>
              <w:rPr>
                <w:color w:val="auto"/>
                <w:szCs w:val="24"/>
              </w:rPr>
              <w:t xml:space="preserve"> for Service Records</w:t>
            </w:r>
            <w:r w:rsidR="00A751B9" w:rsidRPr="00F53D84">
              <w:rPr>
                <w:color w:val="auto"/>
                <w:szCs w:val="24"/>
              </w:rPr>
              <w:br/>
            </w:r>
          </w:p>
          <w:p w14:paraId="757DC20A" w14:textId="77777777" w:rsidR="00F80F06" w:rsidRDefault="00DF0615" w:rsidP="004B04B3">
            <w:pPr>
              <w:pStyle w:val="VBASlideNumber"/>
              <w:rPr>
                <w:i w:val="0"/>
                <w:color w:val="auto"/>
                <w:szCs w:val="24"/>
              </w:rPr>
            </w:pPr>
            <w:r>
              <w:rPr>
                <w:i w:val="0"/>
                <w:color w:val="auto"/>
                <w:szCs w:val="24"/>
              </w:rPr>
              <w:t>Slide 1</w:t>
            </w:r>
            <w:r w:rsidR="00617297">
              <w:rPr>
                <w:i w:val="0"/>
                <w:color w:val="auto"/>
                <w:szCs w:val="24"/>
              </w:rPr>
              <w:t>1</w:t>
            </w:r>
          </w:p>
          <w:p w14:paraId="6E925EE3" w14:textId="58F4C45C" w:rsidR="00A751B9" w:rsidRPr="00F53D84" w:rsidRDefault="00F80F06" w:rsidP="004B04B3">
            <w:pPr>
              <w:pStyle w:val="VBASlideNumber"/>
              <w:rPr>
                <w:i w:val="0"/>
                <w:color w:val="auto"/>
                <w:szCs w:val="24"/>
              </w:rPr>
            </w:pPr>
            <w:r>
              <w:rPr>
                <w:i w:val="0"/>
                <w:color w:val="auto"/>
                <w:szCs w:val="24"/>
              </w:rPr>
              <w:t>Handout 3</w:t>
            </w:r>
            <w:r w:rsidR="00A751B9" w:rsidRPr="00F53D84">
              <w:rPr>
                <w:i w:val="0"/>
                <w:color w:val="auto"/>
                <w:szCs w:val="24"/>
              </w:rPr>
              <w:br/>
            </w:r>
          </w:p>
          <w:p w14:paraId="004F1FF5" w14:textId="18C87E25" w:rsidR="00A751B9" w:rsidRPr="00F53D84" w:rsidRDefault="00A751B9" w:rsidP="004B04B3">
            <w:pPr>
              <w:pStyle w:val="VBAHandoutNumber"/>
              <w:rPr>
                <w:i w:val="0"/>
                <w:color w:val="auto"/>
                <w:szCs w:val="24"/>
              </w:rPr>
            </w:pPr>
          </w:p>
        </w:tc>
        <w:tc>
          <w:tcPr>
            <w:tcW w:w="7217" w:type="dxa"/>
            <w:tcBorders>
              <w:top w:val="nil"/>
              <w:left w:val="nil"/>
              <w:bottom w:val="nil"/>
              <w:right w:val="nil"/>
            </w:tcBorders>
          </w:tcPr>
          <w:p w14:paraId="34CA8C68" w14:textId="36EA08F4" w:rsidR="00DF0615" w:rsidRDefault="00DF0615" w:rsidP="008578CC">
            <w:pPr>
              <w:keepNext/>
              <w:rPr>
                <w:szCs w:val="24"/>
              </w:rPr>
            </w:pPr>
            <w:r w:rsidRPr="00F53D84">
              <w:rPr>
                <w:b/>
                <w:szCs w:val="24"/>
              </w:rPr>
              <w:t>EXPLAIN</w:t>
            </w:r>
            <w:r>
              <w:rPr>
                <w:szCs w:val="24"/>
              </w:rPr>
              <w:t xml:space="preserve"> that Veterans’ STRs and personnel records are stored based on the</w:t>
            </w:r>
            <w:r w:rsidRPr="00F53D84">
              <w:rPr>
                <w:szCs w:val="24"/>
              </w:rPr>
              <w:t xml:space="preserve"> branch </w:t>
            </w:r>
            <w:r w:rsidR="006F62B0">
              <w:rPr>
                <w:szCs w:val="24"/>
              </w:rPr>
              <w:t>of service and date of separation from servic</w:t>
            </w:r>
            <w:r w:rsidRPr="00F53D84">
              <w:rPr>
                <w:szCs w:val="24"/>
              </w:rPr>
              <w:t>e</w:t>
            </w:r>
            <w:r>
              <w:rPr>
                <w:szCs w:val="24"/>
              </w:rPr>
              <w:t>. T</w:t>
            </w:r>
            <w:r w:rsidRPr="00DF0615">
              <w:rPr>
                <w:szCs w:val="24"/>
              </w:rPr>
              <w:t xml:space="preserve">ake time to review each </w:t>
            </w:r>
            <w:r>
              <w:rPr>
                <w:szCs w:val="24"/>
              </w:rPr>
              <w:t xml:space="preserve">of the four </w:t>
            </w:r>
            <w:r w:rsidRPr="00DF0615">
              <w:rPr>
                <w:szCs w:val="24"/>
              </w:rPr>
              <w:t>entit</w:t>
            </w:r>
            <w:r>
              <w:rPr>
                <w:szCs w:val="24"/>
              </w:rPr>
              <w:t xml:space="preserve">ies shown on the chart. </w:t>
            </w:r>
          </w:p>
          <w:p w14:paraId="24005EDE" w14:textId="48A6E000" w:rsidR="00DF0615" w:rsidRDefault="00DF0615" w:rsidP="008578CC">
            <w:pPr>
              <w:keepNext/>
              <w:rPr>
                <w:szCs w:val="24"/>
              </w:rPr>
            </w:pPr>
            <w:r w:rsidRPr="00DF0615">
              <w:rPr>
                <w:b/>
                <w:szCs w:val="24"/>
              </w:rPr>
              <w:t>DISCUSS</w:t>
            </w:r>
            <w:r>
              <w:rPr>
                <w:szCs w:val="24"/>
              </w:rPr>
              <w:t xml:space="preserve"> the</w:t>
            </w:r>
            <w:r w:rsidRPr="00DF0615">
              <w:rPr>
                <w:szCs w:val="24"/>
              </w:rPr>
              <w:t xml:space="preserve"> basic mechanics of requesting records from </w:t>
            </w:r>
            <w:r>
              <w:rPr>
                <w:szCs w:val="24"/>
              </w:rPr>
              <w:t>the specific location</w:t>
            </w:r>
            <w:r w:rsidRPr="00DF0615">
              <w:rPr>
                <w:szCs w:val="24"/>
              </w:rPr>
              <w:t>. Keep discussion specific to how the RVSR will know whether requests were properly made and when they need to explore that question (i.e. when STRs are not substantially complete).</w:t>
            </w:r>
          </w:p>
          <w:p w14:paraId="7689A649" w14:textId="4B1FF84B" w:rsidR="008578CC" w:rsidRPr="00F53D84" w:rsidRDefault="008578CC" w:rsidP="00617297">
            <w:pPr>
              <w:keepNext/>
              <w:rPr>
                <w:szCs w:val="24"/>
              </w:rPr>
            </w:pPr>
          </w:p>
        </w:tc>
      </w:tr>
    </w:tbl>
    <w:p w14:paraId="6610DA56" w14:textId="77777777" w:rsidR="004E1DBE" w:rsidRDefault="004E1DBE">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A751B9" w:rsidRPr="00F53D84" w14:paraId="11F96148" w14:textId="77777777" w:rsidTr="004B04B3">
        <w:trPr>
          <w:trHeight w:val="212"/>
        </w:trPr>
        <w:tc>
          <w:tcPr>
            <w:tcW w:w="2560" w:type="dxa"/>
            <w:tcBorders>
              <w:top w:val="nil"/>
              <w:left w:val="nil"/>
              <w:bottom w:val="nil"/>
              <w:right w:val="nil"/>
            </w:tcBorders>
          </w:tcPr>
          <w:p w14:paraId="085EEA56" w14:textId="6B6D9598" w:rsidR="00A751B9" w:rsidRPr="00F53D84" w:rsidRDefault="00DF0615" w:rsidP="004B04B3">
            <w:pPr>
              <w:pStyle w:val="VBALevel2Heading"/>
              <w:rPr>
                <w:bCs/>
                <w:color w:val="auto"/>
                <w:szCs w:val="24"/>
              </w:rPr>
            </w:pPr>
            <w:r>
              <w:rPr>
                <w:color w:val="auto"/>
                <w:szCs w:val="24"/>
              </w:rPr>
              <w:lastRenderedPageBreak/>
              <w:t xml:space="preserve">Locating Service Treatment </w:t>
            </w:r>
            <w:r w:rsidR="001E77CB">
              <w:rPr>
                <w:color w:val="auto"/>
                <w:szCs w:val="24"/>
              </w:rPr>
              <w:t>R</w:t>
            </w:r>
            <w:r>
              <w:rPr>
                <w:color w:val="auto"/>
                <w:szCs w:val="24"/>
              </w:rPr>
              <w:t xml:space="preserve">ecords </w:t>
            </w:r>
            <w:r w:rsidR="00A751B9" w:rsidRPr="00F53D84">
              <w:rPr>
                <w:color w:val="auto"/>
                <w:szCs w:val="24"/>
              </w:rPr>
              <w:br/>
            </w:r>
          </w:p>
          <w:p w14:paraId="411DE68C" w14:textId="77777777" w:rsidR="00F80F06" w:rsidRDefault="00BE2898" w:rsidP="00617297">
            <w:pPr>
              <w:pStyle w:val="VBASlideNumber"/>
              <w:rPr>
                <w:i w:val="0"/>
                <w:color w:val="auto"/>
                <w:szCs w:val="24"/>
              </w:rPr>
            </w:pPr>
            <w:r w:rsidRPr="00F53D84">
              <w:rPr>
                <w:i w:val="0"/>
                <w:color w:val="auto"/>
                <w:szCs w:val="24"/>
              </w:rPr>
              <w:t xml:space="preserve">Slide </w:t>
            </w:r>
            <w:r w:rsidR="001E77CB">
              <w:rPr>
                <w:i w:val="0"/>
                <w:color w:val="auto"/>
                <w:szCs w:val="24"/>
              </w:rPr>
              <w:t>1</w:t>
            </w:r>
            <w:r w:rsidR="00617297">
              <w:rPr>
                <w:i w:val="0"/>
                <w:color w:val="auto"/>
                <w:szCs w:val="24"/>
              </w:rPr>
              <w:t>2</w:t>
            </w:r>
          </w:p>
          <w:p w14:paraId="78E614B2" w14:textId="4848692D" w:rsidR="00A751B9" w:rsidRPr="00F53D84" w:rsidRDefault="00F80F06" w:rsidP="00617297">
            <w:pPr>
              <w:pStyle w:val="VBASlideNumber"/>
              <w:rPr>
                <w:i w:val="0"/>
                <w:color w:val="auto"/>
                <w:szCs w:val="24"/>
              </w:rPr>
            </w:pPr>
            <w:r>
              <w:rPr>
                <w:i w:val="0"/>
                <w:color w:val="auto"/>
                <w:szCs w:val="24"/>
              </w:rPr>
              <w:t>Handout 3 &amp; 5</w:t>
            </w:r>
            <w:r w:rsidR="00A751B9" w:rsidRPr="00F53D84">
              <w:rPr>
                <w:i w:val="0"/>
                <w:color w:val="auto"/>
                <w:szCs w:val="24"/>
              </w:rPr>
              <w:br/>
            </w:r>
          </w:p>
        </w:tc>
        <w:tc>
          <w:tcPr>
            <w:tcW w:w="7217" w:type="dxa"/>
            <w:tcBorders>
              <w:top w:val="nil"/>
              <w:left w:val="nil"/>
              <w:bottom w:val="nil"/>
              <w:right w:val="nil"/>
            </w:tcBorders>
          </w:tcPr>
          <w:p w14:paraId="4CCA8E57" w14:textId="36E58422" w:rsidR="00BE2898" w:rsidRPr="00F53D84" w:rsidRDefault="00BE2898" w:rsidP="00BE2898">
            <w:pPr>
              <w:keepNext/>
              <w:rPr>
                <w:szCs w:val="24"/>
              </w:rPr>
            </w:pPr>
            <w:r w:rsidRPr="00F53D84">
              <w:rPr>
                <w:b/>
                <w:szCs w:val="24"/>
              </w:rPr>
              <w:t>EXPLAIN</w:t>
            </w:r>
            <w:r w:rsidRPr="00F53D84">
              <w:rPr>
                <w:szCs w:val="24"/>
              </w:rPr>
              <w:t xml:space="preserve"> the nature of the </w:t>
            </w:r>
            <w:r w:rsidR="00DF0615">
              <w:rPr>
                <w:szCs w:val="24"/>
              </w:rPr>
              <w:t>cutoff dates shown on the chart. Reiterate that the location of the STRs dictates the associated development actions (discussed on the previous slide).</w:t>
            </w:r>
            <w:r w:rsidRPr="00F53D84">
              <w:rPr>
                <w:szCs w:val="24"/>
              </w:rPr>
              <w:t xml:space="preserve"> </w:t>
            </w:r>
            <w:r w:rsidR="004E1DBE">
              <w:rPr>
                <w:szCs w:val="24"/>
              </w:rPr>
              <w:t>M21-1</w:t>
            </w:r>
            <w:r w:rsidR="004E1DBE" w:rsidRPr="004E1DBE">
              <w:rPr>
                <w:szCs w:val="24"/>
              </w:rPr>
              <w:t xml:space="preserve"> III.iii.</w:t>
            </w:r>
            <w:proofErr w:type="gramStart"/>
            <w:r w:rsidR="004E1DBE" w:rsidRPr="004E1DBE">
              <w:rPr>
                <w:szCs w:val="24"/>
              </w:rPr>
              <w:t>2.</w:t>
            </w:r>
            <w:r w:rsidR="00F80F06">
              <w:rPr>
                <w:szCs w:val="24"/>
              </w:rPr>
              <w:t>B</w:t>
            </w:r>
            <w:r w:rsidR="004E1DBE" w:rsidRPr="004E1DBE">
              <w:rPr>
                <w:szCs w:val="24"/>
              </w:rPr>
              <w:t>.</w:t>
            </w:r>
            <w:proofErr w:type="gramEnd"/>
            <w:r w:rsidR="0078312C">
              <w:rPr>
                <w:szCs w:val="24"/>
              </w:rPr>
              <w:t>2</w:t>
            </w:r>
            <w:r w:rsidR="004E1DBE" w:rsidRPr="004E1DBE">
              <w:rPr>
                <w:szCs w:val="24"/>
              </w:rPr>
              <w:t>.</w:t>
            </w:r>
            <w:r w:rsidR="0078312C">
              <w:rPr>
                <w:szCs w:val="24"/>
              </w:rPr>
              <w:t>e</w:t>
            </w:r>
            <w:r w:rsidR="004E1DBE" w:rsidRPr="004E1DBE">
              <w:rPr>
                <w:szCs w:val="24"/>
              </w:rPr>
              <w:t xml:space="preserve">. </w:t>
            </w:r>
            <w:r w:rsidR="004E1DBE">
              <w:rPr>
                <w:szCs w:val="24"/>
              </w:rPr>
              <w:t>Provides guidance on d</w:t>
            </w:r>
            <w:r w:rsidR="004E1DBE" w:rsidRPr="004E1DBE">
              <w:rPr>
                <w:szCs w:val="24"/>
              </w:rPr>
              <w:t xml:space="preserve">etermining the </w:t>
            </w:r>
            <w:r w:rsidR="004E1DBE">
              <w:rPr>
                <w:szCs w:val="24"/>
              </w:rPr>
              <w:t>d</w:t>
            </w:r>
            <w:r w:rsidR="004E1DBE" w:rsidRPr="004E1DBE">
              <w:rPr>
                <w:szCs w:val="24"/>
              </w:rPr>
              <w:t xml:space="preserve">ate a </w:t>
            </w:r>
            <w:r w:rsidR="004E1DBE">
              <w:rPr>
                <w:szCs w:val="24"/>
              </w:rPr>
              <w:t>f</w:t>
            </w:r>
            <w:r w:rsidR="004E1DBE" w:rsidRPr="004E1DBE">
              <w:rPr>
                <w:szCs w:val="24"/>
              </w:rPr>
              <w:t xml:space="preserve">ormer </w:t>
            </w:r>
            <w:r w:rsidR="004E1DBE">
              <w:rPr>
                <w:szCs w:val="24"/>
              </w:rPr>
              <w:t>s</w:t>
            </w:r>
            <w:r w:rsidR="004E1DBE" w:rsidRPr="004E1DBE">
              <w:rPr>
                <w:szCs w:val="24"/>
              </w:rPr>
              <w:t xml:space="preserve">ervice </w:t>
            </w:r>
            <w:r w:rsidR="004E1DBE">
              <w:rPr>
                <w:szCs w:val="24"/>
              </w:rPr>
              <w:t>m</w:t>
            </w:r>
            <w:r w:rsidR="004E1DBE" w:rsidRPr="004E1DBE">
              <w:rPr>
                <w:szCs w:val="24"/>
              </w:rPr>
              <w:t xml:space="preserve">ember’s </w:t>
            </w:r>
            <w:r w:rsidR="004E1DBE">
              <w:rPr>
                <w:szCs w:val="24"/>
              </w:rPr>
              <w:t>s</w:t>
            </w:r>
            <w:r w:rsidR="004E1DBE" w:rsidRPr="004E1DBE">
              <w:rPr>
                <w:szCs w:val="24"/>
              </w:rPr>
              <w:t xml:space="preserve">ervice </w:t>
            </w:r>
            <w:r w:rsidR="004E1DBE">
              <w:rPr>
                <w:szCs w:val="24"/>
              </w:rPr>
              <w:t>e</w:t>
            </w:r>
            <w:r w:rsidR="004E1DBE" w:rsidRPr="004E1DBE">
              <w:rPr>
                <w:szCs w:val="24"/>
              </w:rPr>
              <w:t>nded</w:t>
            </w:r>
            <w:r w:rsidR="004E1DBE">
              <w:rPr>
                <w:szCs w:val="24"/>
              </w:rPr>
              <w:t>.</w:t>
            </w:r>
          </w:p>
          <w:p w14:paraId="6C834117" w14:textId="1418C2F3" w:rsidR="0086683C" w:rsidRDefault="008E4F2C" w:rsidP="004B04B3">
            <w:pPr>
              <w:spacing w:before="240" w:after="240"/>
              <w:rPr>
                <w:szCs w:val="24"/>
              </w:rPr>
            </w:pPr>
            <w:r w:rsidRPr="008E4F2C">
              <w:rPr>
                <w:b/>
                <w:szCs w:val="24"/>
              </w:rPr>
              <w:t>KNOWLEDGE</w:t>
            </w:r>
            <w:r>
              <w:rPr>
                <w:szCs w:val="24"/>
              </w:rPr>
              <w:t xml:space="preserve"> </w:t>
            </w:r>
            <w:r w:rsidRPr="008E4F2C">
              <w:rPr>
                <w:b/>
                <w:szCs w:val="24"/>
              </w:rPr>
              <w:t>CHECK</w:t>
            </w:r>
            <w:r>
              <w:rPr>
                <w:szCs w:val="24"/>
              </w:rPr>
              <w:t>:</w:t>
            </w:r>
            <w:r w:rsidR="00A87A90">
              <w:rPr>
                <w:szCs w:val="24"/>
              </w:rPr>
              <w:t xml:space="preserve"> Provide </w:t>
            </w:r>
            <w:r w:rsidR="00F80F06">
              <w:rPr>
                <w:szCs w:val="24"/>
              </w:rPr>
              <w:t>trainees</w:t>
            </w:r>
            <w:r w:rsidR="00A87A90">
              <w:rPr>
                <w:szCs w:val="24"/>
              </w:rPr>
              <w:t xml:space="preserve"> with branch and discharge date, and ask where STRs are stored and how they would be requested </w:t>
            </w:r>
            <w:r w:rsidR="00A87A90" w:rsidRPr="00A87A90">
              <w:rPr>
                <w:i/>
                <w:szCs w:val="24"/>
              </w:rPr>
              <w:t>(Note: Consider asking via polling function if conducting training online)</w:t>
            </w:r>
          </w:p>
          <w:p w14:paraId="61DC6082" w14:textId="77777777" w:rsidR="00A87A90" w:rsidRDefault="00A87A90" w:rsidP="00A87A90">
            <w:pPr>
              <w:pStyle w:val="ListParagraph"/>
              <w:numPr>
                <w:ilvl w:val="0"/>
                <w:numId w:val="33"/>
              </w:numPr>
              <w:spacing w:before="240" w:after="240"/>
              <w:rPr>
                <w:szCs w:val="24"/>
              </w:rPr>
            </w:pPr>
            <w:r>
              <w:rPr>
                <w:szCs w:val="24"/>
              </w:rPr>
              <w:t xml:space="preserve">Air Force Veteran discharged </w:t>
            </w:r>
            <w:r w:rsidR="008F5AB0">
              <w:rPr>
                <w:szCs w:val="24"/>
              </w:rPr>
              <w:t>June 30, 2003</w:t>
            </w:r>
          </w:p>
          <w:p w14:paraId="1D5CEBC2" w14:textId="77777777" w:rsidR="008F5AB0" w:rsidRDefault="008F5AB0" w:rsidP="008F5AB0">
            <w:pPr>
              <w:pStyle w:val="ListParagraph"/>
              <w:numPr>
                <w:ilvl w:val="1"/>
                <w:numId w:val="35"/>
              </w:numPr>
              <w:spacing w:before="240" w:after="240"/>
              <w:rPr>
                <w:szCs w:val="24"/>
              </w:rPr>
            </w:pPr>
            <w:r>
              <w:rPr>
                <w:szCs w:val="24"/>
              </w:rPr>
              <w:t>Answer: RMC; auto requested at CEST or email to RMC</w:t>
            </w:r>
          </w:p>
          <w:p w14:paraId="2DBB4084" w14:textId="63ACF296" w:rsidR="008F5AB0" w:rsidRDefault="008F5AB0" w:rsidP="008F5AB0">
            <w:pPr>
              <w:pStyle w:val="ListParagraph"/>
              <w:numPr>
                <w:ilvl w:val="0"/>
                <w:numId w:val="33"/>
              </w:numPr>
              <w:spacing w:before="240" w:after="240"/>
              <w:rPr>
                <w:szCs w:val="24"/>
              </w:rPr>
            </w:pPr>
            <w:r>
              <w:rPr>
                <w:szCs w:val="24"/>
              </w:rPr>
              <w:t>Army Veteran discharged April 15, 2014</w:t>
            </w:r>
          </w:p>
          <w:p w14:paraId="17A9877F" w14:textId="77777777" w:rsidR="008F5AB0" w:rsidRDefault="008F5AB0" w:rsidP="008F5AB0">
            <w:pPr>
              <w:pStyle w:val="ListParagraph"/>
              <w:numPr>
                <w:ilvl w:val="1"/>
                <w:numId w:val="34"/>
              </w:numPr>
              <w:spacing w:before="240" w:after="240"/>
              <w:rPr>
                <w:szCs w:val="24"/>
              </w:rPr>
            </w:pPr>
            <w:r>
              <w:rPr>
                <w:szCs w:val="24"/>
              </w:rPr>
              <w:t xml:space="preserve">Answer: HAIMS; </w:t>
            </w:r>
            <w:r w:rsidRPr="008F5AB0">
              <w:rPr>
                <w:szCs w:val="24"/>
              </w:rPr>
              <w:t>VBMS (development chevron; Obtain STRs tab)</w:t>
            </w:r>
          </w:p>
          <w:p w14:paraId="6C8C8E9D" w14:textId="77777777" w:rsidR="008F5AB0" w:rsidRDefault="008F5AB0" w:rsidP="008F5AB0">
            <w:pPr>
              <w:pStyle w:val="ListParagraph"/>
              <w:numPr>
                <w:ilvl w:val="0"/>
                <w:numId w:val="33"/>
              </w:numPr>
              <w:spacing w:before="240" w:after="240"/>
              <w:rPr>
                <w:szCs w:val="24"/>
              </w:rPr>
            </w:pPr>
            <w:r>
              <w:rPr>
                <w:szCs w:val="24"/>
              </w:rPr>
              <w:t xml:space="preserve"> Marine Corps Veteran discharged January 31, 1994</w:t>
            </w:r>
          </w:p>
          <w:p w14:paraId="2DB4F3CA" w14:textId="51FBD6DC" w:rsidR="008F5AB0" w:rsidRPr="008F5AB0" w:rsidRDefault="008F5AB0" w:rsidP="008F5AB0">
            <w:pPr>
              <w:pStyle w:val="ListParagraph"/>
              <w:numPr>
                <w:ilvl w:val="1"/>
                <w:numId w:val="33"/>
              </w:numPr>
              <w:spacing w:before="240" w:after="240"/>
              <w:rPr>
                <w:szCs w:val="24"/>
              </w:rPr>
            </w:pPr>
            <w:r>
              <w:rPr>
                <w:szCs w:val="24"/>
              </w:rPr>
              <w:t>Answer: NPRC; Request via PIES program</w:t>
            </w:r>
          </w:p>
        </w:tc>
      </w:tr>
      <w:tr w:rsidR="001E77CB" w:rsidRPr="00F53D84" w14:paraId="6D906FDF" w14:textId="77777777" w:rsidTr="004B04B3">
        <w:trPr>
          <w:trHeight w:val="212"/>
        </w:trPr>
        <w:tc>
          <w:tcPr>
            <w:tcW w:w="2560" w:type="dxa"/>
            <w:tcBorders>
              <w:top w:val="nil"/>
              <w:left w:val="nil"/>
              <w:bottom w:val="nil"/>
              <w:right w:val="nil"/>
            </w:tcBorders>
          </w:tcPr>
          <w:p w14:paraId="43EDDAAA" w14:textId="1A8CFD31" w:rsidR="001E77CB" w:rsidRDefault="001E77CB" w:rsidP="004B04B3">
            <w:pPr>
              <w:pStyle w:val="VBALevel2Heading"/>
              <w:rPr>
                <w:color w:val="auto"/>
                <w:szCs w:val="24"/>
              </w:rPr>
            </w:pPr>
            <w:r>
              <w:rPr>
                <w:color w:val="auto"/>
                <w:szCs w:val="24"/>
              </w:rPr>
              <w:t xml:space="preserve">Locating Service </w:t>
            </w:r>
            <w:r w:rsidR="00230853">
              <w:rPr>
                <w:color w:val="auto"/>
                <w:szCs w:val="24"/>
              </w:rPr>
              <w:t>Personnel</w:t>
            </w:r>
            <w:r>
              <w:rPr>
                <w:color w:val="auto"/>
                <w:szCs w:val="24"/>
              </w:rPr>
              <w:t xml:space="preserve"> Records</w:t>
            </w:r>
          </w:p>
          <w:p w14:paraId="16EA93FC" w14:textId="77777777" w:rsidR="001E77CB" w:rsidRDefault="001E77CB" w:rsidP="004B04B3">
            <w:pPr>
              <w:pStyle w:val="VBALevel2Heading"/>
              <w:rPr>
                <w:color w:val="auto"/>
                <w:szCs w:val="24"/>
              </w:rPr>
            </w:pPr>
          </w:p>
          <w:p w14:paraId="4C4DBA1B" w14:textId="77777777" w:rsidR="001E77CB" w:rsidRDefault="001E77CB" w:rsidP="00617297">
            <w:pPr>
              <w:pStyle w:val="VBALevel2Heading"/>
              <w:rPr>
                <w:b w:val="0"/>
                <w:color w:val="auto"/>
                <w:szCs w:val="24"/>
              </w:rPr>
            </w:pPr>
            <w:r w:rsidRPr="008E4F2C">
              <w:rPr>
                <w:b w:val="0"/>
                <w:color w:val="auto"/>
                <w:szCs w:val="24"/>
              </w:rPr>
              <w:t>Slide 1</w:t>
            </w:r>
            <w:r w:rsidR="00617297">
              <w:rPr>
                <w:b w:val="0"/>
                <w:color w:val="auto"/>
                <w:szCs w:val="24"/>
              </w:rPr>
              <w:t>3</w:t>
            </w:r>
          </w:p>
          <w:p w14:paraId="7759C469" w14:textId="5CE97865" w:rsidR="0078312C" w:rsidRPr="008E4F2C" w:rsidRDefault="0078312C" w:rsidP="00617297">
            <w:pPr>
              <w:pStyle w:val="VBALevel2Heading"/>
              <w:rPr>
                <w:b w:val="0"/>
                <w:color w:val="auto"/>
                <w:szCs w:val="24"/>
              </w:rPr>
            </w:pPr>
            <w:r>
              <w:rPr>
                <w:b w:val="0"/>
                <w:color w:val="auto"/>
                <w:szCs w:val="24"/>
              </w:rPr>
              <w:t xml:space="preserve">Handout </w:t>
            </w:r>
            <w:proofErr w:type="spellStart"/>
            <w:r>
              <w:rPr>
                <w:b w:val="0"/>
                <w:color w:val="auto"/>
                <w:szCs w:val="24"/>
              </w:rPr>
              <w:t>pg</w:t>
            </w:r>
            <w:proofErr w:type="spellEnd"/>
            <w:r>
              <w:rPr>
                <w:b w:val="0"/>
                <w:color w:val="auto"/>
                <w:szCs w:val="24"/>
              </w:rPr>
              <w:t xml:space="preserve"> 4</w:t>
            </w:r>
          </w:p>
        </w:tc>
        <w:tc>
          <w:tcPr>
            <w:tcW w:w="7217" w:type="dxa"/>
            <w:tcBorders>
              <w:top w:val="nil"/>
              <w:left w:val="nil"/>
              <w:bottom w:val="nil"/>
              <w:right w:val="nil"/>
            </w:tcBorders>
          </w:tcPr>
          <w:p w14:paraId="54FE6C02" w14:textId="25D43A54" w:rsidR="001E77CB" w:rsidRDefault="008E4F2C" w:rsidP="00BE2898">
            <w:pPr>
              <w:keepNext/>
              <w:rPr>
                <w:szCs w:val="24"/>
              </w:rPr>
            </w:pPr>
            <w:r>
              <w:rPr>
                <w:b/>
                <w:szCs w:val="24"/>
              </w:rPr>
              <w:t xml:space="preserve">EXPLAIN </w:t>
            </w:r>
            <w:r>
              <w:rPr>
                <w:szCs w:val="24"/>
              </w:rPr>
              <w:t xml:space="preserve">similar to STRs, personnel records also have associated cutoff dates that dictate where personnel records are stored and therefore how they are requested. </w:t>
            </w:r>
            <w:r w:rsidR="0078312C">
              <w:rPr>
                <w:szCs w:val="24"/>
              </w:rPr>
              <w:t>(M21-1 III.iii.2.B.5-9)</w:t>
            </w:r>
          </w:p>
          <w:p w14:paraId="3F827A78" w14:textId="24F4542B" w:rsidR="008E4F2C" w:rsidRDefault="008E4F2C" w:rsidP="008E4F2C">
            <w:pPr>
              <w:spacing w:before="240" w:after="240"/>
              <w:rPr>
                <w:i/>
                <w:szCs w:val="24"/>
              </w:rPr>
            </w:pPr>
            <w:r w:rsidRPr="008E4F2C">
              <w:rPr>
                <w:b/>
                <w:szCs w:val="24"/>
              </w:rPr>
              <w:t>KNOWLEDGE</w:t>
            </w:r>
            <w:r>
              <w:rPr>
                <w:szCs w:val="24"/>
              </w:rPr>
              <w:t xml:space="preserve"> </w:t>
            </w:r>
            <w:r w:rsidRPr="008E4F2C">
              <w:rPr>
                <w:b/>
                <w:szCs w:val="24"/>
              </w:rPr>
              <w:t>CHECK</w:t>
            </w:r>
            <w:r>
              <w:rPr>
                <w:szCs w:val="24"/>
              </w:rPr>
              <w:t xml:space="preserve">: Provide </w:t>
            </w:r>
            <w:r w:rsidR="0078312C">
              <w:rPr>
                <w:szCs w:val="24"/>
              </w:rPr>
              <w:t>trainees</w:t>
            </w:r>
            <w:r>
              <w:rPr>
                <w:szCs w:val="24"/>
              </w:rPr>
              <w:t xml:space="preserve"> with branch and discharge date, and ask where personnel records are stored and how they would be requested </w:t>
            </w:r>
            <w:r w:rsidRPr="00A87A90">
              <w:rPr>
                <w:i/>
                <w:szCs w:val="24"/>
              </w:rPr>
              <w:t>(Note: Consider asking via polling function if conducting training online)</w:t>
            </w:r>
          </w:p>
          <w:p w14:paraId="647B7CC9" w14:textId="232DF3C7" w:rsidR="008E4F2C" w:rsidRDefault="008E4F2C" w:rsidP="008E4F2C">
            <w:pPr>
              <w:pStyle w:val="ListParagraph"/>
              <w:numPr>
                <w:ilvl w:val="0"/>
                <w:numId w:val="36"/>
              </w:numPr>
              <w:spacing w:before="240" w:after="240"/>
              <w:rPr>
                <w:szCs w:val="24"/>
              </w:rPr>
            </w:pPr>
            <w:r w:rsidRPr="008E4F2C">
              <w:rPr>
                <w:szCs w:val="24"/>
              </w:rPr>
              <w:t xml:space="preserve">Coast Guard Veteran discharged  </w:t>
            </w:r>
            <w:r w:rsidR="00D90144">
              <w:rPr>
                <w:szCs w:val="24"/>
              </w:rPr>
              <w:t>February</w:t>
            </w:r>
            <w:r w:rsidRPr="008E4F2C">
              <w:rPr>
                <w:szCs w:val="24"/>
              </w:rPr>
              <w:t xml:space="preserve"> 1, 2018</w:t>
            </w:r>
          </w:p>
          <w:p w14:paraId="2350E22B" w14:textId="77777777" w:rsidR="00D90144" w:rsidRDefault="008E4F2C" w:rsidP="008E4F2C">
            <w:pPr>
              <w:pStyle w:val="ListParagraph"/>
              <w:numPr>
                <w:ilvl w:val="1"/>
                <w:numId w:val="36"/>
              </w:numPr>
              <w:spacing w:before="240" w:after="240"/>
              <w:rPr>
                <w:szCs w:val="24"/>
              </w:rPr>
            </w:pPr>
            <w:r>
              <w:rPr>
                <w:szCs w:val="24"/>
              </w:rPr>
              <w:t>Answer</w:t>
            </w:r>
            <w:r w:rsidR="00D90144">
              <w:rPr>
                <w:szCs w:val="24"/>
              </w:rPr>
              <w:t>: NPRC; Request via PIES program</w:t>
            </w:r>
          </w:p>
          <w:p w14:paraId="25F1D7BD" w14:textId="77777777" w:rsidR="00A35CE6" w:rsidRDefault="00A35CE6" w:rsidP="00D90144">
            <w:pPr>
              <w:pStyle w:val="ListParagraph"/>
              <w:numPr>
                <w:ilvl w:val="0"/>
                <w:numId w:val="36"/>
              </w:numPr>
              <w:spacing w:before="240" w:after="240"/>
              <w:rPr>
                <w:szCs w:val="24"/>
              </w:rPr>
            </w:pPr>
            <w:r>
              <w:rPr>
                <w:szCs w:val="24"/>
              </w:rPr>
              <w:t>Navy Veteran discharged September 3, 2002</w:t>
            </w:r>
          </w:p>
          <w:p w14:paraId="5951273B" w14:textId="4FB66AAC" w:rsidR="008E4F2C" w:rsidRPr="008E4F2C" w:rsidRDefault="00A35CE6" w:rsidP="00A35CE6">
            <w:pPr>
              <w:pStyle w:val="ListParagraph"/>
              <w:numPr>
                <w:ilvl w:val="1"/>
                <w:numId w:val="36"/>
              </w:numPr>
              <w:spacing w:before="240" w:after="240"/>
              <w:rPr>
                <w:szCs w:val="24"/>
              </w:rPr>
            </w:pPr>
            <w:r>
              <w:rPr>
                <w:szCs w:val="24"/>
              </w:rPr>
              <w:t>Answer: DPRIS; Request via DPRIS online portal</w:t>
            </w:r>
            <w:r w:rsidR="008E4F2C">
              <w:rPr>
                <w:szCs w:val="24"/>
              </w:rPr>
              <w:t xml:space="preserve"> </w:t>
            </w:r>
          </w:p>
          <w:p w14:paraId="49D0E28F" w14:textId="7445BBFD" w:rsidR="008E4F2C" w:rsidRPr="008E4F2C" w:rsidRDefault="008E4F2C" w:rsidP="00BE2898">
            <w:pPr>
              <w:keepNext/>
              <w:rPr>
                <w:szCs w:val="24"/>
              </w:rPr>
            </w:pPr>
          </w:p>
        </w:tc>
      </w:tr>
      <w:tr w:rsidR="00617297" w:rsidRPr="00F53D84" w14:paraId="6BACFDE1" w14:textId="77777777" w:rsidTr="004B04B3">
        <w:trPr>
          <w:trHeight w:val="212"/>
        </w:trPr>
        <w:tc>
          <w:tcPr>
            <w:tcW w:w="2560" w:type="dxa"/>
            <w:tcBorders>
              <w:top w:val="nil"/>
              <w:left w:val="nil"/>
              <w:bottom w:val="nil"/>
              <w:right w:val="nil"/>
            </w:tcBorders>
          </w:tcPr>
          <w:p w14:paraId="51CB65F6" w14:textId="77777777" w:rsidR="00617297" w:rsidRPr="00F53D84" w:rsidRDefault="00617297" w:rsidP="004B04B3">
            <w:pPr>
              <w:pStyle w:val="VBALevel2Heading"/>
              <w:rPr>
                <w:color w:val="auto"/>
                <w:szCs w:val="24"/>
              </w:rPr>
            </w:pPr>
            <w:r w:rsidRPr="00F53D84">
              <w:rPr>
                <w:color w:val="auto"/>
                <w:szCs w:val="24"/>
              </w:rPr>
              <w:t>Fire-Related Cases</w:t>
            </w:r>
            <w:r w:rsidRPr="00F53D84">
              <w:rPr>
                <w:color w:val="auto"/>
                <w:szCs w:val="24"/>
              </w:rPr>
              <w:br/>
            </w:r>
          </w:p>
          <w:p w14:paraId="03135D92" w14:textId="77777777" w:rsidR="00617297" w:rsidRPr="00F53D84" w:rsidRDefault="00617297" w:rsidP="004B04B3">
            <w:pPr>
              <w:pStyle w:val="VBASlideNumber"/>
              <w:rPr>
                <w:i w:val="0"/>
                <w:color w:val="auto"/>
                <w:szCs w:val="24"/>
              </w:rPr>
            </w:pPr>
            <w:r w:rsidRPr="00F53D84">
              <w:rPr>
                <w:i w:val="0"/>
                <w:color w:val="auto"/>
                <w:szCs w:val="24"/>
              </w:rPr>
              <w:t>Slide 14</w:t>
            </w:r>
            <w:r w:rsidRPr="00F53D84">
              <w:rPr>
                <w:i w:val="0"/>
                <w:color w:val="auto"/>
                <w:szCs w:val="24"/>
              </w:rPr>
              <w:br/>
            </w:r>
          </w:p>
          <w:p w14:paraId="13CBF213" w14:textId="66948F2E" w:rsidR="00617297" w:rsidRDefault="00617297" w:rsidP="004B04B3">
            <w:pPr>
              <w:pStyle w:val="VBALevel2Heading"/>
              <w:rPr>
                <w:color w:val="auto"/>
                <w:szCs w:val="24"/>
              </w:rPr>
            </w:pPr>
          </w:p>
        </w:tc>
        <w:tc>
          <w:tcPr>
            <w:tcW w:w="7217" w:type="dxa"/>
            <w:tcBorders>
              <w:top w:val="nil"/>
              <w:left w:val="nil"/>
              <w:bottom w:val="nil"/>
              <w:right w:val="nil"/>
            </w:tcBorders>
          </w:tcPr>
          <w:p w14:paraId="317CC304" w14:textId="77777777" w:rsidR="00617297" w:rsidRPr="00F53D84" w:rsidRDefault="00617297" w:rsidP="00BE2898">
            <w:pPr>
              <w:keepNext/>
              <w:rPr>
                <w:szCs w:val="24"/>
              </w:rPr>
            </w:pPr>
            <w:r w:rsidRPr="00F53D84">
              <w:rPr>
                <w:b/>
                <w:szCs w:val="24"/>
              </w:rPr>
              <w:lastRenderedPageBreak/>
              <w:t>EXPLAIN</w:t>
            </w:r>
            <w:r w:rsidRPr="00F53D84">
              <w:rPr>
                <w:szCs w:val="24"/>
              </w:rPr>
              <w:t xml:space="preserve"> that a fire in 1973 irreparably damaged or destroyed NARA’s </w:t>
            </w:r>
            <w:r>
              <w:rPr>
                <w:szCs w:val="24"/>
              </w:rPr>
              <w:t xml:space="preserve">(National Archives and Records Administration) </w:t>
            </w:r>
            <w:r w:rsidRPr="00F53D84">
              <w:rPr>
                <w:szCs w:val="24"/>
              </w:rPr>
              <w:t xml:space="preserve">holdings for </w:t>
            </w:r>
            <w:r>
              <w:rPr>
                <w:szCs w:val="24"/>
              </w:rPr>
              <w:t>80% of</w:t>
            </w:r>
            <w:r w:rsidRPr="00F53D84">
              <w:rPr>
                <w:szCs w:val="24"/>
              </w:rPr>
              <w:t xml:space="preserve"> Army Veterans </w:t>
            </w:r>
            <w:r>
              <w:rPr>
                <w:szCs w:val="24"/>
              </w:rPr>
              <w:t xml:space="preserve">who </w:t>
            </w:r>
            <w:r w:rsidRPr="00F53D84">
              <w:rPr>
                <w:szCs w:val="24"/>
              </w:rPr>
              <w:t>served between November 1, 1912 and January 1, 1960, and approximately 75% of Air Force records</w:t>
            </w:r>
            <w:r>
              <w:rPr>
                <w:szCs w:val="24"/>
              </w:rPr>
              <w:t xml:space="preserve"> with service</w:t>
            </w:r>
            <w:r w:rsidRPr="00F53D84">
              <w:rPr>
                <w:szCs w:val="24"/>
              </w:rPr>
              <w:t xml:space="preserve"> from September 25, 1947 to January 1, 1964, specifically </w:t>
            </w:r>
            <w:r w:rsidRPr="00F53D84">
              <w:rPr>
                <w:szCs w:val="24"/>
              </w:rPr>
              <w:lastRenderedPageBreak/>
              <w:t xml:space="preserve">surnames “Hubbard” through </w:t>
            </w:r>
            <w:r>
              <w:rPr>
                <w:szCs w:val="24"/>
              </w:rPr>
              <w:t>the end of the alphabet</w:t>
            </w:r>
            <w:r w:rsidRPr="00F53D84">
              <w:rPr>
                <w:szCs w:val="24"/>
              </w:rPr>
              <w:t>.</w:t>
            </w:r>
          </w:p>
          <w:p w14:paraId="1A5246D9" w14:textId="77D83D7D" w:rsidR="00617297" w:rsidRDefault="00617297" w:rsidP="00186D0B">
            <w:pPr>
              <w:keepNext/>
              <w:rPr>
                <w:szCs w:val="24"/>
              </w:rPr>
            </w:pPr>
            <w:r w:rsidRPr="00F53D84">
              <w:rPr>
                <w:szCs w:val="24"/>
              </w:rPr>
              <w:t xml:space="preserve">If records of an impacted Veteran are requested through PIES, the NPRC’s response will indicate that records are fire-related. Development to affected Veterans should explain the nature of the fire and enclose an </w:t>
            </w:r>
            <w:r w:rsidRPr="00F53D84">
              <w:rPr>
                <w:b/>
                <w:szCs w:val="24"/>
              </w:rPr>
              <w:t>NA Form 13055</w:t>
            </w:r>
            <w:r w:rsidRPr="00F53D84">
              <w:rPr>
                <w:szCs w:val="24"/>
              </w:rPr>
              <w:t xml:space="preserve"> for potential reconstruction of service data.</w:t>
            </w:r>
          </w:p>
          <w:p w14:paraId="3DBBD6C0" w14:textId="2B32D474" w:rsidR="00617297" w:rsidRDefault="00617297" w:rsidP="00186D0B">
            <w:pPr>
              <w:keepNext/>
              <w:rPr>
                <w:szCs w:val="24"/>
              </w:rPr>
            </w:pPr>
            <w:r>
              <w:rPr>
                <w:szCs w:val="24"/>
              </w:rPr>
              <w:t>Based on information provided through NA Form 13055, and additional request can be submitted to NPRC through pies</w:t>
            </w:r>
          </w:p>
          <w:p w14:paraId="1212860B" w14:textId="18F95D4B" w:rsidR="00617297" w:rsidRDefault="00617297" w:rsidP="00BE2898">
            <w:pPr>
              <w:keepNext/>
              <w:rPr>
                <w:b/>
                <w:szCs w:val="24"/>
              </w:rPr>
            </w:pPr>
          </w:p>
        </w:tc>
      </w:tr>
      <w:tr w:rsidR="00617297" w:rsidRPr="00F53D84" w14:paraId="0E90F4DE" w14:textId="77777777" w:rsidTr="004B04B3">
        <w:trPr>
          <w:trHeight w:val="212"/>
        </w:trPr>
        <w:tc>
          <w:tcPr>
            <w:tcW w:w="2560" w:type="dxa"/>
            <w:tcBorders>
              <w:top w:val="nil"/>
              <w:left w:val="nil"/>
              <w:bottom w:val="nil"/>
              <w:right w:val="nil"/>
            </w:tcBorders>
          </w:tcPr>
          <w:p w14:paraId="72DC7AE4" w14:textId="77777777" w:rsidR="00617297" w:rsidRPr="00F53D84" w:rsidRDefault="00617297" w:rsidP="004B04B3">
            <w:pPr>
              <w:pStyle w:val="VBALevel2Heading"/>
              <w:rPr>
                <w:bCs/>
                <w:color w:val="auto"/>
                <w:szCs w:val="24"/>
              </w:rPr>
            </w:pPr>
            <w:r w:rsidRPr="00F53D84">
              <w:rPr>
                <w:color w:val="auto"/>
                <w:szCs w:val="24"/>
              </w:rPr>
              <w:lastRenderedPageBreak/>
              <w:t>National Guard and Reservist Service Records</w:t>
            </w:r>
            <w:r w:rsidRPr="00F53D84">
              <w:rPr>
                <w:color w:val="auto"/>
                <w:szCs w:val="24"/>
              </w:rPr>
              <w:br/>
            </w:r>
          </w:p>
          <w:p w14:paraId="0F63656E" w14:textId="77777777" w:rsidR="00617297" w:rsidRPr="00F53D84" w:rsidRDefault="00617297" w:rsidP="004B04B3">
            <w:pPr>
              <w:pStyle w:val="VBASlideNumber"/>
              <w:rPr>
                <w:i w:val="0"/>
                <w:color w:val="auto"/>
                <w:szCs w:val="24"/>
              </w:rPr>
            </w:pPr>
            <w:r w:rsidRPr="00F53D84">
              <w:rPr>
                <w:i w:val="0"/>
                <w:color w:val="auto"/>
                <w:szCs w:val="24"/>
              </w:rPr>
              <w:t>Slide 1</w:t>
            </w:r>
            <w:r>
              <w:rPr>
                <w:i w:val="0"/>
                <w:color w:val="auto"/>
                <w:szCs w:val="24"/>
              </w:rPr>
              <w:t>5</w:t>
            </w:r>
            <w:r w:rsidRPr="00F53D84">
              <w:rPr>
                <w:i w:val="0"/>
                <w:color w:val="auto"/>
                <w:szCs w:val="24"/>
              </w:rPr>
              <w:br/>
            </w:r>
          </w:p>
          <w:p w14:paraId="5CB7D7EB" w14:textId="33B9BD49" w:rsidR="00617297" w:rsidRPr="00F53D84" w:rsidRDefault="00617297" w:rsidP="004B04B3">
            <w:pPr>
              <w:pStyle w:val="VBAHandoutNumber"/>
              <w:rPr>
                <w:i w:val="0"/>
                <w:color w:val="auto"/>
                <w:szCs w:val="24"/>
              </w:rPr>
            </w:pPr>
          </w:p>
        </w:tc>
        <w:tc>
          <w:tcPr>
            <w:tcW w:w="7217" w:type="dxa"/>
            <w:tcBorders>
              <w:top w:val="nil"/>
              <w:left w:val="nil"/>
              <w:bottom w:val="nil"/>
              <w:right w:val="nil"/>
            </w:tcBorders>
          </w:tcPr>
          <w:p w14:paraId="3B7E3CE3" w14:textId="580D35A3" w:rsidR="00617297" w:rsidRPr="000037FB" w:rsidRDefault="00617297" w:rsidP="000037FB">
            <w:pPr>
              <w:spacing w:before="0" w:after="200" w:line="276" w:lineRule="auto"/>
              <w:rPr>
                <w:szCs w:val="24"/>
              </w:rPr>
            </w:pPr>
            <w:r w:rsidRPr="000037FB">
              <w:rPr>
                <w:szCs w:val="24"/>
              </w:rPr>
              <w:t xml:space="preserve">The location of service records for Guard and Reserve members depends on two key questions: </w:t>
            </w:r>
          </w:p>
          <w:p w14:paraId="74F298FE" w14:textId="77777777" w:rsidR="00617297" w:rsidRDefault="00617297" w:rsidP="000037FB">
            <w:pPr>
              <w:pStyle w:val="ListParagraph"/>
              <w:numPr>
                <w:ilvl w:val="0"/>
                <w:numId w:val="37"/>
              </w:numPr>
              <w:spacing w:before="0" w:after="200" w:line="276" w:lineRule="auto"/>
              <w:rPr>
                <w:szCs w:val="24"/>
              </w:rPr>
            </w:pPr>
            <w:r>
              <w:rPr>
                <w:szCs w:val="24"/>
              </w:rPr>
              <w:t>Does a service obligation exist at the time VBA is making the request for records</w:t>
            </w:r>
          </w:p>
          <w:p w14:paraId="19E441E2" w14:textId="77777777" w:rsidR="00617297" w:rsidRDefault="00617297" w:rsidP="000037FB">
            <w:pPr>
              <w:pStyle w:val="ListParagraph"/>
              <w:numPr>
                <w:ilvl w:val="0"/>
                <w:numId w:val="37"/>
              </w:numPr>
              <w:spacing w:before="0" w:after="200" w:line="276" w:lineRule="auto"/>
              <w:rPr>
                <w:szCs w:val="24"/>
              </w:rPr>
            </w:pPr>
            <w:r>
              <w:rPr>
                <w:szCs w:val="24"/>
              </w:rPr>
              <w:t>If the Veteran has prior active duty, was there a complete break in service between active duty and NG/Reserve entry?</w:t>
            </w:r>
          </w:p>
          <w:p w14:paraId="0DCFA3B5" w14:textId="130363E0" w:rsidR="00617297" w:rsidRDefault="00617297" w:rsidP="0008040C">
            <w:pPr>
              <w:keepNext/>
              <w:rPr>
                <w:szCs w:val="24"/>
              </w:rPr>
            </w:pPr>
            <w:r>
              <w:rPr>
                <w:szCs w:val="24"/>
              </w:rPr>
              <w:t xml:space="preserve">Walk the </w:t>
            </w:r>
            <w:r w:rsidR="0078312C">
              <w:rPr>
                <w:szCs w:val="24"/>
              </w:rPr>
              <w:t>trainees</w:t>
            </w:r>
            <w:r>
              <w:rPr>
                <w:szCs w:val="24"/>
              </w:rPr>
              <w:t xml:space="preserve"> through the guidance in M21-1 III.iii.2.B.3.b and emphasize that if an obligation no longer exists, or there was a complete break in service, records will be stored </w:t>
            </w:r>
            <w:r w:rsidR="004E1DBE">
              <w:rPr>
                <w:szCs w:val="24"/>
              </w:rPr>
              <w:t xml:space="preserve">according to standards for </w:t>
            </w:r>
            <w:r>
              <w:rPr>
                <w:szCs w:val="24"/>
              </w:rPr>
              <w:t xml:space="preserve">regular active service. </w:t>
            </w:r>
          </w:p>
          <w:p w14:paraId="13E335BB" w14:textId="64C04D72" w:rsidR="00617297" w:rsidRPr="00F53D84" w:rsidRDefault="00617297" w:rsidP="0008040C">
            <w:pPr>
              <w:keepNext/>
              <w:rPr>
                <w:szCs w:val="24"/>
              </w:rPr>
            </w:pPr>
          </w:p>
        </w:tc>
      </w:tr>
      <w:tr w:rsidR="00617297" w:rsidRPr="00F53D84" w14:paraId="5C4BF072" w14:textId="77777777" w:rsidTr="004B04B3">
        <w:trPr>
          <w:trHeight w:val="212"/>
        </w:trPr>
        <w:tc>
          <w:tcPr>
            <w:tcW w:w="2560" w:type="dxa"/>
            <w:tcBorders>
              <w:top w:val="nil"/>
              <w:left w:val="nil"/>
              <w:bottom w:val="nil"/>
              <w:right w:val="nil"/>
            </w:tcBorders>
          </w:tcPr>
          <w:p w14:paraId="40680028" w14:textId="77777777" w:rsidR="00617297" w:rsidRPr="00F53D84" w:rsidRDefault="00617297" w:rsidP="004B04B3">
            <w:pPr>
              <w:pStyle w:val="VBALevel2Heading"/>
              <w:rPr>
                <w:bCs/>
                <w:color w:val="auto"/>
                <w:szCs w:val="24"/>
              </w:rPr>
            </w:pPr>
            <w:r w:rsidRPr="00F53D84">
              <w:rPr>
                <w:color w:val="auto"/>
                <w:szCs w:val="24"/>
              </w:rPr>
              <w:t>Request for Records from Military Academies</w:t>
            </w:r>
            <w:r w:rsidRPr="00F53D84">
              <w:rPr>
                <w:color w:val="auto"/>
                <w:szCs w:val="24"/>
              </w:rPr>
              <w:br/>
            </w:r>
          </w:p>
          <w:p w14:paraId="70DACE07" w14:textId="7350676D" w:rsidR="00617297" w:rsidRPr="00F53D84" w:rsidRDefault="00617297" w:rsidP="004B04B3">
            <w:pPr>
              <w:pStyle w:val="VBASlideNumber"/>
              <w:rPr>
                <w:i w:val="0"/>
                <w:color w:val="auto"/>
                <w:szCs w:val="24"/>
              </w:rPr>
            </w:pPr>
            <w:r w:rsidRPr="00F53D84">
              <w:rPr>
                <w:i w:val="0"/>
                <w:color w:val="auto"/>
                <w:szCs w:val="24"/>
              </w:rPr>
              <w:t>Slide 1</w:t>
            </w:r>
            <w:r w:rsidR="006D4445">
              <w:rPr>
                <w:i w:val="0"/>
                <w:color w:val="auto"/>
                <w:szCs w:val="24"/>
              </w:rPr>
              <w:t>6</w:t>
            </w:r>
            <w:r w:rsidRPr="00F53D84">
              <w:rPr>
                <w:i w:val="0"/>
                <w:color w:val="auto"/>
                <w:szCs w:val="24"/>
              </w:rPr>
              <w:br/>
            </w:r>
          </w:p>
          <w:p w14:paraId="25276B6C" w14:textId="2EE54688" w:rsidR="00617297" w:rsidRPr="00F53D84" w:rsidRDefault="00617297" w:rsidP="004B04B3">
            <w:pPr>
              <w:pStyle w:val="VBAHandoutNumber"/>
              <w:rPr>
                <w:i w:val="0"/>
                <w:color w:val="auto"/>
                <w:szCs w:val="24"/>
              </w:rPr>
            </w:pPr>
          </w:p>
        </w:tc>
        <w:tc>
          <w:tcPr>
            <w:tcW w:w="7217" w:type="dxa"/>
            <w:tcBorders>
              <w:top w:val="nil"/>
              <w:left w:val="nil"/>
              <w:bottom w:val="nil"/>
              <w:right w:val="nil"/>
            </w:tcBorders>
          </w:tcPr>
          <w:p w14:paraId="5B527D8D" w14:textId="328137D1" w:rsidR="00617297" w:rsidRPr="00F53D84" w:rsidRDefault="00617297" w:rsidP="006D4445">
            <w:r w:rsidRPr="00F53D84">
              <w:rPr>
                <w:b/>
              </w:rPr>
              <w:t xml:space="preserve">EXPLAIN </w:t>
            </w:r>
            <w:r w:rsidR="006D4445">
              <w:t xml:space="preserve">that activities performed as a cadet </w:t>
            </w:r>
            <w:r w:rsidRPr="00F53D84">
              <w:t>at one of the four national service academies may be considered active duty for benefit administration purposes.</w:t>
            </w:r>
          </w:p>
          <w:p w14:paraId="4435D6E2" w14:textId="77777777" w:rsidR="006D4445" w:rsidRDefault="006D4445" w:rsidP="006D4445">
            <w:r>
              <w:t>Military academy records</w:t>
            </w:r>
            <w:r w:rsidR="00617297" w:rsidRPr="00F53D84">
              <w:t xml:space="preserve"> are maintained at the respective institution and must be requested via locally-generated letter to one of the addresses listed in the manual citation provided. </w:t>
            </w:r>
          </w:p>
          <w:p w14:paraId="7450D6C3" w14:textId="60818274" w:rsidR="006D4445" w:rsidRPr="000037FB" w:rsidRDefault="006D4445" w:rsidP="006D4445"/>
        </w:tc>
      </w:tr>
      <w:tr w:rsidR="00617297" w:rsidRPr="00F53D84" w14:paraId="08BA4DE4" w14:textId="77777777" w:rsidTr="004B04B3">
        <w:trPr>
          <w:trHeight w:val="212"/>
        </w:trPr>
        <w:tc>
          <w:tcPr>
            <w:tcW w:w="2560" w:type="dxa"/>
            <w:tcBorders>
              <w:top w:val="nil"/>
              <w:left w:val="nil"/>
              <w:bottom w:val="nil"/>
              <w:right w:val="nil"/>
            </w:tcBorders>
          </w:tcPr>
          <w:p w14:paraId="1F4B2975" w14:textId="77777777" w:rsidR="00617297" w:rsidRPr="00F53D84" w:rsidRDefault="00617297" w:rsidP="004B04B3">
            <w:pPr>
              <w:pStyle w:val="VBALevel2Heading"/>
              <w:rPr>
                <w:bCs/>
                <w:color w:val="auto"/>
                <w:szCs w:val="24"/>
              </w:rPr>
            </w:pPr>
            <w:r w:rsidRPr="00F53D84">
              <w:rPr>
                <w:color w:val="auto"/>
                <w:szCs w:val="24"/>
              </w:rPr>
              <w:t>VA Medical Records</w:t>
            </w:r>
            <w:r w:rsidRPr="00F53D84">
              <w:rPr>
                <w:color w:val="auto"/>
                <w:szCs w:val="24"/>
              </w:rPr>
              <w:br/>
            </w:r>
          </w:p>
          <w:p w14:paraId="2A7E72DC" w14:textId="6F5C313A" w:rsidR="00617297" w:rsidRPr="00F53D84" w:rsidRDefault="00617297" w:rsidP="00055D56">
            <w:pPr>
              <w:pStyle w:val="VBAHandoutNumber"/>
              <w:rPr>
                <w:i w:val="0"/>
                <w:color w:val="auto"/>
                <w:szCs w:val="24"/>
              </w:rPr>
            </w:pPr>
            <w:r w:rsidRPr="00F53D84">
              <w:rPr>
                <w:i w:val="0"/>
                <w:color w:val="auto"/>
                <w:szCs w:val="24"/>
              </w:rPr>
              <w:t xml:space="preserve">Slide </w:t>
            </w:r>
            <w:r w:rsidR="00055D56">
              <w:rPr>
                <w:i w:val="0"/>
                <w:color w:val="auto"/>
                <w:szCs w:val="24"/>
              </w:rPr>
              <w:t>17</w:t>
            </w:r>
            <w:r w:rsidRPr="00F53D84">
              <w:rPr>
                <w:i w:val="0"/>
                <w:color w:val="auto"/>
                <w:szCs w:val="24"/>
              </w:rPr>
              <w:br/>
            </w:r>
          </w:p>
        </w:tc>
        <w:tc>
          <w:tcPr>
            <w:tcW w:w="7217" w:type="dxa"/>
            <w:tcBorders>
              <w:top w:val="nil"/>
              <w:left w:val="nil"/>
              <w:bottom w:val="nil"/>
              <w:right w:val="nil"/>
            </w:tcBorders>
          </w:tcPr>
          <w:p w14:paraId="3AF73206" w14:textId="0DFB665B" w:rsidR="00055D56" w:rsidRDefault="00572FC8" w:rsidP="00572FC8">
            <w:r>
              <w:rPr>
                <w:b/>
                <w:i/>
              </w:rPr>
              <w:t>T</w:t>
            </w:r>
            <w:r w:rsidR="00055D56" w:rsidRPr="00055D56">
              <w:rPr>
                <w:b/>
                <w:i/>
              </w:rPr>
              <w:t>alking point</w:t>
            </w:r>
            <w:r>
              <w:rPr>
                <w:b/>
                <w:i/>
              </w:rPr>
              <w:t>s</w:t>
            </w:r>
            <w:r w:rsidR="00055D56">
              <w:rPr>
                <w:b/>
              </w:rPr>
              <w:t xml:space="preserve">: </w:t>
            </w:r>
            <w:r w:rsidR="00617297" w:rsidRPr="00F53D84">
              <w:t xml:space="preserve"> </w:t>
            </w:r>
            <w:r w:rsidR="00055D56" w:rsidRPr="00055D56">
              <w:t xml:space="preserve">ROs must attempt to obtain the </w:t>
            </w:r>
            <w:r>
              <w:t xml:space="preserve">VA </w:t>
            </w:r>
            <w:r w:rsidR="00055D56" w:rsidRPr="00055D56">
              <w:t>records a Veteran identifies, unless the RO concludes that it is reasonably certain the records do not exist.</w:t>
            </w:r>
          </w:p>
          <w:p w14:paraId="7021B48E" w14:textId="384CA5F7" w:rsidR="00572FC8" w:rsidRPr="00055D56" w:rsidRDefault="00572FC8" w:rsidP="00572FC8">
            <w:r>
              <w:t>Development</w:t>
            </w:r>
            <w:r w:rsidR="00542F3A">
              <w:t xml:space="preserve"> for Vet Center records requires</w:t>
            </w:r>
            <w:r>
              <w:t xml:space="preserve"> the Veteran to submit a VA Form 21-4142 due to the sensitive nature of these records. </w:t>
            </w:r>
          </w:p>
          <w:p w14:paraId="63022949" w14:textId="77777777" w:rsidR="0078312C" w:rsidRDefault="00055D56" w:rsidP="00572FC8">
            <w:r w:rsidRPr="00055D56">
              <w:t>If</w:t>
            </w:r>
            <w:r w:rsidR="00572FC8">
              <w:t xml:space="preserve"> a Veteran does</w:t>
            </w:r>
            <w:r w:rsidRPr="00055D56">
              <w:t xml:space="preserve"> no</w:t>
            </w:r>
            <w:r w:rsidR="00572FC8">
              <w:t>t</w:t>
            </w:r>
            <w:r w:rsidRPr="00055D56">
              <w:t xml:space="preserve"> identif</w:t>
            </w:r>
            <w:r w:rsidR="00572FC8">
              <w:t>y treatment with VA</w:t>
            </w:r>
            <w:r w:rsidRPr="00055D56">
              <w:t xml:space="preserve">, </w:t>
            </w:r>
            <w:r w:rsidR="00572FC8">
              <w:t xml:space="preserve">we </w:t>
            </w:r>
            <w:r w:rsidRPr="00055D56">
              <w:t xml:space="preserve">must conduct </w:t>
            </w:r>
            <w:r w:rsidR="00572FC8">
              <w:t xml:space="preserve">an </w:t>
            </w:r>
            <w:r w:rsidRPr="00055D56">
              <w:t>enterprise search via CAPRI</w:t>
            </w:r>
            <w:r w:rsidR="00542F3A">
              <w:t>.</w:t>
            </w:r>
            <w:r w:rsidR="0078312C">
              <w:t xml:space="preserve"> </w:t>
            </w:r>
          </w:p>
          <w:p w14:paraId="488CB38F" w14:textId="2A7B326B" w:rsidR="00617297" w:rsidRDefault="0078312C" w:rsidP="00572FC8">
            <w:r w:rsidRPr="0078312C">
              <w:rPr>
                <w:b/>
              </w:rPr>
              <w:t>IMPORTANT</w:t>
            </w:r>
            <w:r>
              <w:t xml:space="preserve">: </w:t>
            </w:r>
            <w:r w:rsidRPr="0078312C">
              <w:t>If the</w:t>
            </w:r>
            <w:r>
              <w:t xml:space="preserve"> enterprise </w:t>
            </w:r>
            <w:r w:rsidRPr="0078312C">
              <w:t>search results do not show any VAMC treatment</w:t>
            </w:r>
            <w:r>
              <w:t>,</w:t>
            </w:r>
            <w:r w:rsidRPr="0078312C">
              <w:t xml:space="preserve"> add a permanent note to </w:t>
            </w:r>
            <w:r>
              <w:t xml:space="preserve">VBMS </w:t>
            </w:r>
            <w:r w:rsidRPr="0078312C">
              <w:t>documenting the results</w:t>
            </w:r>
            <w:r>
              <w:t xml:space="preserve"> per M21-1 III.iii.1.C.2.g.</w:t>
            </w:r>
          </w:p>
          <w:p w14:paraId="50091D6A" w14:textId="3846DDA8" w:rsidR="00572FC8" w:rsidRPr="00F53D84" w:rsidRDefault="00572FC8" w:rsidP="00572FC8"/>
        </w:tc>
      </w:tr>
      <w:tr w:rsidR="00617297" w:rsidRPr="00F53D84" w14:paraId="2409B9A0" w14:textId="77777777" w:rsidTr="004B04B3">
        <w:trPr>
          <w:trHeight w:val="212"/>
        </w:trPr>
        <w:tc>
          <w:tcPr>
            <w:tcW w:w="2560" w:type="dxa"/>
            <w:tcBorders>
              <w:top w:val="nil"/>
              <w:left w:val="nil"/>
              <w:bottom w:val="nil"/>
              <w:right w:val="nil"/>
            </w:tcBorders>
          </w:tcPr>
          <w:p w14:paraId="67E9685C" w14:textId="77777777" w:rsidR="00617297" w:rsidRPr="00F53D84" w:rsidRDefault="00617297" w:rsidP="004B04B3">
            <w:pPr>
              <w:pStyle w:val="VBALevel2Heading"/>
              <w:rPr>
                <w:color w:val="auto"/>
                <w:szCs w:val="24"/>
              </w:rPr>
            </w:pPr>
            <w:r w:rsidRPr="00F53D84">
              <w:rPr>
                <w:color w:val="auto"/>
                <w:szCs w:val="24"/>
              </w:rPr>
              <w:lastRenderedPageBreak/>
              <w:t>Retrieving VA Medical Records</w:t>
            </w:r>
            <w:r w:rsidRPr="00F53D84">
              <w:rPr>
                <w:color w:val="auto"/>
                <w:szCs w:val="24"/>
              </w:rPr>
              <w:br/>
            </w:r>
          </w:p>
          <w:p w14:paraId="00558351" w14:textId="4A236164" w:rsidR="00617297" w:rsidRPr="00F53D84" w:rsidRDefault="00572FC8" w:rsidP="004B04B3">
            <w:pPr>
              <w:pStyle w:val="VBASlideNumber"/>
              <w:rPr>
                <w:i w:val="0"/>
                <w:color w:val="auto"/>
                <w:szCs w:val="24"/>
              </w:rPr>
            </w:pPr>
            <w:r>
              <w:rPr>
                <w:i w:val="0"/>
                <w:color w:val="auto"/>
                <w:szCs w:val="24"/>
              </w:rPr>
              <w:t>Slide 18</w:t>
            </w:r>
            <w:r w:rsidR="00617297" w:rsidRPr="00F53D84">
              <w:rPr>
                <w:i w:val="0"/>
                <w:color w:val="auto"/>
                <w:szCs w:val="24"/>
              </w:rPr>
              <w:br/>
            </w:r>
          </w:p>
          <w:p w14:paraId="5454D587" w14:textId="6874E7B1" w:rsidR="00617297" w:rsidRPr="00F53D84" w:rsidRDefault="00617297" w:rsidP="00FB3648">
            <w:pPr>
              <w:pStyle w:val="VBASlideNumber"/>
              <w:rPr>
                <w:i w:val="0"/>
                <w:color w:val="auto"/>
                <w:szCs w:val="24"/>
              </w:rPr>
            </w:pPr>
          </w:p>
        </w:tc>
        <w:tc>
          <w:tcPr>
            <w:tcW w:w="7217" w:type="dxa"/>
            <w:tcBorders>
              <w:top w:val="nil"/>
              <w:left w:val="nil"/>
              <w:bottom w:val="nil"/>
              <w:right w:val="nil"/>
            </w:tcBorders>
          </w:tcPr>
          <w:p w14:paraId="24CF6E4F" w14:textId="18978FFB" w:rsidR="00572FC8" w:rsidRDefault="00B4480B" w:rsidP="00572FC8">
            <w:pPr>
              <w:keepNext/>
              <w:rPr>
                <w:szCs w:val="24"/>
              </w:rPr>
            </w:pPr>
            <w:r>
              <w:rPr>
                <w:b/>
                <w:szCs w:val="24"/>
              </w:rPr>
              <w:t xml:space="preserve">Talking Point: </w:t>
            </w:r>
            <w:r w:rsidRPr="00B4480B">
              <w:rPr>
                <w:szCs w:val="24"/>
              </w:rPr>
              <w:t xml:space="preserve">VHA completed the transition to electronic recordkeeping at all VAMCs in late 2004.  </w:t>
            </w:r>
          </w:p>
          <w:p w14:paraId="6D46886A" w14:textId="42C662DF" w:rsidR="00B4480B" w:rsidRDefault="00B4480B" w:rsidP="00B4480B">
            <w:pPr>
              <w:keepNext/>
              <w:rPr>
                <w:szCs w:val="24"/>
              </w:rPr>
            </w:pPr>
            <w:r w:rsidRPr="00B4480B">
              <w:rPr>
                <w:szCs w:val="24"/>
              </w:rPr>
              <w:t xml:space="preserve">VBA claims processors access the electronic health records using CAPRI and Advanced Web Image Viewer (AWIV) Web application.  </w:t>
            </w:r>
          </w:p>
          <w:p w14:paraId="1406A4C9" w14:textId="77777777" w:rsidR="00617297" w:rsidRDefault="00B4480B" w:rsidP="00B4480B">
            <w:pPr>
              <w:keepNext/>
              <w:rPr>
                <w:szCs w:val="24"/>
              </w:rPr>
            </w:pPr>
            <w:r w:rsidRPr="00B4480B">
              <w:rPr>
                <w:szCs w:val="24"/>
              </w:rPr>
              <w:t>Treatment that occurred prior to the transition to electronic recordkeeping has been archived by VHA, therefore claims processors should always consider submitting a VA Form 10-7131 request for archived records when treatment is alleged at a VAMC prior to 2005.</w:t>
            </w:r>
          </w:p>
          <w:p w14:paraId="5590834B" w14:textId="47E7CCF6" w:rsidR="00B4480B" w:rsidRPr="00DD1758" w:rsidRDefault="00DD1758" w:rsidP="00B4480B">
            <w:pPr>
              <w:keepNext/>
              <w:rPr>
                <w:szCs w:val="24"/>
                <w:u w:val="single"/>
              </w:rPr>
            </w:pPr>
            <w:r w:rsidRPr="00DD1758">
              <w:rPr>
                <w:b/>
                <w:szCs w:val="24"/>
              </w:rPr>
              <w:t>EMPHASIZE:</w:t>
            </w:r>
            <w:r w:rsidRPr="002B5EAD">
              <w:rPr>
                <w:szCs w:val="24"/>
              </w:rPr>
              <w:t xml:space="preserve">  </w:t>
            </w:r>
            <w:r w:rsidR="00A413BA" w:rsidRPr="00DD1758">
              <w:rPr>
                <w:szCs w:val="24"/>
                <w:u w:val="single"/>
              </w:rPr>
              <w:t>Final review of CAPRI and JLV and upload of pertinent records into eFolder is the responsibility of the RVSR.</w:t>
            </w:r>
          </w:p>
        </w:tc>
      </w:tr>
      <w:tr w:rsidR="00617297" w:rsidRPr="00F53D84" w14:paraId="4CA286F7" w14:textId="77777777" w:rsidTr="004B04B3">
        <w:trPr>
          <w:trHeight w:val="212"/>
        </w:trPr>
        <w:tc>
          <w:tcPr>
            <w:tcW w:w="2560" w:type="dxa"/>
            <w:tcBorders>
              <w:top w:val="nil"/>
              <w:left w:val="nil"/>
              <w:bottom w:val="nil"/>
              <w:right w:val="nil"/>
            </w:tcBorders>
          </w:tcPr>
          <w:p w14:paraId="428E4B62" w14:textId="77777777" w:rsidR="00617297" w:rsidRPr="00F53D84" w:rsidRDefault="00617297" w:rsidP="004B04B3">
            <w:pPr>
              <w:pStyle w:val="VBALevel2Heading"/>
              <w:rPr>
                <w:bCs/>
                <w:color w:val="auto"/>
                <w:szCs w:val="24"/>
              </w:rPr>
            </w:pPr>
            <w:r w:rsidRPr="00F53D84">
              <w:rPr>
                <w:color w:val="auto"/>
                <w:szCs w:val="24"/>
              </w:rPr>
              <w:t>Whiteboard Question</w:t>
            </w:r>
            <w:r w:rsidRPr="00F53D84">
              <w:rPr>
                <w:color w:val="auto"/>
                <w:szCs w:val="24"/>
              </w:rPr>
              <w:br/>
            </w:r>
          </w:p>
          <w:p w14:paraId="67EECA03" w14:textId="1B90C49A" w:rsidR="00617297" w:rsidRPr="00F53D84" w:rsidRDefault="0073351D" w:rsidP="004B04B3">
            <w:pPr>
              <w:pStyle w:val="VBASlideNumber"/>
              <w:rPr>
                <w:i w:val="0"/>
                <w:color w:val="auto"/>
                <w:szCs w:val="24"/>
              </w:rPr>
            </w:pPr>
            <w:r>
              <w:rPr>
                <w:i w:val="0"/>
                <w:color w:val="auto"/>
                <w:szCs w:val="24"/>
              </w:rPr>
              <w:t>Slide 19</w:t>
            </w:r>
            <w:r w:rsidR="00617297" w:rsidRPr="00F53D84">
              <w:rPr>
                <w:i w:val="0"/>
                <w:color w:val="auto"/>
                <w:szCs w:val="24"/>
              </w:rPr>
              <w:br/>
            </w:r>
          </w:p>
          <w:p w14:paraId="1A691142" w14:textId="193170F8" w:rsidR="00617297" w:rsidRPr="00F53D84" w:rsidRDefault="00617297" w:rsidP="004B04B3">
            <w:pPr>
              <w:pStyle w:val="VBAHandoutNumber"/>
              <w:rPr>
                <w:i w:val="0"/>
                <w:color w:val="auto"/>
                <w:szCs w:val="24"/>
              </w:rPr>
            </w:pPr>
          </w:p>
        </w:tc>
        <w:tc>
          <w:tcPr>
            <w:tcW w:w="7217" w:type="dxa"/>
            <w:tcBorders>
              <w:top w:val="nil"/>
              <w:left w:val="nil"/>
              <w:bottom w:val="nil"/>
              <w:right w:val="nil"/>
            </w:tcBorders>
          </w:tcPr>
          <w:p w14:paraId="4EC8C602" w14:textId="77777777" w:rsidR="00617297" w:rsidRPr="00B849AC" w:rsidRDefault="00617297" w:rsidP="00B849AC">
            <w:pPr>
              <w:keepNext/>
              <w:rPr>
                <w:b/>
                <w:szCs w:val="24"/>
              </w:rPr>
            </w:pPr>
            <w:r>
              <w:rPr>
                <w:b/>
                <w:szCs w:val="24"/>
              </w:rPr>
              <w:t>QUESTION</w:t>
            </w:r>
            <w:r w:rsidRPr="00B849AC">
              <w:rPr>
                <w:b/>
                <w:szCs w:val="24"/>
              </w:rPr>
              <w:t>:</w:t>
            </w:r>
          </w:p>
          <w:p w14:paraId="07610A4E" w14:textId="77777777" w:rsidR="00617297" w:rsidRPr="00F53D84" w:rsidRDefault="00617297" w:rsidP="00B849AC">
            <w:pPr>
              <w:keepNext/>
              <w:rPr>
                <w:szCs w:val="24"/>
              </w:rPr>
            </w:pPr>
            <w:r w:rsidRPr="00F53D84">
              <w:rPr>
                <w:szCs w:val="24"/>
              </w:rPr>
              <w:t>Which application affords VBA personnel access to VHA treatment data?</w:t>
            </w:r>
          </w:p>
          <w:p w14:paraId="30D50211" w14:textId="77777777" w:rsidR="00617297" w:rsidRPr="00B849AC" w:rsidRDefault="00617297" w:rsidP="00B849AC">
            <w:pPr>
              <w:keepNext/>
              <w:rPr>
                <w:b/>
                <w:szCs w:val="24"/>
              </w:rPr>
            </w:pPr>
            <w:r w:rsidRPr="00B849AC">
              <w:rPr>
                <w:b/>
                <w:szCs w:val="24"/>
              </w:rPr>
              <w:t>ANSWER:</w:t>
            </w:r>
          </w:p>
          <w:p w14:paraId="76BD14B3" w14:textId="22AEE6B1" w:rsidR="00617297" w:rsidRDefault="00617297" w:rsidP="0086683C">
            <w:pPr>
              <w:keepNext/>
              <w:rPr>
                <w:szCs w:val="24"/>
              </w:rPr>
            </w:pPr>
            <w:r w:rsidRPr="00B849AC">
              <w:rPr>
                <w:szCs w:val="24"/>
              </w:rPr>
              <w:t>CAPRI (Compensation and Pension Record Interchange)</w:t>
            </w:r>
            <w:r w:rsidR="00DD1758">
              <w:rPr>
                <w:szCs w:val="24"/>
              </w:rPr>
              <w:t xml:space="preserve"> and AWIV Viewer</w:t>
            </w:r>
          </w:p>
          <w:p w14:paraId="4BC7D77C" w14:textId="3621ADDF" w:rsidR="00617297" w:rsidRPr="00F53D84" w:rsidRDefault="00617297" w:rsidP="0086683C">
            <w:pPr>
              <w:keepNext/>
              <w:rPr>
                <w:szCs w:val="24"/>
              </w:rPr>
            </w:pPr>
          </w:p>
        </w:tc>
      </w:tr>
      <w:tr w:rsidR="00617297" w:rsidRPr="00F53D84" w14:paraId="7B5F0D88" w14:textId="77777777" w:rsidTr="004B04B3">
        <w:trPr>
          <w:cantSplit/>
          <w:trHeight w:val="212"/>
        </w:trPr>
        <w:tc>
          <w:tcPr>
            <w:tcW w:w="2560" w:type="dxa"/>
            <w:tcBorders>
              <w:top w:val="nil"/>
              <w:left w:val="nil"/>
              <w:bottom w:val="nil"/>
              <w:right w:val="nil"/>
            </w:tcBorders>
          </w:tcPr>
          <w:p w14:paraId="4ECFFEA7" w14:textId="6F119035" w:rsidR="00617297" w:rsidRPr="00F53D84" w:rsidRDefault="00617297" w:rsidP="004B04B3">
            <w:pPr>
              <w:pStyle w:val="VBALevel2Heading"/>
              <w:rPr>
                <w:color w:val="auto"/>
                <w:szCs w:val="24"/>
              </w:rPr>
            </w:pPr>
            <w:r w:rsidRPr="00F53D84">
              <w:rPr>
                <w:color w:val="auto"/>
                <w:szCs w:val="24"/>
              </w:rPr>
              <w:t>Records from Social Security Administration (SSA)</w:t>
            </w:r>
            <w:r w:rsidRPr="00F53D84">
              <w:rPr>
                <w:color w:val="auto"/>
                <w:szCs w:val="24"/>
              </w:rPr>
              <w:br/>
            </w:r>
          </w:p>
          <w:p w14:paraId="1C692E9A" w14:textId="1F7F3B9E" w:rsidR="00617297" w:rsidRPr="00F53D84" w:rsidRDefault="00617297" w:rsidP="004B04B3">
            <w:pPr>
              <w:pStyle w:val="VBASlideNumber"/>
              <w:rPr>
                <w:i w:val="0"/>
                <w:color w:val="auto"/>
                <w:szCs w:val="24"/>
              </w:rPr>
            </w:pPr>
            <w:r w:rsidRPr="00F53D84">
              <w:rPr>
                <w:i w:val="0"/>
                <w:color w:val="auto"/>
                <w:szCs w:val="24"/>
              </w:rPr>
              <w:t>Slide 2</w:t>
            </w:r>
            <w:r w:rsidR="0073351D">
              <w:rPr>
                <w:i w:val="0"/>
                <w:color w:val="auto"/>
                <w:szCs w:val="24"/>
              </w:rPr>
              <w:t>0</w:t>
            </w:r>
            <w:r w:rsidRPr="00F53D84">
              <w:rPr>
                <w:i w:val="0"/>
                <w:color w:val="auto"/>
                <w:szCs w:val="24"/>
              </w:rPr>
              <w:br/>
            </w:r>
          </w:p>
          <w:p w14:paraId="1A8C0D21" w14:textId="70416E4D" w:rsidR="00617297" w:rsidRPr="00F53D84" w:rsidRDefault="00617297" w:rsidP="004B04B3">
            <w:pPr>
              <w:pStyle w:val="VBAHandoutNumber"/>
              <w:rPr>
                <w:i w:val="0"/>
                <w:color w:val="auto"/>
                <w:szCs w:val="24"/>
              </w:rPr>
            </w:pPr>
          </w:p>
        </w:tc>
        <w:tc>
          <w:tcPr>
            <w:tcW w:w="7217" w:type="dxa"/>
            <w:tcBorders>
              <w:top w:val="nil"/>
              <w:left w:val="nil"/>
              <w:bottom w:val="nil"/>
              <w:right w:val="nil"/>
            </w:tcBorders>
          </w:tcPr>
          <w:p w14:paraId="0A2D8CEF" w14:textId="5BB5DF2E" w:rsidR="00617297" w:rsidRPr="00B849AC" w:rsidRDefault="00617297" w:rsidP="00D84C2E">
            <w:pPr>
              <w:spacing w:before="0" w:after="200" w:line="276" w:lineRule="auto"/>
              <w:rPr>
                <w:szCs w:val="24"/>
              </w:rPr>
            </w:pPr>
            <w:r w:rsidRPr="00B849AC">
              <w:rPr>
                <w:b/>
                <w:szCs w:val="24"/>
              </w:rPr>
              <w:t xml:space="preserve">EXPLAIN </w:t>
            </w:r>
            <w:r w:rsidRPr="00B849AC">
              <w:rPr>
                <w:szCs w:val="24"/>
              </w:rPr>
              <w:t>that</w:t>
            </w:r>
            <w:r>
              <w:rPr>
                <w:b/>
                <w:szCs w:val="24"/>
              </w:rPr>
              <w:t xml:space="preserve"> </w:t>
            </w:r>
            <w:r w:rsidRPr="00B849AC">
              <w:rPr>
                <w:szCs w:val="24"/>
              </w:rPr>
              <w:t xml:space="preserve">SSA record requests are typically submitted in connection with claims for total </w:t>
            </w:r>
            <w:r w:rsidR="0073351D">
              <w:rPr>
                <w:szCs w:val="24"/>
              </w:rPr>
              <w:t>d</w:t>
            </w:r>
            <w:r w:rsidRPr="00B849AC">
              <w:rPr>
                <w:szCs w:val="24"/>
              </w:rPr>
              <w:t xml:space="preserve">isability due to </w:t>
            </w:r>
            <w:r w:rsidR="0073351D">
              <w:rPr>
                <w:szCs w:val="24"/>
              </w:rPr>
              <w:t>i</w:t>
            </w:r>
            <w:r w:rsidRPr="00B849AC">
              <w:rPr>
                <w:szCs w:val="24"/>
              </w:rPr>
              <w:t xml:space="preserve">ndividual </w:t>
            </w:r>
            <w:r w:rsidR="0073351D">
              <w:rPr>
                <w:szCs w:val="24"/>
              </w:rPr>
              <w:t>u</w:t>
            </w:r>
            <w:r w:rsidRPr="00B849AC">
              <w:rPr>
                <w:szCs w:val="24"/>
              </w:rPr>
              <w:t>nemployability (TDIU). The documents received speak to both disability severity and resultant functional and occupational impairment.</w:t>
            </w:r>
          </w:p>
          <w:p w14:paraId="494CF148" w14:textId="77777777" w:rsidR="0073351D" w:rsidRDefault="00617297" w:rsidP="0086683C">
            <w:pPr>
              <w:keepNext/>
              <w:rPr>
                <w:szCs w:val="24"/>
              </w:rPr>
            </w:pPr>
            <w:r w:rsidRPr="00B849AC">
              <w:rPr>
                <w:szCs w:val="24"/>
              </w:rPr>
              <w:t xml:space="preserve">SSA disability records are requested through a web-based interface that SSA owns and operates called Social Security Administration-Government-to-Government Service Online (SSA-GSO).  </w:t>
            </w:r>
          </w:p>
          <w:p w14:paraId="28EF3207" w14:textId="0BAB64F6" w:rsidR="0073351D" w:rsidRPr="00F53D84" w:rsidRDefault="0073351D" w:rsidP="0086683C">
            <w:pPr>
              <w:keepNext/>
              <w:rPr>
                <w:szCs w:val="24"/>
              </w:rPr>
            </w:pPr>
          </w:p>
        </w:tc>
      </w:tr>
      <w:tr w:rsidR="0073351D" w:rsidRPr="00F53D84" w14:paraId="06B9D372" w14:textId="77777777" w:rsidTr="004B04B3">
        <w:trPr>
          <w:trHeight w:val="212"/>
        </w:trPr>
        <w:tc>
          <w:tcPr>
            <w:tcW w:w="2560" w:type="dxa"/>
            <w:tcBorders>
              <w:top w:val="nil"/>
              <w:left w:val="nil"/>
              <w:bottom w:val="nil"/>
              <w:right w:val="nil"/>
            </w:tcBorders>
          </w:tcPr>
          <w:p w14:paraId="21F17AFB" w14:textId="4807BC5C" w:rsidR="0073351D" w:rsidRDefault="0073351D" w:rsidP="004B04B3">
            <w:pPr>
              <w:pStyle w:val="VBALevel2Heading"/>
              <w:rPr>
                <w:color w:val="auto"/>
                <w:szCs w:val="24"/>
              </w:rPr>
            </w:pPr>
            <w:r>
              <w:rPr>
                <w:color w:val="auto"/>
                <w:szCs w:val="24"/>
              </w:rPr>
              <w:t>When Federal Records Are Unavailable</w:t>
            </w:r>
          </w:p>
          <w:p w14:paraId="6BD1F2B5" w14:textId="77777777" w:rsidR="0073351D" w:rsidRDefault="0073351D" w:rsidP="004B04B3">
            <w:pPr>
              <w:pStyle w:val="VBALevel2Heading"/>
              <w:rPr>
                <w:color w:val="auto"/>
                <w:szCs w:val="24"/>
              </w:rPr>
            </w:pPr>
          </w:p>
          <w:p w14:paraId="1DF1E674" w14:textId="77777777" w:rsidR="0073351D" w:rsidRDefault="0073351D" w:rsidP="004B04B3">
            <w:pPr>
              <w:pStyle w:val="VBALevel2Heading"/>
              <w:rPr>
                <w:b w:val="0"/>
                <w:color w:val="auto"/>
                <w:szCs w:val="24"/>
              </w:rPr>
            </w:pPr>
            <w:r w:rsidRPr="0073351D">
              <w:rPr>
                <w:b w:val="0"/>
                <w:color w:val="auto"/>
                <w:szCs w:val="24"/>
              </w:rPr>
              <w:t>Slide 21</w:t>
            </w:r>
          </w:p>
          <w:p w14:paraId="38FA757B" w14:textId="7058E90F" w:rsidR="0073351D" w:rsidRPr="0073351D" w:rsidRDefault="0073351D" w:rsidP="004B04B3">
            <w:pPr>
              <w:pStyle w:val="VBALevel2Heading"/>
              <w:rPr>
                <w:b w:val="0"/>
                <w:color w:val="auto"/>
                <w:szCs w:val="24"/>
              </w:rPr>
            </w:pPr>
          </w:p>
        </w:tc>
        <w:tc>
          <w:tcPr>
            <w:tcW w:w="7217" w:type="dxa"/>
            <w:tcBorders>
              <w:top w:val="nil"/>
              <w:left w:val="nil"/>
              <w:bottom w:val="nil"/>
              <w:right w:val="nil"/>
            </w:tcBorders>
          </w:tcPr>
          <w:p w14:paraId="20C62C3E" w14:textId="77777777" w:rsidR="0073351D" w:rsidRPr="0020404E" w:rsidRDefault="0073351D" w:rsidP="0086683C">
            <w:pPr>
              <w:keepNext/>
              <w:rPr>
                <w:szCs w:val="24"/>
              </w:rPr>
            </w:pPr>
            <w:r w:rsidRPr="0020404E">
              <w:rPr>
                <w:szCs w:val="24"/>
              </w:rPr>
              <w:t xml:space="preserve">Standard development time frames for federal records are 30 days for initial request, and 15 days for a follow-up request. </w:t>
            </w:r>
          </w:p>
          <w:p w14:paraId="2A0A774D" w14:textId="77777777" w:rsidR="0073351D" w:rsidRDefault="0073351D" w:rsidP="0086683C">
            <w:pPr>
              <w:keepNext/>
              <w:rPr>
                <w:szCs w:val="24"/>
              </w:rPr>
            </w:pPr>
            <w:r w:rsidRPr="0020404E">
              <w:rPr>
                <w:szCs w:val="24"/>
              </w:rPr>
              <w:t>When no response or negative response is received, follow these special procedures:</w:t>
            </w:r>
          </w:p>
          <w:p w14:paraId="3A88D375" w14:textId="77777777" w:rsidR="0020404E" w:rsidRPr="0020404E" w:rsidRDefault="0020404E" w:rsidP="0086683C">
            <w:pPr>
              <w:keepNext/>
              <w:rPr>
                <w:szCs w:val="24"/>
              </w:rPr>
            </w:pPr>
          </w:p>
          <w:tbl>
            <w:tblPr>
              <w:tblStyle w:val="TableGrid"/>
              <w:tblW w:w="0" w:type="auto"/>
              <w:tblLayout w:type="fixed"/>
              <w:tblLook w:val="04A0" w:firstRow="1" w:lastRow="0" w:firstColumn="1" w:lastColumn="0" w:noHBand="0" w:noVBand="1"/>
            </w:tblPr>
            <w:tblGrid>
              <w:gridCol w:w="3195"/>
              <w:gridCol w:w="3777"/>
            </w:tblGrid>
            <w:tr w:rsidR="0073351D" w14:paraId="09678469" w14:textId="77777777" w:rsidTr="0073351D">
              <w:tc>
                <w:tcPr>
                  <w:tcW w:w="3195" w:type="dxa"/>
                </w:tcPr>
                <w:p w14:paraId="04A1E841" w14:textId="5C7DF2F4" w:rsidR="0073351D" w:rsidRDefault="0073351D" w:rsidP="0086683C">
                  <w:pPr>
                    <w:keepNext/>
                    <w:rPr>
                      <w:b/>
                      <w:szCs w:val="24"/>
                    </w:rPr>
                  </w:pPr>
                  <w:r w:rsidRPr="00EA5362">
                    <w:rPr>
                      <w:b/>
                      <w:bCs/>
                    </w:rPr>
                    <w:t>Type of record</w:t>
                  </w:r>
                </w:p>
              </w:tc>
              <w:tc>
                <w:tcPr>
                  <w:tcW w:w="3777" w:type="dxa"/>
                </w:tcPr>
                <w:p w14:paraId="5257B27F" w14:textId="6FC77502" w:rsidR="0073351D" w:rsidRDefault="0073351D" w:rsidP="0086683C">
                  <w:pPr>
                    <w:keepNext/>
                    <w:rPr>
                      <w:b/>
                      <w:szCs w:val="24"/>
                    </w:rPr>
                  </w:pPr>
                  <w:r w:rsidRPr="00EA5362">
                    <w:rPr>
                      <w:b/>
                      <w:bCs/>
                    </w:rPr>
                    <w:t>Required action:</w:t>
                  </w:r>
                </w:p>
              </w:tc>
            </w:tr>
            <w:tr w:rsidR="0073351D" w14:paraId="3480A301" w14:textId="77777777" w:rsidTr="0073351D">
              <w:tc>
                <w:tcPr>
                  <w:tcW w:w="3195" w:type="dxa"/>
                </w:tcPr>
                <w:p w14:paraId="634F748D" w14:textId="5E189C91" w:rsidR="0073351D" w:rsidRDefault="0073351D" w:rsidP="0086683C">
                  <w:pPr>
                    <w:keepNext/>
                    <w:rPr>
                      <w:b/>
                      <w:szCs w:val="24"/>
                    </w:rPr>
                  </w:pPr>
                  <w:r w:rsidRPr="00EA5362">
                    <w:t>VAMC or VR&amp;E</w:t>
                  </w:r>
                </w:p>
              </w:tc>
              <w:tc>
                <w:tcPr>
                  <w:tcW w:w="3777" w:type="dxa"/>
                </w:tcPr>
                <w:p w14:paraId="7A373F34" w14:textId="713B5498" w:rsidR="0073351D" w:rsidRDefault="0073351D" w:rsidP="0086683C">
                  <w:pPr>
                    <w:keepNext/>
                    <w:rPr>
                      <w:b/>
                      <w:szCs w:val="24"/>
                    </w:rPr>
                  </w:pPr>
                  <w:r w:rsidRPr="00EA5362">
                    <w:t>Document unavailability on 27-0820 per M21-1 III.iii.1.C.2.l</w:t>
                  </w:r>
                </w:p>
              </w:tc>
            </w:tr>
            <w:tr w:rsidR="0073351D" w14:paraId="08A36DF4" w14:textId="77777777" w:rsidTr="0073351D">
              <w:tc>
                <w:tcPr>
                  <w:tcW w:w="3195" w:type="dxa"/>
                </w:tcPr>
                <w:p w14:paraId="45FA339B" w14:textId="0C2936F8" w:rsidR="0073351D" w:rsidRDefault="0073351D" w:rsidP="0086683C">
                  <w:pPr>
                    <w:keepNext/>
                    <w:rPr>
                      <w:b/>
                      <w:szCs w:val="24"/>
                    </w:rPr>
                  </w:pPr>
                  <w:r w:rsidRPr="00EA5362">
                    <w:t xml:space="preserve">Fire-related </w:t>
                  </w:r>
                  <w:r w:rsidRPr="00EA5362">
                    <w:rPr>
                      <w:u w:val="single"/>
                    </w:rPr>
                    <w:t>and</w:t>
                  </w:r>
                  <w:r w:rsidRPr="00EA5362">
                    <w:t xml:space="preserve"> Veteran did not provide NA Form 13055 or equivalent</w:t>
                  </w:r>
                </w:p>
              </w:tc>
              <w:tc>
                <w:tcPr>
                  <w:tcW w:w="3777" w:type="dxa"/>
                </w:tcPr>
                <w:p w14:paraId="2A9A9DC6" w14:textId="2AD4C84D" w:rsidR="0073351D" w:rsidRDefault="0073351D" w:rsidP="0086683C">
                  <w:pPr>
                    <w:keepNext/>
                    <w:rPr>
                      <w:b/>
                      <w:szCs w:val="24"/>
                    </w:rPr>
                  </w:pPr>
                  <w:r w:rsidRPr="00EA5362">
                    <w:t>Rating activity will rate based on evidence of record; RVSR to include information in narrative about this missing form per M21-1 III.iii.2.E.1.c; Use FIRE 1 glossary</w:t>
                  </w:r>
                  <w:r w:rsidR="00DD1758">
                    <w:t>*</w:t>
                  </w:r>
                </w:p>
              </w:tc>
            </w:tr>
            <w:tr w:rsidR="0073351D" w14:paraId="0CB6B4A4" w14:textId="77777777" w:rsidTr="0073351D">
              <w:tc>
                <w:tcPr>
                  <w:tcW w:w="3195" w:type="dxa"/>
                </w:tcPr>
                <w:p w14:paraId="00BDE5E3" w14:textId="276C9486" w:rsidR="0073351D" w:rsidRDefault="0073351D" w:rsidP="0086683C">
                  <w:pPr>
                    <w:keepNext/>
                    <w:rPr>
                      <w:b/>
                      <w:szCs w:val="24"/>
                    </w:rPr>
                  </w:pPr>
                  <w:r w:rsidRPr="00EA5362">
                    <w:lastRenderedPageBreak/>
                    <w:t>Service treatment records</w:t>
                  </w:r>
                </w:p>
              </w:tc>
              <w:tc>
                <w:tcPr>
                  <w:tcW w:w="3777" w:type="dxa"/>
                </w:tcPr>
                <w:p w14:paraId="1028EA71" w14:textId="0B8A8D5C" w:rsidR="0073351D" w:rsidRDefault="0073351D" w:rsidP="0086683C">
                  <w:pPr>
                    <w:keepNext/>
                    <w:rPr>
                      <w:b/>
                      <w:szCs w:val="24"/>
                    </w:rPr>
                  </w:pPr>
                  <w:r w:rsidRPr="00EA5362">
                    <w:t>Check JLV; if still unavailable, prepare final notification letter</w:t>
                  </w:r>
                </w:p>
              </w:tc>
            </w:tr>
            <w:tr w:rsidR="0073351D" w14:paraId="19DCC417" w14:textId="77777777" w:rsidTr="0073351D">
              <w:tc>
                <w:tcPr>
                  <w:tcW w:w="3195" w:type="dxa"/>
                </w:tcPr>
                <w:p w14:paraId="583CB069" w14:textId="5D5DAA22" w:rsidR="0073351D" w:rsidRDefault="0073351D" w:rsidP="0086683C">
                  <w:pPr>
                    <w:keepNext/>
                    <w:rPr>
                      <w:b/>
                      <w:szCs w:val="24"/>
                    </w:rPr>
                  </w:pPr>
                  <w:r w:rsidRPr="00EA5362">
                    <w:t xml:space="preserve">All other federal records </w:t>
                  </w:r>
                </w:p>
              </w:tc>
              <w:tc>
                <w:tcPr>
                  <w:tcW w:w="3777" w:type="dxa"/>
                </w:tcPr>
                <w:p w14:paraId="2B489083" w14:textId="6D54BE87" w:rsidR="0073351D" w:rsidRDefault="0073351D" w:rsidP="0086683C">
                  <w:pPr>
                    <w:keepNext/>
                    <w:rPr>
                      <w:b/>
                      <w:szCs w:val="24"/>
                    </w:rPr>
                  </w:pPr>
                  <w:r w:rsidRPr="00EA5362">
                    <w:t>Prepare final notification letter</w:t>
                  </w:r>
                </w:p>
              </w:tc>
            </w:tr>
          </w:tbl>
          <w:p w14:paraId="6E8F8D6D" w14:textId="098DB473" w:rsidR="0073351D" w:rsidRPr="00DD1758" w:rsidRDefault="00DD1758" w:rsidP="0086683C">
            <w:pPr>
              <w:keepNext/>
              <w:rPr>
                <w:i/>
                <w:szCs w:val="24"/>
              </w:rPr>
            </w:pPr>
            <w:r w:rsidRPr="00DD1758">
              <w:rPr>
                <w:i/>
                <w:szCs w:val="24"/>
              </w:rPr>
              <w:t>*</w:t>
            </w:r>
            <w:r w:rsidRPr="00DD1758">
              <w:rPr>
                <w:i/>
              </w:rPr>
              <w:t xml:space="preserve"> </w:t>
            </w:r>
            <w:r w:rsidRPr="00DD1758">
              <w:rPr>
                <w:b/>
                <w:szCs w:val="24"/>
              </w:rPr>
              <w:t>FIRE1</w:t>
            </w:r>
            <w:r>
              <w:rPr>
                <w:b/>
                <w:szCs w:val="24"/>
              </w:rPr>
              <w:t>:</w:t>
            </w:r>
            <w:r w:rsidRPr="00DD1758">
              <w:rPr>
                <w:b/>
                <w:szCs w:val="24"/>
              </w:rPr>
              <w:t xml:space="preserve"> </w:t>
            </w:r>
            <w:r w:rsidRPr="00DD1758">
              <w:rPr>
                <w:i/>
                <w:szCs w:val="24"/>
              </w:rPr>
              <w:t xml:space="preserve"> We were unable to obtain your service treatment records. The National Personnel Records Center (NPRC) reported that the records may have been destroyed in a fire at the Records Center in 1973. If you can provide additional information about your records, please complete NA Form 13055, Request for Information Needed to Reconstruct Medical Data, which can be found at http://www.archives.gov/st-louis/military-personnel/na-13055-info-2-reconstruct-medical-data.pdf. NPRC could not confirm the existence of such records; only the fact that if they had been stored at the Records Center, they would have been stored in an area damaged by the fire. If these records are located </w:t>
            </w:r>
            <w:proofErr w:type="gramStart"/>
            <w:r w:rsidRPr="00DD1758">
              <w:rPr>
                <w:i/>
                <w:szCs w:val="24"/>
              </w:rPr>
              <w:t>at a later date</w:t>
            </w:r>
            <w:proofErr w:type="gramEnd"/>
            <w:r w:rsidRPr="00DD1758">
              <w:rPr>
                <w:i/>
                <w:szCs w:val="24"/>
              </w:rPr>
              <w:t>, we will reconsider this decision.</w:t>
            </w:r>
          </w:p>
          <w:p w14:paraId="7B79B24B" w14:textId="0B35CD1D" w:rsidR="0073351D" w:rsidRPr="00F53D84" w:rsidRDefault="0073351D" w:rsidP="0086683C">
            <w:pPr>
              <w:keepNext/>
              <w:rPr>
                <w:b/>
                <w:szCs w:val="24"/>
              </w:rPr>
            </w:pPr>
          </w:p>
        </w:tc>
      </w:tr>
      <w:tr w:rsidR="00617297" w:rsidRPr="00F53D84" w14:paraId="6AAB6423" w14:textId="77777777" w:rsidTr="004B04B3">
        <w:trPr>
          <w:trHeight w:val="212"/>
        </w:trPr>
        <w:tc>
          <w:tcPr>
            <w:tcW w:w="2560" w:type="dxa"/>
            <w:tcBorders>
              <w:top w:val="nil"/>
              <w:left w:val="nil"/>
              <w:bottom w:val="nil"/>
              <w:right w:val="nil"/>
            </w:tcBorders>
          </w:tcPr>
          <w:p w14:paraId="18239580" w14:textId="05DAF7D0" w:rsidR="00617297" w:rsidRPr="00F53D84" w:rsidRDefault="00617297" w:rsidP="004B04B3">
            <w:pPr>
              <w:pStyle w:val="VBALevel2Heading"/>
              <w:rPr>
                <w:color w:val="auto"/>
                <w:szCs w:val="24"/>
              </w:rPr>
            </w:pPr>
            <w:r w:rsidRPr="00F53D84">
              <w:rPr>
                <w:color w:val="auto"/>
                <w:szCs w:val="24"/>
              </w:rPr>
              <w:lastRenderedPageBreak/>
              <w:t xml:space="preserve">Final </w:t>
            </w:r>
            <w:r w:rsidR="00116650">
              <w:rPr>
                <w:color w:val="auto"/>
                <w:szCs w:val="24"/>
              </w:rPr>
              <w:t>Notification</w:t>
            </w:r>
            <w:r w:rsidRPr="00F53D84">
              <w:rPr>
                <w:color w:val="auto"/>
                <w:szCs w:val="24"/>
              </w:rPr>
              <w:t xml:space="preserve"> Letter</w:t>
            </w:r>
            <w:r w:rsidRPr="00F53D84">
              <w:rPr>
                <w:color w:val="auto"/>
                <w:szCs w:val="24"/>
              </w:rPr>
              <w:br/>
            </w:r>
          </w:p>
          <w:p w14:paraId="282B08D2" w14:textId="5D714BD0" w:rsidR="00617297" w:rsidRPr="00F53D84" w:rsidRDefault="00617297" w:rsidP="004B04B3">
            <w:pPr>
              <w:pStyle w:val="VBASlideNumber"/>
              <w:rPr>
                <w:i w:val="0"/>
                <w:color w:val="auto"/>
                <w:szCs w:val="24"/>
              </w:rPr>
            </w:pPr>
            <w:r w:rsidRPr="00F53D84">
              <w:rPr>
                <w:i w:val="0"/>
                <w:color w:val="auto"/>
                <w:szCs w:val="24"/>
              </w:rPr>
              <w:t>Slide 2</w:t>
            </w:r>
            <w:r w:rsidR="0020404E">
              <w:rPr>
                <w:i w:val="0"/>
                <w:color w:val="auto"/>
                <w:szCs w:val="24"/>
              </w:rPr>
              <w:t>2</w:t>
            </w:r>
            <w:r w:rsidRPr="00F53D84">
              <w:rPr>
                <w:i w:val="0"/>
                <w:color w:val="auto"/>
                <w:szCs w:val="24"/>
              </w:rPr>
              <w:br/>
            </w:r>
          </w:p>
          <w:p w14:paraId="062E6BE5" w14:textId="6D0C9E58" w:rsidR="00617297" w:rsidRPr="00F53D84" w:rsidRDefault="00617297" w:rsidP="0086683C">
            <w:pPr>
              <w:pStyle w:val="VBASlideNumber"/>
              <w:rPr>
                <w:i w:val="0"/>
                <w:color w:val="auto"/>
                <w:szCs w:val="24"/>
              </w:rPr>
            </w:pPr>
          </w:p>
        </w:tc>
        <w:tc>
          <w:tcPr>
            <w:tcW w:w="7217" w:type="dxa"/>
            <w:tcBorders>
              <w:top w:val="nil"/>
              <w:left w:val="nil"/>
              <w:bottom w:val="nil"/>
              <w:right w:val="nil"/>
            </w:tcBorders>
          </w:tcPr>
          <w:p w14:paraId="6C3B80B8" w14:textId="6899DE62" w:rsidR="00237DB2" w:rsidRDefault="00617297" w:rsidP="0086683C">
            <w:pPr>
              <w:keepNext/>
              <w:rPr>
                <w:szCs w:val="24"/>
              </w:rPr>
            </w:pPr>
            <w:r w:rsidRPr="00F53D84">
              <w:rPr>
                <w:b/>
                <w:szCs w:val="24"/>
              </w:rPr>
              <w:t>EXPLAIN</w:t>
            </w:r>
            <w:r w:rsidRPr="00F53D84">
              <w:rPr>
                <w:szCs w:val="24"/>
              </w:rPr>
              <w:t xml:space="preserve"> that after the initial 30 day request, and the 15 day follow-up request, we prepare a </w:t>
            </w:r>
            <w:r w:rsidR="00237DB2">
              <w:rPr>
                <w:szCs w:val="24"/>
              </w:rPr>
              <w:t>final notification</w:t>
            </w:r>
            <w:r w:rsidRPr="00F53D84">
              <w:rPr>
                <w:szCs w:val="24"/>
              </w:rPr>
              <w:t xml:space="preserve"> letter to </w:t>
            </w:r>
            <w:r w:rsidR="00237DB2">
              <w:rPr>
                <w:szCs w:val="24"/>
              </w:rPr>
              <w:t xml:space="preserve">inform </w:t>
            </w:r>
            <w:r w:rsidRPr="00F53D84">
              <w:rPr>
                <w:szCs w:val="24"/>
              </w:rPr>
              <w:t xml:space="preserve">the Veteran of </w:t>
            </w:r>
            <w:r w:rsidR="00116650">
              <w:rPr>
                <w:szCs w:val="24"/>
              </w:rPr>
              <w:t>the missing evidence.</w:t>
            </w:r>
          </w:p>
          <w:p w14:paraId="54C6B8A2" w14:textId="0A80E400" w:rsidR="00617297" w:rsidRDefault="00237DB2" w:rsidP="0086683C">
            <w:pPr>
              <w:keepNext/>
              <w:rPr>
                <w:szCs w:val="24"/>
              </w:rPr>
            </w:pPr>
            <w:r>
              <w:rPr>
                <w:szCs w:val="24"/>
              </w:rPr>
              <w:t xml:space="preserve">This </w:t>
            </w:r>
            <w:r w:rsidR="00617297" w:rsidRPr="00F53D84">
              <w:rPr>
                <w:szCs w:val="24"/>
              </w:rPr>
              <w:t>offer</w:t>
            </w:r>
            <w:r>
              <w:rPr>
                <w:szCs w:val="24"/>
              </w:rPr>
              <w:t>s</w:t>
            </w:r>
            <w:r w:rsidR="00617297" w:rsidRPr="00F53D84">
              <w:rPr>
                <w:szCs w:val="24"/>
              </w:rPr>
              <w:t xml:space="preserve"> him/her the opportunity to submit any relevant evidence in his/her own possession. </w:t>
            </w:r>
            <w:r w:rsidR="00116650">
              <w:rPr>
                <w:szCs w:val="24"/>
              </w:rPr>
              <w:t xml:space="preserve">Veteran is requested to submit any evidence to VA as soon as possible. </w:t>
            </w:r>
          </w:p>
          <w:p w14:paraId="3DEDE65D" w14:textId="15FE3868" w:rsidR="00617297" w:rsidRPr="009F25AC" w:rsidRDefault="00617297" w:rsidP="009F25AC"/>
        </w:tc>
      </w:tr>
    </w:tbl>
    <w:p w14:paraId="235F4200" w14:textId="77777777" w:rsidR="002570A6" w:rsidRPr="00F53D84" w:rsidRDefault="002570A6">
      <w:pPr>
        <w:rPr>
          <w:szCs w:val="24"/>
        </w:rPr>
      </w:pPr>
      <w:r w:rsidRPr="00F53D84">
        <w:rPr>
          <w:b/>
          <w:smallCaps/>
          <w:szCs w:val="24"/>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FC5B89" w:rsidRPr="00F53D84" w14:paraId="235F4202" w14:textId="77777777" w:rsidTr="004B04B3">
        <w:trPr>
          <w:trHeight w:val="212"/>
        </w:trPr>
        <w:tc>
          <w:tcPr>
            <w:tcW w:w="9777" w:type="dxa"/>
            <w:gridSpan w:val="2"/>
            <w:tcBorders>
              <w:top w:val="nil"/>
              <w:left w:val="nil"/>
              <w:bottom w:val="nil"/>
              <w:right w:val="nil"/>
            </w:tcBorders>
            <w:vAlign w:val="center"/>
          </w:tcPr>
          <w:p w14:paraId="235F4201" w14:textId="6CDC502A" w:rsidR="002570A6" w:rsidRPr="00F53D84" w:rsidRDefault="002570A6" w:rsidP="00741666">
            <w:pPr>
              <w:pStyle w:val="VBALessonTopicTitle"/>
              <w:rPr>
                <w:rFonts w:ascii="Times New Roman" w:hAnsi="Times New Roman"/>
                <w:color w:val="auto"/>
                <w:sz w:val="24"/>
                <w:szCs w:val="24"/>
              </w:rPr>
            </w:pPr>
            <w:bookmarkStart w:id="39" w:name="_Toc513538213"/>
            <w:r w:rsidRPr="00F53D84">
              <w:rPr>
                <w:rFonts w:ascii="Times New Roman" w:hAnsi="Times New Roman"/>
                <w:color w:val="auto"/>
                <w:sz w:val="24"/>
                <w:szCs w:val="24"/>
              </w:rPr>
              <w:lastRenderedPageBreak/>
              <w:t xml:space="preserve">Topic 3: </w:t>
            </w:r>
            <w:r w:rsidR="00741666" w:rsidRPr="00F53D84">
              <w:rPr>
                <w:rFonts w:ascii="Times New Roman" w:hAnsi="Times New Roman"/>
                <w:color w:val="auto"/>
                <w:sz w:val="24"/>
                <w:szCs w:val="24"/>
              </w:rPr>
              <w:t>Non-Federal Records</w:t>
            </w:r>
            <w:bookmarkEnd w:id="39"/>
          </w:p>
        </w:tc>
      </w:tr>
      <w:tr w:rsidR="00FC5B89" w:rsidRPr="00F53D84" w14:paraId="235F4205" w14:textId="77777777" w:rsidTr="004B04B3">
        <w:trPr>
          <w:trHeight w:val="212"/>
        </w:trPr>
        <w:tc>
          <w:tcPr>
            <w:tcW w:w="2560" w:type="dxa"/>
            <w:tcBorders>
              <w:top w:val="nil"/>
              <w:left w:val="nil"/>
              <w:bottom w:val="nil"/>
              <w:right w:val="nil"/>
            </w:tcBorders>
          </w:tcPr>
          <w:p w14:paraId="235F4203" w14:textId="77777777" w:rsidR="002570A6" w:rsidRPr="00F53D84" w:rsidRDefault="002570A6" w:rsidP="004B04B3">
            <w:pPr>
              <w:pStyle w:val="VBALevel1Heading"/>
              <w:rPr>
                <w:szCs w:val="24"/>
              </w:rPr>
            </w:pPr>
            <w:r w:rsidRPr="00F53D84">
              <w:rPr>
                <w:szCs w:val="24"/>
              </w:rPr>
              <w:t>Introduction</w:t>
            </w:r>
          </w:p>
        </w:tc>
        <w:tc>
          <w:tcPr>
            <w:tcW w:w="7217" w:type="dxa"/>
            <w:tcBorders>
              <w:top w:val="nil"/>
              <w:left w:val="nil"/>
              <w:bottom w:val="nil"/>
              <w:right w:val="nil"/>
            </w:tcBorders>
          </w:tcPr>
          <w:p w14:paraId="235F4204" w14:textId="152DDE76" w:rsidR="002570A6" w:rsidRPr="00F53D84" w:rsidRDefault="002570A6" w:rsidP="004D5C74">
            <w:pPr>
              <w:pStyle w:val="VBABodyText"/>
              <w:rPr>
                <w:b/>
                <w:color w:val="auto"/>
                <w:szCs w:val="24"/>
              </w:rPr>
            </w:pPr>
            <w:r w:rsidRPr="00F53D84">
              <w:rPr>
                <w:color w:val="auto"/>
                <w:szCs w:val="24"/>
              </w:rPr>
              <w:t>This top</w:t>
            </w:r>
            <w:r w:rsidR="004D5C74">
              <w:rPr>
                <w:color w:val="auto"/>
                <w:szCs w:val="24"/>
              </w:rPr>
              <w:t xml:space="preserve">ic will allow the trainee to </w:t>
            </w:r>
            <w:r w:rsidR="004D5C74" w:rsidRPr="004D5C74">
              <w:rPr>
                <w:color w:val="auto"/>
                <w:szCs w:val="24"/>
              </w:rPr>
              <w:t>identify and differentiate types of non-federal records, methods for retrieving them, and follow-up procedures.</w:t>
            </w:r>
          </w:p>
        </w:tc>
      </w:tr>
      <w:tr w:rsidR="00FC5B89" w:rsidRPr="00F53D84" w14:paraId="235F4208" w14:textId="77777777" w:rsidTr="004B04B3">
        <w:trPr>
          <w:trHeight w:val="212"/>
        </w:trPr>
        <w:tc>
          <w:tcPr>
            <w:tcW w:w="2560" w:type="dxa"/>
            <w:tcBorders>
              <w:top w:val="nil"/>
              <w:left w:val="nil"/>
              <w:bottom w:val="nil"/>
              <w:right w:val="nil"/>
            </w:tcBorders>
          </w:tcPr>
          <w:p w14:paraId="235F4206" w14:textId="77777777" w:rsidR="002570A6" w:rsidRPr="00F53D84" w:rsidRDefault="002570A6" w:rsidP="004B04B3">
            <w:pPr>
              <w:pStyle w:val="VBALevel1Heading"/>
              <w:rPr>
                <w:szCs w:val="24"/>
              </w:rPr>
            </w:pPr>
            <w:r w:rsidRPr="00F53D84">
              <w:rPr>
                <w:szCs w:val="24"/>
              </w:rPr>
              <w:t>Time Required</w:t>
            </w:r>
          </w:p>
        </w:tc>
        <w:tc>
          <w:tcPr>
            <w:tcW w:w="7217" w:type="dxa"/>
            <w:tcBorders>
              <w:top w:val="nil"/>
              <w:left w:val="nil"/>
              <w:bottom w:val="nil"/>
              <w:right w:val="nil"/>
            </w:tcBorders>
          </w:tcPr>
          <w:p w14:paraId="235F4207" w14:textId="57A43218" w:rsidR="002570A6" w:rsidRPr="00F53D84" w:rsidRDefault="0063325C" w:rsidP="004B04B3">
            <w:pPr>
              <w:pStyle w:val="VBATimeReq"/>
              <w:rPr>
                <w:color w:val="auto"/>
                <w:szCs w:val="24"/>
              </w:rPr>
            </w:pPr>
            <w:r>
              <w:rPr>
                <w:color w:val="auto"/>
                <w:szCs w:val="24"/>
              </w:rPr>
              <w:t>30 minutes</w:t>
            </w:r>
          </w:p>
        </w:tc>
      </w:tr>
      <w:tr w:rsidR="00FC5B89" w:rsidRPr="00F53D84" w14:paraId="235F4213" w14:textId="77777777" w:rsidTr="004B04B3">
        <w:trPr>
          <w:trHeight w:val="212"/>
        </w:trPr>
        <w:tc>
          <w:tcPr>
            <w:tcW w:w="2560" w:type="dxa"/>
            <w:tcBorders>
              <w:top w:val="nil"/>
              <w:left w:val="nil"/>
              <w:bottom w:val="nil"/>
              <w:right w:val="nil"/>
            </w:tcBorders>
          </w:tcPr>
          <w:p w14:paraId="235F4209" w14:textId="77777777" w:rsidR="002570A6" w:rsidRPr="00F53D84" w:rsidRDefault="002570A6" w:rsidP="004B04B3">
            <w:pPr>
              <w:pStyle w:val="VBALevel1Heading"/>
              <w:rPr>
                <w:szCs w:val="24"/>
              </w:rPr>
            </w:pPr>
            <w:r w:rsidRPr="00F53D84">
              <w:rPr>
                <w:szCs w:val="24"/>
              </w:rPr>
              <w:t>OBJECTIVES/</w:t>
            </w:r>
            <w:r w:rsidRPr="00F53D84">
              <w:rPr>
                <w:szCs w:val="24"/>
              </w:rPr>
              <w:br/>
              <w:t>Teaching Points</w:t>
            </w:r>
          </w:p>
          <w:p w14:paraId="235F420A" w14:textId="77777777" w:rsidR="002570A6" w:rsidRPr="00F53D84" w:rsidRDefault="002570A6" w:rsidP="004B04B3">
            <w:pPr>
              <w:pStyle w:val="VBALevel3Heading"/>
              <w:spacing w:after="120"/>
              <w:rPr>
                <w:i w:val="0"/>
                <w:color w:val="auto"/>
                <w:szCs w:val="24"/>
              </w:rPr>
            </w:pPr>
          </w:p>
        </w:tc>
        <w:tc>
          <w:tcPr>
            <w:tcW w:w="7217" w:type="dxa"/>
            <w:tcBorders>
              <w:top w:val="nil"/>
              <w:left w:val="nil"/>
              <w:bottom w:val="nil"/>
              <w:right w:val="nil"/>
            </w:tcBorders>
          </w:tcPr>
          <w:p w14:paraId="743615A1" w14:textId="77777777" w:rsidR="00DD1758" w:rsidRDefault="002570A6" w:rsidP="00DD1758">
            <w:pPr>
              <w:tabs>
                <w:tab w:val="left" w:pos="590"/>
              </w:tabs>
              <w:spacing w:after="120"/>
              <w:rPr>
                <w:szCs w:val="24"/>
              </w:rPr>
            </w:pPr>
            <w:r w:rsidRPr="00F53D84">
              <w:rPr>
                <w:szCs w:val="24"/>
              </w:rPr>
              <w:t>Topic objectives:</w:t>
            </w:r>
            <w:r w:rsidR="00DD1758">
              <w:rPr>
                <w:szCs w:val="24"/>
              </w:rPr>
              <w:t xml:space="preserve">  </w:t>
            </w:r>
          </w:p>
          <w:p w14:paraId="235F4212" w14:textId="59E8C9EE" w:rsidR="0025118A" w:rsidRPr="00DD1758" w:rsidRDefault="00DD1758" w:rsidP="00DD1758">
            <w:pPr>
              <w:pStyle w:val="ListParagraph"/>
              <w:numPr>
                <w:ilvl w:val="0"/>
                <w:numId w:val="42"/>
              </w:numPr>
              <w:tabs>
                <w:tab w:val="left" w:pos="590"/>
              </w:tabs>
              <w:spacing w:after="120"/>
              <w:rPr>
                <w:szCs w:val="24"/>
              </w:rPr>
            </w:pPr>
            <w:r w:rsidRPr="00DD1758">
              <w:rPr>
                <w:szCs w:val="24"/>
              </w:rPr>
              <w:t>Identify a record as Federal or non-Federal and understand the different development procedures for each category</w:t>
            </w:r>
          </w:p>
        </w:tc>
      </w:tr>
      <w:tr w:rsidR="00FC5B89" w:rsidRPr="00F53D84" w14:paraId="235F4218" w14:textId="77777777" w:rsidTr="004B04B3">
        <w:trPr>
          <w:trHeight w:val="212"/>
        </w:trPr>
        <w:tc>
          <w:tcPr>
            <w:tcW w:w="2560" w:type="dxa"/>
            <w:tcBorders>
              <w:top w:val="nil"/>
              <w:left w:val="nil"/>
              <w:bottom w:val="nil"/>
              <w:right w:val="nil"/>
            </w:tcBorders>
          </w:tcPr>
          <w:p w14:paraId="235F4214" w14:textId="6A75C6E0" w:rsidR="002570A6" w:rsidRPr="00F53D84" w:rsidRDefault="00BC1CE0" w:rsidP="004B04B3">
            <w:pPr>
              <w:pStyle w:val="VBALevel2Heading"/>
              <w:rPr>
                <w:bCs/>
                <w:color w:val="auto"/>
                <w:szCs w:val="24"/>
              </w:rPr>
            </w:pPr>
            <w:r w:rsidRPr="00F53D84">
              <w:rPr>
                <w:color w:val="auto"/>
                <w:szCs w:val="24"/>
              </w:rPr>
              <w:t>Non-Federal Records</w:t>
            </w:r>
            <w:r w:rsidR="002570A6" w:rsidRPr="00F53D84">
              <w:rPr>
                <w:color w:val="auto"/>
                <w:szCs w:val="24"/>
              </w:rPr>
              <w:br/>
            </w:r>
          </w:p>
          <w:p w14:paraId="235F4215" w14:textId="0D377532" w:rsidR="002570A6" w:rsidRPr="00F53D84" w:rsidRDefault="00BC1CE0" w:rsidP="004B04B3">
            <w:pPr>
              <w:pStyle w:val="VBASlideNumber"/>
              <w:rPr>
                <w:i w:val="0"/>
                <w:color w:val="auto"/>
                <w:szCs w:val="24"/>
              </w:rPr>
            </w:pPr>
            <w:r w:rsidRPr="00F53D84">
              <w:rPr>
                <w:i w:val="0"/>
                <w:color w:val="auto"/>
                <w:szCs w:val="24"/>
              </w:rPr>
              <w:t>Slide 2</w:t>
            </w:r>
            <w:r w:rsidR="00CD406B">
              <w:rPr>
                <w:i w:val="0"/>
                <w:color w:val="auto"/>
                <w:szCs w:val="24"/>
              </w:rPr>
              <w:t>3</w:t>
            </w:r>
            <w:r w:rsidR="002570A6" w:rsidRPr="00F53D84">
              <w:rPr>
                <w:i w:val="0"/>
                <w:color w:val="auto"/>
                <w:szCs w:val="24"/>
              </w:rPr>
              <w:br/>
            </w:r>
          </w:p>
          <w:p w14:paraId="235F4216" w14:textId="04C2A045" w:rsidR="002570A6" w:rsidRPr="00F53D84" w:rsidRDefault="002570A6" w:rsidP="004B04B3">
            <w:pPr>
              <w:pStyle w:val="VBAHandoutNumber"/>
              <w:rPr>
                <w:i w:val="0"/>
                <w:color w:val="auto"/>
                <w:szCs w:val="24"/>
              </w:rPr>
            </w:pPr>
          </w:p>
        </w:tc>
        <w:tc>
          <w:tcPr>
            <w:tcW w:w="7217" w:type="dxa"/>
            <w:tcBorders>
              <w:top w:val="nil"/>
              <w:left w:val="nil"/>
              <w:bottom w:val="nil"/>
              <w:right w:val="nil"/>
            </w:tcBorders>
          </w:tcPr>
          <w:p w14:paraId="775FEB7F" w14:textId="629517F4" w:rsidR="00DA0DC2" w:rsidRDefault="00BC1CE0" w:rsidP="00BC1CE0">
            <w:pPr>
              <w:keepNext/>
              <w:rPr>
                <w:szCs w:val="24"/>
              </w:rPr>
            </w:pPr>
            <w:r w:rsidRPr="00F53D84">
              <w:rPr>
                <w:b/>
                <w:szCs w:val="24"/>
              </w:rPr>
              <w:t xml:space="preserve">EXPLAIN </w:t>
            </w:r>
            <w:r w:rsidRPr="00F53D84">
              <w:rPr>
                <w:szCs w:val="24"/>
              </w:rPr>
              <w:t xml:space="preserve">that, thus far, </w:t>
            </w:r>
            <w:r w:rsidR="00CD406B">
              <w:rPr>
                <w:szCs w:val="24"/>
              </w:rPr>
              <w:t>we have</w:t>
            </w:r>
            <w:r w:rsidRPr="00F53D84">
              <w:rPr>
                <w:szCs w:val="24"/>
              </w:rPr>
              <w:t xml:space="preserve"> discussed federal forms of evidence, such as service treatment</w:t>
            </w:r>
            <w:r w:rsidR="00CD406B">
              <w:rPr>
                <w:szCs w:val="24"/>
              </w:rPr>
              <w:t xml:space="preserve"> records</w:t>
            </w:r>
            <w:r w:rsidRPr="00F53D84">
              <w:rPr>
                <w:szCs w:val="24"/>
              </w:rPr>
              <w:t xml:space="preserve">, VAMC, and SSA records. </w:t>
            </w:r>
          </w:p>
          <w:p w14:paraId="33466269" w14:textId="77777777" w:rsidR="00CD406B" w:rsidRDefault="00BC1CE0" w:rsidP="0086683C">
            <w:pPr>
              <w:keepNext/>
              <w:rPr>
                <w:szCs w:val="24"/>
              </w:rPr>
            </w:pPr>
            <w:r w:rsidRPr="00F53D84">
              <w:rPr>
                <w:b/>
                <w:szCs w:val="24"/>
              </w:rPr>
              <w:t>Non-federal</w:t>
            </w:r>
            <w:r w:rsidR="00CD406B">
              <w:rPr>
                <w:szCs w:val="24"/>
              </w:rPr>
              <w:t xml:space="preserve"> records </w:t>
            </w:r>
            <w:r w:rsidRPr="00F53D84">
              <w:rPr>
                <w:szCs w:val="24"/>
              </w:rPr>
              <w:t xml:space="preserve">are also significant to the claims adjudication process. These include private medical records, employment information, and buddy statements. </w:t>
            </w:r>
          </w:p>
          <w:p w14:paraId="44F1B6D4" w14:textId="2E3A2E09" w:rsidR="002570A6" w:rsidRDefault="00BC1CE0" w:rsidP="0086683C">
            <w:pPr>
              <w:keepNext/>
              <w:rPr>
                <w:szCs w:val="24"/>
              </w:rPr>
            </w:pPr>
            <w:r w:rsidRPr="00F53D84">
              <w:rPr>
                <w:szCs w:val="24"/>
              </w:rPr>
              <w:t>VA must make reasonable efforts to acquire these records, but we will cease efforts after two attempts and are under no obligation to formally document record unavailability if no response or records are received.</w:t>
            </w:r>
          </w:p>
          <w:p w14:paraId="235F4217" w14:textId="7A5C6092" w:rsidR="0086683C" w:rsidRPr="00F53D84" w:rsidRDefault="0086683C" w:rsidP="0086683C">
            <w:pPr>
              <w:keepNext/>
              <w:rPr>
                <w:szCs w:val="24"/>
              </w:rPr>
            </w:pPr>
          </w:p>
        </w:tc>
      </w:tr>
      <w:tr w:rsidR="00CD406B" w:rsidRPr="00F53D84" w14:paraId="235CA5BC" w14:textId="77777777" w:rsidTr="004B04B3">
        <w:trPr>
          <w:trHeight w:val="212"/>
        </w:trPr>
        <w:tc>
          <w:tcPr>
            <w:tcW w:w="2560" w:type="dxa"/>
            <w:tcBorders>
              <w:top w:val="nil"/>
              <w:left w:val="nil"/>
              <w:bottom w:val="nil"/>
              <w:right w:val="nil"/>
            </w:tcBorders>
          </w:tcPr>
          <w:p w14:paraId="344EF3D7" w14:textId="753E64D6" w:rsidR="00CD406B" w:rsidRDefault="00CD406B" w:rsidP="002570A6">
            <w:pPr>
              <w:pStyle w:val="VBALevel2Heading"/>
              <w:rPr>
                <w:color w:val="auto"/>
                <w:szCs w:val="24"/>
              </w:rPr>
            </w:pPr>
            <w:r>
              <w:rPr>
                <w:color w:val="auto"/>
                <w:szCs w:val="24"/>
              </w:rPr>
              <w:t xml:space="preserve">Requesting PHP </w:t>
            </w:r>
            <w:r w:rsidR="000D1CE0">
              <w:rPr>
                <w:color w:val="auto"/>
                <w:szCs w:val="24"/>
              </w:rPr>
              <w:t>R</w:t>
            </w:r>
            <w:r>
              <w:rPr>
                <w:color w:val="auto"/>
                <w:szCs w:val="24"/>
              </w:rPr>
              <w:t>ecords</w:t>
            </w:r>
          </w:p>
          <w:p w14:paraId="524C3B2A" w14:textId="77777777" w:rsidR="00CD406B" w:rsidRDefault="00CD406B" w:rsidP="002570A6">
            <w:pPr>
              <w:pStyle w:val="VBALevel2Heading"/>
              <w:rPr>
                <w:color w:val="auto"/>
                <w:szCs w:val="24"/>
              </w:rPr>
            </w:pPr>
          </w:p>
          <w:p w14:paraId="39C0E640" w14:textId="51869E5C" w:rsidR="00CD406B" w:rsidRPr="000D1CE0" w:rsidRDefault="00CD406B" w:rsidP="002570A6">
            <w:pPr>
              <w:pStyle w:val="VBALevel2Heading"/>
              <w:rPr>
                <w:b w:val="0"/>
                <w:color w:val="auto"/>
                <w:szCs w:val="24"/>
              </w:rPr>
            </w:pPr>
            <w:r w:rsidRPr="000D1CE0">
              <w:rPr>
                <w:b w:val="0"/>
                <w:color w:val="auto"/>
                <w:szCs w:val="24"/>
              </w:rPr>
              <w:t>Slide 24</w:t>
            </w:r>
          </w:p>
        </w:tc>
        <w:tc>
          <w:tcPr>
            <w:tcW w:w="7217" w:type="dxa"/>
            <w:tcBorders>
              <w:top w:val="nil"/>
              <w:left w:val="nil"/>
              <w:bottom w:val="nil"/>
              <w:right w:val="nil"/>
            </w:tcBorders>
          </w:tcPr>
          <w:p w14:paraId="4FC6F8AA" w14:textId="41A56D85" w:rsidR="00370468" w:rsidRDefault="00370468" w:rsidP="00370468">
            <w:pPr>
              <w:keepNext/>
              <w:rPr>
                <w:b/>
                <w:szCs w:val="24"/>
              </w:rPr>
            </w:pPr>
            <w:r>
              <w:rPr>
                <w:b/>
                <w:szCs w:val="24"/>
              </w:rPr>
              <w:t xml:space="preserve">DISCUSS </w:t>
            </w:r>
            <w:r w:rsidRPr="00370468">
              <w:rPr>
                <w:szCs w:val="24"/>
              </w:rPr>
              <w:t xml:space="preserve">VA </w:t>
            </w:r>
            <w:r w:rsidR="006F40CF">
              <w:rPr>
                <w:szCs w:val="24"/>
              </w:rPr>
              <w:t>F</w:t>
            </w:r>
            <w:r w:rsidRPr="00370468">
              <w:rPr>
                <w:szCs w:val="24"/>
              </w:rPr>
              <w:t xml:space="preserve">orm 21-4142 and 21-4142a and </w:t>
            </w:r>
            <w:proofErr w:type="spellStart"/>
            <w:proofErr w:type="gramStart"/>
            <w:r w:rsidRPr="00370468">
              <w:rPr>
                <w:szCs w:val="24"/>
              </w:rPr>
              <w:t>it’s</w:t>
            </w:r>
            <w:proofErr w:type="spellEnd"/>
            <w:proofErr w:type="gramEnd"/>
            <w:r w:rsidRPr="00370468">
              <w:rPr>
                <w:szCs w:val="24"/>
              </w:rPr>
              <w:t xml:space="preserve"> importance in the development process for PMR</w:t>
            </w:r>
            <w:r w:rsidR="006F40CF">
              <w:rPr>
                <w:szCs w:val="24"/>
              </w:rPr>
              <w:t>.</w:t>
            </w:r>
          </w:p>
          <w:p w14:paraId="67B0411A" w14:textId="1DAB8494" w:rsidR="00370468" w:rsidRDefault="00370468" w:rsidP="006F40CF">
            <w:pPr>
              <w:keepNext/>
              <w:rPr>
                <w:szCs w:val="24"/>
              </w:rPr>
            </w:pPr>
            <w:proofErr w:type="gramStart"/>
            <w:r>
              <w:rPr>
                <w:b/>
                <w:szCs w:val="24"/>
              </w:rPr>
              <w:t xml:space="preserve">EXPLAIN </w:t>
            </w:r>
            <w:r>
              <w:rPr>
                <w:szCs w:val="24"/>
              </w:rPr>
              <w:t xml:space="preserve"> t</w:t>
            </w:r>
            <w:r w:rsidRPr="00844779">
              <w:rPr>
                <w:szCs w:val="24"/>
              </w:rPr>
              <w:t>he</w:t>
            </w:r>
            <w:proofErr w:type="gramEnd"/>
            <w:r w:rsidRPr="00844779">
              <w:rPr>
                <w:szCs w:val="24"/>
              </w:rPr>
              <w:t xml:space="preserve"> </w:t>
            </w:r>
            <w:r w:rsidR="006F40CF">
              <w:rPr>
                <w:szCs w:val="24"/>
              </w:rPr>
              <w:t xml:space="preserve">PMR program and its </w:t>
            </w:r>
            <w:r w:rsidRPr="00844779">
              <w:rPr>
                <w:szCs w:val="24"/>
              </w:rPr>
              <w:t xml:space="preserve">purpose to have </w:t>
            </w:r>
            <w:r w:rsidR="006F40CF">
              <w:rPr>
                <w:szCs w:val="24"/>
              </w:rPr>
              <w:t xml:space="preserve">the </w:t>
            </w:r>
            <w:r w:rsidRPr="00844779">
              <w:rPr>
                <w:szCs w:val="24"/>
              </w:rPr>
              <w:t>contractor obtain PMRs by contacting PHPs and requesting the treatment records identified on the medical release form(s).</w:t>
            </w:r>
          </w:p>
          <w:p w14:paraId="6FBE6D24" w14:textId="77777777" w:rsidR="00370468" w:rsidRDefault="00370468" w:rsidP="00370468">
            <w:pPr>
              <w:keepNext/>
              <w:rPr>
                <w:b/>
                <w:szCs w:val="24"/>
              </w:rPr>
            </w:pPr>
            <w:r>
              <w:rPr>
                <w:b/>
                <w:szCs w:val="24"/>
              </w:rPr>
              <w:t xml:space="preserve">NOTE: </w:t>
            </w:r>
            <w:r w:rsidRPr="00844779">
              <w:rPr>
                <w:szCs w:val="24"/>
              </w:rPr>
              <w:t>DOMA Technologies (DOMA) is operating as a PMR Retrieval Center in support of the PMR program.</w:t>
            </w:r>
          </w:p>
          <w:p w14:paraId="776DF117" w14:textId="77777777" w:rsidR="00370468" w:rsidRDefault="00370468" w:rsidP="00370468">
            <w:pPr>
              <w:keepNext/>
              <w:rPr>
                <w:szCs w:val="24"/>
              </w:rPr>
            </w:pPr>
            <w:r w:rsidRPr="00844779">
              <w:rPr>
                <w:b/>
                <w:szCs w:val="24"/>
              </w:rPr>
              <w:t>DISCUSS</w:t>
            </w:r>
            <w:r w:rsidRPr="00753BB1">
              <w:rPr>
                <w:szCs w:val="24"/>
              </w:rPr>
              <w:t xml:space="preserve"> </w:t>
            </w:r>
            <w:r>
              <w:rPr>
                <w:szCs w:val="24"/>
              </w:rPr>
              <w:t xml:space="preserve">that it </w:t>
            </w:r>
            <w:r w:rsidRPr="00753BB1">
              <w:rPr>
                <w:szCs w:val="24"/>
              </w:rPr>
              <w:t xml:space="preserve">is still </w:t>
            </w:r>
            <w:r>
              <w:rPr>
                <w:szCs w:val="24"/>
              </w:rPr>
              <w:t>our</w:t>
            </w:r>
            <w:r w:rsidRPr="00753BB1">
              <w:rPr>
                <w:szCs w:val="24"/>
              </w:rPr>
              <w:t xml:space="preserve"> responsibility to ensure the records were requested. If there was a reason for why PMR</w:t>
            </w:r>
            <w:r>
              <w:rPr>
                <w:szCs w:val="24"/>
              </w:rPr>
              <w:t xml:space="preserve"> (</w:t>
            </w:r>
            <w:proofErr w:type="gramStart"/>
            <w:r>
              <w:rPr>
                <w:szCs w:val="24"/>
              </w:rPr>
              <w:t xml:space="preserve">DOMA) </w:t>
            </w:r>
            <w:r w:rsidRPr="00753BB1">
              <w:rPr>
                <w:szCs w:val="24"/>
              </w:rPr>
              <w:t xml:space="preserve"> rejected</w:t>
            </w:r>
            <w:proofErr w:type="gramEnd"/>
            <w:r w:rsidRPr="00753BB1">
              <w:rPr>
                <w:szCs w:val="24"/>
              </w:rPr>
              <w:t xml:space="preserve"> the form, a VSR is required to review the rejected form and reason and complete any additional development.</w:t>
            </w:r>
          </w:p>
          <w:p w14:paraId="384DFFD7" w14:textId="77777777" w:rsidR="00CD406B" w:rsidRPr="00F53D84" w:rsidRDefault="00CD406B" w:rsidP="0086683C">
            <w:pPr>
              <w:keepNext/>
              <w:rPr>
                <w:b/>
                <w:szCs w:val="24"/>
              </w:rPr>
            </w:pPr>
          </w:p>
        </w:tc>
      </w:tr>
      <w:tr w:rsidR="00FC5B89" w:rsidRPr="00F53D84" w14:paraId="235F421D" w14:textId="77777777" w:rsidTr="004B04B3">
        <w:trPr>
          <w:trHeight w:val="212"/>
        </w:trPr>
        <w:tc>
          <w:tcPr>
            <w:tcW w:w="2560" w:type="dxa"/>
            <w:tcBorders>
              <w:top w:val="nil"/>
              <w:left w:val="nil"/>
              <w:bottom w:val="nil"/>
              <w:right w:val="nil"/>
            </w:tcBorders>
          </w:tcPr>
          <w:p w14:paraId="235F4219" w14:textId="6D8A7852" w:rsidR="002570A6" w:rsidRPr="00F53D84" w:rsidRDefault="00BC1CE0" w:rsidP="002570A6">
            <w:pPr>
              <w:pStyle w:val="VBALevel2Heading"/>
              <w:rPr>
                <w:color w:val="auto"/>
                <w:szCs w:val="24"/>
              </w:rPr>
            </w:pPr>
            <w:r w:rsidRPr="00F53D84">
              <w:rPr>
                <w:color w:val="auto"/>
                <w:szCs w:val="24"/>
              </w:rPr>
              <w:t xml:space="preserve">Requesting </w:t>
            </w:r>
            <w:r w:rsidR="000D1CE0">
              <w:rPr>
                <w:color w:val="auto"/>
                <w:szCs w:val="24"/>
              </w:rPr>
              <w:t xml:space="preserve">other </w:t>
            </w:r>
            <w:r w:rsidRPr="00F53D84">
              <w:rPr>
                <w:color w:val="auto"/>
                <w:szCs w:val="24"/>
              </w:rPr>
              <w:t>Non-Federal Records</w:t>
            </w:r>
            <w:r w:rsidR="002570A6" w:rsidRPr="00F53D84">
              <w:rPr>
                <w:color w:val="auto"/>
                <w:szCs w:val="24"/>
              </w:rPr>
              <w:br/>
            </w:r>
          </w:p>
          <w:p w14:paraId="235F421B" w14:textId="4D612BF5" w:rsidR="002570A6" w:rsidRPr="00F53D84" w:rsidRDefault="00BC1CE0" w:rsidP="000D1CE0">
            <w:pPr>
              <w:pStyle w:val="VBASlideNumber"/>
              <w:rPr>
                <w:i w:val="0"/>
                <w:color w:val="auto"/>
                <w:szCs w:val="24"/>
              </w:rPr>
            </w:pPr>
            <w:r w:rsidRPr="00F53D84">
              <w:rPr>
                <w:i w:val="0"/>
                <w:color w:val="auto"/>
                <w:szCs w:val="24"/>
              </w:rPr>
              <w:t xml:space="preserve">Slide </w:t>
            </w:r>
            <w:r w:rsidR="005C06EE">
              <w:rPr>
                <w:i w:val="0"/>
                <w:color w:val="auto"/>
                <w:szCs w:val="24"/>
              </w:rPr>
              <w:t>2</w:t>
            </w:r>
            <w:r w:rsidR="000D1CE0">
              <w:rPr>
                <w:i w:val="0"/>
                <w:color w:val="auto"/>
                <w:szCs w:val="24"/>
              </w:rPr>
              <w:t>5</w:t>
            </w:r>
            <w:r w:rsidR="002570A6" w:rsidRPr="00F53D84">
              <w:rPr>
                <w:i w:val="0"/>
                <w:color w:val="auto"/>
                <w:szCs w:val="24"/>
              </w:rPr>
              <w:br/>
            </w:r>
          </w:p>
        </w:tc>
        <w:tc>
          <w:tcPr>
            <w:tcW w:w="7217" w:type="dxa"/>
            <w:tcBorders>
              <w:top w:val="nil"/>
              <w:left w:val="nil"/>
              <w:bottom w:val="nil"/>
              <w:right w:val="nil"/>
            </w:tcBorders>
          </w:tcPr>
          <w:p w14:paraId="7B1A21F1" w14:textId="77777777" w:rsidR="002570A6" w:rsidRDefault="00BC1CE0" w:rsidP="000D1CE0">
            <w:pPr>
              <w:keepNext/>
              <w:rPr>
                <w:b/>
                <w:szCs w:val="24"/>
              </w:rPr>
            </w:pPr>
            <w:r w:rsidRPr="000D1CE0">
              <w:rPr>
                <w:b/>
                <w:szCs w:val="24"/>
              </w:rPr>
              <w:t>EXPLAIN</w:t>
            </w:r>
            <w:r w:rsidR="000D1CE0">
              <w:rPr>
                <w:szCs w:val="24"/>
              </w:rPr>
              <w:t xml:space="preserve"> </w:t>
            </w:r>
            <w:r w:rsidR="000D1CE0" w:rsidRPr="000D1CE0">
              <w:rPr>
                <w:szCs w:val="24"/>
              </w:rPr>
              <w:t>When a claimant adequately identifies the existence of relevant records, VA has a duty to obtain those records by requesting them or by sending the claimant the appropriate VA forms to allow VA to request the relevant records at any point during the claims process</w:t>
            </w:r>
            <w:r w:rsidR="000D1CE0" w:rsidRPr="000D1CE0">
              <w:rPr>
                <w:b/>
                <w:szCs w:val="24"/>
              </w:rPr>
              <w:t>.</w:t>
            </w:r>
            <w:r w:rsidR="000D1CE0">
              <w:rPr>
                <w:b/>
                <w:szCs w:val="24"/>
              </w:rPr>
              <w:t xml:space="preserve"> </w:t>
            </w:r>
          </w:p>
          <w:p w14:paraId="4C60E94E" w14:textId="2703A0AA" w:rsidR="000D1CE0" w:rsidRPr="009018CA" w:rsidRDefault="000D1CE0" w:rsidP="000D1CE0">
            <w:pPr>
              <w:keepNext/>
              <w:rPr>
                <w:szCs w:val="24"/>
              </w:rPr>
            </w:pPr>
            <w:r w:rsidRPr="009018CA">
              <w:rPr>
                <w:szCs w:val="24"/>
              </w:rPr>
              <w:t xml:space="preserve">This includes </w:t>
            </w:r>
            <w:r w:rsidR="009018CA" w:rsidRPr="009018CA">
              <w:rPr>
                <w:szCs w:val="24"/>
              </w:rPr>
              <w:t xml:space="preserve">lay and buddy statements if the Veteran is able to adequately identify the applicable individual. </w:t>
            </w:r>
          </w:p>
          <w:p w14:paraId="022753B9" w14:textId="25034A45" w:rsidR="000D1CE0" w:rsidRPr="000D1CE0" w:rsidRDefault="000D1CE0" w:rsidP="000D1CE0">
            <w:pPr>
              <w:keepNext/>
              <w:rPr>
                <w:szCs w:val="24"/>
              </w:rPr>
            </w:pPr>
            <w:r w:rsidRPr="000D1CE0">
              <w:rPr>
                <w:szCs w:val="24"/>
              </w:rPr>
              <w:t>Reasonable efforts to obtain non-Federal records includes:</w:t>
            </w:r>
          </w:p>
          <w:p w14:paraId="39CD7B11" w14:textId="17681A84" w:rsidR="000D1CE0" w:rsidRPr="000D1CE0" w:rsidRDefault="000D1CE0" w:rsidP="000D1CE0">
            <w:pPr>
              <w:pStyle w:val="ListParagraph"/>
              <w:keepNext/>
              <w:numPr>
                <w:ilvl w:val="0"/>
                <w:numId w:val="39"/>
              </w:numPr>
              <w:rPr>
                <w:szCs w:val="24"/>
              </w:rPr>
            </w:pPr>
            <w:r w:rsidRPr="000D1CE0">
              <w:rPr>
                <w:szCs w:val="24"/>
              </w:rPr>
              <w:t>Making an initial request for such evidence, and</w:t>
            </w:r>
          </w:p>
          <w:p w14:paraId="4353ACF9" w14:textId="77777777" w:rsidR="000D1CE0" w:rsidRDefault="000D1CE0" w:rsidP="000D1CE0">
            <w:pPr>
              <w:pStyle w:val="ListParagraph"/>
              <w:keepNext/>
              <w:numPr>
                <w:ilvl w:val="0"/>
                <w:numId w:val="39"/>
              </w:numPr>
              <w:rPr>
                <w:szCs w:val="24"/>
              </w:rPr>
            </w:pPr>
            <w:r w:rsidRPr="000D1CE0">
              <w:rPr>
                <w:szCs w:val="24"/>
              </w:rPr>
              <w:lastRenderedPageBreak/>
              <w:t>at least one follow-up request if no response is received from the custodian of the records unless a response to the initial request indicates that</w:t>
            </w:r>
          </w:p>
          <w:p w14:paraId="2B7896AD" w14:textId="77777777" w:rsidR="000D1CE0" w:rsidRDefault="000D1CE0" w:rsidP="000D1CE0">
            <w:pPr>
              <w:pStyle w:val="ListParagraph"/>
              <w:keepNext/>
              <w:numPr>
                <w:ilvl w:val="1"/>
                <w:numId w:val="39"/>
              </w:numPr>
              <w:rPr>
                <w:szCs w:val="24"/>
              </w:rPr>
            </w:pPr>
            <w:r w:rsidRPr="000D1CE0">
              <w:rPr>
                <w:szCs w:val="24"/>
              </w:rPr>
              <w:t>the records do not exist, or</w:t>
            </w:r>
          </w:p>
          <w:p w14:paraId="7B85858A" w14:textId="77777777" w:rsidR="000D1CE0" w:rsidRDefault="000D1CE0" w:rsidP="000D1CE0">
            <w:pPr>
              <w:pStyle w:val="ListParagraph"/>
              <w:keepNext/>
              <w:numPr>
                <w:ilvl w:val="1"/>
                <w:numId w:val="39"/>
              </w:numPr>
              <w:rPr>
                <w:szCs w:val="24"/>
              </w:rPr>
            </w:pPr>
            <w:r w:rsidRPr="000D1CE0">
              <w:rPr>
                <w:szCs w:val="24"/>
              </w:rPr>
              <w:t xml:space="preserve">a follow-up request would be futile. </w:t>
            </w:r>
          </w:p>
          <w:p w14:paraId="10F24766" w14:textId="4890AB7C" w:rsidR="006F40CF" w:rsidRPr="006F40CF" w:rsidRDefault="006F40CF" w:rsidP="006F40CF">
            <w:pPr>
              <w:keepNext/>
              <w:rPr>
                <w:szCs w:val="24"/>
              </w:rPr>
            </w:pPr>
            <w:r>
              <w:rPr>
                <w:szCs w:val="24"/>
              </w:rPr>
              <w:t xml:space="preserve">Fifteen days are allowed between each request. </w:t>
            </w:r>
            <w:r w:rsidRPr="006F40CF">
              <w:rPr>
                <w:szCs w:val="24"/>
              </w:rPr>
              <w:t>If either or both requests elicit a negative response or receive no response at all, development</w:t>
            </w:r>
            <w:r>
              <w:rPr>
                <w:szCs w:val="24"/>
              </w:rPr>
              <w:t xml:space="preserve">al attempts may be discontinued without further documentation. </w:t>
            </w:r>
          </w:p>
          <w:p w14:paraId="235F421C" w14:textId="5B9B9A91" w:rsidR="000D1CE0" w:rsidRPr="00F53D84" w:rsidRDefault="000D1CE0" w:rsidP="000D1CE0">
            <w:pPr>
              <w:pStyle w:val="ListParagraph"/>
              <w:keepNext/>
              <w:ind w:left="1440"/>
              <w:rPr>
                <w:szCs w:val="24"/>
              </w:rPr>
            </w:pPr>
          </w:p>
        </w:tc>
      </w:tr>
      <w:tr w:rsidR="00BC1CE0" w:rsidRPr="00F53D84" w14:paraId="75CA39CA" w14:textId="77777777" w:rsidTr="004B04B3">
        <w:trPr>
          <w:cantSplit/>
          <w:trHeight w:val="212"/>
        </w:trPr>
        <w:tc>
          <w:tcPr>
            <w:tcW w:w="2560" w:type="dxa"/>
            <w:tcBorders>
              <w:top w:val="nil"/>
              <w:left w:val="nil"/>
              <w:bottom w:val="nil"/>
              <w:right w:val="nil"/>
            </w:tcBorders>
          </w:tcPr>
          <w:p w14:paraId="20C9324F" w14:textId="77405A28" w:rsidR="00BC1CE0" w:rsidRPr="00F53D84" w:rsidRDefault="00BC1CE0" w:rsidP="004B04B3">
            <w:pPr>
              <w:pStyle w:val="VBALevel2Heading"/>
              <w:rPr>
                <w:color w:val="auto"/>
                <w:szCs w:val="24"/>
              </w:rPr>
            </w:pPr>
            <w:r w:rsidRPr="00F53D84">
              <w:rPr>
                <w:color w:val="auto"/>
                <w:szCs w:val="24"/>
              </w:rPr>
              <w:lastRenderedPageBreak/>
              <w:t>Responsibility of the Claimant</w:t>
            </w:r>
            <w:r w:rsidRPr="00F53D84">
              <w:rPr>
                <w:color w:val="auto"/>
                <w:szCs w:val="24"/>
              </w:rPr>
              <w:br/>
            </w:r>
          </w:p>
          <w:p w14:paraId="2FD45792" w14:textId="3A8A3F83" w:rsidR="00BC1CE0" w:rsidRPr="00F53D84" w:rsidRDefault="00BC1CE0" w:rsidP="006F40CF">
            <w:pPr>
              <w:pStyle w:val="VBASlideNumber"/>
              <w:rPr>
                <w:i w:val="0"/>
                <w:color w:val="auto"/>
                <w:szCs w:val="24"/>
              </w:rPr>
            </w:pPr>
            <w:r w:rsidRPr="00F53D84">
              <w:rPr>
                <w:i w:val="0"/>
                <w:color w:val="auto"/>
                <w:szCs w:val="24"/>
              </w:rPr>
              <w:t xml:space="preserve">Slide </w:t>
            </w:r>
            <w:r w:rsidR="006F40CF">
              <w:rPr>
                <w:i w:val="0"/>
                <w:color w:val="auto"/>
                <w:szCs w:val="24"/>
              </w:rPr>
              <w:t>26</w:t>
            </w:r>
            <w:r w:rsidRPr="00F53D84">
              <w:rPr>
                <w:i w:val="0"/>
                <w:color w:val="auto"/>
                <w:szCs w:val="24"/>
              </w:rPr>
              <w:br/>
            </w:r>
          </w:p>
        </w:tc>
        <w:tc>
          <w:tcPr>
            <w:tcW w:w="7217" w:type="dxa"/>
            <w:tcBorders>
              <w:top w:val="nil"/>
              <w:left w:val="nil"/>
              <w:bottom w:val="nil"/>
              <w:right w:val="nil"/>
            </w:tcBorders>
          </w:tcPr>
          <w:p w14:paraId="47320C71" w14:textId="77777777" w:rsidR="00BC1CE0" w:rsidRDefault="00BC1CE0" w:rsidP="0086683C">
            <w:pPr>
              <w:keepNext/>
              <w:rPr>
                <w:szCs w:val="24"/>
              </w:rPr>
            </w:pPr>
            <w:r w:rsidRPr="00F53D84">
              <w:rPr>
                <w:b/>
                <w:szCs w:val="24"/>
              </w:rPr>
              <w:t>E</w:t>
            </w:r>
            <w:r w:rsidR="0054043C">
              <w:rPr>
                <w:b/>
                <w:szCs w:val="24"/>
              </w:rPr>
              <w:t>XPLAIN</w:t>
            </w:r>
            <w:r w:rsidRPr="00F53D84">
              <w:rPr>
                <w:szCs w:val="24"/>
              </w:rPr>
              <w:t xml:space="preserve"> that although VA will do everything possible to obtain records, the ultimate responsibility for furnishing evidence needed to perfect the claim rests with the claimant.</w:t>
            </w:r>
          </w:p>
          <w:p w14:paraId="2E4A5C78" w14:textId="452C1518" w:rsidR="0086683C" w:rsidRPr="00F53D84" w:rsidRDefault="0086683C" w:rsidP="0086683C">
            <w:pPr>
              <w:keepNext/>
              <w:rPr>
                <w:szCs w:val="24"/>
              </w:rPr>
            </w:pPr>
          </w:p>
        </w:tc>
      </w:tr>
      <w:tr w:rsidR="00BC1CE0" w:rsidRPr="00F53D84" w14:paraId="3110A615" w14:textId="77777777" w:rsidTr="004B04B3">
        <w:trPr>
          <w:cantSplit/>
          <w:trHeight w:val="212"/>
        </w:trPr>
        <w:tc>
          <w:tcPr>
            <w:tcW w:w="2560" w:type="dxa"/>
            <w:tcBorders>
              <w:top w:val="nil"/>
              <w:left w:val="nil"/>
              <w:bottom w:val="nil"/>
              <w:right w:val="nil"/>
            </w:tcBorders>
          </w:tcPr>
          <w:p w14:paraId="45B1C7B9" w14:textId="2B58C543" w:rsidR="00BC1CE0" w:rsidRPr="00F53D84" w:rsidRDefault="00BC1CE0" w:rsidP="004B04B3">
            <w:pPr>
              <w:pStyle w:val="VBALevel2Heading"/>
              <w:rPr>
                <w:color w:val="auto"/>
                <w:szCs w:val="24"/>
              </w:rPr>
            </w:pPr>
            <w:r w:rsidRPr="00F53D84">
              <w:rPr>
                <w:color w:val="auto"/>
                <w:szCs w:val="24"/>
              </w:rPr>
              <w:t>Information to Include in a Rating Decision</w:t>
            </w:r>
            <w:r w:rsidRPr="00F53D84">
              <w:rPr>
                <w:color w:val="auto"/>
                <w:szCs w:val="24"/>
              </w:rPr>
              <w:br/>
            </w:r>
          </w:p>
          <w:p w14:paraId="5047D880" w14:textId="1D96FABE" w:rsidR="00BC1CE0" w:rsidRPr="00F53D84" w:rsidRDefault="00BC1CE0" w:rsidP="004B04B3">
            <w:pPr>
              <w:pStyle w:val="VBASlideNumber"/>
              <w:rPr>
                <w:i w:val="0"/>
                <w:color w:val="auto"/>
                <w:szCs w:val="24"/>
              </w:rPr>
            </w:pPr>
            <w:r w:rsidRPr="00F53D84">
              <w:rPr>
                <w:i w:val="0"/>
                <w:color w:val="auto"/>
                <w:szCs w:val="24"/>
              </w:rPr>
              <w:t xml:space="preserve">Slide </w:t>
            </w:r>
            <w:r w:rsidR="0078312C">
              <w:rPr>
                <w:i w:val="0"/>
                <w:color w:val="auto"/>
                <w:szCs w:val="24"/>
              </w:rPr>
              <w:t>27</w:t>
            </w:r>
            <w:r w:rsidRPr="00F53D84">
              <w:rPr>
                <w:i w:val="0"/>
                <w:color w:val="auto"/>
                <w:szCs w:val="24"/>
              </w:rPr>
              <w:br/>
            </w:r>
          </w:p>
          <w:p w14:paraId="6F498D99" w14:textId="20420226" w:rsidR="00BC1CE0" w:rsidRPr="00F53D84" w:rsidRDefault="00BC1CE0" w:rsidP="004B04B3">
            <w:pPr>
              <w:pStyle w:val="VBAHandoutNumber"/>
              <w:rPr>
                <w:i w:val="0"/>
                <w:color w:val="auto"/>
                <w:szCs w:val="24"/>
              </w:rPr>
            </w:pPr>
          </w:p>
        </w:tc>
        <w:tc>
          <w:tcPr>
            <w:tcW w:w="7217" w:type="dxa"/>
            <w:tcBorders>
              <w:top w:val="nil"/>
              <w:left w:val="nil"/>
              <w:bottom w:val="nil"/>
              <w:right w:val="nil"/>
            </w:tcBorders>
          </w:tcPr>
          <w:p w14:paraId="629805E7" w14:textId="602B19F6" w:rsidR="00BC1CE0" w:rsidRDefault="0054043C" w:rsidP="0010176E">
            <w:pPr>
              <w:spacing w:before="240" w:after="240"/>
              <w:rPr>
                <w:szCs w:val="24"/>
              </w:rPr>
            </w:pPr>
            <w:r w:rsidRPr="0054043C">
              <w:rPr>
                <w:b/>
                <w:szCs w:val="24"/>
              </w:rPr>
              <w:t>EMPHASIZE</w:t>
            </w:r>
            <w:r>
              <w:rPr>
                <w:szCs w:val="24"/>
              </w:rPr>
              <w:t xml:space="preserve"> </w:t>
            </w:r>
            <w:r w:rsidR="0010176E">
              <w:rPr>
                <w:szCs w:val="24"/>
              </w:rPr>
              <w:t>that when VA requested records, but was ultimately unsuccessful in obtaining them, the RVSR is responsible for documenting this in the evidence section of the rating decision.</w:t>
            </w:r>
          </w:p>
          <w:p w14:paraId="05E51E6F" w14:textId="6FF9E09F" w:rsidR="0010176E" w:rsidRDefault="0010176E" w:rsidP="0010176E">
            <w:pPr>
              <w:spacing w:before="240" w:after="240"/>
              <w:rPr>
                <w:szCs w:val="24"/>
              </w:rPr>
            </w:pPr>
            <w:r>
              <w:rPr>
                <w:szCs w:val="24"/>
              </w:rPr>
              <w:t xml:space="preserve">For example: </w:t>
            </w:r>
            <w:r w:rsidRPr="0010176E">
              <w:rPr>
                <w:szCs w:val="24"/>
              </w:rPr>
              <w:t>Private medical records requested from [provider’s or facility’s name], but not received.</w:t>
            </w:r>
          </w:p>
          <w:p w14:paraId="708FE947" w14:textId="575DB8E5" w:rsidR="0010176E" w:rsidRDefault="0063325C" w:rsidP="0010176E">
            <w:pPr>
              <w:spacing w:before="240" w:after="240"/>
              <w:rPr>
                <w:szCs w:val="24"/>
              </w:rPr>
            </w:pPr>
            <w:proofErr w:type="spellStart"/>
            <w:r>
              <w:rPr>
                <w:szCs w:val="24"/>
              </w:rPr>
              <w:t>Additonal</w:t>
            </w:r>
            <w:proofErr w:type="spellEnd"/>
            <w:r>
              <w:rPr>
                <w:szCs w:val="24"/>
              </w:rPr>
              <w:t xml:space="preserve"> i</w:t>
            </w:r>
            <w:r w:rsidR="0010176E">
              <w:rPr>
                <w:szCs w:val="24"/>
              </w:rPr>
              <w:t>n</w:t>
            </w:r>
            <w:r>
              <w:rPr>
                <w:szCs w:val="24"/>
              </w:rPr>
              <w:t>f</w:t>
            </w:r>
            <w:r w:rsidR="0010176E">
              <w:rPr>
                <w:szCs w:val="24"/>
              </w:rPr>
              <w:t>o</w:t>
            </w:r>
            <w:r>
              <w:rPr>
                <w:szCs w:val="24"/>
              </w:rPr>
              <w:t>r</w:t>
            </w:r>
            <w:r w:rsidR="0010176E">
              <w:rPr>
                <w:szCs w:val="24"/>
              </w:rPr>
              <w:t>mation about the evidence section of a rating decision can be found at M21-1 III.iv.6.C.4</w:t>
            </w:r>
          </w:p>
          <w:p w14:paraId="6FD748CC" w14:textId="3802E856" w:rsidR="0086683C" w:rsidRPr="0086683C" w:rsidRDefault="0086683C" w:rsidP="0086683C">
            <w:pPr>
              <w:spacing w:before="240" w:after="240"/>
              <w:ind w:left="360"/>
              <w:rPr>
                <w:szCs w:val="24"/>
              </w:rPr>
            </w:pPr>
          </w:p>
        </w:tc>
      </w:tr>
      <w:tr w:rsidR="00FC5B89" w:rsidRPr="00F53D84" w14:paraId="235F422A" w14:textId="77777777" w:rsidTr="004B04B3">
        <w:trPr>
          <w:cantSplit/>
          <w:trHeight w:val="212"/>
        </w:trPr>
        <w:tc>
          <w:tcPr>
            <w:tcW w:w="2560" w:type="dxa"/>
            <w:tcBorders>
              <w:top w:val="nil"/>
              <w:left w:val="nil"/>
              <w:bottom w:val="nil"/>
              <w:right w:val="nil"/>
            </w:tcBorders>
          </w:tcPr>
          <w:p w14:paraId="235F4223" w14:textId="41CD2F96" w:rsidR="002570A6" w:rsidRPr="00F53D84" w:rsidRDefault="00BC1CE0" w:rsidP="002570A6">
            <w:pPr>
              <w:pStyle w:val="VBALevel2Heading"/>
              <w:rPr>
                <w:color w:val="auto"/>
                <w:szCs w:val="24"/>
              </w:rPr>
            </w:pPr>
            <w:r w:rsidRPr="00F53D84">
              <w:rPr>
                <w:color w:val="auto"/>
                <w:szCs w:val="24"/>
              </w:rPr>
              <w:t>Whiteboard Question</w:t>
            </w:r>
            <w:r w:rsidR="002570A6" w:rsidRPr="00F53D84">
              <w:rPr>
                <w:color w:val="auto"/>
                <w:szCs w:val="24"/>
              </w:rPr>
              <w:br/>
            </w:r>
          </w:p>
          <w:p w14:paraId="235F4224" w14:textId="0331F32C" w:rsidR="002570A6" w:rsidRPr="00F53D84" w:rsidRDefault="00BC1CE0" w:rsidP="004B04B3">
            <w:pPr>
              <w:pStyle w:val="VBASlideNumber"/>
              <w:rPr>
                <w:i w:val="0"/>
                <w:color w:val="auto"/>
                <w:szCs w:val="24"/>
              </w:rPr>
            </w:pPr>
            <w:r w:rsidRPr="00F53D84">
              <w:rPr>
                <w:i w:val="0"/>
                <w:color w:val="auto"/>
                <w:szCs w:val="24"/>
              </w:rPr>
              <w:t xml:space="preserve">Slide </w:t>
            </w:r>
            <w:r w:rsidR="0078312C">
              <w:rPr>
                <w:i w:val="0"/>
                <w:color w:val="auto"/>
                <w:szCs w:val="24"/>
              </w:rPr>
              <w:t>28</w:t>
            </w:r>
            <w:r w:rsidR="002570A6" w:rsidRPr="00F53D84">
              <w:rPr>
                <w:i w:val="0"/>
                <w:color w:val="auto"/>
                <w:szCs w:val="24"/>
              </w:rPr>
              <w:br/>
            </w:r>
          </w:p>
          <w:p w14:paraId="235F4225" w14:textId="11CA7D9F" w:rsidR="002570A6" w:rsidRPr="00F53D84" w:rsidRDefault="002570A6" w:rsidP="004B04B3">
            <w:pPr>
              <w:pStyle w:val="VBAHandoutNumber"/>
              <w:rPr>
                <w:i w:val="0"/>
                <w:color w:val="auto"/>
                <w:szCs w:val="24"/>
              </w:rPr>
            </w:pPr>
          </w:p>
        </w:tc>
        <w:tc>
          <w:tcPr>
            <w:tcW w:w="7217" w:type="dxa"/>
            <w:tcBorders>
              <w:top w:val="nil"/>
              <w:left w:val="nil"/>
              <w:bottom w:val="nil"/>
              <w:right w:val="nil"/>
            </w:tcBorders>
          </w:tcPr>
          <w:p w14:paraId="14893F8A" w14:textId="152A9F38" w:rsidR="00BC1CE0" w:rsidRPr="00F53D84" w:rsidRDefault="0054043C" w:rsidP="00BC1CE0">
            <w:pPr>
              <w:keepNext/>
              <w:rPr>
                <w:szCs w:val="24"/>
              </w:rPr>
            </w:pPr>
            <w:r w:rsidRPr="0054043C">
              <w:rPr>
                <w:b/>
                <w:szCs w:val="24"/>
              </w:rPr>
              <w:t>QUESTION</w:t>
            </w:r>
            <w:r>
              <w:rPr>
                <w:szCs w:val="24"/>
              </w:rPr>
              <w:t>:</w:t>
            </w:r>
          </w:p>
          <w:p w14:paraId="70573AF1" w14:textId="77777777" w:rsidR="00BC1CE0" w:rsidRPr="00F53D84" w:rsidRDefault="00BC1CE0" w:rsidP="00BC1CE0">
            <w:pPr>
              <w:keepNext/>
              <w:rPr>
                <w:szCs w:val="24"/>
              </w:rPr>
            </w:pPr>
            <w:r w:rsidRPr="00F53D84">
              <w:rPr>
                <w:szCs w:val="24"/>
              </w:rPr>
              <w:t>Who is ultimately responsibility for furnishing evidence needed to perfect the claim?</w:t>
            </w:r>
          </w:p>
          <w:p w14:paraId="1F2AD427" w14:textId="4919A778" w:rsidR="0054043C" w:rsidRPr="0054043C" w:rsidRDefault="0054043C" w:rsidP="00BC1CE0">
            <w:pPr>
              <w:keepNext/>
              <w:rPr>
                <w:b/>
                <w:color w:val="FF0000"/>
                <w:szCs w:val="24"/>
              </w:rPr>
            </w:pPr>
            <w:r w:rsidRPr="0054043C">
              <w:rPr>
                <w:b/>
                <w:szCs w:val="24"/>
              </w:rPr>
              <w:t>ANSWER:</w:t>
            </w:r>
          </w:p>
          <w:p w14:paraId="6BA29828" w14:textId="77777777" w:rsidR="002570A6" w:rsidRDefault="00BC1CE0" w:rsidP="0086683C">
            <w:pPr>
              <w:keepNext/>
              <w:rPr>
                <w:szCs w:val="24"/>
              </w:rPr>
            </w:pPr>
            <w:r w:rsidRPr="00A90D97">
              <w:rPr>
                <w:szCs w:val="24"/>
              </w:rPr>
              <w:t>The Veteran</w:t>
            </w:r>
          </w:p>
          <w:p w14:paraId="235F4229" w14:textId="7D2766E0" w:rsidR="0086683C" w:rsidRPr="00F53D84" w:rsidRDefault="0086683C" w:rsidP="0086683C">
            <w:pPr>
              <w:keepNext/>
              <w:rPr>
                <w:szCs w:val="24"/>
              </w:rPr>
            </w:pPr>
          </w:p>
        </w:tc>
      </w:tr>
      <w:tr w:rsidR="00BC1CE0" w:rsidRPr="00F53D84" w14:paraId="525847BD" w14:textId="77777777" w:rsidTr="004B04B3">
        <w:trPr>
          <w:cantSplit/>
          <w:trHeight w:val="212"/>
        </w:trPr>
        <w:tc>
          <w:tcPr>
            <w:tcW w:w="2560" w:type="dxa"/>
            <w:tcBorders>
              <w:top w:val="nil"/>
              <w:left w:val="nil"/>
              <w:bottom w:val="nil"/>
              <w:right w:val="nil"/>
            </w:tcBorders>
          </w:tcPr>
          <w:p w14:paraId="75A3BC7F" w14:textId="0D3FA181" w:rsidR="00BC1CE0" w:rsidRPr="00F53D84" w:rsidRDefault="00BC1CE0" w:rsidP="004B04B3">
            <w:pPr>
              <w:pStyle w:val="VBALevel2Heading"/>
              <w:rPr>
                <w:color w:val="auto"/>
                <w:szCs w:val="24"/>
              </w:rPr>
            </w:pPr>
            <w:r w:rsidRPr="00F53D84">
              <w:rPr>
                <w:color w:val="auto"/>
                <w:szCs w:val="24"/>
              </w:rPr>
              <w:t>Review</w:t>
            </w:r>
            <w:r w:rsidRPr="00F53D84">
              <w:rPr>
                <w:color w:val="auto"/>
                <w:szCs w:val="24"/>
              </w:rPr>
              <w:br/>
            </w:r>
          </w:p>
          <w:p w14:paraId="3BA8EF5F" w14:textId="0409D407" w:rsidR="00BC1CE0" w:rsidRPr="00F53D84" w:rsidRDefault="00BC1CE0" w:rsidP="0078312C">
            <w:pPr>
              <w:pStyle w:val="VBASlideNumber"/>
              <w:rPr>
                <w:i w:val="0"/>
                <w:color w:val="auto"/>
                <w:szCs w:val="24"/>
              </w:rPr>
            </w:pPr>
            <w:r w:rsidRPr="00F53D84">
              <w:rPr>
                <w:i w:val="0"/>
                <w:color w:val="auto"/>
                <w:szCs w:val="24"/>
              </w:rPr>
              <w:t xml:space="preserve">Slide </w:t>
            </w:r>
            <w:r w:rsidR="0078312C">
              <w:rPr>
                <w:i w:val="0"/>
                <w:color w:val="auto"/>
                <w:szCs w:val="24"/>
              </w:rPr>
              <w:t>29</w:t>
            </w:r>
            <w:r w:rsidRPr="00F53D84">
              <w:rPr>
                <w:i w:val="0"/>
                <w:color w:val="auto"/>
                <w:szCs w:val="24"/>
              </w:rPr>
              <w:br/>
            </w:r>
          </w:p>
        </w:tc>
        <w:tc>
          <w:tcPr>
            <w:tcW w:w="7217" w:type="dxa"/>
            <w:tcBorders>
              <w:top w:val="nil"/>
              <w:left w:val="nil"/>
              <w:bottom w:val="nil"/>
              <w:right w:val="nil"/>
            </w:tcBorders>
          </w:tcPr>
          <w:p w14:paraId="3D25130A" w14:textId="418AFAB7" w:rsidR="0086683C" w:rsidRPr="00F53D84" w:rsidRDefault="00BC1CE0" w:rsidP="0063325C">
            <w:pPr>
              <w:keepNext/>
              <w:rPr>
                <w:szCs w:val="24"/>
              </w:rPr>
            </w:pPr>
            <w:r w:rsidRPr="00F53D84">
              <w:rPr>
                <w:szCs w:val="24"/>
              </w:rPr>
              <w:t xml:space="preserve">Ask </w:t>
            </w:r>
            <w:r w:rsidR="003E4B49">
              <w:rPr>
                <w:szCs w:val="24"/>
              </w:rPr>
              <w:t>trainee</w:t>
            </w:r>
            <w:r w:rsidRPr="00F53D84">
              <w:rPr>
                <w:szCs w:val="24"/>
              </w:rPr>
              <w:t>s if they have any questions about the material covered in the lesson.</w:t>
            </w:r>
          </w:p>
        </w:tc>
      </w:tr>
    </w:tbl>
    <w:p w14:paraId="235F423C" w14:textId="77777777" w:rsidR="009B2F5A" w:rsidRPr="00F53D84" w:rsidRDefault="009B2F5A" w:rsidP="009C6D9C">
      <w:pPr>
        <w:pStyle w:val="Heading1"/>
        <w:jc w:val="left"/>
        <w:rPr>
          <w:rFonts w:ascii="Times New Roman" w:hAnsi="Times New Roman"/>
          <w:sz w:val="24"/>
          <w:szCs w:val="24"/>
        </w:rPr>
      </w:pPr>
      <w:r w:rsidRPr="00F53D84">
        <w:rPr>
          <w:rFonts w:ascii="Times New Roman" w:hAnsi="Times New Roman"/>
          <w:sz w:val="24"/>
          <w:szCs w:val="24"/>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FC5B89" w:rsidRPr="00F53D84" w14:paraId="235F424F" w14:textId="77777777">
        <w:trPr>
          <w:trHeight w:val="212"/>
        </w:trPr>
        <w:tc>
          <w:tcPr>
            <w:tcW w:w="9527" w:type="dxa"/>
            <w:gridSpan w:val="2"/>
            <w:tcBorders>
              <w:top w:val="nil"/>
              <w:left w:val="nil"/>
              <w:bottom w:val="nil"/>
              <w:right w:val="nil"/>
            </w:tcBorders>
          </w:tcPr>
          <w:p w14:paraId="235F424E" w14:textId="77777777" w:rsidR="009B2F5A" w:rsidRPr="00F53D84" w:rsidRDefault="009B2F5A">
            <w:pPr>
              <w:pStyle w:val="Heading1"/>
              <w:rPr>
                <w:rFonts w:ascii="Times New Roman" w:hAnsi="Times New Roman"/>
                <w:sz w:val="24"/>
                <w:szCs w:val="24"/>
              </w:rPr>
            </w:pPr>
            <w:bookmarkStart w:id="40" w:name="_Toc269888426"/>
            <w:bookmarkStart w:id="41" w:name="_Toc269888769"/>
            <w:bookmarkStart w:id="42" w:name="_Toc269888792"/>
            <w:bookmarkStart w:id="43" w:name="_Toc513538214"/>
            <w:r w:rsidRPr="00F53D84">
              <w:rPr>
                <w:rFonts w:ascii="Times New Roman" w:hAnsi="Times New Roman"/>
                <w:sz w:val="24"/>
                <w:szCs w:val="24"/>
              </w:rPr>
              <w:lastRenderedPageBreak/>
              <w:t>Lesson Review, Assessment, and Wrap-up</w:t>
            </w:r>
            <w:bookmarkEnd w:id="40"/>
            <w:bookmarkEnd w:id="41"/>
            <w:bookmarkEnd w:id="42"/>
            <w:bookmarkEnd w:id="43"/>
          </w:p>
        </w:tc>
      </w:tr>
      <w:tr w:rsidR="00FC5B89" w:rsidRPr="00F53D84" w14:paraId="235F4254" w14:textId="77777777">
        <w:trPr>
          <w:trHeight w:val="1651"/>
        </w:trPr>
        <w:tc>
          <w:tcPr>
            <w:tcW w:w="2553" w:type="dxa"/>
            <w:tcBorders>
              <w:top w:val="nil"/>
              <w:left w:val="nil"/>
              <w:bottom w:val="nil"/>
              <w:right w:val="nil"/>
            </w:tcBorders>
          </w:tcPr>
          <w:p w14:paraId="235F4250" w14:textId="77777777" w:rsidR="009B2F5A" w:rsidRPr="00F53D84" w:rsidRDefault="009B2F5A">
            <w:pPr>
              <w:pStyle w:val="VBALevel1Heading"/>
              <w:rPr>
                <w:szCs w:val="24"/>
              </w:rPr>
            </w:pPr>
            <w:bookmarkStart w:id="44" w:name="_Toc269888427"/>
            <w:bookmarkStart w:id="45" w:name="_Toc269888770"/>
            <w:r w:rsidRPr="00F53D84">
              <w:rPr>
                <w:szCs w:val="24"/>
              </w:rPr>
              <w:t>Introduction</w:t>
            </w:r>
            <w:bookmarkEnd w:id="44"/>
            <w:bookmarkEnd w:id="45"/>
          </w:p>
          <w:p w14:paraId="235F4251" w14:textId="77777777" w:rsidR="009B2F5A" w:rsidRPr="00F53D84" w:rsidRDefault="009B2F5A">
            <w:pPr>
              <w:pStyle w:val="VBAInstructorExplanation"/>
              <w:rPr>
                <w:i w:val="0"/>
                <w:color w:val="auto"/>
                <w:szCs w:val="24"/>
              </w:rPr>
            </w:pPr>
            <w:r w:rsidRPr="00F53D84">
              <w:rPr>
                <w:i w:val="0"/>
                <w:color w:val="auto"/>
                <w:szCs w:val="24"/>
              </w:rPr>
              <w:t>Discuss the following:</w:t>
            </w:r>
          </w:p>
        </w:tc>
        <w:tc>
          <w:tcPr>
            <w:tcW w:w="6974" w:type="dxa"/>
            <w:tcBorders>
              <w:top w:val="nil"/>
              <w:left w:val="nil"/>
              <w:bottom w:val="nil"/>
              <w:right w:val="nil"/>
            </w:tcBorders>
          </w:tcPr>
          <w:p w14:paraId="235F4252" w14:textId="29C3C440" w:rsidR="009B2F5A" w:rsidRPr="00F53D84" w:rsidRDefault="009B2F5A">
            <w:pPr>
              <w:pStyle w:val="VBABodyText"/>
              <w:rPr>
                <w:color w:val="auto"/>
                <w:szCs w:val="24"/>
              </w:rPr>
            </w:pPr>
            <w:r w:rsidRPr="00F53D84">
              <w:rPr>
                <w:color w:val="auto"/>
                <w:szCs w:val="24"/>
              </w:rPr>
              <w:t xml:space="preserve">The </w:t>
            </w:r>
            <w:r w:rsidR="0063325C" w:rsidRPr="0063325C">
              <w:rPr>
                <w:i/>
                <w:color w:val="auto"/>
                <w:szCs w:val="24"/>
              </w:rPr>
              <w:t>Records Management for RVSR</w:t>
            </w:r>
            <w:r w:rsidR="0063325C">
              <w:rPr>
                <w:color w:val="auto"/>
                <w:szCs w:val="24"/>
              </w:rPr>
              <w:t xml:space="preserve"> </w:t>
            </w:r>
            <w:r w:rsidRPr="00F53D84">
              <w:rPr>
                <w:color w:val="auto"/>
                <w:szCs w:val="24"/>
              </w:rPr>
              <w:t xml:space="preserve">lesson is complete. </w:t>
            </w:r>
          </w:p>
          <w:p w14:paraId="235F4253" w14:textId="77777777" w:rsidR="009B2F5A" w:rsidRPr="00F53D84" w:rsidRDefault="009B2F5A">
            <w:pPr>
              <w:pStyle w:val="VBABodyText"/>
              <w:spacing w:after="120"/>
              <w:rPr>
                <w:color w:val="auto"/>
                <w:szCs w:val="24"/>
              </w:rPr>
            </w:pPr>
            <w:r w:rsidRPr="00F53D84">
              <w:rPr>
                <w:color w:val="auto"/>
                <w:szCs w:val="24"/>
              </w:rPr>
              <w:t>Review each lesson objective and ask the trainees for any questions or comments.</w:t>
            </w:r>
          </w:p>
        </w:tc>
      </w:tr>
      <w:tr w:rsidR="00FC5B89" w:rsidRPr="00F53D84" w14:paraId="235F4257" w14:textId="77777777">
        <w:tc>
          <w:tcPr>
            <w:tcW w:w="2553" w:type="dxa"/>
            <w:tcBorders>
              <w:top w:val="nil"/>
              <w:left w:val="nil"/>
              <w:bottom w:val="nil"/>
              <w:right w:val="nil"/>
            </w:tcBorders>
          </w:tcPr>
          <w:p w14:paraId="235F4255" w14:textId="77777777" w:rsidR="009B2F5A" w:rsidRPr="00F53D84" w:rsidRDefault="009B2F5A">
            <w:pPr>
              <w:pStyle w:val="VBALevel1Heading"/>
              <w:rPr>
                <w:szCs w:val="24"/>
              </w:rPr>
            </w:pPr>
            <w:bookmarkStart w:id="46" w:name="_Toc269888428"/>
            <w:bookmarkStart w:id="47" w:name="_Toc269888771"/>
            <w:r w:rsidRPr="00F53D84">
              <w:rPr>
                <w:szCs w:val="24"/>
              </w:rPr>
              <w:t>Time Required</w:t>
            </w:r>
            <w:bookmarkEnd w:id="46"/>
            <w:bookmarkEnd w:id="47"/>
          </w:p>
        </w:tc>
        <w:tc>
          <w:tcPr>
            <w:tcW w:w="6974" w:type="dxa"/>
            <w:tcBorders>
              <w:top w:val="nil"/>
              <w:left w:val="nil"/>
              <w:bottom w:val="nil"/>
              <w:right w:val="nil"/>
            </w:tcBorders>
          </w:tcPr>
          <w:p w14:paraId="235F4256" w14:textId="6553EC2C" w:rsidR="009B2F5A" w:rsidRPr="00F53D84" w:rsidRDefault="0063325C">
            <w:pPr>
              <w:pStyle w:val="VBABodyText"/>
              <w:spacing w:after="120"/>
              <w:rPr>
                <w:b/>
                <w:color w:val="auto"/>
                <w:szCs w:val="24"/>
              </w:rPr>
            </w:pPr>
            <w:r>
              <w:rPr>
                <w:bCs/>
                <w:color w:val="auto"/>
                <w:szCs w:val="24"/>
              </w:rPr>
              <w:t>5 minutes</w:t>
            </w:r>
            <w:r w:rsidR="009B2F5A" w:rsidRPr="00F53D84">
              <w:rPr>
                <w:bCs/>
                <w:color w:val="auto"/>
                <w:szCs w:val="24"/>
              </w:rPr>
              <w:t xml:space="preserve"> </w:t>
            </w:r>
          </w:p>
        </w:tc>
      </w:tr>
      <w:tr w:rsidR="00FC5B89" w:rsidRPr="00F53D84" w14:paraId="235F425E" w14:textId="77777777">
        <w:trPr>
          <w:trHeight w:val="212"/>
        </w:trPr>
        <w:tc>
          <w:tcPr>
            <w:tcW w:w="2553" w:type="dxa"/>
            <w:tcBorders>
              <w:top w:val="nil"/>
              <w:left w:val="nil"/>
              <w:bottom w:val="nil"/>
              <w:right w:val="nil"/>
            </w:tcBorders>
          </w:tcPr>
          <w:p w14:paraId="235F4258" w14:textId="77777777" w:rsidR="009B2F5A" w:rsidRPr="00F53D84" w:rsidRDefault="009B2F5A">
            <w:pPr>
              <w:pStyle w:val="VBALevel1Heading"/>
              <w:rPr>
                <w:szCs w:val="24"/>
              </w:rPr>
            </w:pPr>
            <w:bookmarkStart w:id="48" w:name="_Toc269888429"/>
            <w:bookmarkStart w:id="49" w:name="_Toc269888772"/>
            <w:r w:rsidRPr="00F53D84">
              <w:rPr>
                <w:szCs w:val="24"/>
              </w:rPr>
              <w:t>Lesson Objectives</w:t>
            </w:r>
            <w:bookmarkEnd w:id="48"/>
            <w:bookmarkEnd w:id="49"/>
          </w:p>
        </w:tc>
        <w:tc>
          <w:tcPr>
            <w:tcW w:w="6974" w:type="dxa"/>
            <w:tcBorders>
              <w:top w:val="nil"/>
              <w:left w:val="nil"/>
              <w:bottom w:val="nil"/>
              <w:right w:val="nil"/>
            </w:tcBorders>
          </w:tcPr>
          <w:p w14:paraId="235F4259" w14:textId="5BD5E6CF" w:rsidR="009B2F5A" w:rsidRPr="00F53D84" w:rsidRDefault="009B2F5A">
            <w:pPr>
              <w:spacing w:after="120"/>
              <w:rPr>
                <w:szCs w:val="24"/>
              </w:rPr>
            </w:pPr>
            <w:r w:rsidRPr="00F53D84">
              <w:rPr>
                <w:szCs w:val="24"/>
              </w:rPr>
              <w:t xml:space="preserve">You have completed the </w:t>
            </w:r>
            <w:r w:rsidR="0063325C" w:rsidRPr="0063325C">
              <w:rPr>
                <w:i/>
                <w:szCs w:val="24"/>
              </w:rPr>
              <w:t>Records Management for RVSR</w:t>
            </w:r>
            <w:r w:rsidR="0063325C">
              <w:rPr>
                <w:szCs w:val="24"/>
              </w:rPr>
              <w:t xml:space="preserve"> </w:t>
            </w:r>
            <w:r w:rsidRPr="00F53D84">
              <w:rPr>
                <w:szCs w:val="24"/>
              </w:rPr>
              <w:t xml:space="preserve">lesson. </w:t>
            </w:r>
          </w:p>
          <w:p w14:paraId="235F425A" w14:textId="77777777" w:rsidR="009B2F5A" w:rsidRPr="00F53D84" w:rsidRDefault="009B2F5A">
            <w:pPr>
              <w:spacing w:after="120"/>
              <w:rPr>
                <w:szCs w:val="24"/>
              </w:rPr>
            </w:pPr>
            <w:r w:rsidRPr="00F53D84">
              <w:rPr>
                <w:szCs w:val="24"/>
              </w:rPr>
              <w:t xml:space="preserve">The trainee should be able to:  </w:t>
            </w:r>
          </w:p>
          <w:p w14:paraId="14D5FD18" w14:textId="77777777" w:rsidR="0063325C" w:rsidRPr="00902D76" w:rsidRDefault="0063325C" w:rsidP="0063325C">
            <w:pPr>
              <w:pStyle w:val="VBABodyText"/>
              <w:numPr>
                <w:ilvl w:val="0"/>
                <w:numId w:val="19"/>
              </w:numPr>
              <w:rPr>
                <w:color w:val="auto"/>
                <w:szCs w:val="24"/>
              </w:rPr>
            </w:pPr>
            <w:r w:rsidRPr="00902D76">
              <w:rPr>
                <w:color w:val="auto"/>
                <w:szCs w:val="24"/>
              </w:rPr>
              <w:t xml:space="preserve">Identify a record as Federal or non-Federal and </w:t>
            </w:r>
            <w:r>
              <w:rPr>
                <w:color w:val="auto"/>
                <w:szCs w:val="24"/>
              </w:rPr>
              <w:t>u</w:t>
            </w:r>
            <w:r w:rsidRPr="00902D76">
              <w:rPr>
                <w:color w:val="auto"/>
                <w:szCs w:val="24"/>
              </w:rPr>
              <w:t xml:space="preserve">nderstand </w:t>
            </w:r>
            <w:r>
              <w:rPr>
                <w:color w:val="auto"/>
                <w:szCs w:val="24"/>
              </w:rPr>
              <w:t xml:space="preserve">the </w:t>
            </w:r>
            <w:r w:rsidRPr="00902D76">
              <w:rPr>
                <w:color w:val="auto"/>
                <w:szCs w:val="24"/>
              </w:rPr>
              <w:t xml:space="preserve">different development procedures for </w:t>
            </w:r>
            <w:r>
              <w:rPr>
                <w:color w:val="auto"/>
                <w:szCs w:val="24"/>
              </w:rPr>
              <w:t>each category</w:t>
            </w:r>
          </w:p>
          <w:p w14:paraId="705B3ABD" w14:textId="77777777" w:rsidR="0063325C" w:rsidRPr="00902D76" w:rsidRDefault="0063325C" w:rsidP="0063325C">
            <w:pPr>
              <w:pStyle w:val="VBABodyText"/>
              <w:numPr>
                <w:ilvl w:val="0"/>
                <w:numId w:val="19"/>
              </w:numPr>
              <w:rPr>
                <w:color w:val="auto"/>
                <w:szCs w:val="24"/>
              </w:rPr>
            </w:pPr>
            <w:r w:rsidRPr="00902D76">
              <w:rPr>
                <w:color w:val="auto"/>
                <w:szCs w:val="24"/>
              </w:rPr>
              <w:t xml:space="preserve">Distinguish where a Veteran’s service records are stored based </w:t>
            </w:r>
            <w:r>
              <w:rPr>
                <w:color w:val="auto"/>
                <w:szCs w:val="24"/>
              </w:rPr>
              <w:t>on branch and period of service and how such records are requested</w:t>
            </w:r>
          </w:p>
          <w:p w14:paraId="235F425D" w14:textId="7C918647" w:rsidR="009B2F5A" w:rsidRPr="0063325C" w:rsidRDefault="0063325C" w:rsidP="0063325C">
            <w:pPr>
              <w:pStyle w:val="VBABodyText"/>
              <w:numPr>
                <w:ilvl w:val="0"/>
                <w:numId w:val="19"/>
              </w:numPr>
              <w:rPr>
                <w:color w:val="auto"/>
                <w:szCs w:val="24"/>
              </w:rPr>
            </w:pPr>
            <w:r>
              <w:rPr>
                <w:color w:val="auto"/>
                <w:szCs w:val="24"/>
              </w:rPr>
              <w:t xml:space="preserve">Demonstrate proper documentation within the rating decision of evidence requested by VA but not received. </w:t>
            </w:r>
          </w:p>
        </w:tc>
      </w:tr>
    </w:tbl>
    <w:p w14:paraId="235F4264" w14:textId="77777777" w:rsidR="009B2F5A" w:rsidRPr="00F53D84" w:rsidRDefault="009B2F5A">
      <w:pPr>
        <w:tabs>
          <w:tab w:val="left" w:pos="240"/>
        </w:tabs>
        <w:rPr>
          <w:b/>
          <w:szCs w:val="24"/>
        </w:rPr>
      </w:pPr>
      <w:r w:rsidRPr="00F53D84">
        <w:rPr>
          <w:szCs w:val="24"/>
        </w:rPr>
        <w:tab/>
      </w:r>
    </w:p>
    <w:sectPr w:rsidR="009B2F5A" w:rsidRPr="00F53D84">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EEC9D" w14:textId="77777777" w:rsidR="00283F3C" w:rsidRDefault="00283F3C">
      <w:r>
        <w:separator/>
      </w:r>
    </w:p>
  </w:endnote>
  <w:endnote w:type="continuationSeparator" w:id="0">
    <w:p w14:paraId="4FC57DAA" w14:textId="77777777" w:rsidR="00283F3C" w:rsidRDefault="0028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7B368" w14:textId="01BF9BF2" w:rsidR="004B04B3" w:rsidRDefault="009C6D9C" w:rsidP="00F53D84">
    <w:pPr>
      <w:pStyle w:val="Footer"/>
    </w:pPr>
    <w:r>
      <w:t>May</w:t>
    </w:r>
    <w:r w:rsidR="004B04B3">
      <w:t xml:space="preserve"> 2018</w:t>
    </w:r>
    <w:r w:rsidR="004B04B3">
      <w:tab/>
    </w:r>
    <w:r w:rsidR="004B04B3">
      <w:tab/>
    </w:r>
    <w:sdt>
      <w:sdtPr>
        <w:id w:val="-1251498286"/>
        <w:docPartObj>
          <w:docPartGallery w:val="Page Numbers (Bottom of Page)"/>
          <w:docPartUnique/>
        </w:docPartObj>
      </w:sdtPr>
      <w:sdtEndPr/>
      <w:sdtContent>
        <w:r w:rsidR="004B04B3">
          <w:t xml:space="preserve">Page | </w:t>
        </w:r>
        <w:r w:rsidR="004B04B3">
          <w:fldChar w:fldCharType="begin"/>
        </w:r>
        <w:r w:rsidR="004B04B3">
          <w:instrText xml:space="preserve"> PAGE   \* MERGEFORMAT </w:instrText>
        </w:r>
        <w:r w:rsidR="004B04B3">
          <w:fldChar w:fldCharType="separate"/>
        </w:r>
        <w:r w:rsidR="00791CAA">
          <w:rPr>
            <w:noProof/>
          </w:rPr>
          <w:t>14</w:t>
        </w:r>
        <w:r w:rsidR="004B04B3">
          <w:rPr>
            <w:noProof/>
          </w:rPr>
          <w:fldChar w:fldCharType="end"/>
        </w:r>
        <w:r w:rsidR="004B04B3">
          <w:t xml:space="preserve"> </w:t>
        </w:r>
      </w:sdtContent>
    </w:sdt>
  </w:p>
  <w:p w14:paraId="235F426A" w14:textId="77777777" w:rsidR="004B04B3" w:rsidRDefault="004B04B3">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CF1DC" w14:textId="77777777" w:rsidR="00283F3C" w:rsidRDefault="00283F3C">
      <w:r>
        <w:separator/>
      </w:r>
    </w:p>
  </w:footnote>
  <w:footnote w:type="continuationSeparator" w:id="0">
    <w:p w14:paraId="2F22C6D0" w14:textId="77777777" w:rsidR="00283F3C" w:rsidRDefault="00283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7A9"/>
    <w:multiLevelType w:val="hybridMultilevel"/>
    <w:tmpl w:val="190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4761D"/>
    <w:multiLevelType w:val="hybridMultilevel"/>
    <w:tmpl w:val="2ADA57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F67D1"/>
    <w:multiLevelType w:val="hybridMultilevel"/>
    <w:tmpl w:val="F3DAA1EA"/>
    <w:lvl w:ilvl="0" w:tplc="2DB86864">
      <w:start w:val="1"/>
      <w:numFmt w:val="bullet"/>
      <w:lvlText w:val=""/>
      <w:lvlJc w:val="left"/>
      <w:pPr>
        <w:tabs>
          <w:tab w:val="num" w:pos="720"/>
        </w:tabs>
        <w:ind w:left="720" w:hanging="360"/>
      </w:pPr>
      <w:rPr>
        <w:rFonts w:ascii="Wingdings" w:hAnsi="Wingdings" w:hint="default"/>
      </w:rPr>
    </w:lvl>
    <w:lvl w:ilvl="1" w:tplc="35C4F166" w:tentative="1">
      <w:start w:val="1"/>
      <w:numFmt w:val="bullet"/>
      <w:lvlText w:val=""/>
      <w:lvlJc w:val="left"/>
      <w:pPr>
        <w:tabs>
          <w:tab w:val="num" w:pos="1440"/>
        </w:tabs>
        <w:ind w:left="1440" w:hanging="360"/>
      </w:pPr>
      <w:rPr>
        <w:rFonts w:ascii="Wingdings" w:hAnsi="Wingdings" w:hint="default"/>
      </w:rPr>
    </w:lvl>
    <w:lvl w:ilvl="2" w:tplc="8482076C" w:tentative="1">
      <w:start w:val="1"/>
      <w:numFmt w:val="bullet"/>
      <w:lvlText w:val=""/>
      <w:lvlJc w:val="left"/>
      <w:pPr>
        <w:tabs>
          <w:tab w:val="num" w:pos="2160"/>
        </w:tabs>
        <w:ind w:left="2160" w:hanging="360"/>
      </w:pPr>
      <w:rPr>
        <w:rFonts w:ascii="Wingdings" w:hAnsi="Wingdings" w:hint="default"/>
      </w:rPr>
    </w:lvl>
    <w:lvl w:ilvl="3" w:tplc="25EE7C86" w:tentative="1">
      <w:start w:val="1"/>
      <w:numFmt w:val="bullet"/>
      <w:lvlText w:val=""/>
      <w:lvlJc w:val="left"/>
      <w:pPr>
        <w:tabs>
          <w:tab w:val="num" w:pos="2880"/>
        </w:tabs>
        <w:ind w:left="2880" w:hanging="360"/>
      </w:pPr>
      <w:rPr>
        <w:rFonts w:ascii="Wingdings" w:hAnsi="Wingdings" w:hint="default"/>
      </w:rPr>
    </w:lvl>
    <w:lvl w:ilvl="4" w:tplc="8BFCABDE" w:tentative="1">
      <w:start w:val="1"/>
      <w:numFmt w:val="bullet"/>
      <w:lvlText w:val=""/>
      <w:lvlJc w:val="left"/>
      <w:pPr>
        <w:tabs>
          <w:tab w:val="num" w:pos="3600"/>
        </w:tabs>
        <w:ind w:left="3600" w:hanging="360"/>
      </w:pPr>
      <w:rPr>
        <w:rFonts w:ascii="Wingdings" w:hAnsi="Wingdings" w:hint="default"/>
      </w:rPr>
    </w:lvl>
    <w:lvl w:ilvl="5" w:tplc="113C8B10" w:tentative="1">
      <w:start w:val="1"/>
      <w:numFmt w:val="bullet"/>
      <w:lvlText w:val=""/>
      <w:lvlJc w:val="left"/>
      <w:pPr>
        <w:tabs>
          <w:tab w:val="num" w:pos="4320"/>
        </w:tabs>
        <w:ind w:left="4320" w:hanging="360"/>
      </w:pPr>
      <w:rPr>
        <w:rFonts w:ascii="Wingdings" w:hAnsi="Wingdings" w:hint="default"/>
      </w:rPr>
    </w:lvl>
    <w:lvl w:ilvl="6" w:tplc="746E41A6" w:tentative="1">
      <w:start w:val="1"/>
      <w:numFmt w:val="bullet"/>
      <w:lvlText w:val=""/>
      <w:lvlJc w:val="left"/>
      <w:pPr>
        <w:tabs>
          <w:tab w:val="num" w:pos="5040"/>
        </w:tabs>
        <w:ind w:left="5040" w:hanging="360"/>
      </w:pPr>
      <w:rPr>
        <w:rFonts w:ascii="Wingdings" w:hAnsi="Wingdings" w:hint="default"/>
      </w:rPr>
    </w:lvl>
    <w:lvl w:ilvl="7" w:tplc="CF46376C" w:tentative="1">
      <w:start w:val="1"/>
      <w:numFmt w:val="bullet"/>
      <w:lvlText w:val=""/>
      <w:lvlJc w:val="left"/>
      <w:pPr>
        <w:tabs>
          <w:tab w:val="num" w:pos="5760"/>
        </w:tabs>
        <w:ind w:left="5760" w:hanging="360"/>
      </w:pPr>
      <w:rPr>
        <w:rFonts w:ascii="Wingdings" w:hAnsi="Wingdings" w:hint="default"/>
      </w:rPr>
    </w:lvl>
    <w:lvl w:ilvl="8" w:tplc="89FACF8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061680"/>
    <w:multiLevelType w:val="hybridMultilevel"/>
    <w:tmpl w:val="BD56101E"/>
    <w:lvl w:ilvl="0" w:tplc="9710CC1E">
      <w:start w:val="1"/>
      <w:numFmt w:val="bullet"/>
      <w:lvlText w:val=""/>
      <w:lvlJc w:val="left"/>
      <w:pPr>
        <w:tabs>
          <w:tab w:val="num" w:pos="720"/>
        </w:tabs>
        <w:ind w:left="720" w:hanging="360"/>
      </w:pPr>
      <w:rPr>
        <w:rFonts w:ascii="Wingdings" w:hAnsi="Wingdings" w:hint="default"/>
      </w:rPr>
    </w:lvl>
    <w:lvl w:ilvl="1" w:tplc="53069846">
      <w:start w:val="1516"/>
      <w:numFmt w:val="bullet"/>
      <w:lvlText w:val="–"/>
      <w:lvlJc w:val="left"/>
      <w:pPr>
        <w:tabs>
          <w:tab w:val="num" w:pos="1440"/>
        </w:tabs>
        <w:ind w:left="1440" w:hanging="360"/>
      </w:pPr>
      <w:rPr>
        <w:rFonts w:ascii="Times New Roman" w:hAnsi="Times New Roman" w:hint="default"/>
      </w:rPr>
    </w:lvl>
    <w:lvl w:ilvl="2" w:tplc="486CA3FA" w:tentative="1">
      <w:start w:val="1"/>
      <w:numFmt w:val="bullet"/>
      <w:lvlText w:val=""/>
      <w:lvlJc w:val="left"/>
      <w:pPr>
        <w:tabs>
          <w:tab w:val="num" w:pos="2160"/>
        </w:tabs>
        <w:ind w:left="2160" w:hanging="360"/>
      </w:pPr>
      <w:rPr>
        <w:rFonts w:ascii="Wingdings" w:hAnsi="Wingdings" w:hint="default"/>
      </w:rPr>
    </w:lvl>
    <w:lvl w:ilvl="3" w:tplc="321CBC0A" w:tentative="1">
      <w:start w:val="1"/>
      <w:numFmt w:val="bullet"/>
      <w:lvlText w:val=""/>
      <w:lvlJc w:val="left"/>
      <w:pPr>
        <w:tabs>
          <w:tab w:val="num" w:pos="2880"/>
        </w:tabs>
        <w:ind w:left="2880" w:hanging="360"/>
      </w:pPr>
      <w:rPr>
        <w:rFonts w:ascii="Wingdings" w:hAnsi="Wingdings" w:hint="default"/>
      </w:rPr>
    </w:lvl>
    <w:lvl w:ilvl="4" w:tplc="813EA662" w:tentative="1">
      <w:start w:val="1"/>
      <w:numFmt w:val="bullet"/>
      <w:lvlText w:val=""/>
      <w:lvlJc w:val="left"/>
      <w:pPr>
        <w:tabs>
          <w:tab w:val="num" w:pos="3600"/>
        </w:tabs>
        <w:ind w:left="3600" w:hanging="360"/>
      </w:pPr>
      <w:rPr>
        <w:rFonts w:ascii="Wingdings" w:hAnsi="Wingdings" w:hint="default"/>
      </w:rPr>
    </w:lvl>
    <w:lvl w:ilvl="5" w:tplc="A746A6EA" w:tentative="1">
      <w:start w:val="1"/>
      <w:numFmt w:val="bullet"/>
      <w:lvlText w:val=""/>
      <w:lvlJc w:val="left"/>
      <w:pPr>
        <w:tabs>
          <w:tab w:val="num" w:pos="4320"/>
        </w:tabs>
        <w:ind w:left="4320" w:hanging="360"/>
      </w:pPr>
      <w:rPr>
        <w:rFonts w:ascii="Wingdings" w:hAnsi="Wingdings" w:hint="default"/>
      </w:rPr>
    </w:lvl>
    <w:lvl w:ilvl="6" w:tplc="0EC4CA54" w:tentative="1">
      <w:start w:val="1"/>
      <w:numFmt w:val="bullet"/>
      <w:lvlText w:val=""/>
      <w:lvlJc w:val="left"/>
      <w:pPr>
        <w:tabs>
          <w:tab w:val="num" w:pos="5040"/>
        </w:tabs>
        <w:ind w:left="5040" w:hanging="360"/>
      </w:pPr>
      <w:rPr>
        <w:rFonts w:ascii="Wingdings" w:hAnsi="Wingdings" w:hint="default"/>
      </w:rPr>
    </w:lvl>
    <w:lvl w:ilvl="7" w:tplc="B23E9224" w:tentative="1">
      <w:start w:val="1"/>
      <w:numFmt w:val="bullet"/>
      <w:lvlText w:val=""/>
      <w:lvlJc w:val="left"/>
      <w:pPr>
        <w:tabs>
          <w:tab w:val="num" w:pos="5760"/>
        </w:tabs>
        <w:ind w:left="5760" w:hanging="360"/>
      </w:pPr>
      <w:rPr>
        <w:rFonts w:ascii="Wingdings" w:hAnsi="Wingdings" w:hint="default"/>
      </w:rPr>
    </w:lvl>
    <w:lvl w:ilvl="8" w:tplc="1592068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E62DE"/>
    <w:multiLevelType w:val="hybridMultilevel"/>
    <w:tmpl w:val="54D86FC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4270F"/>
    <w:multiLevelType w:val="hybridMultilevel"/>
    <w:tmpl w:val="44D4E1CA"/>
    <w:lvl w:ilvl="0" w:tplc="A4500134">
      <w:start w:val="1"/>
      <w:numFmt w:val="bullet"/>
      <w:lvlText w:val=""/>
      <w:lvlJc w:val="left"/>
      <w:pPr>
        <w:tabs>
          <w:tab w:val="num" w:pos="720"/>
        </w:tabs>
        <w:ind w:left="720" w:hanging="360"/>
      </w:pPr>
      <w:rPr>
        <w:rFonts w:ascii="Wingdings" w:hAnsi="Wingdings" w:hint="default"/>
      </w:rPr>
    </w:lvl>
    <w:lvl w:ilvl="1" w:tplc="8D90599A">
      <w:start w:val="1"/>
      <w:numFmt w:val="bullet"/>
      <w:lvlText w:val=""/>
      <w:lvlJc w:val="left"/>
      <w:pPr>
        <w:tabs>
          <w:tab w:val="num" w:pos="1440"/>
        </w:tabs>
        <w:ind w:left="1440" w:hanging="360"/>
      </w:pPr>
      <w:rPr>
        <w:rFonts w:ascii="Wingdings" w:hAnsi="Wingdings" w:hint="default"/>
      </w:rPr>
    </w:lvl>
    <w:lvl w:ilvl="2" w:tplc="D5C8DC28" w:tentative="1">
      <w:start w:val="1"/>
      <w:numFmt w:val="bullet"/>
      <w:lvlText w:val=""/>
      <w:lvlJc w:val="left"/>
      <w:pPr>
        <w:tabs>
          <w:tab w:val="num" w:pos="2160"/>
        </w:tabs>
        <w:ind w:left="2160" w:hanging="360"/>
      </w:pPr>
      <w:rPr>
        <w:rFonts w:ascii="Wingdings" w:hAnsi="Wingdings" w:hint="default"/>
      </w:rPr>
    </w:lvl>
    <w:lvl w:ilvl="3" w:tplc="AC5488D6" w:tentative="1">
      <w:start w:val="1"/>
      <w:numFmt w:val="bullet"/>
      <w:lvlText w:val=""/>
      <w:lvlJc w:val="left"/>
      <w:pPr>
        <w:tabs>
          <w:tab w:val="num" w:pos="2880"/>
        </w:tabs>
        <w:ind w:left="2880" w:hanging="360"/>
      </w:pPr>
      <w:rPr>
        <w:rFonts w:ascii="Wingdings" w:hAnsi="Wingdings" w:hint="default"/>
      </w:rPr>
    </w:lvl>
    <w:lvl w:ilvl="4" w:tplc="E16A3A94" w:tentative="1">
      <w:start w:val="1"/>
      <w:numFmt w:val="bullet"/>
      <w:lvlText w:val=""/>
      <w:lvlJc w:val="left"/>
      <w:pPr>
        <w:tabs>
          <w:tab w:val="num" w:pos="3600"/>
        </w:tabs>
        <w:ind w:left="3600" w:hanging="360"/>
      </w:pPr>
      <w:rPr>
        <w:rFonts w:ascii="Wingdings" w:hAnsi="Wingdings" w:hint="default"/>
      </w:rPr>
    </w:lvl>
    <w:lvl w:ilvl="5" w:tplc="C4964A88" w:tentative="1">
      <w:start w:val="1"/>
      <w:numFmt w:val="bullet"/>
      <w:lvlText w:val=""/>
      <w:lvlJc w:val="left"/>
      <w:pPr>
        <w:tabs>
          <w:tab w:val="num" w:pos="4320"/>
        </w:tabs>
        <w:ind w:left="4320" w:hanging="360"/>
      </w:pPr>
      <w:rPr>
        <w:rFonts w:ascii="Wingdings" w:hAnsi="Wingdings" w:hint="default"/>
      </w:rPr>
    </w:lvl>
    <w:lvl w:ilvl="6" w:tplc="C1AEDF50" w:tentative="1">
      <w:start w:val="1"/>
      <w:numFmt w:val="bullet"/>
      <w:lvlText w:val=""/>
      <w:lvlJc w:val="left"/>
      <w:pPr>
        <w:tabs>
          <w:tab w:val="num" w:pos="5040"/>
        </w:tabs>
        <w:ind w:left="5040" w:hanging="360"/>
      </w:pPr>
      <w:rPr>
        <w:rFonts w:ascii="Wingdings" w:hAnsi="Wingdings" w:hint="default"/>
      </w:rPr>
    </w:lvl>
    <w:lvl w:ilvl="7" w:tplc="B470E3CC" w:tentative="1">
      <w:start w:val="1"/>
      <w:numFmt w:val="bullet"/>
      <w:lvlText w:val=""/>
      <w:lvlJc w:val="left"/>
      <w:pPr>
        <w:tabs>
          <w:tab w:val="num" w:pos="5760"/>
        </w:tabs>
        <w:ind w:left="5760" w:hanging="360"/>
      </w:pPr>
      <w:rPr>
        <w:rFonts w:ascii="Wingdings" w:hAnsi="Wingdings" w:hint="default"/>
      </w:rPr>
    </w:lvl>
    <w:lvl w:ilvl="8" w:tplc="C186B9E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A35DD7"/>
    <w:multiLevelType w:val="hybridMultilevel"/>
    <w:tmpl w:val="AEA0AFF2"/>
    <w:lvl w:ilvl="0" w:tplc="584E08D0">
      <w:start w:val="1"/>
      <w:numFmt w:val="bullet"/>
      <w:lvlText w:val=""/>
      <w:lvlJc w:val="left"/>
      <w:pPr>
        <w:tabs>
          <w:tab w:val="num" w:pos="720"/>
        </w:tabs>
        <w:ind w:left="720" w:hanging="360"/>
      </w:pPr>
      <w:rPr>
        <w:rFonts w:ascii="Wingdings" w:hAnsi="Wingdings" w:hint="default"/>
      </w:rPr>
    </w:lvl>
    <w:lvl w:ilvl="1" w:tplc="6F767854">
      <w:start w:val="1"/>
      <w:numFmt w:val="bullet"/>
      <w:lvlText w:val=""/>
      <w:lvlJc w:val="left"/>
      <w:pPr>
        <w:tabs>
          <w:tab w:val="num" w:pos="1440"/>
        </w:tabs>
        <w:ind w:left="1440" w:hanging="360"/>
      </w:pPr>
      <w:rPr>
        <w:rFonts w:ascii="Wingdings" w:hAnsi="Wingdings" w:hint="default"/>
      </w:rPr>
    </w:lvl>
    <w:lvl w:ilvl="2" w:tplc="A1F6E580" w:tentative="1">
      <w:start w:val="1"/>
      <w:numFmt w:val="bullet"/>
      <w:lvlText w:val=""/>
      <w:lvlJc w:val="left"/>
      <w:pPr>
        <w:tabs>
          <w:tab w:val="num" w:pos="2160"/>
        </w:tabs>
        <w:ind w:left="2160" w:hanging="360"/>
      </w:pPr>
      <w:rPr>
        <w:rFonts w:ascii="Wingdings" w:hAnsi="Wingdings" w:hint="default"/>
      </w:rPr>
    </w:lvl>
    <w:lvl w:ilvl="3" w:tplc="DD4EAD62" w:tentative="1">
      <w:start w:val="1"/>
      <w:numFmt w:val="bullet"/>
      <w:lvlText w:val=""/>
      <w:lvlJc w:val="left"/>
      <w:pPr>
        <w:tabs>
          <w:tab w:val="num" w:pos="2880"/>
        </w:tabs>
        <w:ind w:left="2880" w:hanging="360"/>
      </w:pPr>
      <w:rPr>
        <w:rFonts w:ascii="Wingdings" w:hAnsi="Wingdings" w:hint="default"/>
      </w:rPr>
    </w:lvl>
    <w:lvl w:ilvl="4" w:tplc="12B2B5E2" w:tentative="1">
      <w:start w:val="1"/>
      <w:numFmt w:val="bullet"/>
      <w:lvlText w:val=""/>
      <w:lvlJc w:val="left"/>
      <w:pPr>
        <w:tabs>
          <w:tab w:val="num" w:pos="3600"/>
        </w:tabs>
        <w:ind w:left="3600" w:hanging="360"/>
      </w:pPr>
      <w:rPr>
        <w:rFonts w:ascii="Wingdings" w:hAnsi="Wingdings" w:hint="default"/>
      </w:rPr>
    </w:lvl>
    <w:lvl w:ilvl="5" w:tplc="38580474" w:tentative="1">
      <w:start w:val="1"/>
      <w:numFmt w:val="bullet"/>
      <w:lvlText w:val=""/>
      <w:lvlJc w:val="left"/>
      <w:pPr>
        <w:tabs>
          <w:tab w:val="num" w:pos="4320"/>
        </w:tabs>
        <w:ind w:left="4320" w:hanging="360"/>
      </w:pPr>
      <w:rPr>
        <w:rFonts w:ascii="Wingdings" w:hAnsi="Wingdings" w:hint="default"/>
      </w:rPr>
    </w:lvl>
    <w:lvl w:ilvl="6" w:tplc="2ADA3AE2" w:tentative="1">
      <w:start w:val="1"/>
      <w:numFmt w:val="bullet"/>
      <w:lvlText w:val=""/>
      <w:lvlJc w:val="left"/>
      <w:pPr>
        <w:tabs>
          <w:tab w:val="num" w:pos="5040"/>
        </w:tabs>
        <w:ind w:left="5040" w:hanging="360"/>
      </w:pPr>
      <w:rPr>
        <w:rFonts w:ascii="Wingdings" w:hAnsi="Wingdings" w:hint="default"/>
      </w:rPr>
    </w:lvl>
    <w:lvl w:ilvl="7" w:tplc="56BCC362" w:tentative="1">
      <w:start w:val="1"/>
      <w:numFmt w:val="bullet"/>
      <w:lvlText w:val=""/>
      <w:lvlJc w:val="left"/>
      <w:pPr>
        <w:tabs>
          <w:tab w:val="num" w:pos="5760"/>
        </w:tabs>
        <w:ind w:left="5760" w:hanging="360"/>
      </w:pPr>
      <w:rPr>
        <w:rFonts w:ascii="Wingdings" w:hAnsi="Wingdings" w:hint="default"/>
      </w:rPr>
    </w:lvl>
    <w:lvl w:ilvl="8" w:tplc="21CE51B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9C27CA"/>
    <w:multiLevelType w:val="hybridMultilevel"/>
    <w:tmpl w:val="5D5AB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886ECA"/>
    <w:multiLevelType w:val="hybridMultilevel"/>
    <w:tmpl w:val="3B302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12087"/>
    <w:multiLevelType w:val="hybridMultilevel"/>
    <w:tmpl w:val="32CE7F90"/>
    <w:lvl w:ilvl="0" w:tplc="44AAB79E">
      <w:start w:val="1"/>
      <w:numFmt w:val="bullet"/>
      <w:lvlText w:val=""/>
      <w:lvlJc w:val="left"/>
      <w:pPr>
        <w:tabs>
          <w:tab w:val="num" w:pos="720"/>
        </w:tabs>
        <w:ind w:left="720" w:hanging="360"/>
      </w:pPr>
      <w:rPr>
        <w:rFonts w:ascii="Wingdings" w:hAnsi="Wingdings" w:hint="default"/>
      </w:rPr>
    </w:lvl>
    <w:lvl w:ilvl="1" w:tplc="9CDC486E">
      <w:start w:val="1"/>
      <w:numFmt w:val="bullet"/>
      <w:lvlText w:val=""/>
      <w:lvlJc w:val="left"/>
      <w:pPr>
        <w:tabs>
          <w:tab w:val="num" w:pos="1440"/>
        </w:tabs>
        <w:ind w:left="1440" w:hanging="360"/>
      </w:pPr>
      <w:rPr>
        <w:rFonts w:ascii="Wingdings" w:hAnsi="Wingdings" w:hint="default"/>
      </w:rPr>
    </w:lvl>
    <w:lvl w:ilvl="2" w:tplc="2598966E" w:tentative="1">
      <w:start w:val="1"/>
      <w:numFmt w:val="bullet"/>
      <w:lvlText w:val=""/>
      <w:lvlJc w:val="left"/>
      <w:pPr>
        <w:tabs>
          <w:tab w:val="num" w:pos="2160"/>
        </w:tabs>
        <w:ind w:left="2160" w:hanging="360"/>
      </w:pPr>
      <w:rPr>
        <w:rFonts w:ascii="Wingdings" w:hAnsi="Wingdings" w:hint="default"/>
      </w:rPr>
    </w:lvl>
    <w:lvl w:ilvl="3" w:tplc="92DA4B9E" w:tentative="1">
      <w:start w:val="1"/>
      <w:numFmt w:val="bullet"/>
      <w:lvlText w:val=""/>
      <w:lvlJc w:val="left"/>
      <w:pPr>
        <w:tabs>
          <w:tab w:val="num" w:pos="2880"/>
        </w:tabs>
        <w:ind w:left="2880" w:hanging="360"/>
      </w:pPr>
      <w:rPr>
        <w:rFonts w:ascii="Wingdings" w:hAnsi="Wingdings" w:hint="default"/>
      </w:rPr>
    </w:lvl>
    <w:lvl w:ilvl="4" w:tplc="47BA2232" w:tentative="1">
      <w:start w:val="1"/>
      <w:numFmt w:val="bullet"/>
      <w:lvlText w:val=""/>
      <w:lvlJc w:val="left"/>
      <w:pPr>
        <w:tabs>
          <w:tab w:val="num" w:pos="3600"/>
        </w:tabs>
        <w:ind w:left="3600" w:hanging="360"/>
      </w:pPr>
      <w:rPr>
        <w:rFonts w:ascii="Wingdings" w:hAnsi="Wingdings" w:hint="default"/>
      </w:rPr>
    </w:lvl>
    <w:lvl w:ilvl="5" w:tplc="496C35DA" w:tentative="1">
      <w:start w:val="1"/>
      <w:numFmt w:val="bullet"/>
      <w:lvlText w:val=""/>
      <w:lvlJc w:val="left"/>
      <w:pPr>
        <w:tabs>
          <w:tab w:val="num" w:pos="4320"/>
        </w:tabs>
        <w:ind w:left="4320" w:hanging="360"/>
      </w:pPr>
      <w:rPr>
        <w:rFonts w:ascii="Wingdings" w:hAnsi="Wingdings" w:hint="default"/>
      </w:rPr>
    </w:lvl>
    <w:lvl w:ilvl="6" w:tplc="4318619A" w:tentative="1">
      <w:start w:val="1"/>
      <w:numFmt w:val="bullet"/>
      <w:lvlText w:val=""/>
      <w:lvlJc w:val="left"/>
      <w:pPr>
        <w:tabs>
          <w:tab w:val="num" w:pos="5040"/>
        </w:tabs>
        <w:ind w:left="5040" w:hanging="360"/>
      </w:pPr>
      <w:rPr>
        <w:rFonts w:ascii="Wingdings" w:hAnsi="Wingdings" w:hint="default"/>
      </w:rPr>
    </w:lvl>
    <w:lvl w:ilvl="7" w:tplc="D6CC0314" w:tentative="1">
      <w:start w:val="1"/>
      <w:numFmt w:val="bullet"/>
      <w:lvlText w:val=""/>
      <w:lvlJc w:val="left"/>
      <w:pPr>
        <w:tabs>
          <w:tab w:val="num" w:pos="5760"/>
        </w:tabs>
        <w:ind w:left="5760" w:hanging="360"/>
      </w:pPr>
      <w:rPr>
        <w:rFonts w:ascii="Wingdings" w:hAnsi="Wingdings" w:hint="default"/>
      </w:rPr>
    </w:lvl>
    <w:lvl w:ilvl="8" w:tplc="538EDDA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C4E21"/>
    <w:multiLevelType w:val="hybridMultilevel"/>
    <w:tmpl w:val="1368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B763D5"/>
    <w:multiLevelType w:val="hybridMultilevel"/>
    <w:tmpl w:val="6440852A"/>
    <w:lvl w:ilvl="0" w:tplc="0409000F">
      <w:start w:val="1"/>
      <w:numFmt w:val="decimal"/>
      <w:lvlText w:val="%1."/>
      <w:lvlJc w:val="left"/>
      <w:pPr>
        <w:ind w:left="7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971EE7"/>
    <w:multiLevelType w:val="hybridMultilevel"/>
    <w:tmpl w:val="71FC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EE080B"/>
    <w:multiLevelType w:val="hybridMultilevel"/>
    <w:tmpl w:val="A2F89148"/>
    <w:lvl w:ilvl="0" w:tplc="8144A66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914C8"/>
    <w:multiLevelType w:val="hybridMultilevel"/>
    <w:tmpl w:val="C71ADFE8"/>
    <w:lvl w:ilvl="0" w:tplc="4394D1B0">
      <w:start w:val="1"/>
      <w:numFmt w:val="bullet"/>
      <w:lvlText w:val=""/>
      <w:lvlJc w:val="left"/>
      <w:pPr>
        <w:tabs>
          <w:tab w:val="num" w:pos="720"/>
        </w:tabs>
        <w:ind w:left="720" w:hanging="360"/>
      </w:pPr>
      <w:rPr>
        <w:rFonts w:ascii="Wingdings" w:hAnsi="Wingdings" w:hint="default"/>
      </w:rPr>
    </w:lvl>
    <w:lvl w:ilvl="1" w:tplc="D23033F4">
      <w:start w:val="1241"/>
      <w:numFmt w:val="bullet"/>
      <w:lvlText w:val="–"/>
      <w:lvlJc w:val="left"/>
      <w:pPr>
        <w:tabs>
          <w:tab w:val="num" w:pos="1440"/>
        </w:tabs>
        <w:ind w:left="1440" w:hanging="360"/>
      </w:pPr>
      <w:rPr>
        <w:rFonts w:ascii="Times New Roman" w:hAnsi="Times New Roman" w:hint="default"/>
      </w:rPr>
    </w:lvl>
    <w:lvl w:ilvl="2" w:tplc="86F00470" w:tentative="1">
      <w:start w:val="1"/>
      <w:numFmt w:val="bullet"/>
      <w:lvlText w:val=""/>
      <w:lvlJc w:val="left"/>
      <w:pPr>
        <w:tabs>
          <w:tab w:val="num" w:pos="2160"/>
        </w:tabs>
        <w:ind w:left="2160" w:hanging="360"/>
      </w:pPr>
      <w:rPr>
        <w:rFonts w:ascii="Wingdings" w:hAnsi="Wingdings" w:hint="default"/>
      </w:rPr>
    </w:lvl>
    <w:lvl w:ilvl="3" w:tplc="9D04196C" w:tentative="1">
      <w:start w:val="1"/>
      <w:numFmt w:val="bullet"/>
      <w:lvlText w:val=""/>
      <w:lvlJc w:val="left"/>
      <w:pPr>
        <w:tabs>
          <w:tab w:val="num" w:pos="2880"/>
        </w:tabs>
        <w:ind w:left="2880" w:hanging="360"/>
      </w:pPr>
      <w:rPr>
        <w:rFonts w:ascii="Wingdings" w:hAnsi="Wingdings" w:hint="default"/>
      </w:rPr>
    </w:lvl>
    <w:lvl w:ilvl="4" w:tplc="B5B44ADE" w:tentative="1">
      <w:start w:val="1"/>
      <w:numFmt w:val="bullet"/>
      <w:lvlText w:val=""/>
      <w:lvlJc w:val="left"/>
      <w:pPr>
        <w:tabs>
          <w:tab w:val="num" w:pos="3600"/>
        </w:tabs>
        <w:ind w:left="3600" w:hanging="360"/>
      </w:pPr>
      <w:rPr>
        <w:rFonts w:ascii="Wingdings" w:hAnsi="Wingdings" w:hint="default"/>
      </w:rPr>
    </w:lvl>
    <w:lvl w:ilvl="5" w:tplc="95A082AC" w:tentative="1">
      <w:start w:val="1"/>
      <w:numFmt w:val="bullet"/>
      <w:lvlText w:val=""/>
      <w:lvlJc w:val="left"/>
      <w:pPr>
        <w:tabs>
          <w:tab w:val="num" w:pos="4320"/>
        </w:tabs>
        <w:ind w:left="4320" w:hanging="360"/>
      </w:pPr>
      <w:rPr>
        <w:rFonts w:ascii="Wingdings" w:hAnsi="Wingdings" w:hint="default"/>
      </w:rPr>
    </w:lvl>
    <w:lvl w:ilvl="6" w:tplc="83A61B1A" w:tentative="1">
      <w:start w:val="1"/>
      <w:numFmt w:val="bullet"/>
      <w:lvlText w:val=""/>
      <w:lvlJc w:val="left"/>
      <w:pPr>
        <w:tabs>
          <w:tab w:val="num" w:pos="5040"/>
        </w:tabs>
        <w:ind w:left="5040" w:hanging="360"/>
      </w:pPr>
      <w:rPr>
        <w:rFonts w:ascii="Wingdings" w:hAnsi="Wingdings" w:hint="default"/>
      </w:rPr>
    </w:lvl>
    <w:lvl w:ilvl="7" w:tplc="0B562F5C" w:tentative="1">
      <w:start w:val="1"/>
      <w:numFmt w:val="bullet"/>
      <w:lvlText w:val=""/>
      <w:lvlJc w:val="left"/>
      <w:pPr>
        <w:tabs>
          <w:tab w:val="num" w:pos="5760"/>
        </w:tabs>
        <w:ind w:left="5760" w:hanging="360"/>
      </w:pPr>
      <w:rPr>
        <w:rFonts w:ascii="Wingdings" w:hAnsi="Wingdings" w:hint="default"/>
      </w:rPr>
    </w:lvl>
    <w:lvl w:ilvl="8" w:tplc="2CD0B32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7023C0"/>
    <w:multiLevelType w:val="hybridMultilevel"/>
    <w:tmpl w:val="45DC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55A43B26"/>
    <w:multiLevelType w:val="hybridMultilevel"/>
    <w:tmpl w:val="A324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41160"/>
    <w:multiLevelType w:val="hybridMultilevel"/>
    <w:tmpl w:val="32B49C10"/>
    <w:lvl w:ilvl="0" w:tplc="7D605B32">
      <w:start w:val="1"/>
      <w:numFmt w:val="decimal"/>
      <w:lvlText w:val="%1."/>
      <w:lvlJc w:val="left"/>
      <w:pPr>
        <w:ind w:left="720" w:hanging="360"/>
      </w:pPr>
      <w:rPr>
        <w:rFonts w:hint="default"/>
        <w:i/>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8" w15:restartNumberingAfterBreak="0">
    <w:nsid w:val="5B6E552E"/>
    <w:multiLevelType w:val="hybridMultilevel"/>
    <w:tmpl w:val="25045BE2"/>
    <w:lvl w:ilvl="0" w:tplc="6BE8052A">
      <w:start w:val="1"/>
      <w:numFmt w:val="bullet"/>
      <w:lvlText w:val=""/>
      <w:lvlJc w:val="left"/>
      <w:pPr>
        <w:tabs>
          <w:tab w:val="num" w:pos="720"/>
        </w:tabs>
        <w:ind w:left="720" w:hanging="360"/>
      </w:pPr>
      <w:rPr>
        <w:rFonts w:ascii="Wingdings" w:hAnsi="Wingdings" w:hint="default"/>
      </w:rPr>
    </w:lvl>
    <w:lvl w:ilvl="1" w:tplc="8D16EFF2">
      <w:start w:val="1197"/>
      <w:numFmt w:val="bullet"/>
      <w:lvlText w:val=""/>
      <w:lvlJc w:val="left"/>
      <w:pPr>
        <w:tabs>
          <w:tab w:val="num" w:pos="1440"/>
        </w:tabs>
        <w:ind w:left="1440" w:hanging="360"/>
      </w:pPr>
      <w:rPr>
        <w:rFonts w:ascii="Wingdings" w:hAnsi="Wingdings" w:hint="default"/>
      </w:rPr>
    </w:lvl>
    <w:lvl w:ilvl="2" w:tplc="A2B6A620" w:tentative="1">
      <w:start w:val="1"/>
      <w:numFmt w:val="bullet"/>
      <w:lvlText w:val=""/>
      <w:lvlJc w:val="left"/>
      <w:pPr>
        <w:tabs>
          <w:tab w:val="num" w:pos="2160"/>
        </w:tabs>
        <w:ind w:left="2160" w:hanging="360"/>
      </w:pPr>
      <w:rPr>
        <w:rFonts w:ascii="Wingdings" w:hAnsi="Wingdings" w:hint="default"/>
      </w:rPr>
    </w:lvl>
    <w:lvl w:ilvl="3" w:tplc="8914615C" w:tentative="1">
      <w:start w:val="1"/>
      <w:numFmt w:val="bullet"/>
      <w:lvlText w:val=""/>
      <w:lvlJc w:val="left"/>
      <w:pPr>
        <w:tabs>
          <w:tab w:val="num" w:pos="2880"/>
        </w:tabs>
        <w:ind w:left="2880" w:hanging="360"/>
      </w:pPr>
      <w:rPr>
        <w:rFonts w:ascii="Wingdings" w:hAnsi="Wingdings" w:hint="default"/>
      </w:rPr>
    </w:lvl>
    <w:lvl w:ilvl="4" w:tplc="80C0A4A4" w:tentative="1">
      <w:start w:val="1"/>
      <w:numFmt w:val="bullet"/>
      <w:lvlText w:val=""/>
      <w:lvlJc w:val="left"/>
      <w:pPr>
        <w:tabs>
          <w:tab w:val="num" w:pos="3600"/>
        </w:tabs>
        <w:ind w:left="3600" w:hanging="360"/>
      </w:pPr>
      <w:rPr>
        <w:rFonts w:ascii="Wingdings" w:hAnsi="Wingdings" w:hint="default"/>
      </w:rPr>
    </w:lvl>
    <w:lvl w:ilvl="5" w:tplc="CD26E210" w:tentative="1">
      <w:start w:val="1"/>
      <w:numFmt w:val="bullet"/>
      <w:lvlText w:val=""/>
      <w:lvlJc w:val="left"/>
      <w:pPr>
        <w:tabs>
          <w:tab w:val="num" w:pos="4320"/>
        </w:tabs>
        <w:ind w:left="4320" w:hanging="360"/>
      </w:pPr>
      <w:rPr>
        <w:rFonts w:ascii="Wingdings" w:hAnsi="Wingdings" w:hint="default"/>
      </w:rPr>
    </w:lvl>
    <w:lvl w:ilvl="6" w:tplc="42647CD6" w:tentative="1">
      <w:start w:val="1"/>
      <w:numFmt w:val="bullet"/>
      <w:lvlText w:val=""/>
      <w:lvlJc w:val="left"/>
      <w:pPr>
        <w:tabs>
          <w:tab w:val="num" w:pos="5040"/>
        </w:tabs>
        <w:ind w:left="5040" w:hanging="360"/>
      </w:pPr>
      <w:rPr>
        <w:rFonts w:ascii="Wingdings" w:hAnsi="Wingdings" w:hint="default"/>
      </w:rPr>
    </w:lvl>
    <w:lvl w:ilvl="7" w:tplc="A4F2752A" w:tentative="1">
      <w:start w:val="1"/>
      <w:numFmt w:val="bullet"/>
      <w:lvlText w:val=""/>
      <w:lvlJc w:val="left"/>
      <w:pPr>
        <w:tabs>
          <w:tab w:val="num" w:pos="5760"/>
        </w:tabs>
        <w:ind w:left="5760" w:hanging="360"/>
      </w:pPr>
      <w:rPr>
        <w:rFonts w:ascii="Wingdings" w:hAnsi="Wingdings" w:hint="default"/>
      </w:rPr>
    </w:lvl>
    <w:lvl w:ilvl="8" w:tplc="44561ED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52641"/>
    <w:multiLevelType w:val="hybridMultilevel"/>
    <w:tmpl w:val="AF18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D71ED6"/>
    <w:multiLevelType w:val="multilevel"/>
    <w:tmpl w:val="5714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1447E5"/>
    <w:multiLevelType w:val="hybridMultilevel"/>
    <w:tmpl w:val="B7441D04"/>
    <w:lvl w:ilvl="0" w:tplc="817AB1A0">
      <w:start w:val="1"/>
      <w:numFmt w:val="bullet"/>
      <w:lvlText w:val=""/>
      <w:lvlJc w:val="left"/>
      <w:pPr>
        <w:tabs>
          <w:tab w:val="num" w:pos="720"/>
        </w:tabs>
        <w:ind w:left="720" w:hanging="360"/>
      </w:pPr>
      <w:rPr>
        <w:rFonts w:ascii="Wingdings" w:hAnsi="Wingdings" w:hint="default"/>
      </w:rPr>
    </w:lvl>
    <w:lvl w:ilvl="1" w:tplc="DFD0C588" w:tentative="1">
      <w:start w:val="1"/>
      <w:numFmt w:val="bullet"/>
      <w:lvlText w:val=""/>
      <w:lvlJc w:val="left"/>
      <w:pPr>
        <w:tabs>
          <w:tab w:val="num" w:pos="1440"/>
        </w:tabs>
        <w:ind w:left="1440" w:hanging="360"/>
      </w:pPr>
      <w:rPr>
        <w:rFonts w:ascii="Wingdings" w:hAnsi="Wingdings" w:hint="default"/>
      </w:rPr>
    </w:lvl>
    <w:lvl w:ilvl="2" w:tplc="86643784" w:tentative="1">
      <w:start w:val="1"/>
      <w:numFmt w:val="bullet"/>
      <w:lvlText w:val=""/>
      <w:lvlJc w:val="left"/>
      <w:pPr>
        <w:tabs>
          <w:tab w:val="num" w:pos="2160"/>
        </w:tabs>
        <w:ind w:left="2160" w:hanging="360"/>
      </w:pPr>
      <w:rPr>
        <w:rFonts w:ascii="Wingdings" w:hAnsi="Wingdings" w:hint="default"/>
      </w:rPr>
    </w:lvl>
    <w:lvl w:ilvl="3" w:tplc="4ED46EEC" w:tentative="1">
      <w:start w:val="1"/>
      <w:numFmt w:val="bullet"/>
      <w:lvlText w:val=""/>
      <w:lvlJc w:val="left"/>
      <w:pPr>
        <w:tabs>
          <w:tab w:val="num" w:pos="2880"/>
        </w:tabs>
        <w:ind w:left="2880" w:hanging="360"/>
      </w:pPr>
      <w:rPr>
        <w:rFonts w:ascii="Wingdings" w:hAnsi="Wingdings" w:hint="default"/>
      </w:rPr>
    </w:lvl>
    <w:lvl w:ilvl="4" w:tplc="C2966720" w:tentative="1">
      <w:start w:val="1"/>
      <w:numFmt w:val="bullet"/>
      <w:lvlText w:val=""/>
      <w:lvlJc w:val="left"/>
      <w:pPr>
        <w:tabs>
          <w:tab w:val="num" w:pos="3600"/>
        </w:tabs>
        <w:ind w:left="3600" w:hanging="360"/>
      </w:pPr>
      <w:rPr>
        <w:rFonts w:ascii="Wingdings" w:hAnsi="Wingdings" w:hint="default"/>
      </w:rPr>
    </w:lvl>
    <w:lvl w:ilvl="5" w:tplc="AF8E5B50" w:tentative="1">
      <w:start w:val="1"/>
      <w:numFmt w:val="bullet"/>
      <w:lvlText w:val=""/>
      <w:lvlJc w:val="left"/>
      <w:pPr>
        <w:tabs>
          <w:tab w:val="num" w:pos="4320"/>
        </w:tabs>
        <w:ind w:left="4320" w:hanging="360"/>
      </w:pPr>
      <w:rPr>
        <w:rFonts w:ascii="Wingdings" w:hAnsi="Wingdings" w:hint="default"/>
      </w:rPr>
    </w:lvl>
    <w:lvl w:ilvl="6" w:tplc="7D3E45CE" w:tentative="1">
      <w:start w:val="1"/>
      <w:numFmt w:val="bullet"/>
      <w:lvlText w:val=""/>
      <w:lvlJc w:val="left"/>
      <w:pPr>
        <w:tabs>
          <w:tab w:val="num" w:pos="5040"/>
        </w:tabs>
        <w:ind w:left="5040" w:hanging="360"/>
      </w:pPr>
      <w:rPr>
        <w:rFonts w:ascii="Wingdings" w:hAnsi="Wingdings" w:hint="default"/>
      </w:rPr>
    </w:lvl>
    <w:lvl w:ilvl="7" w:tplc="3DECDDC8" w:tentative="1">
      <w:start w:val="1"/>
      <w:numFmt w:val="bullet"/>
      <w:lvlText w:val=""/>
      <w:lvlJc w:val="left"/>
      <w:pPr>
        <w:tabs>
          <w:tab w:val="num" w:pos="5760"/>
        </w:tabs>
        <w:ind w:left="5760" w:hanging="360"/>
      </w:pPr>
      <w:rPr>
        <w:rFonts w:ascii="Wingdings" w:hAnsi="Wingdings" w:hint="default"/>
      </w:rPr>
    </w:lvl>
    <w:lvl w:ilvl="8" w:tplc="EFE4A80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9444A9"/>
    <w:multiLevelType w:val="hybridMultilevel"/>
    <w:tmpl w:val="72769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26"/>
  </w:num>
  <w:num w:numId="2">
    <w:abstractNumId w:val="5"/>
  </w:num>
  <w:num w:numId="3">
    <w:abstractNumId w:val="7"/>
  </w:num>
  <w:num w:numId="4">
    <w:abstractNumId w:val="33"/>
  </w:num>
  <w:num w:numId="5">
    <w:abstractNumId w:val="23"/>
  </w:num>
  <w:num w:numId="6">
    <w:abstractNumId w:val="17"/>
  </w:num>
  <w:num w:numId="7">
    <w:abstractNumId w:val="6"/>
  </w:num>
  <w:num w:numId="8">
    <w:abstractNumId w:val="8"/>
  </w:num>
  <w:num w:numId="9">
    <w:abstractNumId w:val="27"/>
  </w:num>
  <w:num w:numId="10">
    <w:abstractNumId w:val="18"/>
  </w:num>
  <w:num w:numId="11">
    <w:abstractNumId w:val="15"/>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29"/>
  </w:num>
  <w:num w:numId="20">
    <w:abstractNumId w:val="1"/>
  </w:num>
  <w:num w:numId="21">
    <w:abstractNumId w:val="2"/>
  </w:num>
  <w:num w:numId="22">
    <w:abstractNumId w:val="21"/>
  </w:num>
  <w:num w:numId="23">
    <w:abstractNumId w:val="32"/>
  </w:num>
  <w:num w:numId="24">
    <w:abstractNumId w:val="28"/>
  </w:num>
  <w:num w:numId="25">
    <w:abstractNumId w:val="12"/>
  </w:num>
  <w:num w:numId="26">
    <w:abstractNumId w:val="9"/>
  </w:num>
  <w:num w:numId="27">
    <w:abstractNumId w:val="11"/>
  </w:num>
  <w:num w:numId="28">
    <w:abstractNumId w:val="24"/>
  </w:num>
  <w:num w:numId="29">
    <w:abstractNumId w:val="31"/>
  </w:num>
  <w:num w:numId="30">
    <w:abstractNumId w:val="13"/>
  </w:num>
  <w:num w:numId="31">
    <w:abstractNumId w:val="10"/>
  </w:num>
  <w:num w:numId="32">
    <w:abstractNumId w:val="30"/>
  </w:num>
  <w:num w:numId="33">
    <w:abstractNumId w:val="20"/>
  </w:num>
  <w:num w:numId="34">
    <w:abstractNumId w:val="16"/>
  </w:num>
  <w:num w:numId="35">
    <w:abstractNumId w:val="4"/>
  </w:num>
  <w:num w:numId="36">
    <w:abstractNumId w:val="25"/>
  </w:num>
  <w:num w:numId="37">
    <w:abstractNumId w:val="22"/>
  </w:num>
  <w:num w:numId="38">
    <w:abstractNumId w:val="3"/>
  </w:num>
  <w:num w:numId="39">
    <w:abstractNumId w:val="34"/>
  </w:num>
  <w:num w:numId="40">
    <w:abstractNumId w:val="0"/>
  </w:num>
  <w:num w:numId="41">
    <w:abstractNumId w:val="14"/>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A72"/>
    <w:rsid w:val="000037FB"/>
    <w:rsid w:val="00036461"/>
    <w:rsid w:val="0005447E"/>
    <w:rsid w:val="00055D56"/>
    <w:rsid w:val="0008040C"/>
    <w:rsid w:val="0008228F"/>
    <w:rsid w:val="00083299"/>
    <w:rsid w:val="000A0E50"/>
    <w:rsid w:val="000A161C"/>
    <w:rsid w:val="000D1264"/>
    <w:rsid w:val="000D1CE0"/>
    <w:rsid w:val="000F1A04"/>
    <w:rsid w:val="000F1A72"/>
    <w:rsid w:val="000F1DF7"/>
    <w:rsid w:val="000F56F9"/>
    <w:rsid w:val="000F78B6"/>
    <w:rsid w:val="0010176E"/>
    <w:rsid w:val="00107CB3"/>
    <w:rsid w:val="00116650"/>
    <w:rsid w:val="001179F6"/>
    <w:rsid w:val="00117CDE"/>
    <w:rsid w:val="00125B83"/>
    <w:rsid w:val="0012734D"/>
    <w:rsid w:val="001372C8"/>
    <w:rsid w:val="001532BD"/>
    <w:rsid w:val="00155B56"/>
    <w:rsid w:val="00163380"/>
    <w:rsid w:val="00165140"/>
    <w:rsid w:val="00174AED"/>
    <w:rsid w:val="00186D0B"/>
    <w:rsid w:val="0019130A"/>
    <w:rsid w:val="001E0F87"/>
    <w:rsid w:val="001E77CB"/>
    <w:rsid w:val="0020404E"/>
    <w:rsid w:val="00217DAD"/>
    <w:rsid w:val="00220AA3"/>
    <w:rsid w:val="00230853"/>
    <w:rsid w:val="002371AE"/>
    <w:rsid w:val="00237DB2"/>
    <w:rsid w:val="00240C0E"/>
    <w:rsid w:val="0025118A"/>
    <w:rsid w:val="002570A6"/>
    <w:rsid w:val="00283F3C"/>
    <w:rsid w:val="00285178"/>
    <w:rsid w:val="002939D1"/>
    <w:rsid w:val="002A098D"/>
    <w:rsid w:val="002B5EAD"/>
    <w:rsid w:val="002B7C4D"/>
    <w:rsid w:val="00370468"/>
    <w:rsid w:val="003D6154"/>
    <w:rsid w:val="003E4B49"/>
    <w:rsid w:val="003F3584"/>
    <w:rsid w:val="00456109"/>
    <w:rsid w:val="00477FA6"/>
    <w:rsid w:val="004A1781"/>
    <w:rsid w:val="004B04B3"/>
    <w:rsid w:val="004D3DFD"/>
    <w:rsid w:val="004D5C74"/>
    <w:rsid w:val="004E1D23"/>
    <w:rsid w:val="004E1DBE"/>
    <w:rsid w:val="004E24BA"/>
    <w:rsid w:val="004F21EE"/>
    <w:rsid w:val="0051058D"/>
    <w:rsid w:val="00517B3D"/>
    <w:rsid w:val="00517F21"/>
    <w:rsid w:val="00530A66"/>
    <w:rsid w:val="00531F09"/>
    <w:rsid w:val="0054043C"/>
    <w:rsid w:val="00542F3A"/>
    <w:rsid w:val="00553CE1"/>
    <w:rsid w:val="00572FC8"/>
    <w:rsid w:val="005A00AA"/>
    <w:rsid w:val="005A0A9A"/>
    <w:rsid w:val="005C06EE"/>
    <w:rsid w:val="005C73C8"/>
    <w:rsid w:val="005D384C"/>
    <w:rsid w:val="005E322E"/>
    <w:rsid w:val="005F1F4D"/>
    <w:rsid w:val="00612CD1"/>
    <w:rsid w:val="006167B9"/>
    <w:rsid w:val="00617297"/>
    <w:rsid w:val="00626DAB"/>
    <w:rsid w:val="0063325C"/>
    <w:rsid w:val="006353B9"/>
    <w:rsid w:val="0064161D"/>
    <w:rsid w:val="006522A4"/>
    <w:rsid w:val="00665E7A"/>
    <w:rsid w:val="0067626D"/>
    <w:rsid w:val="00691F05"/>
    <w:rsid w:val="00694E42"/>
    <w:rsid w:val="006B1259"/>
    <w:rsid w:val="006B204A"/>
    <w:rsid w:val="006D4445"/>
    <w:rsid w:val="006F40CF"/>
    <w:rsid w:val="006F62B0"/>
    <w:rsid w:val="00700C9B"/>
    <w:rsid w:val="007331C2"/>
    <w:rsid w:val="0073351D"/>
    <w:rsid w:val="00741666"/>
    <w:rsid w:val="00753BB1"/>
    <w:rsid w:val="00765BA1"/>
    <w:rsid w:val="00780F2F"/>
    <w:rsid w:val="0078312C"/>
    <w:rsid w:val="00791CAA"/>
    <w:rsid w:val="007C0706"/>
    <w:rsid w:val="007D7C1C"/>
    <w:rsid w:val="00822234"/>
    <w:rsid w:val="00822A91"/>
    <w:rsid w:val="00836415"/>
    <w:rsid w:val="00844779"/>
    <w:rsid w:val="00844FCC"/>
    <w:rsid w:val="008578CC"/>
    <w:rsid w:val="0086683C"/>
    <w:rsid w:val="00872AB2"/>
    <w:rsid w:val="008757FB"/>
    <w:rsid w:val="00891CE2"/>
    <w:rsid w:val="008B68A5"/>
    <w:rsid w:val="008D47AA"/>
    <w:rsid w:val="008E4F2C"/>
    <w:rsid w:val="008F5AB0"/>
    <w:rsid w:val="008F79C8"/>
    <w:rsid w:val="009018CA"/>
    <w:rsid w:val="00902D76"/>
    <w:rsid w:val="00910B72"/>
    <w:rsid w:val="009303F0"/>
    <w:rsid w:val="009424F7"/>
    <w:rsid w:val="009641D4"/>
    <w:rsid w:val="009926B0"/>
    <w:rsid w:val="009A5AD8"/>
    <w:rsid w:val="009B1A55"/>
    <w:rsid w:val="009B2F5A"/>
    <w:rsid w:val="009C6D9C"/>
    <w:rsid w:val="009F25AC"/>
    <w:rsid w:val="009F460B"/>
    <w:rsid w:val="00A06703"/>
    <w:rsid w:val="00A35CE6"/>
    <w:rsid w:val="00A413BA"/>
    <w:rsid w:val="00A465C3"/>
    <w:rsid w:val="00A751B9"/>
    <w:rsid w:val="00A81ECE"/>
    <w:rsid w:val="00A849BD"/>
    <w:rsid w:val="00A87A90"/>
    <w:rsid w:val="00A90D97"/>
    <w:rsid w:val="00AA2932"/>
    <w:rsid w:val="00AF583F"/>
    <w:rsid w:val="00AF7580"/>
    <w:rsid w:val="00B10EA6"/>
    <w:rsid w:val="00B27B61"/>
    <w:rsid w:val="00B4480B"/>
    <w:rsid w:val="00B50204"/>
    <w:rsid w:val="00B71A72"/>
    <w:rsid w:val="00B73637"/>
    <w:rsid w:val="00B844F8"/>
    <w:rsid w:val="00B849AC"/>
    <w:rsid w:val="00B85BD4"/>
    <w:rsid w:val="00B93BC9"/>
    <w:rsid w:val="00BC17E4"/>
    <w:rsid w:val="00BC1CE0"/>
    <w:rsid w:val="00BC6CF1"/>
    <w:rsid w:val="00BD7A9B"/>
    <w:rsid w:val="00BE2898"/>
    <w:rsid w:val="00C05E3D"/>
    <w:rsid w:val="00C51561"/>
    <w:rsid w:val="00C56AA2"/>
    <w:rsid w:val="00C63EEC"/>
    <w:rsid w:val="00C67DF7"/>
    <w:rsid w:val="00C7181A"/>
    <w:rsid w:val="00C8092F"/>
    <w:rsid w:val="00C81F49"/>
    <w:rsid w:val="00C94B9D"/>
    <w:rsid w:val="00CA2828"/>
    <w:rsid w:val="00CA3852"/>
    <w:rsid w:val="00CC7646"/>
    <w:rsid w:val="00CD406B"/>
    <w:rsid w:val="00CE4401"/>
    <w:rsid w:val="00D04A95"/>
    <w:rsid w:val="00D04D8A"/>
    <w:rsid w:val="00D06431"/>
    <w:rsid w:val="00D06FDF"/>
    <w:rsid w:val="00D0724B"/>
    <w:rsid w:val="00D25733"/>
    <w:rsid w:val="00D43CAA"/>
    <w:rsid w:val="00D664A9"/>
    <w:rsid w:val="00D77894"/>
    <w:rsid w:val="00D8187C"/>
    <w:rsid w:val="00D82D85"/>
    <w:rsid w:val="00D84C2E"/>
    <w:rsid w:val="00D87BD4"/>
    <w:rsid w:val="00D90144"/>
    <w:rsid w:val="00DA0042"/>
    <w:rsid w:val="00DA0DC2"/>
    <w:rsid w:val="00DB4FA0"/>
    <w:rsid w:val="00DC74AE"/>
    <w:rsid w:val="00DD07E7"/>
    <w:rsid w:val="00DD1758"/>
    <w:rsid w:val="00DF0615"/>
    <w:rsid w:val="00DF0773"/>
    <w:rsid w:val="00DF348A"/>
    <w:rsid w:val="00DF7E7C"/>
    <w:rsid w:val="00E003A5"/>
    <w:rsid w:val="00E44E38"/>
    <w:rsid w:val="00E46583"/>
    <w:rsid w:val="00E53407"/>
    <w:rsid w:val="00E65358"/>
    <w:rsid w:val="00E93036"/>
    <w:rsid w:val="00E9447D"/>
    <w:rsid w:val="00EA04FC"/>
    <w:rsid w:val="00EC4B58"/>
    <w:rsid w:val="00EF587B"/>
    <w:rsid w:val="00EF60FA"/>
    <w:rsid w:val="00F41015"/>
    <w:rsid w:val="00F53D84"/>
    <w:rsid w:val="00F53E51"/>
    <w:rsid w:val="00F60B3D"/>
    <w:rsid w:val="00F80F06"/>
    <w:rsid w:val="00FA1235"/>
    <w:rsid w:val="00FB2C4D"/>
    <w:rsid w:val="00FB3648"/>
    <w:rsid w:val="00FC5B89"/>
    <w:rsid w:val="00FF4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1DC9BF3A-75E4-4D73-8493-F3D0B848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Italic quote"/>
    <w:basedOn w:val="Normal"/>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aliases w:val="Italic quote Char"/>
    <w:uiPriority w:val="99"/>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VBAbodytext0">
    <w:name w:val="VBA body text"/>
    <w:basedOn w:val="Normal"/>
    <w:rsid w:val="001179F6"/>
    <w:pPr>
      <w:spacing w:after="240"/>
    </w:pPr>
  </w:style>
  <w:style w:type="character" w:customStyle="1" w:styleId="FooterChar">
    <w:name w:val="Footer Char"/>
    <w:basedOn w:val="DefaultParagraphFont"/>
    <w:link w:val="Footer"/>
    <w:uiPriority w:val="99"/>
    <w:rsid w:val="00BE2898"/>
    <w:rPr>
      <w:sz w:val="24"/>
    </w:rPr>
  </w:style>
  <w:style w:type="table" w:styleId="TableGrid">
    <w:name w:val="Table Grid"/>
    <w:basedOn w:val="TableNormal"/>
    <w:uiPriority w:val="59"/>
    <w:rsid w:val="00733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389961">
      <w:bodyDiv w:val="1"/>
      <w:marLeft w:val="0"/>
      <w:marRight w:val="0"/>
      <w:marTop w:val="0"/>
      <w:marBottom w:val="0"/>
      <w:divBdr>
        <w:top w:val="none" w:sz="0" w:space="0" w:color="auto"/>
        <w:left w:val="none" w:sz="0" w:space="0" w:color="auto"/>
        <w:bottom w:val="none" w:sz="0" w:space="0" w:color="auto"/>
        <w:right w:val="none" w:sz="0" w:space="0" w:color="auto"/>
      </w:divBdr>
      <w:divsChild>
        <w:div w:id="1443917165">
          <w:marLeft w:val="547"/>
          <w:marRight w:val="0"/>
          <w:marTop w:val="106"/>
          <w:marBottom w:val="0"/>
          <w:divBdr>
            <w:top w:val="none" w:sz="0" w:space="0" w:color="auto"/>
            <w:left w:val="none" w:sz="0" w:space="0" w:color="auto"/>
            <w:bottom w:val="none" w:sz="0" w:space="0" w:color="auto"/>
            <w:right w:val="none" w:sz="0" w:space="0" w:color="auto"/>
          </w:divBdr>
        </w:div>
        <w:div w:id="1822387576">
          <w:marLeft w:val="547"/>
          <w:marRight w:val="0"/>
          <w:marTop w:val="106"/>
          <w:marBottom w:val="0"/>
          <w:divBdr>
            <w:top w:val="none" w:sz="0" w:space="0" w:color="auto"/>
            <w:left w:val="none" w:sz="0" w:space="0" w:color="auto"/>
            <w:bottom w:val="none" w:sz="0" w:space="0" w:color="auto"/>
            <w:right w:val="none" w:sz="0" w:space="0" w:color="auto"/>
          </w:divBdr>
        </w:div>
        <w:div w:id="683702928">
          <w:marLeft w:val="1166"/>
          <w:marRight w:val="0"/>
          <w:marTop w:val="106"/>
          <w:marBottom w:val="0"/>
          <w:divBdr>
            <w:top w:val="none" w:sz="0" w:space="0" w:color="auto"/>
            <w:left w:val="none" w:sz="0" w:space="0" w:color="auto"/>
            <w:bottom w:val="none" w:sz="0" w:space="0" w:color="auto"/>
            <w:right w:val="none" w:sz="0" w:space="0" w:color="auto"/>
          </w:divBdr>
        </w:div>
        <w:div w:id="289438859">
          <w:marLeft w:val="1166"/>
          <w:marRight w:val="0"/>
          <w:marTop w:val="106"/>
          <w:marBottom w:val="0"/>
          <w:divBdr>
            <w:top w:val="none" w:sz="0" w:space="0" w:color="auto"/>
            <w:left w:val="none" w:sz="0" w:space="0" w:color="auto"/>
            <w:bottom w:val="none" w:sz="0" w:space="0" w:color="auto"/>
            <w:right w:val="none" w:sz="0" w:space="0" w:color="auto"/>
          </w:divBdr>
        </w:div>
        <w:div w:id="107773668">
          <w:marLeft w:val="1166"/>
          <w:marRight w:val="0"/>
          <w:marTop w:val="106"/>
          <w:marBottom w:val="0"/>
          <w:divBdr>
            <w:top w:val="none" w:sz="0" w:space="0" w:color="auto"/>
            <w:left w:val="none" w:sz="0" w:space="0" w:color="auto"/>
            <w:bottom w:val="none" w:sz="0" w:space="0" w:color="auto"/>
            <w:right w:val="none" w:sz="0" w:space="0" w:color="auto"/>
          </w:divBdr>
        </w:div>
      </w:divsChild>
    </w:div>
    <w:div w:id="368379240">
      <w:bodyDiv w:val="1"/>
      <w:marLeft w:val="0"/>
      <w:marRight w:val="0"/>
      <w:marTop w:val="0"/>
      <w:marBottom w:val="0"/>
      <w:divBdr>
        <w:top w:val="none" w:sz="0" w:space="0" w:color="auto"/>
        <w:left w:val="none" w:sz="0" w:space="0" w:color="auto"/>
        <w:bottom w:val="none" w:sz="0" w:space="0" w:color="auto"/>
        <w:right w:val="none" w:sz="0" w:space="0" w:color="auto"/>
      </w:divBdr>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29149319">
      <w:bodyDiv w:val="1"/>
      <w:marLeft w:val="0"/>
      <w:marRight w:val="0"/>
      <w:marTop w:val="0"/>
      <w:marBottom w:val="0"/>
      <w:divBdr>
        <w:top w:val="none" w:sz="0" w:space="0" w:color="auto"/>
        <w:left w:val="none" w:sz="0" w:space="0" w:color="auto"/>
        <w:bottom w:val="none" w:sz="0" w:space="0" w:color="auto"/>
        <w:right w:val="none" w:sz="0" w:space="0" w:color="auto"/>
      </w:divBdr>
    </w:div>
    <w:div w:id="659384427">
      <w:bodyDiv w:val="1"/>
      <w:marLeft w:val="0"/>
      <w:marRight w:val="0"/>
      <w:marTop w:val="0"/>
      <w:marBottom w:val="0"/>
      <w:divBdr>
        <w:top w:val="none" w:sz="0" w:space="0" w:color="auto"/>
        <w:left w:val="none" w:sz="0" w:space="0" w:color="auto"/>
        <w:bottom w:val="none" w:sz="0" w:space="0" w:color="auto"/>
        <w:right w:val="none" w:sz="0" w:space="0" w:color="auto"/>
      </w:divBdr>
      <w:divsChild>
        <w:div w:id="1912502485">
          <w:marLeft w:val="1166"/>
          <w:marRight w:val="0"/>
          <w:marTop w:val="125"/>
          <w:marBottom w:val="0"/>
          <w:divBdr>
            <w:top w:val="none" w:sz="0" w:space="0" w:color="auto"/>
            <w:left w:val="none" w:sz="0" w:space="0" w:color="auto"/>
            <w:bottom w:val="none" w:sz="0" w:space="0" w:color="auto"/>
            <w:right w:val="none" w:sz="0" w:space="0" w:color="auto"/>
          </w:divBdr>
        </w:div>
        <w:div w:id="1040324857">
          <w:marLeft w:val="1166"/>
          <w:marRight w:val="0"/>
          <w:marTop w:val="125"/>
          <w:marBottom w:val="0"/>
          <w:divBdr>
            <w:top w:val="none" w:sz="0" w:space="0" w:color="auto"/>
            <w:left w:val="none" w:sz="0" w:space="0" w:color="auto"/>
            <w:bottom w:val="none" w:sz="0" w:space="0" w:color="auto"/>
            <w:right w:val="none" w:sz="0" w:space="0" w:color="auto"/>
          </w:divBdr>
        </w:div>
      </w:divsChild>
    </w:div>
    <w:div w:id="823006291">
      <w:bodyDiv w:val="1"/>
      <w:marLeft w:val="0"/>
      <w:marRight w:val="0"/>
      <w:marTop w:val="0"/>
      <w:marBottom w:val="0"/>
      <w:divBdr>
        <w:top w:val="none" w:sz="0" w:space="0" w:color="auto"/>
        <w:left w:val="none" w:sz="0" w:space="0" w:color="auto"/>
        <w:bottom w:val="none" w:sz="0" w:space="0" w:color="auto"/>
        <w:right w:val="none" w:sz="0" w:space="0" w:color="auto"/>
      </w:divBdr>
      <w:divsChild>
        <w:div w:id="849105759">
          <w:marLeft w:val="547"/>
          <w:marRight w:val="0"/>
          <w:marTop w:val="0"/>
          <w:marBottom w:val="240"/>
          <w:divBdr>
            <w:top w:val="none" w:sz="0" w:space="0" w:color="auto"/>
            <w:left w:val="none" w:sz="0" w:space="0" w:color="auto"/>
            <w:bottom w:val="none" w:sz="0" w:space="0" w:color="auto"/>
            <w:right w:val="none" w:sz="0" w:space="0" w:color="auto"/>
          </w:divBdr>
        </w:div>
        <w:div w:id="1567766903">
          <w:marLeft w:val="547"/>
          <w:marRight w:val="0"/>
          <w:marTop w:val="0"/>
          <w:marBottom w:val="240"/>
          <w:divBdr>
            <w:top w:val="none" w:sz="0" w:space="0" w:color="auto"/>
            <w:left w:val="none" w:sz="0" w:space="0" w:color="auto"/>
            <w:bottom w:val="none" w:sz="0" w:space="0" w:color="auto"/>
            <w:right w:val="none" w:sz="0" w:space="0" w:color="auto"/>
          </w:divBdr>
        </w:div>
        <w:div w:id="2018925742">
          <w:marLeft w:val="547"/>
          <w:marRight w:val="0"/>
          <w:marTop w:val="0"/>
          <w:marBottom w:val="240"/>
          <w:divBdr>
            <w:top w:val="none" w:sz="0" w:space="0" w:color="auto"/>
            <w:left w:val="none" w:sz="0" w:space="0" w:color="auto"/>
            <w:bottom w:val="none" w:sz="0" w:space="0" w:color="auto"/>
            <w:right w:val="none" w:sz="0" w:space="0" w:color="auto"/>
          </w:divBdr>
        </w:div>
        <w:div w:id="620189773">
          <w:marLeft w:val="547"/>
          <w:marRight w:val="0"/>
          <w:marTop w:val="0"/>
          <w:marBottom w:val="240"/>
          <w:divBdr>
            <w:top w:val="none" w:sz="0" w:space="0" w:color="auto"/>
            <w:left w:val="none" w:sz="0" w:space="0" w:color="auto"/>
            <w:bottom w:val="none" w:sz="0" w:space="0" w:color="auto"/>
            <w:right w:val="none" w:sz="0" w:space="0" w:color="auto"/>
          </w:divBdr>
        </w:div>
        <w:div w:id="374811418">
          <w:marLeft w:val="547"/>
          <w:marRight w:val="0"/>
          <w:marTop w:val="0"/>
          <w:marBottom w:val="240"/>
          <w:divBdr>
            <w:top w:val="none" w:sz="0" w:space="0" w:color="auto"/>
            <w:left w:val="none" w:sz="0" w:space="0" w:color="auto"/>
            <w:bottom w:val="none" w:sz="0" w:space="0" w:color="auto"/>
            <w:right w:val="none" w:sz="0" w:space="0" w:color="auto"/>
          </w:divBdr>
        </w:div>
        <w:div w:id="93746660">
          <w:marLeft w:val="547"/>
          <w:marRight w:val="0"/>
          <w:marTop w:val="0"/>
          <w:marBottom w:val="240"/>
          <w:divBdr>
            <w:top w:val="none" w:sz="0" w:space="0" w:color="auto"/>
            <w:left w:val="none" w:sz="0" w:space="0" w:color="auto"/>
            <w:bottom w:val="none" w:sz="0" w:space="0" w:color="auto"/>
            <w:right w:val="none" w:sz="0" w:space="0" w:color="auto"/>
          </w:divBdr>
        </w:div>
        <w:div w:id="1102453794">
          <w:marLeft w:val="547"/>
          <w:marRight w:val="0"/>
          <w:marTop w:val="0"/>
          <w:marBottom w:val="240"/>
          <w:divBdr>
            <w:top w:val="none" w:sz="0" w:space="0" w:color="auto"/>
            <w:left w:val="none" w:sz="0" w:space="0" w:color="auto"/>
            <w:bottom w:val="none" w:sz="0" w:space="0" w:color="auto"/>
            <w:right w:val="none" w:sz="0" w:space="0" w:color="auto"/>
          </w:divBdr>
        </w:div>
        <w:div w:id="573927843">
          <w:marLeft w:val="547"/>
          <w:marRight w:val="0"/>
          <w:marTop w:val="0"/>
          <w:marBottom w:val="240"/>
          <w:divBdr>
            <w:top w:val="none" w:sz="0" w:space="0" w:color="auto"/>
            <w:left w:val="none" w:sz="0" w:space="0" w:color="auto"/>
            <w:bottom w:val="none" w:sz="0" w:space="0" w:color="auto"/>
            <w:right w:val="none" w:sz="0" w:space="0" w:color="auto"/>
          </w:divBdr>
        </w:div>
      </w:divsChild>
    </w:div>
    <w:div w:id="854534717">
      <w:bodyDiv w:val="1"/>
      <w:marLeft w:val="0"/>
      <w:marRight w:val="0"/>
      <w:marTop w:val="0"/>
      <w:marBottom w:val="0"/>
      <w:divBdr>
        <w:top w:val="none" w:sz="0" w:space="0" w:color="auto"/>
        <w:left w:val="none" w:sz="0" w:space="0" w:color="auto"/>
        <w:bottom w:val="none" w:sz="0" w:space="0" w:color="auto"/>
        <w:right w:val="none" w:sz="0" w:space="0" w:color="auto"/>
      </w:divBdr>
      <w:divsChild>
        <w:div w:id="1089815955">
          <w:marLeft w:val="1166"/>
          <w:marRight w:val="0"/>
          <w:marTop w:val="125"/>
          <w:marBottom w:val="0"/>
          <w:divBdr>
            <w:top w:val="none" w:sz="0" w:space="0" w:color="auto"/>
            <w:left w:val="none" w:sz="0" w:space="0" w:color="auto"/>
            <w:bottom w:val="none" w:sz="0" w:space="0" w:color="auto"/>
            <w:right w:val="none" w:sz="0" w:space="0" w:color="auto"/>
          </w:divBdr>
        </w:div>
        <w:div w:id="1005089594">
          <w:marLeft w:val="1166"/>
          <w:marRight w:val="0"/>
          <w:marTop w:val="125"/>
          <w:marBottom w:val="0"/>
          <w:divBdr>
            <w:top w:val="none" w:sz="0" w:space="0" w:color="auto"/>
            <w:left w:val="none" w:sz="0" w:space="0" w:color="auto"/>
            <w:bottom w:val="none" w:sz="0" w:space="0" w:color="auto"/>
            <w:right w:val="none" w:sz="0" w:space="0" w:color="auto"/>
          </w:divBdr>
        </w:div>
      </w:divsChild>
    </w:div>
    <w:div w:id="1225138904">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521313603">
      <w:bodyDiv w:val="1"/>
      <w:marLeft w:val="0"/>
      <w:marRight w:val="0"/>
      <w:marTop w:val="0"/>
      <w:marBottom w:val="0"/>
      <w:divBdr>
        <w:top w:val="none" w:sz="0" w:space="0" w:color="auto"/>
        <w:left w:val="none" w:sz="0" w:space="0" w:color="auto"/>
        <w:bottom w:val="none" w:sz="0" w:space="0" w:color="auto"/>
        <w:right w:val="none" w:sz="0" w:space="0" w:color="auto"/>
      </w:divBdr>
      <w:divsChild>
        <w:div w:id="745883876">
          <w:marLeft w:val="547"/>
          <w:marRight w:val="0"/>
          <w:marTop w:val="134"/>
          <w:marBottom w:val="0"/>
          <w:divBdr>
            <w:top w:val="none" w:sz="0" w:space="0" w:color="auto"/>
            <w:left w:val="none" w:sz="0" w:space="0" w:color="auto"/>
            <w:bottom w:val="none" w:sz="0" w:space="0" w:color="auto"/>
            <w:right w:val="none" w:sz="0" w:space="0" w:color="auto"/>
          </w:divBdr>
        </w:div>
        <w:div w:id="716128527">
          <w:marLeft w:val="1166"/>
          <w:marRight w:val="0"/>
          <w:marTop w:val="115"/>
          <w:marBottom w:val="0"/>
          <w:divBdr>
            <w:top w:val="none" w:sz="0" w:space="0" w:color="auto"/>
            <w:left w:val="none" w:sz="0" w:space="0" w:color="auto"/>
            <w:bottom w:val="none" w:sz="0" w:space="0" w:color="auto"/>
            <w:right w:val="none" w:sz="0" w:space="0" w:color="auto"/>
          </w:divBdr>
        </w:div>
        <w:div w:id="1828474171">
          <w:marLeft w:val="547"/>
          <w:marRight w:val="0"/>
          <w:marTop w:val="134"/>
          <w:marBottom w:val="0"/>
          <w:divBdr>
            <w:top w:val="none" w:sz="0" w:space="0" w:color="auto"/>
            <w:left w:val="none" w:sz="0" w:space="0" w:color="auto"/>
            <w:bottom w:val="none" w:sz="0" w:space="0" w:color="auto"/>
            <w:right w:val="none" w:sz="0" w:space="0" w:color="auto"/>
          </w:divBdr>
        </w:div>
        <w:div w:id="948439530">
          <w:marLeft w:val="1166"/>
          <w:marRight w:val="0"/>
          <w:marTop w:val="115"/>
          <w:marBottom w:val="0"/>
          <w:divBdr>
            <w:top w:val="none" w:sz="0" w:space="0" w:color="auto"/>
            <w:left w:val="none" w:sz="0" w:space="0" w:color="auto"/>
            <w:bottom w:val="none" w:sz="0" w:space="0" w:color="auto"/>
            <w:right w:val="none" w:sz="0" w:space="0" w:color="auto"/>
          </w:divBdr>
        </w:div>
        <w:div w:id="1420981257">
          <w:marLeft w:val="1166"/>
          <w:marRight w:val="0"/>
          <w:marTop w:val="115"/>
          <w:marBottom w:val="0"/>
          <w:divBdr>
            <w:top w:val="none" w:sz="0" w:space="0" w:color="auto"/>
            <w:left w:val="none" w:sz="0" w:space="0" w:color="auto"/>
            <w:bottom w:val="none" w:sz="0" w:space="0" w:color="auto"/>
            <w:right w:val="none" w:sz="0" w:space="0" w:color="auto"/>
          </w:divBdr>
        </w:div>
        <w:div w:id="981999661">
          <w:marLeft w:val="547"/>
          <w:marRight w:val="0"/>
          <w:marTop w:val="134"/>
          <w:marBottom w:val="0"/>
          <w:divBdr>
            <w:top w:val="none" w:sz="0" w:space="0" w:color="auto"/>
            <w:left w:val="none" w:sz="0" w:space="0" w:color="auto"/>
            <w:bottom w:val="none" w:sz="0" w:space="0" w:color="auto"/>
            <w:right w:val="none" w:sz="0" w:space="0" w:color="auto"/>
          </w:divBdr>
        </w:div>
        <w:div w:id="89664273">
          <w:marLeft w:val="547"/>
          <w:marRight w:val="0"/>
          <w:marTop w:val="134"/>
          <w:marBottom w:val="0"/>
          <w:divBdr>
            <w:top w:val="none" w:sz="0" w:space="0" w:color="auto"/>
            <w:left w:val="none" w:sz="0" w:space="0" w:color="auto"/>
            <w:bottom w:val="none" w:sz="0" w:space="0" w:color="auto"/>
            <w:right w:val="none" w:sz="0" w:space="0" w:color="auto"/>
          </w:divBdr>
        </w:div>
        <w:div w:id="1657802985">
          <w:marLeft w:val="547"/>
          <w:marRight w:val="0"/>
          <w:marTop w:val="134"/>
          <w:marBottom w:val="0"/>
          <w:divBdr>
            <w:top w:val="none" w:sz="0" w:space="0" w:color="auto"/>
            <w:left w:val="none" w:sz="0" w:space="0" w:color="auto"/>
            <w:bottom w:val="none" w:sz="0" w:space="0" w:color="auto"/>
            <w:right w:val="none" w:sz="0" w:space="0" w:color="auto"/>
          </w:divBdr>
        </w:div>
      </w:divsChild>
    </w:div>
    <w:div w:id="1536312410">
      <w:bodyDiv w:val="1"/>
      <w:marLeft w:val="0"/>
      <w:marRight w:val="0"/>
      <w:marTop w:val="0"/>
      <w:marBottom w:val="0"/>
      <w:divBdr>
        <w:top w:val="none" w:sz="0" w:space="0" w:color="auto"/>
        <w:left w:val="none" w:sz="0" w:space="0" w:color="auto"/>
        <w:bottom w:val="none" w:sz="0" w:space="0" w:color="auto"/>
        <w:right w:val="none" w:sz="0" w:space="0" w:color="auto"/>
      </w:divBdr>
    </w:div>
    <w:div w:id="1731269149">
      <w:bodyDiv w:val="1"/>
      <w:marLeft w:val="0"/>
      <w:marRight w:val="0"/>
      <w:marTop w:val="0"/>
      <w:marBottom w:val="0"/>
      <w:divBdr>
        <w:top w:val="none" w:sz="0" w:space="0" w:color="auto"/>
        <w:left w:val="none" w:sz="0" w:space="0" w:color="auto"/>
        <w:bottom w:val="none" w:sz="0" w:space="0" w:color="auto"/>
        <w:right w:val="none" w:sz="0" w:space="0" w:color="auto"/>
      </w:divBdr>
    </w:div>
    <w:div w:id="1749182625">
      <w:bodyDiv w:val="1"/>
      <w:marLeft w:val="0"/>
      <w:marRight w:val="0"/>
      <w:marTop w:val="0"/>
      <w:marBottom w:val="0"/>
      <w:divBdr>
        <w:top w:val="none" w:sz="0" w:space="0" w:color="auto"/>
        <w:left w:val="none" w:sz="0" w:space="0" w:color="auto"/>
        <w:bottom w:val="none" w:sz="0" w:space="0" w:color="auto"/>
        <w:right w:val="none" w:sz="0" w:space="0" w:color="auto"/>
      </w:divBdr>
    </w:div>
    <w:div w:id="1768116718">
      <w:bodyDiv w:val="1"/>
      <w:marLeft w:val="0"/>
      <w:marRight w:val="0"/>
      <w:marTop w:val="0"/>
      <w:marBottom w:val="0"/>
      <w:divBdr>
        <w:top w:val="none" w:sz="0" w:space="0" w:color="auto"/>
        <w:left w:val="none" w:sz="0" w:space="0" w:color="auto"/>
        <w:bottom w:val="none" w:sz="0" w:space="0" w:color="auto"/>
        <w:right w:val="none" w:sz="0" w:space="0" w:color="auto"/>
      </w:divBdr>
      <w:divsChild>
        <w:div w:id="1247808225">
          <w:marLeft w:val="547"/>
          <w:marRight w:val="0"/>
          <w:marTop w:val="134"/>
          <w:marBottom w:val="0"/>
          <w:divBdr>
            <w:top w:val="none" w:sz="0" w:space="0" w:color="auto"/>
            <w:left w:val="none" w:sz="0" w:space="0" w:color="auto"/>
            <w:bottom w:val="none" w:sz="0" w:space="0" w:color="auto"/>
            <w:right w:val="none" w:sz="0" w:space="0" w:color="auto"/>
          </w:divBdr>
        </w:div>
        <w:div w:id="591544818">
          <w:marLeft w:val="547"/>
          <w:marRight w:val="0"/>
          <w:marTop w:val="134"/>
          <w:marBottom w:val="0"/>
          <w:divBdr>
            <w:top w:val="none" w:sz="0" w:space="0" w:color="auto"/>
            <w:left w:val="none" w:sz="0" w:space="0" w:color="auto"/>
            <w:bottom w:val="none" w:sz="0" w:space="0" w:color="auto"/>
            <w:right w:val="none" w:sz="0" w:space="0" w:color="auto"/>
          </w:divBdr>
        </w:div>
      </w:divsChild>
    </w:div>
    <w:div w:id="1967734144">
      <w:bodyDiv w:val="1"/>
      <w:marLeft w:val="0"/>
      <w:marRight w:val="0"/>
      <w:marTop w:val="0"/>
      <w:marBottom w:val="0"/>
      <w:divBdr>
        <w:top w:val="none" w:sz="0" w:space="0" w:color="auto"/>
        <w:left w:val="none" w:sz="0" w:space="0" w:color="auto"/>
        <w:bottom w:val="none" w:sz="0" w:space="0" w:color="auto"/>
        <w:right w:val="none" w:sz="0" w:space="0" w:color="auto"/>
      </w:divBdr>
      <w:divsChild>
        <w:div w:id="768354015">
          <w:marLeft w:val="547"/>
          <w:marRight w:val="0"/>
          <w:marTop w:val="134"/>
          <w:marBottom w:val="0"/>
          <w:divBdr>
            <w:top w:val="none" w:sz="0" w:space="0" w:color="auto"/>
            <w:left w:val="none" w:sz="0" w:space="0" w:color="auto"/>
            <w:bottom w:val="none" w:sz="0" w:space="0" w:color="auto"/>
            <w:right w:val="none" w:sz="0" w:space="0" w:color="auto"/>
          </w:divBdr>
        </w:div>
        <w:div w:id="1687057546">
          <w:marLeft w:val="547"/>
          <w:marRight w:val="0"/>
          <w:marTop w:val="134"/>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139831599">
      <w:bodyDiv w:val="1"/>
      <w:marLeft w:val="0"/>
      <w:marRight w:val="0"/>
      <w:marTop w:val="0"/>
      <w:marBottom w:val="0"/>
      <w:divBdr>
        <w:top w:val="none" w:sz="0" w:space="0" w:color="auto"/>
        <w:left w:val="none" w:sz="0" w:space="0" w:color="auto"/>
        <w:bottom w:val="none" w:sz="0" w:space="0" w:color="auto"/>
        <w:right w:val="none" w:sz="0" w:space="0" w:color="auto"/>
      </w:divBdr>
      <w:divsChild>
        <w:div w:id="677393446">
          <w:marLeft w:val="547"/>
          <w:marRight w:val="0"/>
          <w:marTop w:val="134"/>
          <w:marBottom w:val="0"/>
          <w:divBdr>
            <w:top w:val="none" w:sz="0" w:space="0" w:color="auto"/>
            <w:left w:val="none" w:sz="0" w:space="0" w:color="auto"/>
            <w:bottom w:val="none" w:sz="0" w:space="0" w:color="auto"/>
            <w:right w:val="none" w:sz="0" w:space="0" w:color="auto"/>
          </w:divBdr>
        </w:div>
        <w:div w:id="739712604">
          <w:marLeft w:val="1166"/>
          <w:marRight w:val="0"/>
          <w:marTop w:val="115"/>
          <w:marBottom w:val="0"/>
          <w:divBdr>
            <w:top w:val="none" w:sz="0" w:space="0" w:color="auto"/>
            <w:left w:val="none" w:sz="0" w:space="0" w:color="auto"/>
            <w:bottom w:val="none" w:sz="0" w:space="0" w:color="auto"/>
            <w:right w:val="none" w:sz="0" w:space="0" w:color="auto"/>
          </w:divBdr>
        </w:div>
        <w:div w:id="188878338">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text-idx?SID=ad275643432556b9dda942343fb89296&amp;mc=true&amp;node=pt38.1.3&amp;rgn=div58" TargetMode="External"/><Relationship Id="rId18" Type="http://schemas.openxmlformats.org/officeDocument/2006/relationships/hyperlink" Target="https://vaww.compensation.pension.km.va.gov/system/templates/selfservice/va_ka/portal.html?encodedHash=%23!agent%2Fportal%2F554400000001034%2Farticle%2F554400000015794%2FM21-1-Part-III-Subpart-iii-Chapter-4-Information-Requests-to-or-From-Other-Federal-and-State-Agenci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cfr.gov/cgi-bin/text-idx?SID=ad275643432556b9dda942343fb89296&amp;mc=true&amp;node=pt38.1.3&amp;rgn=div58" TargetMode="External"/><Relationship Id="rId17" Type="http://schemas.openxmlformats.org/officeDocument/2006/relationships/hyperlink" Target="https://vaww.compensation.pension.km.va.gov/system/templates/selfservice/va_ka/portal.html?encodedHash=%23!agent%2Fportal%2F554400000001034%2Ftopic%2F554400000003087%2FChapter-03-Information-Requests-to-and-from-the-Social-Security-Administration-SSA" TargetMode="Externa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portal.html?encodedHash=%23!agent%2Fportal%2F554400000001034%2Ftopic%2F554400000003086%2FChapter-02-Developing-for-Service-Recor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5" Type="http://schemas.openxmlformats.org/officeDocument/2006/relationships/numbering" Target="numbering.xml"/><Relationship Id="rId15" Type="http://schemas.openxmlformats.org/officeDocument/2006/relationships/hyperlink" Target="https://vaww.compensation.pension.km.va.gov/system/templates/selfservice/va_ka/portal.html?encodedHash=%23!agent%2Fportal%2F554400000001034%2Ftopic%2F554400000003085%2FChapter-01-Rules-and-Process" TargetMode="External"/><Relationship Id="rId10" Type="http://schemas.openxmlformats.org/officeDocument/2006/relationships/endnotes" Target="endnotes.xml"/><Relationship Id="rId19" Type="http://schemas.openxmlformats.org/officeDocument/2006/relationships/hyperlink" Target="https://vaww.compensation.pension.km.va.gov/system/templates/selfservice/va_ka/portal.html?encodedHash=%23!agent%2Fportal%2F554400000001034%2Farticle%2F554400000014206%2FM21-1-Part-III-Subpart-iv-Chapter-6-Section-C-Completing-the-Rating-Decision-Narrativ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compensation.pension.km.va.gov/system/templates/selfservice/va_ka/portal.html?encodedHash=%23!agent%2Fportal%2F554400000001034%2Farticle%2F554400000014066%2FM21-1-Part-I-Chapter-1-Section-C-Requesting-Record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RO317-839076992-11441</_dlc_DocId>
    <_dlc_DocIdUrl xmlns="b62c6c12-24c5-4d47-ac4d-c5cc93bcdf7b">
      <Url>https://vaww.vashare.vba.va.gov/sites/SPTNCIO/focusedveterans/training/VSRvirtualtraining/_layouts/15/DocIdRedir.aspx?ID=RO317-839076992-11441</Url>
      <Description>RO317-839076992-11441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2.xml><?xml version="1.0" encoding="utf-8"?>
<ds:datastoreItem xmlns:ds="http://schemas.openxmlformats.org/officeDocument/2006/customXml" ds:itemID="{F3C9BF1C-2B55-4D5D-88B3-3F3390BF0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0A694-CD4C-4FE3-BCB7-0ECA4974FE47}">
  <ds:schemaRefs>
    <ds:schemaRef ds:uri="http://schemas.microsoft.com/sharepoint/events"/>
  </ds:schemaRefs>
</ds:datastoreItem>
</file>

<file path=customXml/itemProps4.xml><?xml version="1.0" encoding="utf-8"?>
<ds:datastoreItem xmlns:ds="http://schemas.openxmlformats.org/officeDocument/2006/customXml" ds:itemID="{B3560505-30DE-4911-BDDC-D31C3D3B7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LP Template</Template>
  <TotalTime>8</TotalTime>
  <Pages>14</Pages>
  <Words>3674</Words>
  <Characters>20947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Records Managment for RVSRs Lesson Plan</vt:lpstr>
    </vt:vector>
  </TitlesOfParts>
  <Company>Veterans Benefits Administration</Company>
  <LinksUpToDate>false</LinksUpToDate>
  <CharactersWithSpaces>24572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Managment for RVSRs Lesson Plan</dc:title>
  <dc:subject>RVSR</dc:subject>
  <dc:creator>Department of Veterans Affairs, Veterans Benefits Administration, Compensation Service, STAFF</dc:creator>
  <cp:keywords>federal records,non-federal records,special issue claims,5103/DTA,requesting records,RVSR</cp:keywords>
  <dc:description>The purpose of this lesson is to give the employees background information on types of federal and non-federal records, and to introduce the applications and procedures utilized in connection with their development and retrieval.</dc:description>
  <cp:lastModifiedBy>Kathy Poole</cp:lastModifiedBy>
  <cp:revision>4</cp:revision>
  <cp:lastPrinted>2010-09-08T15:08:00Z</cp:lastPrinted>
  <dcterms:created xsi:type="dcterms:W3CDTF">2018-05-21T21:23:00Z</dcterms:created>
  <dcterms:modified xsi:type="dcterms:W3CDTF">2018-05-22T16:14:00Z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y fmtid="{D5CDD505-2E9C-101B-9397-08002B2CF9AE}" pid="5" name="_dlc_DocIdItemGuid">
    <vt:lpwstr>0cac7d7d-38ea-40a8-9c7f-476212871efa</vt:lpwstr>
  </property>
</Properties>
</file>