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B1F4" w14:textId="4D25C232" w:rsidR="00DA012B" w:rsidRDefault="00DA012B" w:rsidP="00842A18">
      <w:pPr>
        <w:pStyle w:val="VBAILTCoverService"/>
      </w:pPr>
      <w:r>
        <w:t>Pension and fiduciary service</w:t>
      </w:r>
    </w:p>
    <w:p w14:paraId="51BE5EC8" w14:textId="6979DD8C" w:rsidR="00B40CC1" w:rsidRDefault="00B40CC1" w:rsidP="00244195">
      <w:pPr>
        <w:pStyle w:val="VBAILTCoverdoctypecourse"/>
      </w:pPr>
      <w:bookmarkStart w:id="0" w:name="_GoBack"/>
      <w:bookmarkEnd w:id="0"/>
      <w:r w:rsidRPr="00C21277">
        <w:t>PMC VSR Advanced Core Course</w:t>
      </w:r>
      <w:r w:rsidR="0037166C">
        <w:br/>
      </w:r>
      <w:r w:rsidRPr="00C21277">
        <w:t>Phase 5: Stages of a Claim</w:t>
      </w:r>
      <w:r w:rsidR="0037166C">
        <w:br/>
      </w:r>
      <w:r w:rsidRPr="00C21277">
        <w:t>Part 5: Award Adjustments</w:t>
      </w:r>
    </w:p>
    <w:p w14:paraId="78645C08" w14:textId="435699D5" w:rsidR="006563D2" w:rsidRPr="00B53156" w:rsidRDefault="006563D2" w:rsidP="006E5B85">
      <w:pPr>
        <w:pStyle w:val="VBAILTCoverdoctypecourse"/>
        <w:spacing w:after="0"/>
        <w:rPr>
          <w:b/>
          <w:sz w:val="56"/>
          <w:szCs w:val="56"/>
        </w:rPr>
      </w:pPr>
      <w:r w:rsidRPr="00B53156">
        <w:rPr>
          <w:b/>
          <w:sz w:val="56"/>
          <w:szCs w:val="56"/>
        </w:rPr>
        <w:t>Phase 5, Part 5a Knowledge Check Preparation</w:t>
      </w:r>
    </w:p>
    <w:p w14:paraId="78B4EC7E" w14:textId="2BA10780" w:rsidR="006B7403" w:rsidRPr="006A3767" w:rsidRDefault="00A16CFC" w:rsidP="006E5B85">
      <w:pPr>
        <w:pStyle w:val="VBAILTCoverdoctypecourse"/>
        <w:spacing w:before="0"/>
      </w:pPr>
      <w:r>
        <w:lastRenderedPageBreak/>
        <w:t xml:space="preserve">Appendix </w:t>
      </w:r>
      <w:r w:rsidR="00E12418">
        <w:t>C</w:t>
      </w:r>
    </w:p>
    <w:p w14:paraId="4797FCF2" w14:textId="0E189F59" w:rsidR="001D2E6A" w:rsidRDefault="00221B1B" w:rsidP="006E5B85">
      <w:pPr>
        <w:pStyle w:val="VBAILTCoverMisc"/>
      </w:pPr>
      <w:r>
        <w:t xml:space="preserve">May 18, </w:t>
      </w:r>
      <w:r w:rsidR="0038541C">
        <w:t>2017</w:t>
      </w:r>
    </w:p>
    <w:p w14:paraId="7F985A1B" w14:textId="426017C4" w:rsidR="00115848" w:rsidRDefault="00C30F06" w:rsidP="006E5B85">
      <w:pPr>
        <w:pStyle w:val="VBAILTCoverMisc"/>
      </w:pPr>
      <w:r w:rsidRPr="006A3767">
        <w:t>Version 1.</w:t>
      </w:r>
      <w:r w:rsidR="00115848" w:rsidRPr="006A3767">
        <w:t>0</w:t>
      </w:r>
    </w:p>
    <w:p w14:paraId="2E119713" w14:textId="0A33B8EB" w:rsidR="008C01BB" w:rsidRDefault="00015B55" w:rsidP="00015B5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0D469E5" w14:textId="77777777" w:rsidR="008C01BB" w:rsidRPr="006A3767" w:rsidRDefault="008C01BB" w:rsidP="00AE454C">
      <w:pPr>
        <w:rPr>
          <w:rFonts w:ascii="Verdana" w:hAnsi="Verdana"/>
        </w:rPr>
        <w:sectPr w:rsidR="008C01BB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1EA6686" w14:textId="55ABE61F" w:rsidR="002422C4" w:rsidRPr="00206EBF" w:rsidRDefault="00312D6F" w:rsidP="00206EBF">
      <w:pPr>
        <w:pStyle w:val="VBAILTHeading1"/>
      </w:pPr>
      <w:r>
        <w:lastRenderedPageBreak/>
        <w:t xml:space="preserve">Phase 5, Part </w:t>
      </w:r>
      <w:r w:rsidR="00B40CC1">
        <w:t>5a</w:t>
      </w:r>
      <w:r w:rsidR="00041574" w:rsidRPr="00041574">
        <w:t xml:space="preserve"> </w:t>
      </w:r>
      <w:r w:rsidR="002E4CF5">
        <w:t>Worksheet</w:t>
      </w:r>
    </w:p>
    <w:p w14:paraId="6858303D" w14:textId="53CEEB2D" w:rsidR="005224E3" w:rsidRPr="005224E3" w:rsidRDefault="00AD2C34" w:rsidP="005224E3">
      <w:pPr>
        <w:pStyle w:val="VBAILTBody"/>
        <w:rPr>
          <w:bCs/>
        </w:rPr>
      </w:pPr>
      <w:r>
        <w:rPr>
          <w:bCs/>
        </w:rPr>
        <w:t xml:space="preserve">For questions </w:t>
      </w:r>
      <w:r w:rsidR="00206EBF">
        <w:rPr>
          <w:bCs/>
        </w:rPr>
        <w:t>1</w:t>
      </w:r>
      <w:r>
        <w:rPr>
          <w:bCs/>
        </w:rPr>
        <w:t xml:space="preserve"> and </w:t>
      </w:r>
      <w:r w:rsidR="00206EBF">
        <w:rPr>
          <w:bCs/>
        </w:rPr>
        <w:t>2</w:t>
      </w:r>
      <w:r>
        <w:rPr>
          <w:bCs/>
        </w:rPr>
        <w:t xml:space="preserve">, use </w:t>
      </w:r>
      <w:r>
        <w:t>the following table to show your work.</w:t>
      </w:r>
    </w:p>
    <w:p w14:paraId="573FD4C1" w14:textId="3ADAB859" w:rsidR="00E579D3" w:rsidRDefault="00641836" w:rsidP="005224E3">
      <w:pPr>
        <w:pStyle w:val="VBAILTBody"/>
        <w:numPr>
          <w:ilvl w:val="0"/>
          <w:numId w:val="41"/>
        </w:numPr>
      </w:pPr>
      <w:r>
        <w:t xml:space="preserve">What are the qualifying </w:t>
      </w:r>
      <w:r w:rsidR="00133709">
        <w:t xml:space="preserve">medical expenses? </w:t>
      </w:r>
    </w:p>
    <w:p w14:paraId="662A50BA" w14:textId="7E60F54B" w:rsidR="002422C4" w:rsidRDefault="002422C4" w:rsidP="005224E3">
      <w:pPr>
        <w:pStyle w:val="VBAILTBody"/>
        <w:numPr>
          <w:ilvl w:val="0"/>
          <w:numId w:val="41"/>
        </w:numPr>
      </w:pPr>
      <w:r>
        <w:t>What is the evidence provided for the medical expenses?</w:t>
      </w:r>
    </w:p>
    <w:p w14:paraId="671E4822" w14:textId="77777777" w:rsidR="00381D8E" w:rsidRDefault="00381D8E" w:rsidP="00381D8E">
      <w:pPr>
        <w:pStyle w:val="VBAILTBody"/>
      </w:pPr>
    </w:p>
    <w:p w14:paraId="322D254D" w14:textId="6AE70EB4" w:rsidR="00F62D19" w:rsidRDefault="00F62D19" w:rsidP="005224E3">
      <w:pPr>
        <w:pStyle w:val="VBAILTHeading2"/>
      </w:pPr>
      <w:r w:rsidRPr="00444B59">
        <w:t>Medical Expenses: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Qualifying Medical Expenses Worksheet"/>
        <w:tblDescription w:val="Six column worksheet for trainees to complete: Description; Amount Paid; Date Paid; Provider; From Whom Paid; and UME or CME?"/>
      </w:tblPr>
      <w:tblGrid>
        <w:gridCol w:w="1795"/>
        <w:gridCol w:w="1440"/>
        <w:gridCol w:w="1350"/>
        <w:gridCol w:w="1800"/>
        <w:gridCol w:w="1710"/>
        <w:gridCol w:w="1260"/>
      </w:tblGrid>
      <w:tr w:rsidR="00F62D19" w14:paraId="15133BE5" w14:textId="77777777" w:rsidTr="005224E3">
        <w:trPr>
          <w:tblHeader/>
        </w:trPr>
        <w:tc>
          <w:tcPr>
            <w:tcW w:w="1795" w:type="dxa"/>
            <w:shd w:val="clear" w:color="auto" w:fill="BDD6EE" w:themeFill="accent1" w:themeFillTint="66"/>
          </w:tcPr>
          <w:p w14:paraId="1170D1AB" w14:textId="77777777" w:rsidR="00F62D19" w:rsidRPr="000727F7" w:rsidRDefault="00F62D19" w:rsidP="006F5909">
            <w:pPr>
              <w:pStyle w:val="VBAILTTableHeading1"/>
            </w:pPr>
            <w:r>
              <w:t>Description</w:t>
            </w:r>
            <w:r w:rsidRPr="000727F7">
              <w:t xml:space="preserve"> 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14:paraId="30284971" w14:textId="77777777" w:rsidR="00F62D19" w:rsidRPr="000727F7" w:rsidRDefault="00F62D19" w:rsidP="006F5909">
            <w:pPr>
              <w:pStyle w:val="VBAILTTableHeading1"/>
            </w:pPr>
            <w:r w:rsidRPr="000727F7">
              <w:t>Amount</w:t>
            </w:r>
            <w:r>
              <w:t xml:space="preserve"> </w:t>
            </w:r>
            <w:r w:rsidRPr="000727F7">
              <w:t xml:space="preserve">Paid 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14964700" w14:textId="77777777" w:rsidR="00F62D19" w:rsidRPr="000727F7" w:rsidRDefault="00F62D19" w:rsidP="006F5909">
            <w:pPr>
              <w:pStyle w:val="VBAILTTableHeading1"/>
            </w:pPr>
            <w:r w:rsidRPr="000727F7">
              <w:t>Date Paid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642E8165" w14:textId="77777777" w:rsidR="00F62D19" w:rsidRPr="000727F7" w:rsidRDefault="00F62D19" w:rsidP="006F5909">
            <w:pPr>
              <w:pStyle w:val="VBAILTTableHeading1"/>
            </w:pPr>
            <w:r w:rsidRPr="000727F7">
              <w:t>Provider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6726FAF2" w14:textId="77777777" w:rsidR="00F62D19" w:rsidRPr="000727F7" w:rsidRDefault="00F62D19" w:rsidP="006F5909">
            <w:pPr>
              <w:pStyle w:val="VBAILTTableHeading1"/>
            </w:pPr>
            <w:r w:rsidRPr="00601E0E">
              <w:t>Paid For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14:paraId="5D760E66" w14:textId="77777777" w:rsidR="00F62D19" w:rsidRPr="00601E0E" w:rsidRDefault="00F62D19" w:rsidP="006F5909">
            <w:pPr>
              <w:pStyle w:val="VBAILTTableHeading1"/>
            </w:pPr>
            <w:r w:rsidRPr="00601E0E">
              <w:t>UME or CME?</w:t>
            </w:r>
          </w:p>
        </w:tc>
      </w:tr>
      <w:tr w:rsidR="00F62D19" w14:paraId="5D05881D" w14:textId="77777777" w:rsidTr="005224E3">
        <w:tc>
          <w:tcPr>
            <w:tcW w:w="1795" w:type="dxa"/>
          </w:tcPr>
          <w:p w14:paraId="1DED75B1" w14:textId="77777777" w:rsidR="00F62D19" w:rsidRDefault="00F62D19" w:rsidP="006F5909">
            <w:pPr>
              <w:pStyle w:val="VBAILTAnswer"/>
            </w:pPr>
          </w:p>
        </w:tc>
        <w:tc>
          <w:tcPr>
            <w:tcW w:w="1440" w:type="dxa"/>
          </w:tcPr>
          <w:p w14:paraId="39C8D54D" w14:textId="77777777" w:rsidR="00F62D19" w:rsidRDefault="00F62D19" w:rsidP="006F5909">
            <w:pPr>
              <w:pStyle w:val="VBAILTAnswer"/>
            </w:pPr>
          </w:p>
        </w:tc>
        <w:tc>
          <w:tcPr>
            <w:tcW w:w="1350" w:type="dxa"/>
          </w:tcPr>
          <w:p w14:paraId="68ABC82E" w14:textId="77777777" w:rsidR="00F62D19" w:rsidRDefault="00F62D19" w:rsidP="006F5909">
            <w:pPr>
              <w:pStyle w:val="VBAILTAnswer"/>
            </w:pPr>
          </w:p>
        </w:tc>
        <w:tc>
          <w:tcPr>
            <w:tcW w:w="1800" w:type="dxa"/>
          </w:tcPr>
          <w:p w14:paraId="212B8B6B" w14:textId="77777777" w:rsidR="00F62D19" w:rsidRDefault="00F62D19" w:rsidP="006F5909">
            <w:pPr>
              <w:pStyle w:val="VBAILTAnswer"/>
            </w:pPr>
          </w:p>
        </w:tc>
        <w:tc>
          <w:tcPr>
            <w:tcW w:w="1710" w:type="dxa"/>
          </w:tcPr>
          <w:p w14:paraId="1E904145" w14:textId="77777777" w:rsidR="00F62D19" w:rsidRDefault="00F62D19" w:rsidP="006F5909">
            <w:pPr>
              <w:pStyle w:val="VBAILTAnswer"/>
            </w:pPr>
          </w:p>
        </w:tc>
        <w:tc>
          <w:tcPr>
            <w:tcW w:w="1260" w:type="dxa"/>
          </w:tcPr>
          <w:p w14:paraId="1F24ACCA" w14:textId="77777777" w:rsidR="00F62D19" w:rsidRDefault="00F62D19" w:rsidP="006F5909">
            <w:pPr>
              <w:pStyle w:val="VBAILTAnswer"/>
            </w:pPr>
          </w:p>
        </w:tc>
      </w:tr>
      <w:tr w:rsidR="00F62D19" w14:paraId="2F2F40D7" w14:textId="77777777" w:rsidTr="005224E3">
        <w:tc>
          <w:tcPr>
            <w:tcW w:w="1795" w:type="dxa"/>
          </w:tcPr>
          <w:p w14:paraId="3843AC5C" w14:textId="77777777" w:rsidR="00F62D19" w:rsidRDefault="00F62D19" w:rsidP="006F5909">
            <w:pPr>
              <w:pStyle w:val="VBAILTAnswer"/>
            </w:pPr>
          </w:p>
        </w:tc>
        <w:tc>
          <w:tcPr>
            <w:tcW w:w="1440" w:type="dxa"/>
          </w:tcPr>
          <w:p w14:paraId="17380783" w14:textId="77777777" w:rsidR="00F62D19" w:rsidRDefault="00F62D19" w:rsidP="006F5909">
            <w:pPr>
              <w:pStyle w:val="VBAILTAnswer"/>
            </w:pPr>
          </w:p>
        </w:tc>
        <w:tc>
          <w:tcPr>
            <w:tcW w:w="1350" w:type="dxa"/>
          </w:tcPr>
          <w:p w14:paraId="5B84E802" w14:textId="77777777" w:rsidR="00F62D19" w:rsidRDefault="00F62D19" w:rsidP="006F5909">
            <w:pPr>
              <w:pStyle w:val="VBAILTAnswer"/>
            </w:pPr>
          </w:p>
        </w:tc>
        <w:tc>
          <w:tcPr>
            <w:tcW w:w="1800" w:type="dxa"/>
          </w:tcPr>
          <w:p w14:paraId="14C57024" w14:textId="77777777" w:rsidR="00F62D19" w:rsidRDefault="00F62D19" w:rsidP="006F5909">
            <w:pPr>
              <w:pStyle w:val="VBAILTAnswer"/>
            </w:pPr>
          </w:p>
        </w:tc>
        <w:tc>
          <w:tcPr>
            <w:tcW w:w="1710" w:type="dxa"/>
          </w:tcPr>
          <w:p w14:paraId="756BDFA1" w14:textId="77777777" w:rsidR="00F62D19" w:rsidRDefault="00F62D19" w:rsidP="006F5909">
            <w:pPr>
              <w:pStyle w:val="VBAILTAnswer"/>
            </w:pPr>
          </w:p>
        </w:tc>
        <w:tc>
          <w:tcPr>
            <w:tcW w:w="1260" w:type="dxa"/>
          </w:tcPr>
          <w:p w14:paraId="466F196D" w14:textId="77777777" w:rsidR="00F62D19" w:rsidRDefault="00F62D19" w:rsidP="006F5909">
            <w:pPr>
              <w:pStyle w:val="VBAILTAnswer"/>
            </w:pPr>
          </w:p>
        </w:tc>
      </w:tr>
      <w:tr w:rsidR="00F62D19" w14:paraId="63FEEE48" w14:textId="77777777" w:rsidTr="005224E3">
        <w:tc>
          <w:tcPr>
            <w:tcW w:w="1795" w:type="dxa"/>
          </w:tcPr>
          <w:p w14:paraId="42D75491" w14:textId="77777777" w:rsidR="00F62D19" w:rsidRDefault="00F62D19" w:rsidP="006F5909">
            <w:pPr>
              <w:pStyle w:val="VBAILTAnswer"/>
            </w:pPr>
          </w:p>
        </w:tc>
        <w:tc>
          <w:tcPr>
            <w:tcW w:w="1440" w:type="dxa"/>
          </w:tcPr>
          <w:p w14:paraId="59D41E0F" w14:textId="77777777" w:rsidR="00F62D19" w:rsidRDefault="00F62D19" w:rsidP="006F5909">
            <w:pPr>
              <w:pStyle w:val="VBAILTAnswer"/>
            </w:pPr>
          </w:p>
        </w:tc>
        <w:tc>
          <w:tcPr>
            <w:tcW w:w="1350" w:type="dxa"/>
          </w:tcPr>
          <w:p w14:paraId="3992080E" w14:textId="77777777" w:rsidR="00F62D19" w:rsidRDefault="00F62D19" w:rsidP="006F5909">
            <w:pPr>
              <w:pStyle w:val="VBAILTAnswer"/>
            </w:pPr>
          </w:p>
        </w:tc>
        <w:tc>
          <w:tcPr>
            <w:tcW w:w="1800" w:type="dxa"/>
          </w:tcPr>
          <w:p w14:paraId="324BDC6D" w14:textId="77777777" w:rsidR="00F62D19" w:rsidRDefault="00F62D19" w:rsidP="006F5909">
            <w:pPr>
              <w:pStyle w:val="VBAILTAnswer"/>
            </w:pPr>
          </w:p>
        </w:tc>
        <w:tc>
          <w:tcPr>
            <w:tcW w:w="1710" w:type="dxa"/>
          </w:tcPr>
          <w:p w14:paraId="2354052F" w14:textId="77777777" w:rsidR="00F62D19" w:rsidRDefault="00F62D19" w:rsidP="006F5909">
            <w:pPr>
              <w:pStyle w:val="VBAILTAnswer"/>
            </w:pPr>
          </w:p>
        </w:tc>
        <w:tc>
          <w:tcPr>
            <w:tcW w:w="1260" w:type="dxa"/>
          </w:tcPr>
          <w:p w14:paraId="6957AFC4" w14:textId="77777777" w:rsidR="00F62D19" w:rsidRDefault="00F62D19" w:rsidP="006F5909">
            <w:pPr>
              <w:pStyle w:val="VBAILTAnswer"/>
            </w:pPr>
          </w:p>
        </w:tc>
      </w:tr>
      <w:tr w:rsidR="00F62D19" w14:paraId="764A012A" w14:textId="77777777" w:rsidTr="005224E3">
        <w:tc>
          <w:tcPr>
            <w:tcW w:w="1795" w:type="dxa"/>
          </w:tcPr>
          <w:p w14:paraId="46083891" w14:textId="77777777" w:rsidR="00F62D19" w:rsidRDefault="00F62D19" w:rsidP="006F5909">
            <w:pPr>
              <w:pStyle w:val="VBAILTAnswer"/>
            </w:pPr>
          </w:p>
        </w:tc>
        <w:tc>
          <w:tcPr>
            <w:tcW w:w="1440" w:type="dxa"/>
          </w:tcPr>
          <w:p w14:paraId="446EE88B" w14:textId="77777777" w:rsidR="00F62D19" w:rsidRDefault="00F62D19" w:rsidP="006F5909">
            <w:pPr>
              <w:pStyle w:val="VBAILTAnswer"/>
            </w:pPr>
          </w:p>
        </w:tc>
        <w:tc>
          <w:tcPr>
            <w:tcW w:w="1350" w:type="dxa"/>
          </w:tcPr>
          <w:p w14:paraId="6DDBFC7A" w14:textId="77777777" w:rsidR="00F62D19" w:rsidRDefault="00F62D19" w:rsidP="006F5909">
            <w:pPr>
              <w:pStyle w:val="VBAILTAnswer"/>
            </w:pPr>
          </w:p>
        </w:tc>
        <w:tc>
          <w:tcPr>
            <w:tcW w:w="1800" w:type="dxa"/>
          </w:tcPr>
          <w:p w14:paraId="2B71C850" w14:textId="77777777" w:rsidR="00F62D19" w:rsidRDefault="00F62D19" w:rsidP="006F5909">
            <w:pPr>
              <w:pStyle w:val="VBAILTAnswer"/>
            </w:pPr>
          </w:p>
        </w:tc>
        <w:tc>
          <w:tcPr>
            <w:tcW w:w="1710" w:type="dxa"/>
          </w:tcPr>
          <w:p w14:paraId="471E5F6E" w14:textId="77777777" w:rsidR="00F62D19" w:rsidRDefault="00F62D19" w:rsidP="006F5909">
            <w:pPr>
              <w:pStyle w:val="VBAILTAnswer"/>
            </w:pPr>
          </w:p>
        </w:tc>
        <w:tc>
          <w:tcPr>
            <w:tcW w:w="1260" w:type="dxa"/>
          </w:tcPr>
          <w:p w14:paraId="733FEBE7" w14:textId="77777777" w:rsidR="00F62D19" w:rsidRDefault="00F62D19" w:rsidP="006F5909">
            <w:pPr>
              <w:pStyle w:val="VBAILTAnswer"/>
            </w:pPr>
          </w:p>
        </w:tc>
      </w:tr>
    </w:tbl>
    <w:p w14:paraId="26E31EC1" w14:textId="77777777" w:rsidR="00F62D19" w:rsidRDefault="00F62D19" w:rsidP="00F62D19">
      <w:pPr>
        <w:pStyle w:val="VBAILTBody"/>
      </w:pPr>
    </w:p>
    <w:p w14:paraId="2C0ABF3F" w14:textId="0FD47B8E" w:rsidR="00F62D19" w:rsidRDefault="00F62D19" w:rsidP="005224E3">
      <w:pPr>
        <w:pStyle w:val="VBAILTBody"/>
        <w:numPr>
          <w:ilvl w:val="0"/>
          <w:numId w:val="41"/>
        </w:numPr>
      </w:pPr>
      <w:r>
        <w:t xml:space="preserve">What is the amended income information? </w:t>
      </w:r>
    </w:p>
    <w:p w14:paraId="72E77C2E" w14:textId="77777777" w:rsidR="00F62D19" w:rsidRDefault="00F62D19" w:rsidP="00F62D19">
      <w:pPr>
        <w:pStyle w:val="VBAILTBody"/>
      </w:pPr>
    </w:p>
    <w:p w14:paraId="3593EBD2" w14:textId="7B9DA70D" w:rsidR="00F62D19" w:rsidRDefault="00F62D19" w:rsidP="00B53156">
      <w:pPr>
        <w:pStyle w:val="VBAILTBody"/>
        <w:numPr>
          <w:ilvl w:val="0"/>
          <w:numId w:val="41"/>
        </w:numPr>
      </w:pPr>
      <w:r>
        <w:t>What is the IVAP based on the amended income and expense information?</w:t>
      </w:r>
    </w:p>
    <w:p w14:paraId="5CA2763A" w14:textId="77777777" w:rsidR="005224E3" w:rsidRDefault="005224E3" w:rsidP="00F62D19">
      <w:pPr>
        <w:pStyle w:val="VBAILTBody"/>
      </w:pPr>
    </w:p>
    <w:p w14:paraId="357072D0" w14:textId="7F505CE2" w:rsidR="00B53156" w:rsidRDefault="00B53156" w:rsidP="005224E3">
      <w:pPr>
        <w:pStyle w:val="VBAILTBody"/>
        <w:numPr>
          <w:ilvl w:val="0"/>
          <w:numId w:val="41"/>
        </w:numPr>
        <w:rPr>
          <w:bCs/>
        </w:rPr>
      </w:pPr>
      <w:r>
        <w:rPr>
          <w:bCs/>
        </w:rPr>
        <w:t>What is the payment date (Financial Decision Effective Date) for this change?</w:t>
      </w:r>
    </w:p>
    <w:p w14:paraId="39D16548" w14:textId="77777777" w:rsidR="00F73CAC" w:rsidRDefault="00F73CAC" w:rsidP="00F73CAC">
      <w:pPr>
        <w:pStyle w:val="VBAILTBody"/>
        <w:ind w:left="360"/>
        <w:rPr>
          <w:bCs/>
        </w:rPr>
      </w:pPr>
    </w:p>
    <w:p w14:paraId="0E922FFD" w14:textId="598E4A47" w:rsidR="00F73CAC" w:rsidRPr="00F73CAC" w:rsidRDefault="00F73CAC" w:rsidP="00F73CAC">
      <w:pPr>
        <w:pStyle w:val="VBAILTBody"/>
        <w:numPr>
          <w:ilvl w:val="0"/>
          <w:numId w:val="41"/>
        </w:numPr>
        <w:rPr>
          <w:bCs/>
        </w:rPr>
      </w:pPr>
      <w:r>
        <w:t xml:space="preserve">Will the </w:t>
      </w:r>
      <w:r>
        <w:rPr>
          <w:bCs/>
        </w:rPr>
        <w:t>amended IVAP result in increase or decrease of the pension rate</w:t>
      </w:r>
      <w:r w:rsidRPr="00AE454C">
        <w:rPr>
          <w:bCs/>
        </w:rPr>
        <w:t>?</w:t>
      </w:r>
      <w:r>
        <w:rPr>
          <w:bCs/>
        </w:rPr>
        <w:t xml:space="preserve"> </w:t>
      </w:r>
      <w:r w:rsidRPr="005224E3">
        <w:rPr>
          <w:bCs/>
        </w:rPr>
        <w:t>Provide rationale.</w:t>
      </w:r>
    </w:p>
    <w:p w14:paraId="5D175A42" w14:textId="77777777" w:rsidR="00F62D19" w:rsidRDefault="00F62D19" w:rsidP="00F62D19">
      <w:pPr>
        <w:pStyle w:val="VBAILTBody"/>
      </w:pPr>
    </w:p>
    <w:p w14:paraId="4F2760DF" w14:textId="3A9D10D6" w:rsidR="00F62D19" w:rsidRDefault="00F62D19" w:rsidP="005224E3">
      <w:pPr>
        <w:pStyle w:val="VBAILTBody"/>
        <w:numPr>
          <w:ilvl w:val="0"/>
          <w:numId w:val="41"/>
        </w:numPr>
      </w:pPr>
      <w:r>
        <w:t>What is the amended net worth?</w:t>
      </w:r>
    </w:p>
    <w:p w14:paraId="3FEB219D" w14:textId="77777777" w:rsidR="005224E3" w:rsidRDefault="005224E3" w:rsidP="00F62D19">
      <w:pPr>
        <w:pStyle w:val="VBAILTBody"/>
      </w:pPr>
    </w:p>
    <w:p w14:paraId="3A7559E7" w14:textId="5E5850C1" w:rsidR="005224E3" w:rsidRDefault="005224E3" w:rsidP="005224E3">
      <w:pPr>
        <w:pStyle w:val="VBAILTBody"/>
        <w:numPr>
          <w:ilvl w:val="0"/>
          <w:numId w:val="41"/>
        </w:numPr>
      </w:pPr>
      <w:r>
        <w:t xml:space="preserve"> Is the net worth a bar </w:t>
      </w:r>
      <w:r w:rsidR="003B3191">
        <w:t>to benefits? Provide rationale.</w:t>
      </w:r>
    </w:p>
    <w:p w14:paraId="7B1996B2" w14:textId="77777777" w:rsidR="00002C08" w:rsidRDefault="00002C08" w:rsidP="00661C7B">
      <w:pPr>
        <w:pStyle w:val="VBAILTBody"/>
      </w:pPr>
    </w:p>
    <w:sectPr w:rsidR="00002C08" w:rsidSect="00002C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9D8BB" w14:textId="77777777" w:rsidR="00DD7C04" w:rsidRDefault="00DD7C04" w:rsidP="00C214A9">
      <w:pPr>
        <w:spacing w:after="0" w:line="240" w:lineRule="auto"/>
      </w:pPr>
      <w:r>
        <w:separator/>
      </w:r>
    </w:p>
  </w:endnote>
  <w:endnote w:type="continuationSeparator" w:id="0">
    <w:p w14:paraId="0FFB9E3D" w14:textId="77777777" w:rsidR="00DD7C04" w:rsidRDefault="00DD7C04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438A" w14:textId="46876CB4" w:rsidR="00C310D8" w:rsidRDefault="00221B1B" w:rsidP="00D95D73">
    <w:pPr>
      <w:pStyle w:val="VBAILTFooter"/>
    </w:pPr>
    <w:r>
      <w:t xml:space="preserve">May 18, </w:t>
    </w:r>
    <w:r w:rsidR="00CD5572">
      <w:t>2017</w:t>
    </w:r>
    <w:r w:rsidR="00A370B2">
      <w:t xml:space="preserve"> </w:t>
    </w:r>
    <w:r w:rsidR="00C310D8">
      <w:t>Version 1.0</w:t>
    </w:r>
    <w:r w:rsidR="00D95D73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842A18" w:rsidRPr="00842A18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452C9" w14:textId="77777777" w:rsidR="00DD7C04" w:rsidRDefault="00DD7C04" w:rsidP="00C214A9">
      <w:pPr>
        <w:spacing w:after="0" w:line="240" w:lineRule="auto"/>
      </w:pPr>
      <w:r>
        <w:separator/>
      </w:r>
    </w:p>
  </w:footnote>
  <w:footnote w:type="continuationSeparator" w:id="0">
    <w:p w14:paraId="036997B4" w14:textId="77777777" w:rsidR="00DD7C04" w:rsidRDefault="00DD7C04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B5F4" w14:textId="353A021A" w:rsidR="00C310D8" w:rsidRDefault="00B60988" w:rsidP="00B60988">
    <w:pPr>
      <w:pBdr>
        <w:bottom w:val="single" w:sz="4" w:space="1" w:color="auto"/>
      </w:pBdr>
      <w:jc w:val="center"/>
    </w:pPr>
    <w:r w:rsidRPr="00B60988">
      <w:rPr>
        <w:rFonts w:ascii="Calibri" w:hAnsi="Calibri"/>
        <w:b/>
        <w:i/>
        <w:sz w:val="28"/>
        <w:szCs w:val="28"/>
      </w:rPr>
      <w:t>Phase 5, Part 5a Knowledge Check Preparation</w:t>
    </w:r>
    <w:r>
      <w:rPr>
        <w:rFonts w:ascii="Calibri" w:hAnsi="Calibri"/>
        <w:b/>
        <w:i/>
        <w:sz w:val="28"/>
        <w:szCs w:val="28"/>
      </w:rPr>
      <w:br/>
    </w:r>
    <w:r w:rsidRPr="00B60988">
      <w:rPr>
        <w:rFonts w:ascii="Calibri" w:hAnsi="Calibri"/>
        <w:b/>
        <w:i/>
        <w:sz w:val="28"/>
        <w:szCs w:val="28"/>
      </w:rPr>
      <w:t>Appe</w:t>
    </w:r>
    <w:r>
      <w:rPr>
        <w:rFonts w:ascii="Calibri" w:hAnsi="Calibri"/>
        <w:b/>
        <w:i/>
        <w:sz w:val="28"/>
        <w:szCs w:val="28"/>
      </w:rPr>
      <w:t>ndix 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97FE88" wp14:editId="631869BB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title="Cover art 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39D"/>
    <w:multiLevelType w:val="hybridMultilevel"/>
    <w:tmpl w:val="991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466D4"/>
    <w:multiLevelType w:val="hybridMultilevel"/>
    <w:tmpl w:val="6206D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201404"/>
    <w:multiLevelType w:val="hybridMultilevel"/>
    <w:tmpl w:val="1030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9F60A67"/>
    <w:multiLevelType w:val="hybridMultilevel"/>
    <w:tmpl w:val="505C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71C5D"/>
    <w:multiLevelType w:val="hybridMultilevel"/>
    <w:tmpl w:val="1B1C68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746A8"/>
    <w:multiLevelType w:val="hybridMultilevel"/>
    <w:tmpl w:val="D74C0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764A9"/>
    <w:multiLevelType w:val="hybridMultilevel"/>
    <w:tmpl w:val="91A0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23910"/>
    <w:multiLevelType w:val="hybridMultilevel"/>
    <w:tmpl w:val="6F2A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62523"/>
    <w:multiLevelType w:val="hybridMultilevel"/>
    <w:tmpl w:val="D7EC0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25"/>
  </w:num>
  <w:num w:numId="5">
    <w:abstractNumId w:val="3"/>
  </w:num>
  <w:num w:numId="6">
    <w:abstractNumId w:val="23"/>
  </w:num>
  <w:num w:numId="7">
    <w:abstractNumId w:val="14"/>
  </w:num>
  <w:num w:numId="8">
    <w:abstractNumId w:val="20"/>
  </w:num>
  <w:num w:numId="9">
    <w:abstractNumId w:val="25"/>
  </w:num>
  <w:num w:numId="10">
    <w:abstractNumId w:val="5"/>
  </w:num>
  <w:num w:numId="11">
    <w:abstractNumId w:val="40"/>
  </w:num>
  <w:num w:numId="12">
    <w:abstractNumId w:val="9"/>
  </w:num>
  <w:num w:numId="13">
    <w:abstractNumId w:val="36"/>
  </w:num>
  <w:num w:numId="14">
    <w:abstractNumId w:val="33"/>
  </w:num>
  <w:num w:numId="15">
    <w:abstractNumId w:val="37"/>
  </w:num>
  <w:num w:numId="16">
    <w:abstractNumId w:val="8"/>
  </w:num>
  <w:num w:numId="17">
    <w:abstractNumId w:val="6"/>
  </w:num>
  <w:num w:numId="18">
    <w:abstractNumId w:val="13"/>
  </w:num>
  <w:num w:numId="19">
    <w:abstractNumId w:val="15"/>
  </w:num>
  <w:num w:numId="20">
    <w:abstractNumId w:val="39"/>
  </w:num>
  <w:num w:numId="21">
    <w:abstractNumId w:val="29"/>
  </w:num>
  <w:num w:numId="22">
    <w:abstractNumId w:val="1"/>
  </w:num>
  <w:num w:numId="23">
    <w:abstractNumId w:val="19"/>
  </w:num>
  <w:num w:numId="24">
    <w:abstractNumId w:val="24"/>
  </w:num>
  <w:num w:numId="25">
    <w:abstractNumId w:val="18"/>
  </w:num>
  <w:num w:numId="26">
    <w:abstractNumId w:val="35"/>
  </w:num>
  <w:num w:numId="27">
    <w:abstractNumId w:val="26"/>
  </w:num>
  <w:num w:numId="28">
    <w:abstractNumId w:val="17"/>
  </w:num>
  <w:num w:numId="29">
    <w:abstractNumId w:val="10"/>
  </w:num>
  <w:num w:numId="30">
    <w:abstractNumId w:val="27"/>
  </w:num>
  <w:num w:numId="31">
    <w:abstractNumId w:val="21"/>
  </w:num>
  <w:num w:numId="32">
    <w:abstractNumId w:val="34"/>
  </w:num>
  <w:num w:numId="33">
    <w:abstractNumId w:val="12"/>
  </w:num>
  <w:num w:numId="34">
    <w:abstractNumId w:val="31"/>
  </w:num>
  <w:num w:numId="35">
    <w:abstractNumId w:val="30"/>
  </w:num>
  <w:num w:numId="36">
    <w:abstractNumId w:val="2"/>
  </w:num>
  <w:num w:numId="37">
    <w:abstractNumId w:val="16"/>
  </w:num>
  <w:num w:numId="38">
    <w:abstractNumId w:val="0"/>
  </w:num>
  <w:num w:numId="39">
    <w:abstractNumId w:val="7"/>
  </w:num>
  <w:num w:numId="40">
    <w:abstractNumId w:val="32"/>
  </w:num>
  <w:num w:numId="41">
    <w:abstractNumId w:val="28"/>
  </w:num>
  <w:num w:numId="42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F1"/>
    <w:rsid w:val="00002C08"/>
    <w:rsid w:val="00004BED"/>
    <w:rsid w:val="00005B04"/>
    <w:rsid w:val="000061E9"/>
    <w:rsid w:val="000108CF"/>
    <w:rsid w:val="00012148"/>
    <w:rsid w:val="00015B55"/>
    <w:rsid w:val="000234ED"/>
    <w:rsid w:val="000238B5"/>
    <w:rsid w:val="00031213"/>
    <w:rsid w:val="00040C79"/>
    <w:rsid w:val="00041574"/>
    <w:rsid w:val="0004215F"/>
    <w:rsid w:val="00046868"/>
    <w:rsid w:val="00047608"/>
    <w:rsid w:val="00053FCA"/>
    <w:rsid w:val="0005516B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146"/>
    <w:rsid w:val="000B7533"/>
    <w:rsid w:val="000B77A5"/>
    <w:rsid w:val="000F3DE0"/>
    <w:rsid w:val="000F47CF"/>
    <w:rsid w:val="000F6A22"/>
    <w:rsid w:val="000F7AFE"/>
    <w:rsid w:val="0010045C"/>
    <w:rsid w:val="001014EF"/>
    <w:rsid w:val="00104968"/>
    <w:rsid w:val="00105E15"/>
    <w:rsid w:val="00110335"/>
    <w:rsid w:val="00110D43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3709"/>
    <w:rsid w:val="00135032"/>
    <w:rsid w:val="00135734"/>
    <w:rsid w:val="001427C4"/>
    <w:rsid w:val="00143CCF"/>
    <w:rsid w:val="00144B0A"/>
    <w:rsid w:val="0015330F"/>
    <w:rsid w:val="00154EF8"/>
    <w:rsid w:val="00157348"/>
    <w:rsid w:val="001573B5"/>
    <w:rsid w:val="001604CC"/>
    <w:rsid w:val="001608B3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B268A"/>
    <w:rsid w:val="001B3D91"/>
    <w:rsid w:val="001B5343"/>
    <w:rsid w:val="001B59CD"/>
    <w:rsid w:val="001B6294"/>
    <w:rsid w:val="001C117E"/>
    <w:rsid w:val="001C4C67"/>
    <w:rsid w:val="001D02B4"/>
    <w:rsid w:val="001D2E6A"/>
    <w:rsid w:val="001D59D2"/>
    <w:rsid w:val="001D5A75"/>
    <w:rsid w:val="001D66B9"/>
    <w:rsid w:val="001D694C"/>
    <w:rsid w:val="001E1823"/>
    <w:rsid w:val="001F153F"/>
    <w:rsid w:val="001F197E"/>
    <w:rsid w:val="001F4BBB"/>
    <w:rsid w:val="001F4BBE"/>
    <w:rsid w:val="001F657E"/>
    <w:rsid w:val="001F6F2D"/>
    <w:rsid w:val="00200847"/>
    <w:rsid w:val="002015F3"/>
    <w:rsid w:val="00203A43"/>
    <w:rsid w:val="0020628B"/>
    <w:rsid w:val="00206EBF"/>
    <w:rsid w:val="0021127E"/>
    <w:rsid w:val="002146B4"/>
    <w:rsid w:val="00214913"/>
    <w:rsid w:val="00215777"/>
    <w:rsid w:val="00220D26"/>
    <w:rsid w:val="00221B1B"/>
    <w:rsid w:val="002243AA"/>
    <w:rsid w:val="00226E86"/>
    <w:rsid w:val="00230289"/>
    <w:rsid w:val="00231AD0"/>
    <w:rsid w:val="00231E3F"/>
    <w:rsid w:val="00231E6E"/>
    <w:rsid w:val="00232A01"/>
    <w:rsid w:val="002366D9"/>
    <w:rsid w:val="002375B7"/>
    <w:rsid w:val="00237CCD"/>
    <w:rsid w:val="0024084E"/>
    <w:rsid w:val="0024209B"/>
    <w:rsid w:val="002422C4"/>
    <w:rsid w:val="00244195"/>
    <w:rsid w:val="00246659"/>
    <w:rsid w:val="0025051B"/>
    <w:rsid w:val="00250FEF"/>
    <w:rsid w:val="002514F8"/>
    <w:rsid w:val="00251859"/>
    <w:rsid w:val="00251997"/>
    <w:rsid w:val="0025398F"/>
    <w:rsid w:val="002546B3"/>
    <w:rsid w:val="00254FE2"/>
    <w:rsid w:val="00255AEE"/>
    <w:rsid w:val="002563DF"/>
    <w:rsid w:val="00261E47"/>
    <w:rsid w:val="00264895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771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005B5"/>
    <w:rsid w:val="00300DDB"/>
    <w:rsid w:val="00307411"/>
    <w:rsid w:val="00310238"/>
    <w:rsid w:val="00310870"/>
    <w:rsid w:val="00312D6F"/>
    <w:rsid w:val="00315AE5"/>
    <w:rsid w:val="00316176"/>
    <w:rsid w:val="00320EEC"/>
    <w:rsid w:val="00325C97"/>
    <w:rsid w:val="00330D0F"/>
    <w:rsid w:val="0033209A"/>
    <w:rsid w:val="00334D4B"/>
    <w:rsid w:val="00335788"/>
    <w:rsid w:val="003470FF"/>
    <w:rsid w:val="00347C76"/>
    <w:rsid w:val="00347EBF"/>
    <w:rsid w:val="00351657"/>
    <w:rsid w:val="00354E4A"/>
    <w:rsid w:val="00360F79"/>
    <w:rsid w:val="00367203"/>
    <w:rsid w:val="00367398"/>
    <w:rsid w:val="0037166C"/>
    <w:rsid w:val="00374966"/>
    <w:rsid w:val="00376739"/>
    <w:rsid w:val="00381D8E"/>
    <w:rsid w:val="00384166"/>
    <w:rsid w:val="00384703"/>
    <w:rsid w:val="0038541C"/>
    <w:rsid w:val="00386438"/>
    <w:rsid w:val="003908F3"/>
    <w:rsid w:val="00391B94"/>
    <w:rsid w:val="00393476"/>
    <w:rsid w:val="00395251"/>
    <w:rsid w:val="00397146"/>
    <w:rsid w:val="00397735"/>
    <w:rsid w:val="003A0352"/>
    <w:rsid w:val="003A4B82"/>
    <w:rsid w:val="003A5D5B"/>
    <w:rsid w:val="003B118F"/>
    <w:rsid w:val="003B2EE7"/>
    <w:rsid w:val="003B3180"/>
    <w:rsid w:val="003B3191"/>
    <w:rsid w:val="003B41A4"/>
    <w:rsid w:val="003B72D6"/>
    <w:rsid w:val="003C686C"/>
    <w:rsid w:val="003D0760"/>
    <w:rsid w:val="003D3E5B"/>
    <w:rsid w:val="003D6564"/>
    <w:rsid w:val="003E0BAD"/>
    <w:rsid w:val="003E3D02"/>
    <w:rsid w:val="003E6063"/>
    <w:rsid w:val="003F3BC8"/>
    <w:rsid w:val="003F6032"/>
    <w:rsid w:val="00403F61"/>
    <w:rsid w:val="00414618"/>
    <w:rsid w:val="0041549E"/>
    <w:rsid w:val="00416682"/>
    <w:rsid w:val="004171F8"/>
    <w:rsid w:val="0041750F"/>
    <w:rsid w:val="004214D4"/>
    <w:rsid w:val="00424B0E"/>
    <w:rsid w:val="004250BF"/>
    <w:rsid w:val="00434E98"/>
    <w:rsid w:val="004356BB"/>
    <w:rsid w:val="0043691F"/>
    <w:rsid w:val="00437A62"/>
    <w:rsid w:val="00437E75"/>
    <w:rsid w:val="00437EF1"/>
    <w:rsid w:val="00440BED"/>
    <w:rsid w:val="00441BA5"/>
    <w:rsid w:val="00446650"/>
    <w:rsid w:val="00450A98"/>
    <w:rsid w:val="00454C4F"/>
    <w:rsid w:val="004641E5"/>
    <w:rsid w:val="004704EF"/>
    <w:rsid w:val="004736EF"/>
    <w:rsid w:val="00474A46"/>
    <w:rsid w:val="00482130"/>
    <w:rsid w:val="00487217"/>
    <w:rsid w:val="00487A64"/>
    <w:rsid w:val="004919B9"/>
    <w:rsid w:val="00493BA9"/>
    <w:rsid w:val="00493FE6"/>
    <w:rsid w:val="00494920"/>
    <w:rsid w:val="00497D73"/>
    <w:rsid w:val="004A4C6B"/>
    <w:rsid w:val="004A504D"/>
    <w:rsid w:val="004A774D"/>
    <w:rsid w:val="004B5F8E"/>
    <w:rsid w:val="004C2968"/>
    <w:rsid w:val="004C3309"/>
    <w:rsid w:val="004D094D"/>
    <w:rsid w:val="004D750E"/>
    <w:rsid w:val="004E043C"/>
    <w:rsid w:val="004E0EBE"/>
    <w:rsid w:val="004E11E4"/>
    <w:rsid w:val="004E4983"/>
    <w:rsid w:val="004E51C5"/>
    <w:rsid w:val="004E6629"/>
    <w:rsid w:val="004F2756"/>
    <w:rsid w:val="004F5084"/>
    <w:rsid w:val="004F782C"/>
    <w:rsid w:val="00503817"/>
    <w:rsid w:val="00504F99"/>
    <w:rsid w:val="00510F85"/>
    <w:rsid w:val="0051153D"/>
    <w:rsid w:val="00512A7D"/>
    <w:rsid w:val="005224E3"/>
    <w:rsid w:val="005232B8"/>
    <w:rsid w:val="005254A4"/>
    <w:rsid w:val="0052735B"/>
    <w:rsid w:val="0053152D"/>
    <w:rsid w:val="00532E5A"/>
    <w:rsid w:val="0053699C"/>
    <w:rsid w:val="00537156"/>
    <w:rsid w:val="0054020C"/>
    <w:rsid w:val="00540CAD"/>
    <w:rsid w:val="00552A77"/>
    <w:rsid w:val="005536FC"/>
    <w:rsid w:val="00554001"/>
    <w:rsid w:val="005622D8"/>
    <w:rsid w:val="00563D94"/>
    <w:rsid w:val="00576D49"/>
    <w:rsid w:val="00577C1E"/>
    <w:rsid w:val="00585B88"/>
    <w:rsid w:val="005907AA"/>
    <w:rsid w:val="00590F38"/>
    <w:rsid w:val="00595EA2"/>
    <w:rsid w:val="00596EB2"/>
    <w:rsid w:val="00597964"/>
    <w:rsid w:val="005A103C"/>
    <w:rsid w:val="005A17EE"/>
    <w:rsid w:val="005A66E2"/>
    <w:rsid w:val="005A6A4E"/>
    <w:rsid w:val="005B350B"/>
    <w:rsid w:val="005B3548"/>
    <w:rsid w:val="005B6642"/>
    <w:rsid w:val="005B6A52"/>
    <w:rsid w:val="005C762B"/>
    <w:rsid w:val="005C7D75"/>
    <w:rsid w:val="005D2227"/>
    <w:rsid w:val="005D4632"/>
    <w:rsid w:val="005D5F99"/>
    <w:rsid w:val="005D6B9B"/>
    <w:rsid w:val="005E516C"/>
    <w:rsid w:val="005E7963"/>
    <w:rsid w:val="005F3E8C"/>
    <w:rsid w:val="005F5F0E"/>
    <w:rsid w:val="006020C6"/>
    <w:rsid w:val="00602646"/>
    <w:rsid w:val="00603D6C"/>
    <w:rsid w:val="0060421F"/>
    <w:rsid w:val="00606B6D"/>
    <w:rsid w:val="00612D9E"/>
    <w:rsid w:val="006136C1"/>
    <w:rsid w:val="00622460"/>
    <w:rsid w:val="00622665"/>
    <w:rsid w:val="0063039C"/>
    <w:rsid w:val="006347DF"/>
    <w:rsid w:val="00635B91"/>
    <w:rsid w:val="00640693"/>
    <w:rsid w:val="0064174D"/>
    <w:rsid w:val="00641836"/>
    <w:rsid w:val="006470EC"/>
    <w:rsid w:val="006476C4"/>
    <w:rsid w:val="00650BD5"/>
    <w:rsid w:val="006534EF"/>
    <w:rsid w:val="00655B0D"/>
    <w:rsid w:val="00656277"/>
    <w:rsid w:val="006563D2"/>
    <w:rsid w:val="00660811"/>
    <w:rsid w:val="00661A61"/>
    <w:rsid w:val="00661C7B"/>
    <w:rsid w:val="00663E61"/>
    <w:rsid w:val="00665125"/>
    <w:rsid w:val="006676FD"/>
    <w:rsid w:val="00675307"/>
    <w:rsid w:val="006766DB"/>
    <w:rsid w:val="006801FA"/>
    <w:rsid w:val="00683F57"/>
    <w:rsid w:val="0068644D"/>
    <w:rsid w:val="00691ADA"/>
    <w:rsid w:val="006A0C33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D4CF6"/>
    <w:rsid w:val="006D4F9E"/>
    <w:rsid w:val="006D5005"/>
    <w:rsid w:val="006E1045"/>
    <w:rsid w:val="006E1367"/>
    <w:rsid w:val="006E3712"/>
    <w:rsid w:val="006E54AE"/>
    <w:rsid w:val="006E5703"/>
    <w:rsid w:val="006E57E3"/>
    <w:rsid w:val="006E5B85"/>
    <w:rsid w:val="006F255A"/>
    <w:rsid w:val="006F367C"/>
    <w:rsid w:val="006F3F58"/>
    <w:rsid w:val="007024C4"/>
    <w:rsid w:val="007028E7"/>
    <w:rsid w:val="0070502F"/>
    <w:rsid w:val="007058F3"/>
    <w:rsid w:val="00705C97"/>
    <w:rsid w:val="007105A4"/>
    <w:rsid w:val="007121A2"/>
    <w:rsid w:val="0071558A"/>
    <w:rsid w:val="00725C79"/>
    <w:rsid w:val="00726546"/>
    <w:rsid w:val="00726B3D"/>
    <w:rsid w:val="00726F3C"/>
    <w:rsid w:val="00731C06"/>
    <w:rsid w:val="007350D2"/>
    <w:rsid w:val="00740EC5"/>
    <w:rsid w:val="00741D1E"/>
    <w:rsid w:val="0074291C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1732"/>
    <w:rsid w:val="00792991"/>
    <w:rsid w:val="00796DC9"/>
    <w:rsid w:val="007A0991"/>
    <w:rsid w:val="007A20BA"/>
    <w:rsid w:val="007A2B5C"/>
    <w:rsid w:val="007B3B14"/>
    <w:rsid w:val="007C0C8D"/>
    <w:rsid w:val="007C1C9C"/>
    <w:rsid w:val="007C4FD5"/>
    <w:rsid w:val="007C6EA2"/>
    <w:rsid w:val="007D2CD8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0428C"/>
    <w:rsid w:val="008103F2"/>
    <w:rsid w:val="00812762"/>
    <w:rsid w:val="008133EE"/>
    <w:rsid w:val="008177CD"/>
    <w:rsid w:val="008206A6"/>
    <w:rsid w:val="0082202C"/>
    <w:rsid w:val="00825730"/>
    <w:rsid w:val="0082777A"/>
    <w:rsid w:val="00832DA8"/>
    <w:rsid w:val="00835A12"/>
    <w:rsid w:val="00836AE0"/>
    <w:rsid w:val="00836FF8"/>
    <w:rsid w:val="00840607"/>
    <w:rsid w:val="00841182"/>
    <w:rsid w:val="00842A18"/>
    <w:rsid w:val="00842DA9"/>
    <w:rsid w:val="00843302"/>
    <w:rsid w:val="00843385"/>
    <w:rsid w:val="0084364F"/>
    <w:rsid w:val="00844086"/>
    <w:rsid w:val="0085075C"/>
    <w:rsid w:val="008508A5"/>
    <w:rsid w:val="0085640F"/>
    <w:rsid w:val="00857202"/>
    <w:rsid w:val="00866154"/>
    <w:rsid w:val="008715F0"/>
    <w:rsid w:val="00872478"/>
    <w:rsid w:val="00873A35"/>
    <w:rsid w:val="00880617"/>
    <w:rsid w:val="00886B99"/>
    <w:rsid w:val="00892C34"/>
    <w:rsid w:val="00896BA4"/>
    <w:rsid w:val="00897640"/>
    <w:rsid w:val="008A4949"/>
    <w:rsid w:val="008C01BB"/>
    <w:rsid w:val="008C0917"/>
    <w:rsid w:val="008C2B5C"/>
    <w:rsid w:val="008C4FD4"/>
    <w:rsid w:val="008D4B07"/>
    <w:rsid w:val="008E3D45"/>
    <w:rsid w:val="008E62C4"/>
    <w:rsid w:val="008E6553"/>
    <w:rsid w:val="008F6F98"/>
    <w:rsid w:val="00905E73"/>
    <w:rsid w:val="00906AED"/>
    <w:rsid w:val="009077C3"/>
    <w:rsid w:val="00907F93"/>
    <w:rsid w:val="00911423"/>
    <w:rsid w:val="009114F2"/>
    <w:rsid w:val="0091339C"/>
    <w:rsid w:val="00913849"/>
    <w:rsid w:val="009179F0"/>
    <w:rsid w:val="00921141"/>
    <w:rsid w:val="00922474"/>
    <w:rsid w:val="00923F74"/>
    <w:rsid w:val="009259C1"/>
    <w:rsid w:val="009274F7"/>
    <w:rsid w:val="0093154E"/>
    <w:rsid w:val="00933D01"/>
    <w:rsid w:val="00935E2E"/>
    <w:rsid w:val="009517E7"/>
    <w:rsid w:val="009543DA"/>
    <w:rsid w:val="00954E8B"/>
    <w:rsid w:val="00955506"/>
    <w:rsid w:val="00955DA5"/>
    <w:rsid w:val="0096316A"/>
    <w:rsid w:val="00963A53"/>
    <w:rsid w:val="00963E61"/>
    <w:rsid w:val="0097407A"/>
    <w:rsid w:val="00983FCD"/>
    <w:rsid w:val="00984D71"/>
    <w:rsid w:val="009875BA"/>
    <w:rsid w:val="009940C0"/>
    <w:rsid w:val="00994C3A"/>
    <w:rsid w:val="00996C5A"/>
    <w:rsid w:val="009A2863"/>
    <w:rsid w:val="009A28AF"/>
    <w:rsid w:val="009A7B3B"/>
    <w:rsid w:val="009B0638"/>
    <w:rsid w:val="009B0C49"/>
    <w:rsid w:val="009B30EE"/>
    <w:rsid w:val="009B4B7C"/>
    <w:rsid w:val="009B69A9"/>
    <w:rsid w:val="009C5198"/>
    <w:rsid w:val="009C5271"/>
    <w:rsid w:val="009D591A"/>
    <w:rsid w:val="009D5E78"/>
    <w:rsid w:val="009F361E"/>
    <w:rsid w:val="009F4180"/>
    <w:rsid w:val="009F5ECA"/>
    <w:rsid w:val="00A032E4"/>
    <w:rsid w:val="00A037E4"/>
    <w:rsid w:val="00A03870"/>
    <w:rsid w:val="00A070B6"/>
    <w:rsid w:val="00A07C66"/>
    <w:rsid w:val="00A07FDE"/>
    <w:rsid w:val="00A10326"/>
    <w:rsid w:val="00A12772"/>
    <w:rsid w:val="00A13F82"/>
    <w:rsid w:val="00A15DB2"/>
    <w:rsid w:val="00A16CFC"/>
    <w:rsid w:val="00A1745A"/>
    <w:rsid w:val="00A21524"/>
    <w:rsid w:val="00A31F03"/>
    <w:rsid w:val="00A3214D"/>
    <w:rsid w:val="00A35BCE"/>
    <w:rsid w:val="00A3668B"/>
    <w:rsid w:val="00A370B2"/>
    <w:rsid w:val="00A45951"/>
    <w:rsid w:val="00A45D04"/>
    <w:rsid w:val="00A479C3"/>
    <w:rsid w:val="00A47D4D"/>
    <w:rsid w:val="00A51279"/>
    <w:rsid w:val="00A54219"/>
    <w:rsid w:val="00A544EE"/>
    <w:rsid w:val="00A61F01"/>
    <w:rsid w:val="00A64BF7"/>
    <w:rsid w:val="00A66DFB"/>
    <w:rsid w:val="00A7434A"/>
    <w:rsid w:val="00A85DA1"/>
    <w:rsid w:val="00A85E58"/>
    <w:rsid w:val="00A91CB1"/>
    <w:rsid w:val="00A931C0"/>
    <w:rsid w:val="00A95BD2"/>
    <w:rsid w:val="00A95C9F"/>
    <w:rsid w:val="00A95EA3"/>
    <w:rsid w:val="00A9782F"/>
    <w:rsid w:val="00AA4992"/>
    <w:rsid w:val="00AB3B4C"/>
    <w:rsid w:val="00AB6010"/>
    <w:rsid w:val="00AC0E32"/>
    <w:rsid w:val="00AC4155"/>
    <w:rsid w:val="00AC520D"/>
    <w:rsid w:val="00AC5A4D"/>
    <w:rsid w:val="00AD23C9"/>
    <w:rsid w:val="00AD2C34"/>
    <w:rsid w:val="00AD35A3"/>
    <w:rsid w:val="00AD3DA7"/>
    <w:rsid w:val="00AD4BF1"/>
    <w:rsid w:val="00AD4E18"/>
    <w:rsid w:val="00AD5D43"/>
    <w:rsid w:val="00AD723B"/>
    <w:rsid w:val="00AD7F7C"/>
    <w:rsid w:val="00AE0EFF"/>
    <w:rsid w:val="00AE34B1"/>
    <w:rsid w:val="00AE454C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17EF0"/>
    <w:rsid w:val="00B22BBA"/>
    <w:rsid w:val="00B24CD7"/>
    <w:rsid w:val="00B25325"/>
    <w:rsid w:val="00B25559"/>
    <w:rsid w:val="00B27498"/>
    <w:rsid w:val="00B319E9"/>
    <w:rsid w:val="00B33908"/>
    <w:rsid w:val="00B362F0"/>
    <w:rsid w:val="00B40CC1"/>
    <w:rsid w:val="00B4234A"/>
    <w:rsid w:val="00B53156"/>
    <w:rsid w:val="00B60988"/>
    <w:rsid w:val="00B60D45"/>
    <w:rsid w:val="00B625F3"/>
    <w:rsid w:val="00B66372"/>
    <w:rsid w:val="00B7067F"/>
    <w:rsid w:val="00B715CE"/>
    <w:rsid w:val="00B72CF4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C55E9"/>
    <w:rsid w:val="00BD082F"/>
    <w:rsid w:val="00BD4578"/>
    <w:rsid w:val="00BE1D51"/>
    <w:rsid w:val="00BE43A9"/>
    <w:rsid w:val="00BF09ED"/>
    <w:rsid w:val="00BF4C17"/>
    <w:rsid w:val="00BF4D0A"/>
    <w:rsid w:val="00BF6ADA"/>
    <w:rsid w:val="00C03D74"/>
    <w:rsid w:val="00C04313"/>
    <w:rsid w:val="00C04D12"/>
    <w:rsid w:val="00C0788F"/>
    <w:rsid w:val="00C07C7B"/>
    <w:rsid w:val="00C127A5"/>
    <w:rsid w:val="00C15433"/>
    <w:rsid w:val="00C16E15"/>
    <w:rsid w:val="00C214A9"/>
    <w:rsid w:val="00C21E36"/>
    <w:rsid w:val="00C23A82"/>
    <w:rsid w:val="00C24322"/>
    <w:rsid w:val="00C25170"/>
    <w:rsid w:val="00C255E8"/>
    <w:rsid w:val="00C30F06"/>
    <w:rsid w:val="00C310D8"/>
    <w:rsid w:val="00C36748"/>
    <w:rsid w:val="00C40A9E"/>
    <w:rsid w:val="00C40AB2"/>
    <w:rsid w:val="00C40CAD"/>
    <w:rsid w:val="00C4515C"/>
    <w:rsid w:val="00C45EA0"/>
    <w:rsid w:val="00C47FFA"/>
    <w:rsid w:val="00C523A5"/>
    <w:rsid w:val="00C60536"/>
    <w:rsid w:val="00C61FA9"/>
    <w:rsid w:val="00C70952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949E1"/>
    <w:rsid w:val="00C94E2C"/>
    <w:rsid w:val="00C974FC"/>
    <w:rsid w:val="00CA02A8"/>
    <w:rsid w:val="00CA1216"/>
    <w:rsid w:val="00CB5D0F"/>
    <w:rsid w:val="00CB6018"/>
    <w:rsid w:val="00CB73E1"/>
    <w:rsid w:val="00CB7F3E"/>
    <w:rsid w:val="00CC29DC"/>
    <w:rsid w:val="00CC2A69"/>
    <w:rsid w:val="00CC30F7"/>
    <w:rsid w:val="00CC5F8B"/>
    <w:rsid w:val="00CC7CC9"/>
    <w:rsid w:val="00CD5572"/>
    <w:rsid w:val="00CE1159"/>
    <w:rsid w:val="00CF0FE9"/>
    <w:rsid w:val="00CF29AA"/>
    <w:rsid w:val="00CF3868"/>
    <w:rsid w:val="00CF50B0"/>
    <w:rsid w:val="00CF52FB"/>
    <w:rsid w:val="00CF6923"/>
    <w:rsid w:val="00CF6A4C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3C6"/>
    <w:rsid w:val="00D50E77"/>
    <w:rsid w:val="00D50EBF"/>
    <w:rsid w:val="00D600D0"/>
    <w:rsid w:val="00D60D79"/>
    <w:rsid w:val="00D62595"/>
    <w:rsid w:val="00D6633F"/>
    <w:rsid w:val="00D70ADE"/>
    <w:rsid w:val="00D73C12"/>
    <w:rsid w:val="00D77B6C"/>
    <w:rsid w:val="00D83C75"/>
    <w:rsid w:val="00D92BA3"/>
    <w:rsid w:val="00D94905"/>
    <w:rsid w:val="00D9579B"/>
    <w:rsid w:val="00D95C11"/>
    <w:rsid w:val="00D95D73"/>
    <w:rsid w:val="00D9734F"/>
    <w:rsid w:val="00DA012B"/>
    <w:rsid w:val="00DA0B17"/>
    <w:rsid w:val="00DA156C"/>
    <w:rsid w:val="00DA3D68"/>
    <w:rsid w:val="00DA4CA8"/>
    <w:rsid w:val="00DA5C45"/>
    <w:rsid w:val="00DA65C2"/>
    <w:rsid w:val="00DB09A2"/>
    <w:rsid w:val="00DB169A"/>
    <w:rsid w:val="00DC2E35"/>
    <w:rsid w:val="00DC4766"/>
    <w:rsid w:val="00DD0C62"/>
    <w:rsid w:val="00DD51C7"/>
    <w:rsid w:val="00DD7C04"/>
    <w:rsid w:val="00DE2607"/>
    <w:rsid w:val="00DE45FE"/>
    <w:rsid w:val="00DE4ADB"/>
    <w:rsid w:val="00DE63D5"/>
    <w:rsid w:val="00DF6115"/>
    <w:rsid w:val="00E06FC8"/>
    <w:rsid w:val="00E12418"/>
    <w:rsid w:val="00E127AE"/>
    <w:rsid w:val="00E1387B"/>
    <w:rsid w:val="00E145CD"/>
    <w:rsid w:val="00E226F4"/>
    <w:rsid w:val="00E22C71"/>
    <w:rsid w:val="00E249D5"/>
    <w:rsid w:val="00E255EF"/>
    <w:rsid w:val="00E26296"/>
    <w:rsid w:val="00E265E4"/>
    <w:rsid w:val="00E27DAC"/>
    <w:rsid w:val="00E31D36"/>
    <w:rsid w:val="00E32D42"/>
    <w:rsid w:val="00E332C4"/>
    <w:rsid w:val="00E365AD"/>
    <w:rsid w:val="00E4103C"/>
    <w:rsid w:val="00E4130E"/>
    <w:rsid w:val="00E43C51"/>
    <w:rsid w:val="00E4567C"/>
    <w:rsid w:val="00E47191"/>
    <w:rsid w:val="00E5570B"/>
    <w:rsid w:val="00E55BC4"/>
    <w:rsid w:val="00E579D3"/>
    <w:rsid w:val="00E61A1A"/>
    <w:rsid w:val="00E62AF5"/>
    <w:rsid w:val="00E7169C"/>
    <w:rsid w:val="00E729FD"/>
    <w:rsid w:val="00E73091"/>
    <w:rsid w:val="00E75EC8"/>
    <w:rsid w:val="00E77D10"/>
    <w:rsid w:val="00E81F93"/>
    <w:rsid w:val="00E83954"/>
    <w:rsid w:val="00E85FE9"/>
    <w:rsid w:val="00E8656A"/>
    <w:rsid w:val="00E90283"/>
    <w:rsid w:val="00E90B62"/>
    <w:rsid w:val="00E92181"/>
    <w:rsid w:val="00E927DA"/>
    <w:rsid w:val="00E94AEA"/>
    <w:rsid w:val="00E95A18"/>
    <w:rsid w:val="00E9740D"/>
    <w:rsid w:val="00EA136C"/>
    <w:rsid w:val="00EA2881"/>
    <w:rsid w:val="00EA2BC0"/>
    <w:rsid w:val="00EA351F"/>
    <w:rsid w:val="00EA50D8"/>
    <w:rsid w:val="00EB0CDD"/>
    <w:rsid w:val="00EB691B"/>
    <w:rsid w:val="00EC5C59"/>
    <w:rsid w:val="00ED1FC5"/>
    <w:rsid w:val="00ED314A"/>
    <w:rsid w:val="00ED4432"/>
    <w:rsid w:val="00EE059E"/>
    <w:rsid w:val="00EE458F"/>
    <w:rsid w:val="00EE5875"/>
    <w:rsid w:val="00EE7566"/>
    <w:rsid w:val="00EF0B51"/>
    <w:rsid w:val="00EF0F1E"/>
    <w:rsid w:val="00EF36A9"/>
    <w:rsid w:val="00EF4CDB"/>
    <w:rsid w:val="00EF569B"/>
    <w:rsid w:val="00EF5FF1"/>
    <w:rsid w:val="00EF648B"/>
    <w:rsid w:val="00F013C8"/>
    <w:rsid w:val="00F0219E"/>
    <w:rsid w:val="00F0544B"/>
    <w:rsid w:val="00F105D4"/>
    <w:rsid w:val="00F11C5F"/>
    <w:rsid w:val="00F15316"/>
    <w:rsid w:val="00F1614F"/>
    <w:rsid w:val="00F2031A"/>
    <w:rsid w:val="00F256A9"/>
    <w:rsid w:val="00F30E56"/>
    <w:rsid w:val="00F34071"/>
    <w:rsid w:val="00F356D3"/>
    <w:rsid w:val="00F37551"/>
    <w:rsid w:val="00F462E2"/>
    <w:rsid w:val="00F53CBC"/>
    <w:rsid w:val="00F55452"/>
    <w:rsid w:val="00F55CCD"/>
    <w:rsid w:val="00F62D19"/>
    <w:rsid w:val="00F63E54"/>
    <w:rsid w:val="00F66D53"/>
    <w:rsid w:val="00F71273"/>
    <w:rsid w:val="00F73CAC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524F"/>
    <w:rsid w:val="00FA6F7F"/>
    <w:rsid w:val="00FB1628"/>
    <w:rsid w:val="00FB1CB0"/>
    <w:rsid w:val="00FB2767"/>
    <w:rsid w:val="00FB5CF3"/>
    <w:rsid w:val="00FB7270"/>
    <w:rsid w:val="00FC1976"/>
    <w:rsid w:val="00FC2C7D"/>
    <w:rsid w:val="00FC359C"/>
    <w:rsid w:val="00FC5245"/>
    <w:rsid w:val="00FC714D"/>
    <w:rsid w:val="00FC714E"/>
    <w:rsid w:val="00FC7588"/>
    <w:rsid w:val="00FD126B"/>
    <w:rsid w:val="00FD1630"/>
    <w:rsid w:val="00FD37B9"/>
    <w:rsid w:val="00FD39B2"/>
    <w:rsid w:val="00FD3F67"/>
    <w:rsid w:val="00FD6C9A"/>
    <w:rsid w:val="00FE3518"/>
    <w:rsid w:val="00FF170E"/>
    <w:rsid w:val="00FF47FE"/>
    <w:rsid w:val="00FF7225"/>
    <w:rsid w:val="00FF76A7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97FCED"/>
  <w15:docId w15:val="{FD18688E-9874-4486-9ED6-27A323CF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19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F62D1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F62D1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F62D1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DC4E-338E-4377-B85F-A0D22670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CF90F-38F7-41D6-AAB9-A4B92CF6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5a Knowledge Check Preparation Appendix C</vt:lpstr>
    </vt:vector>
  </TitlesOfParts>
  <Company>Department of Veterans Affairs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5a Knowledge Check Preparation Appendix C</dc:title>
  <dc:creator>Pension and Fiduciary Service</dc:creator>
  <cp:lastModifiedBy>Virnig, Lori B</cp:lastModifiedBy>
  <cp:revision>10</cp:revision>
  <dcterms:created xsi:type="dcterms:W3CDTF">2017-05-05T16:21:00Z</dcterms:created>
  <dcterms:modified xsi:type="dcterms:W3CDTF">2017-09-26T18:59:00Z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