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1F4" w14:textId="4D25C232" w:rsidR="00DA012B" w:rsidRDefault="00DA012B" w:rsidP="0082638C">
      <w:pPr>
        <w:pStyle w:val="VBAILTCoverService"/>
      </w:pPr>
      <w:r>
        <w:t>Pension and fiduciary service</w:t>
      </w:r>
    </w:p>
    <w:p w14:paraId="7A4A5552" w14:textId="5524E004" w:rsidR="006A3767" w:rsidRPr="0082638C" w:rsidRDefault="000B1CB7" w:rsidP="0082638C">
      <w:pPr>
        <w:pStyle w:val="VBAILTCoverdoctypecourse"/>
      </w:pPr>
      <w:r w:rsidRPr="0082638C">
        <w:t xml:space="preserve">PMC VSR </w:t>
      </w:r>
      <w:r w:rsidR="00527122" w:rsidRPr="0082638C">
        <w:t xml:space="preserve">Advanced </w:t>
      </w:r>
      <w:r w:rsidRPr="0082638C">
        <w:t>Core Course</w:t>
      </w:r>
      <w:r w:rsidR="0082638C" w:rsidRPr="0082638C">
        <w:t xml:space="preserve"> </w:t>
      </w:r>
      <w:r w:rsidR="006A3767" w:rsidRPr="0082638C">
        <w:t>Phase 5: Stages of a Claim</w:t>
      </w:r>
      <w:r w:rsidR="0082638C" w:rsidRPr="0082638C">
        <w:t xml:space="preserve"> </w:t>
      </w:r>
      <w:r w:rsidR="0082638C" w:rsidRPr="0082638C">
        <w:br/>
      </w:r>
      <w:r w:rsidR="006A3767" w:rsidRPr="0082638C">
        <w:t xml:space="preserve">Part </w:t>
      </w:r>
      <w:r w:rsidR="00A052C0" w:rsidRPr="0082638C">
        <w:t>5</w:t>
      </w:r>
      <w:r w:rsidR="006A3767" w:rsidRPr="0082638C">
        <w:t xml:space="preserve">: </w:t>
      </w:r>
      <w:r w:rsidR="005B5BAC" w:rsidRPr="0082638C">
        <w:t>Award Adjustments</w:t>
      </w:r>
    </w:p>
    <w:p w14:paraId="5C7759A3" w14:textId="3C4D42B8" w:rsidR="005B5BAC" w:rsidRDefault="005B5BAC" w:rsidP="008A1C8C">
      <w:pPr>
        <w:pStyle w:val="VBAILTCoverLessonTitle"/>
      </w:pPr>
      <w:r w:rsidRPr="005B5BAC">
        <w:t xml:space="preserve">Lesson </w:t>
      </w:r>
      <w:r w:rsidR="004D5860">
        <w:t>3</w:t>
      </w:r>
      <w:r w:rsidRPr="005B5BAC">
        <w:t xml:space="preserve">: </w:t>
      </w:r>
      <w:r w:rsidR="004D5860" w:rsidRPr="004D5860">
        <w:t>Determine Net Worth Adjustments</w:t>
      </w:r>
    </w:p>
    <w:p w14:paraId="1D6B7C0F" w14:textId="2E41B654" w:rsidR="00391B94" w:rsidRPr="006A3767" w:rsidRDefault="00C630CC" w:rsidP="008A1C8C">
      <w:pPr>
        <w:pStyle w:val="VBAILTCoverdoctypecourse"/>
      </w:pPr>
      <w:r w:rsidRPr="008A1C8C">
        <w:t>Appendix</w:t>
      </w:r>
      <w:r w:rsidR="00EA0235">
        <w:t xml:space="preserve"> </w:t>
      </w:r>
      <w:r w:rsidR="008C22AF">
        <w:t>C</w:t>
      </w:r>
    </w:p>
    <w:p w14:paraId="7F985A1B" w14:textId="4FE028C0" w:rsidR="00115848" w:rsidRPr="006A3767" w:rsidRDefault="002E099C" w:rsidP="0063431C">
      <w:pPr>
        <w:pStyle w:val="VBAILTCoverMisc"/>
        <w:sectPr w:rsidR="00115848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May</w:t>
      </w:r>
      <w:r w:rsidR="0063431C">
        <w:t xml:space="preserve"> 2022</w:t>
      </w:r>
    </w:p>
    <w:p w14:paraId="50B6FCCA" w14:textId="30C91A4C" w:rsidR="002E4CF5" w:rsidRDefault="00913E31" w:rsidP="002E4CF5">
      <w:pPr>
        <w:pStyle w:val="VBAILTHeading1"/>
      </w:pPr>
      <w:r>
        <w:lastRenderedPageBreak/>
        <w:t xml:space="preserve">Example </w:t>
      </w:r>
      <w:r w:rsidR="008C22AF">
        <w:t xml:space="preserve">No Change </w:t>
      </w:r>
      <w:r>
        <w:t>Letter—Net Worth</w:t>
      </w:r>
    </w:p>
    <w:p w14:paraId="7AB5E2E0" w14:textId="2F7AD920" w:rsidR="007E7A4E" w:rsidRPr="007E7A4E" w:rsidRDefault="007E7A4E" w:rsidP="007E7A4E">
      <w:pPr>
        <w:jc w:val="center"/>
        <w:rPr>
          <w:rFonts w:ascii="Arial" w:hAnsi="Arial" w:cs="Arial"/>
          <w:b/>
          <w:bCs/>
          <w:smallCaps/>
          <w:szCs w:val="24"/>
        </w:rPr>
      </w:pPr>
      <w:r>
        <w:rPr>
          <w:rFonts w:ascii="Arial" w:hAnsi="Arial" w:cs="Arial"/>
          <w:b/>
          <w:bCs/>
          <w:smallCaps/>
          <w:szCs w:val="24"/>
        </w:rPr>
        <w:t>Department of Veterans Affairs</w:t>
      </w:r>
    </w:p>
    <w:p w14:paraId="035D65BC" w14:textId="7454A670" w:rsidR="007E7A4E" w:rsidRPr="00395105" w:rsidRDefault="00DA1E93" w:rsidP="00DA1E93">
      <w:pPr>
        <w:pStyle w:val="norm12"/>
        <w:ind w:left="720" w:firstLine="720"/>
        <w:jc w:val="center"/>
        <w:rPr>
          <w:sz w:val="22"/>
          <w:szCs w:val="22"/>
        </w:rPr>
      </w:pPr>
      <w:bookmarkStart w:id="0" w:name="reply"/>
      <w:bookmarkStart w:id="1" w:name="endofreply"/>
      <w:bookmarkEnd w:id="0"/>
      <w:bookmarkEnd w:id="1"/>
      <w:r w:rsidRPr="00395105">
        <w:rPr>
          <w:sz w:val="22"/>
          <w:szCs w:val="22"/>
        </w:rPr>
        <w:t xml:space="preserve"> In Reply Refer to:</w:t>
      </w:r>
    </w:p>
    <w:p w14:paraId="3114A1B5" w14:textId="540DB49C" w:rsidR="007E7A4E" w:rsidRPr="00395105" w:rsidRDefault="008C22AF" w:rsidP="007E7A4E">
      <w:pPr>
        <w:pStyle w:val="norm12"/>
        <w:tabs>
          <w:tab w:val="left" w:pos="6480"/>
        </w:tabs>
      </w:pPr>
      <w:r w:rsidRPr="00395105">
        <w:t>JACOB WRIGHT</w:t>
      </w:r>
      <w:r w:rsidR="00DA1E93" w:rsidRPr="00395105">
        <w:rPr>
          <w:sz w:val="22"/>
          <w:szCs w:val="22"/>
        </w:rPr>
        <w:tab/>
      </w:r>
      <w:r w:rsidR="007E7A4E" w:rsidRPr="00395105">
        <w:rPr>
          <w:sz w:val="22"/>
          <w:szCs w:val="22"/>
        </w:rPr>
        <w:t>3</w:t>
      </w:r>
      <w:r w:rsidRPr="00395105">
        <w:rPr>
          <w:sz w:val="22"/>
          <w:szCs w:val="22"/>
        </w:rPr>
        <w:t>3</w:t>
      </w:r>
      <w:r w:rsidR="007E7A4E" w:rsidRPr="00395105">
        <w:rPr>
          <w:sz w:val="22"/>
          <w:szCs w:val="22"/>
        </w:rPr>
        <w:t>0/</w:t>
      </w:r>
      <w:r w:rsidRPr="00395105">
        <w:rPr>
          <w:sz w:val="22"/>
          <w:szCs w:val="22"/>
        </w:rPr>
        <w:t>22B</w:t>
      </w:r>
    </w:p>
    <w:p w14:paraId="7F8C705F" w14:textId="1E0EDFC1" w:rsidR="007E7A4E" w:rsidRDefault="008C22AF" w:rsidP="007E7A4E">
      <w:pPr>
        <w:pStyle w:val="norm12"/>
        <w:tabs>
          <w:tab w:val="left" w:pos="6480"/>
        </w:tabs>
      </w:pPr>
      <w:r>
        <w:t>469 E ANY ST</w:t>
      </w:r>
      <w:r>
        <w:tab/>
        <w:t>CSS TRA-123456</w:t>
      </w:r>
    </w:p>
    <w:p w14:paraId="49BFE1A0" w14:textId="3CD9C5B7" w:rsidR="007E7A4E" w:rsidRDefault="008C22AF" w:rsidP="007E7A4E">
      <w:pPr>
        <w:pStyle w:val="norm12"/>
        <w:tabs>
          <w:tab w:val="left" w:pos="6480"/>
        </w:tabs>
      </w:pPr>
      <w:r>
        <w:t>CIRCLEVILLE, OH 43113</w:t>
      </w:r>
      <w:r w:rsidR="007E7A4E">
        <w:tab/>
      </w:r>
      <w:r>
        <w:t>WRIGHT, JACOB</w:t>
      </w:r>
    </w:p>
    <w:p w14:paraId="6A6BAA4F" w14:textId="77777777" w:rsidR="00395105" w:rsidRDefault="00395105" w:rsidP="007E7A4E">
      <w:pPr>
        <w:pStyle w:val="norm12"/>
        <w:tabs>
          <w:tab w:val="left" w:pos="6480"/>
        </w:tabs>
      </w:pPr>
    </w:p>
    <w:p w14:paraId="3F60022A" w14:textId="77777777" w:rsidR="007E7A4E" w:rsidRDefault="007E7A4E" w:rsidP="007E7A4E">
      <w:pPr>
        <w:pStyle w:val="norm12"/>
      </w:pPr>
      <w:bookmarkStart w:id="2" w:name="startoftext"/>
      <w:bookmarkEnd w:id="2"/>
    </w:p>
    <w:p w14:paraId="59A50F51" w14:textId="2E79EFF9" w:rsidR="008C22AF" w:rsidRPr="008C22AF" w:rsidRDefault="008C22AF" w:rsidP="008C22AF">
      <w:pPr>
        <w:rPr>
          <w:rFonts w:ascii="Times New Roman" w:hAnsi="Times New Roman" w:cs="Times New Roman"/>
          <w:sz w:val="24"/>
          <w:szCs w:val="24"/>
        </w:rPr>
      </w:pPr>
      <w:bookmarkStart w:id="3" w:name="FAKEPAGE"/>
      <w:bookmarkEnd w:id="3"/>
      <w:r>
        <w:rPr>
          <w:rFonts w:ascii="Times New Roman" w:hAnsi="Times New Roman" w:cs="Times New Roman"/>
          <w:sz w:val="24"/>
          <w:szCs w:val="24"/>
        </w:rPr>
        <w:t>Dear Mr. Wright:</w:t>
      </w:r>
    </w:p>
    <w:p w14:paraId="1D85C158" w14:textId="02FEAE65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4DC4B8B8">
        <w:rPr>
          <w:rFonts w:ascii="Times New Roman" w:eastAsia="Times New Roman" w:hAnsi="Times New Roman" w:cs="Times New Roman"/>
          <w:sz w:val="24"/>
          <w:szCs w:val="24"/>
        </w:rPr>
        <w:t>We received your VA Form 21P-527EZ,</w:t>
      </w:r>
      <w:r w:rsidRPr="4DC4B8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Fully Developed Claim (</w:t>
      </w:r>
      <w:r w:rsidRPr="4DC4B8B8">
        <w:rPr>
          <w:rFonts w:ascii="Times New Roman" w:eastAsia="Times New Roman" w:hAnsi="Times New Roman" w:cs="Times New Roman"/>
          <w:sz w:val="24"/>
          <w:szCs w:val="24"/>
        </w:rPr>
        <w:t>F</w:t>
      </w:r>
      <w:r w:rsidR="007F3113" w:rsidRPr="4DC4B8B8">
        <w:rPr>
          <w:rFonts w:ascii="Times New Roman" w:eastAsia="Times New Roman" w:hAnsi="Times New Roman" w:cs="Times New Roman"/>
          <w:sz w:val="24"/>
          <w:szCs w:val="24"/>
        </w:rPr>
        <w:t>DC) Pension, on April 15, 2020.</w:t>
      </w:r>
      <w:r w:rsidRPr="4DC4B8B8">
        <w:rPr>
          <w:rFonts w:ascii="Times New Roman" w:eastAsia="Times New Roman" w:hAnsi="Times New Roman" w:cs="Times New Roman"/>
          <w:sz w:val="24"/>
          <w:szCs w:val="24"/>
        </w:rPr>
        <w:t xml:space="preserve"> We thoroughly reviewed the information you provided and determined that no change to your benefits is necessary. Even though you reported that your primary residence is valued at $190,000.00, which is higher than on your original application for benefits, your home is not considered a countable asset for VA purposes. We were already considering the other assets you reported</w:t>
      </w:r>
      <w:r w:rsidR="007F3113" w:rsidRPr="4DC4B8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4DC4B8B8">
        <w:rPr>
          <w:rFonts w:ascii="Times New Roman" w:eastAsia="Times New Roman" w:hAnsi="Times New Roman" w:cs="Times New Roman"/>
          <w:sz w:val="24"/>
          <w:szCs w:val="24"/>
        </w:rPr>
        <w:t xml:space="preserve"> and we do not consider them to be excessive. </w:t>
      </w:r>
    </w:p>
    <w:p w14:paraId="2F57070A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B5DBB5" w14:textId="0EA075F4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5105">
        <w:rPr>
          <w:rFonts w:ascii="Times New Roman" w:eastAsia="Times New Roman" w:hAnsi="Times New Roman" w:cs="Times New Roman"/>
          <w:sz w:val="24"/>
          <w:szCs w:val="24"/>
        </w:rPr>
        <w:t>You will continue to receive $125.00 as a veteran with no dependents.</w:t>
      </w:r>
    </w:p>
    <w:p w14:paraId="33BA76C3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36ADFAC" w14:textId="77777777" w:rsidR="00395105" w:rsidRPr="00395105" w:rsidRDefault="00395105" w:rsidP="0039510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395105">
        <w:rPr>
          <w:rFonts w:ascii="Arial" w:eastAsia="Times New Roman" w:hAnsi="Arial" w:cs="Arial"/>
          <w:b/>
          <w:sz w:val="28"/>
          <w:szCs w:val="28"/>
        </w:rPr>
        <w:t>What Are Your Responsibilities?</w:t>
      </w:r>
    </w:p>
    <w:p w14:paraId="0613923E" w14:textId="2DCA7A49" w:rsidR="00395105" w:rsidRPr="00395105" w:rsidRDefault="00395105" w:rsidP="0039510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5105">
        <w:rPr>
          <w:rFonts w:ascii="Times New Roman" w:eastAsia="Times New Roman" w:hAnsi="Times New Roman" w:cs="Times New Roman"/>
          <w:sz w:val="24"/>
          <w:szCs w:val="24"/>
        </w:rPr>
        <w:t>You are responsible to tell us right away</w:t>
      </w:r>
      <w:r w:rsidR="007F3113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Pr="00395105">
        <w:rPr>
          <w:rFonts w:ascii="Times New Roman" w:eastAsia="Times New Roman" w:hAnsi="Times New Roman" w:cs="Times New Roman"/>
          <w:sz w:val="24"/>
          <w:szCs w:val="24"/>
        </w:rPr>
        <w:t xml:space="preserve"> there is a change in: </w:t>
      </w:r>
    </w:p>
    <w:p w14:paraId="37DE1650" w14:textId="77777777" w:rsidR="00395105" w:rsidRPr="00395105" w:rsidRDefault="00395105" w:rsidP="0039510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0AC0F8" w14:textId="77777777" w:rsidR="00395105" w:rsidRPr="00395105" w:rsidRDefault="00395105" w:rsidP="0039510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5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95105">
        <w:rPr>
          <w:rFonts w:ascii="Times New Roman" w:eastAsia="Calibri" w:hAnsi="Times New Roman" w:cs="Times New Roman"/>
          <w:sz w:val="24"/>
          <w:szCs w:val="24"/>
        </w:rPr>
        <w:t>your dependent status</w:t>
      </w:r>
    </w:p>
    <w:p w14:paraId="5D99D5FD" w14:textId="77777777" w:rsidR="00395105" w:rsidRPr="00395105" w:rsidRDefault="00395105" w:rsidP="0039510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5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95105">
        <w:rPr>
          <w:rFonts w:ascii="Times New Roman" w:eastAsia="Calibri" w:hAnsi="Times New Roman" w:cs="Times New Roman"/>
          <w:sz w:val="24"/>
          <w:szCs w:val="24"/>
        </w:rPr>
        <w:t xml:space="preserve">your income or the income of your dependent(s) </w:t>
      </w:r>
    </w:p>
    <w:p w14:paraId="71B33A53" w14:textId="77777777" w:rsidR="00395105" w:rsidRPr="00395105" w:rsidRDefault="00395105" w:rsidP="0039510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5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95105">
        <w:rPr>
          <w:rFonts w:ascii="Times New Roman" w:eastAsia="Calibri" w:hAnsi="Times New Roman" w:cs="Times New Roman"/>
          <w:sz w:val="24"/>
          <w:szCs w:val="24"/>
        </w:rPr>
        <w:t xml:space="preserve">net worth </w:t>
      </w:r>
    </w:p>
    <w:p w14:paraId="03D1862E" w14:textId="6D73ED5F" w:rsidR="00395105" w:rsidRPr="00395105" w:rsidRDefault="007F3113" w:rsidP="0039510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5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medical expenses</w:t>
      </w:r>
      <w:r w:rsidR="00395105" w:rsidRPr="003951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15484A" w14:textId="77777777" w:rsidR="00395105" w:rsidRPr="00395105" w:rsidRDefault="00395105" w:rsidP="00395105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56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95105">
        <w:rPr>
          <w:rFonts w:ascii="Times New Roman" w:eastAsia="Calibri" w:hAnsi="Times New Roman" w:cs="Times New Roman"/>
          <w:sz w:val="24"/>
          <w:szCs w:val="24"/>
        </w:rPr>
        <w:t xml:space="preserve">your address or telephone number </w:t>
      </w:r>
    </w:p>
    <w:p w14:paraId="0382ED7E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DDAD80" w14:textId="6B2B52C0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95105">
        <w:rPr>
          <w:rFonts w:ascii="Times New Roman" w:eastAsia="Times New Roman" w:hAnsi="Times New Roman" w:cs="Times New Roman"/>
          <w:sz w:val="24"/>
          <w:szCs w:val="24"/>
        </w:rPr>
        <w:t>We attached a VA Form 21</w:t>
      </w:r>
      <w:r w:rsidR="003B767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95105">
        <w:rPr>
          <w:rFonts w:ascii="Times New Roman" w:eastAsia="Times New Roman" w:hAnsi="Times New Roman" w:cs="Times New Roman"/>
          <w:sz w:val="24"/>
          <w:szCs w:val="24"/>
        </w:rPr>
        <w:t>-8768, Disability Pension Award Attachment</w:t>
      </w:r>
      <w:r w:rsidR="007F31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5105">
        <w:rPr>
          <w:rFonts w:ascii="Times New Roman" w:eastAsia="Times New Roman" w:hAnsi="Times New Roman" w:cs="Times New Roman"/>
          <w:sz w:val="24"/>
          <w:szCs w:val="24"/>
        </w:rPr>
        <w:t xml:space="preserve"> which explains certain factors concerning your benefits.</w:t>
      </w:r>
    </w:p>
    <w:p w14:paraId="6355E037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0877A37" w14:textId="77777777" w:rsidR="00395105" w:rsidRPr="00395105" w:rsidRDefault="00395105" w:rsidP="0039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14:paraId="186880D3" w14:textId="77777777" w:rsidR="00395105" w:rsidRPr="00395105" w:rsidRDefault="00395105" w:rsidP="00395105">
      <w:pPr>
        <w:keepNext/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Times New Roman" w:hAnsi="Arial" w:cs="Times New Roman"/>
          <w:b/>
          <w:sz w:val="28"/>
          <w:szCs w:val="20"/>
        </w:rPr>
      </w:pPr>
      <w:r w:rsidRPr="00395105">
        <w:rPr>
          <w:rFonts w:ascii="Arial" w:eastAsia="Times New Roman" w:hAnsi="Arial" w:cs="Times New Roman"/>
          <w:b/>
          <w:sz w:val="28"/>
          <w:szCs w:val="20"/>
        </w:rPr>
        <w:lastRenderedPageBreak/>
        <w:t>If You Have Questions or Need Assistance</w:t>
      </w:r>
    </w:p>
    <w:p w14:paraId="7C22E768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If you have any questions, you may contact us by telephone, e-mail, or letter.</w:t>
      </w:r>
    </w:p>
    <w:tbl>
      <w:tblPr>
        <w:tblW w:w="0" w:type="auto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048"/>
      </w:tblGrid>
      <w:tr w:rsidR="00D91D40" w:rsidRPr="00E84050" w14:paraId="1904F545" w14:textId="77777777" w:rsidTr="005177B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3343F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</w:pPr>
            <w:r w:rsidRPr="00E84050">
              <w:rPr>
                <w:b/>
              </w:rPr>
              <w:t>If you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83925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  <w:rPr>
                <w:b/>
              </w:rPr>
            </w:pPr>
            <w:r w:rsidRPr="00E84050">
              <w:rPr>
                <w:b/>
              </w:rPr>
              <w:t>Here is what to do.</w:t>
            </w:r>
          </w:p>
        </w:tc>
      </w:tr>
      <w:tr w:rsidR="00D91D40" w:rsidRPr="00113BC3" w14:paraId="7BE43AE9" w14:textId="77777777" w:rsidTr="005177B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20DB6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</w:pPr>
            <w:r w:rsidRPr="00E84050">
              <w:t xml:space="preserve">   Telephone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5016A" w14:textId="77777777" w:rsidR="00D91D40" w:rsidRPr="00113BC3" w:rsidRDefault="00D91D40" w:rsidP="005177BE">
            <w:pPr>
              <w:pStyle w:val="norm12"/>
              <w:tabs>
                <w:tab w:val="left" w:pos="6480"/>
              </w:tabs>
            </w:pPr>
            <w:r>
              <w:t>Call us at 1‑800-827-1000.  If you use a Telecommunications Device for the Deaf (TDD), the Federal number is 711.</w:t>
            </w:r>
          </w:p>
        </w:tc>
      </w:tr>
      <w:tr w:rsidR="00D91D40" w:rsidRPr="00E84050" w14:paraId="399FE704" w14:textId="77777777" w:rsidTr="005177B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0323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</w:pPr>
            <w:r w:rsidRPr="00E84050">
              <w:t xml:space="preserve">   Use the Internet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657B8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  <w:rPr>
                <w:b/>
              </w:rPr>
            </w:pPr>
            <w:r w:rsidRPr="00E84050">
              <w:t xml:space="preserve">Send electronic inquiries through the Internet at </w:t>
            </w:r>
            <w:hyperlink r:id="rId14" w:history="1">
              <w:r w:rsidRPr="009455B8">
                <w:rPr>
                  <w:rStyle w:val="Hyperlink"/>
                </w:rPr>
                <w:t>https://ask.va.gov/</w:t>
              </w:r>
            </w:hyperlink>
            <w:r>
              <w:t xml:space="preserve">. </w:t>
            </w:r>
          </w:p>
        </w:tc>
      </w:tr>
      <w:tr w:rsidR="00D91D40" w:rsidRPr="00003C45" w14:paraId="7E430D07" w14:textId="77777777" w:rsidTr="005177B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4EA2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</w:pPr>
            <w:r w:rsidRPr="00E84050">
              <w:t xml:space="preserve">   Write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B6FF3" w14:textId="77777777" w:rsidR="00D91D40" w:rsidRPr="00E84050" w:rsidRDefault="00D91D40" w:rsidP="005177BE">
            <w:pPr>
              <w:pStyle w:val="norm12"/>
              <w:tabs>
                <w:tab w:val="left" w:pos="6480"/>
              </w:tabs>
            </w:pPr>
            <w:r w:rsidRPr="00E84050">
              <w:t>Put your full name and VA file number on the letter.  Please send all correspondence to:</w:t>
            </w:r>
          </w:p>
          <w:p w14:paraId="6792819C" w14:textId="77777777" w:rsidR="00D91D40" w:rsidRDefault="00D91D40" w:rsidP="005177BE">
            <w:pPr>
              <w:pStyle w:val="norm12"/>
              <w:tabs>
                <w:tab w:val="left" w:pos="6480"/>
              </w:tabs>
            </w:pPr>
            <w:r>
              <w:t>Department of Veterans Affairs</w:t>
            </w:r>
          </w:p>
          <w:p w14:paraId="7A8330AF" w14:textId="77777777" w:rsidR="00D91D40" w:rsidRDefault="00D91D40" w:rsidP="005177BE">
            <w:pPr>
              <w:pStyle w:val="norm12"/>
              <w:tabs>
                <w:tab w:val="left" w:pos="6480"/>
              </w:tabs>
            </w:pPr>
            <w:r>
              <w:t>Pension Intake Center</w:t>
            </w:r>
          </w:p>
          <w:p w14:paraId="15EFA2D0" w14:textId="77777777" w:rsidR="00D91D40" w:rsidRDefault="00D91D40" w:rsidP="005177BE">
            <w:pPr>
              <w:pStyle w:val="norm12"/>
              <w:tabs>
                <w:tab w:val="left" w:pos="6480"/>
              </w:tabs>
            </w:pPr>
            <w:r>
              <w:t>PO Box 5365</w:t>
            </w:r>
          </w:p>
          <w:p w14:paraId="2545B525" w14:textId="77777777" w:rsidR="00D91D40" w:rsidRPr="00003C45" w:rsidRDefault="00D91D40" w:rsidP="005177BE">
            <w:pPr>
              <w:pStyle w:val="norm12"/>
              <w:tabs>
                <w:tab w:val="left" w:pos="6480"/>
              </w:tabs>
            </w:pPr>
            <w:r>
              <w:t>Janesville, WI 53547-5365</w:t>
            </w:r>
          </w:p>
        </w:tc>
      </w:tr>
    </w:tbl>
    <w:p w14:paraId="76EDB6DE" w14:textId="77777777" w:rsidR="00395105" w:rsidRPr="00395105" w:rsidRDefault="00395105" w:rsidP="00D91D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88D4974" w14:textId="493E2E40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In all cases, be sure to refer to your VA file number TRA-123456</w:t>
      </w:r>
      <w:r w:rsidR="007F311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F47A2B5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A39E31A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If you are looking for general information about benefits and eligibility, you should visit our website at https://www.va.gov, or search the Frequently Asked Questions (FAQs) at https://iris.va.gov.</w:t>
      </w:r>
    </w:p>
    <w:p w14:paraId="19CA4546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FD04666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We sent a copy of this letter to your representative, DAV, whom you can also contact if you have questions or need assistance.</w:t>
      </w:r>
    </w:p>
    <w:p w14:paraId="7429AB31" w14:textId="3B6C3205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D99659E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Sincerely yours,</w:t>
      </w:r>
    </w:p>
    <w:p w14:paraId="00DC511E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F20A2F9" w14:textId="77777777" w:rsidR="00395105" w:rsidRPr="00395105" w:rsidRDefault="00395105" w:rsidP="00395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105">
        <w:rPr>
          <w:rFonts w:ascii="Times New Roman" w:eastAsia="Times New Roman" w:hAnsi="Times New Roman" w:cs="Times New Roman"/>
          <w:b/>
          <w:sz w:val="28"/>
          <w:szCs w:val="28"/>
        </w:rPr>
        <w:t>RO Director</w:t>
      </w:r>
    </w:p>
    <w:p w14:paraId="4218F157" w14:textId="77777777" w:rsidR="00395105" w:rsidRPr="00395105" w:rsidRDefault="00395105" w:rsidP="00395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105">
        <w:rPr>
          <w:rFonts w:ascii="Times New Roman" w:eastAsia="Times New Roman" w:hAnsi="Times New Roman" w:cs="Times New Roman"/>
          <w:b/>
          <w:sz w:val="28"/>
          <w:szCs w:val="28"/>
        </w:rPr>
        <w:t>VA Regional Office</w:t>
      </w:r>
    </w:p>
    <w:p w14:paraId="51EF7580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A7B9E64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To email us visit https://iris.va.gov</w:t>
      </w:r>
    </w:p>
    <w:p w14:paraId="23785BF0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B6BD875" w14:textId="576F7D6B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Enclosure(s): VA Form 21</w:t>
      </w:r>
      <w:r w:rsidR="003B7675">
        <w:rPr>
          <w:rFonts w:ascii="Times New Roman" w:eastAsia="Times New Roman" w:hAnsi="Times New Roman" w:cs="Times New Roman"/>
          <w:sz w:val="24"/>
          <w:szCs w:val="20"/>
        </w:rPr>
        <w:t>P</w:t>
      </w:r>
      <w:r w:rsidRPr="00395105">
        <w:rPr>
          <w:rFonts w:ascii="Times New Roman" w:eastAsia="Times New Roman" w:hAnsi="Times New Roman" w:cs="Times New Roman"/>
          <w:sz w:val="24"/>
          <w:szCs w:val="20"/>
        </w:rPr>
        <w:t>-8768</w:t>
      </w:r>
    </w:p>
    <w:p w14:paraId="535BEB47" w14:textId="77777777" w:rsidR="00395105" w:rsidRPr="00395105" w:rsidRDefault="00395105" w:rsidP="00395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85DD66B" w14:textId="77777777" w:rsidR="00395105" w:rsidRPr="00395105" w:rsidRDefault="00395105" w:rsidP="00395105">
      <w:pPr>
        <w:tabs>
          <w:tab w:val="left" w:pos="4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395105">
        <w:rPr>
          <w:rFonts w:ascii="Times New Roman" w:eastAsia="Times New Roman" w:hAnsi="Times New Roman" w:cs="Times New Roman"/>
          <w:sz w:val="24"/>
          <w:szCs w:val="20"/>
        </w:rPr>
        <w:t>cc:</w:t>
      </w:r>
      <w:r w:rsidRPr="00395105">
        <w:rPr>
          <w:rFonts w:ascii="Times New Roman" w:eastAsia="Times New Roman" w:hAnsi="Times New Roman" w:cs="Times New Roman"/>
          <w:sz w:val="24"/>
          <w:szCs w:val="20"/>
        </w:rPr>
        <w:tab/>
        <w:t>DAV</w:t>
      </w:r>
    </w:p>
    <w:p w14:paraId="12F76F43" w14:textId="40C7B665" w:rsidR="00395105" w:rsidRPr="00395105" w:rsidRDefault="00395105" w:rsidP="00395105">
      <w:pPr>
        <w:tabs>
          <w:tab w:val="left" w:pos="4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A3450CB" w14:textId="44557567" w:rsidR="004D5860" w:rsidRDefault="004D5860" w:rsidP="00395105">
      <w:pPr>
        <w:rPr>
          <w:rFonts w:ascii="Times New Roman" w:hAnsi="Times New Roman" w:cs="Times New Roman"/>
          <w:sz w:val="24"/>
          <w:szCs w:val="24"/>
        </w:rPr>
      </w:pPr>
    </w:p>
    <w:p w14:paraId="134DA0B2" w14:textId="77777777" w:rsidR="00793830" w:rsidRDefault="00793830" w:rsidP="00395105">
      <w:pPr>
        <w:rPr>
          <w:rFonts w:ascii="Times New Roman" w:hAnsi="Times New Roman" w:cs="Times New Roman"/>
          <w:sz w:val="24"/>
          <w:szCs w:val="24"/>
        </w:rPr>
      </w:pPr>
    </w:p>
    <w:p w14:paraId="2B30AE88" w14:textId="77777777" w:rsidR="00793830" w:rsidRDefault="00793830" w:rsidP="00395105">
      <w:pPr>
        <w:rPr>
          <w:rFonts w:ascii="Times New Roman" w:hAnsi="Times New Roman" w:cs="Times New Roman"/>
          <w:sz w:val="24"/>
          <w:szCs w:val="24"/>
        </w:rPr>
      </w:pPr>
    </w:p>
    <w:p w14:paraId="0E2F4B5E" w14:textId="77777777" w:rsidR="00793830" w:rsidRDefault="00793830" w:rsidP="00395105">
      <w:pPr>
        <w:rPr>
          <w:rFonts w:ascii="Times New Roman" w:hAnsi="Times New Roman" w:cs="Times New Roman"/>
          <w:sz w:val="24"/>
          <w:szCs w:val="24"/>
        </w:rPr>
      </w:pPr>
    </w:p>
    <w:p w14:paraId="5F6CFC4B" w14:textId="77777777" w:rsidR="008D5974" w:rsidRDefault="008D5974" w:rsidP="0039510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B24E3C" w14:textId="7317B0DE" w:rsidR="00793830" w:rsidRPr="00793830" w:rsidRDefault="00793830" w:rsidP="003951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93830">
        <w:rPr>
          <w:rFonts w:ascii="Times New Roman" w:hAnsi="Times New Roman" w:cs="Times New Roman"/>
          <w:color w:val="FF0000"/>
          <w:sz w:val="24"/>
          <w:szCs w:val="24"/>
        </w:rPr>
        <w:t>For Training Purposes Only</w:t>
      </w:r>
    </w:p>
    <w:sectPr w:rsidR="00793830" w:rsidRPr="00793830" w:rsidSect="0082638C">
      <w:headerReference w:type="first" r:id="rId15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45F8" w14:textId="77777777" w:rsidR="004537A7" w:rsidRDefault="004537A7" w:rsidP="00C214A9">
      <w:pPr>
        <w:spacing w:after="0" w:line="240" w:lineRule="auto"/>
      </w:pPr>
      <w:r>
        <w:separator/>
      </w:r>
    </w:p>
  </w:endnote>
  <w:endnote w:type="continuationSeparator" w:id="0">
    <w:p w14:paraId="7B3D5369" w14:textId="77777777" w:rsidR="004537A7" w:rsidRDefault="004537A7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438A" w14:textId="3C64A064" w:rsidR="00C310D8" w:rsidRDefault="002E099C" w:rsidP="009A28AF">
    <w:pPr>
      <w:pStyle w:val="VBAILTFooter"/>
      <w:tabs>
        <w:tab w:val="clear" w:pos="9360"/>
        <w:tab w:val="right" w:pos="12960"/>
      </w:tabs>
    </w:pPr>
    <w:r>
      <w:t>May</w:t>
    </w:r>
    <w:r w:rsidR="00A23263">
      <w:t xml:space="preserve"> 2022</w:t>
    </w:r>
    <w:r w:rsidR="004728C6">
      <w:ptab w:relativeTo="margin" w:alignment="right" w:leader="none"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82638C" w:rsidRPr="0082638C">
      <w:rPr>
        <w:b/>
        <w:bCs/>
        <w:noProof/>
      </w:rPr>
      <w:t>2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CA4C" w14:textId="77777777" w:rsidR="004537A7" w:rsidRDefault="004537A7" w:rsidP="00C214A9">
      <w:pPr>
        <w:spacing w:after="0" w:line="240" w:lineRule="auto"/>
      </w:pPr>
      <w:r>
        <w:separator/>
      </w:r>
    </w:p>
  </w:footnote>
  <w:footnote w:type="continuationSeparator" w:id="0">
    <w:p w14:paraId="75FD976E" w14:textId="77777777" w:rsidR="004537A7" w:rsidRDefault="004537A7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84DE" w14:textId="42B1AC35" w:rsidR="00B06B2C" w:rsidRDefault="00B06B2C" w:rsidP="00B06B2C">
    <w:pPr>
      <w:pStyle w:val="VBAILTHeader"/>
    </w:pPr>
    <w:r w:rsidRPr="00B06B2C">
      <w:t xml:space="preserve"> Lesson </w:t>
    </w:r>
    <w:r w:rsidR="004D5860">
      <w:t>3</w:t>
    </w:r>
    <w:r w:rsidRPr="00B06B2C">
      <w:t xml:space="preserve">: Determine </w:t>
    </w:r>
    <w:r w:rsidR="004D5860">
      <w:t>Net Worth</w:t>
    </w:r>
    <w:r w:rsidRPr="00B06B2C">
      <w:t xml:space="preserve"> Adjustments</w:t>
    </w:r>
  </w:p>
  <w:p w14:paraId="75D2B5F4" w14:textId="0D8DC12D" w:rsidR="00C310D8" w:rsidRDefault="00C630CC" w:rsidP="00131D30">
    <w:pPr>
      <w:pStyle w:val="VBAILTHeader"/>
      <w:pBdr>
        <w:bottom w:val="single" w:sz="4" w:space="1" w:color="auto"/>
      </w:pBdr>
    </w:pPr>
    <w:r>
      <w:t xml:space="preserve">Appendix </w:t>
    </w:r>
    <w:r w:rsidR="008C22AF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7FE88" wp14:editId="3BF01130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12" name="Picture 12" title="Decorative graphic with 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4481" w14:textId="37A0835B" w:rsidR="00115848" w:rsidRDefault="00115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B9"/>
    <w:multiLevelType w:val="hybridMultilevel"/>
    <w:tmpl w:val="BD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E20"/>
    <w:multiLevelType w:val="hybridMultilevel"/>
    <w:tmpl w:val="F4B684F0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E2888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06431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482350"/>
    <w:multiLevelType w:val="hybridMultilevel"/>
    <w:tmpl w:val="F7CE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0577C"/>
    <w:multiLevelType w:val="hybridMultilevel"/>
    <w:tmpl w:val="DA385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85485A"/>
    <w:multiLevelType w:val="hybridMultilevel"/>
    <w:tmpl w:val="F5A07DCA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308216F3"/>
    <w:multiLevelType w:val="hybridMultilevel"/>
    <w:tmpl w:val="61EAC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E82155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B50A3"/>
    <w:multiLevelType w:val="hybridMultilevel"/>
    <w:tmpl w:val="8746018A"/>
    <w:lvl w:ilvl="0" w:tplc="7C146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748B3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3395C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A4352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71DB2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9715F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A419E"/>
    <w:multiLevelType w:val="hybridMultilevel"/>
    <w:tmpl w:val="6EFAF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957CC0"/>
    <w:multiLevelType w:val="hybridMultilevel"/>
    <w:tmpl w:val="274AB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1A34B9C"/>
    <w:multiLevelType w:val="hybridMultilevel"/>
    <w:tmpl w:val="EAC8A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D07D0A"/>
    <w:multiLevelType w:val="hybridMultilevel"/>
    <w:tmpl w:val="36FCE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F7D16"/>
    <w:multiLevelType w:val="multilevel"/>
    <w:tmpl w:val="0B24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86581"/>
    <w:multiLevelType w:val="singleLevel"/>
    <w:tmpl w:val="00000000"/>
    <w:lvl w:ilvl="0">
      <w:start w:val="1"/>
      <w:numFmt w:val="bullet"/>
      <w:lvlText w:val="·"/>
      <w:legacy w:legacy="1" w:legacySpace="120" w:legacyIndent="432"/>
      <w:lvlJc w:val="left"/>
      <w:pPr>
        <w:ind w:left="432" w:hanging="432"/>
      </w:pPr>
      <w:rPr>
        <w:rFonts w:ascii="Symbol" w:hAnsi="Symbol" w:hint="default"/>
        <w:sz w:val="24"/>
      </w:rPr>
    </w:lvl>
  </w:abstractNum>
  <w:abstractNum w:abstractNumId="37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23"/>
  </w:num>
  <w:num w:numId="5">
    <w:abstractNumId w:val="1"/>
  </w:num>
  <w:num w:numId="6">
    <w:abstractNumId w:val="22"/>
  </w:num>
  <w:num w:numId="7">
    <w:abstractNumId w:val="11"/>
  </w:num>
  <w:num w:numId="8">
    <w:abstractNumId w:val="18"/>
  </w:num>
  <w:num w:numId="9">
    <w:abstractNumId w:val="23"/>
  </w:num>
  <w:num w:numId="10">
    <w:abstractNumId w:val="4"/>
  </w:num>
  <w:num w:numId="11">
    <w:abstractNumId w:val="37"/>
  </w:num>
  <w:num w:numId="12">
    <w:abstractNumId w:val="7"/>
  </w:num>
  <w:num w:numId="13">
    <w:abstractNumId w:val="31"/>
  </w:num>
  <w:num w:numId="14">
    <w:abstractNumId w:val="29"/>
  </w:num>
  <w:num w:numId="15">
    <w:abstractNumId w:val="35"/>
  </w:num>
  <w:num w:numId="16">
    <w:abstractNumId w:val="6"/>
  </w:num>
  <w:num w:numId="17">
    <w:abstractNumId w:val="5"/>
  </w:num>
  <w:num w:numId="18">
    <w:abstractNumId w:val="10"/>
  </w:num>
  <w:num w:numId="19">
    <w:abstractNumId w:val="14"/>
  </w:num>
  <w:num w:numId="20">
    <w:abstractNumId w:val="0"/>
  </w:num>
  <w:num w:numId="21">
    <w:abstractNumId w:val="34"/>
  </w:num>
  <w:num w:numId="22">
    <w:abstractNumId w:val="13"/>
  </w:num>
  <w:num w:numId="23">
    <w:abstractNumId w:val="27"/>
  </w:num>
  <w:num w:numId="24">
    <w:abstractNumId w:val="15"/>
  </w:num>
  <w:num w:numId="25">
    <w:abstractNumId w:val="26"/>
  </w:num>
  <w:num w:numId="26">
    <w:abstractNumId w:val="30"/>
  </w:num>
  <w:num w:numId="27">
    <w:abstractNumId w:val="25"/>
  </w:num>
  <w:num w:numId="28">
    <w:abstractNumId w:val="28"/>
  </w:num>
  <w:num w:numId="29">
    <w:abstractNumId w:val="16"/>
  </w:num>
  <w:num w:numId="30">
    <w:abstractNumId w:val="19"/>
  </w:num>
  <w:num w:numId="31">
    <w:abstractNumId w:val="3"/>
  </w:num>
  <w:num w:numId="32">
    <w:abstractNumId w:val="17"/>
  </w:num>
  <w:num w:numId="33">
    <w:abstractNumId w:val="9"/>
  </w:num>
  <w:num w:numId="34">
    <w:abstractNumId w:val="24"/>
  </w:num>
  <w:num w:numId="35">
    <w:abstractNumId w:val="32"/>
  </w:num>
  <w:num w:numId="36">
    <w:abstractNumId w:val="33"/>
  </w:num>
  <w:num w:numId="37">
    <w:abstractNumId w:val="20"/>
  </w:num>
  <w:num w:numId="38">
    <w:abstractNumId w:val="36"/>
  </w:num>
  <w:num w:numId="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F1"/>
    <w:rsid w:val="00004BED"/>
    <w:rsid w:val="00005B04"/>
    <w:rsid w:val="000108CF"/>
    <w:rsid w:val="00012148"/>
    <w:rsid w:val="000204E0"/>
    <w:rsid w:val="000238B5"/>
    <w:rsid w:val="00031CCD"/>
    <w:rsid w:val="00032354"/>
    <w:rsid w:val="00040C79"/>
    <w:rsid w:val="0004215F"/>
    <w:rsid w:val="00046868"/>
    <w:rsid w:val="00047608"/>
    <w:rsid w:val="000565F5"/>
    <w:rsid w:val="000571BF"/>
    <w:rsid w:val="00061335"/>
    <w:rsid w:val="00067C4C"/>
    <w:rsid w:val="000779BE"/>
    <w:rsid w:val="00077BE7"/>
    <w:rsid w:val="00083A9F"/>
    <w:rsid w:val="00086607"/>
    <w:rsid w:val="000A4B66"/>
    <w:rsid w:val="000A54F3"/>
    <w:rsid w:val="000B198E"/>
    <w:rsid w:val="000B1CB7"/>
    <w:rsid w:val="000B7533"/>
    <w:rsid w:val="000B758A"/>
    <w:rsid w:val="000B77A5"/>
    <w:rsid w:val="000C0DA8"/>
    <w:rsid w:val="000C12D0"/>
    <w:rsid w:val="000D651F"/>
    <w:rsid w:val="000F0A40"/>
    <w:rsid w:val="000F3DE0"/>
    <w:rsid w:val="000F47CF"/>
    <w:rsid w:val="000F6A22"/>
    <w:rsid w:val="000F7AFE"/>
    <w:rsid w:val="001014EF"/>
    <w:rsid w:val="00104968"/>
    <w:rsid w:val="00105E15"/>
    <w:rsid w:val="00110335"/>
    <w:rsid w:val="00114B51"/>
    <w:rsid w:val="00115848"/>
    <w:rsid w:val="00116035"/>
    <w:rsid w:val="00116474"/>
    <w:rsid w:val="00120D45"/>
    <w:rsid w:val="00120D6E"/>
    <w:rsid w:val="00121205"/>
    <w:rsid w:val="001262F7"/>
    <w:rsid w:val="001277AF"/>
    <w:rsid w:val="001279B8"/>
    <w:rsid w:val="0013179E"/>
    <w:rsid w:val="00131D30"/>
    <w:rsid w:val="00132888"/>
    <w:rsid w:val="00135734"/>
    <w:rsid w:val="001427C4"/>
    <w:rsid w:val="00143CCF"/>
    <w:rsid w:val="0014494F"/>
    <w:rsid w:val="0015330F"/>
    <w:rsid w:val="00153ADB"/>
    <w:rsid w:val="00154EF8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2E4"/>
    <w:rsid w:val="0019576C"/>
    <w:rsid w:val="001A0D8A"/>
    <w:rsid w:val="001A195A"/>
    <w:rsid w:val="001B268A"/>
    <w:rsid w:val="001B3D91"/>
    <w:rsid w:val="001B5343"/>
    <w:rsid w:val="001B59CD"/>
    <w:rsid w:val="001C1B8D"/>
    <w:rsid w:val="001C3CE9"/>
    <w:rsid w:val="001C4C67"/>
    <w:rsid w:val="001D02B4"/>
    <w:rsid w:val="001D2E6A"/>
    <w:rsid w:val="001D59D2"/>
    <w:rsid w:val="001D5A75"/>
    <w:rsid w:val="001D66B9"/>
    <w:rsid w:val="001D694C"/>
    <w:rsid w:val="001E1823"/>
    <w:rsid w:val="001F153F"/>
    <w:rsid w:val="001F197E"/>
    <w:rsid w:val="001F4BBB"/>
    <w:rsid w:val="001F4BBE"/>
    <w:rsid w:val="001F6124"/>
    <w:rsid w:val="001F6F2D"/>
    <w:rsid w:val="00200847"/>
    <w:rsid w:val="002015F3"/>
    <w:rsid w:val="00203A43"/>
    <w:rsid w:val="00214913"/>
    <w:rsid w:val="0021712E"/>
    <w:rsid w:val="002243AA"/>
    <w:rsid w:val="00231AD0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61E47"/>
    <w:rsid w:val="002664D6"/>
    <w:rsid w:val="00267BA2"/>
    <w:rsid w:val="00267F5A"/>
    <w:rsid w:val="00270F9F"/>
    <w:rsid w:val="00271DAD"/>
    <w:rsid w:val="0028039B"/>
    <w:rsid w:val="002869D3"/>
    <w:rsid w:val="002912BA"/>
    <w:rsid w:val="00291824"/>
    <w:rsid w:val="00293F59"/>
    <w:rsid w:val="002A143E"/>
    <w:rsid w:val="002A416D"/>
    <w:rsid w:val="002A598F"/>
    <w:rsid w:val="002A5CA8"/>
    <w:rsid w:val="002A6BC9"/>
    <w:rsid w:val="002B2AE2"/>
    <w:rsid w:val="002B3648"/>
    <w:rsid w:val="002B62BB"/>
    <w:rsid w:val="002C3FE7"/>
    <w:rsid w:val="002D1DCE"/>
    <w:rsid w:val="002D261E"/>
    <w:rsid w:val="002D7C4C"/>
    <w:rsid w:val="002E099C"/>
    <w:rsid w:val="002E3812"/>
    <w:rsid w:val="002E4AD8"/>
    <w:rsid w:val="002E4CF5"/>
    <w:rsid w:val="002E638E"/>
    <w:rsid w:val="002E75D8"/>
    <w:rsid w:val="002E7FD3"/>
    <w:rsid w:val="002F331B"/>
    <w:rsid w:val="00302567"/>
    <w:rsid w:val="00310238"/>
    <w:rsid w:val="00310870"/>
    <w:rsid w:val="00312D2A"/>
    <w:rsid w:val="00315AE5"/>
    <w:rsid w:val="00316176"/>
    <w:rsid w:val="00320EEC"/>
    <w:rsid w:val="00330D0F"/>
    <w:rsid w:val="00341898"/>
    <w:rsid w:val="003470FF"/>
    <w:rsid w:val="00347C76"/>
    <w:rsid w:val="00351657"/>
    <w:rsid w:val="00354E4A"/>
    <w:rsid w:val="00360F79"/>
    <w:rsid w:val="00361BCA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5105"/>
    <w:rsid w:val="00397146"/>
    <w:rsid w:val="00397735"/>
    <w:rsid w:val="003A5D5B"/>
    <w:rsid w:val="003B118F"/>
    <w:rsid w:val="003B2EE7"/>
    <w:rsid w:val="003B3180"/>
    <w:rsid w:val="003B7675"/>
    <w:rsid w:val="003D0760"/>
    <w:rsid w:val="003D21DB"/>
    <w:rsid w:val="003D3E5B"/>
    <w:rsid w:val="003D6564"/>
    <w:rsid w:val="003E0BAD"/>
    <w:rsid w:val="003E3D02"/>
    <w:rsid w:val="003F3BC8"/>
    <w:rsid w:val="003F6032"/>
    <w:rsid w:val="003F7D3E"/>
    <w:rsid w:val="00403872"/>
    <w:rsid w:val="00414618"/>
    <w:rsid w:val="0041549E"/>
    <w:rsid w:val="00416682"/>
    <w:rsid w:val="004171F8"/>
    <w:rsid w:val="0041750F"/>
    <w:rsid w:val="004214D4"/>
    <w:rsid w:val="00424B0E"/>
    <w:rsid w:val="0042594F"/>
    <w:rsid w:val="00431D92"/>
    <w:rsid w:val="004356BB"/>
    <w:rsid w:val="0043691F"/>
    <w:rsid w:val="00437E75"/>
    <w:rsid w:val="00437EF1"/>
    <w:rsid w:val="00440BED"/>
    <w:rsid w:val="00441BA5"/>
    <w:rsid w:val="00450A98"/>
    <w:rsid w:val="004537A7"/>
    <w:rsid w:val="00454C4F"/>
    <w:rsid w:val="00455D0B"/>
    <w:rsid w:val="004704EF"/>
    <w:rsid w:val="004728C6"/>
    <w:rsid w:val="004736EF"/>
    <w:rsid w:val="00474A46"/>
    <w:rsid w:val="00480086"/>
    <w:rsid w:val="00487A64"/>
    <w:rsid w:val="00490A74"/>
    <w:rsid w:val="004919B9"/>
    <w:rsid w:val="00493BA9"/>
    <w:rsid w:val="00493FE6"/>
    <w:rsid w:val="00494920"/>
    <w:rsid w:val="00497D73"/>
    <w:rsid w:val="004A504D"/>
    <w:rsid w:val="004A774D"/>
    <w:rsid w:val="004B5F8E"/>
    <w:rsid w:val="004C2968"/>
    <w:rsid w:val="004D094D"/>
    <w:rsid w:val="004D5860"/>
    <w:rsid w:val="004E0EBE"/>
    <w:rsid w:val="004E11E4"/>
    <w:rsid w:val="004E51C5"/>
    <w:rsid w:val="004E6141"/>
    <w:rsid w:val="004E6629"/>
    <w:rsid w:val="004F2756"/>
    <w:rsid w:val="004F5084"/>
    <w:rsid w:val="00503817"/>
    <w:rsid w:val="0050578B"/>
    <w:rsid w:val="00510F85"/>
    <w:rsid w:val="0051153D"/>
    <w:rsid w:val="00512A7D"/>
    <w:rsid w:val="00512EA0"/>
    <w:rsid w:val="00527122"/>
    <w:rsid w:val="0052735B"/>
    <w:rsid w:val="00532C3C"/>
    <w:rsid w:val="00532E5A"/>
    <w:rsid w:val="00537156"/>
    <w:rsid w:val="00540CAD"/>
    <w:rsid w:val="005536FC"/>
    <w:rsid w:val="00554001"/>
    <w:rsid w:val="005622D8"/>
    <w:rsid w:val="00563D94"/>
    <w:rsid w:val="00574A49"/>
    <w:rsid w:val="00576D49"/>
    <w:rsid w:val="00585B88"/>
    <w:rsid w:val="005907AA"/>
    <w:rsid w:val="00590F38"/>
    <w:rsid w:val="00596EB2"/>
    <w:rsid w:val="00596ECB"/>
    <w:rsid w:val="005A66E2"/>
    <w:rsid w:val="005A6A4E"/>
    <w:rsid w:val="005B0F0D"/>
    <w:rsid w:val="005B2B93"/>
    <w:rsid w:val="005B350B"/>
    <w:rsid w:val="005B3548"/>
    <w:rsid w:val="005B5BAC"/>
    <w:rsid w:val="005B6642"/>
    <w:rsid w:val="005B6A52"/>
    <w:rsid w:val="005D2227"/>
    <w:rsid w:val="005D4632"/>
    <w:rsid w:val="005D5F99"/>
    <w:rsid w:val="005D6B9B"/>
    <w:rsid w:val="005E2507"/>
    <w:rsid w:val="005E7963"/>
    <w:rsid w:val="005F3E8C"/>
    <w:rsid w:val="00601072"/>
    <w:rsid w:val="00602646"/>
    <w:rsid w:val="00603D6C"/>
    <w:rsid w:val="00606B6D"/>
    <w:rsid w:val="0061237A"/>
    <w:rsid w:val="00612D9E"/>
    <w:rsid w:val="006136C1"/>
    <w:rsid w:val="0061608A"/>
    <w:rsid w:val="00616837"/>
    <w:rsid w:val="00617C56"/>
    <w:rsid w:val="00622460"/>
    <w:rsid w:val="0063039C"/>
    <w:rsid w:val="00633FBC"/>
    <w:rsid w:val="0063431C"/>
    <w:rsid w:val="006347DF"/>
    <w:rsid w:val="00635B91"/>
    <w:rsid w:val="00650BD5"/>
    <w:rsid w:val="006511C6"/>
    <w:rsid w:val="00655B0D"/>
    <w:rsid w:val="00656277"/>
    <w:rsid w:val="00660811"/>
    <w:rsid w:val="00661A61"/>
    <w:rsid w:val="00665125"/>
    <w:rsid w:val="006676FD"/>
    <w:rsid w:val="006765A7"/>
    <w:rsid w:val="006801FA"/>
    <w:rsid w:val="006A293B"/>
    <w:rsid w:val="006A3767"/>
    <w:rsid w:val="006A4FBF"/>
    <w:rsid w:val="006B4E77"/>
    <w:rsid w:val="006B7403"/>
    <w:rsid w:val="006B75CF"/>
    <w:rsid w:val="006B7C72"/>
    <w:rsid w:val="006C0009"/>
    <w:rsid w:val="006C3091"/>
    <w:rsid w:val="006C37CF"/>
    <w:rsid w:val="006C50FB"/>
    <w:rsid w:val="006D732E"/>
    <w:rsid w:val="006E1045"/>
    <w:rsid w:val="006E1367"/>
    <w:rsid w:val="006E54AE"/>
    <w:rsid w:val="006F255A"/>
    <w:rsid w:val="006F367C"/>
    <w:rsid w:val="006F3F58"/>
    <w:rsid w:val="007024C4"/>
    <w:rsid w:val="007028E7"/>
    <w:rsid w:val="00704E66"/>
    <w:rsid w:val="0070502F"/>
    <w:rsid w:val="007058F3"/>
    <w:rsid w:val="00705C97"/>
    <w:rsid w:val="0071558A"/>
    <w:rsid w:val="00725C79"/>
    <w:rsid w:val="00726546"/>
    <w:rsid w:val="00726B3D"/>
    <w:rsid w:val="00726F3C"/>
    <w:rsid w:val="00731C06"/>
    <w:rsid w:val="007350D2"/>
    <w:rsid w:val="0074291C"/>
    <w:rsid w:val="007431A7"/>
    <w:rsid w:val="00747C15"/>
    <w:rsid w:val="00750D38"/>
    <w:rsid w:val="00750F4F"/>
    <w:rsid w:val="00753A11"/>
    <w:rsid w:val="0075410E"/>
    <w:rsid w:val="007547EB"/>
    <w:rsid w:val="00756D64"/>
    <w:rsid w:val="00761B43"/>
    <w:rsid w:val="007655E2"/>
    <w:rsid w:val="00766CC3"/>
    <w:rsid w:val="007670F9"/>
    <w:rsid w:val="007671F2"/>
    <w:rsid w:val="00767E13"/>
    <w:rsid w:val="00770120"/>
    <w:rsid w:val="00770D38"/>
    <w:rsid w:val="00771648"/>
    <w:rsid w:val="00771D7B"/>
    <w:rsid w:val="0077679F"/>
    <w:rsid w:val="00776FF6"/>
    <w:rsid w:val="00791555"/>
    <w:rsid w:val="00793830"/>
    <w:rsid w:val="007A0991"/>
    <w:rsid w:val="007A20BA"/>
    <w:rsid w:val="007A2B5C"/>
    <w:rsid w:val="007B3B14"/>
    <w:rsid w:val="007C0C8D"/>
    <w:rsid w:val="007C1C9C"/>
    <w:rsid w:val="007C36FD"/>
    <w:rsid w:val="007D47CB"/>
    <w:rsid w:val="007D483F"/>
    <w:rsid w:val="007D74F6"/>
    <w:rsid w:val="007E1F58"/>
    <w:rsid w:val="007E75B2"/>
    <w:rsid w:val="007E7A4E"/>
    <w:rsid w:val="007F0B92"/>
    <w:rsid w:val="007F17EA"/>
    <w:rsid w:val="007F1A03"/>
    <w:rsid w:val="007F3113"/>
    <w:rsid w:val="007F3FE1"/>
    <w:rsid w:val="007F4916"/>
    <w:rsid w:val="0080302D"/>
    <w:rsid w:val="008103F2"/>
    <w:rsid w:val="00812762"/>
    <w:rsid w:val="008133EE"/>
    <w:rsid w:val="008163F6"/>
    <w:rsid w:val="008177CD"/>
    <w:rsid w:val="0082202C"/>
    <w:rsid w:val="00825730"/>
    <w:rsid w:val="0082638C"/>
    <w:rsid w:val="00832DA8"/>
    <w:rsid w:val="00835A12"/>
    <w:rsid w:val="00836AE0"/>
    <w:rsid w:val="00836FF8"/>
    <w:rsid w:val="00840607"/>
    <w:rsid w:val="00841182"/>
    <w:rsid w:val="0084164A"/>
    <w:rsid w:val="00842DA9"/>
    <w:rsid w:val="00843302"/>
    <w:rsid w:val="00843385"/>
    <w:rsid w:val="00844086"/>
    <w:rsid w:val="0084557C"/>
    <w:rsid w:val="008508A5"/>
    <w:rsid w:val="00856230"/>
    <w:rsid w:val="00857202"/>
    <w:rsid w:val="00864FD2"/>
    <w:rsid w:val="00866154"/>
    <w:rsid w:val="008715F0"/>
    <w:rsid w:val="00872478"/>
    <w:rsid w:val="008925A8"/>
    <w:rsid w:val="00892C34"/>
    <w:rsid w:val="00896BA4"/>
    <w:rsid w:val="00897640"/>
    <w:rsid w:val="008A1C8C"/>
    <w:rsid w:val="008A4949"/>
    <w:rsid w:val="008C0917"/>
    <w:rsid w:val="008C22AF"/>
    <w:rsid w:val="008C2B5C"/>
    <w:rsid w:val="008D5974"/>
    <w:rsid w:val="008D7D14"/>
    <w:rsid w:val="008E4625"/>
    <w:rsid w:val="008E62C4"/>
    <w:rsid w:val="008E6553"/>
    <w:rsid w:val="00904644"/>
    <w:rsid w:val="00905E73"/>
    <w:rsid w:val="009060C7"/>
    <w:rsid w:val="009077C3"/>
    <w:rsid w:val="00911423"/>
    <w:rsid w:val="009114F2"/>
    <w:rsid w:val="0091339C"/>
    <w:rsid w:val="00913849"/>
    <w:rsid w:val="00913E31"/>
    <w:rsid w:val="009179F0"/>
    <w:rsid w:val="00921141"/>
    <w:rsid w:val="00921294"/>
    <w:rsid w:val="00922474"/>
    <w:rsid w:val="009274F7"/>
    <w:rsid w:val="0093154E"/>
    <w:rsid w:val="0094514F"/>
    <w:rsid w:val="009517E7"/>
    <w:rsid w:val="009543DA"/>
    <w:rsid w:val="00954E8B"/>
    <w:rsid w:val="00955506"/>
    <w:rsid w:val="00955DA5"/>
    <w:rsid w:val="00963A53"/>
    <w:rsid w:val="00963E61"/>
    <w:rsid w:val="00984D71"/>
    <w:rsid w:val="009875BA"/>
    <w:rsid w:val="009917B3"/>
    <w:rsid w:val="009940C0"/>
    <w:rsid w:val="00994C3A"/>
    <w:rsid w:val="009A246A"/>
    <w:rsid w:val="009A2863"/>
    <w:rsid w:val="009A28AF"/>
    <w:rsid w:val="009A7B3B"/>
    <w:rsid w:val="009B0C49"/>
    <w:rsid w:val="009B4B7C"/>
    <w:rsid w:val="009C17AF"/>
    <w:rsid w:val="009C5271"/>
    <w:rsid w:val="009D591A"/>
    <w:rsid w:val="009D5ECD"/>
    <w:rsid w:val="009E5867"/>
    <w:rsid w:val="009F16F0"/>
    <w:rsid w:val="009F2A88"/>
    <w:rsid w:val="009F361E"/>
    <w:rsid w:val="009F4180"/>
    <w:rsid w:val="009F5ECA"/>
    <w:rsid w:val="00A032E4"/>
    <w:rsid w:val="00A037E4"/>
    <w:rsid w:val="00A03870"/>
    <w:rsid w:val="00A052C0"/>
    <w:rsid w:val="00A053E3"/>
    <w:rsid w:val="00A06F99"/>
    <w:rsid w:val="00A070B6"/>
    <w:rsid w:val="00A07C66"/>
    <w:rsid w:val="00A10326"/>
    <w:rsid w:val="00A10AFD"/>
    <w:rsid w:val="00A12772"/>
    <w:rsid w:val="00A13F82"/>
    <w:rsid w:val="00A15DB2"/>
    <w:rsid w:val="00A21524"/>
    <w:rsid w:val="00A23263"/>
    <w:rsid w:val="00A2533E"/>
    <w:rsid w:val="00A31F03"/>
    <w:rsid w:val="00A3214D"/>
    <w:rsid w:val="00A35BCE"/>
    <w:rsid w:val="00A3668B"/>
    <w:rsid w:val="00A45951"/>
    <w:rsid w:val="00A479C3"/>
    <w:rsid w:val="00A500E1"/>
    <w:rsid w:val="00A51279"/>
    <w:rsid w:val="00A54219"/>
    <w:rsid w:val="00A544EE"/>
    <w:rsid w:val="00A66DFB"/>
    <w:rsid w:val="00A70B77"/>
    <w:rsid w:val="00A832C0"/>
    <w:rsid w:val="00A85C86"/>
    <w:rsid w:val="00A85DA1"/>
    <w:rsid w:val="00A85E58"/>
    <w:rsid w:val="00A931C0"/>
    <w:rsid w:val="00A95BD2"/>
    <w:rsid w:val="00A95EA3"/>
    <w:rsid w:val="00AA197A"/>
    <w:rsid w:val="00AA3741"/>
    <w:rsid w:val="00AA4992"/>
    <w:rsid w:val="00AB3B4C"/>
    <w:rsid w:val="00AC0E32"/>
    <w:rsid w:val="00AC3AFB"/>
    <w:rsid w:val="00AC520D"/>
    <w:rsid w:val="00AC5A4D"/>
    <w:rsid w:val="00AD35A3"/>
    <w:rsid w:val="00AD5D43"/>
    <w:rsid w:val="00AD723B"/>
    <w:rsid w:val="00AD7F7C"/>
    <w:rsid w:val="00AE0EFF"/>
    <w:rsid w:val="00AE6ACA"/>
    <w:rsid w:val="00AF492C"/>
    <w:rsid w:val="00B01DE0"/>
    <w:rsid w:val="00B05432"/>
    <w:rsid w:val="00B06967"/>
    <w:rsid w:val="00B06B2C"/>
    <w:rsid w:val="00B07337"/>
    <w:rsid w:val="00B07481"/>
    <w:rsid w:val="00B07F32"/>
    <w:rsid w:val="00B1473E"/>
    <w:rsid w:val="00B16FED"/>
    <w:rsid w:val="00B22BBA"/>
    <w:rsid w:val="00B24CD7"/>
    <w:rsid w:val="00B25325"/>
    <w:rsid w:val="00B26198"/>
    <w:rsid w:val="00B32158"/>
    <w:rsid w:val="00B33908"/>
    <w:rsid w:val="00B362F0"/>
    <w:rsid w:val="00B4234A"/>
    <w:rsid w:val="00B66372"/>
    <w:rsid w:val="00B7067F"/>
    <w:rsid w:val="00B75346"/>
    <w:rsid w:val="00B76E7A"/>
    <w:rsid w:val="00B822D5"/>
    <w:rsid w:val="00B8271A"/>
    <w:rsid w:val="00B84B9D"/>
    <w:rsid w:val="00B86E34"/>
    <w:rsid w:val="00B8759A"/>
    <w:rsid w:val="00B93224"/>
    <w:rsid w:val="00BA1A48"/>
    <w:rsid w:val="00BA2245"/>
    <w:rsid w:val="00BA2283"/>
    <w:rsid w:val="00BA47E9"/>
    <w:rsid w:val="00BA5313"/>
    <w:rsid w:val="00BA57F2"/>
    <w:rsid w:val="00BB0C67"/>
    <w:rsid w:val="00BB2611"/>
    <w:rsid w:val="00BB380B"/>
    <w:rsid w:val="00BB5CC1"/>
    <w:rsid w:val="00BD0F8A"/>
    <w:rsid w:val="00BD39CD"/>
    <w:rsid w:val="00BD4578"/>
    <w:rsid w:val="00BE1D51"/>
    <w:rsid w:val="00BE43A9"/>
    <w:rsid w:val="00BF09ED"/>
    <w:rsid w:val="00BF4C17"/>
    <w:rsid w:val="00BF4D0A"/>
    <w:rsid w:val="00BF6ADA"/>
    <w:rsid w:val="00C04313"/>
    <w:rsid w:val="00C04D12"/>
    <w:rsid w:val="00C07C7B"/>
    <w:rsid w:val="00C1073F"/>
    <w:rsid w:val="00C149CA"/>
    <w:rsid w:val="00C15433"/>
    <w:rsid w:val="00C16E15"/>
    <w:rsid w:val="00C214A9"/>
    <w:rsid w:val="00C21E36"/>
    <w:rsid w:val="00C23A82"/>
    <w:rsid w:val="00C255E8"/>
    <w:rsid w:val="00C30D20"/>
    <w:rsid w:val="00C30F06"/>
    <w:rsid w:val="00C310D8"/>
    <w:rsid w:val="00C361AD"/>
    <w:rsid w:val="00C36748"/>
    <w:rsid w:val="00C40A9E"/>
    <w:rsid w:val="00C40AB2"/>
    <w:rsid w:val="00C43981"/>
    <w:rsid w:val="00C44542"/>
    <w:rsid w:val="00C4515C"/>
    <w:rsid w:val="00C45EA0"/>
    <w:rsid w:val="00C523A5"/>
    <w:rsid w:val="00C60536"/>
    <w:rsid w:val="00C61FA9"/>
    <w:rsid w:val="00C630CC"/>
    <w:rsid w:val="00C7102B"/>
    <w:rsid w:val="00C74BA0"/>
    <w:rsid w:val="00C7532B"/>
    <w:rsid w:val="00C75F84"/>
    <w:rsid w:val="00C76107"/>
    <w:rsid w:val="00C764DB"/>
    <w:rsid w:val="00C80D5C"/>
    <w:rsid w:val="00C81006"/>
    <w:rsid w:val="00C84B4C"/>
    <w:rsid w:val="00C8779F"/>
    <w:rsid w:val="00C90127"/>
    <w:rsid w:val="00C924EC"/>
    <w:rsid w:val="00C930A3"/>
    <w:rsid w:val="00C9707A"/>
    <w:rsid w:val="00CA02A8"/>
    <w:rsid w:val="00CA1216"/>
    <w:rsid w:val="00CA28A7"/>
    <w:rsid w:val="00CA5A4A"/>
    <w:rsid w:val="00CB5D0F"/>
    <w:rsid w:val="00CB6018"/>
    <w:rsid w:val="00CB73E1"/>
    <w:rsid w:val="00CC29DC"/>
    <w:rsid w:val="00CC2A69"/>
    <w:rsid w:val="00CC30F7"/>
    <w:rsid w:val="00CC4E7D"/>
    <w:rsid w:val="00CC5F8B"/>
    <w:rsid w:val="00CC7CC9"/>
    <w:rsid w:val="00CD519D"/>
    <w:rsid w:val="00CE1159"/>
    <w:rsid w:val="00CF0FE9"/>
    <w:rsid w:val="00CF29AA"/>
    <w:rsid w:val="00CF50B0"/>
    <w:rsid w:val="00CF6923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E77"/>
    <w:rsid w:val="00D600D0"/>
    <w:rsid w:val="00D60D79"/>
    <w:rsid w:val="00D63742"/>
    <w:rsid w:val="00D70ADE"/>
    <w:rsid w:val="00D73C12"/>
    <w:rsid w:val="00D77B6C"/>
    <w:rsid w:val="00D81E61"/>
    <w:rsid w:val="00D83C75"/>
    <w:rsid w:val="00D83F49"/>
    <w:rsid w:val="00D91D40"/>
    <w:rsid w:val="00D92BA3"/>
    <w:rsid w:val="00D94905"/>
    <w:rsid w:val="00D9579B"/>
    <w:rsid w:val="00D95C11"/>
    <w:rsid w:val="00D9734F"/>
    <w:rsid w:val="00DA012B"/>
    <w:rsid w:val="00DA1E93"/>
    <w:rsid w:val="00DA3D68"/>
    <w:rsid w:val="00DA4CA8"/>
    <w:rsid w:val="00DA65C2"/>
    <w:rsid w:val="00DB4277"/>
    <w:rsid w:val="00DD51C7"/>
    <w:rsid w:val="00DE2607"/>
    <w:rsid w:val="00DE45FE"/>
    <w:rsid w:val="00DE4ADB"/>
    <w:rsid w:val="00DE5F23"/>
    <w:rsid w:val="00DE63D5"/>
    <w:rsid w:val="00DF6115"/>
    <w:rsid w:val="00E03072"/>
    <w:rsid w:val="00E06FC8"/>
    <w:rsid w:val="00E2267B"/>
    <w:rsid w:val="00E226F4"/>
    <w:rsid w:val="00E22C71"/>
    <w:rsid w:val="00E22FF8"/>
    <w:rsid w:val="00E249D5"/>
    <w:rsid w:val="00E26296"/>
    <w:rsid w:val="00E27DAC"/>
    <w:rsid w:val="00E31D36"/>
    <w:rsid w:val="00E332C4"/>
    <w:rsid w:val="00E365AD"/>
    <w:rsid w:val="00E4103C"/>
    <w:rsid w:val="00E4130E"/>
    <w:rsid w:val="00E43C51"/>
    <w:rsid w:val="00E4567C"/>
    <w:rsid w:val="00E61A1A"/>
    <w:rsid w:val="00E62AF5"/>
    <w:rsid w:val="00E729FD"/>
    <w:rsid w:val="00E73091"/>
    <w:rsid w:val="00E75EC8"/>
    <w:rsid w:val="00E77D10"/>
    <w:rsid w:val="00E81F93"/>
    <w:rsid w:val="00E83954"/>
    <w:rsid w:val="00E85986"/>
    <w:rsid w:val="00E85D96"/>
    <w:rsid w:val="00E8656A"/>
    <w:rsid w:val="00E90283"/>
    <w:rsid w:val="00E90B62"/>
    <w:rsid w:val="00E92181"/>
    <w:rsid w:val="00E927DA"/>
    <w:rsid w:val="00E94AEA"/>
    <w:rsid w:val="00E9740D"/>
    <w:rsid w:val="00EA0235"/>
    <w:rsid w:val="00EA1379"/>
    <w:rsid w:val="00EA2881"/>
    <w:rsid w:val="00EA2BC0"/>
    <w:rsid w:val="00EA351F"/>
    <w:rsid w:val="00EB5C44"/>
    <w:rsid w:val="00EB5C47"/>
    <w:rsid w:val="00EB691B"/>
    <w:rsid w:val="00EC5C59"/>
    <w:rsid w:val="00ED1FC5"/>
    <w:rsid w:val="00ED314A"/>
    <w:rsid w:val="00ED4432"/>
    <w:rsid w:val="00EE059E"/>
    <w:rsid w:val="00EE458F"/>
    <w:rsid w:val="00EF0B51"/>
    <w:rsid w:val="00EF0F1E"/>
    <w:rsid w:val="00EF36A9"/>
    <w:rsid w:val="00EF4CDB"/>
    <w:rsid w:val="00EF569B"/>
    <w:rsid w:val="00EF5FF1"/>
    <w:rsid w:val="00EF648B"/>
    <w:rsid w:val="00F013C8"/>
    <w:rsid w:val="00F0544B"/>
    <w:rsid w:val="00F105D4"/>
    <w:rsid w:val="00F11C5F"/>
    <w:rsid w:val="00F15316"/>
    <w:rsid w:val="00F1614F"/>
    <w:rsid w:val="00F2031A"/>
    <w:rsid w:val="00F22CE6"/>
    <w:rsid w:val="00F256A9"/>
    <w:rsid w:val="00F2602F"/>
    <w:rsid w:val="00F3319C"/>
    <w:rsid w:val="00F34071"/>
    <w:rsid w:val="00F356D3"/>
    <w:rsid w:val="00F37551"/>
    <w:rsid w:val="00F4421D"/>
    <w:rsid w:val="00F53CBC"/>
    <w:rsid w:val="00F55452"/>
    <w:rsid w:val="00F55CCD"/>
    <w:rsid w:val="00F82D06"/>
    <w:rsid w:val="00F848BB"/>
    <w:rsid w:val="00F8667C"/>
    <w:rsid w:val="00F91DB1"/>
    <w:rsid w:val="00F942CA"/>
    <w:rsid w:val="00FA065C"/>
    <w:rsid w:val="00FA248F"/>
    <w:rsid w:val="00FA2772"/>
    <w:rsid w:val="00FA4203"/>
    <w:rsid w:val="00FA6F7F"/>
    <w:rsid w:val="00FB1628"/>
    <w:rsid w:val="00FC1976"/>
    <w:rsid w:val="00FC2C7D"/>
    <w:rsid w:val="00FC359C"/>
    <w:rsid w:val="00FC5245"/>
    <w:rsid w:val="00FC714D"/>
    <w:rsid w:val="00FC7588"/>
    <w:rsid w:val="00FD126B"/>
    <w:rsid w:val="00FD1630"/>
    <w:rsid w:val="00FD37B9"/>
    <w:rsid w:val="00FD3F67"/>
    <w:rsid w:val="00FD6C9A"/>
    <w:rsid w:val="00FE3518"/>
    <w:rsid w:val="00FF2538"/>
    <w:rsid w:val="00FF2A4A"/>
    <w:rsid w:val="00FF47FE"/>
    <w:rsid w:val="00FF7225"/>
    <w:rsid w:val="00FF76A7"/>
    <w:rsid w:val="4DC4B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FCED"/>
  <w15:docId w15:val="{D6BF1637-0D4A-44B4-A61D-9F362BB8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8A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2E7FD3"/>
    <w:pPr>
      <w:numPr>
        <w:numId w:val="1"/>
      </w:numPr>
      <w:spacing w:after="0"/>
    </w:pPr>
  </w:style>
  <w:style w:type="paragraph" w:customStyle="1" w:styleId="VBAILTBullet2">
    <w:name w:val="VBAILT Bullet 2"/>
    <w:basedOn w:val="VBAILTBody"/>
    <w:qFormat/>
    <w:rsid w:val="002E7FD3"/>
    <w:pPr>
      <w:numPr>
        <w:ilvl w:val="1"/>
        <w:numId w:val="1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A51279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A51279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  <w:style w:type="paragraph" w:customStyle="1" w:styleId="inreplyto">
    <w:name w:val="inreplyto"/>
    <w:basedOn w:val="Normal"/>
    <w:rsid w:val="007E7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12">
    <w:name w:val="norm12"/>
    <w:basedOn w:val="Normal"/>
    <w:rsid w:val="007E7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E7A4E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864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854956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k.va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63932A-D0F8-4F04-B921-35AA021B6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7028B-576C-40E7-A387-DD7283E3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3: Determine Net Worth Adjustments Appendix C</vt:lpstr>
    </vt:vector>
  </TitlesOfParts>
  <Company>Veterans Benefits Administration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3: Determine Net Worth Adjustments Appendix C</dc:title>
  <dc:creator>Department of Veterans Affairs, Veterans Benefits Administration, Pension and Fiduciary Service, STAFF</dc:creator>
  <cp:lastModifiedBy>Kathy Poole</cp:lastModifiedBy>
  <cp:revision>11</cp:revision>
  <dcterms:created xsi:type="dcterms:W3CDTF">2022-05-11T17:27:00Z</dcterms:created>
  <dcterms:modified xsi:type="dcterms:W3CDTF">2022-05-20T17:15:00Z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Reference</vt:lpwstr>
  </property>
</Properties>
</file>