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5A" w:rsidRDefault="000F02B1" w:rsidP="000F02B1">
      <w:pPr>
        <w:jc w:val="center"/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Learning Catalog: </w:t>
      </w:r>
      <w:r w:rsidR="00DB53A8">
        <w:rPr>
          <w:rFonts w:ascii="Arial" w:hAnsi="Arial" w:cs="Arial"/>
          <w:b/>
          <w:sz w:val="28"/>
          <w:szCs w:val="28"/>
        </w:rPr>
        <w:t>Item Detail</w:t>
      </w:r>
      <w:r>
        <w:rPr>
          <w:rFonts w:ascii="Arial" w:hAnsi="Arial" w:cs="Arial"/>
          <w:b/>
          <w:sz w:val="28"/>
          <w:szCs w:val="28"/>
        </w:rPr>
        <w:t xml:space="preserve"> QA</w:t>
      </w:r>
      <w:r w:rsidRPr="002C4FF6">
        <w:rPr>
          <w:rFonts w:ascii="Arial" w:hAnsi="Arial" w:cs="Arial"/>
          <w:b/>
          <w:sz w:val="28"/>
          <w:szCs w:val="28"/>
        </w:rPr>
        <w:t xml:space="preserve"> Checklist</w:t>
      </w:r>
    </w:p>
    <w:p w:rsidR="000F02B1" w:rsidRDefault="000F02B1" w:rsidP="000F02B1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TMS #:</w:t>
      </w:r>
      <w:r w:rsidR="008B2670">
        <w:rPr>
          <w:rFonts w:ascii="Arial" w:hAnsi="Arial" w:cs="Arial"/>
          <w:sz w:val="24"/>
          <w:szCs w:val="24"/>
        </w:rPr>
        <w:t xml:space="preserve"> </w:t>
      </w:r>
      <w:r w:rsidR="008B2670">
        <w:rPr>
          <w:color w:val="000000"/>
        </w:rPr>
        <w:t>4407809</w:t>
      </w:r>
    </w:p>
    <w:p w:rsidR="000F02B1" w:rsidRPr="002B11A6" w:rsidRDefault="000F02B1" w:rsidP="000F02B1">
      <w:pPr>
        <w:spacing w:before="240" w:after="24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Lesson Title</w:t>
      </w:r>
      <w:r w:rsidRPr="002C4FF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E1B76">
        <w:rPr>
          <w:i/>
          <w:iCs/>
          <w:color w:val="000000"/>
        </w:rPr>
        <w:t>Endocrine System Refresher</w:t>
      </w:r>
    </w:p>
    <w:p w:rsidR="000F02B1" w:rsidRPr="00EE249A" w:rsidRDefault="000F02B1" w:rsidP="000F02B1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2C4FF6">
        <w:rPr>
          <w:rFonts w:ascii="Arial" w:hAnsi="Arial" w:cs="Arial"/>
          <w:sz w:val="24"/>
          <w:szCs w:val="24"/>
        </w:rPr>
        <w:t>Reviewer:</w:t>
      </w:r>
      <w:r>
        <w:rPr>
          <w:rFonts w:ascii="Arial" w:hAnsi="Arial" w:cs="Arial"/>
          <w:sz w:val="24"/>
          <w:szCs w:val="24"/>
        </w:rPr>
        <w:t xml:space="preserve"> </w:t>
      </w:r>
      <w:r w:rsidR="008B2670">
        <w:rPr>
          <w:rFonts w:ascii="Arial" w:hAnsi="Arial" w:cs="Arial"/>
          <w:sz w:val="24"/>
          <w:szCs w:val="24"/>
        </w:rPr>
        <w:t>Sarah Gilbert</w:t>
      </w:r>
    </w:p>
    <w:p w:rsidR="000F02B1" w:rsidRDefault="000F02B1" w:rsidP="000F02B1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2C4FF6">
        <w:rPr>
          <w:rFonts w:ascii="Arial" w:hAnsi="Arial" w:cs="Arial"/>
          <w:sz w:val="24"/>
          <w:szCs w:val="24"/>
        </w:rPr>
        <w:t>Review Date:</w:t>
      </w:r>
      <w:r>
        <w:rPr>
          <w:rFonts w:ascii="Arial" w:hAnsi="Arial" w:cs="Arial"/>
          <w:sz w:val="24"/>
          <w:szCs w:val="24"/>
        </w:rPr>
        <w:t xml:space="preserve"> </w:t>
      </w:r>
      <w:r w:rsidR="008B2670">
        <w:rPr>
          <w:rFonts w:ascii="Arial" w:hAnsi="Arial" w:cs="Arial"/>
          <w:sz w:val="24"/>
          <w:szCs w:val="24"/>
        </w:rPr>
        <w:t>12/5/17</w:t>
      </w:r>
    </w:p>
    <w:p w:rsidR="000F02B1" w:rsidRDefault="000F02B1" w:rsidP="0084219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Global Review Notes: </w:t>
      </w:r>
    </w:p>
    <w:p w:rsidR="00842192" w:rsidRDefault="00842192" w:rsidP="0084219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VBA Learning Catalog Website: </w:t>
      </w:r>
      <w:hyperlink r:id="rId6" w:history="1">
        <w:r w:rsidRPr="00BB5C1E">
          <w:rPr>
            <w:rStyle w:val="Hyperlink"/>
            <w:rFonts w:ascii="Arial" w:hAnsi="Arial" w:cs="Arial"/>
            <w:sz w:val="24"/>
            <w:szCs w:val="24"/>
          </w:rPr>
          <w:t>https://hvnc.gdit.com/lc/Default.aspx</w:t>
        </w:r>
      </w:hyperlink>
    </w:p>
    <w:p w:rsidR="00842192" w:rsidRPr="00842192" w:rsidRDefault="00842192" w:rsidP="0084219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TMS # into the search box in the upper right hand corning of the home page of the Learning Catalog and click on the hour glass to begin your review.</w:t>
      </w:r>
    </w:p>
    <w:tbl>
      <w:tblPr>
        <w:tblStyle w:val="TableGrid"/>
        <w:tblW w:w="9603" w:type="dxa"/>
        <w:jc w:val="center"/>
        <w:tblLook w:val="04A0" w:firstRow="1" w:lastRow="0" w:firstColumn="1" w:lastColumn="0" w:noHBand="0" w:noVBand="1"/>
      </w:tblPr>
      <w:tblGrid>
        <w:gridCol w:w="3024"/>
        <w:gridCol w:w="20"/>
        <w:gridCol w:w="1510"/>
        <w:gridCol w:w="10"/>
        <w:gridCol w:w="5039"/>
      </w:tblGrid>
      <w:tr w:rsidR="000F02B1" w:rsidRPr="000F02B1" w:rsidTr="00EA5909">
        <w:trPr>
          <w:cantSplit/>
          <w:trHeight w:val="557"/>
          <w:tblHeader/>
          <w:jc w:val="center"/>
        </w:trPr>
        <w:tc>
          <w:tcPr>
            <w:tcW w:w="302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Arial" w:hAnsi="Arial" w:cs="Arial"/>
                <w:b/>
                <w:sz w:val="28"/>
                <w:szCs w:val="28"/>
              </w:rPr>
              <w:t>Review Item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Arial" w:hAnsi="Arial" w:cs="Arial"/>
                <w:b/>
                <w:sz w:val="28"/>
                <w:szCs w:val="28"/>
              </w:rPr>
              <w:t>Complete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</w:tr>
      <w:tr w:rsidR="000F02B1" w:rsidRPr="000F02B1" w:rsidTr="00EA5909">
        <w:trPr>
          <w:cantSplit/>
          <w:trHeight w:val="377"/>
          <w:jc w:val="center"/>
        </w:trPr>
        <w:tc>
          <w:tcPr>
            <w:tcW w:w="9603" w:type="dxa"/>
            <w:gridSpan w:val="5"/>
            <w:shd w:val="pct75" w:color="auto" w:fill="auto"/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User View of Catalog Item</w:t>
            </w:r>
          </w:p>
        </w:tc>
      </w:tr>
      <w:tr w:rsidR="001A14ED" w:rsidRPr="000F02B1" w:rsidTr="00EA5909">
        <w:trPr>
          <w:cantSplit/>
          <w:trHeight w:val="377"/>
          <w:jc w:val="center"/>
        </w:trPr>
        <w:tc>
          <w:tcPr>
            <w:tcW w:w="9603" w:type="dxa"/>
            <w:gridSpan w:val="5"/>
            <w:shd w:val="pct75" w:color="auto" w:fill="auto"/>
            <w:vAlign w:val="center"/>
          </w:tcPr>
          <w:p w:rsidR="001A14ED" w:rsidRPr="000F02B1" w:rsidRDefault="001A14ED" w:rsidP="001A14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Item Cover Page</w:t>
            </w:r>
          </w:p>
        </w:tc>
      </w:tr>
      <w:tr w:rsidR="000F02B1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964FB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Lesson Title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F02B1" w:rsidRPr="004D3371" w:rsidRDefault="000F02B1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2B1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964FB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TMS #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F02B1" w:rsidRPr="004D3371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B1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964FB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Learning Hours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F02B1" w:rsidRPr="004D3371" w:rsidRDefault="000F02B1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2B1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964FB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Last Updated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F02B1" w:rsidRPr="004D3371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B1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964FB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 xml:space="preserve">Audience 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F02B1" w:rsidRDefault="000F02B1" w:rsidP="000F02B1">
            <w:pPr>
              <w:ind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F02B1" w:rsidRPr="004D3371" w:rsidRDefault="000F02B1" w:rsidP="000F02B1">
            <w:pPr>
              <w:ind w:firstLine="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2B1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964FB" w:rsidRDefault="000F02B1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Design/Delivery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F02B1" w:rsidRPr="000F02B1" w:rsidRDefault="000F02B1" w:rsidP="000F0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F02B1" w:rsidRPr="004D3371" w:rsidRDefault="000F02B1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3B" w:rsidRPr="000F02B1" w:rsidTr="00EA5909">
        <w:trPr>
          <w:cantSplit/>
          <w:trHeight w:val="377"/>
          <w:jc w:val="center"/>
        </w:trPr>
        <w:tc>
          <w:tcPr>
            <w:tcW w:w="9603" w:type="dxa"/>
            <w:gridSpan w:val="5"/>
            <w:shd w:val="pct75" w:color="auto" w:fill="auto"/>
            <w:vAlign w:val="center"/>
          </w:tcPr>
          <w:p w:rsidR="00C8363B" w:rsidRPr="000F02B1" w:rsidRDefault="001A14ED" w:rsidP="00C041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Item Details Page</w:t>
            </w: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C04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Lesson Title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C04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TMS #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C04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Learning Hours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C04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Last Updated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D213E1">
        <w:trPr>
          <w:cantSplit/>
          <w:trHeight w:val="368"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1A14ED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Prerequisites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1A14ED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1F38BE" w:rsidRDefault="008B2670" w:rsidP="000F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267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bullet: add “the” after “Review”</w:t>
            </w: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rPr>
                <w:rFonts w:ascii="Arial" w:hAnsi="Arial" w:cs="Arial"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lastRenderedPageBreak/>
              <w:t>Other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may include item completion detail instruction, special delivery method notes, additional audience details, etc</w:t>
            </w:r>
            <w:r w:rsidRPr="006F1B29">
              <w:rPr>
                <w:rFonts w:ascii="Arial" w:hAnsi="Arial" w:cs="Arial"/>
                <w:sz w:val="20"/>
                <w:szCs w:val="20"/>
              </w:rPr>
              <w:t>.</w:t>
            </w:r>
            <w:r w:rsidR="000964FB" w:rsidRPr="006F1B29">
              <w:rPr>
                <w:rFonts w:ascii="Arial" w:hAnsi="Arial" w:cs="Arial"/>
                <w:sz w:val="20"/>
                <w:szCs w:val="20"/>
              </w:rPr>
              <w:t xml:space="preserve"> *Confirm if the item has a Level II or not. Review for correct notation.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4D3371" w:rsidRDefault="001A14ED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Audience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4D3371" w:rsidRDefault="001A14ED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0F0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 xml:space="preserve">Curriculum 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0F02B1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4D3371" w:rsidRDefault="001A14ED" w:rsidP="000F0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964FB" w:rsidRDefault="001A14ED" w:rsidP="00C04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4D3371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ED" w:rsidRPr="000F02B1" w:rsidTr="00EA5909">
        <w:trPr>
          <w:cantSplit/>
          <w:jc w:val="center"/>
        </w:trPr>
        <w:tc>
          <w:tcPr>
            <w:tcW w:w="30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  <w:r w:rsidRPr="000964FB">
              <w:rPr>
                <w:rFonts w:ascii="Arial" w:hAnsi="Arial" w:cs="Arial"/>
                <w:b/>
                <w:sz w:val="20"/>
                <w:szCs w:val="20"/>
              </w:rPr>
              <w:t>Related Links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click on each related link to ensure that it launches without error.</w:t>
            </w:r>
            <w:r w:rsidR="001102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A14ED" w:rsidRPr="000F02B1" w:rsidRDefault="001A14ED" w:rsidP="00C041A6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E38A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49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A14ED" w:rsidRPr="004D3371" w:rsidRDefault="001A14ED" w:rsidP="00C04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2E1" w:rsidRPr="000F02B1" w:rsidTr="00EA5909">
        <w:trPr>
          <w:cantSplit/>
          <w:jc w:val="center"/>
        </w:trPr>
        <w:tc>
          <w:tcPr>
            <w:tcW w:w="302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102E1" w:rsidRDefault="001102E1" w:rsidP="00C04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Handouts, Lesson Plans, Additional Reference</w:t>
            </w:r>
            <w:r w:rsidR="00051FF2">
              <w:rPr>
                <w:rFonts w:ascii="Arial" w:hAnsi="Arial" w:cs="Arial"/>
                <w:sz w:val="20"/>
                <w:szCs w:val="20"/>
              </w:rPr>
              <w:t>s, etc., do not show any Track C</w:t>
            </w:r>
            <w:r>
              <w:rPr>
                <w:rFonts w:ascii="Arial" w:hAnsi="Arial" w:cs="Arial"/>
                <w:sz w:val="20"/>
                <w:szCs w:val="20"/>
              </w:rPr>
              <w:t>hanges.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102E1" w:rsidRPr="000F02B1" w:rsidRDefault="001102E1" w:rsidP="00C04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102E1" w:rsidRPr="004D3371" w:rsidRDefault="008B2670" w:rsidP="00C04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 has incorrect metadata under Summary, Company. Says “Veteran Affairs” instead of “</w:t>
            </w:r>
            <w:r w:rsidRPr="008B2670">
              <w:rPr>
                <w:rFonts w:ascii="Arial" w:hAnsi="Arial" w:cs="Arial"/>
                <w:sz w:val="20"/>
                <w:szCs w:val="20"/>
              </w:rPr>
              <w:t>Veterans Benefits Administration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EA5909" w:rsidRPr="000F02B1" w:rsidTr="00EA5909">
        <w:trPr>
          <w:cantSplit/>
          <w:jc w:val="center"/>
        </w:trPr>
        <w:tc>
          <w:tcPr>
            <w:tcW w:w="9603" w:type="dxa"/>
            <w:gridSpan w:val="5"/>
            <w:shd w:val="solid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Pr="00EA5909" w:rsidRDefault="00314D60" w:rsidP="00EA590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Item </w:t>
            </w:r>
            <w:r w:rsidR="00EA590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Category Population</w:t>
            </w:r>
          </w:p>
        </w:tc>
      </w:tr>
      <w:tr w:rsidR="00EA5909" w:rsidRPr="000F02B1" w:rsidTr="00EA5909">
        <w:trPr>
          <w:cantSplit/>
          <w:jc w:val="center"/>
        </w:trPr>
        <w:tc>
          <w:tcPr>
            <w:tcW w:w="304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Pr="000F02B1" w:rsidRDefault="00AB66DB" w:rsidP="00916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can be searched and located under the </w:t>
            </w:r>
            <w:r w:rsidRPr="00210455">
              <w:rPr>
                <w:rFonts w:ascii="Arial" w:hAnsi="Arial" w:cs="Arial"/>
                <w:b/>
                <w:sz w:val="20"/>
                <w:szCs w:val="20"/>
              </w:rPr>
              <w:t>Audience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drop down tile</w:t>
            </w:r>
            <w:r w:rsidR="00137E2F">
              <w:rPr>
                <w:rFonts w:ascii="Arial" w:hAnsi="Arial" w:cs="Arial"/>
                <w:sz w:val="20"/>
                <w:szCs w:val="20"/>
              </w:rPr>
              <w:t xml:space="preserve"> on the User side of the LC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Pr="000F02B1" w:rsidRDefault="00EA5909" w:rsidP="00916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3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A5909" w:rsidRPr="000F02B1" w:rsidRDefault="00EA5909" w:rsidP="00916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909" w:rsidRPr="000F02B1" w:rsidTr="00EA5909">
        <w:trPr>
          <w:cantSplit/>
          <w:jc w:val="center"/>
        </w:trPr>
        <w:tc>
          <w:tcPr>
            <w:tcW w:w="304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Default="00AB66DB" w:rsidP="00AB6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can be searched and located under the </w:t>
            </w:r>
            <w:r w:rsidRPr="00210455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drop down tile</w:t>
            </w:r>
            <w:r w:rsidR="00137E2F">
              <w:rPr>
                <w:rFonts w:ascii="Arial" w:hAnsi="Arial" w:cs="Arial"/>
                <w:sz w:val="20"/>
                <w:szCs w:val="20"/>
              </w:rPr>
              <w:t xml:space="preserve"> on the User side of the LC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10455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:rsidR="009236EA" w:rsidRPr="000F02B1" w:rsidRDefault="009236EA" w:rsidP="00AB66DB">
            <w:pPr>
              <w:rPr>
                <w:rFonts w:ascii="Arial" w:hAnsi="Arial" w:cs="Arial"/>
                <w:sz w:val="20"/>
                <w:szCs w:val="20"/>
              </w:rPr>
            </w:pPr>
            <w:r w:rsidRPr="006F1B29">
              <w:rPr>
                <w:rFonts w:ascii="Arial" w:hAnsi="Arial" w:cs="Arial"/>
                <w:sz w:val="20"/>
                <w:szCs w:val="20"/>
              </w:rPr>
              <w:t>*Challenge has been added as a Curriculum as of February 2016.</w:t>
            </w:r>
          </w:p>
        </w:tc>
        <w:tc>
          <w:tcPr>
            <w:tcW w:w="152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Pr="000F02B1" w:rsidRDefault="00EA5909" w:rsidP="009165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3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A5909" w:rsidRPr="000F02B1" w:rsidRDefault="00EA5909" w:rsidP="009165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A5909" w:rsidRPr="000F02B1" w:rsidTr="00EA5909">
        <w:trPr>
          <w:cantSplit/>
          <w:jc w:val="center"/>
        </w:trPr>
        <w:tc>
          <w:tcPr>
            <w:tcW w:w="304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Pr="000F02B1" w:rsidRDefault="00AB66DB" w:rsidP="00916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can be searched and located under the </w:t>
            </w:r>
            <w:r w:rsidRPr="00210455">
              <w:rPr>
                <w:rFonts w:ascii="Arial" w:hAnsi="Arial" w:cs="Arial"/>
                <w:b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z w:val="20"/>
                <w:szCs w:val="20"/>
              </w:rPr>
              <w:t xml:space="preserve"> drop down tile</w:t>
            </w:r>
            <w:r w:rsidR="00137E2F">
              <w:rPr>
                <w:rFonts w:ascii="Arial" w:hAnsi="Arial" w:cs="Arial"/>
                <w:sz w:val="20"/>
                <w:szCs w:val="20"/>
              </w:rPr>
              <w:t xml:space="preserve"> on the User side of the LC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10455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152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A5909" w:rsidRPr="000F02B1" w:rsidRDefault="00EA5909" w:rsidP="0091657B">
            <w:pPr>
              <w:jc w:val="center"/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3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A5909" w:rsidRPr="000F02B1" w:rsidRDefault="00EA5909" w:rsidP="00916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6DB" w:rsidRPr="000F02B1" w:rsidTr="00EA5909">
        <w:trPr>
          <w:cantSplit/>
          <w:jc w:val="center"/>
        </w:trPr>
        <w:tc>
          <w:tcPr>
            <w:tcW w:w="304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B66DB" w:rsidRPr="000F02B1" w:rsidRDefault="00AB66DB" w:rsidP="00AB6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can be searched and located under the </w:t>
            </w:r>
            <w:r w:rsidRPr="00210455">
              <w:rPr>
                <w:rFonts w:ascii="Arial" w:hAnsi="Arial" w:cs="Arial"/>
                <w:b/>
                <w:sz w:val="20"/>
                <w:szCs w:val="20"/>
              </w:rPr>
              <w:t>Design/Delivery</w:t>
            </w:r>
            <w:r>
              <w:rPr>
                <w:rFonts w:ascii="Arial" w:hAnsi="Arial" w:cs="Arial"/>
                <w:sz w:val="20"/>
                <w:szCs w:val="20"/>
              </w:rPr>
              <w:t xml:space="preserve"> drop down tile</w:t>
            </w:r>
            <w:r w:rsidR="00137E2F">
              <w:rPr>
                <w:rFonts w:ascii="Arial" w:hAnsi="Arial" w:cs="Arial"/>
                <w:sz w:val="20"/>
                <w:szCs w:val="20"/>
              </w:rPr>
              <w:t xml:space="preserve"> on the User side of the LC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B66DB" w:rsidRPr="000F02B1" w:rsidRDefault="00AB66DB" w:rsidP="0091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B267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3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B66DB" w:rsidRPr="000F02B1" w:rsidRDefault="00AB66DB" w:rsidP="00916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6DB" w:rsidRPr="000F02B1" w:rsidTr="00EA5909">
        <w:trPr>
          <w:cantSplit/>
          <w:jc w:val="center"/>
        </w:trPr>
        <w:tc>
          <w:tcPr>
            <w:tcW w:w="304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B66DB" w:rsidRPr="000F02B1" w:rsidRDefault="00AB66DB" w:rsidP="00AB6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can be searched and located under the </w:t>
            </w:r>
            <w:r w:rsidRPr="00210455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  <w:r>
              <w:rPr>
                <w:rFonts w:ascii="Arial" w:hAnsi="Arial" w:cs="Arial"/>
                <w:sz w:val="20"/>
                <w:szCs w:val="20"/>
              </w:rPr>
              <w:t xml:space="preserve"> drop down tile</w:t>
            </w:r>
            <w:r w:rsidR="00137E2F">
              <w:rPr>
                <w:rFonts w:ascii="Arial" w:hAnsi="Arial" w:cs="Arial"/>
                <w:sz w:val="20"/>
                <w:szCs w:val="20"/>
              </w:rPr>
              <w:t xml:space="preserve"> on the User side of the LC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AB66DB" w:rsidRPr="000F02B1" w:rsidRDefault="00AB66DB" w:rsidP="0091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B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2B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015C7">
              <w:rPr>
                <w:rFonts w:ascii="Times New Roman" w:hAnsi="Times New Roman"/>
                <w:sz w:val="24"/>
                <w:szCs w:val="24"/>
              </w:rPr>
            </w:r>
            <w:r w:rsidR="008015C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F02B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3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B66DB" w:rsidRPr="000F02B1" w:rsidRDefault="00AB66DB" w:rsidP="00916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*Competency is not linked to the VBA Learning Catalog at this time.  N/A</w:t>
            </w:r>
          </w:p>
        </w:tc>
      </w:tr>
    </w:tbl>
    <w:p w:rsidR="000F02B1" w:rsidRDefault="000F02B1"/>
    <w:p w:rsidR="00AB66DB" w:rsidRDefault="00AB66DB">
      <w:pPr>
        <w:rPr>
          <w:b/>
          <w:sz w:val="44"/>
          <w:szCs w:val="44"/>
        </w:rPr>
      </w:pPr>
    </w:p>
    <w:p w:rsidR="000F02B1" w:rsidRPr="00137E2F" w:rsidRDefault="00137E2F">
      <w:pPr>
        <w:rPr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Item Cover Page Sample: </w:t>
      </w:r>
      <w:r>
        <w:rPr>
          <w:b/>
          <w:sz w:val="24"/>
          <w:szCs w:val="24"/>
        </w:rPr>
        <w:t>(QA auditor may replace with actual item)</w:t>
      </w:r>
    </w:p>
    <w:p w:rsidR="000F02B1" w:rsidRDefault="000F02B1" w:rsidP="001A14ED">
      <w:pPr>
        <w:jc w:val="center"/>
      </w:pPr>
      <w:r>
        <w:rPr>
          <w:noProof/>
        </w:rPr>
        <w:drawing>
          <wp:inline distT="0" distB="0" distL="0" distR="0" wp14:anchorId="31A35E75" wp14:editId="636B7A2E">
            <wp:extent cx="3817089" cy="2284135"/>
            <wp:effectExtent l="133350" t="114300" r="145415" b="1733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2849" cy="22875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14ED" w:rsidRPr="00137E2F" w:rsidRDefault="001A14ED">
      <w:pPr>
        <w:rPr>
          <w:sz w:val="36"/>
          <w:szCs w:val="36"/>
        </w:rPr>
      </w:pPr>
      <w:r w:rsidRPr="00137E2F">
        <w:rPr>
          <w:b/>
          <w:sz w:val="36"/>
          <w:szCs w:val="36"/>
        </w:rPr>
        <w:t>Item Detail Page</w:t>
      </w:r>
      <w:r w:rsidR="00137E2F">
        <w:rPr>
          <w:b/>
          <w:sz w:val="36"/>
          <w:szCs w:val="36"/>
        </w:rPr>
        <w:t xml:space="preserve"> Sample</w:t>
      </w:r>
      <w:r w:rsidRPr="00137E2F">
        <w:rPr>
          <w:b/>
          <w:sz w:val="36"/>
          <w:szCs w:val="36"/>
        </w:rPr>
        <w:t>:</w:t>
      </w:r>
      <w:r w:rsidR="00137E2F">
        <w:rPr>
          <w:b/>
          <w:sz w:val="36"/>
          <w:szCs w:val="36"/>
        </w:rPr>
        <w:t xml:space="preserve"> </w:t>
      </w:r>
      <w:r w:rsidR="00137E2F">
        <w:rPr>
          <w:b/>
          <w:sz w:val="24"/>
          <w:szCs w:val="24"/>
        </w:rPr>
        <w:t>(QA auditor may replace with actual item)</w:t>
      </w:r>
    </w:p>
    <w:p w:rsidR="000F02B1" w:rsidRDefault="000F02B1" w:rsidP="00137E2F">
      <w:pPr>
        <w:jc w:val="center"/>
      </w:pPr>
      <w:r>
        <w:rPr>
          <w:noProof/>
        </w:rPr>
        <w:drawing>
          <wp:inline distT="0" distB="0" distL="0" distR="0" wp14:anchorId="50739B99" wp14:editId="7E25246E">
            <wp:extent cx="3589953" cy="2753832"/>
            <wp:effectExtent l="133350" t="114300" r="144145" b="1612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7963" cy="27599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F02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C7" w:rsidRDefault="008015C7" w:rsidP="004A62A8">
      <w:pPr>
        <w:spacing w:after="0" w:line="240" w:lineRule="auto"/>
      </w:pPr>
      <w:r>
        <w:separator/>
      </w:r>
    </w:p>
  </w:endnote>
  <w:endnote w:type="continuationSeparator" w:id="0">
    <w:p w:rsidR="008015C7" w:rsidRDefault="008015C7" w:rsidP="004A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E1" w:rsidRPr="004B6436" w:rsidRDefault="00051FF2" w:rsidP="004B6436">
    <w:pPr>
      <w:tabs>
        <w:tab w:val="right" w:pos="9270"/>
      </w:tabs>
      <w:spacing w:before="240" w:after="0" w:line="240" w:lineRule="auto"/>
      <w:jc w:val="both"/>
      <w:rPr>
        <w:rFonts w:ascii="Leelawadee" w:hAnsi="Leelawadee" w:cs="Leelawadee"/>
        <w:color w:val="595959"/>
        <w:sz w:val="20"/>
        <w:szCs w:val="20"/>
      </w:rPr>
    </w:pPr>
    <w:r w:rsidRPr="008425E7">
      <w:rPr>
        <w:rFonts w:ascii="Leelawadee" w:hAnsi="Leelawadee" w:cs="Leelawadee"/>
        <w:sz w:val="20"/>
      </w:rPr>
      <w:t>(</w:t>
    </w:r>
    <w:r w:rsidR="000964FB" w:rsidRPr="008425E7">
      <w:rPr>
        <w:rFonts w:ascii="Leelawadee" w:hAnsi="Leelawadee" w:cs="Leelawadee"/>
        <w:sz w:val="20"/>
      </w:rPr>
      <w:t>Rev 4</w:t>
    </w:r>
    <w:r w:rsidR="004B6436" w:rsidRPr="008425E7">
      <w:rPr>
        <w:rFonts w:ascii="Leelawadee" w:hAnsi="Leelawadee" w:cs="Leelawadee"/>
        <w:sz w:val="20"/>
      </w:rPr>
      <w:t>)</w:t>
    </w:r>
    <w:r w:rsidR="004B6436">
      <w:tab/>
    </w:r>
    <w:r w:rsidR="004B6436">
      <w:rPr>
        <w:rFonts w:ascii="Leelawadee" w:hAnsi="Leelawadee" w:cs="Leelawadee"/>
        <w:color w:val="595959"/>
        <w:sz w:val="20"/>
        <w:szCs w:val="20"/>
      </w:rPr>
      <w:t xml:space="preserve">February 2016 </w:t>
    </w:r>
    <w:r w:rsidR="004B6436" w:rsidRPr="000515E1">
      <w:rPr>
        <w:rFonts w:ascii="Leelawadee" w:hAnsi="Leelawadee" w:cs="Leelawadee"/>
        <w:color w:val="595959"/>
        <w:sz w:val="20"/>
        <w:szCs w:val="20"/>
      </w:rPr>
      <w:t xml:space="preserve">| Page </w:t>
    </w:r>
    <w:r w:rsidR="004B6436" w:rsidRPr="000515E1">
      <w:rPr>
        <w:rFonts w:ascii="Leelawadee" w:hAnsi="Leelawadee" w:cs="Leelawadee"/>
        <w:color w:val="595959"/>
        <w:sz w:val="20"/>
        <w:szCs w:val="20"/>
      </w:rPr>
      <w:fldChar w:fldCharType="begin"/>
    </w:r>
    <w:r w:rsidR="004B6436" w:rsidRPr="000515E1">
      <w:rPr>
        <w:rFonts w:ascii="Leelawadee" w:hAnsi="Leelawadee" w:cs="Leelawadee"/>
        <w:color w:val="595959"/>
        <w:sz w:val="20"/>
        <w:szCs w:val="20"/>
      </w:rPr>
      <w:instrText xml:space="preserve"> PAGE   \* MERGEFORMAT </w:instrText>
    </w:r>
    <w:r w:rsidR="004B6436" w:rsidRPr="000515E1">
      <w:rPr>
        <w:rFonts w:ascii="Leelawadee" w:hAnsi="Leelawadee" w:cs="Leelawadee"/>
        <w:color w:val="595959"/>
        <w:sz w:val="20"/>
        <w:szCs w:val="20"/>
      </w:rPr>
      <w:fldChar w:fldCharType="separate"/>
    </w:r>
    <w:r w:rsidR="00E32983">
      <w:rPr>
        <w:rFonts w:ascii="Leelawadee" w:hAnsi="Leelawadee" w:cs="Leelawadee"/>
        <w:noProof/>
        <w:color w:val="595959"/>
        <w:sz w:val="20"/>
        <w:szCs w:val="20"/>
      </w:rPr>
      <w:t>1</w:t>
    </w:r>
    <w:r w:rsidR="004B6436" w:rsidRPr="000515E1">
      <w:rPr>
        <w:rFonts w:ascii="Leelawadee" w:hAnsi="Leelawadee" w:cs="Leelawadee"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C7" w:rsidRDefault="008015C7" w:rsidP="004A62A8">
      <w:pPr>
        <w:spacing w:after="0" w:line="240" w:lineRule="auto"/>
      </w:pPr>
      <w:r>
        <w:separator/>
      </w:r>
    </w:p>
  </w:footnote>
  <w:footnote w:type="continuationSeparator" w:id="0">
    <w:p w:rsidR="008015C7" w:rsidRDefault="008015C7" w:rsidP="004A6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B1"/>
    <w:rsid w:val="00051FF2"/>
    <w:rsid w:val="0007503E"/>
    <w:rsid w:val="000964FB"/>
    <w:rsid w:val="000E38A2"/>
    <w:rsid w:val="000F02B1"/>
    <w:rsid w:val="001102E1"/>
    <w:rsid w:val="001373D7"/>
    <w:rsid w:val="00137E2F"/>
    <w:rsid w:val="00161FB8"/>
    <w:rsid w:val="001A14ED"/>
    <w:rsid w:val="001F38BE"/>
    <w:rsid w:val="00210455"/>
    <w:rsid w:val="00314D60"/>
    <w:rsid w:val="0035125C"/>
    <w:rsid w:val="00362CEB"/>
    <w:rsid w:val="00450D23"/>
    <w:rsid w:val="00455D8A"/>
    <w:rsid w:val="0046458B"/>
    <w:rsid w:val="00477F01"/>
    <w:rsid w:val="004A62A8"/>
    <w:rsid w:val="004B6436"/>
    <w:rsid w:val="004C6DC6"/>
    <w:rsid w:val="004D3371"/>
    <w:rsid w:val="005537F6"/>
    <w:rsid w:val="005D52D7"/>
    <w:rsid w:val="006F1B29"/>
    <w:rsid w:val="007277BA"/>
    <w:rsid w:val="0075231F"/>
    <w:rsid w:val="00771391"/>
    <w:rsid w:val="008015C7"/>
    <w:rsid w:val="00842192"/>
    <w:rsid w:val="008425E7"/>
    <w:rsid w:val="008B2670"/>
    <w:rsid w:val="009236EA"/>
    <w:rsid w:val="00967AE7"/>
    <w:rsid w:val="009E1B76"/>
    <w:rsid w:val="00AB66DB"/>
    <w:rsid w:val="00AC35AD"/>
    <w:rsid w:val="00C35732"/>
    <w:rsid w:val="00C8363B"/>
    <w:rsid w:val="00CD1FF4"/>
    <w:rsid w:val="00D213E1"/>
    <w:rsid w:val="00D3548D"/>
    <w:rsid w:val="00D77E43"/>
    <w:rsid w:val="00DB53A8"/>
    <w:rsid w:val="00E03CAC"/>
    <w:rsid w:val="00E058E7"/>
    <w:rsid w:val="00E32983"/>
    <w:rsid w:val="00E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44095-985F-4201-8F62-58FB7ACD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A8"/>
  </w:style>
  <w:style w:type="paragraph" w:styleId="Footer">
    <w:name w:val="footer"/>
    <w:basedOn w:val="Normal"/>
    <w:link w:val="FooterChar"/>
    <w:uiPriority w:val="99"/>
    <w:unhideWhenUsed/>
    <w:rsid w:val="004A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A8"/>
  </w:style>
  <w:style w:type="character" w:styleId="Hyperlink">
    <w:name w:val="Hyperlink"/>
    <w:basedOn w:val="DefaultParagraphFont"/>
    <w:uiPriority w:val="99"/>
    <w:unhideWhenUsed/>
    <w:rsid w:val="0084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vnc.gdit.com/lc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Camber Corporation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Sochar, Lisa</dc:creator>
  <cp:lastModifiedBy>Poole, Kathleen (HII-TSD)</cp:lastModifiedBy>
  <cp:revision>2</cp:revision>
  <cp:lastPrinted>2014-07-16T13:40:00Z</cp:lastPrinted>
  <dcterms:created xsi:type="dcterms:W3CDTF">2017-12-05T16:06:00Z</dcterms:created>
  <dcterms:modified xsi:type="dcterms:W3CDTF">2017-12-05T16:06:00Z</dcterms:modified>
</cp:coreProperties>
</file>