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12B" w:rsidRDefault="0037512B" w:rsidP="0037512B">
      <w:bookmarkStart w:id="0" w:name="_GoBack"/>
      <w:bookmarkEnd w:id="0"/>
      <w:r>
        <w:t>Dear Mr. Veteran:</w:t>
      </w:r>
    </w:p>
    <w:p w:rsidR="0037512B" w:rsidRDefault="0037512B" w:rsidP="0037512B">
      <w:bookmarkStart w:id="1" w:name="startoftext"/>
      <w:bookmarkEnd w:id="1"/>
    </w:p>
    <w:p w:rsidR="0037512B" w:rsidRDefault="0037512B" w:rsidP="0037512B">
      <w:r>
        <w:t xml:space="preserve">This letter is about your VA education benefits. We reviewed your records at your school, SCHOOL NAME.  </w:t>
      </w:r>
    </w:p>
    <w:p w:rsidR="0037512B" w:rsidRDefault="0037512B" w:rsidP="0037512B"/>
    <w:p w:rsidR="0037512B" w:rsidRDefault="0037512B" w:rsidP="0037512B">
      <w:r>
        <w:t xml:space="preserve">We've found the following:  </w:t>
      </w:r>
      <w:r>
        <w:br/>
        <w:t>*ENTER ORIGINAL &amp; COMPLIANCE SURVEY FINDINGS*</w:t>
      </w:r>
    </w:p>
    <w:p w:rsidR="0037512B" w:rsidRDefault="0037512B" w:rsidP="0037512B"/>
    <w:p w:rsidR="0037512B" w:rsidRDefault="0037512B" w:rsidP="0037512B">
      <w:r>
        <w:t>We changed your benefits based on our findings.  This created a debt of $</w:t>
      </w:r>
      <w:r w:rsidR="00F07D10">
        <w:t>X.XX</w:t>
      </w:r>
      <w:r>
        <w:t xml:space="preserve"> which you must repay.  We'll send you another letter with more details about this adjustment and information about the debt.</w:t>
      </w:r>
    </w:p>
    <w:p w:rsidR="0037512B" w:rsidRDefault="0037512B" w:rsidP="0037512B"/>
    <w:p w:rsidR="0037512B" w:rsidRDefault="0037512B" w:rsidP="0037512B">
      <w:pPr>
        <w:pBdr>
          <w:top w:val="single" w:sz="6" w:space="6" w:color="auto"/>
          <w:left w:val="single" w:sz="6" w:space="6" w:color="auto"/>
          <w:bottom w:val="single" w:sz="6" w:space="6" w:color="auto"/>
          <w:right w:val="single" w:sz="6" w:space="6" w:color="auto"/>
        </w:pBdr>
        <w:ind w:left="144" w:right="288"/>
        <w:jc w:val="center"/>
        <w:rPr>
          <w:sz w:val="22"/>
        </w:rPr>
      </w:pPr>
      <w:r>
        <w:rPr>
          <w:b/>
          <w:i/>
          <w:sz w:val="22"/>
        </w:rPr>
        <w:t xml:space="preserve">Students receiving VA benefits at the three-quarter-time or full-time rate may participate in the VA work-study program. If you are interested, see your school's </w:t>
      </w:r>
      <w:r w:rsidR="00F07D10">
        <w:rPr>
          <w:b/>
          <w:i/>
          <w:sz w:val="22"/>
        </w:rPr>
        <w:t>V</w:t>
      </w:r>
      <w:r>
        <w:rPr>
          <w:b/>
          <w:i/>
          <w:sz w:val="22"/>
        </w:rPr>
        <w:t>eteran</w:t>
      </w:r>
      <w:r w:rsidR="00F07D10">
        <w:rPr>
          <w:b/>
          <w:i/>
          <w:sz w:val="22"/>
        </w:rPr>
        <w:t>’</w:t>
      </w:r>
      <w:r>
        <w:rPr>
          <w:b/>
          <w:i/>
          <w:sz w:val="22"/>
        </w:rPr>
        <w:t>s coordinator.</w:t>
      </w:r>
    </w:p>
    <w:p w:rsidR="0037512B" w:rsidRDefault="0037512B" w:rsidP="0037512B">
      <w:pPr>
        <w:ind w:left="144" w:right="288"/>
        <w:jc w:val="center"/>
      </w:pPr>
    </w:p>
    <w:p w:rsidR="0037512B" w:rsidRDefault="0037512B">
      <w:r>
        <w:t>Sincerely yours,</w:t>
      </w:r>
    </w:p>
    <w:p w:rsidR="0037512B" w:rsidRDefault="0037512B"/>
    <w:p w:rsidR="0037512B" w:rsidRDefault="0037512B">
      <w:r>
        <w:t>Education Officer</w:t>
      </w:r>
    </w:p>
    <w:p w:rsidR="0037512B" w:rsidRDefault="0037512B">
      <w:pPr>
        <w:keepNext/>
      </w:pPr>
    </w:p>
    <w:p w:rsidR="0037512B" w:rsidRDefault="0037512B" w:rsidP="0037512B">
      <w:pPr>
        <w:tabs>
          <w:tab w:val="left" w:pos="1440"/>
        </w:tabs>
      </w:pPr>
    </w:p>
    <w:p w:rsidR="0037512B" w:rsidRDefault="0037512B" w:rsidP="0037512B">
      <w:pPr>
        <w:tabs>
          <w:tab w:val="left" w:pos="1440"/>
        </w:tabs>
      </w:pPr>
      <w:r>
        <w:t>Enclosure(s):</w:t>
      </w:r>
      <w:r>
        <w:tab/>
        <w:t>VA Form 4107</w:t>
      </w:r>
    </w:p>
    <w:p w:rsidR="0037512B" w:rsidRDefault="0037512B" w:rsidP="0037512B">
      <w:pPr>
        <w:tabs>
          <w:tab w:val="left" w:pos="1440"/>
        </w:tabs>
      </w:pPr>
      <w:r>
        <w:tab/>
        <w:t>If You Need Help</w:t>
      </w:r>
      <w:bookmarkStart w:id="2" w:name="FAKEPAGE"/>
      <w:bookmarkEnd w:id="2"/>
    </w:p>
    <w:sectPr w:rsidR="0037512B" w:rsidSect="0037512B">
      <w:head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ED1" w:rsidRDefault="001E7ED1" w:rsidP="0037512B">
      <w:r>
        <w:separator/>
      </w:r>
    </w:p>
  </w:endnote>
  <w:endnote w:type="continuationSeparator" w:id="0">
    <w:p w:rsidR="001E7ED1" w:rsidRDefault="001E7ED1" w:rsidP="00375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12B" w:rsidRDefault="0037512B" w:rsidP="0037512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ED1" w:rsidRDefault="001E7ED1" w:rsidP="0037512B">
      <w:r>
        <w:separator/>
      </w:r>
    </w:p>
  </w:footnote>
  <w:footnote w:type="continuationSeparator" w:id="0">
    <w:p w:rsidR="001E7ED1" w:rsidRDefault="001E7ED1" w:rsidP="003751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12B" w:rsidRDefault="0037512B">
    <w:pPr>
      <w:pStyle w:val="Header"/>
    </w:pPr>
  </w:p>
  <w:p w:rsidR="0037512B" w:rsidRDefault="0037512B">
    <w:pPr>
      <w:pStyle w:val="Header"/>
    </w:pPr>
  </w:p>
  <w:p w:rsidR="0037512B" w:rsidRDefault="0037512B">
    <w:pPr>
      <w:pStyle w:val="Header"/>
    </w:pPr>
  </w:p>
  <w:p w:rsidR="0037512B" w:rsidRDefault="0037512B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7512B" w:rsidRDefault="0037512B">
    <w:pPr>
      <w:pStyle w:val="Header"/>
    </w:pPr>
  </w:p>
  <w:p w:rsidR="0037512B" w:rsidRDefault="0037512B">
    <w:pPr>
      <w:pStyle w:val="Header"/>
    </w:pPr>
    <w:r>
      <w:t>CSS XXX-XX-1234</w:t>
    </w:r>
  </w:p>
  <w:p w:rsidR="0037512B" w:rsidRDefault="0037512B">
    <w:pPr>
      <w:pStyle w:val="Header"/>
    </w:pPr>
    <w:r>
      <w:t>Vet, J D</w:t>
    </w:r>
  </w:p>
  <w:p w:rsidR="0037512B" w:rsidRDefault="003751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12B" w:rsidRDefault="0037512B">
    <w:pPr>
      <w:jc w:val="center"/>
      <w:rPr>
        <w:rFonts w:ascii="Arial" w:hAnsi="Arial" w:cs="Arial"/>
        <w:b/>
        <w:bCs/>
        <w:sz w:val="18"/>
        <w:szCs w:val="18"/>
      </w:rPr>
    </w:pPr>
  </w:p>
  <w:p w:rsidR="0037512B" w:rsidRDefault="0037512B">
    <w:pPr>
      <w:jc w:val="center"/>
      <w:rPr>
        <w:szCs w:val="24"/>
      </w:rPr>
    </w:pPr>
  </w:p>
  <w:p w:rsidR="0037512B" w:rsidRDefault="0037512B">
    <w:pPr>
      <w:jc w:val="center"/>
      <w:rPr>
        <w:szCs w:val="24"/>
      </w:rPr>
    </w:pPr>
    <w:r>
      <w:rPr>
        <w:noProof/>
        <w:szCs w:val="24"/>
      </w:rPr>
      <w:drawing>
        <wp:inline distT="0" distB="0" distL="0" distR="0">
          <wp:extent cx="114300" cy="1143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7512B" w:rsidRDefault="003751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12B"/>
    <w:rsid w:val="001E7ED1"/>
    <w:rsid w:val="00287E7A"/>
    <w:rsid w:val="0037512B"/>
    <w:rsid w:val="003C7E1A"/>
    <w:rsid w:val="0094310E"/>
    <w:rsid w:val="00AB4C5D"/>
    <w:rsid w:val="00AD72E3"/>
    <w:rsid w:val="00B7479B"/>
    <w:rsid w:val="00F07D10"/>
    <w:rsid w:val="00F16A82"/>
    <w:rsid w:val="00F3531F"/>
    <w:rsid w:val="00F6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7F7D05E-3FBE-41EA-86C3-24E907D17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inreplyto">
    <w:name w:val="inreplyto"/>
    <w:basedOn w:val="Normal"/>
    <w:rPr>
      <w:sz w:val="20"/>
    </w:rPr>
  </w:style>
  <w:style w:type="paragraph" w:customStyle="1" w:styleId="norm12">
    <w:name w:val="norm12"/>
    <w:basedOn w:val="Normal"/>
  </w:style>
  <w:style w:type="paragraph" w:styleId="BalloonText">
    <w:name w:val="Balloon Text"/>
    <w:basedOn w:val="Normal"/>
    <w:link w:val="BalloonTextChar"/>
    <w:uiPriority w:val="99"/>
    <w:semiHidden/>
    <w:unhideWhenUsed/>
    <w:rsid w:val="003751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12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375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UTLEE\AppData\Roaming\Microsoft\Templates\pcgl2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AA24A-833A-4AF9-ADC8-80F287FF5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pcgl2k</Template>
  <TotalTime>3</TotalTime>
  <Pages>1</Pages>
  <Words>100</Words>
  <Characters>574</Characters>
  <Application>Microsoft Office Word</Application>
  <DocSecurity>0</DocSecurity>
  <Lines>27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Compliance Survey Referrals and Processing Guidelines Additional Reference</vt:lpstr>
    </vt:vector>
  </TitlesOfParts>
  <Company>Veterans Benefits Administration</Company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Compliance Survey Referrals and Processing Guidelines Additional Reference</dc:title>
  <dc:subject>VCE</dc:subject>
  <dc:creator>Department of Veterans Affairs, Veterans Benefits Administration, Education Service, STAFF</dc:creator>
  <cp:keywords>compliance surveys,adjudicate,process,compliance survey referral,CS</cp:keywords>
  <dc:description>The purpose of this lesson is to provide the Veterans Claims Examiners (VCEs)/Senior Veterans Claims Examiners (SrVCEs) and those assigned to assist them with the knowledge to adjudicate compliance surveys and correctly asses the associated payment and/or debts.</dc:description>
  <cp:lastModifiedBy>Poole, Kathleen</cp:lastModifiedBy>
  <cp:revision>2</cp:revision>
  <cp:lastPrinted>1997-01-17T12:11:00Z</cp:lastPrinted>
  <dcterms:created xsi:type="dcterms:W3CDTF">2017-03-13T17:57:00Z</dcterms:created>
  <dcterms:modified xsi:type="dcterms:W3CDTF">2017-08-09T14:55:00Z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Reference</vt:lpwstr>
  </property>
</Properties>
</file>