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C" w14:textId="3F0CE834" w:rsidR="009B2F5A" w:rsidRPr="00C8181A" w:rsidRDefault="00BC56BF">
      <w:pPr>
        <w:pStyle w:val="VBALessonPlanName"/>
        <w:rPr>
          <w:color w:val="auto"/>
        </w:rPr>
      </w:pPr>
      <w:bookmarkStart w:id="0" w:name="_Toc269888736"/>
      <w:bookmarkStart w:id="1" w:name="_Toc269888784"/>
      <w:bookmarkStart w:id="2" w:name="_Toc277338714"/>
      <w:r w:rsidRPr="00C8181A">
        <w:rPr>
          <w:color w:val="auto"/>
        </w:rPr>
        <w:t xml:space="preserve">Claims Establishment for </w:t>
      </w:r>
      <w:r w:rsidR="00AD4FCB">
        <w:rPr>
          <w:color w:val="auto"/>
        </w:rPr>
        <w:t>C</w:t>
      </w:r>
      <w:r w:rsidRPr="00C8181A">
        <w:rPr>
          <w:color w:val="auto"/>
        </w:rPr>
        <w:t>haracter of Discharge Determinations</w:t>
      </w:r>
      <w:bookmarkEnd w:id="0"/>
      <w:bookmarkEnd w:id="1"/>
      <w:bookmarkEnd w:id="2"/>
    </w:p>
    <w:p w14:paraId="235F411D" w14:textId="77777777" w:rsidR="009B2F5A" w:rsidRDefault="009B2F5A">
      <w:pPr>
        <w:pStyle w:val="VBALessonPlanTitle"/>
        <w:rPr>
          <w:color w:val="auto"/>
        </w:rPr>
      </w:pPr>
      <w:bookmarkStart w:id="3" w:name="_Toc277338715"/>
      <w:r>
        <w:rPr>
          <w:color w:val="auto"/>
        </w:rPr>
        <w:t>Instructor Lesson Plan</w:t>
      </w:r>
      <w:bookmarkEnd w:id="3"/>
    </w:p>
    <w:p w14:paraId="235F411E" w14:textId="2A578001" w:rsidR="009B2F5A" w:rsidRDefault="009B2F5A">
      <w:pPr>
        <w:pStyle w:val="VBALessonPlanName"/>
      </w:pPr>
      <w:bookmarkStart w:id="4" w:name="_Toc269888738"/>
      <w:bookmarkStart w:id="5" w:name="_Toc269888786"/>
      <w:bookmarkStart w:id="6" w:name="_Toc277338716"/>
      <w:r>
        <w:rPr>
          <w:color w:val="auto"/>
        </w:rPr>
        <w:t>Time Required:</w:t>
      </w:r>
      <w:r w:rsidR="00BE03D2">
        <w:t xml:space="preserve"> </w:t>
      </w:r>
      <w:r w:rsidR="00BE03D2" w:rsidRPr="00BE03D2">
        <w:rPr>
          <w:color w:val="auto"/>
        </w:rPr>
        <w:t>1.25</w:t>
      </w:r>
      <w:r w:rsidRPr="00BE03D2">
        <w:rPr>
          <w:color w:val="auto"/>
        </w:rPr>
        <w:t xml:space="preserve"> </w:t>
      </w:r>
      <w:r>
        <w:rPr>
          <w:color w:val="auto"/>
        </w:rPr>
        <w:t>Hours</w:t>
      </w:r>
      <w:bookmarkEnd w:id="4"/>
      <w:bookmarkEnd w:id="5"/>
      <w:bookmarkEnd w:id="6"/>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7" w:name="_Toc277338717"/>
      <w:r>
        <w:rPr>
          <w:rFonts w:ascii="Times New Roman Bold" w:hAnsi="Times New Roman Bold"/>
          <w:b/>
          <w:sz w:val="28"/>
          <w:szCs w:val="28"/>
        </w:rPr>
        <w:t>Table of Contents</w:t>
      </w:r>
      <w:bookmarkEnd w:id="7"/>
    </w:p>
    <w:p w14:paraId="235F4121" w14:textId="77777777" w:rsidR="009B2F5A" w:rsidRDefault="009B2F5A"/>
    <w:p w14:paraId="35D2E720" w14:textId="77777777" w:rsidR="00B673E7"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89258400" w:history="1">
        <w:r w:rsidR="00B673E7" w:rsidRPr="003C565C">
          <w:rPr>
            <w:rStyle w:val="Hyperlink"/>
          </w:rPr>
          <w:t>Lesson Description</w:t>
        </w:r>
        <w:r w:rsidR="00B673E7">
          <w:rPr>
            <w:webHidden/>
          </w:rPr>
          <w:tab/>
        </w:r>
        <w:r w:rsidR="00B673E7">
          <w:rPr>
            <w:webHidden/>
          </w:rPr>
          <w:fldChar w:fldCharType="begin"/>
        </w:r>
        <w:r w:rsidR="00B673E7">
          <w:rPr>
            <w:webHidden/>
          </w:rPr>
          <w:instrText xml:space="preserve"> PAGEREF _Toc489258400 \h </w:instrText>
        </w:r>
        <w:r w:rsidR="00B673E7">
          <w:rPr>
            <w:webHidden/>
          </w:rPr>
        </w:r>
        <w:r w:rsidR="00B673E7">
          <w:rPr>
            <w:webHidden/>
          </w:rPr>
          <w:fldChar w:fldCharType="separate"/>
        </w:r>
        <w:r w:rsidR="00E05430">
          <w:rPr>
            <w:webHidden/>
          </w:rPr>
          <w:t>2</w:t>
        </w:r>
        <w:r w:rsidR="00B673E7">
          <w:rPr>
            <w:webHidden/>
          </w:rPr>
          <w:fldChar w:fldCharType="end"/>
        </w:r>
      </w:hyperlink>
    </w:p>
    <w:p w14:paraId="76F99302" w14:textId="77777777" w:rsidR="00B673E7" w:rsidRDefault="00B70161">
      <w:pPr>
        <w:pStyle w:val="TOC1"/>
        <w:rPr>
          <w:rFonts w:asciiTheme="minorHAnsi" w:eastAsiaTheme="minorEastAsia" w:hAnsiTheme="minorHAnsi" w:cstheme="minorBidi"/>
          <w:sz w:val="22"/>
        </w:rPr>
      </w:pPr>
      <w:hyperlink w:anchor="_Toc489258401" w:history="1">
        <w:r w:rsidR="00B673E7" w:rsidRPr="003C565C">
          <w:rPr>
            <w:rStyle w:val="Hyperlink"/>
          </w:rPr>
          <w:t>Introduction to Claims Establishment for Character of Discharge Determination</w:t>
        </w:r>
        <w:r w:rsidR="00B673E7">
          <w:rPr>
            <w:webHidden/>
          </w:rPr>
          <w:tab/>
        </w:r>
        <w:r w:rsidR="00B673E7">
          <w:rPr>
            <w:webHidden/>
          </w:rPr>
          <w:fldChar w:fldCharType="begin"/>
        </w:r>
        <w:r w:rsidR="00B673E7">
          <w:rPr>
            <w:webHidden/>
          </w:rPr>
          <w:instrText xml:space="preserve"> PAGEREF _Toc489258401 \h </w:instrText>
        </w:r>
        <w:r w:rsidR="00B673E7">
          <w:rPr>
            <w:webHidden/>
          </w:rPr>
        </w:r>
        <w:r w:rsidR="00B673E7">
          <w:rPr>
            <w:webHidden/>
          </w:rPr>
          <w:fldChar w:fldCharType="separate"/>
        </w:r>
        <w:r w:rsidR="00E05430">
          <w:rPr>
            <w:webHidden/>
          </w:rPr>
          <w:t>4</w:t>
        </w:r>
        <w:r w:rsidR="00B673E7">
          <w:rPr>
            <w:webHidden/>
          </w:rPr>
          <w:fldChar w:fldCharType="end"/>
        </w:r>
      </w:hyperlink>
    </w:p>
    <w:p w14:paraId="5F89B281" w14:textId="5BA5BCB4" w:rsidR="00B673E7" w:rsidRDefault="00B70161">
      <w:pPr>
        <w:pStyle w:val="TOC1"/>
        <w:rPr>
          <w:rFonts w:asciiTheme="minorHAnsi" w:eastAsiaTheme="minorEastAsia" w:hAnsiTheme="minorHAnsi" w:cstheme="minorBidi"/>
          <w:sz w:val="22"/>
        </w:rPr>
      </w:pPr>
      <w:hyperlink w:anchor="_Toc489258402" w:history="1">
        <w:r w:rsidR="00B673E7" w:rsidRPr="003C565C">
          <w:rPr>
            <w:rStyle w:val="Hyperlink"/>
          </w:rPr>
          <w:t xml:space="preserve">Topic 1: VA Form </w:t>
        </w:r>
        <w:r w:rsidR="004828BE">
          <w:rPr>
            <w:rStyle w:val="Hyperlink"/>
          </w:rPr>
          <w:t>20-0986</w:t>
        </w:r>
        <w:r w:rsidR="00B673E7">
          <w:rPr>
            <w:webHidden/>
          </w:rPr>
          <w:tab/>
        </w:r>
        <w:r w:rsidR="00B673E7">
          <w:rPr>
            <w:webHidden/>
          </w:rPr>
          <w:fldChar w:fldCharType="begin"/>
        </w:r>
        <w:r w:rsidR="00B673E7">
          <w:rPr>
            <w:webHidden/>
          </w:rPr>
          <w:instrText xml:space="preserve"> PAGEREF _Toc489258402 \h </w:instrText>
        </w:r>
        <w:r w:rsidR="00B673E7">
          <w:rPr>
            <w:webHidden/>
          </w:rPr>
        </w:r>
        <w:r w:rsidR="00B673E7">
          <w:rPr>
            <w:webHidden/>
          </w:rPr>
          <w:fldChar w:fldCharType="separate"/>
        </w:r>
        <w:r w:rsidR="00E05430">
          <w:rPr>
            <w:webHidden/>
          </w:rPr>
          <w:t>5</w:t>
        </w:r>
        <w:r w:rsidR="00B673E7">
          <w:rPr>
            <w:webHidden/>
          </w:rPr>
          <w:fldChar w:fldCharType="end"/>
        </w:r>
      </w:hyperlink>
    </w:p>
    <w:p w14:paraId="4091E597" w14:textId="77777777" w:rsidR="00B673E7" w:rsidRDefault="00B70161">
      <w:pPr>
        <w:pStyle w:val="TOC1"/>
        <w:rPr>
          <w:rFonts w:asciiTheme="minorHAnsi" w:eastAsiaTheme="minorEastAsia" w:hAnsiTheme="minorHAnsi" w:cstheme="minorBidi"/>
          <w:sz w:val="22"/>
        </w:rPr>
      </w:pPr>
      <w:hyperlink w:anchor="_Toc489258403" w:history="1">
        <w:r w:rsidR="00B673E7" w:rsidRPr="003C565C">
          <w:rPr>
            <w:rStyle w:val="Hyperlink"/>
          </w:rPr>
          <w:t>Topic 2: Establishing Control</w:t>
        </w:r>
        <w:r w:rsidR="00B673E7">
          <w:rPr>
            <w:webHidden/>
          </w:rPr>
          <w:tab/>
        </w:r>
        <w:r w:rsidR="00B673E7">
          <w:rPr>
            <w:webHidden/>
          </w:rPr>
          <w:fldChar w:fldCharType="begin"/>
        </w:r>
        <w:r w:rsidR="00B673E7">
          <w:rPr>
            <w:webHidden/>
          </w:rPr>
          <w:instrText xml:space="preserve"> PAGEREF _Toc489258403 \h </w:instrText>
        </w:r>
        <w:r w:rsidR="00B673E7">
          <w:rPr>
            <w:webHidden/>
          </w:rPr>
        </w:r>
        <w:r w:rsidR="00B673E7">
          <w:rPr>
            <w:webHidden/>
          </w:rPr>
          <w:fldChar w:fldCharType="separate"/>
        </w:r>
        <w:r w:rsidR="00E05430">
          <w:rPr>
            <w:webHidden/>
          </w:rPr>
          <w:t>11</w:t>
        </w:r>
        <w:r w:rsidR="00B673E7">
          <w:rPr>
            <w:webHidden/>
          </w:rPr>
          <w:fldChar w:fldCharType="end"/>
        </w:r>
      </w:hyperlink>
    </w:p>
    <w:p w14:paraId="3821ACD2" w14:textId="77777777" w:rsidR="00B673E7" w:rsidRDefault="00B70161">
      <w:pPr>
        <w:pStyle w:val="TOC1"/>
        <w:rPr>
          <w:rFonts w:asciiTheme="minorHAnsi" w:eastAsiaTheme="minorEastAsia" w:hAnsiTheme="minorHAnsi" w:cstheme="minorBidi"/>
          <w:sz w:val="22"/>
        </w:rPr>
      </w:pPr>
      <w:hyperlink w:anchor="_Toc489258404" w:history="1">
        <w:r w:rsidR="00B673E7" w:rsidRPr="003C565C">
          <w:rPr>
            <w:rStyle w:val="Hyperlink"/>
          </w:rPr>
          <w:t>Topic 3: Proper Routing</w:t>
        </w:r>
        <w:r w:rsidR="00B673E7">
          <w:rPr>
            <w:webHidden/>
          </w:rPr>
          <w:tab/>
        </w:r>
        <w:r w:rsidR="00B673E7">
          <w:rPr>
            <w:webHidden/>
          </w:rPr>
          <w:fldChar w:fldCharType="begin"/>
        </w:r>
        <w:r w:rsidR="00B673E7">
          <w:rPr>
            <w:webHidden/>
          </w:rPr>
          <w:instrText xml:space="preserve"> PAGEREF _Toc489258404 \h </w:instrText>
        </w:r>
        <w:r w:rsidR="00B673E7">
          <w:rPr>
            <w:webHidden/>
          </w:rPr>
        </w:r>
        <w:r w:rsidR="00B673E7">
          <w:rPr>
            <w:webHidden/>
          </w:rPr>
          <w:fldChar w:fldCharType="separate"/>
        </w:r>
        <w:r w:rsidR="00E05430">
          <w:rPr>
            <w:webHidden/>
          </w:rPr>
          <w:t>12</w:t>
        </w:r>
        <w:r w:rsidR="00B673E7">
          <w:rPr>
            <w:webHidden/>
          </w:rPr>
          <w:fldChar w:fldCharType="end"/>
        </w:r>
      </w:hyperlink>
    </w:p>
    <w:p w14:paraId="7EEFBB64" w14:textId="77777777" w:rsidR="00B673E7" w:rsidRDefault="00B70161">
      <w:pPr>
        <w:pStyle w:val="TOC1"/>
        <w:rPr>
          <w:rFonts w:asciiTheme="minorHAnsi" w:eastAsiaTheme="minorEastAsia" w:hAnsiTheme="minorHAnsi" w:cstheme="minorBidi"/>
          <w:sz w:val="22"/>
        </w:rPr>
      </w:pPr>
      <w:hyperlink w:anchor="_Toc489258405" w:history="1">
        <w:r w:rsidR="00B673E7" w:rsidRPr="003C565C">
          <w:rPr>
            <w:rStyle w:val="Hyperlink"/>
          </w:rPr>
          <w:t>Lesson Review, Assessment, and Wrap-up</w:t>
        </w:r>
        <w:r w:rsidR="00B673E7">
          <w:rPr>
            <w:webHidden/>
          </w:rPr>
          <w:tab/>
        </w:r>
        <w:r w:rsidR="00B673E7">
          <w:rPr>
            <w:webHidden/>
          </w:rPr>
          <w:fldChar w:fldCharType="begin"/>
        </w:r>
        <w:r w:rsidR="00B673E7">
          <w:rPr>
            <w:webHidden/>
          </w:rPr>
          <w:instrText xml:space="preserve"> PAGEREF _Toc489258405 \h </w:instrText>
        </w:r>
        <w:r w:rsidR="00B673E7">
          <w:rPr>
            <w:webHidden/>
          </w:rPr>
        </w:r>
        <w:r w:rsidR="00B673E7">
          <w:rPr>
            <w:webHidden/>
          </w:rPr>
          <w:fldChar w:fldCharType="separate"/>
        </w:r>
        <w:r w:rsidR="00E05430">
          <w:rPr>
            <w:webHidden/>
          </w:rPr>
          <w:t>17</w:t>
        </w:r>
        <w:r w:rsidR="00B673E7">
          <w:rPr>
            <w:webHidden/>
          </w:rPr>
          <w:fldChar w:fldCharType="end"/>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8" w:name="_Toc271527085"/>
            <w:bookmarkStart w:id="9" w:name="_Toc489258400"/>
            <w:r>
              <w:rPr>
                <w:color w:val="auto"/>
              </w:rPr>
              <w:lastRenderedPageBreak/>
              <w:t>Lesson Description</w:t>
            </w:r>
            <w:bookmarkEnd w:id="8"/>
            <w:bookmarkEnd w:id="9"/>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235F4130" w14:textId="1294B03D" w:rsidR="009B2F5A" w:rsidRDefault="00AD4FCB" w:rsidP="006C3743">
            <w:pPr>
              <w:pStyle w:val="VBALMS"/>
            </w:pPr>
            <w:r w:rsidRPr="00AD4FCB">
              <w:rPr>
                <w:color w:val="000000" w:themeColor="text1"/>
              </w:rPr>
              <w:t>4300970</w:t>
            </w:r>
          </w:p>
        </w:tc>
      </w:tr>
      <w:tr w:rsidR="009B2F5A" w14:paraId="235F4134" w14:textId="77777777">
        <w:trPr>
          <w:trHeight w:val="1296"/>
        </w:trPr>
        <w:tc>
          <w:tcPr>
            <w:tcW w:w="2348" w:type="dxa"/>
            <w:tcBorders>
              <w:top w:val="nil"/>
              <w:left w:val="nil"/>
              <w:bottom w:val="nil"/>
              <w:right w:val="nil"/>
            </w:tcBorders>
          </w:tcPr>
          <w:p w14:paraId="235F4132" w14:textId="77777777" w:rsidR="009B2F5A" w:rsidRDefault="009B2F5A">
            <w:pPr>
              <w:pStyle w:val="VBALevel1Heading"/>
            </w:pPr>
            <w:bookmarkStart w:id="10" w:name="_Toc269888397"/>
            <w:bookmarkStart w:id="11" w:name="_Toc269888740"/>
            <w:r>
              <w:t>Prerequisites</w:t>
            </w:r>
            <w:bookmarkEnd w:id="10"/>
            <w:bookmarkEnd w:id="11"/>
          </w:p>
        </w:tc>
        <w:tc>
          <w:tcPr>
            <w:tcW w:w="7224" w:type="dxa"/>
            <w:tcBorders>
              <w:top w:val="nil"/>
              <w:left w:val="nil"/>
              <w:bottom w:val="nil"/>
              <w:right w:val="nil"/>
            </w:tcBorders>
          </w:tcPr>
          <w:p w14:paraId="235F4133" w14:textId="6012F09D" w:rsidR="009B2F5A" w:rsidRDefault="009B2F5A" w:rsidP="00CB193B">
            <w:pPr>
              <w:pStyle w:val="VBABodyText"/>
              <w:rPr>
                <w:b/>
                <w:color w:val="000000"/>
                <w:sz w:val="36"/>
                <w:szCs w:val="36"/>
              </w:rPr>
            </w:pPr>
            <w:r w:rsidRPr="00277CB1">
              <w:rPr>
                <w:color w:val="auto"/>
              </w:rPr>
              <w:t xml:space="preserve">Prior to this lesson, the </w:t>
            </w:r>
            <w:r w:rsidR="00BC56BF" w:rsidRPr="00277CB1">
              <w:rPr>
                <w:color w:val="auto"/>
              </w:rPr>
              <w:t xml:space="preserve">Claims Assistant should </w:t>
            </w:r>
            <w:r w:rsidR="00CB193B" w:rsidRPr="00277CB1">
              <w:rPr>
                <w:color w:val="auto"/>
              </w:rPr>
              <w:t>be within his or her position for a week</w:t>
            </w:r>
            <w:r w:rsidRPr="00277CB1">
              <w:rPr>
                <w:color w:val="auto"/>
              </w:rPr>
              <w:t xml:space="preserve">. Trainees should also have </w:t>
            </w:r>
            <w:r w:rsidR="00BC56BF" w:rsidRPr="00277CB1">
              <w:rPr>
                <w:color w:val="auto"/>
              </w:rPr>
              <w:t>an understanding of how to establish a claim.</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Default="009B2F5A">
            <w:pPr>
              <w:pStyle w:val="VBALevel1Heading"/>
            </w:pPr>
            <w:r>
              <w:t>target audience</w:t>
            </w:r>
          </w:p>
        </w:tc>
        <w:tc>
          <w:tcPr>
            <w:tcW w:w="7224" w:type="dxa"/>
            <w:tcBorders>
              <w:top w:val="nil"/>
              <w:left w:val="nil"/>
              <w:bottom w:val="nil"/>
              <w:right w:val="nil"/>
            </w:tcBorders>
          </w:tcPr>
          <w:p w14:paraId="235F4137" w14:textId="73DCCDEC" w:rsidR="009B2F5A" w:rsidRPr="00CB193B" w:rsidRDefault="009B2F5A" w:rsidP="00CB193B">
            <w:pPr>
              <w:pStyle w:val="VBABodyText"/>
              <w:rPr>
                <w:iCs/>
                <w:color w:val="auto"/>
              </w:rPr>
            </w:pPr>
            <w:r>
              <w:rPr>
                <w:color w:val="auto"/>
              </w:rPr>
              <w:t xml:space="preserve">The target audience for </w:t>
            </w:r>
            <w:r w:rsidR="00CB193B">
              <w:rPr>
                <w:color w:val="auto"/>
              </w:rPr>
              <w:t xml:space="preserve">Claims Establishment for Character of Discharge </w:t>
            </w:r>
            <w:r>
              <w:rPr>
                <w:iCs/>
                <w:color w:val="auto"/>
              </w:rPr>
              <w:t xml:space="preserve">is </w:t>
            </w:r>
            <w:r w:rsidR="00CB193B">
              <w:rPr>
                <w:iCs/>
                <w:color w:val="auto"/>
              </w:rPr>
              <w:t>Claim Assistant.</w:t>
            </w:r>
          </w:p>
        </w:tc>
      </w:tr>
      <w:tr w:rsidR="009B2F5A" w14:paraId="235F413B" w14:textId="77777777">
        <w:trPr>
          <w:trHeight w:val="80"/>
        </w:trPr>
        <w:tc>
          <w:tcPr>
            <w:tcW w:w="2348" w:type="dxa"/>
            <w:tcBorders>
              <w:top w:val="nil"/>
              <w:left w:val="nil"/>
              <w:bottom w:val="nil"/>
              <w:right w:val="nil"/>
            </w:tcBorders>
          </w:tcPr>
          <w:p w14:paraId="235F4139" w14:textId="77777777" w:rsidR="009B2F5A" w:rsidRDefault="009B2F5A">
            <w:pPr>
              <w:pStyle w:val="VBALevel1Heading"/>
            </w:pPr>
            <w:bookmarkStart w:id="12" w:name="_Toc269888398"/>
            <w:bookmarkStart w:id="13" w:name="_Toc269888741"/>
            <w:r>
              <w:t>Time Required</w:t>
            </w:r>
            <w:bookmarkEnd w:id="12"/>
            <w:bookmarkEnd w:id="13"/>
          </w:p>
        </w:tc>
        <w:tc>
          <w:tcPr>
            <w:tcW w:w="7224" w:type="dxa"/>
            <w:tcBorders>
              <w:top w:val="nil"/>
              <w:left w:val="nil"/>
              <w:bottom w:val="nil"/>
              <w:right w:val="nil"/>
            </w:tcBorders>
          </w:tcPr>
          <w:p w14:paraId="235F413A" w14:textId="7D1D1404" w:rsidR="009B2F5A" w:rsidRDefault="00BE03D2" w:rsidP="00BE03D2">
            <w:pPr>
              <w:pStyle w:val="VBATimeReq"/>
            </w:pPr>
            <w:r w:rsidRPr="00BE03D2">
              <w:rPr>
                <w:color w:val="auto"/>
              </w:rPr>
              <w:t>1.25</w:t>
            </w:r>
            <w:r w:rsidR="009B2F5A" w:rsidRPr="00BE03D2">
              <w:rPr>
                <w:color w:val="auto"/>
              </w:rPr>
              <w:t xml:space="preserve"> hour</w:t>
            </w:r>
            <w:r>
              <w:rPr>
                <w:color w:val="auto"/>
              </w:rPr>
              <w:t>s</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4" w:name="_Toc269888399"/>
            <w:bookmarkStart w:id="15" w:name="_Toc269888742"/>
            <w:r>
              <w:t>Materials/</w:t>
            </w:r>
            <w:r>
              <w:br/>
              <w:t>TRAINING AIDS</w:t>
            </w:r>
            <w:bookmarkEnd w:id="14"/>
            <w:bookmarkEnd w:id="15"/>
          </w:p>
        </w:tc>
        <w:tc>
          <w:tcPr>
            <w:tcW w:w="7224" w:type="dxa"/>
            <w:tcBorders>
              <w:top w:val="nil"/>
              <w:left w:val="nil"/>
              <w:bottom w:val="nil"/>
              <w:right w:val="nil"/>
            </w:tcBorders>
          </w:tcPr>
          <w:p w14:paraId="235F413D" w14:textId="77777777" w:rsidR="009B2F5A" w:rsidRDefault="009B2F5A">
            <w:pPr>
              <w:pStyle w:val="VBABodyText"/>
              <w:rPr>
                <w:color w:val="auto"/>
              </w:rPr>
            </w:pPr>
            <w:r>
              <w:rPr>
                <w:color w:val="auto"/>
              </w:rPr>
              <w:t>Lesson materials:</w:t>
            </w:r>
          </w:p>
          <w:p w14:paraId="235F413E" w14:textId="098790C3" w:rsidR="009B2F5A" w:rsidRPr="00277CB1" w:rsidRDefault="00CB193B">
            <w:pPr>
              <w:pStyle w:val="VBAFirstLevelBullet"/>
            </w:pPr>
            <w:r w:rsidRPr="00277CB1">
              <w:rPr>
                <w:iCs/>
              </w:rPr>
              <w:t xml:space="preserve">Claims </w:t>
            </w:r>
            <w:r w:rsidR="006C3743" w:rsidRPr="00277CB1">
              <w:rPr>
                <w:iCs/>
              </w:rPr>
              <w:t>Establishment</w:t>
            </w:r>
            <w:r w:rsidRPr="00277CB1">
              <w:rPr>
                <w:iCs/>
              </w:rPr>
              <w:t xml:space="preserve"> for Character of Discharge </w:t>
            </w:r>
            <w:r w:rsidR="006C3743" w:rsidRPr="00277CB1">
              <w:rPr>
                <w:iCs/>
              </w:rPr>
              <w:t>Determination</w:t>
            </w:r>
            <w:r w:rsidRPr="00277CB1">
              <w:rPr>
                <w:iCs/>
              </w:rPr>
              <w:t xml:space="preserve"> </w:t>
            </w:r>
            <w:r w:rsidR="009B2F5A" w:rsidRPr="00277CB1">
              <w:t>PowerPoint Presentation</w:t>
            </w:r>
          </w:p>
          <w:p w14:paraId="235F413F" w14:textId="4709D507" w:rsidR="009B2F5A" w:rsidRPr="00277CB1" w:rsidRDefault="00277CB1">
            <w:pPr>
              <w:pStyle w:val="VBAFirstLevelBullet"/>
            </w:pPr>
            <w:r w:rsidRPr="00277CB1">
              <w:rPr>
                <w:iCs/>
              </w:rPr>
              <w:t xml:space="preserve">Claims Establishment for Character of Discharge Determination </w:t>
            </w:r>
            <w:r w:rsidR="009B2F5A" w:rsidRPr="00277CB1">
              <w:t>Trainee Handouts</w:t>
            </w:r>
          </w:p>
          <w:p w14:paraId="235F4141" w14:textId="224C4246" w:rsidR="009B2F5A" w:rsidRDefault="009B2F5A" w:rsidP="00277CB1">
            <w:pPr>
              <w:pStyle w:val="VBAFirstLevelBullet"/>
              <w:numPr>
                <w:ilvl w:val="0"/>
                <w:numId w:val="0"/>
              </w:numPr>
              <w:ind w:left="720"/>
              <w:rPr>
                <w:color w:val="0070C0"/>
              </w:rPr>
            </w:pP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235F414B" w14:textId="77777777" w:rsidR="009B2F5A" w:rsidRDefault="000F1A72">
            <w:pPr>
              <w:pStyle w:val="VBAFirstLevelBullet"/>
              <w:rPr>
                <w:color w:val="000000"/>
              </w:rPr>
            </w:pPr>
            <w:r>
              <w:t>VA T</w:t>
            </w:r>
            <w:r w:rsidR="009B2F5A">
              <w:t>MS to complete the assessment</w:t>
            </w:r>
          </w:p>
          <w:p w14:paraId="235F414F" w14:textId="0F2B25D1" w:rsidR="009B2F5A" w:rsidRDefault="009B2F5A" w:rsidP="007D26DB">
            <w:pPr>
              <w:pStyle w:val="VBAFirstLevelBullet"/>
              <w:numPr>
                <w:ilvl w:val="0"/>
                <w:numId w:val="0"/>
              </w:numPr>
              <w:ind w:left="720"/>
              <w:rPr>
                <w:color w:val="000000"/>
              </w:rPr>
            </w:pPr>
          </w:p>
        </w:tc>
      </w:tr>
      <w:tr w:rsidR="009B2F5A" w14:paraId="235F415B" w14:textId="77777777">
        <w:trPr>
          <w:trHeight w:val="80"/>
        </w:trPr>
        <w:tc>
          <w:tcPr>
            <w:tcW w:w="2348" w:type="dxa"/>
            <w:tcBorders>
              <w:top w:val="nil"/>
              <w:left w:val="nil"/>
              <w:bottom w:val="nil"/>
              <w:right w:val="nil"/>
            </w:tcBorders>
          </w:tcPr>
          <w:p w14:paraId="235F4151" w14:textId="77777777" w:rsidR="009B2F5A" w:rsidRDefault="009B2F5A">
            <w:pPr>
              <w:pStyle w:val="VBALevel1Heading"/>
            </w:pPr>
            <w:r>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6" w:name="_Toc46738919"/>
            <w:bookmarkStart w:id="17" w:name="_Toc46738985"/>
            <w:bookmarkStart w:id="18" w:name="_Toc46739118"/>
            <w:bookmarkStart w:id="19" w:name="_Toc46739151"/>
            <w:bookmarkStart w:id="20" w:name="_Toc46739632"/>
            <w:bookmarkStart w:id="21" w:name="_Toc48125390"/>
            <w:bookmarkStart w:id="22"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w:t>
            </w:r>
            <w:r>
              <w:lastRenderedPageBreak/>
              <w:t xml:space="preserve">for a more structured presentation during the training session. </w:t>
            </w:r>
          </w:p>
          <w:p w14:paraId="235F4154" w14:textId="77777777" w:rsidR="009B2F5A" w:rsidRDefault="009B2F5A">
            <w:pPr>
              <w:pStyle w:val="VBABulletList"/>
            </w:pPr>
            <w:r>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6"/>
          <w:bookmarkEnd w:id="17"/>
          <w:bookmarkEnd w:id="18"/>
          <w:bookmarkEnd w:id="19"/>
          <w:bookmarkEnd w:id="20"/>
          <w:bookmarkEnd w:id="21"/>
          <w:bookmarkEnd w:id="22"/>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lastRenderedPageBreak/>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p w14:paraId="235F4167" w14:textId="77777777" w:rsidR="009B2F5A" w:rsidRPr="00277CB1"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277CB1" w:rsidRPr="00277CB1" w14:paraId="235F4169" w14:textId="77777777">
        <w:trPr>
          <w:trHeight w:val="630"/>
        </w:trPr>
        <w:tc>
          <w:tcPr>
            <w:tcW w:w="9752" w:type="dxa"/>
            <w:gridSpan w:val="3"/>
            <w:tcBorders>
              <w:top w:val="nil"/>
              <w:left w:val="nil"/>
              <w:bottom w:val="nil"/>
              <w:right w:val="nil"/>
            </w:tcBorders>
            <w:vAlign w:val="center"/>
          </w:tcPr>
          <w:p w14:paraId="235F4168" w14:textId="35F976D3" w:rsidR="009B2F5A" w:rsidRPr="00277CB1" w:rsidRDefault="009B2F5A" w:rsidP="003147D6">
            <w:pPr>
              <w:pStyle w:val="VBALessonTopicTitle"/>
              <w:rPr>
                <w:color w:val="auto"/>
              </w:rPr>
            </w:pPr>
            <w:bookmarkStart w:id="23" w:name="_Toc489258401"/>
            <w:r w:rsidRPr="00277CB1">
              <w:rPr>
                <w:color w:val="auto"/>
              </w:rPr>
              <w:t>Introduction to</w:t>
            </w:r>
            <w:r w:rsidR="003147D6" w:rsidRPr="00277CB1">
              <w:rPr>
                <w:color w:val="auto"/>
              </w:rPr>
              <w:t xml:space="preserve"> </w:t>
            </w:r>
            <w:r w:rsidR="00CB193B" w:rsidRPr="00277CB1">
              <w:rPr>
                <w:color w:val="auto"/>
              </w:rPr>
              <w:t>Claims Establishment for Character of Discharge Determination</w:t>
            </w:r>
            <w:bookmarkEnd w:id="23"/>
          </w:p>
        </w:tc>
      </w:tr>
      <w:tr w:rsidR="009B2F5A" w14:paraId="235F416F" w14:textId="77777777">
        <w:trPr>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tcBorders>
              <w:top w:val="nil"/>
              <w:left w:val="nil"/>
              <w:bottom w:val="nil"/>
              <w:right w:val="nil"/>
            </w:tcBorders>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pPr>
              <w:pStyle w:val="VBAFirstLevelBullet"/>
            </w:pPr>
            <w:r>
              <w:t>Ensure that all learners have the required handouts</w:t>
            </w:r>
          </w:p>
        </w:tc>
      </w:tr>
      <w:tr w:rsidR="009B2F5A" w14:paraId="235F4172" w14:textId="77777777">
        <w:trPr>
          <w:trHeight w:val="639"/>
        </w:trPr>
        <w:tc>
          <w:tcPr>
            <w:tcW w:w="2528" w:type="dxa"/>
            <w:gridSpan w:val="2"/>
            <w:tcBorders>
              <w:top w:val="nil"/>
              <w:left w:val="nil"/>
              <w:bottom w:val="nil"/>
              <w:right w:val="nil"/>
            </w:tcBorders>
          </w:tcPr>
          <w:p w14:paraId="235F4170" w14:textId="77777777" w:rsidR="009B2F5A" w:rsidRDefault="009B2F5A">
            <w:pPr>
              <w:pStyle w:val="VBALevel1Heading"/>
              <w:spacing w:after="120"/>
            </w:pPr>
            <w:r>
              <w:t>time required</w:t>
            </w:r>
          </w:p>
        </w:tc>
        <w:tc>
          <w:tcPr>
            <w:tcW w:w="7224" w:type="dxa"/>
            <w:tcBorders>
              <w:top w:val="nil"/>
              <w:left w:val="nil"/>
              <w:bottom w:val="nil"/>
              <w:right w:val="nil"/>
            </w:tcBorders>
          </w:tcPr>
          <w:p w14:paraId="235F4171" w14:textId="21595274" w:rsidR="009B2F5A" w:rsidRDefault="00775CE9" w:rsidP="00775CE9">
            <w:pPr>
              <w:pStyle w:val="VBATimeReq"/>
              <w:spacing w:after="120"/>
            </w:pPr>
            <w:r w:rsidRPr="00775CE9">
              <w:rPr>
                <w:color w:val="auto"/>
              </w:rPr>
              <w:t>0.25</w:t>
            </w:r>
            <w:r w:rsidR="009B2F5A" w:rsidRPr="00775CE9">
              <w:rPr>
                <w:color w:val="auto"/>
              </w:rPr>
              <w:t xml:space="preserve"> </w:t>
            </w:r>
            <w:r w:rsidR="009B2F5A">
              <w:rPr>
                <w:color w:val="auto"/>
              </w:rPr>
              <w:t>hours</w:t>
            </w:r>
          </w:p>
        </w:tc>
      </w:tr>
      <w:tr w:rsidR="00277CB1" w:rsidRPr="00277CB1" w14:paraId="235F417A" w14:textId="77777777">
        <w:trPr>
          <w:trHeight w:val="1075"/>
        </w:trPr>
        <w:tc>
          <w:tcPr>
            <w:tcW w:w="2528" w:type="dxa"/>
            <w:gridSpan w:val="2"/>
            <w:tcBorders>
              <w:top w:val="nil"/>
              <w:left w:val="nil"/>
              <w:bottom w:val="nil"/>
              <w:right w:val="nil"/>
            </w:tcBorders>
          </w:tcPr>
          <w:p w14:paraId="235F4173" w14:textId="77777777" w:rsidR="009B2F5A" w:rsidRPr="00277CB1" w:rsidRDefault="009B2F5A">
            <w:pPr>
              <w:pStyle w:val="VBALevel1Heading"/>
            </w:pPr>
            <w:bookmarkStart w:id="24" w:name="_Toc269888401"/>
            <w:bookmarkStart w:id="25" w:name="_Toc269888744"/>
            <w:r w:rsidRPr="00277CB1">
              <w:t>Purpose of Lesson</w:t>
            </w:r>
            <w:bookmarkEnd w:id="24"/>
            <w:bookmarkEnd w:id="25"/>
          </w:p>
          <w:p w14:paraId="235F4174" w14:textId="77777777" w:rsidR="009B2F5A" w:rsidRPr="00277CB1" w:rsidRDefault="009B2F5A">
            <w:pPr>
              <w:pStyle w:val="VBAInstructorExplanation"/>
              <w:rPr>
                <w:b/>
                <w:bCs/>
                <w:color w:val="auto"/>
              </w:rPr>
            </w:pPr>
            <w:r w:rsidRPr="00277CB1">
              <w:rPr>
                <w:color w:val="auto"/>
              </w:rPr>
              <w:t>Explain the following:</w:t>
            </w:r>
          </w:p>
          <w:p w14:paraId="235F4175" w14:textId="77777777" w:rsidR="009B2F5A" w:rsidRPr="00277CB1" w:rsidRDefault="009B2F5A">
            <w:pPr>
              <w:pStyle w:val="Header"/>
              <w:spacing w:before="240" w:after="240"/>
              <w:rPr>
                <w:bCs/>
                <w:caps/>
                <w:szCs w:val="24"/>
              </w:rPr>
            </w:pPr>
          </w:p>
        </w:tc>
        <w:tc>
          <w:tcPr>
            <w:tcW w:w="7224" w:type="dxa"/>
            <w:tcBorders>
              <w:top w:val="nil"/>
              <w:left w:val="nil"/>
              <w:bottom w:val="nil"/>
              <w:right w:val="nil"/>
            </w:tcBorders>
          </w:tcPr>
          <w:p w14:paraId="235F4176" w14:textId="3D8D11FE" w:rsidR="009B2F5A" w:rsidRPr="00277CB1" w:rsidRDefault="009B2F5A">
            <w:pPr>
              <w:pStyle w:val="VBABodyText"/>
              <w:rPr>
                <w:b/>
                <w:color w:val="auto"/>
              </w:rPr>
            </w:pPr>
            <w:r w:rsidRPr="00277CB1">
              <w:rPr>
                <w:color w:val="auto"/>
              </w:rPr>
              <w:t>This lesson is intended to</w:t>
            </w:r>
            <w:r w:rsidR="006C3743" w:rsidRPr="00277CB1">
              <w:rPr>
                <w:color w:val="auto"/>
              </w:rPr>
              <w:t xml:space="preserve"> explain how to properly establish a Character of Discharge Determination request from the Ve</w:t>
            </w:r>
            <w:r w:rsidR="00AD4FCB">
              <w:rPr>
                <w:color w:val="auto"/>
              </w:rPr>
              <w:t xml:space="preserve">teran’s Health Administration. </w:t>
            </w:r>
            <w:r w:rsidRPr="00277CB1">
              <w:rPr>
                <w:color w:val="auto"/>
              </w:rPr>
              <w:t xml:space="preserve">This lesson will contain discussions and exercises that will allow you to gain a better understanding of: </w:t>
            </w:r>
          </w:p>
          <w:p w14:paraId="235F4177" w14:textId="28E44951" w:rsidR="009B2F5A" w:rsidRPr="00277CB1" w:rsidRDefault="006C3743">
            <w:pPr>
              <w:pStyle w:val="VBAFirstLevelBullet"/>
            </w:pPr>
            <w:r w:rsidRPr="00277CB1">
              <w:t xml:space="preserve">Properly identifying a VA Form </w:t>
            </w:r>
            <w:r w:rsidR="00BC43CC">
              <w:t>20-0986</w:t>
            </w:r>
            <w:r w:rsidRPr="00277CB1">
              <w:t xml:space="preserve">, </w:t>
            </w:r>
            <w:r w:rsidR="00BC43CC" w:rsidRPr="00BC43CC">
              <w:t>Eligibility Determination for Character of Discharge (COD) Request Form</w:t>
            </w:r>
          </w:p>
          <w:p w14:paraId="235F4178" w14:textId="70FC48F6" w:rsidR="009B2F5A" w:rsidRPr="00277CB1" w:rsidRDefault="006C3743">
            <w:pPr>
              <w:pStyle w:val="VBAFirstLevelBullet"/>
            </w:pPr>
            <w:r w:rsidRPr="00277CB1">
              <w:t>Establishing proper control of determination requests received</w:t>
            </w:r>
          </w:p>
          <w:p w14:paraId="235F4179" w14:textId="0E3CD267" w:rsidR="009B2F5A" w:rsidRPr="00277CB1" w:rsidRDefault="006C3743">
            <w:pPr>
              <w:pStyle w:val="VBAFirstLevelBullet"/>
            </w:pPr>
            <w:r w:rsidRPr="00277CB1">
              <w:t>Ensure Proper Routing of these claims determination occurs</w:t>
            </w:r>
          </w:p>
        </w:tc>
      </w:tr>
      <w:tr w:rsidR="009B2F5A" w14:paraId="235F4184" w14:textId="77777777">
        <w:trPr>
          <w:trHeight w:val="212"/>
        </w:trPr>
        <w:tc>
          <w:tcPr>
            <w:tcW w:w="2520" w:type="dxa"/>
            <w:tcBorders>
              <w:top w:val="nil"/>
              <w:left w:val="nil"/>
              <w:bottom w:val="nil"/>
              <w:right w:val="nil"/>
            </w:tcBorders>
          </w:tcPr>
          <w:p w14:paraId="235F417B" w14:textId="7E5337C8" w:rsidR="009B2F5A" w:rsidRPr="00277CB1" w:rsidRDefault="009B2F5A">
            <w:pPr>
              <w:pStyle w:val="VBALevel1Heading"/>
            </w:pPr>
            <w:bookmarkStart w:id="26" w:name="_Toc269888402"/>
            <w:bookmarkStart w:id="27" w:name="_Toc269888745"/>
            <w:r w:rsidRPr="00277CB1">
              <w:t>Lesson Objectives</w:t>
            </w:r>
            <w:bookmarkEnd w:id="26"/>
            <w:bookmarkEnd w:id="27"/>
          </w:p>
          <w:p w14:paraId="235F417C" w14:textId="77777777" w:rsidR="009B2F5A" w:rsidRPr="00277CB1" w:rsidRDefault="009B2F5A">
            <w:pPr>
              <w:pStyle w:val="VBAInstructorExplanation"/>
              <w:rPr>
                <w:color w:val="auto"/>
              </w:rPr>
            </w:pPr>
            <w:r w:rsidRPr="00277CB1">
              <w:rPr>
                <w:color w:val="auto"/>
              </w:rPr>
              <w:t>Discuss the following:</w:t>
            </w:r>
          </w:p>
          <w:p w14:paraId="235F417D" w14:textId="170885A7" w:rsidR="009B2F5A" w:rsidRPr="00277CB1" w:rsidRDefault="006C3743">
            <w:pPr>
              <w:pStyle w:val="VBASlideNumber"/>
              <w:rPr>
                <w:color w:val="auto"/>
              </w:rPr>
            </w:pPr>
            <w:r w:rsidRPr="00277CB1">
              <w:rPr>
                <w:color w:val="auto"/>
              </w:rPr>
              <w:t>Slide 2</w:t>
            </w:r>
          </w:p>
          <w:p w14:paraId="235F417E" w14:textId="26948E35" w:rsidR="009B2F5A" w:rsidRPr="00277CB1" w:rsidRDefault="009B2F5A" w:rsidP="007D26DB">
            <w:pPr>
              <w:pStyle w:val="VBAHandoutNumber"/>
              <w:rPr>
                <w:color w:val="auto"/>
              </w:rPr>
            </w:pPr>
            <w:r w:rsidRPr="00277CB1">
              <w:rPr>
                <w:color w:val="auto"/>
              </w:rPr>
              <w:br/>
              <w:t xml:space="preserve"> Handout  </w:t>
            </w:r>
            <w:r w:rsidR="007D26DB" w:rsidRPr="00277CB1">
              <w:rPr>
                <w:color w:val="auto"/>
              </w:rPr>
              <w:t>2</w:t>
            </w:r>
          </w:p>
        </w:tc>
        <w:tc>
          <w:tcPr>
            <w:tcW w:w="7232" w:type="dxa"/>
            <w:gridSpan w:val="2"/>
            <w:tcBorders>
              <w:top w:val="nil"/>
              <w:left w:val="nil"/>
              <w:bottom w:val="nil"/>
              <w:right w:val="nil"/>
            </w:tcBorders>
          </w:tcPr>
          <w:p w14:paraId="235F417F" w14:textId="22C01EAD" w:rsidR="009B2F5A" w:rsidRPr="00277CB1" w:rsidRDefault="009B2F5A">
            <w:pPr>
              <w:pStyle w:val="VBABodyText"/>
              <w:rPr>
                <w:color w:val="auto"/>
              </w:rPr>
            </w:pPr>
            <w:r w:rsidRPr="00277CB1">
              <w:rPr>
                <w:color w:val="auto"/>
              </w:rPr>
              <w:t xml:space="preserve">In order to accomplish the purpose of this lesson, the </w:t>
            </w:r>
            <w:r w:rsidR="006C3743" w:rsidRPr="00277CB1">
              <w:rPr>
                <w:color w:val="auto"/>
              </w:rPr>
              <w:t xml:space="preserve">Claims </w:t>
            </w:r>
            <w:r w:rsidR="00A027CA" w:rsidRPr="00277CB1">
              <w:rPr>
                <w:color w:val="auto"/>
              </w:rPr>
              <w:t>Assistant will</w:t>
            </w:r>
            <w:r w:rsidRPr="00277CB1">
              <w:rPr>
                <w:color w:val="auto"/>
              </w:rPr>
              <w:t xml:space="preserve"> be required to accomplish the following lesson objectives.</w:t>
            </w:r>
          </w:p>
          <w:p w14:paraId="235F4180" w14:textId="48D016FF" w:rsidR="009B2F5A" w:rsidRPr="00277CB1" w:rsidRDefault="009B2F5A">
            <w:pPr>
              <w:pStyle w:val="VBABodyText"/>
              <w:rPr>
                <w:color w:val="auto"/>
              </w:rPr>
            </w:pPr>
            <w:r w:rsidRPr="00277CB1">
              <w:rPr>
                <w:color w:val="auto"/>
              </w:rPr>
              <w:t>The</w:t>
            </w:r>
            <w:r w:rsidR="006C3743" w:rsidRPr="00277CB1">
              <w:rPr>
                <w:color w:val="auto"/>
              </w:rPr>
              <w:t xml:space="preserve"> Claims Assistant </w:t>
            </w:r>
            <w:r w:rsidRPr="00277CB1">
              <w:rPr>
                <w:color w:val="auto"/>
              </w:rPr>
              <w:t xml:space="preserve">will be able to:  </w:t>
            </w:r>
          </w:p>
          <w:p w14:paraId="4B40A4EC" w14:textId="508BB82D" w:rsidR="006C3743" w:rsidRPr="00277CB1" w:rsidRDefault="009B2F5A">
            <w:pPr>
              <w:pStyle w:val="VBAFirstLevelBullet"/>
            </w:pPr>
            <w:r w:rsidRPr="00277CB1">
              <w:t>I</w:t>
            </w:r>
            <w:r w:rsidR="006C3743" w:rsidRPr="00277CB1">
              <w:t>dentify a Character of Discharge determination for health care eligibility claim</w:t>
            </w:r>
          </w:p>
          <w:p w14:paraId="235F4182" w14:textId="08A67815" w:rsidR="009B2F5A" w:rsidRPr="00277CB1" w:rsidRDefault="006C3743">
            <w:pPr>
              <w:pStyle w:val="VBAFirstLevelBullet"/>
            </w:pPr>
            <w:r w:rsidRPr="00277CB1">
              <w:t xml:space="preserve">Convert forms received for health care eligibility into a controlling End Product (EP) </w:t>
            </w:r>
          </w:p>
          <w:p w14:paraId="235F4183" w14:textId="361217D5" w:rsidR="009B2F5A" w:rsidRPr="00277CB1" w:rsidRDefault="006C3743" w:rsidP="00CC7EC6">
            <w:pPr>
              <w:pStyle w:val="VBAFirstLevelBullet"/>
            </w:pPr>
            <w:r w:rsidRPr="00277CB1">
              <w:t xml:space="preserve">Classify the </w:t>
            </w:r>
            <w:r w:rsidR="00CC7EC6" w:rsidRPr="00277CB1">
              <w:t>Character of Discharge with proper special issue to ensure accurate routing occurs</w:t>
            </w:r>
            <w:r w:rsidRPr="00277CB1">
              <w:t xml:space="preserve"> </w:t>
            </w:r>
          </w:p>
        </w:tc>
      </w:tr>
      <w:tr w:rsidR="009B2F5A" w14:paraId="235F4187" w14:textId="77777777">
        <w:trPr>
          <w:trHeight w:val="212"/>
        </w:trPr>
        <w:tc>
          <w:tcPr>
            <w:tcW w:w="2520" w:type="dxa"/>
            <w:tcBorders>
              <w:top w:val="nil"/>
              <w:left w:val="nil"/>
              <w:bottom w:val="nil"/>
              <w:right w:val="nil"/>
            </w:tcBorders>
          </w:tcPr>
          <w:p w14:paraId="235F4185" w14:textId="77777777" w:rsidR="009B2F5A" w:rsidRPr="00277CB1" w:rsidRDefault="009B2F5A">
            <w:pPr>
              <w:pStyle w:val="VBAInstructorExplanation"/>
              <w:rPr>
                <w:color w:val="auto"/>
              </w:rPr>
            </w:pPr>
            <w:r w:rsidRPr="00277CB1">
              <w:rPr>
                <w:color w:val="auto"/>
              </w:rPr>
              <w:t xml:space="preserve">Explain </w:t>
            </w:r>
            <w:r w:rsidRPr="00277CB1">
              <w:rPr>
                <w:color w:val="auto"/>
                <w:szCs w:val="24"/>
              </w:rPr>
              <w:t>the</w:t>
            </w:r>
            <w:r w:rsidRPr="00277CB1">
              <w:rPr>
                <w:color w:val="auto"/>
              </w:rPr>
              <w:t xml:space="preserve"> following:</w:t>
            </w:r>
          </w:p>
        </w:tc>
        <w:tc>
          <w:tcPr>
            <w:tcW w:w="7232" w:type="dxa"/>
            <w:gridSpan w:val="2"/>
            <w:tcBorders>
              <w:top w:val="nil"/>
              <w:left w:val="nil"/>
              <w:bottom w:val="nil"/>
              <w:right w:val="nil"/>
            </w:tcBorders>
          </w:tcPr>
          <w:p w14:paraId="235F4186" w14:textId="77777777" w:rsidR="009B2F5A" w:rsidRPr="00277CB1" w:rsidRDefault="009B2F5A">
            <w:pPr>
              <w:pStyle w:val="VBABodyText"/>
              <w:rPr>
                <w:color w:val="auto"/>
                <w:szCs w:val="24"/>
              </w:rPr>
            </w:pPr>
            <w:r w:rsidRPr="00277CB1">
              <w:rPr>
                <w:color w:val="auto"/>
              </w:rPr>
              <w:t xml:space="preserve">Each learning objective is covered in the associated topic. At the conclusion of the lesson, the learning objectives will be reviewed. </w:t>
            </w:r>
          </w:p>
        </w:tc>
      </w:tr>
      <w:tr w:rsidR="009B2F5A" w14:paraId="235F418A" w14:textId="77777777">
        <w:trPr>
          <w:trHeight w:val="212"/>
        </w:trPr>
        <w:tc>
          <w:tcPr>
            <w:tcW w:w="2520" w:type="dxa"/>
            <w:tcBorders>
              <w:top w:val="nil"/>
              <w:left w:val="nil"/>
              <w:bottom w:val="nil"/>
              <w:right w:val="nil"/>
            </w:tcBorders>
          </w:tcPr>
          <w:p w14:paraId="235F4188" w14:textId="77777777" w:rsidR="009B2F5A" w:rsidRPr="00277CB1" w:rsidRDefault="009B2F5A">
            <w:pPr>
              <w:pStyle w:val="VBALevel1Heading"/>
            </w:pPr>
            <w:bookmarkStart w:id="28" w:name="_Toc269888403"/>
            <w:bookmarkStart w:id="29" w:name="_Toc269888746"/>
            <w:r w:rsidRPr="00277CB1">
              <w:t>Motivation</w:t>
            </w:r>
            <w:bookmarkEnd w:id="28"/>
            <w:bookmarkEnd w:id="29"/>
          </w:p>
        </w:tc>
        <w:tc>
          <w:tcPr>
            <w:tcW w:w="7232" w:type="dxa"/>
            <w:gridSpan w:val="2"/>
            <w:tcBorders>
              <w:top w:val="nil"/>
              <w:left w:val="nil"/>
              <w:bottom w:val="nil"/>
              <w:right w:val="nil"/>
            </w:tcBorders>
          </w:tcPr>
          <w:p w14:paraId="235F4189" w14:textId="585E8E22" w:rsidR="009B2F5A" w:rsidRPr="00277CB1" w:rsidRDefault="006C3743" w:rsidP="000F0278">
            <w:pPr>
              <w:pStyle w:val="VBABodyText"/>
              <w:rPr>
                <w:color w:val="auto"/>
              </w:rPr>
            </w:pPr>
            <w:r w:rsidRPr="00277CB1">
              <w:rPr>
                <w:color w:val="auto"/>
              </w:rPr>
              <w:t xml:space="preserve">The Secretary has identified a need for Veterans with discharges which are less than honorable to gain access to the Veterans Health </w:t>
            </w:r>
            <w:r w:rsidR="00A027CA" w:rsidRPr="00277CB1">
              <w:rPr>
                <w:color w:val="auto"/>
              </w:rPr>
              <w:t>Administration</w:t>
            </w:r>
            <w:r w:rsidRPr="00277CB1">
              <w:rPr>
                <w:color w:val="auto"/>
              </w:rPr>
              <w:t xml:space="preserve"> </w:t>
            </w:r>
            <w:r w:rsidR="00277CB1">
              <w:rPr>
                <w:color w:val="auto"/>
              </w:rPr>
              <w:t xml:space="preserve">(VHA) </w:t>
            </w:r>
            <w:r w:rsidR="00AD4FCB">
              <w:rPr>
                <w:color w:val="auto"/>
              </w:rPr>
              <w:t xml:space="preserve">system. </w:t>
            </w:r>
            <w:r w:rsidRPr="00277CB1">
              <w:rPr>
                <w:color w:val="auto"/>
              </w:rPr>
              <w:t xml:space="preserve">However, </w:t>
            </w:r>
            <w:r w:rsidR="000F0278" w:rsidRPr="00277CB1">
              <w:rPr>
                <w:color w:val="auto"/>
              </w:rPr>
              <w:t>United States Code 3.12(d) states</w:t>
            </w:r>
            <w:r w:rsidRPr="00277CB1">
              <w:rPr>
                <w:color w:val="auto"/>
              </w:rPr>
              <w:t xml:space="preserve"> Veterans Benefits </w:t>
            </w:r>
            <w:r w:rsidR="00A027CA" w:rsidRPr="00277CB1">
              <w:rPr>
                <w:color w:val="auto"/>
              </w:rPr>
              <w:t>Administration</w:t>
            </w:r>
            <w:r w:rsidRPr="00277CB1">
              <w:rPr>
                <w:color w:val="auto"/>
              </w:rPr>
              <w:t xml:space="preserve"> is required to </w:t>
            </w:r>
            <w:r w:rsidR="000F0278" w:rsidRPr="00277CB1">
              <w:rPr>
                <w:color w:val="auto"/>
              </w:rPr>
              <w:t>make the determination if the Veteran qualifies for this benefits</w:t>
            </w:r>
            <w:r w:rsidRPr="00277CB1">
              <w:rPr>
                <w:color w:val="auto"/>
              </w:rPr>
              <w:t xml:space="preserve"> on a case-by-case basis</w:t>
            </w:r>
            <w:r w:rsidR="008B08B7" w:rsidRPr="00277CB1">
              <w:rPr>
                <w:color w:val="auto"/>
              </w:rPr>
              <w:t>.</w:t>
            </w:r>
          </w:p>
        </w:tc>
      </w:tr>
      <w:tr w:rsidR="009B2F5A" w14:paraId="235F418D" w14:textId="77777777">
        <w:trPr>
          <w:trHeight w:val="212"/>
        </w:trPr>
        <w:tc>
          <w:tcPr>
            <w:tcW w:w="2520" w:type="dxa"/>
            <w:tcBorders>
              <w:top w:val="nil"/>
              <w:left w:val="nil"/>
              <w:bottom w:val="nil"/>
              <w:right w:val="nil"/>
            </w:tcBorders>
          </w:tcPr>
          <w:p w14:paraId="3B654EC4" w14:textId="77777777" w:rsidR="00277CB1" w:rsidRDefault="00277CB1" w:rsidP="00277CB1">
            <w:pPr>
              <w:pStyle w:val="VBALevel1Heading"/>
              <w:spacing w:after="120"/>
            </w:pPr>
          </w:p>
          <w:p w14:paraId="228C4E99" w14:textId="77777777" w:rsidR="00BC43CC" w:rsidRDefault="00BC43CC" w:rsidP="00277CB1">
            <w:pPr>
              <w:pStyle w:val="VBALevel1Heading"/>
              <w:spacing w:after="120"/>
            </w:pPr>
          </w:p>
          <w:p w14:paraId="2C602130" w14:textId="77777777" w:rsidR="00BC43CC" w:rsidRDefault="00BC43CC" w:rsidP="00277CB1">
            <w:pPr>
              <w:pStyle w:val="VBALevel1Heading"/>
              <w:spacing w:after="120"/>
            </w:pPr>
          </w:p>
          <w:p w14:paraId="235F418B" w14:textId="388B98DC" w:rsidR="009B2F5A" w:rsidRDefault="00277CB1" w:rsidP="00277CB1">
            <w:pPr>
              <w:pStyle w:val="VBALevel1Heading"/>
              <w:spacing w:after="120"/>
            </w:pPr>
            <w:r>
              <w:t xml:space="preserve">National </w:t>
            </w:r>
            <w:r w:rsidR="009B2F5A">
              <w:t xml:space="preserve">Error </w:t>
            </w:r>
            <w:r>
              <w:t>trend</w:t>
            </w:r>
          </w:p>
        </w:tc>
        <w:tc>
          <w:tcPr>
            <w:tcW w:w="7232" w:type="dxa"/>
            <w:gridSpan w:val="2"/>
            <w:tcBorders>
              <w:top w:val="nil"/>
              <w:left w:val="nil"/>
              <w:bottom w:val="nil"/>
              <w:right w:val="nil"/>
            </w:tcBorders>
          </w:tcPr>
          <w:p w14:paraId="12C5A961" w14:textId="77777777" w:rsidR="00277CB1" w:rsidRDefault="00277CB1" w:rsidP="00277CB1">
            <w:pPr>
              <w:pStyle w:val="VBABodyText"/>
              <w:rPr>
                <w:color w:val="auto"/>
              </w:rPr>
            </w:pPr>
          </w:p>
          <w:p w14:paraId="7BB00FEE" w14:textId="77777777" w:rsidR="00BC43CC" w:rsidRDefault="00BC43CC" w:rsidP="00277CB1">
            <w:pPr>
              <w:pStyle w:val="VBABodyText"/>
              <w:rPr>
                <w:color w:val="auto"/>
              </w:rPr>
            </w:pPr>
          </w:p>
          <w:p w14:paraId="235F418C" w14:textId="5485081A" w:rsidR="009B2F5A" w:rsidRDefault="00277CB1" w:rsidP="004828BE">
            <w:pPr>
              <w:pStyle w:val="VBABodyText"/>
            </w:pPr>
            <w:r w:rsidRPr="00277CB1">
              <w:rPr>
                <w:color w:val="auto"/>
              </w:rPr>
              <w:t>During a recent review it was noted 37% of VA Form 10-7131 requests from VHA were incorrectly controlled.</w:t>
            </w:r>
            <w:r w:rsidR="00BC43CC">
              <w:rPr>
                <w:color w:val="auto"/>
              </w:rPr>
              <w:t xml:space="preserve">  This problem identified a need to create a form which clearly communicates the need for </w:t>
            </w:r>
            <w:r w:rsidR="00BD062C">
              <w:rPr>
                <w:color w:val="auto"/>
              </w:rPr>
              <w:t>Veterans</w:t>
            </w:r>
            <w:r w:rsidR="00EC3AF2">
              <w:rPr>
                <w:color w:val="auto"/>
              </w:rPr>
              <w:t xml:space="preserve"> </w:t>
            </w:r>
            <w:r w:rsidR="00BC43CC">
              <w:rPr>
                <w:color w:val="auto"/>
              </w:rPr>
              <w:t>B</w:t>
            </w:r>
            <w:r w:rsidR="00EC3AF2">
              <w:rPr>
                <w:color w:val="auto"/>
              </w:rPr>
              <w:t xml:space="preserve">enefits </w:t>
            </w:r>
            <w:r w:rsidR="00BC43CC">
              <w:rPr>
                <w:color w:val="auto"/>
              </w:rPr>
              <w:t>A</w:t>
            </w:r>
            <w:r w:rsidR="00EC3AF2">
              <w:rPr>
                <w:color w:val="auto"/>
              </w:rPr>
              <w:t>dministration (VBA)</w:t>
            </w:r>
            <w:r w:rsidR="00BC43CC">
              <w:rPr>
                <w:color w:val="auto"/>
              </w:rPr>
              <w:t xml:space="preserve"> action. </w:t>
            </w:r>
          </w:p>
        </w:tc>
      </w:tr>
      <w:tr w:rsidR="009B2F5A" w14:paraId="235F4196" w14:textId="77777777">
        <w:trPr>
          <w:trHeight w:val="212"/>
        </w:trPr>
        <w:tc>
          <w:tcPr>
            <w:tcW w:w="2520" w:type="dxa"/>
            <w:tcBorders>
              <w:top w:val="nil"/>
              <w:left w:val="nil"/>
              <w:bottom w:val="nil"/>
              <w:right w:val="nil"/>
            </w:tcBorders>
          </w:tcPr>
          <w:p w14:paraId="235F418E" w14:textId="2ED6CBC5" w:rsidR="009B2F5A" w:rsidRDefault="009B2F5A">
            <w:pPr>
              <w:pStyle w:val="VBALevel1Heading"/>
            </w:pPr>
            <w:bookmarkStart w:id="30" w:name="_Toc269888405"/>
            <w:bookmarkStart w:id="31" w:name="_Toc269888748"/>
            <w:r>
              <w:lastRenderedPageBreak/>
              <w:t>References</w:t>
            </w:r>
            <w:bookmarkEnd w:id="30"/>
            <w:bookmarkEnd w:id="31"/>
          </w:p>
          <w:p w14:paraId="235F418F" w14:textId="3DE0ED7D" w:rsidR="009B2F5A" w:rsidRPr="00277CB1" w:rsidRDefault="002E0DB1">
            <w:pPr>
              <w:pStyle w:val="VBASlideNumber"/>
              <w:rPr>
                <w:color w:val="auto"/>
              </w:rPr>
            </w:pPr>
            <w:r w:rsidRPr="00277CB1">
              <w:rPr>
                <w:color w:val="auto"/>
              </w:rPr>
              <w:t>Slide 3</w:t>
            </w:r>
            <w:r w:rsidR="009B2F5A" w:rsidRPr="00277CB1">
              <w:rPr>
                <w:color w:val="auto"/>
              </w:rPr>
              <w:br/>
            </w:r>
          </w:p>
          <w:p w14:paraId="235F4190" w14:textId="1E7C998D" w:rsidR="009B2F5A" w:rsidRDefault="007D26DB" w:rsidP="007D26DB">
            <w:pPr>
              <w:pStyle w:val="VBAHandoutNumber"/>
            </w:pPr>
            <w:r w:rsidRPr="00277CB1">
              <w:rPr>
                <w:color w:val="auto"/>
              </w:rPr>
              <w:t xml:space="preserve"> Handout 3</w:t>
            </w:r>
          </w:p>
        </w:tc>
        <w:tc>
          <w:tcPr>
            <w:tcW w:w="7232" w:type="dxa"/>
            <w:gridSpan w:val="2"/>
            <w:tcBorders>
              <w:top w:val="nil"/>
              <w:left w:val="nil"/>
              <w:bottom w:val="nil"/>
              <w:right w:val="nil"/>
            </w:tcBorders>
          </w:tcPr>
          <w:p w14:paraId="235F4191" w14:textId="77777777" w:rsidR="009B2F5A" w:rsidRPr="00277CB1" w:rsidRDefault="009B2F5A">
            <w:pPr>
              <w:pStyle w:val="VBABodyText"/>
              <w:rPr>
                <w:noProof/>
                <w:color w:val="auto"/>
              </w:rPr>
            </w:pPr>
            <w:r w:rsidRPr="00277CB1">
              <w:rPr>
                <w:noProof/>
                <w:color w:val="auto"/>
              </w:rPr>
              <w:t>Explain where these references are located in the workplace.</w:t>
            </w:r>
          </w:p>
          <w:p w14:paraId="06D16F78" w14:textId="6DA599C3" w:rsidR="00EC4B58" w:rsidRDefault="00EC4B58" w:rsidP="00EC4B58">
            <w:pPr>
              <w:pStyle w:val="VBABodyText"/>
              <w:spacing w:before="0" w:after="0"/>
              <w:rPr>
                <w:b/>
                <w:noProof/>
              </w:rPr>
            </w:pPr>
            <w:r w:rsidRPr="00277CB1">
              <w:rPr>
                <w:noProof/>
                <w:color w:val="auto"/>
              </w:rPr>
              <w:t xml:space="preserve">All M21-1 </w:t>
            </w:r>
            <w:r w:rsidR="00CA3852" w:rsidRPr="00277CB1">
              <w:rPr>
                <w:noProof/>
                <w:color w:val="auto"/>
              </w:rPr>
              <w:t xml:space="preserve">references </w:t>
            </w:r>
            <w:r w:rsidRPr="00277CB1">
              <w:rPr>
                <w:noProof/>
                <w:color w:val="auto"/>
              </w:rPr>
              <w:t xml:space="preserve">are found in the </w:t>
            </w:r>
            <w:hyperlink r:id="rId13" w:history="1">
              <w:r w:rsidR="00D74374">
                <w:rPr>
                  <w:rStyle w:val="Hyperlink"/>
                  <w:noProof/>
                </w:rPr>
                <w:t>CPKM</w:t>
              </w:r>
            </w:hyperlink>
            <w:r>
              <w:rPr>
                <w:noProof/>
              </w:rPr>
              <w:t>.</w:t>
            </w:r>
          </w:p>
          <w:p w14:paraId="67E304AD" w14:textId="77777777" w:rsidR="002E0DB1" w:rsidRPr="00277CB1" w:rsidRDefault="002E0DB1">
            <w:pPr>
              <w:pStyle w:val="VBAFirstLevelBullet"/>
              <w:rPr>
                <w:b/>
              </w:rPr>
            </w:pPr>
            <w:r w:rsidRPr="00277CB1">
              <w:t>Public Law</w:t>
            </w:r>
            <w:r w:rsidRPr="00277CB1">
              <w:rPr>
                <w:b/>
              </w:rPr>
              <w:t xml:space="preserve"> </w:t>
            </w:r>
            <w:r w:rsidRPr="00277CB1">
              <w:t>95-126</w:t>
            </w:r>
          </w:p>
          <w:p w14:paraId="02CC6544" w14:textId="77777777" w:rsidR="00265DD9" w:rsidRPr="00277CB1" w:rsidRDefault="004015CA" w:rsidP="002E0DB1">
            <w:pPr>
              <w:pStyle w:val="VBAFirstLevelBullet"/>
            </w:pPr>
            <w:r w:rsidRPr="00277CB1">
              <w:t>38 U.S.C. 3.12(d), Character of Discharge</w:t>
            </w:r>
          </w:p>
          <w:p w14:paraId="129EC17E" w14:textId="77777777" w:rsidR="00265DD9" w:rsidRPr="00277CB1" w:rsidRDefault="004015CA" w:rsidP="002E0DB1">
            <w:pPr>
              <w:pStyle w:val="VBAFirstLevelBullet"/>
            </w:pPr>
            <w:r w:rsidRPr="00277CB1">
              <w:t>M21-4, Appendix B, End Product (EP) Codes and Work-Rate Standards for Quantitative Measurements</w:t>
            </w:r>
          </w:p>
          <w:p w14:paraId="5B880B29" w14:textId="77777777" w:rsidR="00265DD9" w:rsidRPr="00277CB1" w:rsidRDefault="004015CA" w:rsidP="002E0DB1">
            <w:pPr>
              <w:pStyle w:val="VBAFirstLevelBullet"/>
            </w:pPr>
            <w:r w:rsidRPr="00277CB1">
              <w:t>M21-1, Part III, Subpart v, 1.B.4, Character of Discharge/Statutory Bar Determinations and Health Care Eligibility</w:t>
            </w:r>
          </w:p>
          <w:p w14:paraId="235F4195" w14:textId="349DE548" w:rsidR="009B2F5A" w:rsidRDefault="004015CA" w:rsidP="002E0DB1">
            <w:pPr>
              <w:pStyle w:val="VBAFirstLevelBullet"/>
              <w:rPr>
                <w:b/>
                <w:color w:val="2A63A8"/>
              </w:rPr>
            </w:pPr>
            <w:r w:rsidRPr="00277CB1">
              <w:t>M21-1, Part III, Subpart v, 7.A.7.c, EP Control Over Eligibility Determination Requests</w:t>
            </w:r>
          </w:p>
        </w:tc>
      </w:tr>
    </w:tbl>
    <w:p w14:paraId="235F4197" w14:textId="32ED9477" w:rsidR="009B2F5A" w:rsidRDefault="009B2F5A">
      <w:pPr>
        <w:rPr>
          <w:b/>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14:paraId="235F419A" w14:textId="77777777">
        <w:trPr>
          <w:trHeight w:val="212"/>
        </w:trPr>
        <w:tc>
          <w:tcPr>
            <w:tcW w:w="9777" w:type="dxa"/>
            <w:gridSpan w:val="2"/>
            <w:tcBorders>
              <w:top w:val="nil"/>
              <w:left w:val="nil"/>
              <w:bottom w:val="nil"/>
              <w:right w:val="nil"/>
            </w:tcBorders>
            <w:vAlign w:val="center"/>
          </w:tcPr>
          <w:p w14:paraId="235F4199" w14:textId="5BD46551" w:rsidR="009B2F5A" w:rsidRPr="00277CB1" w:rsidRDefault="009B2F5A" w:rsidP="00BC43CC">
            <w:pPr>
              <w:pStyle w:val="VBALessonTopicTitle"/>
              <w:rPr>
                <w:color w:val="auto"/>
              </w:rPr>
            </w:pPr>
            <w:bookmarkStart w:id="32" w:name="_Toc269888406"/>
            <w:bookmarkStart w:id="33" w:name="_Toc269888749"/>
            <w:bookmarkStart w:id="34" w:name="_Toc269888789"/>
            <w:bookmarkStart w:id="35" w:name="_Toc489258402"/>
            <w:r w:rsidRPr="00277CB1">
              <w:rPr>
                <w:color w:val="auto"/>
              </w:rPr>
              <w:t xml:space="preserve">Topic 1: </w:t>
            </w:r>
            <w:r w:rsidR="002E0DB1" w:rsidRPr="00277CB1">
              <w:rPr>
                <w:color w:val="auto"/>
              </w:rPr>
              <w:t xml:space="preserve">VA Form </w:t>
            </w:r>
            <w:bookmarkEnd w:id="32"/>
            <w:bookmarkEnd w:id="33"/>
            <w:bookmarkEnd w:id="34"/>
            <w:bookmarkEnd w:id="35"/>
            <w:r w:rsidR="00BC43CC">
              <w:rPr>
                <w:color w:val="auto"/>
              </w:rPr>
              <w:t>20-0968</w:t>
            </w:r>
          </w:p>
        </w:tc>
      </w:tr>
      <w:tr w:rsidR="009B2F5A" w14:paraId="235F419D" w14:textId="77777777">
        <w:trPr>
          <w:trHeight w:val="212"/>
        </w:trPr>
        <w:tc>
          <w:tcPr>
            <w:tcW w:w="2560" w:type="dxa"/>
            <w:tcBorders>
              <w:top w:val="nil"/>
              <w:left w:val="nil"/>
              <w:bottom w:val="nil"/>
              <w:right w:val="nil"/>
            </w:tcBorders>
          </w:tcPr>
          <w:p w14:paraId="235F419B" w14:textId="77777777" w:rsidR="009B2F5A" w:rsidRPr="00277CB1" w:rsidRDefault="009B2F5A">
            <w:pPr>
              <w:pStyle w:val="VBALevel1Heading"/>
            </w:pPr>
            <w:bookmarkStart w:id="36" w:name="_Toc269888407"/>
            <w:bookmarkStart w:id="37" w:name="_Toc269888750"/>
            <w:r w:rsidRPr="00277CB1">
              <w:t>Introduction</w:t>
            </w:r>
            <w:bookmarkEnd w:id="36"/>
            <w:bookmarkEnd w:id="37"/>
          </w:p>
        </w:tc>
        <w:tc>
          <w:tcPr>
            <w:tcW w:w="7217" w:type="dxa"/>
            <w:tcBorders>
              <w:top w:val="nil"/>
              <w:left w:val="nil"/>
              <w:bottom w:val="nil"/>
              <w:right w:val="nil"/>
            </w:tcBorders>
          </w:tcPr>
          <w:p w14:paraId="235F419C" w14:textId="2F52340E" w:rsidR="009B2F5A" w:rsidRPr="00277CB1" w:rsidRDefault="009B2F5A" w:rsidP="002E0DB1">
            <w:pPr>
              <w:pStyle w:val="VBABodyText"/>
              <w:rPr>
                <w:b/>
                <w:color w:val="auto"/>
              </w:rPr>
            </w:pPr>
            <w:r w:rsidRPr="00EC3AF2">
              <w:rPr>
                <w:color w:val="auto"/>
              </w:rPr>
              <w:t>This topic will allow the trainee to</w:t>
            </w:r>
            <w:r w:rsidR="002E0DB1" w:rsidRPr="00EC3AF2">
              <w:rPr>
                <w:color w:val="auto"/>
              </w:rPr>
              <w:t xml:space="preserve"> properly identify the </w:t>
            </w:r>
            <w:r w:rsidR="00EC3AF2" w:rsidRPr="00EC3AF2">
              <w:rPr>
                <w:color w:val="auto"/>
              </w:rPr>
              <w:t>VA Form 20-0986, Eligibility Determination for Character of Discharge (COD) Request Form</w:t>
            </w:r>
            <w:r w:rsidR="002E0DB1" w:rsidRPr="00EC3AF2">
              <w:rPr>
                <w:color w:val="auto"/>
              </w:rPr>
              <w:t>.</w:t>
            </w:r>
          </w:p>
        </w:tc>
      </w:tr>
      <w:tr w:rsidR="009B2F5A" w14:paraId="235F41A0" w14:textId="77777777">
        <w:trPr>
          <w:trHeight w:val="212"/>
        </w:trPr>
        <w:tc>
          <w:tcPr>
            <w:tcW w:w="2560" w:type="dxa"/>
            <w:tcBorders>
              <w:top w:val="nil"/>
              <w:left w:val="nil"/>
              <w:bottom w:val="nil"/>
              <w:right w:val="nil"/>
            </w:tcBorders>
          </w:tcPr>
          <w:p w14:paraId="235F419E" w14:textId="77777777" w:rsidR="009B2F5A" w:rsidRDefault="009B2F5A">
            <w:pPr>
              <w:pStyle w:val="VBALevel1Heading"/>
            </w:pPr>
            <w:bookmarkStart w:id="38" w:name="_Toc269888408"/>
            <w:bookmarkStart w:id="39" w:name="_Toc269888751"/>
            <w:r>
              <w:t>Time Required</w:t>
            </w:r>
            <w:bookmarkEnd w:id="38"/>
            <w:bookmarkEnd w:id="39"/>
          </w:p>
        </w:tc>
        <w:tc>
          <w:tcPr>
            <w:tcW w:w="7217" w:type="dxa"/>
            <w:tcBorders>
              <w:top w:val="nil"/>
              <w:left w:val="nil"/>
              <w:bottom w:val="nil"/>
              <w:right w:val="nil"/>
            </w:tcBorders>
          </w:tcPr>
          <w:p w14:paraId="235F419F" w14:textId="4863A3A5" w:rsidR="009B2F5A" w:rsidRDefault="00775CE9" w:rsidP="00775CE9">
            <w:pPr>
              <w:pStyle w:val="VBATimeReq"/>
            </w:pPr>
            <w:r w:rsidRPr="00775CE9">
              <w:rPr>
                <w:color w:val="auto"/>
              </w:rPr>
              <w:t>0.25</w:t>
            </w:r>
            <w:r w:rsidR="009B2F5A" w:rsidRPr="00775CE9">
              <w:rPr>
                <w:color w:val="auto"/>
              </w:rPr>
              <w:t xml:space="preserve"> </w:t>
            </w:r>
            <w:r w:rsidR="009B2F5A">
              <w:rPr>
                <w:color w:val="auto"/>
              </w:rPr>
              <w:t>hours</w:t>
            </w:r>
          </w:p>
        </w:tc>
      </w:tr>
      <w:tr w:rsidR="009B2F5A" w14:paraId="235F41AB" w14:textId="77777777">
        <w:trPr>
          <w:trHeight w:val="212"/>
        </w:trPr>
        <w:tc>
          <w:tcPr>
            <w:tcW w:w="2560" w:type="dxa"/>
            <w:tcBorders>
              <w:top w:val="nil"/>
              <w:left w:val="nil"/>
              <w:bottom w:val="nil"/>
              <w:right w:val="nil"/>
            </w:tcBorders>
          </w:tcPr>
          <w:p w14:paraId="235F41A1" w14:textId="77777777" w:rsidR="009B2F5A" w:rsidRDefault="009B2F5A">
            <w:pPr>
              <w:pStyle w:val="VBALevel1Heading"/>
            </w:pPr>
            <w:r>
              <w:t>OBJECTIVES/</w:t>
            </w:r>
            <w:r>
              <w:br/>
              <w:t>Teaching Points</w:t>
            </w:r>
          </w:p>
          <w:p w14:paraId="235F41A2" w14:textId="77777777" w:rsidR="009B2F5A" w:rsidRDefault="009B2F5A">
            <w:pPr>
              <w:pStyle w:val="VBALevel3Heading"/>
              <w:spacing w:after="120"/>
              <w:rPr>
                <w:i w:val="0"/>
                <w:szCs w:val="24"/>
              </w:rPr>
            </w:pPr>
          </w:p>
        </w:tc>
        <w:tc>
          <w:tcPr>
            <w:tcW w:w="7217" w:type="dxa"/>
            <w:tcBorders>
              <w:top w:val="nil"/>
              <w:left w:val="nil"/>
              <w:bottom w:val="nil"/>
              <w:right w:val="nil"/>
            </w:tcBorders>
          </w:tcPr>
          <w:p w14:paraId="235F41A3" w14:textId="77777777" w:rsidR="009B2F5A" w:rsidRDefault="009B2F5A">
            <w:pPr>
              <w:tabs>
                <w:tab w:val="left" w:pos="590"/>
              </w:tabs>
              <w:spacing w:after="120"/>
              <w:rPr>
                <w:szCs w:val="24"/>
              </w:rPr>
            </w:pPr>
            <w:r>
              <w:rPr>
                <w:szCs w:val="24"/>
              </w:rPr>
              <w:t>Topic objectives:</w:t>
            </w:r>
          </w:p>
          <w:p w14:paraId="1B2267DD" w14:textId="77777777" w:rsidR="00053734" w:rsidRPr="002F5D2E" w:rsidRDefault="00053734" w:rsidP="002F5D2E">
            <w:pPr>
              <w:numPr>
                <w:ilvl w:val="0"/>
                <w:numId w:val="9"/>
              </w:numPr>
              <w:tabs>
                <w:tab w:val="left" w:pos="590"/>
              </w:tabs>
              <w:spacing w:before="60" w:after="60"/>
              <w:rPr>
                <w:szCs w:val="24"/>
              </w:rPr>
            </w:pPr>
            <w:r>
              <w:rPr>
                <w:szCs w:val="24"/>
              </w:rPr>
              <w:t xml:space="preserve">Identify </w:t>
            </w:r>
            <w:r w:rsidRPr="00277CB1">
              <w:t>a Character of Discharge determination for health</w:t>
            </w:r>
            <w:r w:rsidR="002F5D2E">
              <w:t xml:space="preserve"> care eligibility </w:t>
            </w:r>
            <w:r>
              <w:t>claim</w:t>
            </w:r>
          </w:p>
          <w:p w14:paraId="499A9160" w14:textId="77777777" w:rsidR="00EC3AF2" w:rsidRPr="00EC3AF2" w:rsidRDefault="002F5D2E" w:rsidP="002F5D2E">
            <w:pPr>
              <w:numPr>
                <w:ilvl w:val="0"/>
                <w:numId w:val="9"/>
              </w:numPr>
              <w:tabs>
                <w:tab w:val="left" w:pos="590"/>
              </w:tabs>
              <w:spacing w:before="60" w:after="60"/>
              <w:rPr>
                <w:szCs w:val="24"/>
              </w:rPr>
            </w:pPr>
            <w:r w:rsidRPr="009612CC">
              <w:t xml:space="preserve">Review each section of the VA Form </w:t>
            </w:r>
            <w:r w:rsidR="00EC3AF2" w:rsidRPr="00EC3AF2">
              <w:t>20-0986</w:t>
            </w:r>
          </w:p>
          <w:p w14:paraId="235F41AA" w14:textId="4257B311" w:rsidR="002F5D2E" w:rsidRPr="002F5D2E" w:rsidRDefault="002F5D2E" w:rsidP="002F5D2E">
            <w:pPr>
              <w:numPr>
                <w:ilvl w:val="0"/>
                <w:numId w:val="9"/>
              </w:numPr>
              <w:tabs>
                <w:tab w:val="left" w:pos="590"/>
              </w:tabs>
              <w:spacing w:before="60" w:after="60"/>
              <w:rPr>
                <w:szCs w:val="24"/>
              </w:rPr>
            </w:pPr>
            <w:r w:rsidRPr="00277CB1">
              <w:t xml:space="preserve">Understand each section of the VA Form </w:t>
            </w:r>
            <w:r w:rsidR="00EC3AF2" w:rsidRPr="00EC3AF2">
              <w:t>20-0986</w:t>
            </w:r>
          </w:p>
        </w:tc>
      </w:tr>
      <w:tr w:rsidR="00F83C5C" w14:paraId="235F41B0" w14:textId="77777777">
        <w:trPr>
          <w:trHeight w:val="212"/>
        </w:trPr>
        <w:tc>
          <w:tcPr>
            <w:tcW w:w="2560" w:type="dxa"/>
            <w:tcBorders>
              <w:top w:val="nil"/>
              <w:left w:val="nil"/>
              <w:bottom w:val="nil"/>
              <w:right w:val="nil"/>
            </w:tcBorders>
          </w:tcPr>
          <w:p w14:paraId="7AF5349B" w14:textId="77777777" w:rsidR="00FF3484" w:rsidRPr="001A46F1" w:rsidRDefault="00FF3484">
            <w:pPr>
              <w:pStyle w:val="VBALevel2Heading"/>
            </w:pPr>
          </w:p>
          <w:p w14:paraId="235F41AC" w14:textId="2C161DCC" w:rsidR="00F83C5C" w:rsidRPr="00277CB1" w:rsidRDefault="00EC3AF2">
            <w:pPr>
              <w:pStyle w:val="VBALevel2Heading"/>
              <w:rPr>
                <w:bCs/>
                <w:i/>
                <w:color w:val="auto"/>
              </w:rPr>
            </w:pPr>
            <w:r>
              <w:rPr>
                <w:color w:val="auto"/>
              </w:rPr>
              <w:t>VA Form 2</w:t>
            </w:r>
            <w:r w:rsidR="00F83C5C" w:rsidRPr="00277CB1">
              <w:rPr>
                <w:color w:val="auto"/>
              </w:rPr>
              <w:t>0-</w:t>
            </w:r>
            <w:r>
              <w:rPr>
                <w:color w:val="auto"/>
              </w:rPr>
              <w:t>0986</w:t>
            </w:r>
            <w:r w:rsidR="00F83C5C" w:rsidRPr="00277CB1">
              <w:rPr>
                <w:rFonts w:ascii="Times New Roman Bold" w:hAnsi="Times New Roman Bold"/>
                <w:color w:val="auto"/>
              </w:rPr>
              <w:t xml:space="preserve"> </w:t>
            </w:r>
            <w:r w:rsidR="00F83C5C" w:rsidRPr="00277CB1">
              <w:rPr>
                <w:rFonts w:ascii="Times New Roman Bold" w:hAnsi="Times New Roman Bold"/>
                <w:color w:val="auto"/>
              </w:rPr>
              <w:br/>
            </w:r>
          </w:p>
          <w:p w14:paraId="235F41AD" w14:textId="09D467BB" w:rsidR="00F83C5C" w:rsidRPr="00277CB1" w:rsidRDefault="00F83C5C">
            <w:pPr>
              <w:pStyle w:val="VBASlideNumber"/>
              <w:rPr>
                <w:color w:val="auto"/>
              </w:rPr>
            </w:pPr>
            <w:r w:rsidRPr="00277CB1">
              <w:rPr>
                <w:color w:val="auto"/>
              </w:rPr>
              <w:t xml:space="preserve">Slide </w:t>
            </w:r>
            <w:r w:rsidR="00FF3484" w:rsidRPr="00277CB1">
              <w:rPr>
                <w:color w:val="auto"/>
              </w:rPr>
              <w:t>4</w:t>
            </w:r>
            <w:r w:rsidRPr="00277CB1">
              <w:rPr>
                <w:color w:val="auto"/>
              </w:rPr>
              <w:br/>
            </w:r>
          </w:p>
          <w:p w14:paraId="235F41AE" w14:textId="2B5DC39C" w:rsidR="00F83C5C" w:rsidRPr="001A46F1" w:rsidRDefault="00F83C5C" w:rsidP="007D26DB">
            <w:pPr>
              <w:pStyle w:val="VBAHandoutNumber"/>
            </w:pPr>
            <w:r w:rsidRPr="00277CB1">
              <w:rPr>
                <w:color w:val="auto"/>
              </w:rPr>
              <w:t xml:space="preserve">Handout </w:t>
            </w:r>
            <w:r w:rsidR="007D26DB" w:rsidRPr="00277CB1">
              <w:rPr>
                <w:color w:val="auto"/>
              </w:rPr>
              <w:t>4</w:t>
            </w:r>
          </w:p>
        </w:tc>
        <w:tc>
          <w:tcPr>
            <w:tcW w:w="7217" w:type="dxa"/>
            <w:tcBorders>
              <w:top w:val="nil"/>
              <w:left w:val="nil"/>
              <w:bottom w:val="nil"/>
              <w:right w:val="nil"/>
            </w:tcBorders>
          </w:tcPr>
          <w:p w14:paraId="6176F327" w14:textId="77777777" w:rsidR="00277CB1" w:rsidRDefault="00277CB1" w:rsidP="00FF3484"/>
          <w:p w14:paraId="4DED0837" w14:textId="4722A5BB" w:rsidR="00FF3484" w:rsidRPr="001A46F1" w:rsidRDefault="00EC3AF2" w:rsidP="00FF3484">
            <w:r w:rsidRPr="00EC3AF2">
              <w:t>VA Form 20-0986, Eligibility Determination for Character of Discharge (COD) Request Form</w:t>
            </w:r>
            <w:r w:rsidRPr="00277CB1">
              <w:t xml:space="preserve"> </w:t>
            </w:r>
            <w:r w:rsidR="00277CB1" w:rsidRPr="00277CB1">
              <w:t>is the form which Veterans Health Administration (VHA) will submit to Veterans Benefits Administration (VBA) when a Veteran’s disc</w:t>
            </w:r>
            <w:r w:rsidR="00AD4FCB">
              <w:t xml:space="preserve">harge determination is needed. </w:t>
            </w:r>
            <w:r w:rsidR="00277CB1" w:rsidRPr="00277CB1">
              <w:t>VHA will submit this form if the discharge is unknown, or instances outside of an honorable or general</w:t>
            </w:r>
            <w:r w:rsidR="001A46F1" w:rsidRPr="001A46F1">
              <w:t xml:space="preserve"> discharge.  </w:t>
            </w:r>
          </w:p>
          <w:p w14:paraId="6781F625" w14:textId="77777777" w:rsidR="00EC3AF2" w:rsidRDefault="00EC3AF2" w:rsidP="00FF3484"/>
          <w:p w14:paraId="7FCCDDE0" w14:textId="77777777" w:rsidR="00EC3AF2" w:rsidRDefault="00EC3AF2" w:rsidP="00FF3484"/>
          <w:p w14:paraId="7891FB4B" w14:textId="5F8AE5C2" w:rsidR="00FF3484" w:rsidRPr="001A46F1" w:rsidRDefault="00FF3484" w:rsidP="00FF3484">
            <w:r w:rsidRPr="001A46F1">
              <w:lastRenderedPageBreak/>
              <w:t xml:space="preserve">According to 38 U.S.C. 3.12(d) VBA must make the eligibility determination prior to the Veteran </w:t>
            </w:r>
            <w:r w:rsidR="00942532">
              <w:t>receiving health care treatment</w:t>
            </w:r>
            <w:r w:rsidRPr="001A46F1">
              <w:t>.</w:t>
            </w:r>
          </w:p>
          <w:p w14:paraId="119838AF" w14:textId="3846CAC8" w:rsidR="00EC3AF2" w:rsidRDefault="00FF3484" w:rsidP="00EC3AF2">
            <w:r w:rsidRPr="001A46F1">
              <w:t>VA Form 10-7131 was previously used to exchange information between VBA and VHA prior to the use of computers.</w:t>
            </w:r>
            <w:r w:rsidR="00EC3AF2">
              <w:t xml:space="preserve">  It the form </w:t>
            </w:r>
            <w:r w:rsidR="00BE117E">
              <w:t>previously used</w:t>
            </w:r>
            <w:r w:rsidR="00EC3AF2">
              <w:t xml:space="preserve"> to request eligibility determinations prior to the VA Form 20-0986.</w:t>
            </w:r>
          </w:p>
          <w:p w14:paraId="235F41AF" w14:textId="67A7208A" w:rsidR="00F83C5C" w:rsidRPr="001A46F1" w:rsidRDefault="00FF3484" w:rsidP="00EC3AF2">
            <w:r w:rsidRPr="001A46F1">
              <w:t xml:space="preserve"> </w:t>
            </w:r>
          </w:p>
        </w:tc>
      </w:tr>
      <w:tr w:rsidR="00FF3484" w14:paraId="235F41B5" w14:textId="77777777">
        <w:trPr>
          <w:trHeight w:val="212"/>
        </w:trPr>
        <w:tc>
          <w:tcPr>
            <w:tcW w:w="2560" w:type="dxa"/>
            <w:tcBorders>
              <w:top w:val="nil"/>
              <w:left w:val="nil"/>
              <w:bottom w:val="nil"/>
              <w:right w:val="nil"/>
            </w:tcBorders>
          </w:tcPr>
          <w:p w14:paraId="6BE820E3" w14:textId="20C6C2BE" w:rsidR="00FF3484" w:rsidRPr="00277CB1" w:rsidRDefault="00EC3AF2" w:rsidP="00EC3AF2">
            <w:pPr>
              <w:pStyle w:val="VBALevel2Heading"/>
              <w:rPr>
                <w:bCs/>
                <w:i/>
                <w:color w:val="auto"/>
              </w:rPr>
            </w:pPr>
            <w:r>
              <w:rPr>
                <w:color w:val="auto"/>
              </w:rPr>
              <w:lastRenderedPageBreak/>
              <w:t>VA Form 20-0986</w:t>
            </w:r>
            <w:r w:rsidR="00FF3484" w:rsidRPr="00277CB1">
              <w:rPr>
                <w:rFonts w:ascii="Times New Roman Bold" w:hAnsi="Times New Roman Bold"/>
                <w:color w:val="auto"/>
              </w:rPr>
              <w:t xml:space="preserve"> </w:t>
            </w:r>
            <w:r w:rsidR="00FF3484" w:rsidRPr="00277CB1">
              <w:rPr>
                <w:rFonts w:ascii="Times New Roman Bold" w:hAnsi="Times New Roman Bold"/>
                <w:color w:val="auto"/>
              </w:rPr>
              <w:br/>
            </w:r>
          </w:p>
          <w:p w14:paraId="43429708" w14:textId="6D34ED6A" w:rsidR="00FF3484" w:rsidRPr="00277CB1" w:rsidRDefault="00FF3484" w:rsidP="00EC3AF2">
            <w:pPr>
              <w:pStyle w:val="VBASlideNumber"/>
              <w:rPr>
                <w:color w:val="auto"/>
              </w:rPr>
            </w:pPr>
            <w:r w:rsidRPr="00277CB1">
              <w:rPr>
                <w:color w:val="auto"/>
              </w:rPr>
              <w:t>Slide 5</w:t>
            </w:r>
            <w:r w:rsidR="00205B99">
              <w:rPr>
                <w:color w:val="auto"/>
              </w:rPr>
              <w:t>-7</w:t>
            </w:r>
            <w:r w:rsidRPr="00277CB1">
              <w:rPr>
                <w:color w:val="auto"/>
              </w:rPr>
              <w:br/>
            </w:r>
          </w:p>
          <w:p w14:paraId="235F41B3" w14:textId="56FC4D25" w:rsidR="00FF3484" w:rsidRDefault="00FF3484" w:rsidP="00F9769C">
            <w:pPr>
              <w:pStyle w:val="VBAHandoutNumber"/>
            </w:pPr>
            <w:r w:rsidRPr="00277CB1">
              <w:rPr>
                <w:color w:val="auto"/>
              </w:rPr>
              <w:t xml:space="preserve">Handout </w:t>
            </w:r>
            <w:r w:rsidR="00F9769C">
              <w:rPr>
                <w:color w:val="auto"/>
              </w:rPr>
              <w:t>4</w:t>
            </w:r>
          </w:p>
        </w:tc>
        <w:tc>
          <w:tcPr>
            <w:tcW w:w="7217" w:type="dxa"/>
            <w:tcBorders>
              <w:top w:val="nil"/>
              <w:left w:val="nil"/>
              <w:bottom w:val="nil"/>
              <w:right w:val="nil"/>
            </w:tcBorders>
          </w:tcPr>
          <w:p w14:paraId="562AAE65" w14:textId="77777777" w:rsidR="00205B99" w:rsidRDefault="00205B99" w:rsidP="00205B99">
            <w:r w:rsidRPr="001700E6">
              <w:t>This is the full view of the</w:t>
            </w:r>
            <w:r>
              <w:t xml:space="preserve"> </w:t>
            </w:r>
            <w:r w:rsidRPr="00EC3AF2">
              <w:t>VA Form 20-0986, Eligibility Determination for Character of Discharge (COD) Request Form</w:t>
            </w:r>
            <w:r w:rsidRPr="001700E6">
              <w:t xml:space="preserve">. </w:t>
            </w:r>
          </w:p>
          <w:p w14:paraId="61AE7546" w14:textId="2F7031FD" w:rsidR="00FC0FD8" w:rsidRDefault="00FC0FD8">
            <w:pPr>
              <w:pStyle w:val="VBALevel1Heading"/>
              <w:spacing w:before="240" w:after="240"/>
            </w:pPr>
            <w:r>
              <w:rPr>
                <w:noProof/>
              </w:rPr>
              <w:drawing>
                <wp:inline distT="0" distB="0" distL="0" distR="0" wp14:anchorId="7E3A8D60" wp14:editId="75EA1569">
                  <wp:extent cx="4536574" cy="3673365"/>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540914" cy="3676879"/>
                          </a:xfrm>
                          <a:prstGeom prst="rect">
                            <a:avLst/>
                          </a:prstGeom>
                        </pic:spPr>
                      </pic:pic>
                    </a:graphicData>
                  </a:graphic>
                </wp:inline>
              </w:drawing>
            </w:r>
          </w:p>
          <w:p w14:paraId="235F41B4" w14:textId="46F78E98" w:rsidR="00205B99" w:rsidRDefault="00FC0FD8">
            <w:pPr>
              <w:pStyle w:val="VBALevel1Heading"/>
              <w:spacing w:before="240" w:after="240"/>
            </w:pPr>
            <w:r>
              <w:rPr>
                <w:noProof/>
              </w:rPr>
              <w:lastRenderedPageBreak/>
              <w:drawing>
                <wp:inline distT="0" distB="0" distL="0" distR="0" wp14:anchorId="222637BC" wp14:editId="6EB5DD43">
                  <wp:extent cx="4509422" cy="3681249"/>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13271" cy="3684391"/>
                          </a:xfrm>
                          <a:prstGeom prst="rect">
                            <a:avLst/>
                          </a:prstGeom>
                        </pic:spPr>
                      </pic:pic>
                    </a:graphicData>
                  </a:graphic>
                </wp:inline>
              </w:drawing>
            </w:r>
          </w:p>
        </w:tc>
      </w:tr>
      <w:tr w:rsidR="00FF3484" w14:paraId="250F251B" w14:textId="77777777" w:rsidTr="00612910">
        <w:trPr>
          <w:trHeight w:val="5310"/>
        </w:trPr>
        <w:tc>
          <w:tcPr>
            <w:tcW w:w="2560" w:type="dxa"/>
            <w:tcBorders>
              <w:top w:val="nil"/>
              <w:left w:val="nil"/>
              <w:bottom w:val="nil"/>
              <w:right w:val="nil"/>
            </w:tcBorders>
          </w:tcPr>
          <w:p w14:paraId="7B9CB3BD" w14:textId="77777777" w:rsidR="00FF3484" w:rsidRDefault="00FF3484" w:rsidP="00EC3AF2">
            <w:pPr>
              <w:pStyle w:val="VBALevel2Heading"/>
            </w:pPr>
          </w:p>
          <w:p w14:paraId="2284E173" w14:textId="77777777" w:rsidR="00205B99" w:rsidRDefault="00205B99" w:rsidP="00EC3AF2">
            <w:pPr>
              <w:pStyle w:val="VBALevel2Heading"/>
              <w:rPr>
                <w:color w:val="auto"/>
              </w:rPr>
            </w:pPr>
          </w:p>
          <w:p w14:paraId="6B701538" w14:textId="797E915B" w:rsidR="00FF3484" w:rsidRPr="00277CB1" w:rsidRDefault="00FF3484" w:rsidP="00EC3AF2">
            <w:pPr>
              <w:pStyle w:val="VBALevel2Heading"/>
              <w:rPr>
                <w:color w:val="auto"/>
              </w:rPr>
            </w:pPr>
            <w:r w:rsidRPr="00277CB1">
              <w:rPr>
                <w:color w:val="auto"/>
              </w:rPr>
              <w:t xml:space="preserve">VA Form </w:t>
            </w:r>
            <w:r w:rsidR="00736B4E">
              <w:rPr>
                <w:color w:val="auto"/>
              </w:rPr>
              <w:t>20-0986</w:t>
            </w:r>
            <w:r w:rsidRPr="00277CB1">
              <w:rPr>
                <w:color w:val="auto"/>
              </w:rPr>
              <w:t>, Section 1</w:t>
            </w:r>
            <w:r w:rsidRPr="00277CB1">
              <w:rPr>
                <w:color w:val="auto"/>
              </w:rPr>
              <w:br/>
            </w:r>
          </w:p>
          <w:p w14:paraId="45EAFA88" w14:textId="6BFC7CFE" w:rsidR="00FF3484" w:rsidRPr="00277CB1" w:rsidRDefault="004479F8" w:rsidP="00EC3AF2">
            <w:pPr>
              <w:pStyle w:val="VBASlideNumber"/>
              <w:rPr>
                <w:color w:val="auto"/>
              </w:rPr>
            </w:pPr>
            <w:r>
              <w:rPr>
                <w:color w:val="auto"/>
              </w:rPr>
              <w:t>Slide 8</w:t>
            </w:r>
            <w:r w:rsidR="00FF3484" w:rsidRPr="00277CB1">
              <w:rPr>
                <w:color w:val="auto"/>
              </w:rPr>
              <w:br/>
            </w:r>
          </w:p>
          <w:p w14:paraId="6194DFDA" w14:textId="67BD1533" w:rsidR="00FF3484" w:rsidRPr="007D26DB" w:rsidRDefault="007D26DB" w:rsidP="007D26DB">
            <w:pPr>
              <w:pStyle w:val="VBALevel2Heading"/>
              <w:rPr>
                <w:b w:val="0"/>
                <w:i/>
              </w:rPr>
            </w:pPr>
            <w:r w:rsidRPr="00277CB1">
              <w:rPr>
                <w:b w:val="0"/>
                <w:i/>
                <w:color w:val="auto"/>
              </w:rPr>
              <w:t>Handout 5</w:t>
            </w:r>
          </w:p>
        </w:tc>
        <w:tc>
          <w:tcPr>
            <w:tcW w:w="7217" w:type="dxa"/>
            <w:tcBorders>
              <w:top w:val="nil"/>
              <w:left w:val="nil"/>
              <w:bottom w:val="nil"/>
              <w:right w:val="nil"/>
            </w:tcBorders>
          </w:tcPr>
          <w:p w14:paraId="17D2F5A0" w14:textId="49F40AEA" w:rsidR="00205B99" w:rsidRDefault="00205B99" w:rsidP="00205B99">
            <w:r w:rsidRPr="00205B99">
              <w:t>We will divide page one of this form into Sections</w:t>
            </w:r>
            <w:r>
              <w:t xml:space="preserve"> </w:t>
            </w:r>
            <w:r w:rsidR="009F6EB7">
              <w:t xml:space="preserve">one through three, </w:t>
            </w:r>
            <w:r>
              <w:t>a</w:t>
            </w:r>
            <w:r w:rsidRPr="00205B99">
              <w:t>nd page two of this form into Sections four and five.</w:t>
            </w:r>
          </w:p>
          <w:p w14:paraId="54B502F7" w14:textId="77777777" w:rsidR="00E62563" w:rsidRPr="00205B99" w:rsidRDefault="00E62563" w:rsidP="00205B99"/>
          <w:p w14:paraId="63A11D89" w14:textId="624DDF2E" w:rsidR="00375E9E" w:rsidRDefault="00FC0FD8" w:rsidP="0003198C">
            <w:r w:rsidRPr="00FC0FD8">
              <w:rPr>
                <w:noProof/>
              </w:rPr>
              <w:drawing>
                <wp:inline distT="0" distB="0" distL="0" distR="0" wp14:anchorId="6077C046" wp14:editId="4F8B29E7">
                  <wp:extent cx="4359978" cy="1631731"/>
                  <wp:effectExtent l="0" t="0" r="2540" b="698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74435" cy="1637141"/>
                          </a:xfrm>
                          <a:prstGeom prst="rect">
                            <a:avLst/>
                          </a:prstGeom>
                          <a:noFill/>
                          <a:ln>
                            <a:noFill/>
                          </a:ln>
                          <a:extLst/>
                        </pic:spPr>
                      </pic:pic>
                    </a:graphicData>
                  </a:graphic>
                </wp:inline>
              </w:drawing>
            </w:r>
          </w:p>
          <w:p w14:paraId="7BA04324" w14:textId="649BEA16" w:rsidR="004479F8" w:rsidRDefault="00375E9E" w:rsidP="0003198C">
            <w:r>
              <w:t xml:space="preserve">Section 1 will </w:t>
            </w:r>
            <w:r w:rsidR="00534A45">
              <w:t>contain</w:t>
            </w:r>
            <w:r w:rsidR="003F7B4D">
              <w:t xml:space="preserve"> </w:t>
            </w:r>
            <w:r w:rsidR="004479F8">
              <w:t xml:space="preserve">the VA date stamp in the upper right corner, </w:t>
            </w:r>
            <w:r w:rsidR="00BD062C">
              <w:t>similar</w:t>
            </w:r>
            <w:r w:rsidR="004479F8">
              <w:t xml:space="preserve"> to </w:t>
            </w:r>
            <w:proofErr w:type="spellStart"/>
            <w:r w:rsidR="002F3C5A">
              <w:t>othe</w:t>
            </w:r>
            <w:proofErr w:type="spellEnd"/>
            <w:r w:rsidR="004479F8">
              <w:t xml:space="preserve"> standardized VA forms.</w:t>
            </w:r>
          </w:p>
          <w:p w14:paraId="2E9C1D86" w14:textId="77777777" w:rsidR="00375E9E" w:rsidRDefault="004479F8" w:rsidP="00FC0FD8">
            <w:r>
              <w:t xml:space="preserve">This section will also </w:t>
            </w:r>
            <w:r w:rsidR="00375E9E">
              <w:t xml:space="preserve">show the Veteran’s name, Social Security number, </w:t>
            </w:r>
            <w:r w:rsidR="00FC0FD8">
              <w:t xml:space="preserve">VA file number, </w:t>
            </w:r>
            <w:r w:rsidR="00375E9E">
              <w:t>date of birth</w:t>
            </w:r>
            <w:r w:rsidR="00FC0FD8">
              <w:t>, and telephone number</w:t>
            </w:r>
            <w:r w:rsidR="00375E9E">
              <w:t>.</w:t>
            </w:r>
          </w:p>
          <w:p w14:paraId="275C900E" w14:textId="6A782329" w:rsidR="00FC0FD8" w:rsidRDefault="00FC0FD8" w:rsidP="00FC0FD8">
            <w:r w:rsidRPr="00FC0FD8">
              <w:t>It will also show the Veteran’s current mailing address.</w:t>
            </w:r>
          </w:p>
        </w:tc>
      </w:tr>
      <w:tr w:rsidR="00FF3484" w14:paraId="235F41BA" w14:textId="77777777">
        <w:trPr>
          <w:trHeight w:val="212"/>
        </w:trPr>
        <w:tc>
          <w:tcPr>
            <w:tcW w:w="2560" w:type="dxa"/>
            <w:tcBorders>
              <w:top w:val="nil"/>
              <w:left w:val="nil"/>
              <w:bottom w:val="nil"/>
              <w:right w:val="nil"/>
            </w:tcBorders>
          </w:tcPr>
          <w:p w14:paraId="235F41B6" w14:textId="77669594" w:rsidR="00FF3484" w:rsidRPr="00277CB1" w:rsidRDefault="00E62563">
            <w:pPr>
              <w:pStyle w:val="VBALevel2Heading"/>
              <w:rPr>
                <w:bCs/>
                <w:i/>
                <w:color w:val="auto"/>
              </w:rPr>
            </w:pPr>
            <w:r>
              <w:rPr>
                <w:color w:val="auto"/>
              </w:rPr>
              <w:lastRenderedPageBreak/>
              <w:t>V</w:t>
            </w:r>
            <w:r w:rsidR="00FF3484" w:rsidRPr="00277CB1">
              <w:rPr>
                <w:color w:val="auto"/>
              </w:rPr>
              <w:t xml:space="preserve">A Form </w:t>
            </w:r>
            <w:r w:rsidR="00736B4E">
              <w:rPr>
                <w:color w:val="auto"/>
              </w:rPr>
              <w:t>20-0986</w:t>
            </w:r>
            <w:r w:rsidR="00FF3484" w:rsidRPr="00277CB1">
              <w:rPr>
                <w:color w:val="auto"/>
              </w:rPr>
              <w:t>, Section 2</w:t>
            </w:r>
            <w:r w:rsidR="00FF3484" w:rsidRPr="00277CB1">
              <w:rPr>
                <w:rFonts w:ascii="Times New Roman Bold" w:hAnsi="Times New Roman Bold"/>
                <w:color w:val="auto"/>
              </w:rPr>
              <w:br/>
            </w:r>
          </w:p>
          <w:p w14:paraId="235F41B7" w14:textId="1D9F1A7D" w:rsidR="00FF3484" w:rsidRPr="00277CB1" w:rsidRDefault="00FF3484">
            <w:pPr>
              <w:pStyle w:val="VBASlideNumber"/>
              <w:rPr>
                <w:color w:val="auto"/>
              </w:rPr>
            </w:pPr>
            <w:r w:rsidRPr="00277CB1">
              <w:rPr>
                <w:color w:val="auto"/>
              </w:rPr>
              <w:t xml:space="preserve">Slide </w:t>
            </w:r>
            <w:r w:rsidR="00BD062C">
              <w:rPr>
                <w:color w:val="auto"/>
              </w:rPr>
              <w:t>9</w:t>
            </w:r>
            <w:r w:rsidRPr="00277CB1">
              <w:rPr>
                <w:color w:val="auto"/>
              </w:rPr>
              <w:br/>
            </w:r>
          </w:p>
          <w:p w14:paraId="235F41B8" w14:textId="4D3CB79E" w:rsidR="00FF3484" w:rsidRDefault="00FF3484" w:rsidP="007D26DB">
            <w:pPr>
              <w:pStyle w:val="VBAHandoutNumber"/>
            </w:pPr>
            <w:r w:rsidRPr="00277CB1">
              <w:rPr>
                <w:color w:val="auto"/>
              </w:rPr>
              <w:t xml:space="preserve">Handout </w:t>
            </w:r>
            <w:r w:rsidR="007D26DB" w:rsidRPr="00277CB1">
              <w:rPr>
                <w:color w:val="auto"/>
              </w:rPr>
              <w:t>5</w:t>
            </w:r>
          </w:p>
        </w:tc>
        <w:tc>
          <w:tcPr>
            <w:tcW w:w="7217" w:type="dxa"/>
            <w:tcBorders>
              <w:top w:val="nil"/>
              <w:left w:val="nil"/>
              <w:bottom w:val="nil"/>
              <w:right w:val="nil"/>
            </w:tcBorders>
          </w:tcPr>
          <w:p w14:paraId="28D3526B" w14:textId="0C99EA56" w:rsidR="00FC0FD8" w:rsidRDefault="00FC0FD8">
            <w:pPr>
              <w:spacing w:before="240" w:after="240"/>
            </w:pPr>
            <w:r w:rsidRPr="00FC0FD8">
              <w:rPr>
                <w:noProof/>
              </w:rPr>
              <w:drawing>
                <wp:inline distT="0" distB="0" distL="0" distR="0" wp14:anchorId="07BF95CD" wp14:editId="76C799CF">
                  <wp:extent cx="4524704" cy="938403"/>
                  <wp:effectExtent l="0" t="0" r="0" b="0"/>
                  <wp:docPr id="4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53386" cy="944352"/>
                          </a:xfrm>
                          <a:prstGeom prst="rect">
                            <a:avLst/>
                          </a:prstGeom>
                          <a:noFill/>
                          <a:ln>
                            <a:noFill/>
                          </a:ln>
                          <a:extLst/>
                        </pic:spPr>
                      </pic:pic>
                    </a:graphicData>
                  </a:graphic>
                </wp:inline>
              </w:drawing>
            </w:r>
          </w:p>
          <w:p w14:paraId="235F41B9" w14:textId="1196AF62" w:rsidR="00BD062C" w:rsidRDefault="00EA405C">
            <w:pPr>
              <w:spacing w:before="240" w:after="240"/>
            </w:pPr>
            <w:r>
              <w:t>Section 2 will have the re</w:t>
            </w:r>
            <w:r w:rsidR="00BD062C">
              <w:t>q</w:t>
            </w:r>
            <w:r>
              <w:t xml:space="preserve">uesting </w:t>
            </w:r>
            <w:r w:rsidR="00BD062C">
              <w:t>facilities</w:t>
            </w:r>
            <w:r>
              <w:t xml:space="preserve"> information to include </w:t>
            </w:r>
            <w:r w:rsidR="00846CB0">
              <w:t xml:space="preserve">the VHA </w:t>
            </w:r>
            <w:r w:rsidR="00BD062C">
              <w:t>facility’s</w:t>
            </w:r>
            <w:r>
              <w:t xml:space="preserve"> name and address.  </w:t>
            </w:r>
            <w:r w:rsidR="00846CB0">
              <w:t xml:space="preserve">The VHA requesting facility will also list its telephone number along with a VHA </w:t>
            </w:r>
            <w:r w:rsidR="00BD062C">
              <w:t xml:space="preserve">representative </w:t>
            </w:r>
            <w:r w:rsidR="00846CB0">
              <w:t xml:space="preserve">as a Point of Contact (POC).  </w:t>
            </w:r>
          </w:p>
        </w:tc>
      </w:tr>
      <w:tr w:rsidR="00E62563" w14:paraId="27D751B8" w14:textId="77777777" w:rsidTr="000577C5">
        <w:trPr>
          <w:trHeight w:val="3600"/>
        </w:trPr>
        <w:tc>
          <w:tcPr>
            <w:tcW w:w="2560" w:type="dxa"/>
            <w:tcBorders>
              <w:top w:val="nil"/>
              <w:left w:val="nil"/>
              <w:bottom w:val="nil"/>
              <w:right w:val="nil"/>
            </w:tcBorders>
          </w:tcPr>
          <w:p w14:paraId="25154F6E" w14:textId="77777777" w:rsidR="00E62563" w:rsidRPr="00277CB1" w:rsidRDefault="00E62563" w:rsidP="002570A6">
            <w:pPr>
              <w:pStyle w:val="VBALevel2Heading"/>
              <w:rPr>
                <w:color w:val="auto"/>
              </w:rPr>
            </w:pPr>
            <w:r w:rsidRPr="00277CB1">
              <w:rPr>
                <w:color w:val="auto"/>
              </w:rPr>
              <w:t xml:space="preserve">VA Form </w:t>
            </w:r>
            <w:r>
              <w:rPr>
                <w:color w:val="auto"/>
              </w:rPr>
              <w:t>20-0986, Section 3</w:t>
            </w:r>
            <w:r w:rsidRPr="00277CB1">
              <w:rPr>
                <w:color w:val="auto"/>
              </w:rPr>
              <w:br/>
            </w:r>
          </w:p>
          <w:p w14:paraId="3D950760" w14:textId="3FF3781D" w:rsidR="00E62563" w:rsidRPr="00277CB1" w:rsidRDefault="00E62563">
            <w:pPr>
              <w:pStyle w:val="VBASlideNumber"/>
              <w:rPr>
                <w:color w:val="auto"/>
              </w:rPr>
            </w:pPr>
            <w:r w:rsidRPr="00277CB1">
              <w:rPr>
                <w:color w:val="auto"/>
              </w:rPr>
              <w:t xml:space="preserve">Slide </w:t>
            </w:r>
            <w:r w:rsidR="003E49AB">
              <w:rPr>
                <w:color w:val="auto"/>
              </w:rPr>
              <w:t>10</w:t>
            </w:r>
            <w:r w:rsidRPr="00277CB1">
              <w:rPr>
                <w:color w:val="auto"/>
              </w:rPr>
              <w:br/>
            </w:r>
          </w:p>
          <w:p w14:paraId="3A5C34BF" w14:textId="77777777" w:rsidR="00E62563" w:rsidRDefault="00E62563" w:rsidP="0003198C">
            <w:pPr>
              <w:pStyle w:val="VBALevel2Heading"/>
              <w:rPr>
                <w:b w:val="0"/>
                <w:i/>
                <w:color w:val="auto"/>
              </w:rPr>
            </w:pPr>
            <w:r w:rsidRPr="003E49AB">
              <w:rPr>
                <w:b w:val="0"/>
                <w:i/>
                <w:color w:val="auto"/>
              </w:rPr>
              <w:t>Handout 6</w:t>
            </w:r>
          </w:p>
          <w:p w14:paraId="7E604B50" w14:textId="77777777" w:rsidR="008F6C2E" w:rsidRDefault="008F6C2E" w:rsidP="0003198C">
            <w:pPr>
              <w:pStyle w:val="VBALevel2Heading"/>
              <w:rPr>
                <w:b w:val="0"/>
                <w:i/>
                <w:color w:val="auto"/>
              </w:rPr>
            </w:pPr>
          </w:p>
          <w:p w14:paraId="4F364AA7" w14:textId="77777777" w:rsidR="008F6C2E" w:rsidRDefault="008F6C2E" w:rsidP="0003198C">
            <w:pPr>
              <w:pStyle w:val="VBALevel2Heading"/>
              <w:rPr>
                <w:b w:val="0"/>
                <w:i/>
                <w:color w:val="auto"/>
              </w:rPr>
            </w:pPr>
          </w:p>
          <w:p w14:paraId="70DAB59E" w14:textId="77777777" w:rsidR="008F6C2E" w:rsidRDefault="008F6C2E" w:rsidP="0003198C">
            <w:pPr>
              <w:pStyle w:val="VBALevel2Heading"/>
              <w:rPr>
                <w:b w:val="0"/>
                <w:i/>
                <w:color w:val="auto"/>
              </w:rPr>
            </w:pPr>
          </w:p>
          <w:p w14:paraId="11765D25" w14:textId="77777777" w:rsidR="008F6C2E" w:rsidRDefault="008F6C2E" w:rsidP="0003198C">
            <w:pPr>
              <w:pStyle w:val="VBALevel2Heading"/>
              <w:rPr>
                <w:b w:val="0"/>
                <w:i/>
                <w:color w:val="auto"/>
              </w:rPr>
            </w:pPr>
          </w:p>
          <w:p w14:paraId="04E019C1" w14:textId="77777777" w:rsidR="008F6C2E" w:rsidRDefault="008F6C2E" w:rsidP="0003198C">
            <w:pPr>
              <w:pStyle w:val="VBALevel2Heading"/>
              <w:rPr>
                <w:b w:val="0"/>
                <w:i/>
                <w:color w:val="auto"/>
              </w:rPr>
            </w:pPr>
          </w:p>
          <w:p w14:paraId="2448B544" w14:textId="77777777" w:rsidR="008F6C2E" w:rsidRDefault="008F6C2E" w:rsidP="0003198C">
            <w:pPr>
              <w:pStyle w:val="VBALevel2Heading"/>
              <w:rPr>
                <w:b w:val="0"/>
                <w:i/>
                <w:color w:val="auto"/>
              </w:rPr>
            </w:pPr>
          </w:p>
          <w:p w14:paraId="145EB55E" w14:textId="77777777" w:rsidR="008F6C2E" w:rsidRDefault="008F6C2E" w:rsidP="0003198C">
            <w:pPr>
              <w:pStyle w:val="VBALevel2Heading"/>
              <w:rPr>
                <w:b w:val="0"/>
                <w:i/>
                <w:color w:val="auto"/>
              </w:rPr>
            </w:pPr>
          </w:p>
          <w:p w14:paraId="10608B74" w14:textId="77777777" w:rsidR="008F6C2E" w:rsidRDefault="008F6C2E" w:rsidP="0003198C">
            <w:pPr>
              <w:pStyle w:val="VBALevel2Heading"/>
              <w:rPr>
                <w:b w:val="0"/>
                <w:i/>
                <w:color w:val="auto"/>
              </w:rPr>
            </w:pPr>
          </w:p>
          <w:p w14:paraId="62D28C5F" w14:textId="77777777" w:rsidR="008F6C2E" w:rsidRDefault="008F6C2E" w:rsidP="0003198C">
            <w:pPr>
              <w:pStyle w:val="VBALevel2Heading"/>
              <w:rPr>
                <w:b w:val="0"/>
                <w:i/>
                <w:color w:val="auto"/>
              </w:rPr>
            </w:pPr>
          </w:p>
          <w:p w14:paraId="4260114C" w14:textId="77777777" w:rsidR="008F6C2E" w:rsidRDefault="008F6C2E" w:rsidP="0003198C">
            <w:pPr>
              <w:pStyle w:val="VBALevel2Heading"/>
              <w:rPr>
                <w:b w:val="0"/>
                <w:i/>
                <w:color w:val="auto"/>
              </w:rPr>
            </w:pPr>
          </w:p>
          <w:p w14:paraId="7A8462F4" w14:textId="77777777" w:rsidR="008F6C2E" w:rsidRDefault="008F6C2E" w:rsidP="0003198C">
            <w:pPr>
              <w:pStyle w:val="VBALevel2Heading"/>
              <w:rPr>
                <w:b w:val="0"/>
                <w:i/>
                <w:color w:val="auto"/>
              </w:rPr>
            </w:pPr>
          </w:p>
          <w:p w14:paraId="43D51C62" w14:textId="77777777" w:rsidR="008F6C2E" w:rsidRDefault="008F6C2E" w:rsidP="0003198C">
            <w:pPr>
              <w:pStyle w:val="VBALevel2Heading"/>
              <w:rPr>
                <w:b w:val="0"/>
                <w:i/>
                <w:color w:val="auto"/>
              </w:rPr>
            </w:pPr>
          </w:p>
          <w:p w14:paraId="61AEAB19" w14:textId="77777777" w:rsidR="008F6C2E" w:rsidRDefault="008F6C2E" w:rsidP="0003198C">
            <w:pPr>
              <w:pStyle w:val="VBALevel2Heading"/>
              <w:rPr>
                <w:b w:val="0"/>
                <w:i/>
                <w:color w:val="auto"/>
              </w:rPr>
            </w:pPr>
          </w:p>
          <w:p w14:paraId="04E6D393" w14:textId="77777777" w:rsidR="008F6C2E" w:rsidRDefault="008F6C2E" w:rsidP="0003198C">
            <w:pPr>
              <w:pStyle w:val="VBALevel2Heading"/>
              <w:rPr>
                <w:b w:val="0"/>
                <w:i/>
                <w:color w:val="auto"/>
              </w:rPr>
            </w:pPr>
          </w:p>
          <w:p w14:paraId="264F5AB0" w14:textId="77777777" w:rsidR="008F6C2E" w:rsidRDefault="008F6C2E" w:rsidP="0003198C">
            <w:pPr>
              <w:pStyle w:val="VBALevel2Heading"/>
              <w:rPr>
                <w:b w:val="0"/>
                <w:i/>
                <w:color w:val="auto"/>
              </w:rPr>
            </w:pPr>
          </w:p>
          <w:p w14:paraId="4D56D2D3" w14:textId="77777777" w:rsidR="008F6C2E" w:rsidRDefault="008F6C2E" w:rsidP="0003198C">
            <w:pPr>
              <w:pStyle w:val="VBALevel2Heading"/>
              <w:rPr>
                <w:b w:val="0"/>
                <w:i/>
                <w:color w:val="auto"/>
              </w:rPr>
            </w:pPr>
          </w:p>
          <w:p w14:paraId="16E2CE08" w14:textId="77777777" w:rsidR="008F6C2E" w:rsidRDefault="008F6C2E" w:rsidP="0003198C">
            <w:pPr>
              <w:pStyle w:val="VBALevel2Heading"/>
              <w:rPr>
                <w:b w:val="0"/>
                <w:i/>
                <w:color w:val="auto"/>
              </w:rPr>
            </w:pPr>
          </w:p>
          <w:p w14:paraId="1606D988" w14:textId="77777777" w:rsidR="008F6C2E" w:rsidRDefault="008F6C2E" w:rsidP="0003198C">
            <w:pPr>
              <w:pStyle w:val="VBALevel2Heading"/>
              <w:rPr>
                <w:b w:val="0"/>
                <w:i/>
                <w:color w:val="auto"/>
              </w:rPr>
            </w:pPr>
          </w:p>
          <w:p w14:paraId="1FD3FAF8" w14:textId="77777777" w:rsidR="008F6C2E" w:rsidRDefault="008F6C2E" w:rsidP="0003198C">
            <w:pPr>
              <w:pStyle w:val="VBALevel2Heading"/>
              <w:rPr>
                <w:b w:val="0"/>
                <w:i/>
                <w:color w:val="auto"/>
              </w:rPr>
            </w:pPr>
          </w:p>
          <w:p w14:paraId="224FB74A" w14:textId="77777777" w:rsidR="008F6C2E" w:rsidRDefault="008F6C2E" w:rsidP="0003198C">
            <w:pPr>
              <w:pStyle w:val="VBALevel2Heading"/>
              <w:rPr>
                <w:b w:val="0"/>
                <w:i/>
                <w:color w:val="auto"/>
              </w:rPr>
            </w:pPr>
          </w:p>
          <w:p w14:paraId="67375863" w14:textId="77777777" w:rsidR="008F6C2E" w:rsidRDefault="008F6C2E" w:rsidP="0003198C">
            <w:pPr>
              <w:pStyle w:val="VBALevel2Heading"/>
              <w:rPr>
                <w:b w:val="0"/>
                <w:i/>
                <w:color w:val="auto"/>
              </w:rPr>
            </w:pPr>
          </w:p>
          <w:p w14:paraId="5146CB3F" w14:textId="77777777" w:rsidR="008F6C2E" w:rsidRDefault="008F6C2E" w:rsidP="0003198C">
            <w:pPr>
              <w:pStyle w:val="VBALevel2Heading"/>
              <w:rPr>
                <w:b w:val="0"/>
                <w:i/>
                <w:color w:val="auto"/>
              </w:rPr>
            </w:pPr>
          </w:p>
          <w:p w14:paraId="23EFFE57" w14:textId="77777777" w:rsidR="008F6C2E" w:rsidRDefault="008F6C2E" w:rsidP="0003198C">
            <w:pPr>
              <w:pStyle w:val="VBALevel2Heading"/>
              <w:rPr>
                <w:b w:val="0"/>
                <w:i/>
                <w:color w:val="auto"/>
              </w:rPr>
            </w:pPr>
          </w:p>
          <w:p w14:paraId="48FD09E6" w14:textId="77777777" w:rsidR="008F6C2E" w:rsidRDefault="008F6C2E" w:rsidP="0003198C">
            <w:pPr>
              <w:pStyle w:val="VBALevel2Heading"/>
              <w:rPr>
                <w:b w:val="0"/>
                <w:i/>
                <w:color w:val="auto"/>
              </w:rPr>
            </w:pPr>
          </w:p>
          <w:p w14:paraId="2E71A289" w14:textId="77777777" w:rsidR="008F6C2E" w:rsidRDefault="008F6C2E" w:rsidP="0003198C">
            <w:pPr>
              <w:pStyle w:val="VBALevel2Heading"/>
              <w:rPr>
                <w:b w:val="0"/>
                <w:i/>
                <w:color w:val="auto"/>
              </w:rPr>
            </w:pPr>
          </w:p>
          <w:p w14:paraId="58751D69" w14:textId="77777777" w:rsidR="008F6C2E" w:rsidRDefault="008F6C2E" w:rsidP="0003198C">
            <w:pPr>
              <w:pStyle w:val="VBALevel2Heading"/>
              <w:rPr>
                <w:b w:val="0"/>
                <w:i/>
                <w:color w:val="auto"/>
              </w:rPr>
            </w:pPr>
          </w:p>
          <w:p w14:paraId="1FF63577" w14:textId="77777777" w:rsidR="008F6C2E" w:rsidRDefault="008F6C2E" w:rsidP="0003198C">
            <w:pPr>
              <w:pStyle w:val="VBALevel2Heading"/>
              <w:rPr>
                <w:b w:val="0"/>
                <w:i/>
                <w:color w:val="auto"/>
              </w:rPr>
            </w:pPr>
          </w:p>
          <w:p w14:paraId="677B03EE" w14:textId="77777777" w:rsidR="008F6C2E" w:rsidRPr="00277CB1" w:rsidRDefault="008F6C2E" w:rsidP="008F6C2E">
            <w:pPr>
              <w:pStyle w:val="VBALevel2Heading"/>
              <w:rPr>
                <w:color w:val="auto"/>
              </w:rPr>
            </w:pPr>
            <w:r w:rsidRPr="00277CB1">
              <w:rPr>
                <w:color w:val="auto"/>
              </w:rPr>
              <w:t xml:space="preserve">VA Form </w:t>
            </w:r>
            <w:r>
              <w:rPr>
                <w:color w:val="auto"/>
              </w:rPr>
              <w:t>20-0986</w:t>
            </w:r>
            <w:r w:rsidRPr="00277CB1">
              <w:rPr>
                <w:color w:val="auto"/>
              </w:rPr>
              <w:t xml:space="preserve">, Section </w:t>
            </w:r>
            <w:r>
              <w:rPr>
                <w:color w:val="auto"/>
              </w:rPr>
              <w:t>4</w:t>
            </w:r>
            <w:r w:rsidRPr="00277CB1">
              <w:rPr>
                <w:color w:val="auto"/>
              </w:rPr>
              <w:br/>
            </w:r>
          </w:p>
          <w:p w14:paraId="7552B359" w14:textId="77777777" w:rsidR="008F6C2E" w:rsidRPr="00277CB1" w:rsidRDefault="008F6C2E" w:rsidP="008F6C2E">
            <w:pPr>
              <w:pStyle w:val="VBASlideNumber"/>
              <w:rPr>
                <w:color w:val="auto"/>
              </w:rPr>
            </w:pPr>
            <w:r>
              <w:rPr>
                <w:color w:val="auto"/>
              </w:rPr>
              <w:t>Slide 11</w:t>
            </w:r>
            <w:r w:rsidRPr="00277CB1">
              <w:rPr>
                <w:color w:val="auto"/>
              </w:rPr>
              <w:br/>
            </w:r>
          </w:p>
          <w:p w14:paraId="00B76123" w14:textId="77777777" w:rsidR="008F6C2E" w:rsidRDefault="008F6C2E" w:rsidP="008F6C2E">
            <w:pPr>
              <w:pStyle w:val="VBALevel2Heading"/>
              <w:rPr>
                <w:b w:val="0"/>
                <w:i/>
                <w:color w:val="auto"/>
              </w:rPr>
            </w:pPr>
            <w:r>
              <w:rPr>
                <w:b w:val="0"/>
                <w:i/>
                <w:color w:val="auto"/>
              </w:rPr>
              <w:t>Handout 7</w:t>
            </w:r>
          </w:p>
          <w:p w14:paraId="436DD46C" w14:textId="77777777" w:rsidR="008F6C2E" w:rsidRDefault="008F6C2E" w:rsidP="0003198C">
            <w:pPr>
              <w:pStyle w:val="VBALevel2Heading"/>
              <w:rPr>
                <w:b w:val="0"/>
                <w:i/>
                <w:color w:val="auto"/>
              </w:rPr>
            </w:pPr>
          </w:p>
          <w:p w14:paraId="3B6F9131" w14:textId="1948D49B" w:rsidR="008F6C2E" w:rsidRPr="003E49AB" w:rsidRDefault="008F6C2E" w:rsidP="0003198C">
            <w:pPr>
              <w:pStyle w:val="VBALevel2Heading"/>
              <w:rPr>
                <w:b w:val="0"/>
                <w:i/>
              </w:rPr>
            </w:pPr>
          </w:p>
        </w:tc>
        <w:tc>
          <w:tcPr>
            <w:tcW w:w="7217" w:type="dxa"/>
            <w:tcBorders>
              <w:top w:val="nil"/>
              <w:left w:val="nil"/>
              <w:bottom w:val="nil"/>
              <w:right w:val="nil"/>
            </w:tcBorders>
          </w:tcPr>
          <w:p w14:paraId="1F7849E2" w14:textId="55831710" w:rsidR="000577C5" w:rsidRDefault="000577C5">
            <w:pPr>
              <w:spacing w:before="240" w:after="240"/>
            </w:pPr>
            <w:r w:rsidRPr="000577C5">
              <w:rPr>
                <w:noProof/>
              </w:rPr>
              <w:lastRenderedPageBreak/>
              <w:drawing>
                <wp:inline distT="0" distB="0" distL="0" distR="0" wp14:anchorId="21189F4D" wp14:editId="1ED365AF">
                  <wp:extent cx="4524704" cy="3248989"/>
                  <wp:effectExtent l="0" t="0" r="0" b="8890"/>
                  <wp:docPr id="30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30288" cy="3252998"/>
                          </a:xfrm>
                          <a:prstGeom prst="rect">
                            <a:avLst/>
                          </a:prstGeom>
                          <a:noFill/>
                          <a:ln>
                            <a:noFill/>
                          </a:ln>
                          <a:extLst/>
                        </pic:spPr>
                      </pic:pic>
                    </a:graphicData>
                  </a:graphic>
                </wp:inline>
              </w:drawing>
            </w:r>
          </w:p>
          <w:p w14:paraId="17BAFD0E" w14:textId="4B2B6579" w:rsidR="00E62563" w:rsidRDefault="00E62563">
            <w:pPr>
              <w:spacing w:before="240" w:after="240"/>
            </w:pPr>
            <w:r>
              <w:t xml:space="preserve">Section 3 is where VHA will indicate the </w:t>
            </w:r>
            <w:r w:rsidR="0065541A">
              <w:t>Veteran’s</w:t>
            </w:r>
            <w:r>
              <w:t xml:space="preserve"> service information.  This section does not need to be completed fully as VHA may not know the Veteran’s character of discharge.  </w:t>
            </w:r>
          </w:p>
          <w:p w14:paraId="6FD99B80" w14:textId="484EE7E0" w:rsidR="00E62563" w:rsidRDefault="00E62563">
            <w:pPr>
              <w:spacing w:before="240" w:after="240"/>
            </w:pPr>
            <w:r>
              <w:t>Box 1</w:t>
            </w:r>
            <w:r w:rsidR="000577C5">
              <w:t>6</w:t>
            </w:r>
            <w:r>
              <w:t xml:space="preserve"> is extremely important as this indicate the Veteran is in need </w:t>
            </w:r>
            <w:r w:rsidR="0065541A">
              <w:t>to</w:t>
            </w:r>
            <w:r>
              <w:t xml:space="preserve"> emergency treatment for a mental health condition.  Later in this lesson we will identify additional steps to ensure this Veteran receives priority processing based on urgent need for treatment.  </w:t>
            </w:r>
          </w:p>
          <w:p w14:paraId="0B37E84C" w14:textId="2E85F639" w:rsidR="00190B3B" w:rsidRDefault="00190B3B">
            <w:pPr>
              <w:spacing w:before="240" w:after="240"/>
            </w:pPr>
            <w:r>
              <w:t xml:space="preserve">The remarks section </w:t>
            </w:r>
            <w:r w:rsidR="0065541A">
              <w:t>may</w:t>
            </w:r>
            <w:r>
              <w:t xml:space="preserve"> be </w:t>
            </w:r>
            <w:r w:rsidR="0065541A">
              <w:t>utilized</w:t>
            </w:r>
            <w:r>
              <w:t xml:space="preserve"> by VHA when service is unknown or for any other information.  </w:t>
            </w:r>
          </w:p>
          <w:p w14:paraId="16226820" w14:textId="77777777" w:rsidR="000577C5" w:rsidRDefault="000577C5" w:rsidP="003E49AB">
            <w:pPr>
              <w:spacing w:before="240" w:after="240"/>
            </w:pPr>
          </w:p>
          <w:p w14:paraId="41014EBE" w14:textId="77777777" w:rsidR="000577C5" w:rsidRDefault="000577C5" w:rsidP="003E49AB">
            <w:pPr>
              <w:spacing w:before="240" w:after="240"/>
            </w:pPr>
          </w:p>
          <w:p w14:paraId="7B763E46" w14:textId="157784DB" w:rsidR="003E49AB" w:rsidRDefault="003E49AB" w:rsidP="003E49AB">
            <w:pPr>
              <w:spacing w:before="240" w:after="240"/>
            </w:pPr>
            <w:r w:rsidRPr="00277CB1">
              <w:t xml:space="preserve">This form </w:t>
            </w:r>
            <w:r w:rsidRPr="00277CB1">
              <w:rPr>
                <w:b/>
                <w:bCs/>
                <w:u w:val="single"/>
              </w:rPr>
              <w:t>does not</w:t>
            </w:r>
            <w:r w:rsidRPr="00AD4FCB">
              <w:rPr>
                <w:b/>
                <w:bCs/>
              </w:rPr>
              <w:t xml:space="preserve"> </w:t>
            </w:r>
            <w:r w:rsidRPr="00277CB1">
              <w:t>have to be fully complete in order for VBA to accept the claim.</w:t>
            </w:r>
            <w:r w:rsidR="003F7B4D">
              <w:t xml:space="preserve">  </w:t>
            </w:r>
            <w:r w:rsidRPr="00277CB1">
              <w:t xml:space="preserve">This form </w:t>
            </w:r>
            <w:r w:rsidRPr="00277CB1">
              <w:rPr>
                <w:b/>
                <w:bCs/>
                <w:u w:val="single"/>
              </w:rPr>
              <w:t>does</w:t>
            </w:r>
            <w:r w:rsidRPr="00277CB1">
              <w:rPr>
                <w:b/>
                <w:bCs/>
              </w:rPr>
              <w:t xml:space="preserve"> </w:t>
            </w:r>
            <w:r w:rsidRPr="00277CB1">
              <w:t>need explain a determination is neede</w:t>
            </w:r>
            <w:r>
              <w:t xml:space="preserve">d for health care eligibility. </w:t>
            </w:r>
          </w:p>
          <w:p w14:paraId="76E3FB27" w14:textId="5E7DF239" w:rsidR="000577C5" w:rsidRDefault="003F7B4D" w:rsidP="00F83C5C">
            <w:pPr>
              <w:spacing w:before="240" w:after="240"/>
            </w:pPr>
            <w:r w:rsidRPr="003F7B4D">
              <w:t>Boxes 1</w:t>
            </w:r>
            <w:r w:rsidR="00EB2314">
              <w:t>8</w:t>
            </w:r>
            <w:r w:rsidRPr="003F7B4D">
              <w:t xml:space="preserve"> through </w:t>
            </w:r>
            <w:r w:rsidR="00EB2314">
              <w:t>20</w:t>
            </w:r>
            <w:r w:rsidRPr="003F7B4D">
              <w:t xml:space="preserve"> should be completed by VHA but are not required fields.  If these fields are blank we will continue to place the claim under control and VBA will continue with the Character of Discharge Determination.  </w:t>
            </w:r>
          </w:p>
          <w:p w14:paraId="4795BBE1" w14:textId="77777777" w:rsidR="008F6C2E" w:rsidRDefault="008F6C2E" w:rsidP="00F83C5C">
            <w:pPr>
              <w:spacing w:before="240" w:after="240"/>
            </w:pPr>
          </w:p>
          <w:p w14:paraId="4261DC44" w14:textId="078E4750" w:rsidR="00EB2314" w:rsidRDefault="00EB2314" w:rsidP="00F83C5C">
            <w:pPr>
              <w:spacing w:before="240" w:after="240"/>
            </w:pPr>
            <w:r w:rsidRPr="00EB2314">
              <w:rPr>
                <w:noProof/>
              </w:rPr>
              <w:drawing>
                <wp:inline distT="0" distB="0" distL="0" distR="0" wp14:anchorId="78528C18" wp14:editId="11D5723A">
                  <wp:extent cx="4498942" cy="2522483"/>
                  <wp:effectExtent l="0" t="0" r="0" b="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98940" cy="2522482"/>
                          </a:xfrm>
                          <a:prstGeom prst="rect">
                            <a:avLst/>
                          </a:prstGeom>
                          <a:noFill/>
                          <a:ln>
                            <a:noFill/>
                          </a:ln>
                          <a:extLst/>
                        </pic:spPr>
                      </pic:pic>
                    </a:graphicData>
                  </a:graphic>
                </wp:inline>
              </w:drawing>
            </w:r>
          </w:p>
          <w:p w14:paraId="0D77B8A6" w14:textId="715CB097" w:rsidR="008F6C2E" w:rsidRDefault="008F6C2E" w:rsidP="008F6C2E">
            <w:pPr>
              <w:spacing w:before="240" w:after="240"/>
            </w:pPr>
            <w:r>
              <w:t>Section 4 will be completed by a Veterans Service Representative after a determi</w:t>
            </w:r>
            <w:r w:rsidR="00EB2314">
              <w:t>nation has been rendered.  Box 21</w:t>
            </w:r>
            <w:r>
              <w:t xml:space="preserve"> will have one of the four boxes checked reflecting what VBA has decided.  This section should be fully completed to include signature of the VSR prior to returning this form to the requesting facility.  These actions will occur after the claim has been </w:t>
            </w:r>
            <w:proofErr w:type="spellStart"/>
            <w:r>
              <w:t>esatlibshed</w:t>
            </w:r>
            <w:proofErr w:type="spellEnd"/>
            <w:r>
              <w:t xml:space="preserve"> and processed.  </w:t>
            </w:r>
          </w:p>
          <w:p w14:paraId="4221DAE5" w14:textId="053E3624" w:rsidR="008F6C2E" w:rsidRDefault="008F6C2E" w:rsidP="00F83C5C">
            <w:pPr>
              <w:spacing w:before="240" w:after="240"/>
            </w:pPr>
          </w:p>
        </w:tc>
      </w:tr>
      <w:tr w:rsidR="00E62563" w14:paraId="6A8CDE5C" w14:textId="77777777">
        <w:trPr>
          <w:cantSplit/>
          <w:trHeight w:val="212"/>
        </w:trPr>
        <w:tc>
          <w:tcPr>
            <w:tcW w:w="2560" w:type="dxa"/>
            <w:tcBorders>
              <w:top w:val="nil"/>
              <w:left w:val="nil"/>
              <w:bottom w:val="nil"/>
              <w:right w:val="nil"/>
            </w:tcBorders>
          </w:tcPr>
          <w:p w14:paraId="71C75636" w14:textId="77777777" w:rsidR="00CF1CFE" w:rsidRPr="00277CB1" w:rsidRDefault="00CF1CFE" w:rsidP="00CF1CFE">
            <w:pPr>
              <w:pStyle w:val="VBALevel2Heading"/>
              <w:rPr>
                <w:color w:val="auto"/>
              </w:rPr>
            </w:pPr>
            <w:r w:rsidRPr="00277CB1">
              <w:rPr>
                <w:color w:val="auto"/>
              </w:rPr>
              <w:lastRenderedPageBreak/>
              <w:t xml:space="preserve">VA Form </w:t>
            </w:r>
            <w:r>
              <w:rPr>
                <w:color w:val="auto"/>
              </w:rPr>
              <w:t>20-0986</w:t>
            </w:r>
            <w:r w:rsidRPr="00277CB1">
              <w:rPr>
                <w:color w:val="auto"/>
              </w:rPr>
              <w:t xml:space="preserve">, Section </w:t>
            </w:r>
            <w:r>
              <w:rPr>
                <w:color w:val="auto"/>
              </w:rPr>
              <w:t>5</w:t>
            </w:r>
            <w:r w:rsidRPr="00277CB1">
              <w:rPr>
                <w:color w:val="auto"/>
              </w:rPr>
              <w:br/>
            </w:r>
          </w:p>
          <w:p w14:paraId="074341F8" w14:textId="77777777" w:rsidR="00CF1CFE" w:rsidRPr="00277CB1" w:rsidRDefault="00CF1CFE" w:rsidP="00CF1CFE">
            <w:pPr>
              <w:pStyle w:val="VBASlideNumber"/>
              <w:rPr>
                <w:color w:val="auto"/>
              </w:rPr>
            </w:pPr>
            <w:r w:rsidRPr="00277CB1">
              <w:rPr>
                <w:color w:val="auto"/>
              </w:rPr>
              <w:t>Slide 1</w:t>
            </w:r>
            <w:r>
              <w:rPr>
                <w:color w:val="auto"/>
              </w:rPr>
              <w:t>2</w:t>
            </w:r>
            <w:r w:rsidRPr="00277CB1">
              <w:rPr>
                <w:color w:val="auto"/>
              </w:rPr>
              <w:br/>
            </w:r>
          </w:p>
          <w:p w14:paraId="3A4678C6" w14:textId="77777777" w:rsidR="00CF1CFE" w:rsidRPr="00277CB1" w:rsidRDefault="00CF1CFE" w:rsidP="00CF1CFE">
            <w:pPr>
              <w:pStyle w:val="VBALevel2Heading"/>
              <w:rPr>
                <w:b w:val="0"/>
                <w:i/>
                <w:color w:val="auto"/>
              </w:rPr>
            </w:pPr>
            <w:r w:rsidRPr="00277CB1">
              <w:rPr>
                <w:b w:val="0"/>
                <w:i/>
                <w:color w:val="auto"/>
              </w:rPr>
              <w:t>Handout 7</w:t>
            </w:r>
          </w:p>
          <w:p w14:paraId="446249D8" w14:textId="4CBDE40F" w:rsidR="00CF1CFE" w:rsidRDefault="00CF1CFE" w:rsidP="002570A6">
            <w:pPr>
              <w:pStyle w:val="VBALevel2Heading"/>
            </w:pPr>
          </w:p>
        </w:tc>
        <w:tc>
          <w:tcPr>
            <w:tcW w:w="7217" w:type="dxa"/>
            <w:tcBorders>
              <w:top w:val="nil"/>
              <w:left w:val="nil"/>
              <w:bottom w:val="nil"/>
              <w:right w:val="nil"/>
            </w:tcBorders>
          </w:tcPr>
          <w:p w14:paraId="09B7C853" w14:textId="75A118F0" w:rsidR="00EB2314" w:rsidRPr="00F83C5C" w:rsidRDefault="00EB2314">
            <w:pPr>
              <w:spacing w:before="240" w:after="240"/>
            </w:pPr>
            <w:r w:rsidRPr="00EB2314">
              <w:rPr>
                <w:noProof/>
              </w:rPr>
              <w:drawing>
                <wp:inline distT="0" distB="0" distL="0" distR="0" wp14:anchorId="4046B6CF" wp14:editId="3CD4A8FB">
                  <wp:extent cx="4432285" cy="3240397"/>
                  <wp:effectExtent l="0" t="0" r="6985" b="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46983" cy="3251143"/>
                          </a:xfrm>
                          <a:prstGeom prst="rect">
                            <a:avLst/>
                          </a:prstGeom>
                          <a:noFill/>
                          <a:ln>
                            <a:noFill/>
                          </a:ln>
                          <a:extLst/>
                        </pic:spPr>
                      </pic:pic>
                    </a:graphicData>
                  </a:graphic>
                </wp:inline>
              </w:drawing>
            </w:r>
          </w:p>
        </w:tc>
      </w:tr>
      <w:tr w:rsidR="0065541A" w14:paraId="5D5C5E0B" w14:textId="77777777">
        <w:trPr>
          <w:cantSplit/>
          <w:trHeight w:val="212"/>
        </w:trPr>
        <w:tc>
          <w:tcPr>
            <w:tcW w:w="2560" w:type="dxa"/>
            <w:tcBorders>
              <w:top w:val="nil"/>
              <w:left w:val="nil"/>
              <w:bottom w:val="nil"/>
              <w:right w:val="nil"/>
            </w:tcBorders>
          </w:tcPr>
          <w:p w14:paraId="6770236B" w14:textId="77777777" w:rsidR="0065541A" w:rsidRPr="00277CB1" w:rsidRDefault="0065541A" w:rsidP="00CF1CFE">
            <w:pPr>
              <w:pStyle w:val="VBALevel2Heading"/>
              <w:rPr>
                <w:color w:val="auto"/>
              </w:rPr>
            </w:pPr>
          </w:p>
        </w:tc>
        <w:tc>
          <w:tcPr>
            <w:tcW w:w="7217" w:type="dxa"/>
            <w:tcBorders>
              <w:top w:val="nil"/>
              <w:left w:val="nil"/>
              <w:bottom w:val="nil"/>
              <w:right w:val="nil"/>
            </w:tcBorders>
          </w:tcPr>
          <w:p w14:paraId="6EB10B2B" w14:textId="35E65FA5" w:rsidR="0065541A" w:rsidRDefault="0065541A" w:rsidP="0065541A">
            <w:pPr>
              <w:rPr>
                <w:noProof/>
              </w:rPr>
            </w:pPr>
            <w:r>
              <w:rPr>
                <w:noProof/>
              </w:rPr>
              <w:t xml:space="preserve">Section 5 will be completed by the VSR prior to sending the form back to </w:t>
            </w:r>
            <w:r w:rsidRPr="00524D02">
              <w:rPr>
                <w:noProof/>
              </w:rPr>
              <w:t>VHA</w:t>
            </w:r>
            <w:r>
              <w:rPr>
                <w:noProof/>
              </w:rPr>
              <w:t>.  VBA will clearly indicate which disabilities are related to service and which disabilities are not releated to service within Box 2</w:t>
            </w:r>
            <w:r w:rsidR="00EB2314">
              <w:rPr>
                <w:noProof/>
              </w:rPr>
              <w:t>6</w:t>
            </w:r>
            <w:r>
              <w:rPr>
                <w:noProof/>
              </w:rPr>
              <w:t>.  If a Veteran has never applied for beneftis through VBA or the claim is pending decisoin this</w:t>
            </w:r>
            <w:r w:rsidR="00EB2314">
              <w:rPr>
                <w:noProof/>
              </w:rPr>
              <w:t xml:space="preserve"> will be indicated within Box 27</w:t>
            </w:r>
            <w:r>
              <w:rPr>
                <w:noProof/>
              </w:rPr>
              <w:t xml:space="preserve">.    </w:t>
            </w:r>
          </w:p>
          <w:p w14:paraId="540BA240" w14:textId="56113F2A" w:rsidR="0065541A" w:rsidRPr="003E49AB" w:rsidRDefault="0065541A" w:rsidP="0065541A">
            <w:pPr>
              <w:rPr>
                <w:noProof/>
              </w:rPr>
            </w:pPr>
          </w:p>
        </w:tc>
      </w:tr>
      <w:tr w:rsidR="00E62563" w14:paraId="7A805FE8" w14:textId="77777777">
        <w:trPr>
          <w:cantSplit/>
          <w:trHeight w:val="212"/>
        </w:trPr>
        <w:tc>
          <w:tcPr>
            <w:tcW w:w="2560" w:type="dxa"/>
            <w:tcBorders>
              <w:top w:val="nil"/>
              <w:left w:val="nil"/>
              <w:bottom w:val="nil"/>
              <w:right w:val="nil"/>
            </w:tcBorders>
          </w:tcPr>
          <w:p w14:paraId="0163855F" w14:textId="77777777" w:rsidR="00E62563" w:rsidRPr="00277CB1" w:rsidRDefault="00E62563" w:rsidP="00EC3AF2">
            <w:pPr>
              <w:pStyle w:val="VBALevel2Heading"/>
              <w:rPr>
                <w:color w:val="auto"/>
              </w:rPr>
            </w:pPr>
            <w:r w:rsidRPr="00277CB1">
              <w:rPr>
                <w:color w:val="auto"/>
              </w:rPr>
              <w:t xml:space="preserve">VA Form </w:t>
            </w:r>
            <w:r>
              <w:rPr>
                <w:color w:val="auto"/>
              </w:rPr>
              <w:t>20-0986</w:t>
            </w:r>
            <w:r w:rsidRPr="00277CB1">
              <w:rPr>
                <w:rFonts w:ascii="Times New Roman Bold" w:hAnsi="Times New Roman Bold"/>
                <w:color w:val="auto"/>
              </w:rPr>
              <w:t xml:space="preserve"> </w:t>
            </w:r>
            <w:r w:rsidRPr="00277CB1">
              <w:rPr>
                <w:color w:val="auto"/>
              </w:rPr>
              <w:t>– Communication from VHA</w:t>
            </w:r>
            <w:r w:rsidRPr="00277CB1">
              <w:rPr>
                <w:color w:val="auto"/>
              </w:rPr>
              <w:br/>
            </w:r>
          </w:p>
          <w:p w14:paraId="6200312D" w14:textId="20296038" w:rsidR="00E62563" w:rsidRPr="00277CB1" w:rsidRDefault="00006ACB" w:rsidP="0003198C">
            <w:pPr>
              <w:pStyle w:val="VBASlideNumber"/>
              <w:rPr>
                <w:color w:val="auto"/>
              </w:rPr>
            </w:pPr>
            <w:r>
              <w:rPr>
                <w:color w:val="auto"/>
              </w:rPr>
              <w:t>Slide 13</w:t>
            </w:r>
            <w:r w:rsidR="00E62563" w:rsidRPr="00277CB1">
              <w:rPr>
                <w:color w:val="auto"/>
              </w:rPr>
              <w:br/>
            </w:r>
          </w:p>
          <w:p w14:paraId="7685AF38" w14:textId="39D8D706" w:rsidR="004A0153" w:rsidRPr="00277CB1" w:rsidRDefault="004A0153" w:rsidP="004A0153">
            <w:pPr>
              <w:pStyle w:val="VBALevel2Heading"/>
              <w:rPr>
                <w:b w:val="0"/>
                <w:i/>
                <w:color w:val="auto"/>
              </w:rPr>
            </w:pPr>
            <w:r w:rsidRPr="00277CB1">
              <w:rPr>
                <w:b w:val="0"/>
                <w:i/>
                <w:color w:val="auto"/>
              </w:rPr>
              <w:t xml:space="preserve">Handout </w:t>
            </w:r>
            <w:r w:rsidR="00F9769C">
              <w:rPr>
                <w:b w:val="0"/>
                <w:i/>
                <w:color w:val="auto"/>
              </w:rPr>
              <w:t>8</w:t>
            </w:r>
          </w:p>
          <w:p w14:paraId="6CC976F2" w14:textId="5BE4E081" w:rsidR="00E62563" w:rsidRDefault="00E62563" w:rsidP="002570A6">
            <w:pPr>
              <w:pStyle w:val="VBALevel2Heading"/>
            </w:pPr>
          </w:p>
        </w:tc>
        <w:tc>
          <w:tcPr>
            <w:tcW w:w="7217" w:type="dxa"/>
            <w:tcBorders>
              <w:top w:val="nil"/>
              <w:left w:val="nil"/>
              <w:bottom w:val="nil"/>
              <w:right w:val="nil"/>
            </w:tcBorders>
          </w:tcPr>
          <w:p w14:paraId="294CD9F9" w14:textId="7D4038DC" w:rsidR="00E62563" w:rsidRDefault="00E62563" w:rsidP="008026F2">
            <w:r w:rsidRPr="006D02B9">
              <w:t xml:space="preserve">It is extremely </w:t>
            </w:r>
            <w:r w:rsidR="006D02B9" w:rsidRPr="006D02B9">
              <w:t>important to review the entire VA Form 20-0986. VA will accept the standardized form from VHA indicating a Character of Discharge determination is needed.</w:t>
            </w:r>
          </w:p>
          <w:p w14:paraId="07E515C2" w14:textId="187E2B97" w:rsidR="00E62563" w:rsidRDefault="006D02B9" w:rsidP="00CF1CFE">
            <w:r>
              <w:t xml:space="preserve">VA Form </w:t>
            </w:r>
            <w:r w:rsidRPr="006D02B9">
              <w:t xml:space="preserve">20-0986 will indicate a Character of Discharge determination is needed, and VA </w:t>
            </w:r>
            <w:r w:rsidRPr="006D02B9">
              <w:rPr>
                <w:u w:val="single"/>
              </w:rPr>
              <w:t>must</w:t>
            </w:r>
            <w:r w:rsidRPr="006D02B9">
              <w:t xml:space="preserve"> </w:t>
            </w:r>
            <w:r w:rsidR="00E62563" w:rsidRPr="008026F2">
              <w:t>establish proper</w:t>
            </w:r>
            <w:r w:rsidR="00E62563">
              <w:t xml:space="preserve"> control.</w:t>
            </w:r>
          </w:p>
        </w:tc>
      </w:tr>
    </w:tbl>
    <w:p w14:paraId="235F41CC" w14:textId="3F323891" w:rsidR="002570A6" w:rsidRDefault="002570A6"/>
    <w:p w14:paraId="6802ED06" w14:textId="77777777" w:rsidR="008B5A2F" w:rsidRDefault="008B5A2F">
      <w:bookmarkStart w:id="40" w:name="_Toc489258403"/>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1CE" w14:textId="77777777" w:rsidTr="00EC3AF2">
        <w:trPr>
          <w:trHeight w:val="212"/>
        </w:trPr>
        <w:tc>
          <w:tcPr>
            <w:tcW w:w="9777" w:type="dxa"/>
            <w:gridSpan w:val="2"/>
            <w:tcBorders>
              <w:top w:val="nil"/>
              <w:left w:val="nil"/>
              <w:bottom w:val="nil"/>
              <w:right w:val="nil"/>
            </w:tcBorders>
            <w:vAlign w:val="center"/>
          </w:tcPr>
          <w:p w14:paraId="235F41CD" w14:textId="101746C7" w:rsidR="002570A6" w:rsidRPr="004C365F" w:rsidRDefault="002570A6" w:rsidP="00496824">
            <w:pPr>
              <w:pStyle w:val="VBALessonTopicTitle"/>
              <w:rPr>
                <w:color w:val="auto"/>
              </w:rPr>
            </w:pPr>
            <w:r w:rsidRPr="004C365F">
              <w:rPr>
                <w:color w:val="auto"/>
              </w:rPr>
              <w:lastRenderedPageBreak/>
              <w:t xml:space="preserve">Topic 2: </w:t>
            </w:r>
            <w:r w:rsidR="00496824">
              <w:rPr>
                <w:color w:val="auto"/>
              </w:rPr>
              <w:t xml:space="preserve">Establishing </w:t>
            </w:r>
            <w:r w:rsidR="002E0DB1" w:rsidRPr="004C365F">
              <w:rPr>
                <w:color w:val="auto"/>
              </w:rPr>
              <w:t>Control</w:t>
            </w:r>
            <w:bookmarkEnd w:id="40"/>
          </w:p>
        </w:tc>
      </w:tr>
      <w:tr w:rsidR="002570A6" w14:paraId="235F41D1" w14:textId="77777777" w:rsidTr="00EC3AF2">
        <w:trPr>
          <w:trHeight w:val="212"/>
        </w:trPr>
        <w:tc>
          <w:tcPr>
            <w:tcW w:w="2560" w:type="dxa"/>
            <w:tcBorders>
              <w:top w:val="nil"/>
              <w:left w:val="nil"/>
              <w:bottom w:val="nil"/>
              <w:right w:val="nil"/>
            </w:tcBorders>
          </w:tcPr>
          <w:p w14:paraId="235F41CF" w14:textId="77777777" w:rsidR="002570A6" w:rsidRPr="004C365F" w:rsidRDefault="002570A6" w:rsidP="00EC3AF2">
            <w:pPr>
              <w:pStyle w:val="VBALevel1Heading"/>
            </w:pPr>
            <w:r w:rsidRPr="004C365F">
              <w:t>Introduction</w:t>
            </w:r>
          </w:p>
        </w:tc>
        <w:tc>
          <w:tcPr>
            <w:tcW w:w="7217" w:type="dxa"/>
            <w:tcBorders>
              <w:top w:val="nil"/>
              <w:left w:val="nil"/>
              <w:bottom w:val="nil"/>
              <w:right w:val="nil"/>
            </w:tcBorders>
          </w:tcPr>
          <w:p w14:paraId="235F41D0" w14:textId="1726091D" w:rsidR="002570A6" w:rsidRPr="004C365F" w:rsidRDefault="002570A6" w:rsidP="002E0DB1">
            <w:pPr>
              <w:pStyle w:val="VBABodyText"/>
              <w:rPr>
                <w:b/>
                <w:color w:val="auto"/>
              </w:rPr>
            </w:pPr>
            <w:r w:rsidRPr="004C365F">
              <w:rPr>
                <w:color w:val="auto"/>
              </w:rPr>
              <w:t>This topic will allow the trainee to</w:t>
            </w:r>
            <w:r w:rsidR="002E0DB1" w:rsidRPr="004C365F">
              <w:rPr>
                <w:color w:val="auto"/>
              </w:rPr>
              <w:t xml:space="preserve"> understand which End Product (EP) is required during the claims establishment process.</w:t>
            </w:r>
          </w:p>
        </w:tc>
      </w:tr>
      <w:tr w:rsidR="002570A6" w14:paraId="235F41D4" w14:textId="77777777" w:rsidTr="00EC3AF2">
        <w:trPr>
          <w:trHeight w:val="212"/>
        </w:trPr>
        <w:tc>
          <w:tcPr>
            <w:tcW w:w="2560" w:type="dxa"/>
            <w:tcBorders>
              <w:top w:val="nil"/>
              <w:left w:val="nil"/>
              <w:bottom w:val="nil"/>
              <w:right w:val="nil"/>
            </w:tcBorders>
          </w:tcPr>
          <w:p w14:paraId="235F41D2" w14:textId="77777777" w:rsidR="002570A6" w:rsidRDefault="002570A6" w:rsidP="00EC3AF2">
            <w:pPr>
              <w:pStyle w:val="VBALevel1Heading"/>
            </w:pPr>
            <w:r>
              <w:t>Time Required</w:t>
            </w:r>
          </w:p>
        </w:tc>
        <w:tc>
          <w:tcPr>
            <w:tcW w:w="7217" w:type="dxa"/>
            <w:tcBorders>
              <w:top w:val="nil"/>
              <w:left w:val="nil"/>
              <w:bottom w:val="nil"/>
              <w:right w:val="nil"/>
            </w:tcBorders>
          </w:tcPr>
          <w:p w14:paraId="235F41D3" w14:textId="1D8948EA" w:rsidR="002570A6" w:rsidRDefault="00775CE9" w:rsidP="00775CE9">
            <w:pPr>
              <w:pStyle w:val="VBATimeReq"/>
            </w:pPr>
            <w:r w:rsidRPr="00775CE9">
              <w:rPr>
                <w:color w:val="auto"/>
              </w:rPr>
              <w:t xml:space="preserve">0.25 </w:t>
            </w:r>
            <w:r w:rsidR="002570A6">
              <w:rPr>
                <w:color w:val="auto"/>
              </w:rPr>
              <w:t>hours</w:t>
            </w:r>
          </w:p>
        </w:tc>
      </w:tr>
      <w:tr w:rsidR="002570A6" w14:paraId="235F41DF" w14:textId="77777777" w:rsidTr="00EC3AF2">
        <w:trPr>
          <w:trHeight w:val="212"/>
        </w:trPr>
        <w:tc>
          <w:tcPr>
            <w:tcW w:w="2560" w:type="dxa"/>
            <w:tcBorders>
              <w:top w:val="nil"/>
              <w:left w:val="nil"/>
              <w:bottom w:val="nil"/>
              <w:right w:val="nil"/>
            </w:tcBorders>
          </w:tcPr>
          <w:p w14:paraId="235F41D5" w14:textId="77777777" w:rsidR="002570A6" w:rsidRDefault="002570A6" w:rsidP="00EC3AF2">
            <w:pPr>
              <w:pStyle w:val="VBALevel1Heading"/>
            </w:pPr>
            <w:r>
              <w:t>OBJECTIVES/</w:t>
            </w:r>
            <w:r>
              <w:br/>
              <w:t>Teaching Points</w:t>
            </w:r>
          </w:p>
          <w:p w14:paraId="235F41D6" w14:textId="77777777" w:rsidR="002570A6" w:rsidRDefault="002570A6" w:rsidP="00EC3AF2">
            <w:pPr>
              <w:pStyle w:val="VBALevel3Heading"/>
              <w:spacing w:after="120"/>
              <w:rPr>
                <w:i w:val="0"/>
                <w:szCs w:val="24"/>
              </w:rPr>
            </w:pPr>
          </w:p>
        </w:tc>
        <w:tc>
          <w:tcPr>
            <w:tcW w:w="7217" w:type="dxa"/>
            <w:tcBorders>
              <w:top w:val="nil"/>
              <w:left w:val="nil"/>
              <w:bottom w:val="nil"/>
              <w:right w:val="nil"/>
            </w:tcBorders>
          </w:tcPr>
          <w:p w14:paraId="235F41D7" w14:textId="77777777" w:rsidR="002570A6" w:rsidRDefault="002570A6" w:rsidP="00EC3AF2">
            <w:pPr>
              <w:tabs>
                <w:tab w:val="left" w:pos="590"/>
              </w:tabs>
              <w:spacing w:after="120"/>
              <w:rPr>
                <w:szCs w:val="24"/>
              </w:rPr>
            </w:pPr>
            <w:r>
              <w:rPr>
                <w:szCs w:val="24"/>
              </w:rPr>
              <w:t>Topic objectives:</w:t>
            </w:r>
          </w:p>
          <w:p w14:paraId="0E280DF0" w14:textId="77777777" w:rsidR="002570A6" w:rsidRDefault="002F5D2E" w:rsidP="002F5D2E">
            <w:pPr>
              <w:pStyle w:val="VBAFirstLevelBullet"/>
            </w:pPr>
            <w:r>
              <w:rPr>
                <w:szCs w:val="24"/>
              </w:rPr>
              <w:t xml:space="preserve">Convert </w:t>
            </w:r>
            <w:r w:rsidRPr="00277CB1">
              <w:t xml:space="preserve">forms received for health care eligibility into a controlling End Product (EP) </w:t>
            </w:r>
          </w:p>
          <w:p w14:paraId="235F41DE" w14:textId="24047B05" w:rsidR="002F5D2E" w:rsidRPr="002F5D2E" w:rsidRDefault="002F5D2E" w:rsidP="002F5D2E">
            <w:pPr>
              <w:pStyle w:val="VBAFirstLevelBullet"/>
            </w:pPr>
            <w:r w:rsidRPr="009612CC">
              <w:t>End Product (EP) to establish when a rating claim is pending</w:t>
            </w:r>
          </w:p>
        </w:tc>
      </w:tr>
      <w:tr w:rsidR="002570A6" w14:paraId="235F41E4" w14:textId="77777777" w:rsidTr="00EC3AF2">
        <w:trPr>
          <w:trHeight w:val="212"/>
        </w:trPr>
        <w:tc>
          <w:tcPr>
            <w:tcW w:w="2560" w:type="dxa"/>
            <w:tcBorders>
              <w:top w:val="nil"/>
              <w:left w:val="nil"/>
              <w:bottom w:val="nil"/>
              <w:right w:val="nil"/>
            </w:tcBorders>
          </w:tcPr>
          <w:p w14:paraId="235F41E0" w14:textId="21C3E594" w:rsidR="002570A6" w:rsidRPr="003A411E" w:rsidRDefault="00CF1CFE" w:rsidP="00EC3AF2">
            <w:pPr>
              <w:pStyle w:val="VBALevel2Heading"/>
              <w:rPr>
                <w:bCs/>
                <w:i/>
                <w:color w:val="auto"/>
              </w:rPr>
            </w:pPr>
            <w:r>
              <w:rPr>
                <w:color w:val="auto"/>
              </w:rPr>
              <w:t>Establishing</w:t>
            </w:r>
            <w:r w:rsidR="004B1D16" w:rsidRPr="003A411E">
              <w:rPr>
                <w:color w:val="auto"/>
              </w:rPr>
              <w:t xml:space="preserve"> Control</w:t>
            </w:r>
            <w:r w:rsidR="002570A6" w:rsidRPr="003A411E">
              <w:rPr>
                <w:rFonts w:ascii="Times New Roman Bold" w:hAnsi="Times New Roman Bold"/>
                <w:color w:val="auto"/>
              </w:rPr>
              <w:br/>
            </w:r>
          </w:p>
          <w:p w14:paraId="235F41E1" w14:textId="10A136A8" w:rsidR="002570A6" w:rsidRPr="003A411E" w:rsidRDefault="002570A6" w:rsidP="00EC3AF2">
            <w:pPr>
              <w:pStyle w:val="VBASlideNumber"/>
              <w:rPr>
                <w:color w:val="auto"/>
              </w:rPr>
            </w:pPr>
            <w:r w:rsidRPr="003A411E">
              <w:rPr>
                <w:color w:val="auto"/>
              </w:rPr>
              <w:t xml:space="preserve">Slide </w:t>
            </w:r>
            <w:r w:rsidR="006D02B9">
              <w:rPr>
                <w:color w:val="auto"/>
              </w:rPr>
              <w:t>1</w:t>
            </w:r>
            <w:r w:rsidR="002A7710">
              <w:rPr>
                <w:color w:val="auto"/>
              </w:rPr>
              <w:t>4</w:t>
            </w:r>
            <w:r w:rsidRPr="003A411E">
              <w:rPr>
                <w:color w:val="auto"/>
              </w:rPr>
              <w:br/>
            </w:r>
          </w:p>
          <w:p w14:paraId="235F41E2" w14:textId="14532DF7" w:rsidR="002570A6" w:rsidRDefault="002570A6" w:rsidP="007D26DB">
            <w:pPr>
              <w:pStyle w:val="VBAHandoutNumber"/>
            </w:pPr>
            <w:r w:rsidRPr="003A411E">
              <w:rPr>
                <w:color w:val="auto"/>
              </w:rPr>
              <w:t xml:space="preserve">Handout </w:t>
            </w:r>
            <w:r w:rsidR="007D26DB" w:rsidRPr="003A411E">
              <w:rPr>
                <w:color w:val="auto"/>
              </w:rPr>
              <w:t>8</w:t>
            </w:r>
          </w:p>
        </w:tc>
        <w:tc>
          <w:tcPr>
            <w:tcW w:w="7217" w:type="dxa"/>
            <w:tcBorders>
              <w:top w:val="nil"/>
              <w:left w:val="nil"/>
              <w:bottom w:val="nil"/>
              <w:right w:val="nil"/>
            </w:tcBorders>
          </w:tcPr>
          <w:p w14:paraId="35AA511A" w14:textId="21581EA3" w:rsidR="003A411E" w:rsidRDefault="004B1D16" w:rsidP="004B1D16">
            <w:r>
              <w:t>Once a</w:t>
            </w:r>
            <w:r w:rsidR="00AD4FCB">
              <w:t xml:space="preserve"> VA Form </w:t>
            </w:r>
            <w:r w:rsidR="006D02B9">
              <w:t>20-0986</w:t>
            </w:r>
            <w:r w:rsidR="00AD4FCB">
              <w:t xml:space="preserve"> </w:t>
            </w:r>
            <w:r w:rsidR="003A411E" w:rsidRPr="003A411E">
              <w:t xml:space="preserve">is received requesting a determination regarding eligibility for health care, </w:t>
            </w:r>
            <w:proofErr w:type="gramStart"/>
            <w:r w:rsidR="003A411E" w:rsidRPr="003A411E">
              <w:t>then</w:t>
            </w:r>
            <w:proofErr w:type="gramEnd"/>
            <w:r w:rsidR="003A411E" w:rsidRPr="003A411E">
              <w:t xml:space="preserve"> VBA will always establish an EP 290 with the claim label Character of</w:t>
            </w:r>
            <w:r w:rsidR="003A411E">
              <w:t xml:space="preserve"> Discharge.  </w:t>
            </w:r>
          </w:p>
          <w:p w14:paraId="7026515F" w14:textId="77777777" w:rsidR="003A411E" w:rsidRDefault="003A411E" w:rsidP="004B1D16">
            <w:r>
              <w:t xml:space="preserve">In </w:t>
            </w:r>
            <w:r w:rsidRPr="003A411E">
              <w:t xml:space="preserve">all instances an Administrative Decision for Character of Discharge determination to be completed by VBA personnel and the EP 290 will continue </w:t>
            </w:r>
            <w:r>
              <w:t xml:space="preserve">pending until a determination is rendered.  </w:t>
            </w:r>
          </w:p>
          <w:p w14:paraId="3BCDB37F" w14:textId="77777777" w:rsidR="00053734" w:rsidRDefault="00053734" w:rsidP="00053734">
            <w:pPr>
              <w:textAlignment w:val="auto"/>
            </w:pPr>
            <w:r w:rsidRPr="0065491F">
              <w:t>Establish an EP 290 even if a Character of Discharge deci</w:t>
            </w:r>
            <w:r w:rsidR="00AD4FCB">
              <w:t xml:space="preserve">sion was previously processed. </w:t>
            </w:r>
            <w:r w:rsidRPr="0065491F">
              <w:t>Since VHA is requesting updated information, it is VBA’s duty to ensure our counterparts receive the most upd</w:t>
            </w:r>
            <w:r w:rsidR="00AD4FCB">
              <w:t xml:space="preserve">ated and accurate information. </w:t>
            </w:r>
            <w:r w:rsidRPr="0065491F">
              <w:t>The VSR will need to properly respond to VHA’s request.</w:t>
            </w:r>
          </w:p>
          <w:p w14:paraId="235F41E3" w14:textId="1C339CCD" w:rsidR="00CF1CFE" w:rsidRDefault="00CF1CFE" w:rsidP="00053734">
            <w:pPr>
              <w:textAlignment w:val="auto"/>
            </w:pPr>
          </w:p>
        </w:tc>
      </w:tr>
      <w:tr w:rsidR="004B1D16" w14:paraId="235F41E9" w14:textId="77777777" w:rsidTr="00EC3AF2">
        <w:trPr>
          <w:trHeight w:val="212"/>
        </w:trPr>
        <w:tc>
          <w:tcPr>
            <w:tcW w:w="2560" w:type="dxa"/>
            <w:tcBorders>
              <w:top w:val="nil"/>
              <w:left w:val="nil"/>
              <w:bottom w:val="nil"/>
              <w:right w:val="nil"/>
            </w:tcBorders>
          </w:tcPr>
          <w:p w14:paraId="4E27FF7A" w14:textId="7132AE05" w:rsidR="004B1D16" w:rsidRPr="006E149D" w:rsidRDefault="008A0526" w:rsidP="00EC3AF2">
            <w:pPr>
              <w:pStyle w:val="VBALevel2Heading"/>
              <w:rPr>
                <w:bCs/>
                <w:i/>
                <w:color w:val="auto"/>
              </w:rPr>
            </w:pPr>
            <w:r>
              <w:rPr>
                <w:color w:val="auto"/>
              </w:rPr>
              <w:t xml:space="preserve">Establishing Control </w:t>
            </w:r>
            <w:r w:rsidR="004B1D16" w:rsidRPr="006E149D">
              <w:rPr>
                <w:rFonts w:ascii="Times New Roman Bold" w:hAnsi="Times New Roman Bold"/>
                <w:color w:val="auto"/>
              </w:rPr>
              <w:br/>
            </w:r>
          </w:p>
          <w:p w14:paraId="6F80D7BD" w14:textId="771DB5AB" w:rsidR="004B1D16" w:rsidRPr="006E149D" w:rsidRDefault="001F7A14" w:rsidP="00EC3AF2">
            <w:pPr>
              <w:pStyle w:val="VBASlideNumber"/>
              <w:rPr>
                <w:color w:val="auto"/>
              </w:rPr>
            </w:pPr>
            <w:r>
              <w:rPr>
                <w:color w:val="auto"/>
              </w:rPr>
              <w:t>Slide 1</w:t>
            </w:r>
            <w:r w:rsidR="002A7710">
              <w:rPr>
                <w:color w:val="auto"/>
              </w:rPr>
              <w:t>5</w:t>
            </w:r>
            <w:r w:rsidR="004B1D16" w:rsidRPr="006E149D">
              <w:rPr>
                <w:color w:val="auto"/>
              </w:rPr>
              <w:br/>
            </w:r>
          </w:p>
          <w:p w14:paraId="235F41E7" w14:textId="19CE832F" w:rsidR="004B1D16" w:rsidRDefault="004B1D16" w:rsidP="007D26DB">
            <w:pPr>
              <w:pStyle w:val="VBAHandoutNumber"/>
            </w:pPr>
            <w:r w:rsidRPr="006E149D">
              <w:rPr>
                <w:color w:val="auto"/>
              </w:rPr>
              <w:t xml:space="preserve">Handout </w:t>
            </w:r>
            <w:r w:rsidR="007D26DB" w:rsidRPr="006E149D">
              <w:rPr>
                <w:color w:val="auto"/>
              </w:rPr>
              <w:t>8</w:t>
            </w:r>
          </w:p>
        </w:tc>
        <w:tc>
          <w:tcPr>
            <w:tcW w:w="7217" w:type="dxa"/>
            <w:tcBorders>
              <w:top w:val="nil"/>
              <w:left w:val="nil"/>
              <w:bottom w:val="nil"/>
              <w:right w:val="nil"/>
            </w:tcBorders>
          </w:tcPr>
          <w:p w14:paraId="3CF92EE8" w14:textId="579EFD8D" w:rsidR="006E149D" w:rsidRDefault="004B1D16" w:rsidP="004B1D16">
            <w:r>
              <w:t xml:space="preserve">If </w:t>
            </w:r>
            <w:r w:rsidR="006E149D" w:rsidRPr="006E149D">
              <w:t xml:space="preserve">an application for disability compensation is received </w:t>
            </w:r>
            <w:r w:rsidR="006E149D" w:rsidRPr="006E149D">
              <w:rPr>
                <w:i/>
                <w:iCs/>
              </w:rPr>
              <w:t>after</w:t>
            </w:r>
            <w:r w:rsidR="006E149D" w:rsidRPr="006E149D">
              <w:t xml:space="preserve"> having established the EP 290 from VHA, then VBA will establish the appropriate rating EP using the date of receipt of the disability compensation claim as the date of claim</w:t>
            </w:r>
            <w:r w:rsidR="00AD4FCB">
              <w:t xml:space="preserve"> </w:t>
            </w:r>
            <w:r w:rsidR="006E149D">
              <w:t xml:space="preserve">(DOC).  </w:t>
            </w:r>
          </w:p>
          <w:p w14:paraId="23101A4D" w14:textId="77777777" w:rsidR="005E0AD7" w:rsidRDefault="006E149D" w:rsidP="004B1D16">
            <w:r>
              <w:t xml:space="preserve">  -If </w:t>
            </w:r>
            <w:r w:rsidRPr="006E149D">
              <w:t xml:space="preserve">the sole contention the Veteran is claiming on a disability compensation claim is a Character of Discharge Determination, </w:t>
            </w:r>
            <w:r w:rsidRPr="006E149D">
              <w:rPr>
                <w:b/>
                <w:bCs/>
                <w:u w:val="single"/>
              </w:rPr>
              <w:t>and</w:t>
            </w:r>
            <w:r w:rsidRPr="006E149D">
              <w:t xml:space="preserve"> an EP 290 is already pending for Character of Discharge, then the mail would be associated to the pending EP</w:t>
            </w:r>
            <w:r>
              <w:t xml:space="preserve"> 290.</w:t>
            </w:r>
          </w:p>
          <w:p w14:paraId="235F41E8" w14:textId="734B1922" w:rsidR="00CF1CFE" w:rsidRDefault="00CF1CFE" w:rsidP="004B1D16"/>
        </w:tc>
      </w:tr>
      <w:tr w:rsidR="004B1D16" w14:paraId="235F41EE" w14:textId="77777777" w:rsidTr="00EC3AF2">
        <w:trPr>
          <w:trHeight w:val="212"/>
        </w:trPr>
        <w:tc>
          <w:tcPr>
            <w:tcW w:w="2560" w:type="dxa"/>
            <w:tcBorders>
              <w:top w:val="nil"/>
              <w:left w:val="nil"/>
              <w:bottom w:val="nil"/>
              <w:right w:val="nil"/>
            </w:tcBorders>
          </w:tcPr>
          <w:p w14:paraId="2C19AE57" w14:textId="10BBB1DD" w:rsidR="004B1D16" w:rsidRPr="008A0526" w:rsidRDefault="002F5D2E" w:rsidP="00EC3AF2">
            <w:pPr>
              <w:pStyle w:val="VBALevel2Heading"/>
              <w:rPr>
                <w:bCs/>
                <w:i/>
                <w:color w:val="auto"/>
              </w:rPr>
            </w:pPr>
            <w:r w:rsidRPr="008A0526">
              <w:rPr>
                <w:color w:val="auto"/>
              </w:rPr>
              <w:t>Establishing</w:t>
            </w:r>
            <w:r w:rsidR="008A0526" w:rsidRPr="008A0526">
              <w:rPr>
                <w:color w:val="auto"/>
              </w:rPr>
              <w:t xml:space="preserve"> Control – Examples </w:t>
            </w:r>
            <w:r w:rsidR="004B1D16" w:rsidRPr="008A0526">
              <w:rPr>
                <w:rFonts w:ascii="Times New Roman Bold" w:hAnsi="Times New Roman Bold"/>
                <w:color w:val="auto"/>
              </w:rPr>
              <w:br/>
            </w:r>
          </w:p>
          <w:p w14:paraId="7041F9BF" w14:textId="322C120A" w:rsidR="004B1D16" w:rsidRPr="008A0526" w:rsidRDefault="004B1D16" w:rsidP="00EC3AF2">
            <w:pPr>
              <w:pStyle w:val="VBASlideNumber"/>
              <w:rPr>
                <w:color w:val="auto"/>
              </w:rPr>
            </w:pPr>
            <w:r w:rsidRPr="008A0526">
              <w:rPr>
                <w:color w:val="auto"/>
              </w:rPr>
              <w:t>Slide 1</w:t>
            </w:r>
            <w:r w:rsidR="002A7710">
              <w:rPr>
                <w:color w:val="auto"/>
              </w:rPr>
              <w:t>6</w:t>
            </w:r>
            <w:r w:rsidRPr="008A0526">
              <w:rPr>
                <w:color w:val="auto"/>
              </w:rPr>
              <w:br/>
            </w:r>
          </w:p>
          <w:p w14:paraId="63733F7B" w14:textId="77777777" w:rsidR="004B1D16" w:rsidRDefault="004B1D16" w:rsidP="007D26DB">
            <w:pPr>
              <w:pStyle w:val="VBAHandoutNumber"/>
              <w:rPr>
                <w:color w:val="auto"/>
              </w:rPr>
            </w:pPr>
            <w:r w:rsidRPr="008A0526">
              <w:rPr>
                <w:color w:val="auto"/>
              </w:rPr>
              <w:t xml:space="preserve">Handout </w:t>
            </w:r>
            <w:r w:rsidR="007D26DB" w:rsidRPr="008A0526">
              <w:rPr>
                <w:color w:val="auto"/>
              </w:rPr>
              <w:t>8</w:t>
            </w:r>
          </w:p>
          <w:p w14:paraId="5757363C" w14:textId="77777777" w:rsidR="00206AA2" w:rsidRDefault="00206AA2" w:rsidP="007D26DB">
            <w:pPr>
              <w:pStyle w:val="VBAHandoutNumber"/>
              <w:rPr>
                <w:color w:val="auto"/>
              </w:rPr>
            </w:pPr>
          </w:p>
          <w:p w14:paraId="47C892DC" w14:textId="77777777" w:rsidR="00206AA2" w:rsidRDefault="00206AA2" w:rsidP="007D26DB">
            <w:pPr>
              <w:pStyle w:val="VBAHandoutNumber"/>
              <w:rPr>
                <w:color w:val="auto"/>
              </w:rPr>
            </w:pPr>
          </w:p>
          <w:p w14:paraId="74B6CD72" w14:textId="77777777" w:rsidR="00206AA2" w:rsidRDefault="00206AA2" w:rsidP="007D26DB">
            <w:pPr>
              <w:pStyle w:val="VBAHandoutNumber"/>
              <w:rPr>
                <w:color w:val="auto"/>
              </w:rPr>
            </w:pPr>
          </w:p>
          <w:p w14:paraId="23F49237" w14:textId="77777777" w:rsidR="00206AA2" w:rsidRDefault="00206AA2" w:rsidP="007D26DB">
            <w:pPr>
              <w:pStyle w:val="VBAHandoutNumber"/>
              <w:rPr>
                <w:color w:val="auto"/>
              </w:rPr>
            </w:pPr>
          </w:p>
          <w:p w14:paraId="789A0EEF" w14:textId="77777777" w:rsidR="00206AA2" w:rsidRDefault="00206AA2" w:rsidP="007D26DB">
            <w:pPr>
              <w:pStyle w:val="VBAHandoutNumber"/>
              <w:rPr>
                <w:color w:val="auto"/>
              </w:rPr>
            </w:pPr>
          </w:p>
          <w:p w14:paraId="493BE78D" w14:textId="77777777" w:rsidR="00206AA2" w:rsidRDefault="00206AA2" w:rsidP="007D26DB">
            <w:pPr>
              <w:pStyle w:val="VBAHandoutNumber"/>
              <w:rPr>
                <w:color w:val="auto"/>
              </w:rPr>
            </w:pPr>
          </w:p>
          <w:p w14:paraId="1A2EE850" w14:textId="77777777" w:rsidR="00206AA2" w:rsidRPr="00FD5E72" w:rsidRDefault="00206AA2" w:rsidP="00206AA2">
            <w:pPr>
              <w:pStyle w:val="VBALevel2Heading"/>
              <w:rPr>
                <w:bCs/>
                <w:i/>
                <w:color w:val="auto"/>
              </w:rPr>
            </w:pPr>
            <w:r w:rsidRPr="00FD5E72">
              <w:rPr>
                <w:color w:val="auto"/>
              </w:rPr>
              <w:t>Establishing Control</w:t>
            </w:r>
            <w:r>
              <w:rPr>
                <w:color w:val="auto"/>
              </w:rPr>
              <w:t xml:space="preserve"> - VBMS</w:t>
            </w:r>
            <w:r w:rsidRPr="00FD5E72">
              <w:rPr>
                <w:rFonts w:ascii="Times New Roman Bold" w:hAnsi="Times New Roman Bold"/>
                <w:color w:val="auto"/>
              </w:rPr>
              <w:br/>
            </w:r>
          </w:p>
          <w:p w14:paraId="1493019C" w14:textId="77777777" w:rsidR="00206AA2" w:rsidRPr="00FD5E72" w:rsidRDefault="00206AA2" w:rsidP="00206AA2">
            <w:pPr>
              <w:pStyle w:val="VBASlideNumber"/>
              <w:rPr>
                <w:color w:val="auto"/>
              </w:rPr>
            </w:pPr>
            <w:r w:rsidRPr="00FD5E72">
              <w:rPr>
                <w:color w:val="auto"/>
              </w:rPr>
              <w:t>Slide 1</w:t>
            </w:r>
            <w:r>
              <w:rPr>
                <w:color w:val="auto"/>
              </w:rPr>
              <w:t>7</w:t>
            </w:r>
            <w:r w:rsidRPr="00FD5E72">
              <w:rPr>
                <w:color w:val="auto"/>
              </w:rPr>
              <w:br/>
            </w:r>
          </w:p>
          <w:p w14:paraId="235F41EC" w14:textId="66B16827" w:rsidR="00206AA2" w:rsidRDefault="00206AA2" w:rsidP="00206AA2">
            <w:pPr>
              <w:pStyle w:val="VBAHandoutNumber"/>
            </w:pPr>
            <w:r w:rsidRPr="00FD5E72">
              <w:rPr>
                <w:color w:val="auto"/>
              </w:rPr>
              <w:t>Handout 9</w:t>
            </w:r>
          </w:p>
        </w:tc>
        <w:tc>
          <w:tcPr>
            <w:tcW w:w="7217" w:type="dxa"/>
            <w:tcBorders>
              <w:top w:val="nil"/>
              <w:left w:val="nil"/>
              <w:bottom w:val="nil"/>
              <w:right w:val="nil"/>
            </w:tcBorders>
          </w:tcPr>
          <w:p w14:paraId="19DD26D6" w14:textId="2238A0F6" w:rsidR="008A0526" w:rsidRDefault="008A0526" w:rsidP="00EC3AF2">
            <w:r>
              <w:lastRenderedPageBreak/>
              <w:t xml:space="preserve">Example 1:  </w:t>
            </w:r>
            <w:r w:rsidRPr="008A0526">
              <w:t>A single inquiry shows an EP</w:t>
            </w:r>
            <w:r w:rsidR="00AD4FCB">
              <w:t xml:space="preserve"> 020 is pending with a DOC of </w:t>
            </w:r>
            <w:r w:rsidR="00D93F70">
              <w:t>November</w:t>
            </w:r>
            <w:r w:rsidR="00AD4FCB">
              <w:t xml:space="preserve"> 21, 2017. </w:t>
            </w:r>
            <w:r w:rsidR="00D93F70">
              <w:t>A VA Form 20-0986</w:t>
            </w:r>
            <w:r w:rsidRPr="008A0526">
              <w:t xml:space="preserve"> is received from VHA on </w:t>
            </w:r>
            <w:r w:rsidR="00D93F70">
              <w:t>November</w:t>
            </w:r>
            <w:r w:rsidR="00D93F70" w:rsidRPr="008A0526">
              <w:t xml:space="preserve"> </w:t>
            </w:r>
            <w:r w:rsidRPr="008A0526">
              <w:t xml:space="preserve">23, 2017 which </w:t>
            </w:r>
            <w:r w:rsidR="00D93F70">
              <w:t xml:space="preserve">shows the Veteran’s complete service information and is signed by a VHA employee.  </w:t>
            </w:r>
            <w:r w:rsidRPr="008A0526">
              <w:t xml:space="preserve">What action </w:t>
            </w:r>
            <w:proofErr w:type="gramStart"/>
            <w:r w:rsidRPr="008A0526">
              <w:t xml:space="preserve">is </w:t>
            </w:r>
            <w:r>
              <w:t xml:space="preserve"> needed</w:t>
            </w:r>
            <w:proofErr w:type="gramEnd"/>
            <w:r>
              <w:t xml:space="preserve">? </w:t>
            </w:r>
          </w:p>
          <w:p w14:paraId="108EF741" w14:textId="65DCB074" w:rsidR="008A0526" w:rsidRDefault="008A0526" w:rsidP="00EC3AF2">
            <w:r>
              <w:t>Answer:  An</w:t>
            </w:r>
            <w:r w:rsidRPr="008A0526">
              <w:rPr>
                <w:rFonts w:eastAsiaTheme="minorEastAsia"/>
                <w:color w:val="1D3275"/>
                <w:sz w:val="52"/>
                <w:szCs w:val="52"/>
              </w:rPr>
              <w:t xml:space="preserve"> </w:t>
            </w:r>
            <w:r w:rsidRPr="008A0526">
              <w:t xml:space="preserve">EP 290 – Character of Discharge should be established with a date of claim of </w:t>
            </w:r>
            <w:r w:rsidR="00D93F70">
              <w:t>November</w:t>
            </w:r>
            <w:r w:rsidRPr="008A0526">
              <w:t xml:space="preserve"> 23,</w:t>
            </w:r>
            <w:r>
              <w:t xml:space="preserve"> 2017</w:t>
            </w:r>
          </w:p>
          <w:p w14:paraId="5C455A64" w14:textId="44E15349" w:rsidR="008A0526" w:rsidRDefault="008A0526" w:rsidP="00EC3AF2">
            <w:r>
              <w:t xml:space="preserve">Example 2:  </w:t>
            </w:r>
            <w:r w:rsidRPr="008A0526">
              <w:t>A single inquiry shows an EP 290 is pending for Character of D</w:t>
            </w:r>
            <w:r w:rsidR="00D93F70">
              <w:t>ischarge due to a VA Form 20-0986</w:t>
            </w:r>
            <w:r w:rsidRPr="008A0526">
              <w:t xml:space="preserve"> fr</w:t>
            </w:r>
            <w:r w:rsidR="00AD4FCB">
              <w:t xml:space="preserve">om VHA received </w:t>
            </w:r>
            <w:proofErr w:type="gramStart"/>
            <w:r w:rsidR="00D93F70">
              <w:t xml:space="preserve">November </w:t>
            </w:r>
            <w:r w:rsidR="00AD4FCB">
              <w:t xml:space="preserve"> 30</w:t>
            </w:r>
            <w:proofErr w:type="gramEnd"/>
            <w:r w:rsidR="00AD4FCB">
              <w:t xml:space="preserve">, 2017. </w:t>
            </w:r>
            <w:r w:rsidR="00D93F70">
              <w:t xml:space="preserve"> </w:t>
            </w:r>
            <w:r w:rsidRPr="008A0526">
              <w:t xml:space="preserve">A VA Form 21-526EZ from the Veteran is received on </w:t>
            </w:r>
            <w:r w:rsidR="00D93F70">
              <w:lastRenderedPageBreak/>
              <w:t>December 2</w:t>
            </w:r>
            <w:r w:rsidRPr="008A0526">
              <w:t>, 2017 which solely requests a Charact</w:t>
            </w:r>
            <w:r w:rsidR="00AD4FCB">
              <w:t xml:space="preserve">er of Discharge determination. </w:t>
            </w:r>
            <w:r w:rsidRPr="008A0526">
              <w:t xml:space="preserve">What action is </w:t>
            </w:r>
            <w:r>
              <w:t xml:space="preserve">needed?  </w:t>
            </w:r>
          </w:p>
          <w:p w14:paraId="5F397540" w14:textId="77777777" w:rsidR="008A0526" w:rsidRDefault="008A0526" w:rsidP="00206AA2">
            <w:r>
              <w:t xml:space="preserve">Answer:  Add </w:t>
            </w:r>
            <w:r w:rsidRPr="008A0526">
              <w:t>the VA Form 21-526EZ as unsolicited evidence under the manage evidence screen in VBMS</w:t>
            </w:r>
            <w:r>
              <w:t xml:space="preserve">.  </w:t>
            </w:r>
          </w:p>
          <w:p w14:paraId="3A540E0A" w14:textId="77777777" w:rsidR="00206AA2" w:rsidRDefault="00206AA2" w:rsidP="00206AA2"/>
          <w:p w14:paraId="5C9E407C" w14:textId="77777777" w:rsidR="00206AA2" w:rsidRDefault="00206AA2" w:rsidP="00206AA2">
            <w:r w:rsidRPr="005E0AD7">
              <w:rPr>
                <w:noProof/>
              </w:rPr>
              <w:drawing>
                <wp:inline distT="0" distB="0" distL="0" distR="0" wp14:anchorId="5A39E526" wp14:editId="7A18C9AE">
                  <wp:extent cx="5098397" cy="2283929"/>
                  <wp:effectExtent l="0" t="0" r="7620" b="2540"/>
                  <wp:docPr id="5" name="Content Placeholder 9"/>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 name="Content Placeholder 9"/>
                          <pic:cNvPicPr>
                            <a:picLocks noGrp="1" noChangeAspect="1"/>
                          </pic:cNvPicPr>
                        </pic:nvPicPr>
                        <pic:blipFill>
                          <a:blip r:embed="rId21">
                            <a:extLst>
                              <a:ext uri="{28A0092B-C50C-407E-A947-70E740481C1C}">
                                <a14:useLocalDpi xmlns:a14="http://schemas.microsoft.com/office/drawing/2010/main" val="0"/>
                              </a:ext>
                            </a:extLst>
                          </a:blip>
                          <a:stretch>
                            <a:fillRect/>
                          </a:stretch>
                        </pic:blipFill>
                        <pic:spPr bwMode="auto">
                          <a:xfrm>
                            <a:off x="0" y="0"/>
                            <a:ext cx="5102210" cy="2285637"/>
                          </a:xfrm>
                          <a:prstGeom prst="rect">
                            <a:avLst/>
                          </a:prstGeom>
                          <a:noFill/>
                          <a:ln>
                            <a:noFill/>
                          </a:ln>
                          <a:extLst/>
                        </pic:spPr>
                      </pic:pic>
                    </a:graphicData>
                  </a:graphic>
                </wp:inline>
              </w:drawing>
            </w:r>
          </w:p>
          <w:p w14:paraId="3E1CC24B" w14:textId="77777777" w:rsidR="00206AA2" w:rsidRPr="005E0AD7" w:rsidRDefault="00206AA2" w:rsidP="00206AA2">
            <w:pPr>
              <w:spacing w:before="240" w:after="240"/>
            </w:pPr>
            <w:r w:rsidRPr="005E0AD7">
              <w:t xml:space="preserve">Once a VA Form </w:t>
            </w:r>
            <w:r>
              <w:t>20-0986</w:t>
            </w:r>
            <w:r w:rsidRPr="005E0AD7">
              <w:t xml:space="preserve"> is received requesting a determination regarding eligibility for health care, </w:t>
            </w:r>
            <w:proofErr w:type="gramStart"/>
            <w:r w:rsidRPr="005E0AD7">
              <w:t>then</w:t>
            </w:r>
            <w:proofErr w:type="gramEnd"/>
            <w:r w:rsidRPr="005E0AD7">
              <w:t xml:space="preserve"> VBA should establish an End Product (EP) 290 – Character of Discharge with the exception of the rating EP pending.</w:t>
            </w:r>
          </w:p>
          <w:p w14:paraId="14AC228E" w14:textId="77777777" w:rsidR="00206AA2" w:rsidRPr="00E12510" w:rsidRDefault="00206AA2" w:rsidP="00206AA2">
            <w:pPr>
              <w:spacing w:before="240" w:after="240"/>
            </w:pPr>
            <w:r w:rsidRPr="00E12510">
              <w:t>Use the EP 290 – COD – Character of Discharge claim label</w:t>
            </w:r>
            <w:r>
              <w:t>.</w:t>
            </w:r>
          </w:p>
          <w:p w14:paraId="235F41ED" w14:textId="2AB64F98" w:rsidR="00206AA2" w:rsidRDefault="00206AA2" w:rsidP="00206AA2">
            <w:r w:rsidRPr="00E12510">
              <w:t>Since the claim is generated from VHA, for claims establishment purposes, the date of claim (DOC) will be VBA’s earliest date stamp.</w:t>
            </w:r>
          </w:p>
        </w:tc>
      </w:tr>
    </w:tbl>
    <w:p w14:paraId="235F4200" w14:textId="46D27658" w:rsidR="002570A6" w:rsidRDefault="002570A6"/>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202" w14:textId="77777777" w:rsidTr="00EC3AF2">
        <w:trPr>
          <w:trHeight w:val="212"/>
        </w:trPr>
        <w:tc>
          <w:tcPr>
            <w:tcW w:w="9777" w:type="dxa"/>
            <w:gridSpan w:val="2"/>
            <w:tcBorders>
              <w:top w:val="nil"/>
              <w:left w:val="nil"/>
              <w:bottom w:val="nil"/>
              <w:right w:val="nil"/>
            </w:tcBorders>
            <w:vAlign w:val="center"/>
          </w:tcPr>
          <w:p w14:paraId="235F4201" w14:textId="48E73361" w:rsidR="002570A6" w:rsidRPr="004556F7" w:rsidRDefault="002570A6" w:rsidP="007632B3">
            <w:pPr>
              <w:pStyle w:val="VBALessonTopicTitle"/>
              <w:rPr>
                <w:color w:val="auto"/>
              </w:rPr>
            </w:pPr>
            <w:bookmarkStart w:id="41" w:name="_Toc489258404"/>
            <w:r w:rsidRPr="004556F7">
              <w:rPr>
                <w:color w:val="auto"/>
              </w:rPr>
              <w:t xml:space="preserve">Topic 3: </w:t>
            </w:r>
            <w:r w:rsidR="007632B3" w:rsidRPr="004556F7">
              <w:rPr>
                <w:color w:val="auto"/>
              </w:rPr>
              <w:t>Proper Routing</w:t>
            </w:r>
            <w:bookmarkEnd w:id="41"/>
          </w:p>
        </w:tc>
      </w:tr>
      <w:tr w:rsidR="002570A6" w14:paraId="235F4205" w14:textId="77777777" w:rsidTr="00EC3AF2">
        <w:trPr>
          <w:trHeight w:val="212"/>
        </w:trPr>
        <w:tc>
          <w:tcPr>
            <w:tcW w:w="2560" w:type="dxa"/>
            <w:tcBorders>
              <w:top w:val="nil"/>
              <w:left w:val="nil"/>
              <w:bottom w:val="nil"/>
              <w:right w:val="nil"/>
            </w:tcBorders>
          </w:tcPr>
          <w:p w14:paraId="235F4203" w14:textId="77777777" w:rsidR="002570A6" w:rsidRPr="004556F7" w:rsidRDefault="002570A6" w:rsidP="00EC3AF2">
            <w:pPr>
              <w:pStyle w:val="VBALevel1Heading"/>
            </w:pPr>
            <w:r w:rsidRPr="004556F7">
              <w:t>Introduction</w:t>
            </w:r>
          </w:p>
        </w:tc>
        <w:tc>
          <w:tcPr>
            <w:tcW w:w="7217" w:type="dxa"/>
            <w:tcBorders>
              <w:top w:val="nil"/>
              <w:left w:val="nil"/>
              <w:bottom w:val="nil"/>
              <w:right w:val="nil"/>
            </w:tcBorders>
          </w:tcPr>
          <w:p w14:paraId="235F4204" w14:textId="25B15A81" w:rsidR="002570A6" w:rsidRPr="004556F7" w:rsidRDefault="002570A6" w:rsidP="004556F7">
            <w:pPr>
              <w:pStyle w:val="VBABodyText"/>
              <w:rPr>
                <w:b/>
                <w:color w:val="auto"/>
              </w:rPr>
            </w:pPr>
            <w:r w:rsidRPr="004556F7">
              <w:rPr>
                <w:color w:val="auto"/>
              </w:rPr>
              <w:t>This topic will allow the trainee to</w:t>
            </w:r>
            <w:r w:rsidR="007632B3" w:rsidRPr="004556F7">
              <w:rPr>
                <w:color w:val="auto"/>
              </w:rPr>
              <w:t xml:space="preserve"> ensure </w:t>
            </w:r>
            <w:r w:rsidR="00FD5E72" w:rsidRPr="004556F7">
              <w:rPr>
                <w:color w:val="auto"/>
              </w:rPr>
              <w:t xml:space="preserve">a </w:t>
            </w:r>
            <w:r w:rsidR="007632B3" w:rsidRPr="004556F7">
              <w:rPr>
                <w:color w:val="auto"/>
              </w:rPr>
              <w:t>proper</w:t>
            </w:r>
            <w:r w:rsidR="00FD5E72" w:rsidRPr="004556F7">
              <w:rPr>
                <w:color w:val="auto"/>
              </w:rPr>
              <w:t xml:space="preserve"> special issue</w:t>
            </w:r>
            <w:r w:rsidR="004556F7" w:rsidRPr="004556F7">
              <w:rPr>
                <w:color w:val="auto"/>
              </w:rPr>
              <w:t xml:space="preserve"> is </w:t>
            </w:r>
            <w:r w:rsidR="007632B3" w:rsidRPr="004556F7">
              <w:rPr>
                <w:color w:val="auto"/>
              </w:rPr>
              <w:t>added to each claim establish to ensure proper routing by the National Work Queue.</w:t>
            </w:r>
            <w:r w:rsidR="00AD4FCB">
              <w:rPr>
                <w:color w:val="auto"/>
              </w:rPr>
              <w:t xml:space="preserve"> </w:t>
            </w:r>
            <w:r w:rsidR="004556F7" w:rsidRPr="004556F7">
              <w:rPr>
                <w:color w:val="auto"/>
              </w:rPr>
              <w:t>In addition, in so</w:t>
            </w:r>
            <w:r w:rsidR="00AD4FCB">
              <w:rPr>
                <w:color w:val="auto"/>
              </w:rPr>
              <w:t xml:space="preserve">me instances a corporate flash </w:t>
            </w:r>
            <w:r w:rsidR="004556F7" w:rsidRPr="004556F7">
              <w:rPr>
                <w:color w:val="auto"/>
              </w:rPr>
              <w:t>may be required.</w:t>
            </w:r>
          </w:p>
        </w:tc>
      </w:tr>
      <w:tr w:rsidR="002570A6" w14:paraId="235F4208" w14:textId="77777777" w:rsidTr="00EC3AF2">
        <w:trPr>
          <w:trHeight w:val="212"/>
        </w:trPr>
        <w:tc>
          <w:tcPr>
            <w:tcW w:w="2560" w:type="dxa"/>
            <w:tcBorders>
              <w:top w:val="nil"/>
              <w:left w:val="nil"/>
              <w:bottom w:val="nil"/>
              <w:right w:val="nil"/>
            </w:tcBorders>
          </w:tcPr>
          <w:p w14:paraId="235F4206" w14:textId="77777777" w:rsidR="002570A6" w:rsidRDefault="002570A6" w:rsidP="00EC3AF2">
            <w:pPr>
              <w:pStyle w:val="VBALevel1Heading"/>
            </w:pPr>
            <w:r>
              <w:t>Time Required</w:t>
            </w:r>
          </w:p>
        </w:tc>
        <w:tc>
          <w:tcPr>
            <w:tcW w:w="7217" w:type="dxa"/>
            <w:tcBorders>
              <w:top w:val="nil"/>
              <w:left w:val="nil"/>
              <w:bottom w:val="nil"/>
              <w:right w:val="nil"/>
            </w:tcBorders>
          </w:tcPr>
          <w:p w14:paraId="235F4207" w14:textId="0471A907" w:rsidR="002570A6" w:rsidRDefault="00BE03D2" w:rsidP="00BE03D2">
            <w:pPr>
              <w:pStyle w:val="VBATimeReq"/>
            </w:pPr>
            <w:r w:rsidRPr="00BE03D2">
              <w:rPr>
                <w:color w:val="auto"/>
              </w:rPr>
              <w:t>0.25</w:t>
            </w:r>
            <w:r w:rsidR="002570A6" w:rsidRPr="00BE03D2">
              <w:rPr>
                <w:color w:val="auto"/>
              </w:rPr>
              <w:t xml:space="preserve"> hours</w:t>
            </w:r>
          </w:p>
        </w:tc>
      </w:tr>
      <w:tr w:rsidR="002570A6" w14:paraId="235F4213" w14:textId="77777777" w:rsidTr="00EC3AF2">
        <w:trPr>
          <w:trHeight w:val="212"/>
        </w:trPr>
        <w:tc>
          <w:tcPr>
            <w:tcW w:w="2560" w:type="dxa"/>
            <w:tcBorders>
              <w:top w:val="nil"/>
              <w:left w:val="nil"/>
              <w:bottom w:val="nil"/>
              <w:right w:val="nil"/>
            </w:tcBorders>
          </w:tcPr>
          <w:p w14:paraId="235F4209" w14:textId="77777777" w:rsidR="002570A6" w:rsidRDefault="002570A6" w:rsidP="00EC3AF2">
            <w:pPr>
              <w:pStyle w:val="VBALevel1Heading"/>
            </w:pPr>
            <w:r>
              <w:t>OBJECTIVES/</w:t>
            </w:r>
            <w:r>
              <w:br/>
              <w:t>Teaching Points</w:t>
            </w:r>
          </w:p>
          <w:p w14:paraId="235F420A" w14:textId="77777777" w:rsidR="002570A6" w:rsidRDefault="002570A6" w:rsidP="00EC3AF2">
            <w:pPr>
              <w:pStyle w:val="VBALevel3Heading"/>
              <w:spacing w:after="120"/>
              <w:rPr>
                <w:i w:val="0"/>
                <w:szCs w:val="24"/>
              </w:rPr>
            </w:pPr>
          </w:p>
        </w:tc>
        <w:tc>
          <w:tcPr>
            <w:tcW w:w="7217" w:type="dxa"/>
            <w:tcBorders>
              <w:top w:val="nil"/>
              <w:left w:val="nil"/>
              <w:bottom w:val="nil"/>
              <w:right w:val="nil"/>
            </w:tcBorders>
          </w:tcPr>
          <w:p w14:paraId="235F420B" w14:textId="77777777" w:rsidR="002570A6" w:rsidRDefault="002570A6" w:rsidP="00EC3AF2">
            <w:pPr>
              <w:tabs>
                <w:tab w:val="left" w:pos="590"/>
              </w:tabs>
              <w:spacing w:after="120"/>
              <w:rPr>
                <w:szCs w:val="24"/>
              </w:rPr>
            </w:pPr>
            <w:r>
              <w:rPr>
                <w:szCs w:val="24"/>
              </w:rPr>
              <w:t>Topic objectives:</w:t>
            </w:r>
          </w:p>
          <w:p w14:paraId="1692BDFF" w14:textId="77777777" w:rsidR="002570A6" w:rsidRPr="002F5D2E" w:rsidRDefault="002F5D2E" w:rsidP="002F5D2E">
            <w:pPr>
              <w:numPr>
                <w:ilvl w:val="0"/>
                <w:numId w:val="9"/>
              </w:numPr>
              <w:tabs>
                <w:tab w:val="left" w:pos="590"/>
              </w:tabs>
              <w:spacing w:before="60" w:after="60"/>
              <w:rPr>
                <w:color w:val="2A63A8"/>
                <w:szCs w:val="24"/>
              </w:rPr>
            </w:pPr>
            <w:r w:rsidRPr="00277CB1">
              <w:t xml:space="preserve">Classify the Character of Discharge with proper special issue to ensure accurate routing occurs </w:t>
            </w:r>
          </w:p>
          <w:p w14:paraId="77227C32" w14:textId="77777777" w:rsidR="002F5D2E" w:rsidRPr="002F5D2E" w:rsidRDefault="002F5D2E" w:rsidP="002F5D2E">
            <w:pPr>
              <w:numPr>
                <w:ilvl w:val="0"/>
                <w:numId w:val="9"/>
              </w:numPr>
              <w:tabs>
                <w:tab w:val="left" w:pos="590"/>
              </w:tabs>
              <w:spacing w:before="60" w:after="60"/>
              <w:rPr>
                <w:color w:val="2A63A8"/>
                <w:szCs w:val="24"/>
              </w:rPr>
            </w:pPr>
            <w:r w:rsidRPr="0012702D">
              <w:t>Learn which special issue should be added to each claim</w:t>
            </w:r>
          </w:p>
          <w:p w14:paraId="7C64F1FC" w14:textId="66FFD1DC" w:rsidR="002F5D2E" w:rsidRPr="0012702D" w:rsidRDefault="00AD4FCB" w:rsidP="002F5D2E">
            <w:pPr>
              <w:numPr>
                <w:ilvl w:val="0"/>
                <w:numId w:val="9"/>
              </w:numPr>
              <w:tabs>
                <w:tab w:val="left" w:pos="590"/>
              </w:tabs>
              <w:spacing w:before="60" w:after="60"/>
            </w:pPr>
            <w:r>
              <w:t xml:space="preserve">Understand </w:t>
            </w:r>
            <w:r w:rsidR="002F5D2E" w:rsidRPr="0012702D">
              <w:t xml:space="preserve">the VA Central Office’s corporate flash and when it should be applied to a claim </w:t>
            </w:r>
          </w:p>
          <w:p w14:paraId="235F4212" w14:textId="01037325" w:rsidR="002F5D2E" w:rsidRDefault="002F5D2E" w:rsidP="002F5D2E">
            <w:pPr>
              <w:tabs>
                <w:tab w:val="left" w:pos="590"/>
              </w:tabs>
              <w:spacing w:before="60" w:after="60"/>
              <w:ind w:left="720"/>
              <w:rPr>
                <w:color w:val="2A63A8"/>
                <w:szCs w:val="24"/>
              </w:rPr>
            </w:pPr>
          </w:p>
        </w:tc>
      </w:tr>
      <w:tr w:rsidR="002570A6" w14:paraId="235F4218" w14:textId="77777777" w:rsidTr="00EC3AF2">
        <w:trPr>
          <w:trHeight w:val="212"/>
        </w:trPr>
        <w:tc>
          <w:tcPr>
            <w:tcW w:w="2560" w:type="dxa"/>
            <w:tcBorders>
              <w:top w:val="nil"/>
              <w:left w:val="nil"/>
              <w:bottom w:val="nil"/>
              <w:right w:val="nil"/>
            </w:tcBorders>
          </w:tcPr>
          <w:p w14:paraId="235F4214" w14:textId="50CF83FD" w:rsidR="002570A6" w:rsidRPr="004556F7" w:rsidRDefault="003F6A09" w:rsidP="00EC3AF2">
            <w:pPr>
              <w:pStyle w:val="VBALevel2Heading"/>
              <w:rPr>
                <w:bCs/>
                <w:i/>
                <w:color w:val="auto"/>
              </w:rPr>
            </w:pPr>
            <w:r w:rsidRPr="004556F7">
              <w:rPr>
                <w:color w:val="auto"/>
              </w:rPr>
              <w:lastRenderedPageBreak/>
              <w:t>Special Issue</w:t>
            </w:r>
            <w:r w:rsidR="002570A6" w:rsidRPr="004556F7">
              <w:rPr>
                <w:rFonts w:ascii="Times New Roman Bold" w:hAnsi="Times New Roman Bold"/>
                <w:color w:val="auto"/>
              </w:rPr>
              <w:br/>
            </w:r>
          </w:p>
          <w:p w14:paraId="235F4215" w14:textId="62BE2C0F" w:rsidR="002570A6" w:rsidRPr="004556F7" w:rsidRDefault="002570A6" w:rsidP="00EC3AF2">
            <w:pPr>
              <w:pStyle w:val="VBASlideNumber"/>
              <w:rPr>
                <w:color w:val="auto"/>
              </w:rPr>
            </w:pPr>
            <w:r w:rsidRPr="004556F7">
              <w:rPr>
                <w:color w:val="auto"/>
              </w:rPr>
              <w:t xml:space="preserve">Slide </w:t>
            </w:r>
            <w:r w:rsidR="003F6A09" w:rsidRPr="004556F7">
              <w:rPr>
                <w:color w:val="auto"/>
              </w:rPr>
              <w:t>1</w:t>
            </w:r>
            <w:r w:rsidR="002A7710">
              <w:rPr>
                <w:color w:val="auto"/>
              </w:rPr>
              <w:t>8</w:t>
            </w:r>
            <w:r w:rsidRPr="004556F7">
              <w:rPr>
                <w:color w:val="auto"/>
              </w:rPr>
              <w:br/>
            </w:r>
          </w:p>
          <w:p w14:paraId="235F4216" w14:textId="3052619E" w:rsidR="002570A6" w:rsidRDefault="002570A6" w:rsidP="007D26DB">
            <w:pPr>
              <w:pStyle w:val="VBAHandoutNumber"/>
            </w:pPr>
            <w:r w:rsidRPr="004556F7">
              <w:rPr>
                <w:color w:val="auto"/>
              </w:rPr>
              <w:t xml:space="preserve">Handout </w:t>
            </w:r>
            <w:r w:rsidR="007D26DB" w:rsidRPr="004556F7">
              <w:rPr>
                <w:color w:val="auto"/>
              </w:rPr>
              <w:t>9</w:t>
            </w:r>
          </w:p>
        </w:tc>
        <w:tc>
          <w:tcPr>
            <w:tcW w:w="7217" w:type="dxa"/>
            <w:tcBorders>
              <w:top w:val="nil"/>
              <w:left w:val="nil"/>
              <w:bottom w:val="nil"/>
              <w:right w:val="nil"/>
            </w:tcBorders>
          </w:tcPr>
          <w:p w14:paraId="4FACF3E9" w14:textId="41EAB383" w:rsidR="002570A6" w:rsidRDefault="008D1976" w:rsidP="00EC3AF2">
            <w:pPr>
              <w:pStyle w:val="VBABodyText"/>
            </w:pPr>
            <w:r>
              <w:rPr>
                <w:noProof/>
              </w:rPr>
              <w:drawing>
                <wp:inline distT="0" distB="0" distL="0" distR="0" wp14:anchorId="63F58486" wp14:editId="4A312950">
                  <wp:extent cx="4330274"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346143" cy="1835502"/>
                          </a:xfrm>
                          <a:prstGeom prst="rect">
                            <a:avLst/>
                          </a:prstGeom>
                        </pic:spPr>
                      </pic:pic>
                    </a:graphicData>
                  </a:graphic>
                </wp:inline>
              </w:drawing>
            </w:r>
          </w:p>
          <w:p w14:paraId="49D63A80" w14:textId="1E29C8BF" w:rsidR="003F6A09" w:rsidRPr="003F6A09" w:rsidRDefault="003F6A09" w:rsidP="003F6A09">
            <w:pPr>
              <w:pStyle w:val="VBABodyText"/>
              <w:rPr>
                <w:color w:val="auto"/>
              </w:rPr>
            </w:pPr>
            <w:r w:rsidRPr="003F6A09">
              <w:rPr>
                <w:color w:val="auto"/>
              </w:rPr>
              <w:t>Contention should be listed as “Character of Discharge”.</w:t>
            </w:r>
          </w:p>
          <w:p w14:paraId="3A8F1F82" w14:textId="44071CA8" w:rsidR="003F6A09" w:rsidRPr="003F6A09" w:rsidRDefault="003F6A09" w:rsidP="003F6A09">
            <w:pPr>
              <w:pStyle w:val="VBABodyText"/>
              <w:rPr>
                <w:color w:val="auto"/>
              </w:rPr>
            </w:pPr>
            <w:r w:rsidRPr="003F6A09">
              <w:rPr>
                <w:color w:val="auto"/>
              </w:rPr>
              <w:t>Classification should be listed as Administrative Issue.</w:t>
            </w:r>
          </w:p>
          <w:p w14:paraId="1FB8A45B" w14:textId="5FE327A1" w:rsidR="003F6A09" w:rsidRPr="003F6A09" w:rsidRDefault="003F6A09" w:rsidP="003F6A09">
            <w:pPr>
              <w:pStyle w:val="VBABodyText"/>
              <w:rPr>
                <w:color w:val="auto"/>
              </w:rPr>
            </w:pPr>
            <w:r w:rsidRPr="003F6A09">
              <w:rPr>
                <w:color w:val="auto"/>
              </w:rPr>
              <w:t>Medical should be listed as “No”.</w:t>
            </w:r>
          </w:p>
          <w:p w14:paraId="235F4217" w14:textId="6CDB8112" w:rsidR="003F6A09" w:rsidRPr="003F6A09" w:rsidRDefault="003F6A09" w:rsidP="003F6A09">
            <w:pPr>
              <w:pStyle w:val="VBABodyText"/>
              <w:rPr>
                <w:color w:val="auto"/>
              </w:rPr>
            </w:pPr>
            <w:r w:rsidRPr="003F6A09">
              <w:rPr>
                <w:color w:val="auto"/>
              </w:rPr>
              <w:t>Special Issue should be identified as “Character of Discharge”.</w:t>
            </w:r>
          </w:p>
        </w:tc>
      </w:tr>
      <w:tr w:rsidR="003F6A09" w14:paraId="235F421D" w14:textId="77777777" w:rsidTr="00EC3AF2">
        <w:trPr>
          <w:trHeight w:val="212"/>
        </w:trPr>
        <w:tc>
          <w:tcPr>
            <w:tcW w:w="2560" w:type="dxa"/>
            <w:tcBorders>
              <w:top w:val="nil"/>
              <w:left w:val="nil"/>
              <w:bottom w:val="nil"/>
              <w:right w:val="nil"/>
            </w:tcBorders>
          </w:tcPr>
          <w:p w14:paraId="027C902D" w14:textId="7E065CF1" w:rsidR="003F6A09" w:rsidRPr="00AE6C0D" w:rsidRDefault="003F6A09" w:rsidP="00EC3AF2">
            <w:pPr>
              <w:pStyle w:val="VBALevel2Heading"/>
              <w:rPr>
                <w:bCs/>
                <w:i/>
                <w:color w:val="auto"/>
              </w:rPr>
            </w:pPr>
            <w:r w:rsidRPr="00AE6C0D">
              <w:rPr>
                <w:color w:val="auto"/>
              </w:rPr>
              <w:t>Corporate Record – Regional Office Flash</w:t>
            </w:r>
            <w:r w:rsidRPr="00AE6C0D">
              <w:rPr>
                <w:rFonts w:ascii="Times New Roman Bold" w:hAnsi="Times New Roman Bold"/>
                <w:color w:val="auto"/>
              </w:rPr>
              <w:br/>
            </w:r>
          </w:p>
          <w:p w14:paraId="7FB3BDEC" w14:textId="6BCAD477" w:rsidR="003F6A09" w:rsidRPr="00AE6C0D" w:rsidRDefault="003F6A09" w:rsidP="00EC3AF2">
            <w:pPr>
              <w:pStyle w:val="VBASlideNumber"/>
              <w:rPr>
                <w:color w:val="auto"/>
              </w:rPr>
            </w:pPr>
            <w:r w:rsidRPr="00AE6C0D">
              <w:rPr>
                <w:color w:val="auto"/>
              </w:rPr>
              <w:t xml:space="preserve">Slide </w:t>
            </w:r>
            <w:r w:rsidR="002A7710">
              <w:rPr>
                <w:color w:val="auto"/>
              </w:rPr>
              <w:t>19</w:t>
            </w:r>
            <w:r w:rsidRPr="00AE6C0D">
              <w:rPr>
                <w:color w:val="auto"/>
              </w:rPr>
              <w:br/>
            </w:r>
          </w:p>
          <w:p w14:paraId="235F421B" w14:textId="251457B9" w:rsidR="003F6A09" w:rsidRDefault="003F6A09" w:rsidP="00790E52">
            <w:pPr>
              <w:pStyle w:val="VBAHandoutNumber"/>
            </w:pPr>
            <w:r w:rsidRPr="00AE6C0D">
              <w:rPr>
                <w:color w:val="auto"/>
              </w:rPr>
              <w:t xml:space="preserve">Handout </w:t>
            </w:r>
            <w:r w:rsidR="00790E52">
              <w:rPr>
                <w:color w:val="auto"/>
              </w:rPr>
              <w:t>10</w:t>
            </w:r>
          </w:p>
        </w:tc>
        <w:tc>
          <w:tcPr>
            <w:tcW w:w="7217" w:type="dxa"/>
            <w:tcBorders>
              <w:top w:val="nil"/>
              <w:left w:val="nil"/>
              <w:bottom w:val="nil"/>
              <w:right w:val="nil"/>
            </w:tcBorders>
          </w:tcPr>
          <w:p w14:paraId="67A2D49E" w14:textId="74394248" w:rsidR="001F2FD5" w:rsidRDefault="004556F7" w:rsidP="004556F7">
            <w:r w:rsidRPr="004556F7">
              <w:t>As part of the Secretary’s initiatives it is imperative VBA properly h</w:t>
            </w:r>
            <w:r w:rsidR="00AD4FCB">
              <w:t xml:space="preserve">andles these Veteran’s claims. </w:t>
            </w:r>
            <w:r w:rsidRPr="004556F7">
              <w:t xml:space="preserve">It is important to notes this initiative is for providing emergency mental health coverage to former service members with other-than-honorable (OTH) administrative discharges.    </w:t>
            </w:r>
            <w:r w:rsidR="001F2FD5" w:rsidRPr="001F2FD5">
              <w:t xml:space="preserve">  </w:t>
            </w:r>
          </w:p>
          <w:p w14:paraId="36B0EF65" w14:textId="209BEA83" w:rsidR="003F6A09" w:rsidRDefault="003F6A09" w:rsidP="003F6A09">
            <w:r>
              <w:t xml:space="preserve">Weekly </w:t>
            </w:r>
            <w:r w:rsidR="004556F7" w:rsidRPr="004556F7">
              <w:t>Veteran Affairs Central Office (VACO) will add corporate flash named “Emergency Care</w:t>
            </w:r>
            <w:r w:rsidR="00B77757">
              <w:t xml:space="preserve"> – CH17 </w:t>
            </w:r>
            <w:proofErr w:type="spellStart"/>
            <w:r w:rsidR="00B77757">
              <w:t>Determiation</w:t>
            </w:r>
            <w:proofErr w:type="spellEnd"/>
            <w:r w:rsidR="004556F7" w:rsidRPr="004556F7">
              <w:t xml:space="preserve">” to </w:t>
            </w:r>
            <w:r w:rsidR="00F75030" w:rsidRPr="004556F7">
              <w:t xml:space="preserve">Mental Health Initiative (MHI) </w:t>
            </w:r>
            <w:r w:rsidR="004556F7" w:rsidRPr="004556F7">
              <w:t>claims when VHA notifies Central Office a request for Chara</w:t>
            </w:r>
            <w:r w:rsidR="004556F7">
              <w:t xml:space="preserve">cter of Discharge determination </w:t>
            </w:r>
            <w:r w:rsidR="004556F7" w:rsidRPr="004556F7">
              <w:t xml:space="preserve">is </w:t>
            </w:r>
            <w:r>
              <w:t>needed.</w:t>
            </w:r>
          </w:p>
          <w:p w14:paraId="64256BCB" w14:textId="77777777" w:rsidR="00CF1CFE" w:rsidRDefault="00CF1CFE" w:rsidP="003F6A09"/>
          <w:p w14:paraId="26556880" w14:textId="076C5973" w:rsidR="00B77757" w:rsidRDefault="001F2FD5" w:rsidP="003F6A09">
            <w:r>
              <w:t xml:space="preserve">When </w:t>
            </w:r>
            <w:r w:rsidR="004556F7" w:rsidRPr="004556F7">
              <w:t xml:space="preserve">processing </w:t>
            </w:r>
            <w:proofErr w:type="spellStart"/>
            <w:r w:rsidR="00B77757">
              <w:t>a</w:t>
            </w:r>
            <w:r w:rsidR="00B77757" w:rsidRPr="00B77757">
              <w:t>VA</w:t>
            </w:r>
            <w:proofErr w:type="spellEnd"/>
            <w:r w:rsidR="00B77757" w:rsidRPr="00B77757">
              <w:t xml:space="preserve"> Form 20-0986 </w:t>
            </w:r>
            <w:proofErr w:type="gramStart"/>
            <w:r w:rsidR="00B77757" w:rsidRPr="00B77757">
              <w:t>ensure</w:t>
            </w:r>
            <w:proofErr w:type="gramEnd"/>
            <w:r w:rsidR="00B77757" w:rsidRPr="00B77757">
              <w:t xml:space="preserve"> a thorough review of Box 1</w:t>
            </w:r>
            <w:r w:rsidR="008B5A2F">
              <w:t>6</w:t>
            </w:r>
            <w:r w:rsidR="00B77757" w:rsidRPr="00B77757">
              <w:t xml:space="preserve"> occurs.  If Box 1</w:t>
            </w:r>
            <w:r w:rsidR="008B5A2F">
              <w:t>6</w:t>
            </w:r>
            <w:r w:rsidR="00B77757" w:rsidRPr="00B77757">
              <w:t xml:space="preserve"> is checked, then VBA will add an additional corporate flash and special issue.  The corporate flash a</w:t>
            </w:r>
            <w:r w:rsidR="00315D6F">
              <w:t>nd additional special issue will</w:t>
            </w:r>
            <w:r w:rsidR="00B77757" w:rsidRPr="00B77757">
              <w:t xml:space="preserve"> ensure these claims are properly routed and receive priority processing.  </w:t>
            </w:r>
          </w:p>
          <w:p w14:paraId="0F4AAA6E" w14:textId="77777777" w:rsidR="004556F7" w:rsidRDefault="004556F7" w:rsidP="00B77757">
            <w:r w:rsidRPr="004556F7">
              <w:t xml:space="preserve">VBA has defined a timeliness goal to process these claims within 90 days </w:t>
            </w:r>
            <w:r w:rsidR="002F5D2E" w:rsidRPr="004556F7">
              <w:t xml:space="preserve">of </w:t>
            </w:r>
            <w:r w:rsidR="002F5D2E">
              <w:t>receipt</w:t>
            </w:r>
            <w:r>
              <w:t xml:space="preserve">.  </w:t>
            </w:r>
          </w:p>
          <w:p w14:paraId="235F421C" w14:textId="776EEC24" w:rsidR="00206AA2" w:rsidRDefault="00206AA2" w:rsidP="00B77757"/>
        </w:tc>
      </w:tr>
      <w:tr w:rsidR="00C1502F" w14:paraId="65C38824" w14:textId="77777777" w:rsidTr="00EC3AF2">
        <w:trPr>
          <w:trHeight w:val="212"/>
        </w:trPr>
        <w:tc>
          <w:tcPr>
            <w:tcW w:w="2560" w:type="dxa"/>
            <w:tcBorders>
              <w:top w:val="nil"/>
              <w:left w:val="nil"/>
              <w:bottom w:val="nil"/>
              <w:right w:val="nil"/>
            </w:tcBorders>
          </w:tcPr>
          <w:p w14:paraId="34181313" w14:textId="3A87F4BF" w:rsidR="00C1502F" w:rsidRPr="00AE6C0D" w:rsidRDefault="00C1502F" w:rsidP="00C1502F">
            <w:pPr>
              <w:pStyle w:val="VBALevel2Heading"/>
              <w:rPr>
                <w:bCs/>
                <w:i/>
                <w:color w:val="auto"/>
              </w:rPr>
            </w:pPr>
            <w:r>
              <w:lastRenderedPageBreak/>
              <w:br w:type="page"/>
            </w:r>
            <w:r w:rsidRPr="00AE6C0D">
              <w:rPr>
                <w:color w:val="auto"/>
              </w:rPr>
              <w:t xml:space="preserve">VA Form </w:t>
            </w:r>
            <w:r w:rsidR="00736B4E">
              <w:rPr>
                <w:color w:val="auto"/>
              </w:rPr>
              <w:t>20-0986</w:t>
            </w:r>
            <w:r w:rsidR="00736B4E" w:rsidRPr="00277CB1">
              <w:rPr>
                <w:rFonts w:ascii="Times New Roman Bold" w:hAnsi="Times New Roman Bold"/>
                <w:color w:val="auto"/>
              </w:rPr>
              <w:t xml:space="preserve"> </w:t>
            </w:r>
            <w:r w:rsidR="00D07362">
              <w:rPr>
                <w:rFonts w:ascii="Times New Roman Bold" w:hAnsi="Times New Roman Bold"/>
                <w:color w:val="auto"/>
              </w:rPr>
              <w:t>-</w:t>
            </w:r>
            <w:r w:rsidR="00D07362">
              <w:rPr>
                <w:color w:val="auto"/>
              </w:rPr>
              <w:t xml:space="preserve">Box </w:t>
            </w:r>
            <w:r w:rsidR="00612910">
              <w:rPr>
                <w:color w:val="auto"/>
              </w:rPr>
              <w:t>16</w:t>
            </w:r>
            <w:r w:rsidR="00D07362">
              <w:rPr>
                <w:color w:val="auto"/>
              </w:rPr>
              <w:t xml:space="preserve"> </w:t>
            </w:r>
            <w:r w:rsidRPr="00AE6C0D">
              <w:rPr>
                <w:rFonts w:ascii="Times New Roman Bold" w:hAnsi="Times New Roman Bold"/>
                <w:color w:val="auto"/>
              </w:rPr>
              <w:br/>
            </w:r>
          </w:p>
          <w:p w14:paraId="1AA095EC" w14:textId="14885686" w:rsidR="00C1502F" w:rsidRPr="00AE6C0D" w:rsidRDefault="00C1502F" w:rsidP="00C1502F">
            <w:pPr>
              <w:pStyle w:val="VBASlideNumber"/>
              <w:rPr>
                <w:color w:val="auto"/>
              </w:rPr>
            </w:pPr>
            <w:r w:rsidRPr="00AE6C0D">
              <w:rPr>
                <w:color w:val="auto"/>
              </w:rPr>
              <w:t xml:space="preserve">Slide </w:t>
            </w:r>
            <w:r w:rsidR="00D07362">
              <w:rPr>
                <w:color w:val="auto"/>
              </w:rPr>
              <w:t>2</w:t>
            </w:r>
            <w:r w:rsidR="002A7710">
              <w:rPr>
                <w:color w:val="auto"/>
              </w:rPr>
              <w:t>0</w:t>
            </w:r>
            <w:r w:rsidRPr="00AE6C0D">
              <w:rPr>
                <w:color w:val="auto"/>
              </w:rPr>
              <w:br/>
            </w:r>
          </w:p>
          <w:p w14:paraId="4DD3A47E" w14:textId="495503F5" w:rsidR="005B1943" w:rsidRPr="00AE6C0D" w:rsidRDefault="00C1502F" w:rsidP="00C1502F">
            <w:pPr>
              <w:pStyle w:val="VBALevel2Heading"/>
              <w:rPr>
                <w:b w:val="0"/>
                <w:i/>
                <w:color w:val="auto"/>
              </w:rPr>
            </w:pPr>
            <w:r w:rsidRPr="00AE6C0D">
              <w:rPr>
                <w:b w:val="0"/>
                <w:i/>
                <w:color w:val="auto"/>
              </w:rPr>
              <w:t xml:space="preserve">Handout </w:t>
            </w:r>
            <w:r w:rsidR="007D26DB" w:rsidRPr="00AE6C0D">
              <w:rPr>
                <w:b w:val="0"/>
                <w:i/>
                <w:color w:val="auto"/>
              </w:rPr>
              <w:t>10</w:t>
            </w:r>
          </w:p>
          <w:p w14:paraId="5E09A97A" w14:textId="77777777" w:rsidR="005B1943" w:rsidRPr="005B1943" w:rsidRDefault="005B1943" w:rsidP="005B1943"/>
          <w:p w14:paraId="25558436" w14:textId="77777777" w:rsidR="005B1943" w:rsidRPr="005B1943" w:rsidRDefault="005B1943" w:rsidP="005B1943"/>
          <w:p w14:paraId="79D1056D" w14:textId="77777777" w:rsidR="005B1943" w:rsidRPr="005B1943" w:rsidRDefault="005B1943" w:rsidP="005B1943"/>
          <w:p w14:paraId="59A99338" w14:textId="62CA1EEE" w:rsidR="005B1943" w:rsidRDefault="005B1943" w:rsidP="005B1943"/>
          <w:p w14:paraId="7F1185B8" w14:textId="77777777" w:rsidR="00C1502F" w:rsidRPr="005B1943" w:rsidRDefault="00C1502F" w:rsidP="005B1943"/>
        </w:tc>
        <w:tc>
          <w:tcPr>
            <w:tcW w:w="7217" w:type="dxa"/>
            <w:tcBorders>
              <w:top w:val="nil"/>
              <w:left w:val="nil"/>
              <w:bottom w:val="nil"/>
              <w:right w:val="nil"/>
            </w:tcBorders>
          </w:tcPr>
          <w:p w14:paraId="1808D1E9" w14:textId="7247970F" w:rsidR="00C1502F" w:rsidRDefault="008B5A2F" w:rsidP="003F6A09">
            <w:r w:rsidRPr="008B5A2F">
              <w:rPr>
                <w:noProof/>
              </w:rPr>
              <w:drawing>
                <wp:inline distT="0" distB="0" distL="0" distR="0" wp14:anchorId="3F7AFDCE" wp14:editId="1921D88D">
                  <wp:extent cx="4445876" cy="1769802"/>
                  <wp:effectExtent l="0" t="0" r="0" b="1905"/>
                  <wp:docPr id="71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49373" cy="1771194"/>
                          </a:xfrm>
                          <a:prstGeom prst="rect">
                            <a:avLst/>
                          </a:prstGeom>
                          <a:noFill/>
                          <a:ln>
                            <a:noFill/>
                          </a:ln>
                          <a:extLst/>
                        </pic:spPr>
                      </pic:pic>
                    </a:graphicData>
                  </a:graphic>
                </wp:inline>
              </w:drawing>
            </w:r>
          </w:p>
          <w:p w14:paraId="0BC19476" w14:textId="163A5896" w:rsidR="00BC6C0F" w:rsidRDefault="00D07362" w:rsidP="003F6A09">
            <w:r>
              <w:t>Look at Box 1</w:t>
            </w:r>
            <w:r w:rsidR="008B5A2F">
              <w:t>6</w:t>
            </w:r>
            <w:r>
              <w:t xml:space="preserve"> for the indication of a request for emergency treatment for mental health condition.</w:t>
            </w:r>
          </w:p>
          <w:p w14:paraId="4B5A6438" w14:textId="5CAC386C" w:rsidR="00D22444" w:rsidRDefault="003C6AF4" w:rsidP="008B5A2F">
            <w:r w:rsidRPr="003C6AF4">
              <w:t>If the emergency treatment for mental health condition (Box 1</w:t>
            </w:r>
            <w:r w:rsidR="008B5A2F">
              <w:t>6</w:t>
            </w:r>
            <w:r w:rsidRPr="003C6AF4">
              <w:t>) is checked, then two additional steps which must be taken durin</w:t>
            </w:r>
            <w:r>
              <w:t xml:space="preserve">g claims establishment process.  </w:t>
            </w:r>
            <w:r w:rsidR="00D22444">
              <w:t>The first step is to add a corporate flash to the claim.</w:t>
            </w:r>
          </w:p>
        </w:tc>
      </w:tr>
      <w:tr w:rsidR="003F6A09" w14:paraId="235F4222" w14:textId="77777777" w:rsidTr="00EC3AF2">
        <w:trPr>
          <w:trHeight w:val="212"/>
        </w:trPr>
        <w:tc>
          <w:tcPr>
            <w:tcW w:w="2560" w:type="dxa"/>
            <w:tcBorders>
              <w:top w:val="nil"/>
              <w:left w:val="nil"/>
              <w:bottom w:val="nil"/>
              <w:right w:val="nil"/>
            </w:tcBorders>
          </w:tcPr>
          <w:p w14:paraId="7497B7E7" w14:textId="6CC3A11D" w:rsidR="003F6A09" w:rsidRPr="00AE6C0D" w:rsidRDefault="003F6A09" w:rsidP="00EC3AF2">
            <w:pPr>
              <w:pStyle w:val="VBALevel2Heading"/>
              <w:rPr>
                <w:bCs/>
                <w:i/>
                <w:color w:val="auto"/>
              </w:rPr>
            </w:pPr>
            <w:r w:rsidRPr="00AE6C0D">
              <w:rPr>
                <w:color w:val="auto"/>
              </w:rPr>
              <w:t>Corporate Record – Regional Office Flash</w:t>
            </w:r>
            <w:r w:rsidRPr="00AE6C0D">
              <w:rPr>
                <w:rFonts w:ascii="Times New Roman Bold" w:hAnsi="Times New Roman Bold"/>
                <w:color w:val="auto"/>
              </w:rPr>
              <w:br/>
            </w:r>
          </w:p>
          <w:p w14:paraId="7B7705EF" w14:textId="222B4D26" w:rsidR="003F6A09" w:rsidRPr="00AE6C0D" w:rsidRDefault="003F6A09" w:rsidP="00EC3AF2">
            <w:pPr>
              <w:pStyle w:val="VBASlideNumber"/>
              <w:rPr>
                <w:color w:val="auto"/>
              </w:rPr>
            </w:pPr>
            <w:r w:rsidRPr="00AE6C0D">
              <w:rPr>
                <w:color w:val="auto"/>
              </w:rPr>
              <w:t xml:space="preserve">Slide </w:t>
            </w:r>
            <w:r w:rsidR="002A7710">
              <w:rPr>
                <w:color w:val="auto"/>
              </w:rPr>
              <w:t>21</w:t>
            </w:r>
            <w:r w:rsidRPr="00AE6C0D">
              <w:rPr>
                <w:color w:val="auto"/>
              </w:rPr>
              <w:br/>
            </w:r>
          </w:p>
          <w:p w14:paraId="007686FB" w14:textId="77777777" w:rsidR="003F6A09" w:rsidRDefault="003F6A09" w:rsidP="00790E52">
            <w:pPr>
              <w:pStyle w:val="VBAHandoutNumber"/>
              <w:rPr>
                <w:color w:val="auto"/>
              </w:rPr>
            </w:pPr>
            <w:r w:rsidRPr="00AE6C0D">
              <w:rPr>
                <w:noProof/>
                <w:color w:val="auto"/>
              </w:rPr>
              <mc:AlternateContent>
                <mc:Choice Requires="wps">
                  <w:drawing>
                    <wp:anchor distT="0" distB="0" distL="114300" distR="114300" simplePos="0" relativeHeight="251661312" behindDoc="0" locked="0" layoutInCell="1" allowOverlap="1" wp14:anchorId="4EAF5436" wp14:editId="0161EB70">
                      <wp:simplePos x="0" y="0"/>
                      <wp:positionH relativeFrom="column">
                        <wp:posOffset>840740</wp:posOffset>
                      </wp:positionH>
                      <wp:positionV relativeFrom="paragraph">
                        <wp:posOffset>989864</wp:posOffset>
                      </wp:positionV>
                      <wp:extent cx="577901" cy="438912"/>
                      <wp:effectExtent l="0" t="0" r="12700"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01" cy="438912"/>
                              </a:xfrm>
                              <a:prstGeom prst="rect">
                                <a:avLst/>
                              </a:prstGeom>
                              <a:solidFill>
                                <a:srgbClr val="FFFFFF"/>
                              </a:solidFill>
                              <a:ln w="9525">
                                <a:solidFill>
                                  <a:srgbClr val="000000"/>
                                </a:solidFill>
                                <a:miter lim="800000"/>
                                <a:headEnd/>
                                <a:tailEnd/>
                              </a:ln>
                            </wps:spPr>
                            <wps:txbx>
                              <w:txbxContent>
                                <w:p w14:paraId="32168A77" w14:textId="4F66B800" w:rsidR="009F6EB7" w:rsidRDefault="009F6EB7">
                                  <w:r>
                                    <w:t>Step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6.2pt;margin-top:77.95pt;width:45.5pt;height:3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">
                      <v:textbox>
                        <w:txbxContent>
                          <w:p w14:paraId="32168A77" w14:textId="4F66B800" w:rsidR="009F6EB7" w:rsidRDefault="009F6EB7">
                            <w:r>
                              <w:t>Step 1</w:t>
                            </w:r>
                          </w:p>
                        </w:txbxContent>
                      </v:textbox>
                    </v:shape>
                  </w:pict>
                </mc:Fallback>
              </mc:AlternateContent>
            </w:r>
            <w:r w:rsidRPr="00AE6C0D">
              <w:rPr>
                <w:noProof/>
                <w:color w:val="auto"/>
              </w:rPr>
              <mc:AlternateContent>
                <mc:Choice Requires="wps">
                  <w:drawing>
                    <wp:anchor distT="0" distB="0" distL="114300" distR="114300" simplePos="0" relativeHeight="251659264" behindDoc="0" locked="0" layoutInCell="1" allowOverlap="1" wp14:anchorId="6CBF580C" wp14:editId="3F4C858E">
                      <wp:simplePos x="0" y="0"/>
                      <wp:positionH relativeFrom="column">
                        <wp:posOffset>1419149</wp:posOffset>
                      </wp:positionH>
                      <wp:positionV relativeFrom="paragraph">
                        <wp:posOffset>617220</wp:posOffset>
                      </wp:positionV>
                      <wp:extent cx="365760" cy="538252"/>
                      <wp:effectExtent l="0" t="38100" r="53340" b="33655"/>
                      <wp:wrapNone/>
                      <wp:docPr id="12" name="Straight Arrow Connector 10"/>
                      <wp:cNvGraphicFramePr/>
                      <a:graphic xmlns:a="http://schemas.openxmlformats.org/drawingml/2006/main">
                        <a:graphicData uri="http://schemas.microsoft.com/office/word/2010/wordprocessingShape">
                          <wps:wsp>
                            <wps:cNvCnPr/>
                            <wps:spPr bwMode="auto">
                              <a:xfrm flipV="1">
                                <a:off x="0" y="0"/>
                                <a:ext cx="365760" cy="538252"/>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CC3DFD6" id="_x0000_t32" coordsize="21600,21600" o:spt="32" o:oned="t" path="m,l21600,21600e" filled="f">
                      <v:path arrowok="t" fillok="f" o:connecttype="none"/>
                      <o:lock v:ext="edit" shapetype="t"/>
                    </v:shapetype>
                    <v:shape id="Straight Arrow Connector 10" o:spid="_x0000_s1026" type="#_x0000_t32" style="position:absolute;margin-left:111.75pt;margin-top:48.6pt;width:28.8pt;height:42.4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" filled="t" fillcolor="#4f81bd [3204]" strokecolor="black [3213]" strokeweight="1pt">
                      <v:stroke startarrowwidth="narrow" startarrowlength="short" endarrow="open"/>
                    </v:shape>
                  </w:pict>
                </mc:Fallback>
              </mc:AlternateContent>
            </w:r>
            <w:r w:rsidRPr="00AE6C0D">
              <w:rPr>
                <w:color w:val="auto"/>
              </w:rPr>
              <w:t xml:space="preserve">Handout </w:t>
            </w:r>
            <w:r w:rsidR="001320C0">
              <w:rPr>
                <w:color w:val="auto"/>
              </w:rPr>
              <w:t>11</w:t>
            </w:r>
          </w:p>
          <w:p w14:paraId="5E250C98" w14:textId="77777777" w:rsidR="00206AA2" w:rsidRDefault="00206AA2" w:rsidP="00790E52">
            <w:pPr>
              <w:pStyle w:val="VBAHandoutNumber"/>
              <w:rPr>
                <w:color w:val="auto"/>
              </w:rPr>
            </w:pPr>
          </w:p>
          <w:p w14:paraId="4E611303" w14:textId="77777777" w:rsidR="00206AA2" w:rsidRDefault="00206AA2" w:rsidP="00790E52">
            <w:pPr>
              <w:pStyle w:val="VBAHandoutNumber"/>
              <w:rPr>
                <w:color w:val="auto"/>
              </w:rPr>
            </w:pPr>
          </w:p>
          <w:p w14:paraId="7D233FB0" w14:textId="77777777" w:rsidR="00206AA2" w:rsidRDefault="00206AA2" w:rsidP="00790E52">
            <w:pPr>
              <w:pStyle w:val="VBAHandoutNumber"/>
              <w:rPr>
                <w:color w:val="auto"/>
              </w:rPr>
            </w:pPr>
          </w:p>
          <w:p w14:paraId="4C4F4ED4" w14:textId="77777777" w:rsidR="00206AA2" w:rsidRDefault="00206AA2" w:rsidP="00790E52">
            <w:pPr>
              <w:pStyle w:val="VBAHandoutNumber"/>
              <w:rPr>
                <w:color w:val="auto"/>
              </w:rPr>
            </w:pPr>
          </w:p>
          <w:p w14:paraId="198FF9A7" w14:textId="77777777" w:rsidR="00206AA2" w:rsidRDefault="00206AA2" w:rsidP="00790E52">
            <w:pPr>
              <w:pStyle w:val="VBAHandoutNumber"/>
              <w:rPr>
                <w:color w:val="auto"/>
              </w:rPr>
            </w:pPr>
          </w:p>
          <w:p w14:paraId="43693EF4" w14:textId="77777777" w:rsidR="00206AA2" w:rsidRDefault="00206AA2" w:rsidP="00790E52">
            <w:pPr>
              <w:pStyle w:val="VBAHandoutNumber"/>
              <w:rPr>
                <w:color w:val="auto"/>
              </w:rPr>
            </w:pPr>
          </w:p>
          <w:p w14:paraId="37A0F4D4" w14:textId="77777777" w:rsidR="00206AA2" w:rsidRDefault="00206AA2" w:rsidP="00790E52">
            <w:pPr>
              <w:pStyle w:val="VBAHandoutNumber"/>
              <w:rPr>
                <w:color w:val="auto"/>
              </w:rPr>
            </w:pPr>
          </w:p>
          <w:p w14:paraId="34DD28DB" w14:textId="77777777" w:rsidR="00206AA2" w:rsidRDefault="00206AA2" w:rsidP="00790E52">
            <w:pPr>
              <w:pStyle w:val="VBAHandoutNumber"/>
              <w:rPr>
                <w:color w:val="auto"/>
              </w:rPr>
            </w:pPr>
          </w:p>
          <w:p w14:paraId="23752A1C" w14:textId="77777777" w:rsidR="00206AA2" w:rsidRDefault="00206AA2" w:rsidP="00790E52">
            <w:pPr>
              <w:pStyle w:val="VBAHandoutNumber"/>
              <w:rPr>
                <w:color w:val="auto"/>
              </w:rPr>
            </w:pPr>
          </w:p>
          <w:p w14:paraId="60DD31C3" w14:textId="77777777" w:rsidR="00206AA2" w:rsidRDefault="00206AA2" w:rsidP="00790E52">
            <w:pPr>
              <w:pStyle w:val="VBAHandoutNumber"/>
              <w:rPr>
                <w:color w:val="auto"/>
              </w:rPr>
            </w:pPr>
          </w:p>
          <w:p w14:paraId="20CAEB85" w14:textId="77777777" w:rsidR="00206AA2" w:rsidRDefault="00206AA2" w:rsidP="00790E52">
            <w:pPr>
              <w:pStyle w:val="VBAHandoutNumber"/>
              <w:rPr>
                <w:color w:val="auto"/>
              </w:rPr>
            </w:pPr>
          </w:p>
          <w:p w14:paraId="23BA1374" w14:textId="77777777" w:rsidR="00206AA2" w:rsidRDefault="00206AA2" w:rsidP="00790E52">
            <w:pPr>
              <w:pStyle w:val="VBAHandoutNumber"/>
              <w:rPr>
                <w:color w:val="auto"/>
              </w:rPr>
            </w:pPr>
          </w:p>
          <w:p w14:paraId="3488FD38" w14:textId="77777777" w:rsidR="00206AA2" w:rsidRDefault="00206AA2" w:rsidP="00790E52">
            <w:pPr>
              <w:pStyle w:val="VBAHandoutNumber"/>
              <w:rPr>
                <w:color w:val="auto"/>
              </w:rPr>
            </w:pPr>
          </w:p>
          <w:p w14:paraId="06670A0A" w14:textId="77777777" w:rsidR="00206AA2" w:rsidRDefault="00206AA2" w:rsidP="00790E52">
            <w:pPr>
              <w:pStyle w:val="VBAHandoutNumber"/>
              <w:rPr>
                <w:color w:val="auto"/>
              </w:rPr>
            </w:pPr>
          </w:p>
          <w:p w14:paraId="39F8DA0E" w14:textId="77777777" w:rsidR="00206AA2" w:rsidRDefault="00206AA2" w:rsidP="00790E52">
            <w:pPr>
              <w:pStyle w:val="VBAHandoutNumber"/>
              <w:rPr>
                <w:color w:val="auto"/>
              </w:rPr>
            </w:pPr>
          </w:p>
          <w:p w14:paraId="1AD21C50" w14:textId="77777777" w:rsidR="00206AA2" w:rsidRDefault="00206AA2" w:rsidP="00790E52">
            <w:pPr>
              <w:pStyle w:val="VBAHandoutNumber"/>
              <w:rPr>
                <w:color w:val="auto"/>
              </w:rPr>
            </w:pPr>
          </w:p>
          <w:p w14:paraId="0994D8A5" w14:textId="77777777" w:rsidR="00206AA2" w:rsidRDefault="00206AA2" w:rsidP="00790E52">
            <w:pPr>
              <w:pStyle w:val="VBAHandoutNumber"/>
              <w:rPr>
                <w:color w:val="auto"/>
              </w:rPr>
            </w:pPr>
          </w:p>
          <w:p w14:paraId="193014EA" w14:textId="77777777" w:rsidR="00206AA2" w:rsidRPr="00AE6C0D" w:rsidRDefault="00206AA2" w:rsidP="00206AA2">
            <w:pPr>
              <w:pStyle w:val="VBALevel2Heading"/>
              <w:rPr>
                <w:bCs/>
                <w:i/>
                <w:color w:val="auto"/>
              </w:rPr>
            </w:pPr>
            <w:r w:rsidRPr="00AE6C0D">
              <w:rPr>
                <w:color w:val="auto"/>
              </w:rPr>
              <w:t>Corporate Record – Regional Office Flash</w:t>
            </w:r>
            <w:r w:rsidRPr="00AE6C0D">
              <w:rPr>
                <w:rFonts w:ascii="Times New Roman Bold" w:hAnsi="Times New Roman Bold"/>
                <w:color w:val="auto"/>
              </w:rPr>
              <w:br/>
            </w:r>
          </w:p>
          <w:p w14:paraId="649F0FC0" w14:textId="77777777" w:rsidR="00206AA2" w:rsidRPr="00AE6C0D" w:rsidRDefault="00206AA2" w:rsidP="00206AA2">
            <w:pPr>
              <w:pStyle w:val="VBASlideNumber"/>
              <w:rPr>
                <w:color w:val="auto"/>
              </w:rPr>
            </w:pPr>
            <w:r w:rsidRPr="00AE6C0D">
              <w:rPr>
                <w:color w:val="auto"/>
              </w:rPr>
              <w:t xml:space="preserve">Slide </w:t>
            </w:r>
            <w:r>
              <w:rPr>
                <w:color w:val="auto"/>
              </w:rPr>
              <w:t>22</w:t>
            </w:r>
            <w:r w:rsidRPr="00AE6C0D">
              <w:rPr>
                <w:color w:val="auto"/>
              </w:rPr>
              <w:br/>
            </w:r>
          </w:p>
          <w:p w14:paraId="235F4220" w14:textId="75721B75" w:rsidR="00206AA2" w:rsidRDefault="00612910" w:rsidP="00612910">
            <w:pPr>
              <w:pStyle w:val="VBAHandoutNumber"/>
            </w:pPr>
            <w:r>
              <w:rPr>
                <w:color w:val="auto"/>
              </w:rPr>
              <w:t>Handout 11</w:t>
            </w:r>
          </w:p>
        </w:tc>
        <w:tc>
          <w:tcPr>
            <w:tcW w:w="7217" w:type="dxa"/>
            <w:tcBorders>
              <w:top w:val="nil"/>
              <w:left w:val="nil"/>
              <w:bottom w:val="nil"/>
              <w:right w:val="nil"/>
            </w:tcBorders>
          </w:tcPr>
          <w:p w14:paraId="21DFBD5D" w14:textId="4E698941" w:rsidR="003F6A09" w:rsidRDefault="003F6A09" w:rsidP="00EC3AF2">
            <w:pPr>
              <w:spacing w:before="240" w:after="240"/>
            </w:pPr>
            <w:r>
              <w:rPr>
                <w:noProof/>
              </w:rPr>
              <w:lastRenderedPageBreak/>
              <mc:AlternateContent>
                <mc:Choice Requires="wps">
                  <w:drawing>
                    <wp:anchor distT="0" distB="0" distL="114300" distR="114300" simplePos="0" relativeHeight="251667456" behindDoc="0" locked="0" layoutInCell="1" allowOverlap="1" wp14:anchorId="5BA69A0F" wp14:editId="7EE6DE00">
                      <wp:simplePos x="0" y="0"/>
                      <wp:positionH relativeFrom="column">
                        <wp:posOffset>3383280</wp:posOffset>
                      </wp:positionH>
                      <wp:positionV relativeFrom="paragraph">
                        <wp:posOffset>1533525</wp:posOffset>
                      </wp:positionV>
                      <wp:extent cx="577850" cy="438785"/>
                      <wp:effectExtent l="0" t="0" r="12700" b="1841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438785"/>
                              </a:xfrm>
                              <a:prstGeom prst="rect">
                                <a:avLst/>
                              </a:prstGeom>
                              <a:solidFill>
                                <a:srgbClr val="FFFFFF"/>
                              </a:solidFill>
                              <a:ln w="9525">
                                <a:solidFill>
                                  <a:srgbClr val="000000"/>
                                </a:solidFill>
                                <a:miter lim="800000"/>
                                <a:headEnd/>
                                <a:tailEnd/>
                              </a:ln>
                            </wps:spPr>
                            <wps:txbx>
                              <w:txbxContent>
                                <w:p w14:paraId="52D533E6" w14:textId="64E468DD" w:rsidR="009F6EB7" w:rsidRDefault="009F6EB7" w:rsidP="003F6A09">
                                  <w:r>
                                    <w:t>Step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66.4pt;margin-top:120.75pt;width:45.5pt;height:3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">
                      <v:textbox>
                        <w:txbxContent>
                          <w:p w14:paraId="52D533E6" w14:textId="64E468DD" w:rsidR="009F6EB7" w:rsidRDefault="009F6EB7" w:rsidP="003F6A09">
                            <w:r>
                              <w:t>Step 2</w:t>
                            </w:r>
                          </w:p>
                        </w:txbxContent>
                      </v:textbox>
                    </v:shape>
                  </w:pict>
                </mc:Fallback>
              </mc:AlternateContent>
            </w:r>
            <w:r w:rsidRPr="003F6A09">
              <w:rPr>
                <w:noProof/>
              </w:rPr>
              <mc:AlternateContent>
                <mc:Choice Requires="wps">
                  <w:drawing>
                    <wp:anchor distT="0" distB="0" distL="114300" distR="114300" simplePos="0" relativeHeight="251665408" behindDoc="0" locked="0" layoutInCell="1" allowOverlap="1" wp14:anchorId="164AF8CC" wp14:editId="33A960BD">
                      <wp:simplePos x="0" y="0"/>
                      <wp:positionH relativeFrom="column">
                        <wp:posOffset>2551150</wp:posOffset>
                      </wp:positionH>
                      <wp:positionV relativeFrom="paragraph">
                        <wp:posOffset>1470355</wp:posOffset>
                      </wp:positionV>
                      <wp:extent cx="833931" cy="226771"/>
                      <wp:effectExtent l="38100" t="57150" r="23495" b="20955"/>
                      <wp:wrapNone/>
                      <wp:docPr id="14" name="Straight Arrow Connector 10"/>
                      <wp:cNvGraphicFramePr/>
                      <a:graphic xmlns:a="http://schemas.openxmlformats.org/drawingml/2006/main">
                        <a:graphicData uri="http://schemas.microsoft.com/office/word/2010/wordprocessingShape">
                          <wps:wsp>
                            <wps:cNvCnPr/>
                            <wps:spPr bwMode="auto">
                              <a:xfrm flipH="1" flipV="1">
                                <a:off x="0" y="0"/>
                                <a:ext cx="833931" cy="226771"/>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53CC452" id="Straight Arrow Connector 10" o:spid="_x0000_s1026" type="#_x0000_t32" style="position:absolute;margin-left:200.9pt;margin-top:115.8pt;width:65.65pt;height:17.8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" filled="t" fillcolor="#4f81bd [3204]" strokecolor="black [3213]" strokeweight="1pt">
                      <v:stroke startarrowwidth="narrow" startarrowlength="short" endarrow="open"/>
                    </v:shape>
                  </w:pict>
                </mc:Fallback>
              </mc:AlternateContent>
            </w:r>
            <w:r w:rsidRPr="003F6A09">
              <w:rPr>
                <w:noProof/>
              </w:rPr>
              <mc:AlternateContent>
                <mc:Choice Requires="wps">
                  <w:drawing>
                    <wp:anchor distT="0" distB="0" distL="114300" distR="114300" simplePos="0" relativeHeight="251663360" behindDoc="0" locked="0" layoutInCell="1" allowOverlap="1" wp14:anchorId="32CE898D" wp14:editId="2F781B9F">
                      <wp:simplePos x="0" y="0"/>
                      <wp:positionH relativeFrom="column">
                        <wp:posOffset>1929435</wp:posOffset>
                      </wp:positionH>
                      <wp:positionV relativeFrom="paragraph">
                        <wp:posOffset>1075334</wp:posOffset>
                      </wp:positionV>
                      <wp:extent cx="621945" cy="570687"/>
                      <wp:effectExtent l="0" t="0" r="26035" b="20320"/>
                      <wp:wrapNone/>
                      <wp:docPr id="13" name="Oval 9"/>
                      <wp:cNvGraphicFramePr/>
                      <a:graphic xmlns:a="http://schemas.openxmlformats.org/drawingml/2006/main">
                        <a:graphicData uri="http://schemas.microsoft.com/office/word/2010/wordprocessingShape">
                          <wps:wsp>
                            <wps:cNvSpPr/>
                            <wps:spPr bwMode="auto">
                              <a:xfrm>
                                <a:off x="0" y="0"/>
                                <a:ext cx="621945" cy="570687"/>
                              </a:xfrm>
                              <a:prstGeom prst="ellipse">
                                <a:avLst/>
                              </a:prstGeom>
                              <a:solidFill>
                                <a:srgbClr val="FF0000">
                                  <a:alpha val="0"/>
                                </a:srgbClr>
                              </a:solidFill>
                              <a:ln w="12700" cap="flat" cmpd="sng" algn="ctr">
                                <a:solidFill>
                                  <a:srgbClr val="FF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4D813DA" id="Oval 9" o:spid="_x0000_s1026" style="position:absolute;margin-left:151.9pt;margin-top:84.65pt;width:48.95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" fillcolor="red" strokecolor="red" strokeweight="1pt">
                      <v:fill opacity="0"/>
                      <v:stroke startarrowwidth="narrow" startarrowlength="short" endarrowwidth="narrow" endarrowlength="short"/>
                    </v:oval>
                  </w:pict>
                </mc:Fallback>
              </mc:AlternateContent>
            </w:r>
            <w:r w:rsidRPr="003F6A09">
              <w:rPr>
                <w:noProof/>
              </w:rPr>
              <w:drawing>
                <wp:inline distT="0" distB="0" distL="0" distR="0" wp14:anchorId="39911ACB" wp14:editId="74F62011">
                  <wp:extent cx="4444888" cy="3218688"/>
                  <wp:effectExtent l="0" t="0" r="0" b="1270"/>
                  <wp:docPr id="11" name="Picture 8"/>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a:blip r:embed="rId24"/>
                          <a:stretch>
                            <a:fillRect/>
                          </a:stretch>
                        </pic:blipFill>
                        <pic:spPr>
                          <a:xfrm>
                            <a:off x="0" y="0"/>
                            <a:ext cx="4444211" cy="3218198"/>
                          </a:xfrm>
                          <a:prstGeom prst="rect">
                            <a:avLst/>
                          </a:prstGeom>
                        </pic:spPr>
                      </pic:pic>
                    </a:graphicData>
                  </a:graphic>
                </wp:inline>
              </w:drawing>
            </w:r>
          </w:p>
          <w:p w14:paraId="0AA53E84" w14:textId="41C35D80" w:rsidR="00CF1CFE" w:rsidRDefault="00CF1CFE" w:rsidP="003F6A09">
            <w:pPr>
              <w:spacing w:before="240" w:after="240"/>
            </w:pPr>
            <w:r>
              <w:rPr>
                <w:noProof/>
              </w:rPr>
              <mc:AlternateContent>
                <mc:Choice Requires="wps">
                  <w:drawing>
                    <wp:anchor distT="0" distB="0" distL="114300" distR="114300" simplePos="0" relativeHeight="251669504" behindDoc="0" locked="0" layoutInCell="1" allowOverlap="1" wp14:anchorId="5296B2EB" wp14:editId="70541C83">
                      <wp:simplePos x="0" y="0"/>
                      <wp:positionH relativeFrom="column">
                        <wp:posOffset>2961682</wp:posOffset>
                      </wp:positionH>
                      <wp:positionV relativeFrom="paragraph">
                        <wp:posOffset>-218155</wp:posOffset>
                      </wp:positionV>
                      <wp:extent cx="658495" cy="438785"/>
                      <wp:effectExtent l="0" t="0" r="27305" b="1841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438785"/>
                              </a:xfrm>
                              <a:prstGeom prst="rect">
                                <a:avLst/>
                              </a:prstGeom>
                              <a:solidFill>
                                <a:srgbClr val="FFFFFF"/>
                              </a:solidFill>
                              <a:ln w="9525">
                                <a:solidFill>
                                  <a:srgbClr val="000000"/>
                                </a:solidFill>
                                <a:miter lim="800000"/>
                                <a:headEnd/>
                                <a:tailEnd/>
                              </a:ln>
                            </wps:spPr>
                            <wps:txbx>
                              <w:txbxContent>
                                <w:p w14:paraId="6C18B5BD" w14:textId="14D78A7B" w:rsidR="009F6EB7" w:rsidRDefault="009F6EB7" w:rsidP="003F6A09">
                                  <w:r>
                                    <w:t>Step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33.2pt;margin-top:-17.2pt;width:51.85pt;height:3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">
                      <v:textbox>
                        <w:txbxContent>
                          <w:p w14:paraId="6C18B5BD" w14:textId="14D78A7B" w:rsidR="009F6EB7" w:rsidRDefault="009F6EB7" w:rsidP="003F6A09">
                            <w:r>
                              <w:t>Step 3</w:t>
                            </w:r>
                          </w:p>
                        </w:txbxContent>
                      </v:textbox>
                    </v:shape>
                  </w:pict>
                </mc:Fallback>
              </mc:AlternateContent>
            </w:r>
            <w:r w:rsidRPr="003F6A09">
              <w:rPr>
                <w:noProof/>
              </w:rPr>
              <mc:AlternateContent>
                <mc:Choice Requires="wps">
                  <w:drawing>
                    <wp:anchor distT="0" distB="0" distL="114300" distR="114300" simplePos="0" relativeHeight="251671552" behindDoc="0" locked="0" layoutInCell="1" allowOverlap="1" wp14:anchorId="530B0D8C" wp14:editId="7C769B57">
                      <wp:simplePos x="0" y="0"/>
                      <wp:positionH relativeFrom="column">
                        <wp:posOffset>2546350</wp:posOffset>
                      </wp:positionH>
                      <wp:positionV relativeFrom="paragraph">
                        <wp:posOffset>59690</wp:posOffset>
                      </wp:positionV>
                      <wp:extent cx="416560" cy="416560"/>
                      <wp:effectExtent l="38100" t="0" r="21590" b="59690"/>
                      <wp:wrapNone/>
                      <wp:docPr id="18" name="Straight Arrow Connector 10"/>
                      <wp:cNvGraphicFramePr/>
                      <a:graphic xmlns:a="http://schemas.openxmlformats.org/drawingml/2006/main">
                        <a:graphicData uri="http://schemas.microsoft.com/office/word/2010/wordprocessingShape">
                          <wps:wsp>
                            <wps:cNvCnPr/>
                            <wps:spPr bwMode="auto">
                              <a:xfrm flipH="1">
                                <a:off x="0" y="0"/>
                                <a:ext cx="416560" cy="416560"/>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200.5pt;margin-top:4.7pt;width:32.8pt;height:32.8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" filled="t" fillcolor="#4f81bd [3204]" strokecolor="black [3213]" strokeweight="1pt">
                      <v:stroke startarrowwidth="narrow" startarrowlength="short" endarrow="open"/>
                    </v:shape>
                  </w:pict>
                </mc:Fallback>
              </mc:AlternateContent>
            </w:r>
          </w:p>
          <w:p w14:paraId="448AF16A" w14:textId="77777777" w:rsidR="003F6A09" w:rsidRDefault="003F6A09" w:rsidP="003F6A09">
            <w:pPr>
              <w:spacing w:before="240" w:after="240"/>
            </w:pPr>
            <w:r>
              <w:rPr>
                <w:noProof/>
              </w:rPr>
              <w:drawing>
                <wp:inline distT="0" distB="0" distL="0" distR="0" wp14:anchorId="2F09D31D" wp14:editId="6FAFC0F9">
                  <wp:extent cx="4550055" cy="454296"/>
                  <wp:effectExtent l="0" t="0" r="3175"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578334" cy="457119"/>
                          </a:xfrm>
                          <a:prstGeom prst="rect">
                            <a:avLst/>
                          </a:prstGeom>
                        </pic:spPr>
                      </pic:pic>
                    </a:graphicData>
                  </a:graphic>
                </wp:inline>
              </w:drawing>
            </w:r>
          </w:p>
          <w:p w14:paraId="3E9761BC" w14:textId="531557CF" w:rsidR="003F6A09" w:rsidRPr="003F6A09" w:rsidRDefault="003F6A09" w:rsidP="003F6A09">
            <w:pPr>
              <w:spacing w:before="240" w:after="240"/>
            </w:pPr>
            <w:r>
              <w:t xml:space="preserve">Step 1:  </w:t>
            </w:r>
            <w:r w:rsidRPr="003F6A09">
              <w:t>Click the Emergency Care RO Flash to highlight the flash</w:t>
            </w:r>
            <w:r>
              <w:t>.</w:t>
            </w:r>
            <w:r w:rsidRPr="003F6A09">
              <w:rPr>
                <w:noProof/>
              </w:rPr>
              <w:t xml:space="preserve"> </w:t>
            </w:r>
          </w:p>
          <w:p w14:paraId="508D5185" w14:textId="05259DA8" w:rsidR="003F6A09" w:rsidRPr="003F6A09" w:rsidRDefault="003F6A09" w:rsidP="003F6A09">
            <w:pPr>
              <w:spacing w:before="240" w:after="240"/>
            </w:pPr>
            <w:r>
              <w:t>Step 2:  C</w:t>
            </w:r>
            <w:r w:rsidRPr="003F6A09">
              <w:t>lick the right arrow button</w:t>
            </w:r>
            <w:r>
              <w:t>.</w:t>
            </w:r>
            <w:r w:rsidRPr="003F6A09">
              <w:t xml:space="preserve"> </w:t>
            </w:r>
          </w:p>
          <w:p w14:paraId="661C6439" w14:textId="77777777" w:rsidR="003F6A09" w:rsidRDefault="003F6A09" w:rsidP="00EC3AF2">
            <w:pPr>
              <w:spacing w:before="240" w:after="240"/>
            </w:pPr>
            <w:r>
              <w:lastRenderedPageBreak/>
              <w:t>Step 3:  C</w:t>
            </w:r>
            <w:r w:rsidRPr="003F6A09">
              <w:t>lick the Submit button to finalize the action</w:t>
            </w:r>
            <w:r>
              <w:t>.</w:t>
            </w:r>
          </w:p>
          <w:p w14:paraId="6A3DD4DE" w14:textId="77777777" w:rsidR="00206AA2" w:rsidRDefault="00206AA2" w:rsidP="00EC3AF2">
            <w:pPr>
              <w:spacing w:before="240" w:after="240"/>
            </w:pPr>
          </w:p>
          <w:p w14:paraId="5F2B884D" w14:textId="77777777" w:rsidR="00206AA2" w:rsidRDefault="00206AA2" w:rsidP="00206AA2">
            <w:pPr>
              <w:spacing w:before="240" w:after="240"/>
              <w:jc w:val="center"/>
            </w:pPr>
            <w:r w:rsidRPr="00B72138">
              <w:rPr>
                <w:noProof/>
              </w:rPr>
              <w:drawing>
                <wp:inline distT="0" distB="0" distL="0" distR="0" wp14:anchorId="11F62978" wp14:editId="2BA1A2FB">
                  <wp:extent cx="2617607" cy="1580083"/>
                  <wp:effectExtent l="0" t="0" r="0" b="127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19375" cy="1581150"/>
                          </a:xfrm>
                          <a:prstGeom prst="rect">
                            <a:avLst/>
                          </a:prstGeom>
                          <a:noFill/>
                          <a:ln>
                            <a:noFill/>
                          </a:ln>
                          <a:extLst/>
                        </pic:spPr>
                      </pic:pic>
                    </a:graphicData>
                  </a:graphic>
                </wp:inline>
              </w:drawing>
            </w:r>
          </w:p>
          <w:p w14:paraId="2418D9E6" w14:textId="77777777" w:rsidR="00206AA2" w:rsidRPr="00B72138" w:rsidRDefault="00206AA2" w:rsidP="00206AA2">
            <w:pPr>
              <w:spacing w:before="240" w:after="240"/>
            </w:pPr>
            <w:r w:rsidRPr="00B72138">
              <w:t xml:space="preserve">The SHR FLSH03:  Update Complete pop up window should appear once the Corporate Flash has been updated.  </w:t>
            </w:r>
          </w:p>
          <w:p w14:paraId="235F4221" w14:textId="611C33A5" w:rsidR="00206AA2" w:rsidRDefault="00206AA2" w:rsidP="00206AA2">
            <w:pPr>
              <w:spacing w:before="240" w:after="240"/>
              <w:jc w:val="center"/>
            </w:pPr>
          </w:p>
        </w:tc>
      </w:tr>
      <w:tr w:rsidR="003F6A09" w14:paraId="235F422A" w14:textId="77777777" w:rsidTr="00EC3AF2">
        <w:trPr>
          <w:cantSplit/>
          <w:trHeight w:val="212"/>
        </w:trPr>
        <w:tc>
          <w:tcPr>
            <w:tcW w:w="2560" w:type="dxa"/>
            <w:tcBorders>
              <w:top w:val="nil"/>
              <w:left w:val="nil"/>
              <w:bottom w:val="nil"/>
              <w:right w:val="nil"/>
            </w:tcBorders>
          </w:tcPr>
          <w:p w14:paraId="00B0EF18" w14:textId="68056774" w:rsidR="003F6A09" w:rsidRPr="00AE6C0D" w:rsidRDefault="003F6A09" w:rsidP="00EC3AF2">
            <w:pPr>
              <w:pStyle w:val="VBALevel2Heading"/>
              <w:rPr>
                <w:bCs/>
                <w:i/>
                <w:color w:val="auto"/>
              </w:rPr>
            </w:pPr>
            <w:r w:rsidRPr="00AE6C0D">
              <w:rPr>
                <w:color w:val="auto"/>
              </w:rPr>
              <w:lastRenderedPageBreak/>
              <w:t>Corporate Record – Regional Office Flash</w:t>
            </w:r>
            <w:r w:rsidRPr="00AE6C0D">
              <w:rPr>
                <w:rFonts w:ascii="Times New Roman Bold" w:hAnsi="Times New Roman Bold"/>
                <w:color w:val="auto"/>
              </w:rPr>
              <w:br/>
            </w:r>
          </w:p>
          <w:p w14:paraId="1ED11B13" w14:textId="6CF2A6ED" w:rsidR="003F6A09" w:rsidRPr="00AE6C0D" w:rsidRDefault="00C1502F" w:rsidP="00EC3AF2">
            <w:pPr>
              <w:pStyle w:val="VBASlideNumber"/>
              <w:rPr>
                <w:color w:val="auto"/>
              </w:rPr>
            </w:pPr>
            <w:r w:rsidRPr="00AE6C0D">
              <w:rPr>
                <w:color w:val="auto"/>
              </w:rPr>
              <w:t xml:space="preserve">Slide </w:t>
            </w:r>
            <w:r w:rsidR="002E34E5">
              <w:rPr>
                <w:color w:val="auto"/>
              </w:rPr>
              <w:t>2</w:t>
            </w:r>
            <w:r w:rsidR="002A7710">
              <w:rPr>
                <w:color w:val="auto"/>
              </w:rPr>
              <w:t>2</w:t>
            </w:r>
            <w:r w:rsidR="003F6A09" w:rsidRPr="00AE6C0D">
              <w:rPr>
                <w:color w:val="auto"/>
              </w:rPr>
              <w:br/>
            </w:r>
          </w:p>
          <w:p w14:paraId="235F4225" w14:textId="78BFAAB9" w:rsidR="003F6A09" w:rsidRDefault="006C22D7" w:rsidP="001320C0">
            <w:pPr>
              <w:pStyle w:val="VBAHandoutNumber"/>
            </w:pPr>
            <w:r>
              <w:rPr>
                <w:color w:val="auto"/>
              </w:rPr>
              <w:t xml:space="preserve">Handout </w:t>
            </w:r>
            <w:r w:rsidR="00790E52">
              <w:rPr>
                <w:color w:val="auto"/>
              </w:rPr>
              <w:t>12</w:t>
            </w:r>
          </w:p>
        </w:tc>
        <w:tc>
          <w:tcPr>
            <w:tcW w:w="7217" w:type="dxa"/>
            <w:tcBorders>
              <w:top w:val="nil"/>
              <w:left w:val="nil"/>
              <w:bottom w:val="nil"/>
              <w:right w:val="nil"/>
            </w:tcBorders>
          </w:tcPr>
          <w:p w14:paraId="6A0DDC36" w14:textId="5C48A3FB" w:rsidR="00AE6C0D" w:rsidRDefault="00B72138" w:rsidP="00EC3AF2">
            <w:pPr>
              <w:spacing w:before="240" w:after="240"/>
            </w:pPr>
            <w:r w:rsidRPr="00B72138">
              <w:rPr>
                <w:noProof/>
              </w:rPr>
              <mc:AlternateContent>
                <mc:Choice Requires="wps">
                  <w:drawing>
                    <wp:anchor distT="0" distB="0" distL="114300" distR="114300" simplePos="0" relativeHeight="251673600" behindDoc="0" locked="0" layoutInCell="1" allowOverlap="1" wp14:anchorId="04FCFCE9" wp14:editId="7528A012">
                      <wp:simplePos x="0" y="0"/>
                      <wp:positionH relativeFrom="column">
                        <wp:posOffset>2254447</wp:posOffset>
                      </wp:positionH>
                      <wp:positionV relativeFrom="paragraph">
                        <wp:posOffset>958215</wp:posOffset>
                      </wp:positionV>
                      <wp:extent cx="1378585" cy="137795"/>
                      <wp:effectExtent l="0" t="0" r="12065" b="14605"/>
                      <wp:wrapNone/>
                      <wp:docPr id="21" name="Oval 13"/>
                      <wp:cNvGraphicFramePr/>
                      <a:graphic xmlns:a="http://schemas.openxmlformats.org/drawingml/2006/main">
                        <a:graphicData uri="http://schemas.microsoft.com/office/word/2010/wordprocessingShape">
                          <wps:wsp>
                            <wps:cNvSpPr/>
                            <wps:spPr bwMode="auto">
                              <a:xfrm>
                                <a:off x="0" y="0"/>
                                <a:ext cx="1378585" cy="137795"/>
                              </a:xfrm>
                              <a:prstGeom prst="ellipse">
                                <a:avLst/>
                              </a:prstGeom>
                              <a:solidFill>
                                <a:srgbClr val="FF0000">
                                  <a:alpha val="0"/>
                                </a:srgbClr>
                              </a:solidFill>
                              <a:ln w="12700" cap="flat" cmpd="sng" algn="ctr">
                                <a:solidFill>
                                  <a:srgbClr val="FF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oval id="Oval 13" o:spid="_x0000_s1026" style="position:absolute;margin-left:177.5pt;margin-top:75.45pt;width:108.55pt;height:10.8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" fillcolor="red" strokecolor="red" strokeweight="1pt">
                      <v:fill opacity="0"/>
                      <v:stroke startarrowwidth="narrow" startarrowlength="short" endarrowwidth="narrow" endarrowlength="short"/>
                    </v:oval>
                  </w:pict>
                </mc:Fallback>
              </mc:AlternateContent>
            </w:r>
            <w:r w:rsidRPr="00B72138">
              <w:rPr>
                <w:noProof/>
              </w:rPr>
              <w:drawing>
                <wp:inline distT="0" distB="0" distL="0" distR="0" wp14:anchorId="4068EE8E" wp14:editId="71A1DDDF">
                  <wp:extent cx="4423291" cy="3035808"/>
                  <wp:effectExtent l="0" t="0" r="0" b="0"/>
                  <wp:docPr id="19"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27"/>
                          <a:stretch>
                            <a:fillRect/>
                          </a:stretch>
                        </pic:blipFill>
                        <pic:spPr>
                          <a:xfrm>
                            <a:off x="0" y="0"/>
                            <a:ext cx="4427807" cy="3038907"/>
                          </a:xfrm>
                          <a:prstGeom prst="rect">
                            <a:avLst/>
                          </a:prstGeom>
                        </pic:spPr>
                      </pic:pic>
                    </a:graphicData>
                  </a:graphic>
                </wp:inline>
              </w:drawing>
            </w:r>
          </w:p>
          <w:p w14:paraId="235F4229" w14:textId="659AEAEC" w:rsidR="003F6A09" w:rsidRDefault="00AE6C0D" w:rsidP="002E34E5">
            <w:pPr>
              <w:spacing w:before="240" w:after="240"/>
            </w:pPr>
            <w:r w:rsidRPr="00AE6C0D">
              <w:t xml:space="preserve">Ensure this corporate flash is </w:t>
            </w:r>
            <w:r w:rsidR="002E34E5" w:rsidRPr="002E34E5">
              <w:t xml:space="preserve">added to the Corporate Record when VA Form 20-0986 indicates </w:t>
            </w:r>
            <w:r w:rsidR="00D22444" w:rsidRPr="00D22444">
              <w:t>Emergency treatment for a mental health condition is requested</w:t>
            </w:r>
            <w:r w:rsidR="00B72138" w:rsidRPr="00B72138">
              <w:t>.</w:t>
            </w:r>
          </w:p>
        </w:tc>
      </w:tr>
      <w:tr w:rsidR="003F6A09" w14:paraId="235F422D" w14:textId="77777777" w:rsidTr="00EC3AF2">
        <w:trPr>
          <w:trHeight w:val="212"/>
        </w:trPr>
        <w:tc>
          <w:tcPr>
            <w:tcW w:w="2560" w:type="dxa"/>
            <w:tcBorders>
              <w:top w:val="nil"/>
              <w:left w:val="nil"/>
              <w:bottom w:val="nil"/>
              <w:right w:val="nil"/>
            </w:tcBorders>
          </w:tcPr>
          <w:p w14:paraId="2DBC6858" w14:textId="56B54668" w:rsidR="003F6A09" w:rsidRPr="00AE6C0D" w:rsidRDefault="00AE6C0D" w:rsidP="00EC3AF2">
            <w:pPr>
              <w:pStyle w:val="VBALevel2Heading"/>
              <w:rPr>
                <w:bCs/>
                <w:i/>
                <w:color w:val="auto"/>
              </w:rPr>
            </w:pPr>
            <w:r>
              <w:rPr>
                <w:color w:val="auto"/>
              </w:rPr>
              <w:t>C</w:t>
            </w:r>
            <w:r w:rsidR="003F6A09" w:rsidRPr="00AE6C0D">
              <w:rPr>
                <w:color w:val="auto"/>
              </w:rPr>
              <w:t>orporate Record – Regional Office Flash</w:t>
            </w:r>
            <w:r w:rsidR="003F6A09" w:rsidRPr="00AE6C0D">
              <w:rPr>
                <w:rFonts w:ascii="Times New Roman Bold" w:hAnsi="Times New Roman Bold"/>
                <w:color w:val="auto"/>
              </w:rPr>
              <w:br/>
            </w:r>
          </w:p>
          <w:p w14:paraId="2FFBBE2E" w14:textId="36577D42" w:rsidR="003F6A09" w:rsidRPr="00AE6C0D" w:rsidRDefault="003F6A09" w:rsidP="00EC3AF2">
            <w:pPr>
              <w:pStyle w:val="VBASlideNumber"/>
              <w:rPr>
                <w:color w:val="auto"/>
              </w:rPr>
            </w:pPr>
            <w:r w:rsidRPr="00AE6C0D">
              <w:rPr>
                <w:color w:val="auto"/>
              </w:rPr>
              <w:t xml:space="preserve">Slide </w:t>
            </w:r>
            <w:r w:rsidR="00B72138" w:rsidRPr="00AE6C0D">
              <w:rPr>
                <w:color w:val="auto"/>
              </w:rPr>
              <w:t>2</w:t>
            </w:r>
            <w:r w:rsidR="002A7710">
              <w:rPr>
                <w:color w:val="auto"/>
              </w:rPr>
              <w:t>3</w:t>
            </w:r>
            <w:r w:rsidRPr="00AE6C0D">
              <w:rPr>
                <w:color w:val="auto"/>
              </w:rPr>
              <w:br/>
            </w:r>
          </w:p>
          <w:p w14:paraId="6C86B0B5" w14:textId="5E036E47" w:rsidR="00B72138" w:rsidRPr="00AE6C0D" w:rsidRDefault="00B72138" w:rsidP="00EC3AF2">
            <w:pPr>
              <w:pStyle w:val="VBASlideNumber"/>
              <w:rPr>
                <w:color w:val="auto"/>
              </w:rPr>
            </w:pPr>
            <w:r w:rsidRPr="00AE6C0D">
              <w:rPr>
                <w:color w:val="auto"/>
              </w:rPr>
              <w:t xml:space="preserve">Handout </w:t>
            </w:r>
            <w:r w:rsidR="007D26DB" w:rsidRPr="00AE6C0D">
              <w:rPr>
                <w:color w:val="auto"/>
              </w:rPr>
              <w:t>1</w:t>
            </w:r>
            <w:r w:rsidR="00295B58">
              <w:rPr>
                <w:color w:val="auto"/>
              </w:rPr>
              <w:t>2</w:t>
            </w:r>
          </w:p>
          <w:p w14:paraId="235F422B" w14:textId="18D86643" w:rsidR="003F6A09" w:rsidRPr="00B72138" w:rsidRDefault="003F6A09" w:rsidP="00EC3AF2">
            <w:pPr>
              <w:pStyle w:val="VBAEXERCISE"/>
              <w:rPr>
                <w:b w:val="0"/>
                <w:i/>
              </w:rPr>
            </w:pPr>
          </w:p>
        </w:tc>
        <w:tc>
          <w:tcPr>
            <w:tcW w:w="7217" w:type="dxa"/>
            <w:tcBorders>
              <w:top w:val="nil"/>
              <w:left w:val="nil"/>
              <w:bottom w:val="nil"/>
              <w:right w:val="nil"/>
            </w:tcBorders>
          </w:tcPr>
          <w:p w14:paraId="7D850ED0" w14:textId="392C76E4" w:rsidR="00B72138" w:rsidRDefault="00E70509" w:rsidP="00EC3AF2">
            <w:pPr>
              <w:spacing w:before="240" w:after="240"/>
            </w:pPr>
            <w:r>
              <w:lastRenderedPageBreak/>
              <w:t xml:space="preserve">Claims Assistants should </w:t>
            </w:r>
            <w:r w:rsidR="00B72138" w:rsidRPr="00B72138">
              <w:rPr>
                <w:b/>
                <w:bCs/>
                <w:u w:val="single"/>
              </w:rPr>
              <w:t>not</w:t>
            </w:r>
            <w:r w:rsidR="00B72138" w:rsidRPr="00B72138">
              <w:t xml:space="preserve"> </w:t>
            </w:r>
            <w:r>
              <w:t xml:space="preserve">remove the Emergency Care corporate flash.  </w:t>
            </w:r>
          </w:p>
          <w:p w14:paraId="3291C974" w14:textId="77777777" w:rsidR="008B5A2F" w:rsidRDefault="008B5A2F" w:rsidP="00EC3AF2">
            <w:pPr>
              <w:spacing w:before="240" w:after="240"/>
            </w:pPr>
          </w:p>
          <w:p w14:paraId="4384F785" w14:textId="0E7D6504" w:rsidR="003F6A09" w:rsidRDefault="00B72138" w:rsidP="00EC3AF2">
            <w:pPr>
              <w:spacing w:before="240" w:after="240"/>
            </w:pPr>
            <w:r>
              <w:lastRenderedPageBreak/>
              <w:t xml:space="preserve">Corporate </w:t>
            </w:r>
            <w:r w:rsidRPr="00B72138">
              <w:t>flash is designed for Nation</w:t>
            </w:r>
            <w:r w:rsidR="00B70161">
              <w:t>al</w:t>
            </w:r>
            <w:bookmarkStart w:id="42" w:name="_GoBack"/>
            <w:bookmarkEnd w:id="42"/>
            <w:r w:rsidRPr="00B72138">
              <w:t xml:space="preserve"> Work Queue priority routing purposes and is extremely i</w:t>
            </w:r>
            <w:r w:rsidR="001747FC">
              <w:t xml:space="preserve">mportant to be included on these </w:t>
            </w:r>
            <w:r>
              <w:t xml:space="preserve">claims.  </w:t>
            </w:r>
          </w:p>
          <w:p w14:paraId="235F422C" w14:textId="5176A32B" w:rsidR="003F6A09" w:rsidRDefault="00AE6C0D" w:rsidP="00AE6C0D">
            <w:pPr>
              <w:spacing w:before="240" w:after="240"/>
            </w:pPr>
            <w:r w:rsidRPr="00AE6C0D">
              <w:t>The flash is important to ensure proper routing of these claims.</w:t>
            </w:r>
          </w:p>
        </w:tc>
      </w:tr>
      <w:tr w:rsidR="002E34E5" w14:paraId="35949654" w14:textId="77777777" w:rsidTr="00EC3AF2">
        <w:trPr>
          <w:trHeight w:val="212"/>
        </w:trPr>
        <w:tc>
          <w:tcPr>
            <w:tcW w:w="2560" w:type="dxa"/>
            <w:tcBorders>
              <w:top w:val="nil"/>
              <w:left w:val="nil"/>
              <w:bottom w:val="nil"/>
              <w:right w:val="nil"/>
            </w:tcBorders>
          </w:tcPr>
          <w:p w14:paraId="60C2DD3B" w14:textId="0A938BBF" w:rsidR="002E34E5" w:rsidRPr="00AE6C0D" w:rsidRDefault="002E34E5" w:rsidP="002E34E5">
            <w:pPr>
              <w:pStyle w:val="VBALevel2Heading"/>
              <w:rPr>
                <w:bCs/>
                <w:i/>
                <w:color w:val="auto"/>
              </w:rPr>
            </w:pPr>
            <w:r>
              <w:rPr>
                <w:color w:val="auto"/>
              </w:rPr>
              <w:lastRenderedPageBreak/>
              <w:t xml:space="preserve">Special Issue  - Emergency Care </w:t>
            </w:r>
          </w:p>
          <w:p w14:paraId="2EADFEFF" w14:textId="482C35FE" w:rsidR="002E34E5" w:rsidRPr="00AE6C0D" w:rsidRDefault="002E34E5" w:rsidP="002E34E5">
            <w:pPr>
              <w:pStyle w:val="VBASlideNumber"/>
              <w:rPr>
                <w:color w:val="auto"/>
              </w:rPr>
            </w:pPr>
            <w:r w:rsidRPr="00AE6C0D">
              <w:rPr>
                <w:color w:val="auto"/>
              </w:rPr>
              <w:t xml:space="preserve">Slide </w:t>
            </w:r>
            <w:r w:rsidR="00BC1350">
              <w:rPr>
                <w:color w:val="auto"/>
              </w:rPr>
              <w:t>2</w:t>
            </w:r>
            <w:r w:rsidR="00CF1CFE">
              <w:rPr>
                <w:color w:val="auto"/>
              </w:rPr>
              <w:t>4</w:t>
            </w:r>
            <w:r w:rsidRPr="00AE6C0D">
              <w:rPr>
                <w:color w:val="auto"/>
              </w:rPr>
              <w:br/>
            </w:r>
          </w:p>
          <w:p w14:paraId="641C38F4" w14:textId="072FE6B0" w:rsidR="002E34E5" w:rsidRPr="00AE6C0D" w:rsidRDefault="002E34E5" w:rsidP="002E34E5">
            <w:pPr>
              <w:pStyle w:val="VBASlideNumber"/>
              <w:rPr>
                <w:color w:val="auto"/>
              </w:rPr>
            </w:pPr>
            <w:r w:rsidRPr="00AE6C0D">
              <w:rPr>
                <w:color w:val="auto"/>
              </w:rPr>
              <w:t>Handout 1</w:t>
            </w:r>
            <w:r w:rsidR="00295B58">
              <w:rPr>
                <w:color w:val="auto"/>
              </w:rPr>
              <w:t>3</w:t>
            </w:r>
          </w:p>
          <w:p w14:paraId="60FBF3F1" w14:textId="77777777" w:rsidR="002E34E5" w:rsidRDefault="002E34E5" w:rsidP="00EC3AF2">
            <w:pPr>
              <w:pStyle w:val="VBALevel2Heading"/>
              <w:rPr>
                <w:color w:val="auto"/>
              </w:rPr>
            </w:pPr>
          </w:p>
        </w:tc>
        <w:tc>
          <w:tcPr>
            <w:tcW w:w="7217" w:type="dxa"/>
            <w:tcBorders>
              <w:top w:val="nil"/>
              <w:left w:val="nil"/>
              <w:bottom w:val="nil"/>
              <w:right w:val="nil"/>
            </w:tcBorders>
          </w:tcPr>
          <w:p w14:paraId="0F766DE6" w14:textId="3A92DF7C" w:rsidR="003C6AF4" w:rsidRDefault="00295B58" w:rsidP="00EC3AF2">
            <w:pPr>
              <w:spacing w:before="240" w:after="240"/>
            </w:pPr>
            <w:r w:rsidRPr="00295B58">
              <w:rPr>
                <w:noProof/>
              </w:rPr>
              <w:drawing>
                <wp:inline distT="0" distB="0" distL="0" distR="0" wp14:anchorId="3563EB39" wp14:editId="71E9B0D8">
                  <wp:extent cx="4350362" cy="2914650"/>
                  <wp:effectExtent l="0" t="0" r="0" b="0"/>
                  <wp:docPr id="71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50104" cy="2914477"/>
                          </a:xfrm>
                          <a:prstGeom prst="rect">
                            <a:avLst/>
                          </a:prstGeom>
                          <a:noFill/>
                          <a:ln>
                            <a:noFill/>
                          </a:ln>
                          <a:extLst/>
                        </pic:spPr>
                      </pic:pic>
                    </a:graphicData>
                  </a:graphic>
                </wp:inline>
              </w:drawing>
            </w:r>
            <w:r w:rsidRPr="00295B58">
              <w:t xml:space="preserve"> </w:t>
            </w:r>
            <w:r w:rsidR="00D22444">
              <w:t>T</w:t>
            </w:r>
            <w:r w:rsidR="00776D82">
              <w:t>he second additional step is to add another special issue.  The “Emergency Care – CH17 Determination” special issue should be added to the EP 290 when Box 1</w:t>
            </w:r>
            <w:r w:rsidR="008B5A2F">
              <w:t>6</w:t>
            </w:r>
            <w:r w:rsidR="00776D82">
              <w:t xml:space="preserve"> is checked.</w:t>
            </w:r>
          </w:p>
          <w:p w14:paraId="70ED2B7F" w14:textId="77777777" w:rsidR="003C6AF4" w:rsidRPr="003C6AF4" w:rsidRDefault="003C6AF4" w:rsidP="003C6AF4">
            <w:pPr>
              <w:spacing w:before="240" w:after="240"/>
            </w:pPr>
            <w:r w:rsidRPr="003C6AF4">
              <w:t>When entering information into VBMS, the</w:t>
            </w:r>
          </w:p>
          <w:p w14:paraId="55AA938F" w14:textId="77777777" w:rsidR="003C6AF4" w:rsidRPr="003C6AF4" w:rsidRDefault="003C6AF4" w:rsidP="003C6AF4">
            <w:pPr>
              <w:spacing w:before="240" w:after="240"/>
            </w:pPr>
            <w:r w:rsidRPr="003C6AF4">
              <w:t>-Contention should be listed as “Character of Discharge”.</w:t>
            </w:r>
          </w:p>
          <w:p w14:paraId="0BEBA87F" w14:textId="77777777" w:rsidR="003C6AF4" w:rsidRPr="003C6AF4" w:rsidRDefault="003C6AF4" w:rsidP="003C6AF4">
            <w:pPr>
              <w:spacing w:before="240" w:after="240"/>
            </w:pPr>
            <w:r w:rsidRPr="003C6AF4">
              <w:t>-Classification should be listed as Administrative Issue.</w:t>
            </w:r>
          </w:p>
          <w:p w14:paraId="6AABD7EA" w14:textId="77777777" w:rsidR="003C6AF4" w:rsidRPr="003C6AF4" w:rsidRDefault="003C6AF4" w:rsidP="003C6AF4">
            <w:pPr>
              <w:spacing w:before="240" w:after="240"/>
            </w:pPr>
            <w:r w:rsidRPr="003C6AF4">
              <w:t>-Medical drop down box should be listed as “No”.</w:t>
            </w:r>
          </w:p>
          <w:p w14:paraId="4D62CCB9" w14:textId="40098560" w:rsidR="003C6AF4" w:rsidRDefault="003C6AF4" w:rsidP="00EC3AF2">
            <w:pPr>
              <w:spacing w:before="240" w:after="240"/>
            </w:pPr>
            <w:r w:rsidRPr="003C6AF4">
              <w:t>-Special Issues should be identified as “Emergency Care – CH17 Determination” and “Character of Discharge”.</w:t>
            </w:r>
          </w:p>
          <w:p w14:paraId="3CCA3D0B" w14:textId="3C6521E4" w:rsidR="002E34E5" w:rsidRDefault="00776D82" w:rsidP="00EC3AF2">
            <w:pPr>
              <w:spacing w:before="240" w:after="240"/>
            </w:pPr>
            <w:r>
              <w:t xml:space="preserve">This special issue will be in addition to the Character of Discharge special issue, so both special issues should be present.  </w:t>
            </w:r>
          </w:p>
        </w:tc>
      </w:tr>
      <w:tr w:rsidR="00A57F97" w14:paraId="3F364ED8" w14:textId="77777777" w:rsidTr="00EC3AF2">
        <w:trPr>
          <w:trHeight w:val="212"/>
        </w:trPr>
        <w:tc>
          <w:tcPr>
            <w:tcW w:w="2560" w:type="dxa"/>
            <w:tcBorders>
              <w:top w:val="nil"/>
              <w:left w:val="nil"/>
              <w:bottom w:val="nil"/>
              <w:right w:val="nil"/>
            </w:tcBorders>
          </w:tcPr>
          <w:p w14:paraId="4574BD5F" w14:textId="7C232463" w:rsidR="00A57F97" w:rsidRPr="00AE6C0D" w:rsidRDefault="00A57F97" w:rsidP="00A57F97">
            <w:pPr>
              <w:pStyle w:val="VBALevel2Heading"/>
              <w:rPr>
                <w:bCs/>
                <w:i/>
                <w:color w:val="auto"/>
              </w:rPr>
            </w:pPr>
            <w:r w:rsidRPr="00AE6C0D">
              <w:rPr>
                <w:color w:val="auto"/>
              </w:rPr>
              <w:t>Summary</w:t>
            </w:r>
            <w:r w:rsidRPr="00AE6C0D">
              <w:rPr>
                <w:rFonts w:ascii="Times New Roman Bold" w:hAnsi="Times New Roman Bold"/>
                <w:color w:val="auto"/>
              </w:rPr>
              <w:t xml:space="preserve"> </w:t>
            </w:r>
            <w:r w:rsidRPr="00AE6C0D">
              <w:rPr>
                <w:rFonts w:ascii="Times New Roman Bold" w:hAnsi="Times New Roman Bold"/>
                <w:color w:val="auto"/>
              </w:rPr>
              <w:br/>
            </w:r>
          </w:p>
          <w:p w14:paraId="2A91B41D" w14:textId="61C7245D" w:rsidR="00A57F97" w:rsidRDefault="00BC1350" w:rsidP="00A57F97">
            <w:pPr>
              <w:pStyle w:val="VBASlideNumber"/>
            </w:pPr>
            <w:r>
              <w:rPr>
                <w:color w:val="auto"/>
              </w:rPr>
              <w:t>Slide 2</w:t>
            </w:r>
            <w:r w:rsidR="00CF1CFE">
              <w:rPr>
                <w:color w:val="auto"/>
              </w:rPr>
              <w:t>5</w:t>
            </w:r>
            <w:r w:rsidR="00A57F97">
              <w:br/>
            </w:r>
          </w:p>
          <w:p w14:paraId="32B784C4" w14:textId="1F3F5C65" w:rsidR="00A57F97" w:rsidRDefault="00A57F97" w:rsidP="00A57F97">
            <w:pPr>
              <w:pStyle w:val="VBASlideNumber"/>
            </w:pPr>
          </w:p>
          <w:p w14:paraId="70446B6B" w14:textId="77777777" w:rsidR="00A57F97" w:rsidRPr="003F6A09" w:rsidRDefault="00A57F97" w:rsidP="00EC3AF2">
            <w:pPr>
              <w:pStyle w:val="VBALevel2Heading"/>
            </w:pPr>
          </w:p>
        </w:tc>
        <w:tc>
          <w:tcPr>
            <w:tcW w:w="7217" w:type="dxa"/>
            <w:tcBorders>
              <w:top w:val="nil"/>
              <w:left w:val="nil"/>
              <w:bottom w:val="nil"/>
              <w:right w:val="nil"/>
            </w:tcBorders>
          </w:tcPr>
          <w:p w14:paraId="2983066B" w14:textId="09996921" w:rsidR="00A57F97" w:rsidRDefault="00A57F97" w:rsidP="00A57F97">
            <w:pPr>
              <w:spacing w:before="240" w:after="240"/>
            </w:pPr>
            <w:r>
              <w:lastRenderedPageBreak/>
              <w:t xml:space="preserve">Reviewed how to properly identify a VA Form </w:t>
            </w:r>
            <w:r w:rsidR="00776D82">
              <w:t>20-0986</w:t>
            </w:r>
            <w:r>
              <w:t>.</w:t>
            </w:r>
          </w:p>
          <w:p w14:paraId="070D9B02" w14:textId="586F1BA8" w:rsidR="00A57F97" w:rsidRDefault="00A57F97" w:rsidP="00A57F97">
            <w:pPr>
              <w:spacing w:before="240" w:after="240"/>
            </w:pPr>
            <w:r>
              <w:t xml:space="preserve">Reviewed </w:t>
            </w:r>
            <w:r w:rsidR="00AE6C0D" w:rsidRPr="00AE6C0D">
              <w:t>how to properly establish an EP</w:t>
            </w:r>
            <w:r>
              <w:t>.</w:t>
            </w:r>
          </w:p>
          <w:p w14:paraId="0BD9D7BE" w14:textId="701659CC" w:rsidR="00A57F97" w:rsidRDefault="00A57F97" w:rsidP="00A57F97">
            <w:pPr>
              <w:spacing w:before="240" w:after="240"/>
            </w:pPr>
            <w:r>
              <w:t xml:space="preserve">Reviewed </w:t>
            </w:r>
            <w:r w:rsidRPr="00A57F97">
              <w:t>which corporate flash and special issue should be added to ensure proper routing and prioritization by National Work</w:t>
            </w:r>
            <w:r>
              <w:t xml:space="preserve"> Queue. </w:t>
            </w:r>
          </w:p>
        </w:tc>
      </w:tr>
      <w:tr w:rsidR="003F6A09" w14:paraId="235F4239" w14:textId="77777777">
        <w:trPr>
          <w:trHeight w:val="212"/>
        </w:trPr>
        <w:tc>
          <w:tcPr>
            <w:tcW w:w="2560" w:type="dxa"/>
            <w:tcBorders>
              <w:top w:val="nil"/>
              <w:left w:val="nil"/>
              <w:bottom w:val="nil"/>
              <w:right w:val="nil"/>
            </w:tcBorders>
          </w:tcPr>
          <w:p w14:paraId="235F4234" w14:textId="6EBAB036" w:rsidR="003F6A09" w:rsidRDefault="003F6A09">
            <w:pPr>
              <w:pStyle w:val="VBALevel1Heading"/>
            </w:pPr>
            <w:r>
              <w:lastRenderedPageBreak/>
              <w:t>Regional Office Specific Topics</w:t>
            </w:r>
          </w:p>
        </w:tc>
        <w:tc>
          <w:tcPr>
            <w:tcW w:w="7217" w:type="dxa"/>
            <w:tcBorders>
              <w:top w:val="nil"/>
              <w:left w:val="nil"/>
              <w:bottom w:val="nil"/>
              <w:right w:val="nil"/>
            </w:tcBorders>
          </w:tcPr>
          <w:p w14:paraId="235F4236" w14:textId="77777777" w:rsidR="003F6A09" w:rsidRDefault="003F6A09">
            <w:r>
              <w:t>At this time add any information pertaining to:</w:t>
            </w:r>
          </w:p>
          <w:p w14:paraId="235F4237" w14:textId="77777777" w:rsidR="003F6A09" w:rsidRDefault="003F6A09">
            <w:pPr>
              <w:pStyle w:val="VBAFirstLevelBullet"/>
            </w:pPr>
            <w:r>
              <w:t>Station quality issues with this lesson</w:t>
            </w:r>
          </w:p>
          <w:p w14:paraId="235F4238" w14:textId="6E312739" w:rsidR="003F6A09" w:rsidRDefault="003F6A09">
            <w:pPr>
              <w:pStyle w:val="VBAFirstLevelBullet"/>
              <w:rPr>
                <w:szCs w:val="24"/>
              </w:rPr>
            </w:pPr>
            <w:r>
              <w:rPr>
                <w:szCs w:val="24"/>
              </w:rPr>
              <w:t>Additional State specific programs/guidance on this lesson</w:t>
            </w:r>
          </w:p>
        </w:tc>
      </w:tr>
    </w:tbl>
    <w:tbl>
      <w:tblPr>
        <w:tblpPr w:leftFromText="180" w:rightFromText="180" w:vertAnchor="text" w:horzAnchor="margin" w:tblpY="204"/>
        <w:tblW w:w="0" w:type="auto"/>
        <w:tblLayout w:type="fixed"/>
        <w:tblCellMar>
          <w:left w:w="115" w:type="dxa"/>
          <w:right w:w="115" w:type="dxa"/>
        </w:tblCellMar>
        <w:tblLook w:val="0000" w:firstRow="0" w:lastRow="0" w:firstColumn="0" w:lastColumn="0" w:noHBand="0" w:noVBand="0"/>
      </w:tblPr>
      <w:tblGrid>
        <w:gridCol w:w="2553"/>
        <w:gridCol w:w="6974"/>
      </w:tblGrid>
      <w:tr w:rsidR="00CD2B81" w14:paraId="180443C6" w14:textId="77777777" w:rsidTr="00CD2B81">
        <w:trPr>
          <w:trHeight w:val="212"/>
        </w:trPr>
        <w:tc>
          <w:tcPr>
            <w:tcW w:w="9527" w:type="dxa"/>
            <w:gridSpan w:val="2"/>
            <w:tcBorders>
              <w:top w:val="nil"/>
              <w:left w:val="nil"/>
              <w:bottom w:val="nil"/>
              <w:right w:val="nil"/>
            </w:tcBorders>
          </w:tcPr>
          <w:p w14:paraId="0DFC02CE" w14:textId="77777777" w:rsidR="00CD2B81" w:rsidRDefault="00CD2B81" w:rsidP="00CD2B81">
            <w:pPr>
              <w:pStyle w:val="Heading1"/>
            </w:pPr>
            <w:bookmarkStart w:id="43" w:name="_Toc269888426"/>
            <w:bookmarkStart w:id="44" w:name="_Toc269888769"/>
            <w:bookmarkStart w:id="45" w:name="_Toc269888792"/>
            <w:bookmarkStart w:id="46" w:name="_Toc489258405"/>
            <w:r>
              <w:t>Lesson Review, Assessment, and Wrap-up</w:t>
            </w:r>
            <w:bookmarkEnd w:id="43"/>
            <w:bookmarkEnd w:id="44"/>
            <w:bookmarkEnd w:id="45"/>
            <w:bookmarkEnd w:id="46"/>
          </w:p>
        </w:tc>
      </w:tr>
      <w:tr w:rsidR="00CD2B81" w14:paraId="207DF9A0" w14:textId="77777777" w:rsidTr="00CD2B81">
        <w:trPr>
          <w:trHeight w:val="1651"/>
        </w:trPr>
        <w:tc>
          <w:tcPr>
            <w:tcW w:w="2553" w:type="dxa"/>
            <w:tcBorders>
              <w:top w:val="nil"/>
              <w:left w:val="nil"/>
              <w:bottom w:val="nil"/>
              <w:right w:val="nil"/>
            </w:tcBorders>
          </w:tcPr>
          <w:p w14:paraId="76A8B979" w14:textId="77777777" w:rsidR="00CD2B81" w:rsidRDefault="00CD2B81" w:rsidP="00CD2B81">
            <w:pPr>
              <w:pStyle w:val="VBALevel1Heading"/>
            </w:pPr>
            <w:bookmarkStart w:id="47" w:name="_Toc269888427"/>
            <w:bookmarkStart w:id="48" w:name="_Toc269888770"/>
            <w:r>
              <w:t>Introduction</w:t>
            </w:r>
            <w:bookmarkEnd w:id="47"/>
            <w:bookmarkEnd w:id="48"/>
          </w:p>
          <w:p w14:paraId="41E06027" w14:textId="77777777" w:rsidR="00CD2B81" w:rsidRDefault="00CD2B81" w:rsidP="00CD2B81">
            <w:pPr>
              <w:pStyle w:val="VBAInstructorExplanation"/>
            </w:pPr>
            <w:r w:rsidRPr="00AE6C0D">
              <w:rPr>
                <w:color w:val="auto"/>
              </w:rPr>
              <w:t>Discuss the following:</w:t>
            </w:r>
          </w:p>
        </w:tc>
        <w:tc>
          <w:tcPr>
            <w:tcW w:w="6974" w:type="dxa"/>
            <w:tcBorders>
              <w:top w:val="nil"/>
              <w:left w:val="nil"/>
              <w:bottom w:val="nil"/>
              <w:right w:val="nil"/>
            </w:tcBorders>
          </w:tcPr>
          <w:p w14:paraId="57D5821F" w14:textId="77777777" w:rsidR="00CD2B81" w:rsidRPr="00AE6C0D" w:rsidRDefault="00CD2B81" w:rsidP="00CD2B81">
            <w:pPr>
              <w:pStyle w:val="VBABodyText"/>
              <w:rPr>
                <w:color w:val="auto"/>
              </w:rPr>
            </w:pPr>
            <w:r w:rsidRPr="00AE6C0D">
              <w:rPr>
                <w:color w:val="auto"/>
              </w:rPr>
              <w:t xml:space="preserve">The </w:t>
            </w:r>
            <w:r w:rsidRPr="00AE6C0D">
              <w:rPr>
                <w:iCs/>
                <w:color w:val="auto"/>
              </w:rPr>
              <w:t>Claims Establishment for Character of Discharge Determination</w:t>
            </w:r>
            <w:r w:rsidRPr="00AE6C0D">
              <w:rPr>
                <w:color w:val="auto"/>
              </w:rPr>
              <w:t xml:space="preserve"> lesson is complete. </w:t>
            </w:r>
          </w:p>
          <w:p w14:paraId="34EDC3D1" w14:textId="77777777" w:rsidR="00CD2B81" w:rsidRDefault="00CD2B81" w:rsidP="00CD2B81">
            <w:pPr>
              <w:pStyle w:val="VBABodyText"/>
              <w:spacing w:after="120"/>
              <w:rPr>
                <w:color w:val="auto"/>
              </w:rPr>
            </w:pPr>
            <w:r>
              <w:rPr>
                <w:color w:val="auto"/>
              </w:rPr>
              <w:t>Review each lesson objective and ask the trainees for any questions or comments.</w:t>
            </w:r>
          </w:p>
        </w:tc>
      </w:tr>
      <w:tr w:rsidR="00CD2B81" w14:paraId="4FFA30B1" w14:textId="77777777" w:rsidTr="00CD2B81">
        <w:tc>
          <w:tcPr>
            <w:tcW w:w="2553" w:type="dxa"/>
            <w:tcBorders>
              <w:top w:val="nil"/>
              <w:left w:val="nil"/>
              <w:bottom w:val="nil"/>
              <w:right w:val="nil"/>
            </w:tcBorders>
          </w:tcPr>
          <w:p w14:paraId="1BDE3AA8" w14:textId="77777777" w:rsidR="00CD2B81" w:rsidRDefault="00CD2B81" w:rsidP="00CD2B81">
            <w:pPr>
              <w:pStyle w:val="VBALevel1Heading"/>
            </w:pPr>
            <w:bookmarkStart w:id="49" w:name="_Toc269888428"/>
            <w:bookmarkStart w:id="50" w:name="_Toc269888771"/>
            <w:r>
              <w:t>Time Required</w:t>
            </w:r>
            <w:bookmarkEnd w:id="49"/>
            <w:bookmarkEnd w:id="50"/>
          </w:p>
        </w:tc>
        <w:tc>
          <w:tcPr>
            <w:tcW w:w="6974" w:type="dxa"/>
            <w:tcBorders>
              <w:top w:val="nil"/>
              <w:left w:val="nil"/>
              <w:bottom w:val="nil"/>
              <w:right w:val="nil"/>
            </w:tcBorders>
          </w:tcPr>
          <w:p w14:paraId="377CF61B" w14:textId="77777777" w:rsidR="00CD2B81" w:rsidRDefault="00CD2B81" w:rsidP="00CD2B81">
            <w:pPr>
              <w:pStyle w:val="VBABodyText"/>
              <w:spacing w:after="120"/>
              <w:rPr>
                <w:b/>
              </w:rPr>
            </w:pPr>
            <w:r w:rsidRPr="00BE03D2">
              <w:rPr>
                <w:bCs/>
                <w:color w:val="auto"/>
              </w:rPr>
              <w:t xml:space="preserve">0.25 hours </w:t>
            </w:r>
          </w:p>
        </w:tc>
      </w:tr>
      <w:tr w:rsidR="00CD2B81" w14:paraId="5EDA0E7A" w14:textId="77777777" w:rsidTr="00CD2B81">
        <w:trPr>
          <w:trHeight w:val="212"/>
        </w:trPr>
        <w:tc>
          <w:tcPr>
            <w:tcW w:w="2553" w:type="dxa"/>
            <w:tcBorders>
              <w:top w:val="nil"/>
              <w:left w:val="nil"/>
              <w:bottom w:val="nil"/>
              <w:right w:val="nil"/>
            </w:tcBorders>
          </w:tcPr>
          <w:p w14:paraId="4C2AC9B2" w14:textId="77777777" w:rsidR="00CD2B81" w:rsidRPr="00AE6C0D" w:rsidRDefault="00CD2B81" w:rsidP="00CD2B81">
            <w:pPr>
              <w:pStyle w:val="VBALevel1Heading"/>
            </w:pPr>
            <w:bookmarkStart w:id="51" w:name="_Toc269888429"/>
            <w:bookmarkStart w:id="52" w:name="_Toc269888772"/>
            <w:r w:rsidRPr="00AE6C0D">
              <w:t>Lesson Objectives</w:t>
            </w:r>
            <w:bookmarkEnd w:id="51"/>
            <w:bookmarkEnd w:id="52"/>
          </w:p>
        </w:tc>
        <w:tc>
          <w:tcPr>
            <w:tcW w:w="6974" w:type="dxa"/>
            <w:tcBorders>
              <w:top w:val="nil"/>
              <w:left w:val="nil"/>
              <w:bottom w:val="nil"/>
              <w:right w:val="nil"/>
            </w:tcBorders>
          </w:tcPr>
          <w:p w14:paraId="208891E0" w14:textId="77777777" w:rsidR="00CD2B81" w:rsidRPr="00AE6C0D" w:rsidRDefault="00CD2B81" w:rsidP="00CD2B81">
            <w:pPr>
              <w:spacing w:after="120"/>
            </w:pPr>
            <w:r w:rsidRPr="00AE6C0D">
              <w:t>You have completed the Claims</w:t>
            </w:r>
            <w:r w:rsidRPr="00AE6C0D">
              <w:rPr>
                <w:iCs/>
              </w:rPr>
              <w:t xml:space="preserve"> Establishment for Character of Discharge Determination</w:t>
            </w:r>
            <w:r w:rsidRPr="00AE6C0D">
              <w:t xml:space="preserve"> lesson. </w:t>
            </w:r>
          </w:p>
          <w:p w14:paraId="3250FA8B" w14:textId="77777777" w:rsidR="00CD2B81" w:rsidRPr="00AE6C0D" w:rsidRDefault="00CD2B81" w:rsidP="00CD2B81">
            <w:pPr>
              <w:spacing w:after="120"/>
            </w:pPr>
            <w:r w:rsidRPr="00AE6C0D">
              <w:t xml:space="preserve">The trainee should be able to:  </w:t>
            </w:r>
          </w:p>
          <w:p w14:paraId="67A87ADD" w14:textId="77777777" w:rsidR="00CD2B81" w:rsidRPr="00AE6C0D" w:rsidRDefault="00CD2B81" w:rsidP="00CD2B81">
            <w:pPr>
              <w:pStyle w:val="VBAFirstLevelBullet"/>
              <w:numPr>
                <w:ilvl w:val="0"/>
                <w:numId w:val="19"/>
              </w:numPr>
            </w:pPr>
            <w:r w:rsidRPr="00AE6C0D">
              <w:t>Identify a Character of Discharge determination for health care eligibility claim</w:t>
            </w:r>
          </w:p>
          <w:p w14:paraId="457E5E5B" w14:textId="77777777" w:rsidR="00CD2B81" w:rsidRPr="00AE6C0D" w:rsidRDefault="00CD2B81" w:rsidP="00CD2B81">
            <w:pPr>
              <w:pStyle w:val="VBAFirstLevelBullet"/>
              <w:numPr>
                <w:ilvl w:val="0"/>
                <w:numId w:val="19"/>
              </w:numPr>
            </w:pPr>
            <w:r w:rsidRPr="00AE6C0D">
              <w:t xml:space="preserve">Convert forms received for health care eligibility into a controlling End Product (EP) </w:t>
            </w:r>
          </w:p>
          <w:p w14:paraId="1BF69C62" w14:textId="77777777" w:rsidR="00CD2B81" w:rsidRPr="00AE6C0D" w:rsidRDefault="00CD2B81" w:rsidP="00CD2B81">
            <w:pPr>
              <w:numPr>
                <w:ilvl w:val="0"/>
                <w:numId w:val="19"/>
              </w:numPr>
              <w:spacing w:before="60" w:after="60"/>
            </w:pPr>
            <w:r w:rsidRPr="00AE6C0D">
              <w:t>Classify the Character of Discharge with proper special issues</w:t>
            </w:r>
          </w:p>
        </w:tc>
      </w:tr>
      <w:tr w:rsidR="00CD2B81" w14:paraId="4EFDCD08" w14:textId="77777777" w:rsidTr="00CD2B81">
        <w:trPr>
          <w:trHeight w:val="212"/>
        </w:trPr>
        <w:tc>
          <w:tcPr>
            <w:tcW w:w="2553" w:type="dxa"/>
            <w:tcBorders>
              <w:top w:val="nil"/>
              <w:left w:val="nil"/>
              <w:bottom w:val="nil"/>
              <w:right w:val="nil"/>
            </w:tcBorders>
          </w:tcPr>
          <w:p w14:paraId="6E6A44F8" w14:textId="77777777" w:rsidR="00CD2B81" w:rsidRPr="00AE6C0D" w:rsidRDefault="00CD2B81" w:rsidP="00CD2B81">
            <w:pPr>
              <w:pStyle w:val="VBALevel1Heading"/>
              <w:spacing w:after="120"/>
            </w:pPr>
            <w:r w:rsidRPr="00AE6C0D">
              <w:t xml:space="preserve">Assessment </w:t>
            </w:r>
          </w:p>
          <w:p w14:paraId="7DE4D873" w14:textId="77777777" w:rsidR="00CD2B81" w:rsidRPr="00AE6C0D" w:rsidRDefault="00CD2B81" w:rsidP="00CD2B81">
            <w:pPr>
              <w:pStyle w:val="VBALevel3Heading"/>
              <w:rPr>
                <w:i w:val="0"/>
                <w:color w:val="auto"/>
              </w:rPr>
            </w:pPr>
          </w:p>
        </w:tc>
        <w:tc>
          <w:tcPr>
            <w:tcW w:w="6974" w:type="dxa"/>
            <w:tcBorders>
              <w:top w:val="nil"/>
              <w:left w:val="nil"/>
              <w:bottom w:val="nil"/>
              <w:right w:val="nil"/>
            </w:tcBorders>
          </w:tcPr>
          <w:p w14:paraId="4F50A571" w14:textId="77777777" w:rsidR="00CD2B81" w:rsidRPr="00AE6C0D" w:rsidRDefault="00CD2B81" w:rsidP="00CD2B81">
            <w:pPr>
              <w:pStyle w:val="VBABodyText"/>
              <w:spacing w:after="120"/>
              <w:rPr>
                <w:color w:val="auto"/>
              </w:rPr>
            </w:pPr>
            <w:r w:rsidRPr="00AE6C0D">
              <w:rPr>
                <w:color w:val="auto"/>
              </w:rPr>
              <w:t>Remind the trainees to complete the on-line assessment in TMS to receive credit for completion of the course.</w:t>
            </w:r>
          </w:p>
          <w:p w14:paraId="63E7CF05" w14:textId="77777777" w:rsidR="00CD2B81" w:rsidRPr="00AE6C0D" w:rsidRDefault="00CD2B81" w:rsidP="00CD2B81">
            <w:pPr>
              <w:pStyle w:val="VBABodyText"/>
              <w:spacing w:after="120"/>
              <w:rPr>
                <w:b/>
                <w:color w:val="auto"/>
              </w:rPr>
            </w:pPr>
            <w:r w:rsidRPr="00AE6C0D">
              <w:rPr>
                <w:color w:val="auto"/>
              </w:rPr>
              <w:t>The assessment will allow the participants to demonstrate their understanding of the information presented in this lesson.</w:t>
            </w:r>
          </w:p>
        </w:tc>
      </w:tr>
    </w:tbl>
    <w:p w14:paraId="235F423A" w14:textId="77777777" w:rsidR="009B2F5A" w:rsidRDefault="009B2F5A">
      <w:pPr>
        <w:jc w:val="center"/>
        <w:rPr>
          <w:b/>
          <w:szCs w:val="24"/>
        </w:rPr>
      </w:pPr>
    </w:p>
    <w:p w14:paraId="235F423B" w14:textId="77777777" w:rsidR="009B2F5A" w:rsidRDefault="009B2F5A">
      <w:pPr>
        <w:pStyle w:val="Heading1"/>
      </w:pPr>
    </w:p>
    <w:p w14:paraId="235F4264" w14:textId="4F2E19F9" w:rsidR="009B2F5A" w:rsidRDefault="009B2F5A" w:rsidP="00CF1CFE">
      <w:pPr>
        <w:pStyle w:val="Heading1"/>
        <w:jc w:val="left"/>
        <w:rPr>
          <w:b w:val="0"/>
        </w:rPr>
      </w:pPr>
    </w:p>
    <w:sectPr w:rsidR="009B2F5A">
      <w:footerReference w:type="default" r:id="rId2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C569F8" w14:textId="77777777" w:rsidR="009F6EB7" w:rsidRDefault="009F6EB7">
      <w:r>
        <w:separator/>
      </w:r>
    </w:p>
  </w:endnote>
  <w:endnote w:type="continuationSeparator" w:id="0">
    <w:p w14:paraId="7E618EE8" w14:textId="77777777" w:rsidR="009F6EB7" w:rsidRDefault="009F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F426A" w14:textId="0C7438A9" w:rsidR="009F6EB7" w:rsidRDefault="00FC0FD8">
    <w:pPr>
      <w:pStyle w:val="VBAFooter"/>
      <w:widowControl w:val="0"/>
      <w:tabs>
        <w:tab w:val="center" w:pos="4320"/>
        <w:tab w:val="right" w:pos="8640"/>
      </w:tabs>
      <w:spacing w:before="0"/>
    </w:pPr>
    <w:proofErr w:type="spellStart"/>
    <w:r>
      <w:rPr>
        <w:i/>
        <w:color w:val="auto"/>
      </w:rPr>
      <w:t>Janurary</w:t>
    </w:r>
    <w:proofErr w:type="spellEnd"/>
    <w:r>
      <w:rPr>
        <w:i/>
        <w:color w:val="auto"/>
      </w:rPr>
      <w:t xml:space="preserve"> 2018</w:t>
    </w:r>
    <w:r w:rsidR="009F6EB7" w:rsidRPr="00E558AD">
      <w:rPr>
        <w:i/>
        <w:color w:val="auto"/>
      </w:rPr>
      <w:ptab w:relativeTo="margin" w:alignment="center" w:leader="none"/>
    </w:r>
    <w:r w:rsidR="009F6EB7" w:rsidRPr="00E558AD">
      <w:rPr>
        <w:i/>
        <w:color w:val="auto"/>
      </w:rPr>
      <w:ptab w:relativeTo="margin" w:alignment="right" w:leader="none"/>
    </w:r>
    <w:r w:rsidR="009F6EB7" w:rsidRPr="004A0696">
      <w:rPr>
        <w:color w:val="auto"/>
      </w:rPr>
      <w:fldChar w:fldCharType="begin"/>
    </w:r>
    <w:r w:rsidR="009F6EB7" w:rsidRPr="004A0696">
      <w:rPr>
        <w:color w:val="auto"/>
      </w:rPr>
      <w:instrText xml:space="preserve"> PAGE   \* MERGEFORMAT </w:instrText>
    </w:r>
    <w:r w:rsidR="009F6EB7" w:rsidRPr="004A0696">
      <w:rPr>
        <w:color w:val="auto"/>
      </w:rPr>
      <w:fldChar w:fldCharType="separate"/>
    </w:r>
    <w:r w:rsidR="00B70161">
      <w:rPr>
        <w:noProof/>
        <w:color w:val="auto"/>
      </w:rPr>
      <w:t>16</w:t>
    </w:r>
    <w:r w:rsidR="009F6EB7" w:rsidRPr="004A0696">
      <w:rPr>
        <w:noProof/>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7D2A8" w14:textId="77777777" w:rsidR="009F6EB7" w:rsidRDefault="009F6EB7">
      <w:r>
        <w:separator/>
      </w:r>
    </w:p>
  </w:footnote>
  <w:footnote w:type="continuationSeparator" w:id="0">
    <w:p w14:paraId="4DA9F59B" w14:textId="77777777" w:rsidR="009F6EB7" w:rsidRDefault="009F6E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8C3BFB"/>
    <w:multiLevelType w:val="hybridMultilevel"/>
    <w:tmpl w:val="74DC9184"/>
    <w:lvl w:ilvl="0" w:tplc="E6027A22">
      <w:start w:val="1"/>
      <w:numFmt w:val="bullet"/>
      <w:lvlText w:val=""/>
      <w:lvlJc w:val="left"/>
      <w:pPr>
        <w:tabs>
          <w:tab w:val="num" w:pos="720"/>
        </w:tabs>
        <w:ind w:left="720" w:hanging="360"/>
      </w:pPr>
      <w:rPr>
        <w:rFonts w:ascii="Wingdings" w:hAnsi="Wingdings" w:hint="default"/>
      </w:rPr>
    </w:lvl>
    <w:lvl w:ilvl="1" w:tplc="DA9E914C" w:tentative="1">
      <w:start w:val="1"/>
      <w:numFmt w:val="bullet"/>
      <w:lvlText w:val=""/>
      <w:lvlJc w:val="left"/>
      <w:pPr>
        <w:tabs>
          <w:tab w:val="num" w:pos="1440"/>
        </w:tabs>
        <w:ind w:left="1440" w:hanging="360"/>
      </w:pPr>
      <w:rPr>
        <w:rFonts w:ascii="Wingdings" w:hAnsi="Wingdings" w:hint="default"/>
      </w:rPr>
    </w:lvl>
    <w:lvl w:ilvl="2" w:tplc="A9E2E374" w:tentative="1">
      <w:start w:val="1"/>
      <w:numFmt w:val="bullet"/>
      <w:lvlText w:val=""/>
      <w:lvlJc w:val="left"/>
      <w:pPr>
        <w:tabs>
          <w:tab w:val="num" w:pos="2160"/>
        </w:tabs>
        <w:ind w:left="2160" w:hanging="360"/>
      </w:pPr>
      <w:rPr>
        <w:rFonts w:ascii="Wingdings" w:hAnsi="Wingdings" w:hint="default"/>
      </w:rPr>
    </w:lvl>
    <w:lvl w:ilvl="3" w:tplc="90BE4EC8" w:tentative="1">
      <w:start w:val="1"/>
      <w:numFmt w:val="bullet"/>
      <w:lvlText w:val=""/>
      <w:lvlJc w:val="left"/>
      <w:pPr>
        <w:tabs>
          <w:tab w:val="num" w:pos="2880"/>
        </w:tabs>
        <w:ind w:left="2880" w:hanging="360"/>
      </w:pPr>
      <w:rPr>
        <w:rFonts w:ascii="Wingdings" w:hAnsi="Wingdings" w:hint="default"/>
      </w:rPr>
    </w:lvl>
    <w:lvl w:ilvl="4" w:tplc="BC34C90E" w:tentative="1">
      <w:start w:val="1"/>
      <w:numFmt w:val="bullet"/>
      <w:lvlText w:val=""/>
      <w:lvlJc w:val="left"/>
      <w:pPr>
        <w:tabs>
          <w:tab w:val="num" w:pos="3600"/>
        </w:tabs>
        <w:ind w:left="3600" w:hanging="360"/>
      </w:pPr>
      <w:rPr>
        <w:rFonts w:ascii="Wingdings" w:hAnsi="Wingdings" w:hint="default"/>
      </w:rPr>
    </w:lvl>
    <w:lvl w:ilvl="5" w:tplc="CBB8F0E8" w:tentative="1">
      <w:start w:val="1"/>
      <w:numFmt w:val="bullet"/>
      <w:lvlText w:val=""/>
      <w:lvlJc w:val="left"/>
      <w:pPr>
        <w:tabs>
          <w:tab w:val="num" w:pos="4320"/>
        </w:tabs>
        <w:ind w:left="4320" w:hanging="360"/>
      </w:pPr>
      <w:rPr>
        <w:rFonts w:ascii="Wingdings" w:hAnsi="Wingdings" w:hint="default"/>
      </w:rPr>
    </w:lvl>
    <w:lvl w:ilvl="6" w:tplc="95A6A6DA" w:tentative="1">
      <w:start w:val="1"/>
      <w:numFmt w:val="bullet"/>
      <w:lvlText w:val=""/>
      <w:lvlJc w:val="left"/>
      <w:pPr>
        <w:tabs>
          <w:tab w:val="num" w:pos="5040"/>
        </w:tabs>
        <w:ind w:left="5040" w:hanging="360"/>
      </w:pPr>
      <w:rPr>
        <w:rFonts w:ascii="Wingdings" w:hAnsi="Wingdings" w:hint="default"/>
      </w:rPr>
    </w:lvl>
    <w:lvl w:ilvl="7" w:tplc="6DD4C4AC" w:tentative="1">
      <w:start w:val="1"/>
      <w:numFmt w:val="bullet"/>
      <w:lvlText w:val=""/>
      <w:lvlJc w:val="left"/>
      <w:pPr>
        <w:tabs>
          <w:tab w:val="num" w:pos="5760"/>
        </w:tabs>
        <w:ind w:left="5760" w:hanging="360"/>
      </w:pPr>
      <w:rPr>
        <w:rFonts w:ascii="Wingdings" w:hAnsi="Wingdings" w:hint="default"/>
      </w:rPr>
    </w:lvl>
    <w:lvl w:ilvl="8" w:tplc="7F86CFAE" w:tentative="1">
      <w:start w:val="1"/>
      <w:numFmt w:val="bullet"/>
      <w:lvlText w:val=""/>
      <w:lvlJc w:val="left"/>
      <w:pPr>
        <w:tabs>
          <w:tab w:val="num" w:pos="6480"/>
        </w:tabs>
        <w:ind w:left="6480" w:hanging="360"/>
      </w:pPr>
      <w:rPr>
        <w:rFonts w:ascii="Wingdings" w:hAnsi="Wingdings" w:hint="default"/>
      </w:rPr>
    </w:lvl>
  </w:abstractNum>
  <w:abstractNum w:abstractNumId="5">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nsid w:val="55821909"/>
    <w:multiLevelType w:val="hybridMultilevel"/>
    <w:tmpl w:val="429819A6"/>
    <w:lvl w:ilvl="0" w:tplc="42E83294">
      <w:start w:val="1"/>
      <w:numFmt w:val="bullet"/>
      <w:lvlText w:val=""/>
      <w:lvlJc w:val="left"/>
      <w:pPr>
        <w:tabs>
          <w:tab w:val="num" w:pos="720"/>
        </w:tabs>
        <w:ind w:left="720" w:hanging="360"/>
      </w:pPr>
      <w:rPr>
        <w:rFonts w:ascii="Wingdings" w:hAnsi="Wingdings" w:hint="default"/>
      </w:rPr>
    </w:lvl>
    <w:lvl w:ilvl="1" w:tplc="CAD6FDA8" w:tentative="1">
      <w:start w:val="1"/>
      <w:numFmt w:val="bullet"/>
      <w:lvlText w:val=""/>
      <w:lvlJc w:val="left"/>
      <w:pPr>
        <w:tabs>
          <w:tab w:val="num" w:pos="1440"/>
        </w:tabs>
        <w:ind w:left="1440" w:hanging="360"/>
      </w:pPr>
      <w:rPr>
        <w:rFonts w:ascii="Wingdings" w:hAnsi="Wingdings" w:hint="default"/>
      </w:rPr>
    </w:lvl>
    <w:lvl w:ilvl="2" w:tplc="A7087AD2" w:tentative="1">
      <w:start w:val="1"/>
      <w:numFmt w:val="bullet"/>
      <w:lvlText w:val=""/>
      <w:lvlJc w:val="left"/>
      <w:pPr>
        <w:tabs>
          <w:tab w:val="num" w:pos="2160"/>
        </w:tabs>
        <w:ind w:left="2160" w:hanging="360"/>
      </w:pPr>
      <w:rPr>
        <w:rFonts w:ascii="Wingdings" w:hAnsi="Wingdings" w:hint="default"/>
      </w:rPr>
    </w:lvl>
    <w:lvl w:ilvl="3" w:tplc="5DF26276" w:tentative="1">
      <w:start w:val="1"/>
      <w:numFmt w:val="bullet"/>
      <w:lvlText w:val=""/>
      <w:lvlJc w:val="left"/>
      <w:pPr>
        <w:tabs>
          <w:tab w:val="num" w:pos="2880"/>
        </w:tabs>
        <w:ind w:left="2880" w:hanging="360"/>
      </w:pPr>
      <w:rPr>
        <w:rFonts w:ascii="Wingdings" w:hAnsi="Wingdings" w:hint="default"/>
      </w:rPr>
    </w:lvl>
    <w:lvl w:ilvl="4" w:tplc="B778F662" w:tentative="1">
      <w:start w:val="1"/>
      <w:numFmt w:val="bullet"/>
      <w:lvlText w:val=""/>
      <w:lvlJc w:val="left"/>
      <w:pPr>
        <w:tabs>
          <w:tab w:val="num" w:pos="3600"/>
        </w:tabs>
        <w:ind w:left="3600" w:hanging="360"/>
      </w:pPr>
      <w:rPr>
        <w:rFonts w:ascii="Wingdings" w:hAnsi="Wingdings" w:hint="default"/>
      </w:rPr>
    </w:lvl>
    <w:lvl w:ilvl="5" w:tplc="D7EABD78" w:tentative="1">
      <w:start w:val="1"/>
      <w:numFmt w:val="bullet"/>
      <w:lvlText w:val=""/>
      <w:lvlJc w:val="left"/>
      <w:pPr>
        <w:tabs>
          <w:tab w:val="num" w:pos="4320"/>
        </w:tabs>
        <w:ind w:left="4320" w:hanging="360"/>
      </w:pPr>
      <w:rPr>
        <w:rFonts w:ascii="Wingdings" w:hAnsi="Wingdings" w:hint="default"/>
      </w:rPr>
    </w:lvl>
    <w:lvl w:ilvl="6" w:tplc="1A06C016" w:tentative="1">
      <w:start w:val="1"/>
      <w:numFmt w:val="bullet"/>
      <w:lvlText w:val=""/>
      <w:lvlJc w:val="left"/>
      <w:pPr>
        <w:tabs>
          <w:tab w:val="num" w:pos="5040"/>
        </w:tabs>
        <w:ind w:left="5040" w:hanging="360"/>
      </w:pPr>
      <w:rPr>
        <w:rFonts w:ascii="Wingdings" w:hAnsi="Wingdings" w:hint="default"/>
      </w:rPr>
    </w:lvl>
    <w:lvl w:ilvl="7" w:tplc="A7B0B2C0" w:tentative="1">
      <w:start w:val="1"/>
      <w:numFmt w:val="bullet"/>
      <w:lvlText w:val=""/>
      <w:lvlJc w:val="left"/>
      <w:pPr>
        <w:tabs>
          <w:tab w:val="num" w:pos="5760"/>
        </w:tabs>
        <w:ind w:left="5760" w:hanging="360"/>
      </w:pPr>
      <w:rPr>
        <w:rFonts w:ascii="Wingdings" w:hAnsi="Wingdings" w:hint="default"/>
      </w:rPr>
    </w:lvl>
    <w:lvl w:ilvl="8" w:tplc="DC72B5EE" w:tentative="1">
      <w:start w:val="1"/>
      <w:numFmt w:val="bullet"/>
      <w:lvlText w:val=""/>
      <w:lvlJc w:val="left"/>
      <w:pPr>
        <w:tabs>
          <w:tab w:val="num" w:pos="6480"/>
        </w:tabs>
        <w:ind w:left="6480" w:hanging="360"/>
      </w:pPr>
      <w:rPr>
        <w:rFonts w:ascii="Wingdings" w:hAnsi="Wingdings" w:hint="default"/>
      </w:rPr>
    </w:lvl>
  </w:abstractNum>
  <w:abstractNum w:abstractNumId="1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1">
    <w:nsid w:val="59316493"/>
    <w:multiLevelType w:val="hybridMultilevel"/>
    <w:tmpl w:val="3D263298"/>
    <w:lvl w:ilvl="0" w:tplc="80163B92">
      <w:start w:val="1"/>
      <w:numFmt w:val="bullet"/>
      <w:lvlText w:val=""/>
      <w:lvlJc w:val="left"/>
      <w:pPr>
        <w:tabs>
          <w:tab w:val="num" w:pos="720"/>
        </w:tabs>
        <w:ind w:left="720" w:hanging="360"/>
      </w:pPr>
      <w:rPr>
        <w:rFonts w:ascii="Wingdings" w:hAnsi="Wingdings" w:hint="default"/>
      </w:rPr>
    </w:lvl>
    <w:lvl w:ilvl="1" w:tplc="9E00001A" w:tentative="1">
      <w:start w:val="1"/>
      <w:numFmt w:val="bullet"/>
      <w:lvlText w:val=""/>
      <w:lvlJc w:val="left"/>
      <w:pPr>
        <w:tabs>
          <w:tab w:val="num" w:pos="1440"/>
        </w:tabs>
        <w:ind w:left="1440" w:hanging="360"/>
      </w:pPr>
      <w:rPr>
        <w:rFonts w:ascii="Wingdings" w:hAnsi="Wingdings" w:hint="default"/>
      </w:rPr>
    </w:lvl>
    <w:lvl w:ilvl="2" w:tplc="4F388D88" w:tentative="1">
      <w:start w:val="1"/>
      <w:numFmt w:val="bullet"/>
      <w:lvlText w:val=""/>
      <w:lvlJc w:val="left"/>
      <w:pPr>
        <w:tabs>
          <w:tab w:val="num" w:pos="2160"/>
        </w:tabs>
        <w:ind w:left="2160" w:hanging="360"/>
      </w:pPr>
      <w:rPr>
        <w:rFonts w:ascii="Wingdings" w:hAnsi="Wingdings" w:hint="default"/>
      </w:rPr>
    </w:lvl>
    <w:lvl w:ilvl="3" w:tplc="054CB87E" w:tentative="1">
      <w:start w:val="1"/>
      <w:numFmt w:val="bullet"/>
      <w:lvlText w:val=""/>
      <w:lvlJc w:val="left"/>
      <w:pPr>
        <w:tabs>
          <w:tab w:val="num" w:pos="2880"/>
        </w:tabs>
        <w:ind w:left="2880" w:hanging="360"/>
      </w:pPr>
      <w:rPr>
        <w:rFonts w:ascii="Wingdings" w:hAnsi="Wingdings" w:hint="default"/>
      </w:rPr>
    </w:lvl>
    <w:lvl w:ilvl="4" w:tplc="67C2EF8A" w:tentative="1">
      <w:start w:val="1"/>
      <w:numFmt w:val="bullet"/>
      <w:lvlText w:val=""/>
      <w:lvlJc w:val="left"/>
      <w:pPr>
        <w:tabs>
          <w:tab w:val="num" w:pos="3600"/>
        </w:tabs>
        <w:ind w:left="3600" w:hanging="360"/>
      </w:pPr>
      <w:rPr>
        <w:rFonts w:ascii="Wingdings" w:hAnsi="Wingdings" w:hint="default"/>
      </w:rPr>
    </w:lvl>
    <w:lvl w:ilvl="5" w:tplc="008E8CFC" w:tentative="1">
      <w:start w:val="1"/>
      <w:numFmt w:val="bullet"/>
      <w:lvlText w:val=""/>
      <w:lvlJc w:val="left"/>
      <w:pPr>
        <w:tabs>
          <w:tab w:val="num" w:pos="4320"/>
        </w:tabs>
        <w:ind w:left="4320" w:hanging="360"/>
      </w:pPr>
      <w:rPr>
        <w:rFonts w:ascii="Wingdings" w:hAnsi="Wingdings" w:hint="default"/>
      </w:rPr>
    </w:lvl>
    <w:lvl w:ilvl="6" w:tplc="09A20A6A" w:tentative="1">
      <w:start w:val="1"/>
      <w:numFmt w:val="bullet"/>
      <w:lvlText w:val=""/>
      <w:lvlJc w:val="left"/>
      <w:pPr>
        <w:tabs>
          <w:tab w:val="num" w:pos="5040"/>
        </w:tabs>
        <w:ind w:left="5040" w:hanging="360"/>
      </w:pPr>
      <w:rPr>
        <w:rFonts w:ascii="Wingdings" w:hAnsi="Wingdings" w:hint="default"/>
      </w:rPr>
    </w:lvl>
    <w:lvl w:ilvl="7" w:tplc="FEF803AC" w:tentative="1">
      <w:start w:val="1"/>
      <w:numFmt w:val="bullet"/>
      <w:lvlText w:val=""/>
      <w:lvlJc w:val="left"/>
      <w:pPr>
        <w:tabs>
          <w:tab w:val="num" w:pos="5760"/>
        </w:tabs>
        <w:ind w:left="5760" w:hanging="360"/>
      </w:pPr>
      <w:rPr>
        <w:rFonts w:ascii="Wingdings" w:hAnsi="Wingdings" w:hint="default"/>
      </w:rPr>
    </w:lvl>
    <w:lvl w:ilvl="8" w:tplc="34448B8C" w:tentative="1">
      <w:start w:val="1"/>
      <w:numFmt w:val="bullet"/>
      <w:lvlText w:val=""/>
      <w:lvlJc w:val="left"/>
      <w:pPr>
        <w:tabs>
          <w:tab w:val="num" w:pos="6480"/>
        </w:tabs>
        <w:ind w:left="6480" w:hanging="360"/>
      </w:pPr>
      <w:rPr>
        <w:rFonts w:ascii="Wingdings" w:hAnsi="Wingdings" w:hint="default"/>
      </w:rPr>
    </w:lvl>
  </w:abstractNum>
  <w:abstractNum w:abstractNumId="12">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3">
    <w:nsid w:val="5B83701A"/>
    <w:multiLevelType w:val="hybridMultilevel"/>
    <w:tmpl w:val="53DCAD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186CCE"/>
    <w:multiLevelType w:val="hybridMultilevel"/>
    <w:tmpl w:val="DA5ECF50"/>
    <w:lvl w:ilvl="0" w:tplc="CDB67072">
      <w:start w:val="1"/>
      <w:numFmt w:val="bullet"/>
      <w:lvlText w:val=""/>
      <w:lvlJc w:val="left"/>
      <w:pPr>
        <w:tabs>
          <w:tab w:val="num" w:pos="720"/>
        </w:tabs>
        <w:ind w:left="720" w:hanging="360"/>
      </w:pPr>
      <w:rPr>
        <w:rFonts w:ascii="Wingdings" w:hAnsi="Wingdings" w:hint="default"/>
      </w:rPr>
    </w:lvl>
    <w:lvl w:ilvl="1" w:tplc="5B52C53E" w:tentative="1">
      <w:start w:val="1"/>
      <w:numFmt w:val="bullet"/>
      <w:lvlText w:val=""/>
      <w:lvlJc w:val="left"/>
      <w:pPr>
        <w:tabs>
          <w:tab w:val="num" w:pos="1440"/>
        </w:tabs>
        <w:ind w:left="1440" w:hanging="360"/>
      </w:pPr>
      <w:rPr>
        <w:rFonts w:ascii="Wingdings" w:hAnsi="Wingdings" w:hint="default"/>
      </w:rPr>
    </w:lvl>
    <w:lvl w:ilvl="2" w:tplc="5F12CB3E" w:tentative="1">
      <w:start w:val="1"/>
      <w:numFmt w:val="bullet"/>
      <w:lvlText w:val=""/>
      <w:lvlJc w:val="left"/>
      <w:pPr>
        <w:tabs>
          <w:tab w:val="num" w:pos="2160"/>
        </w:tabs>
        <w:ind w:left="2160" w:hanging="360"/>
      </w:pPr>
      <w:rPr>
        <w:rFonts w:ascii="Wingdings" w:hAnsi="Wingdings" w:hint="default"/>
      </w:rPr>
    </w:lvl>
    <w:lvl w:ilvl="3" w:tplc="8640BFF6" w:tentative="1">
      <w:start w:val="1"/>
      <w:numFmt w:val="bullet"/>
      <w:lvlText w:val=""/>
      <w:lvlJc w:val="left"/>
      <w:pPr>
        <w:tabs>
          <w:tab w:val="num" w:pos="2880"/>
        </w:tabs>
        <w:ind w:left="2880" w:hanging="360"/>
      </w:pPr>
      <w:rPr>
        <w:rFonts w:ascii="Wingdings" w:hAnsi="Wingdings" w:hint="default"/>
      </w:rPr>
    </w:lvl>
    <w:lvl w:ilvl="4" w:tplc="C8AE738A" w:tentative="1">
      <w:start w:val="1"/>
      <w:numFmt w:val="bullet"/>
      <w:lvlText w:val=""/>
      <w:lvlJc w:val="left"/>
      <w:pPr>
        <w:tabs>
          <w:tab w:val="num" w:pos="3600"/>
        </w:tabs>
        <w:ind w:left="3600" w:hanging="360"/>
      </w:pPr>
      <w:rPr>
        <w:rFonts w:ascii="Wingdings" w:hAnsi="Wingdings" w:hint="default"/>
      </w:rPr>
    </w:lvl>
    <w:lvl w:ilvl="5" w:tplc="E76C9E6C" w:tentative="1">
      <w:start w:val="1"/>
      <w:numFmt w:val="bullet"/>
      <w:lvlText w:val=""/>
      <w:lvlJc w:val="left"/>
      <w:pPr>
        <w:tabs>
          <w:tab w:val="num" w:pos="4320"/>
        </w:tabs>
        <w:ind w:left="4320" w:hanging="360"/>
      </w:pPr>
      <w:rPr>
        <w:rFonts w:ascii="Wingdings" w:hAnsi="Wingdings" w:hint="default"/>
      </w:rPr>
    </w:lvl>
    <w:lvl w:ilvl="6" w:tplc="2E2C92C2" w:tentative="1">
      <w:start w:val="1"/>
      <w:numFmt w:val="bullet"/>
      <w:lvlText w:val=""/>
      <w:lvlJc w:val="left"/>
      <w:pPr>
        <w:tabs>
          <w:tab w:val="num" w:pos="5040"/>
        </w:tabs>
        <w:ind w:left="5040" w:hanging="360"/>
      </w:pPr>
      <w:rPr>
        <w:rFonts w:ascii="Wingdings" w:hAnsi="Wingdings" w:hint="default"/>
      </w:rPr>
    </w:lvl>
    <w:lvl w:ilvl="7" w:tplc="9CAE60D6" w:tentative="1">
      <w:start w:val="1"/>
      <w:numFmt w:val="bullet"/>
      <w:lvlText w:val=""/>
      <w:lvlJc w:val="left"/>
      <w:pPr>
        <w:tabs>
          <w:tab w:val="num" w:pos="5760"/>
        </w:tabs>
        <w:ind w:left="5760" w:hanging="360"/>
      </w:pPr>
      <w:rPr>
        <w:rFonts w:ascii="Wingdings" w:hAnsi="Wingdings" w:hint="default"/>
      </w:rPr>
    </w:lvl>
    <w:lvl w:ilvl="8" w:tplc="7E68FE94" w:tentative="1">
      <w:start w:val="1"/>
      <w:numFmt w:val="bullet"/>
      <w:lvlText w:val=""/>
      <w:lvlJc w:val="left"/>
      <w:pPr>
        <w:tabs>
          <w:tab w:val="num" w:pos="6480"/>
        </w:tabs>
        <w:ind w:left="6480" w:hanging="360"/>
      </w:pPr>
      <w:rPr>
        <w:rFonts w:ascii="Wingdings" w:hAnsi="Wingdings" w:hint="default"/>
      </w:rPr>
    </w:lvl>
  </w:abstractNum>
  <w:abstractNum w:abstractNumId="15">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10"/>
  </w:num>
  <w:num w:numId="2">
    <w:abstractNumId w:val="0"/>
  </w:num>
  <w:num w:numId="3">
    <w:abstractNumId w:val="2"/>
  </w:num>
  <w:num w:numId="4">
    <w:abstractNumId w:val="16"/>
  </w:num>
  <w:num w:numId="5">
    <w:abstractNumId w:val="8"/>
  </w:num>
  <w:num w:numId="6">
    <w:abstractNumId w:val="6"/>
  </w:num>
  <w:num w:numId="7">
    <w:abstractNumId w:val="1"/>
  </w:num>
  <w:num w:numId="8">
    <w:abstractNumId w:val="3"/>
  </w:num>
  <w:num w:numId="9">
    <w:abstractNumId w:val="12"/>
  </w:num>
  <w:num w:numId="10">
    <w:abstractNumId w:val="7"/>
  </w:num>
  <w:num w:numId="11">
    <w:abstractNumId w:val="5"/>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num>
  <w:num w:numId="15">
    <w:abstractNumId w:val="6"/>
  </w:num>
  <w:num w:numId="16">
    <w:abstractNumId w:val="6"/>
  </w:num>
  <w:num w:numId="17">
    <w:abstractNumId w:val="6"/>
  </w:num>
  <w:num w:numId="18">
    <w:abstractNumId w:val="6"/>
  </w:num>
  <w:num w:numId="19">
    <w:abstractNumId w:val="15"/>
  </w:num>
  <w:num w:numId="20">
    <w:abstractNumId w:val="11"/>
  </w:num>
  <w:num w:numId="21">
    <w:abstractNumId w:val="14"/>
  </w:num>
  <w:num w:numId="22">
    <w:abstractNumId w:val="4"/>
  </w:num>
  <w:num w:numId="23">
    <w:abstractNumId w:val="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06ACB"/>
    <w:rsid w:val="0003198C"/>
    <w:rsid w:val="00036461"/>
    <w:rsid w:val="00053734"/>
    <w:rsid w:val="000577C5"/>
    <w:rsid w:val="000C7A2B"/>
    <w:rsid w:val="000F0278"/>
    <w:rsid w:val="000F1A72"/>
    <w:rsid w:val="000F78B6"/>
    <w:rsid w:val="00102CF3"/>
    <w:rsid w:val="001320C0"/>
    <w:rsid w:val="0013376E"/>
    <w:rsid w:val="00155B56"/>
    <w:rsid w:val="001700E6"/>
    <w:rsid w:val="001747FC"/>
    <w:rsid w:val="00174AED"/>
    <w:rsid w:val="00190B3B"/>
    <w:rsid w:val="001A46F1"/>
    <w:rsid w:val="001F2FD5"/>
    <w:rsid w:val="001F7A14"/>
    <w:rsid w:val="00204DE0"/>
    <w:rsid w:val="00205B99"/>
    <w:rsid w:val="00206AA2"/>
    <w:rsid w:val="00220AA3"/>
    <w:rsid w:val="002325CC"/>
    <w:rsid w:val="0025130C"/>
    <w:rsid w:val="002570A6"/>
    <w:rsid w:val="00265DD9"/>
    <w:rsid w:val="00277CB1"/>
    <w:rsid w:val="002840C9"/>
    <w:rsid w:val="002939D1"/>
    <w:rsid w:val="00295B58"/>
    <w:rsid w:val="002A7710"/>
    <w:rsid w:val="002B7C4D"/>
    <w:rsid w:val="002C1006"/>
    <w:rsid w:val="002C489A"/>
    <w:rsid w:val="002E0DB1"/>
    <w:rsid w:val="002E34E5"/>
    <w:rsid w:val="002F1193"/>
    <w:rsid w:val="002F3C5A"/>
    <w:rsid w:val="002F5D2E"/>
    <w:rsid w:val="003147D6"/>
    <w:rsid w:val="00315D6F"/>
    <w:rsid w:val="0032234E"/>
    <w:rsid w:val="003638EB"/>
    <w:rsid w:val="00375E9E"/>
    <w:rsid w:val="003A411E"/>
    <w:rsid w:val="003B034F"/>
    <w:rsid w:val="003C438A"/>
    <w:rsid w:val="003C6AF4"/>
    <w:rsid w:val="003E49AB"/>
    <w:rsid w:val="003F6A09"/>
    <w:rsid w:val="003F7B4D"/>
    <w:rsid w:val="004015CA"/>
    <w:rsid w:val="00446BE4"/>
    <w:rsid w:val="004479F8"/>
    <w:rsid w:val="004556F7"/>
    <w:rsid w:val="00477FA6"/>
    <w:rsid w:val="004828BE"/>
    <w:rsid w:val="00496824"/>
    <w:rsid w:val="004A0153"/>
    <w:rsid w:val="004A0696"/>
    <w:rsid w:val="004B1D16"/>
    <w:rsid w:val="004C365F"/>
    <w:rsid w:val="004D192F"/>
    <w:rsid w:val="00524D02"/>
    <w:rsid w:val="00534A45"/>
    <w:rsid w:val="005854C6"/>
    <w:rsid w:val="005A6C11"/>
    <w:rsid w:val="005B1943"/>
    <w:rsid w:val="005B51B7"/>
    <w:rsid w:val="005E0AD7"/>
    <w:rsid w:val="00612910"/>
    <w:rsid w:val="0065541A"/>
    <w:rsid w:val="006A3FB4"/>
    <w:rsid w:val="006C22D7"/>
    <w:rsid w:val="006C3743"/>
    <w:rsid w:val="006C4459"/>
    <w:rsid w:val="006D02B9"/>
    <w:rsid w:val="006D2D51"/>
    <w:rsid w:val="006E149D"/>
    <w:rsid w:val="007068E4"/>
    <w:rsid w:val="00727C11"/>
    <w:rsid w:val="00736B4E"/>
    <w:rsid w:val="007632B3"/>
    <w:rsid w:val="00775CE9"/>
    <w:rsid w:val="00776D82"/>
    <w:rsid w:val="00790E52"/>
    <w:rsid w:val="007B3480"/>
    <w:rsid w:val="007B74FD"/>
    <w:rsid w:val="007C2CED"/>
    <w:rsid w:val="007D26DB"/>
    <w:rsid w:val="007E7163"/>
    <w:rsid w:val="007F7059"/>
    <w:rsid w:val="008026F2"/>
    <w:rsid w:val="008353BF"/>
    <w:rsid w:val="00844FCC"/>
    <w:rsid w:val="00846CB0"/>
    <w:rsid w:val="008A0526"/>
    <w:rsid w:val="008B08B7"/>
    <w:rsid w:val="008B5A2F"/>
    <w:rsid w:val="008B68A5"/>
    <w:rsid w:val="008C23D2"/>
    <w:rsid w:val="008D1976"/>
    <w:rsid w:val="008E4001"/>
    <w:rsid w:val="008F6C2E"/>
    <w:rsid w:val="00942532"/>
    <w:rsid w:val="0097078B"/>
    <w:rsid w:val="0099584E"/>
    <w:rsid w:val="009B2F5A"/>
    <w:rsid w:val="009C1027"/>
    <w:rsid w:val="009C2A81"/>
    <w:rsid w:val="009C79E4"/>
    <w:rsid w:val="009E3F19"/>
    <w:rsid w:val="009F4D8B"/>
    <w:rsid w:val="009F6EB7"/>
    <w:rsid w:val="00A027CA"/>
    <w:rsid w:val="00A5693A"/>
    <w:rsid w:val="00A57F97"/>
    <w:rsid w:val="00A81ECE"/>
    <w:rsid w:val="00AA2F3D"/>
    <w:rsid w:val="00AD4FCB"/>
    <w:rsid w:val="00AE6C0D"/>
    <w:rsid w:val="00AF7580"/>
    <w:rsid w:val="00B10EA6"/>
    <w:rsid w:val="00B1161B"/>
    <w:rsid w:val="00B12293"/>
    <w:rsid w:val="00B126EC"/>
    <w:rsid w:val="00B34248"/>
    <w:rsid w:val="00B50204"/>
    <w:rsid w:val="00B673E7"/>
    <w:rsid w:val="00B70161"/>
    <w:rsid w:val="00B71A72"/>
    <w:rsid w:val="00B72138"/>
    <w:rsid w:val="00B76B2B"/>
    <w:rsid w:val="00B77757"/>
    <w:rsid w:val="00B93BC9"/>
    <w:rsid w:val="00BC1350"/>
    <w:rsid w:val="00BC17E4"/>
    <w:rsid w:val="00BC43CC"/>
    <w:rsid w:val="00BC56BF"/>
    <w:rsid w:val="00BC6C0F"/>
    <w:rsid w:val="00BD062C"/>
    <w:rsid w:val="00BE03D2"/>
    <w:rsid w:val="00BE117E"/>
    <w:rsid w:val="00BE5651"/>
    <w:rsid w:val="00C02EE0"/>
    <w:rsid w:val="00C05E3D"/>
    <w:rsid w:val="00C1502F"/>
    <w:rsid w:val="00C63EEC"/>
    <w:rsid w:val="00C65ECD"/>
    <w:rsid w:val="00C8092F"/>
    <w:rsid w:val="00C8181A"/>
    <w:rsid w:val="00CA3852"/>
    <w:rsid w:val="00CB193B"/>
    <w:rsid w:val="00CC3216"/>
    <w:rsid w:val="00CC7EC6"/>
    <w:rsid w:val="00CD2B81"/>
    <w:rsid w:val="00CE4401"/>
    <w:rsid w:val="00CF1CFE"/>
    <w:rsid w:val="00D07362"/>
    <w:rsid w:val="00D22444"/>
    <w:rsid w:val="00D2413B"/>
    <w:rsid w:val="00D74374"/>
    <w:rsid w:val="00D87BD4"/>
    <w:rsid w:val="00D93F70"/>
    <w:rsid w:val="00DA485C"/>
    <w:rsid w:val="00DB4FA0"/>
    <w:rsid w:val="00DB6539"/>
    <w:rsid w:val="00DF2294"/>
    <w:rsid w:val="00DF348A"/>
    <w:rsid w:val="00DF7E7C"/>
    <w:rsid w:val="00E05430"/>
    <w:rsid w:val="00E12510"/>
    <w:rsid w:val="00E32540"/>
    <w:rsid w:val="00E46583"/>
    <w:rsid w:val="00E558AD"/>
    <w:rsid w:val="00E62563"/>
    <w:rsid w:val="00E70509"/>
    <w:rsid w:val="00E82D8E"/>
    <w:rsid w:val="00E93036"/>
    <w:rsid w:val="00EA405C"/>
    <w:rsid w:val="00EB2314"/>
    <w:rsid w:val="00EC3AF2"/>
    <w:rsid w:val="00EC4B58"/>
    <w:rsid w:val="00ED6FD0"/>
    <w:rsid w:val="00EF587B"/>
    <w:rsid w:val="00EF758A"/>
    <w:rsid w:val="00F034E9"/>
    <w:rsid w:val="00F208DE"/>
    <w:rsid w:val="00F456A3"/>
    <w:rsid w:val="00F64F1A"/>
    <w:rsid w:val="00F75030"/>
    <w:rsid w:val="00F83C5C"/>
    <w:rsid w:val="00F9769C"/>
    <w:rsid w:val="00FA06F0"/>
    <w:rsid w:val="00FC0FD8"/>
    <w:rsid w:val="00FD5E72"/>
    <w:rsid w:val="00FF3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E558A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E558A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0709">
      <w:bodyDiv w:val="1"/>
      <w:marLeft w:val="0"/>
      <w:marRight w:val="0"/>
      <w:marTop w:val="0"/>
      <w:marBottom w:val="0"/>
      <w:divBdr>
        <w:top w:val="none" w:sz="0" w:space="0" w:color="auto"/>
        <w:left w:val="none" w:sz="0" w:space="0" w:color="auto"/>
        <w:bottom w:val="none" w:sz="0" w:space="0" w:color="auto"/>
        <w:right w:val="none" w:sz="0" w:space="0" w:color="auto"/>
      </w:divBdr>
      <w:divsChild>
        <w:div w:id="167332123">
          <w:marLeft w:val="547"/>
          <w:marRight w:val="0"/>
          <w:marTop w:val="125"/>
          <w:marBottom w:val="0"/>
          <w:divBdr>
            <w:top w:val="none" w:sz="0" w:space="0" w:color="auto"/>
            <w:left w:val="none" w:sz="0" w:space="0" w:color="auto"/>
            <w:bottom w:val="none" w:sz="0" w:space="0" w:color="auto"/>
            <w:right w:val="none" w:sz="0" w:space="0" w:color="auto"/>
          </w:divBdr>
        </w:div>
        <w:div w:id="2084913537">
          <w:marLeft w:val="547"/>
          <w:marRight w:val="0"/>
          <w:marTop w:val="125"/>
          <w:marBottom w:val="0"/>
          <w:divBdr>
            <w:top w:val="none" w:sz="0" w:space="0" w:color="auto"/>
            <w:left w:val="none" w:sz="0" w:space="0" w:color="auto"/>
            <w:bottom w:val="none" w:sz="0" w:space="0" w:color="auto"/>
            <w:right w:val="none" w:sz="0" w:space="0" w:color="auto"/>
          </w:divBdr>
        </w:div>
        <w:div w:id="714431334">
          <w:marLeft w:val="547"/>
          <w:marRight w:val="0"/>
          <w:marTop w:val="125"/>
          <w:marBottom w:val="0"/>
          <w:divBdr>
            <w:top w:val="none" w:sz="0" w:space="0" w:color="auto"/>
            <w:left w:val="none" w:sz="0" w:space="0" w:color="auto"/>
            <w:bottom w:val="none" w:sz="0" w:space="0" w:color="auto"/>
            <w:right w:val="none" w:sz="0" w:space="0" w:color="auto"/>
          </w:divBdr>
        </w:div>
      </w:divsChild>
    </w:div>
    <w:div w:id="58789242">
      <w:bodyDiv w:val="1"/>
      <w:marLeft w:val="0"/>
      <w:marRight w:val="0"/>
      <w:marTop w:val="0"/>
      <w:marBottom w:val="0"/>
      <w:divBdr>
        <w:top w:val="none" w:sz="0" w:space="0" w:color="auto"/>
        <w:left w:val="none" w:sz="0" w:space="0" w:color="auto"/>
        <w:bottom w:val="none" w:sz="0" w:space="0" w:color="auto"/>
        <w:right w:val="none" w:sz="0" w:space="0" w:color="auto"/>
      </w:divBdr>
    </w:div>
    <w:div w:id="59056629">
      <w:bodyDiv w:val="1"/>
      <w:marLeft w:val="0"/>
      <w:marRight w:val="0"/>
      <w:marTop w:val="0"/>
      <w:marBottom w:val="0"/>
      <w:divBdr>
        <w:top w:val="none" w:sz="0" w:space="0" w:color="auto"/>
        <w:left w:val="none" w:sz="0" w:space="0" w:color="auto"/>
        <w:bottom w:val="none" w:sz="0" w:space="0" w:color="auto"/>
        <w:right w:val="none" w:sz="0" w:space="0" w:color="auto"/>
      </w:divBdr>
    </w:div>
    <w:div w:id="97993157">
      <w:bodyDiv w:val="1"/>
      <w:marLeft w:val="0"/>
      <w:marRight w:val="0"/>
      <w:marTop w:val="0"/>
      <w:marBottom w:val="0"/>
      <w:divBdr>
        <w:top w:val="none" w:sz="0" w:space="0" w:color="auto"/>
        <w:left w:val="none" w:sz="0" w:space="0" w:color="auto"/>
        <w:bottom w:val="none" w:sz="0" w:space="0" w:color="auto"/>
        <w:right w:val="none" w:sz="0" w:space="0" w:color="auto"/>
      </w:divBdr>
      <w:divsChild>
        <w:div w:id="510340928">
          <w:marLeft w:val="547"/>
          <w:marRight w:val="0"/>
          <w:marTop w:val="134"/>
          <w:marBottom w:val="0"/>
          <w:divBdr>
            <w:top w:val="none" w:sz="0" w:space="0" w:color="auto"/>
            <w:left w:val="none" w:sz="0" w:space="0" w:color="auto"/>
            <w:bottom w:val="none" w:sz="0" w:space="0" w:color="auto"/>
            <w:right w:val="none" w:sz="0" w:space="0" w:color="auto"/>
          </w:divBdr>
        </w:div>
        <w:div w:id="410659264">
          <w:marLeft w:val="1166"/>
          <w:marRight w:val="0"/>
          <w:marTop w:val="115"/>
          <w:marBottom w:val="0"/>
          <w:divBdr>
            <w:top w:val="none" w:sz="0" w:space="0" w:color="auto"/>
            <w:left w:val="none" w:sz="0" w:space="0" w:color="auto"/>
            <w:bottom w:val="none" w:sz="0" w:space="0" w:color="auto"/>
            <w:right w:val="none" w:sz="0" w:space="0" w:color="auto"/>
          </w:divBdr>
        </w:div>
        <w:div w:id="224728170">
          <w:marLeft w:val="1166"/>
          <w:marRight w:val="0"/>
          <w:marTop w:val="115"/>
          <w:marBottom w:val="0"/>
          <w:divBdr>
            <w:top w:val="none" w:sz="0" w:space="0" w:color="auto"/>
            <w:left w:val="none" w:sz="0" w:space="0" w:color="auto"/>
            <w:bottom w:val="none" w:sz="0" w:space="0" w:color="auto"/>
            <w:right w:val="none" w:sz="0" w:space="0" w:color="auto"/>
          </w:divBdr>
        </w:div>
        <w:div w:id="1755348347">
          <w:marLeft w:val="1166"/>
          <w:marRight w:val="0"/>
          <w:marTop w:val="115"/>
          <w:marBottom w:val="0"/>
          <w:divBdr>
            <w:top w:val="none" w:sz="0" w:space="0" w:color="auto"/>
            <w:left w:val="none" w:sz="0" w:space="0" w:color="auto"/>
            <w:bottom w:val="none" w:sz="0" w:space="0" w:color="auto"/>
            <w:right w:val="none" w:sz="0" w:space="0" w:color="auto"/>
          </w:divBdr>
        </w:div>
      </w:divsChild>
    </w:div>
    <w:div w:id="118961195">
      <w:bodyDiv w:val="1"/>
      <w:marLeft w:val="0"/>
      <w:marRight w:val="0"/>
      <w:marTop w:val="0"/>
      <w:marBottom w:val="0"/>
      <w:divBdr>
        <w:top w:val="none" w:sz="0" w:space="0" w:color="auto"/>
        <w:left w:val="none" w:sz="0" w:space="0" w:color="auto"/>
        <w:bottom w:val="none" w:sz="0" w:space="0" w:color="auto"/>
        <w:right w:val="none" w:sz="0" w:space="0" w:color="auto"/>
      </w:divBdr>
      <w:divsChild>
        <w:div w:id="1315833216">
          <w:marLeft w:val="547"/>
          <w:marRight w:val="0"/>
          <w:marTop w:val="115"/>
          <w:marBottom w:val="0"/>
          <w:divBdr>
            <w:top w:val="none" w:sz="0" w:space="0" w:color="auto"/>
            <w:left w:val="none" w:sz="0" w:space="0" w:color="auto"/>
            <w:bottom w:val="none" w:sz="0" w:space="0" w:color="auto"/>
            <w:right w:val="none" w:sz="0" w:space="0" w:color="auto"/>
          </w:divBdr>
        </w:div>
      </w:divsChild>
    </w:div>
    <w:div w:id="149489878">
      <w:bodyDiv w:val="1"/>
      <w:marLeft w:val="0"/>
      <w:marRight w:val="0"/>
      <w:marTop w:val="0"/>
      <w:marBottom w:val="0"/>
      <w:divBdr>
        <w:top w:val="none" w:sz="0" w:space="0" w:color="auto"/>
        <w:left w:val="none" w:sz="0" w:space="0" w:color="auto"/>
        <w:bottom w:val="none" w:sz="0" w:space="0" w:color="auto"/>
        <w:right w:val="none" w:sz="0" w:space="0" w:color="auto"/>
      </w:divBdr>
    </w:div>
    <w:div w:id="161624181">
      <w:bodyDiv w:val="1"/>
      <w:marLeft w:val="0"/>
      <w:marRight w:val="0"/>
      <w:marTop w:val="0"/>
      <w:marBottom w:val="0"/>
      <w:divBdr>
        <w:top w:val="none" w:sz="0" w:space="0" w:color="auto"/>
        <w:left w:val="none" w:sz="0" w:space="0" w:color="auto"/>
        <w:bottom w:val="none" w:sz="0" w:space="0" w:color="auto"/>
        <w:right w:val="none" w:sz="0" w:space="0" w:color="auto"/>
      </w:divBdr>
    </w:div>
    <w:div w:id="232745266">
      <w:bodyDiv w:val="1"/>
      <w:marLeft w:val="0"/>
      <w:marRight w:val="0"/>
      <w:marTop w:val="0"/>
      <w:marBottom w:val="0"/>
      <w:divBdr>
        <w:top w:val="none" w:sz="0" w:space="0" w:color="auto"/>
        <w:left w:val="none" w:sz="0" w:space="0" w:color="auto"/>
        <w:bottom w:val="none" w:sz="0" w:space="0" w:color="auto"/>
        <w:right w:val="none" w:sz="0" w:space="0" w:color="auto"/>
      </w:divBdr>
      <w:divsChild>
        <w:div w:id="606737093">
          <w:marLeft w:val="547"/>
          <w:marRight w:val="0"/>
          <w:marTop w:val="115"/>
          <w:marBottom w:val="0"/>
          <w:divBdr>
            <w:top w:val="none" w:sz="0" w:space="0" w:color="auto"/>
            <w:left w:val="none" w:sz="0" w:space="0" w:color="auto"/>
            <w:bottom w:val="none" w:sz="0" w:space="0" w:color="auto"/>
            <w:right w:val="none" w:sz="0" w:space="0" w:color="auto"/>
          </w:divBdr>
        </w:div>
      </w:divsChild>
    </w:div>
    <w:div w:id="423721670">
      <w:bodyDiv w:val="1"/>
      <w:marLeft w:val="0"/>
      <w:marRight w:val="0"/>
      <w:marTop w:val="0"/>
      <w:marBottom w:val="0"/>
      <w:divBdr>
        <w:top w:val="none" w:sz="0" w:space="0" w:color="auto"/>
        <w:left w:val="none" w:sz="0" w:space="0" w:color="auto"/>
        <w:bottom w:val="none" w:sz="0" w:space="0" w:color="auto"/>
        <w:right w:val="none" w:sz="0" w:space="0" w:color="auto"/>
      </w:divBdr>
    </w:div>
    <w:div w:id="449595065">
      <w:bodyDiv w:val="1"/>
      <w:marLeft w:val="0"/>
      <w:marRight w:val="0"/>
      <w:marTop w:val="0"/>
      <w:marBottom w:val="0"/>
      <w:divBdr>
        <w:top w:val="none" w:sz="0" w:space="0" w:color="auto"/>
        <w:left w:val="none" w:sz="0" w:space="0" w:color="auto"/>
        <w:bottom w:val="none" w:sz="0" w:space="0" w:color="auto"/>
        <w:right w:val="none" w:sz="0" w:space="0" w:color="auto"/>
      </w:divBdr>
      <w:divsChild>
        <w:div w:id="1336153207">
          <w:marLeft w:val="547"/>
          <w:marRight w:val="0"/>
          <w:marTop w:val="134"/>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535657314">
      <w:bodyDiv w:val="1"/>
      <w:marLeft w:val="0"/>
      <w:marRight w:val="0"/>
      <w:marTop w:val="0"/>
      <w:marBottom w:val="0"/>
      <w:divBdr>
        <w:top w:val="none" w:sz="0" w:space="0" w:color="auto"/>
        <w:left w:val="none" w:sz="0" w:space="0" w:color="auto"/>
        <w:bottom w:val="none" w:sz="0" w:space="0" w:color="auto"/>
        <w:right w:val="none" w:sz="0" w:space="0" w:color="auto"/>
      </w:divBdr>
    </w:div>
    <w:div w:id="583416034">
      <w:bodyDiv w:val="1"/>
      <w:marLeft w:val="0"/>
      <w:marRight w:val="0"/>
      <w:marTop w:val="0"/>
      <w:marBottom w:val="0"/>
      <w:divBdr>
        <w:top w:val="none" w:sz="0" w:space="0" w:color="auto"/>
        <w:left w:val="none" w:sz="0" w:space="0" w:color="auto"/>
        <w:bottom w:val="none" w:sz="0" w:space="0" w:color="auto"/>
        <w:right w:val="none" w:sz="0" w:space="0" w:color="auto"/>
      </w:divBdr>
      <w:divsChild>
        <w:div w:id="1841501012">
          <w:marLeft w:val="547"/>
          <w:marRight w:val="0"/>
          <w:marTop w:val="134"/>
          <w:marBottom w:val="0"/>
          <w:divBdr>
            <w:top w:val="none" w:sz="0" w:space="0" w:color="auto"/>
            <w:left w:val="none" w:sz="0" w:space="0" w:color="auto"/>
            <w:bottom w:val="none" w:sz="0" w:space="0" w:color="auto"/>
            <w:right w:val="none" w:sz="0" w:space="0" w:color="auto"/>
          </w:divBdr>
        </w:div>
        <w:div w:id="446314282">
          <w:marLeft w:val="547"/>
          <w:marRight w:val="0"/>
          <w:marTop w:val="134"/>
          <w:marBottom w:val="0"/>
          <w:divBdr>
            <w:top w:val="none" w:sz="0" w:space="0" w:color="auto"/>
            <w:left w:val="none" w:sz="0" w:space="0" w:color="auto"/>
            <w:bottom w:val="none" w:sz="0" w:space="0" w:color="auto"/>
            <w:right w:val="none" w:sz="0" w:space="0" w:color="auto"/>
          </w:divBdr>
        </w:div>
        <w:div w:id="1570731487">
          <w:marLeft w:val="1166"/>
          <w:marRight w:val="0"/>
          <w:marTop w:val="115"/>
          <w:marBottom w:val="0"/>
          <w:divBdr>
            <w:top w:val="none" w:sz="0" w:space="0" w:color="auto"/>
            <w:left w:val="none" w:sz="0" w:space="0" w:color="auto"/>
            <w:bottom w:val="none" w:sz="0" w:space="0" w:color="auto"/>
            <w:right w:val="none" w:sz="0" w:space="0" w:color="auto"/>
          </w:divBdr>
        </w:div>
        <w:div w:id="200829580">
          <w:marLeft w:val="1800"/>
          <w:marRight w:val="0"/>
          <w:marTop w:val="96"/>
          <w:marBottom w:val="0"/>
          <w:divBdr>
            <w:top w:val="none" w:sz="0" w:space="0" w:color="auto"/>
            <w:left w:val="none" w:sz="0" w:space="0" w:color="auto"/>
            <w:bottom w:val="none" w:sz="0" w:space="0" w:color="auto"/>
            <w:right w:val="none" w:sz="0" w:space="0" w:color="auto"/>
          </w:divBdr>
        </w:div>
        <w:div w:id="207838733">
          <w:marLeft w:val="2520"/>
          <w:marRight w:val="0"/>
          <w:marTop w:val="96"/>
          <w:marBottom w:val="0"/>
          <w:divBdr>
            <w:top w:val="none" w:sz="0" w:space="0" w:color="auto"/>
            <w:left w:val="none" w:sz="0" w:space="0" w:color="auto"/>
            <w:bottom w:val="none" w:sz="0" w:space="0" w:color="auto"/>
            <w:right w:val="none" w:sz="0" w:space="0" w:color="auto"/>
          </w:divBdr>
        </w:div>
        <w:div w:id="1083335199">
          <w:marLeft w:val="2520"/>
          <w:marRight w:val="0"/>
          <w:marTop w:val="96"/>
          <w:marBottom w:val="0"/>
          <w:divBdr>
            <w:top w:val="none" w:sz="0" w:space="0" w:color="auto"/>
            <w:left w:val="none" w:sz="0" w:space="0" w:color="auto"/>
            <w:bottom w:val="none" w:sz="0" w:space="0" w:color="auto"/>
            <w:right w:val="none" w:sz="0" w:space="0" w:color="auto"/>
          </w:divBdr>
        </w:div>
        <w:div w:id="1235579179">
          <w:marLeft w:val="1800"/>
          <w:marRight w:val="0"/>
          <w:marTop w:val="96"/>
          <w:marBottom w:val="0"/>
          <w:divBdr>
            <w:top w:val="none" w:sz="0" w:space="0" w:color="auto"/>
            <w:left w:val="none" w:sz="0" w:space="0" w:color="auto"/>
            <w:bottom w:val="none" w:sz="0" w:space="0" w:color="auto"/>
            <w:right w:val="none" w:sz="0" w:space="0" w:color="auto"/>
          </w:divBdr>
        </w:div>
      </w:divsChild>
    </w:div>
    <w:div w:id="621570443">
      <w:bodyDiv w:val="1"/>
      <w:marLeft w:val="0"/>
      <w:marRight w:val="0"/>
      <w:marTop w:val="0"/>
      <w:marBottom w:val="0"/>
      <w:divBdr>
        <w:top w:val="none" w:sz="0" w:space="0" w:color="auto"/>
        <w:left w:val="none" w:sz="0" w:space="0" w:color="auto"/>
        <w:bottom w:val="none" w:sz="0" w:space="0" w:color="auto"/>
        <w:right w:val="none" w:sz="0" w:space="0" w:color="auto"/>
      </w:divBdr>
    </w:div>
    <w:div w:id="699822837">
      <w:bodyDiv w:val="1"/>
      <w:marLeft w:val="0"/>
      <w:marRight w:val="0"/>
      <w:marTop w:val="0"/>
      <w:marBottom w:val="0"/>
      <w:divBdr>
        <w:top w:val="none" w:sz="0" w:space="0" w:color="auto"/>
        <w:left w:val="none" w:sz="0" w:space="0" w:color="auto"/>
        <w:bottom w:val="none" w:sz="0" w:space="0" w:color="auto"/>
        <w:right w:val="none" w:sz="0" w:space="0" w:color="auto"/>
      </w:divBdr>
      <w:divsChild>
        <w:div w:id="1017923493">
          <w:marLeft w:val="547"/>
          <w:marRight w:val="0"/>
          <w:marTop w:val="134"/>
          <w:marBottom w:val="0"/>
          <w:divBdr>
            <w:top w:val="none" w:sz="0" w:space="0" w:color="auto"/>
            <w:left w:val="none" w:sz="0" w:space="0" w:color="auto"/>
            <w:bottom w:val="none" w:sz="0" w:space="0" w:color="auto"/>
            <w:right w:val="none" w:sz="0" w:space="0" w:color="auto"/>
          </w:divBdr>
        </w:div>
      </w:divsChild>
    </w:div>
    <w:div w:id="714700800">
      <w:bodyDiv w:val="1"/>
      <w:marLeft w:val="0"/>
      <w:marRight w:val="0"/>
      <w:marTop w:val="0"/>
      <w:marBottom w:val="0"/>
      <w:divBdr>
        <w:top w:val="none" w:sz="0" w:space="0" w:color="auto"/>
        <w:left w:val="none" w:sz="0" w:space="0" w:color="auto"/>
        <w:bottom w:val="none" w:sz="0" w:space="0" w:color="auto"/>
        <w:right w:val="none" w:sz="0" w:space="0" w:color="auto"/>
      </w:divBdr>
    </w:div>
    <w:div w:id="732627722">
      <w:bodyDiv w:val="1"/>
      <w:marLeft w:val="0"/>
      <w:marRight w:val="0"/>
      <w:marTop w:val="0"/>
      <w:marBottom w:val="0"/>
      <w:divBdr>
        <w:top w:val="none" w:sz="0" w:space="0" w:color="auto"/>
        <w:left w:val="none" w:sz="0" w:space="0" w:color="auto"/>
        <w:bottom w:val="none" w:sz="0" w:space="0" w:color="auto"/>
        <w:right w:val="none" w:sz="0" w:space="0" w:color="auto"/>
      </w:divBdr>
    </w:div>
    <w:div w:id="767577179">
      <w:bodyDiv w:val="1"/>
      <w:marLeft w:val="0"/>
      <w:marRight w:val="0"/>
      <w:marTop w:val="0"/>
      <w:marBottom w:val="0"/>
      <w:divBdr>
        <w:top w:val="none" w:sz="0" w:space="0" w:color="auto"/>
        <w:left w:val="none" w:sz="0" w:space="0" w:color="auto"/>
        <w:bottom w:val="none" w:sz="0" w:space="0" w:color="auto"/>
        <w:right w:val="none" w:sz="0" w:space="0" w:color="auto"/>
      </w:divBdr>
    </w:div>
    <w:div w:id="779567116">
      <w:bodyDiv w:val="1"/>
      <w:marLeft w:val="0"/>
      <w:marRight w:val="0"/>
      <w:marTop w:val="0"/>
      <w:marBottom w:val="0"/>
      <w:divBdr>
        <w:top w:val="none" w:sz="0" w:space="0" w:color="auto"/>
        <w:left w:val="none" w:sz="0" w:space="0" w:color="auto"/>
        <w:bottom w:val="none" w:sz="0" w:space="0" w:color="auto"/>
        <w:right w:val="none" w:sz="0" w:space="0" w:color="auto"/>
      </w:divBdr>
      <w:divsChild>
        <w:div w:id="1764494161">
          <w:marLeft w:val="547"/>
          <w:marRight w:val="0"/>
          <w:marTop w:val="115"/>
          <w:marBottom w:val="0"/>
          <w:divBdr>
            <w:top w:val="none" w:sz="0" w:space="0" w:color="auto"/>
            <w:left w:val="none" w:sz="0" w:space="0" w:color="auto"/>
            <w:bottom w:val="none" w:sz="0" w:space="0" w:color="auto"/>
            <w:right w:val="none" w:sz="0" w:space="0" w:color="auto"/>
          </w:divBdr>
        </w:div>
      </w:divsChild>
    </w:div>
    <w:div w:id="780883158">
      <w:bodyDiv w:val="1"/>
      <w:marLeft w:val="0"/>
      <w:marRight w:val="0"/>
      <w:marTop w:val="0"/>
      <w:marBottom w:val="0"/>
      <w:divBdr>
        <w:top w:val="none" w:sz="0" w:space="0" w:color="auto"/>
        <w:left w:val="none" w:sz="0" w:space="0" w:color="auto"/>
        <w:bottom w:val="none" w:sz="0" w:space="0" w:color="auto"/>
        <w:right w:val="none" w:sz="0" w:space="0" w:color="auto"/>
      </w:divBdr>
    </w:div>
    <w:div w:id="906457612">
      <w:bodyDiv w:val="1"/>
      <w:marLeft w:val="0"/>
      <w:marRight w:val="0"/>
      <w:marTop w:val="0"/>
      <w:marBottom w:val="0"/>
      <w:divBdr>
        <w:top w:val="none" w:sz="0" w:space="0" w:color="auto"/>
        <w:left w:val="none" w:sz="0" w:space="0" w:color="auto"/>
        <w:bottom w:val="none" w:sz="0" w:space="0" w:color="auto"/>
        <w:right w:val="none" w:sz="0" w:space="0" w:color="auto"/>
      </w:divBdr>
    </w:div>
    <w:div w:id="976031571">
      <w:bodyDiv w:val="1"/>
      <w:marLeft w:val="0"/>
      <w:marRight w:val="0"/>
      <w:marTop w:val="0"/>
      <w:marBottom w:val="0"/>
      <w:divBdr>
        <w:top w:val="none" w:sz="0" w:space="0" w:color="auto"/>
        <w:left w:val="none" w:sz="0" w:space="0" w:color="auto"/>
        <w:bottom w:val="none" w:sz="0" w:space="0" w:color="auto"/>
        <w:right w:val="none" w:sz="0" w:space="0" w:color="auto"/>
      </w:divBdr>
    </w:div>
    <w:div w:id="1081638770">
      <w:bodyDiv w:val="1"/>
      <w:marLeft w:val="0"/>
      <w:marRight w:val="0"/>
      <w:marTop w:val="0"/>
      <w:marBottom w:val="0"/>
      <w:divBdr>
        <w:top w:val="none" w:sz="0" w:space="0" w:color="auto"/>
        <w:left w:val="none" w:sz="0" w:space="0" w:color="auto"/>
        <w:bottom w:val="none" w:sz="0" w:space="0" w:color="auto"/>
        <w:right w:val="none" w:sz="0" w:space="0" w:color="auto"/>
      </w:divBdr>
    </w:div>
    <w:div w:id="1107433886">
      <w:bodyDiv w:val="1"/>
      <w:marLeft w:val="0"/>
      <w:marRight w:val="0"/>
      <w:marTop w:val="0"/>
      <w:marBottom w:val="0"/>
      <w:divBdr>
        <w:top w:val="none" w:sz="0" w:space="0" w:color="auto"/>
        <w:left w:val="none" w:sz="0" w:space="0" w:color="auto"/>
        <w:bottom w:val="none" w:sz="0" w:space="0" w:color="auto"/>
        <w:right w:val="none" w:sz="0" w:space="0" w:color="auto"/>
      </w:divBdr>
    </w:div>
    <w:div w:id="1197890051">
      <w:bodyDiv w:val="1"/>
      <w:marLeft w:val="0"/>
      <w:marRight w:val="0"/>
      <w:marTop w:val="0"/>
      <w:marBottom w:val="0"/>
      <w:divBdr>
        <w:top w:val="none" w:sz="0" w:space="0" w:color="auto"/>
        <w:left w:val="none" w:sz="0" w:space="0" w:color="auto"/>
        <w:bottom w:val="none" w:sz="0" w:space="0" w:color="auto"/>
        <w:right w:val="none" w:sz="0" w:space="0" w:color="auto"/>
      </w:divBdr>
      <w:divsChild>
        <w:div w:id="1059329404">
          <w:marLeft w:val="547"/>
          <w:marRight w:val="0"/>
          <w:marTop w:val="134"/>
          <w:marBottom w:val="0"/>
          <w:divBdr>
            <w:top w:val="none" w:sz="0" w:space="0" w:color="auto"/>
            <w:left w:val="none" w:sz="0" w:space="0" w:color="auto"/>
            <w:bottom w:val="none" w:sz="0" w:space="0" w:color="auto"/>
            <w:right w:val="none" w:sz="0" w:space="0" w:color="auto"/>
          </w:divBdr>
        </w:div>
      </w:divsChild>
    </w:div>
    <w:div w:id="1238441877">
      <w:bodyDiv w:val="1"/>
      <w:marLeft w:val="0"/>
      <w:marRight w:val="0"/>
      <w:marTop w:val="0"/>
      <w:marBottom w:val="0"/>
      <w:divBdr>
        <w:top w:val="none" w:sz="0" w:space="0" w:color="auto"/>
        <w:left w:val="none" w:sz="0" w:space="0" w:color="auto"/>
        <w:bottom w:val="none" w:sz="0" w:space="0" w:color="auto"/>
        <w:right w:val="none" w:sz="0" w:space="0" w:color="auto"/>
      </w:divBdr>
    </w:div>
    <w:div w:id="1279993548">
      <w:bodyDiv w:val="1"/>
      <w:marLeft w:val="0"/>
      <w:marRight w:val="0"/>
      <w:marTop w:val="0"/>
      <w:marBottom w:val="0"/>
      <w:divBdr>
        <w:top w:val="none" w:sz="0" w:space="0" w:color="auto"/>
        <w:left w:val="none" w:sz="0" w:space="0" w:color="auto"/>
        <w:bottom w:val="none" w:sz="0" w:space="0" w:color="auto"/>
        <w:right w:val="none" w:sz="0" w:space="0" w:color="auto"/>
      </w:divBdr>
      <w:divsChild>
        <w:div w:id="9258561">
          <w:marLeft w:val="547"/>
          <w:marRight w:val="0"/>
          <w:marTop w:val="134"/>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297486435">
      <w:bodyDiv w:val="1"/>
      <w:marLeft w:val="0"/>
      <w:marRight w:val="0"/>
      <w:marTop w:val="0"/>
      <w:marBottom w:val="0"/>
      <w:divBdr>
        <w:top w:val="none" w:sz="0" w:space="0" w:color="auto"/>
        <w:left w:val="none" w:sz="0" w:space="0" w:color="auto"/>
        <w:bottom w:val="none" w:sz="0" w:space="0" w:color="auto"/>
        <w:right w:val="none" w:sz="0" w:space="0" w:color="auto"/>
      </w:divBdr>
    </w:div>
    <w:div w:id="1305429089">
      <w:bodyDiv w:val="1"/>
      <w:marLeft w:val="0"/>
      <w:marRight w:val="0"/>
      <w:marTop w:val="0"/>
      <w:marBottom w:val="0"/>
      <w:divBdr>
        <w:top w:val="none" w:sz="0" w:space="0" w:color="auto"/>
        <w:left w:val="none" w:sz="0" w:space="0" w:color="auto"/>
        <w:bottom w:val="none" w:sz="0" w:space="0" w:color="auto"/>
        <w:right w:val="none" w:sz="0" w:space="0" w:color="auto"/>
      </w:divBdr>
    </w:div>
    <w:div w:id="1315060779">
      <w:bodyDiv w:val="1"/>
      <w:marLeft w:val="0"/>
      <w:marRight w:val="0"/>
      <w:marTop w:val="0"/>
      <w:marBottom w:val="0"/>
      <w:divBdr>
        <w:top w:val="none" w:sz="0" w:space="0" w:color="auto"/>
        <w:left w:val="none" w:sz="0" w:space="0" w:color="auto"/>
        <w:bottom w:val="none" w:sz="0" w:space="0" w:color="auto"/>
        <w:right w:val="none" w:sz="0" w:space="0" w:color="auto"/>
      </w:divBdr>
      <w:divsChild>
        <w:div w:id="251088923">
          <w:marLeft w:val="547"/>
          <w:marRight w:val="0"/>
          <w:marTop w:val="115"/>
          <w:marBottom w:val="0"/>
          <w:divBdr>
            <w:top w:val="none" w:sz="0" w:space="0" w:color="auto"/>
            <w:left w:val="none" w:sz="0" w:space="0" w:color="auto"/>
            <w:bottom w:val="none" w:sz="0" w:space="0" w:color="auto"/>
            <w:right w:val="none" w:sz="0" w:space="0" w:color="auto"/>
          </w:divBdr>
        </w:div>
      </w:divsChild>
    </w:div>
    <w:div w:id="1370449350">
      <w:bodyDiv w:val="1"/>
      <w:marLeft w:val="0"/>
      <w:marRight w:val="0"/>
      <w:marTop w:val="0"/>
      <w:marBottom w:val="0"/>
      <w:divBdr>
        <w:top w:val="none" w:sz="0" w:space="0" w:color="auto"/>
        <w:left w:val="none" w:sz="0" w:space="0" w:color="auto"/>
        <w:bottom w:val="none" w:sz="0" w:space="0" w:color="auto"/>
        <w:right w:val="none" w:sz="0" w:space="0" w:color="auto"/>
      </w:divBdr>
    </w:div>
    <w:div w:id="1414937430">
      <w:bodyDiv w:val="1"/>
      <w:marLeft w:val="0"/>
      <w:marRight w:val="0"/>
      <w:marTop w:val="0"/>
      <w:marBottom w:val="0"/>
      <w:divBdr>
        <w:top w:val="none" w:sz="0" w:space="0" w:color="auto"/>
        <w:left w:val="none" w:sz="0" w:space="0" w:color="auto"/>
        <w:bottom w:val="none" w:sz="0" w:space="0" w:color="auto"/>
        <w:right w:val="none" w:sz="0" w:space="0" w:color="auto"/>
      </w:divBdr>
    </w:div>
    <w:div w:id="1435973320">
      <w:bodyDiv w:val="1"/>
      <w:marLeft w:val="0"/>
      <w:marRight w:val="0"/>
      <w:marTop w:val="0"/>
      <w:marBottom w:val="0"/>
      <w:divBdr>
        <w:top w:val="none" w:sz="0" w:space="0" w:color="auto"/>
        <w:left w:val="none" w:sz="0" w:space="0" w:color="auto"/>
        <w:bottom w:val="none" w:sz="0" w:space="0" w:color="auto"/>
        <w:right w:val="none" w:sz="0" w:space="0" w:color="auto"/>
      </w:divBdr>
    </w:div>
    <w:div w:id="1495030243">
      <w:bodyDiv w:val="1"/>
      <w:marLeft w:val="0"/>
      <w:marRight w:val="0"/>
      <w:marTop w:val="0"/>
      <w:marBottom w:val="0"/>
      <w:divBdr>
        <w:top w:val="none" w:sz="0" w:space="0" w:color="auto"/>
        <w:left w:val="none" w:sz="0" w:space="0" w:color="auto"/>
        <w:bottom w:val="none" w:sz="0" w:space="0" w:color="auto"/>
        <w:right w:val="none" w:sz="0" w:space="0" w:color="auto"/>
      </w:divBdr>
      <w:divsChild>
        <w:div w:id="252471124">
          <w:marLeft w:val="547"/>
          <w:marRight w:val="0"/>
          <w:marTop w:val="134"/>
          <w:marBottom w:val="0"/>
          <w:divBdr>
            <w:top w:val="none" w:sz="0" w:space="0" w:color="auto"/>
            <w:left w:val="none" w:sz="0" w:space="0" w:color="auto"/>
            <w:bottom w:val="none" w:sz="0" w:space="0" w:color="auto"/>
            <w:right w:val="none" w:sz="0" w:space="0" w:color="auto"/>
          </w:divBdr>
        </w:div>
        <w:div w:id="869488465">
          <w:marLeft w:val="547"/>
          <w:marRight w:val="0"/>
          <w:marTop w:val="134"/>
          <w:marBottom w:val="0"/>
          <w:divBdr>
            <w:top w:val="none" w:sz="0" w:space="0" w:color="auto"/>
            <w:left w:val="none" w:sz="0" w:space="0" w:color="auto"/>
            <w:bottom w:val="none" w:sz="0" w:space="0" w:color="auto"/>
            <w:right w:val="none" w:sz="0" w:space="0" w:color="auto"/>
          </w:divBdr>
        </w:div>
        <w:div w:id="694884559">
          <w:marLeft w:val="547"/>
          <w:marRight w:val="0"/>
          <w:marTop w:val="134"/>
          <w:marBottom w:val="0"/>
          <w:divBdr>
            <w:top w:val="none" w:sz="0" w:space="0" w:color="auto"/>
            <w:left w:val="none" w:sz="0" w:space="0" w:color="auto"/>
            <w:bottom w:val="none" w:sz="0" w:space="0" w:color="auto"/>
            <w:right w:val="none" w:sz="0" w:space="0" w:color="auto"/>
          </w:divBdr>
        </w:div>
      </w:divsChild>
    </w:div>
    <w:div w:id="1547109563">
      <w:bodyDiv w:val="1"/>
      <w:marLeft w:val="0"/>
      <w:marRight w:val="0"/>
      <w:marTop w:val="0"/>
      <w:marBottom w:val="0"/>
      <w:divBdr>
        <w:top w:val="none" w:sz="0" w:space="0" w:color="auto"/>
        <w:left w:val="none" w:sz="0" w:space="0" w:color="auto"/>
        <w:bottom w:val="none" w:sz="0" w:space="0" w:color="auto"/>
        <w:right w:val="none" w:sz="0" w:space="0" w:color="auto"/>
      </w:divBdr>
    </w:div>
    <w:div w:id="1594632500">
      <w:bodyDiv w:val="1"/>
      <w:marLeft w:val="0"/>
      <w:marRight w:val="0"/>
      <w:marTop w:val="0"/>
      <w:marBottom w:val="0"/>
      <w:divBdr>
        <w:top w:val="none" w:sz="0" w:space="0" w:color="auto"/>
        <w:left w:val="none" w:sz="0" w:space="0" w:color="auto"/>
        <w:bottom w:val="none" w:sz="0" w:space="0" w:color="auto"/>
        <w:right w:val="none" w:sz="0" w:space="0" w:color="auto"/>
      </w:divBdr>
      <w:divsChild>
        <w:div w:id="1388600772">
          <w:marLeft w:val="547"/>
          <w:marRight w:val="0"/>
          <w:marTop w:val="134"/>
          <w:marBottom w:val="0"/>
          <w:divBdr>
            <w:top w:val="none" w:sz="0" w:space="0" w:color="auto"/>
            <w:left w:val="none" w:sz="0" w:space="0" w:color="auto"/>
            <w:bottom w:val="none" w:sz="0" w:space="0" w:color="auto"/>
            <w:right w:val="none" w:sz="0" w:space="0" w:color="auto"/>
          </w:divBdr>
        </w:div>
      </w:divsChild>
    </w:div>
    <w:div w:id="1664158339">
      <w:bodyDiv w:val="1"/>
      <w:marLeft w:val="0"/>
      <w:marRight w:val="0"/>
      <w:marTop w:val="0"/>
      <w:marBottom w:val="0"/>
      <w:divBdr>
        <w:top w:val="none" w:sz="0" w:space="0" w:color="auto"/>
        <w:left w:val="none" w:sz="0" w:space="0" w:color="auto"/>
        <w:bottom w:val="none" w:sz="0" w:space="0" w:color="auto"/>
        <w:right w:val="none" w:sz="0" w:space="0" w:color="auto"/>
      </w:divBdr>
    </w:div>
    <w:div w:id="1669939694">
      <w:bodyDiv w:val="1"/>
      <w:marLeft w:val="0"/>
      <w:marRight w:val="0"/>
      <w:marTop w:val="0"/>
      <w:marBottom w:val="0"/>
      <w:divBdr>
        <w:top w:val="none" w:sz="0" w:space="0" w:color="auto"/>
        <w:left w:val="none" w:sz="0" w:space="0" w:color="auto"/>
        <w:bottom w:val="none" w:sz="0" w:space="0" w:color="auto"/>
        <w:right w:val="none" w:sz="0" w:space="0" w:color="auto"/>
      </w:divBdr>
    </w:div>
    <w:div w:id="1681161594">
      <w:bodyDiv w:val="1"/>
      <w:marLeft w:val="0"/>
      <w:marRight w:val="0"/>
      <w:marTop w:val="0"/>
      <w:marBottom w:val="0"/>
      <w:divBdr>
        <w:top w:val="none" w:sz="0" w:space="0" w:color="auto"/>
        <w:left w:val="none" w:sz="0" w:space="0" w:color="auto"/>
        <w:bottom w:val="none" w:sz="0" w:space="0" w:color="auto"/>
        <w:right w:val="none" w:sz="0" w:space="0" w:color="auto"/>
      </w:divBdr>
    </w:div>
    <w:div w:id="1698508635">
      <w:bodyDiv w:val="1"/>
      <w:marLeft w:val="0"/>
      <w:marRight w:val="0"/>
      <w:marTop w:val="0"/>
      <w:marBottom w:val="0"/>
      <w:divBdr>
        <w:top w:val="none" w:sz="0" w:space="0" w:color="auto"/>
        <w:left w:val="none" w:sz="0" w:space="0" w:color="auto"/>
        <w:bottom w:val="none" w:sz="0" w:space="0" w:color="auto"/>
        <w:right w:val="none" w:sz="0" w:space="0" w:color="auto"/>
      </w:divBdr>
      <w:divsChild>
        <w:div w:id="1957984437">
          <w:marLeft w:val="547"/>
          <w:marRight w:val="0"/>
          <w:marTop w:val="134"/>
          <w:marBottom w:val="0"/>
          <w:divBdr>
            <w:top w:val="none" w:sz="0" w:space="0" w:color="auto"/>
            <w:left w:val="none" w:sz="0" w:space="0" w:color="auto"/>
            <w:bottom w:val="none" w:sz="0" w:space="0" w:color="auto"/>
            <w:right w:val="none" w:sz="0" w:space="0" w:color="auto"/>
          </w:divBdr>
        </w:div>
      </w:divsChild>
    </w:div>
    <w:div w:id="1810395641">
      <w:bodyDiv w:val="1"/>
      <w:marLeft w:val="0"/>
      <w:marRight w:val="0"/>
      <w:marTop w:val="0"/>
      <w:marBottom w:val="0"/>
      <w:divBdr>
        <w:top w:val="none" w:sz="0" w:space="0" w:color="auto"/>
        <w:left w:val="none" w:sz="0" w:space="0" w:color="auto"/>
        <w:bottom w:val="none" w:sz="0" w:space="0" w:color="auto"/>
        <w:right w:val="none" w:sz="0" w:space="0" w:color="auto"/>
      </w:divBdr>
    </w:div>
    <w:div w:id="1825660918">
      <w:bodyDiv w:val="1"/>
      <w:marLeft w:val="0"/>
      <w:marRight w:val="0"/>
      <w:marTop w:val="0"/>
      <w:marBottom w:val="0"/>
      <w:divBdr>
        <w:top w:val="none" w:sz="0" w:space="0" w:color="auto"/>
        <w:left w:val="none" w:sz="0" w:space="0" w:color="auto"/>
        <w:bottom w:val="none" w:sz="0" w:space="0" w:color="auto"/>
        <w:right w:val="none" w:sz="0" w:space="0" w:color="auto"/>
      </w:divBdr>
    </w:div>
    <w:div w:id="1825928994">
      <w:bodyDiv w:val="1"/>
      <w:marLeft w:val="0"/>
      <w:marRight w:val="0"/>
      <w:marTop w:val="0"/>
      <w:marBottom w:val="0"/>
      <w:divBdr>
        <w:top w:val="none" w:sz="0" w:space="0" w:color="auto"/>
        <w:left w:val="none" w:sz="0" w:space="0" w:color="auto"/>
        <w:bottom w:val="none" w:sz="0" w:space="0" w:color="auto"/>
        <w:right w:val="none" w:sz="0" w:space="0" w:color="auto"/>
      </w:divBdr>
      <w:divsChild>
        <w:div w:id="241834646">
          <w:marLeft w:val="547"/>
          <w:marRight w:val="0"/>
          <w:marTop w:val="125"/>
          <w:marBottom w:val="0"/>
          <w:divBdr>
            <w:top w:val="none" w:sz="0" w:space="0" w:color="auto"/>
            <w:left w:val="none" w:sz="0" w:space="0" w:color="auto"/>
            <w:bottom w:val="none" w:sz="0" w:space="0" w:color="auto"/>
            <w:right w:val="none" w:sz="0" w:space="0" w:color="auto"/>
          </w:divBdr>
        </w:div>
      </w:divsChild>
    </w:div>
    <w:div w:id="1895849563">
      <w:bodyDiv w:val="1"/>
      <w:marLeft w:val="0"/>
      <w:marRight w:val="0"/>
      <w:marTop w:val="0"/>
      <w:marBottom w:val="0"/>
      <w:divBdr>
        <w:top w:val="none" w:sz="0" w:space="0" w:color="auto"/>
        <w:left w:val="none" w:sz="0" w:space="0" w:color="auto"/>
        <w:bottom w:val="none" w:sz="0" w:space="0" w:color="auto"/>
        <w:right w:val="none" w:sz="0" w:space="0" w:color="auto"/>
      </w:divBdr>
      <w:divsChild>
        <w:div w:id="375130489">
          <w:marLeft w:val="547"/>
          <w:marRight w:val="0"/>
          <w:marTop w:val="134"/>
          <w:marBottom w:val="0"/>
          <w:divBdr>
            <w:top w:val="none" w:sz="0" w:space="0" w:color="auto"/>
            <w:left w:val="none" w:sz="0" w:space="0" w:color="auto"/>
            <w:bottom w:val="none" w:sz="0" w:space="0" w:color="auto"/>
            <w:right w:val="none" w:sz="0" w:space="0" w:color="auto"/>
          </w:divBdr>
        </w:div>
      </w:divsChild>
    </w:div>
    <w:div w:id="1896353729">
      <w:bodyDiv w:val="1"/>
      <w:marLeft w:val="0"/>
      <w:marRight w:val="0"/>
      <w:marTop w:val="0"/>
      <w:marBottom w:val="0"/>
      <w:divBdr>
        <w:top w:val="none" w:sz="0" w:space="0" w:color="auto"/>
        <w:left w:val="none" w:sz="0" w:space="0" w:color="auto"/>
        <w:bottom w:val="none" w:sz="0" w:space="0" w:color="auto"/>
        <w:right w:val="none" w:sz="0" w:space="0" w:color="auto"/>
      </w:divBdr>
      <w:divsChild>
        <w:div w:id="335502706">
          <w:marLeft w:val="547"/>
          <w:marRight w:val="0"/>
          <w:marTop w:val="134"/>
          <w:marBottom w:val="0"/>
          <w:divBdr>
            <w:top w:val="none" w:sz="0" w:space="0" w:color="auto"/>
            <w:left w:val="none" w:sz="0" w:space="0" w:color="auto"/>
            <w:bottom w:val="none" w:sz="0" w:space="0" w:color="auto"/>
            <w:right w:val="none" w:sz="0" w:space="0" w:color="auto"/>
          </w:divBdr>
        </w:div>
      </w:divsChild>
    </w:div>
    <w:div w:id="1898739395">
      <w:bodyDiv w:val="1"/>
      <w:marLeft w:val="0"/>
      <w:marRight w:val="0"/>
      <w:marTop w:val="0"/>
      <w:marBottom w:val="0"/>
      <w:divBdr>
        <w:top w:val="none" w:sz="0" w:space="0" w:color="auto"/>
        <w:left w:val="none" w:sz="0" w:space="0" w:color="auto"/>
        <w:bottom w:val="none" w:sz="0" w:space="0" w:color="auto"/>
        <w:right w:val="none" w:sz="0" w:space="0" w:color="auto"/>
      </w:divBdr>
    </w:div>
    <w:div w:id="1907107910">
      <w:bodyDiv w:val="1"/>
      <w:marLeft w:val="0"/>
      <w:marRight w:val="0"/>
      <w:marTop w:val="0"/>
      <w:marBottom w:val="0"/>
      <w:divBdr>
        <w:top w:val="none" w:sz="0" w:space="0" w:color="auto"/>
        <w:left w:val="none" w:sz="0" w:space="0" w:color="auto"/>
        <w:bottom w:val="none" w:sz="0" w:space="0" w:color="auto"/>
        <w:right w:val="none" w:sz="0" w:space="0" w:color="auto"/>
      </w:divBdr>
    </w:div>
    <w:div w:id="1936478391">
      <w:bodyDiv w:val="1"/>
      <w:marLeft w:val="0"/>
      <w:marRight w:val="0"/>
      <w:marTop w:val="0"/>
      <w:marBottom w:val="0"/>
      <w:divBdr>
        <w:top w:val="none" w:sz="0" w:space="0" w:color="auto"/>
        <w:left w:val="none" w:sz="0" w:space="0" w:color="auto"/>
        <w:bottom w:val="none" w:sz="0" w:space="0" w:color="auto"/>
        <w:right w:val="none" w:sz="0" w:space="0" w:color="auto"/>
      </w:divBdr>
    </w:div>
    <w:div w:id="2003043838">
      <w:bodyDiv w:val="1"/>
      <w:marLeft w:val="0"/>
      <w:marRight w:val="0"/>
      <w:marTop w:val="0"/>
      <w:marBottom w:val="0"/>
      <w:divBdr>
        <w:top w:val="none" w:sz="0" w:space="0" w:color="auto"/>
        <w:left w:val="none" w:sz="0" w:space="0" w:color="auto"/>
        <w:bottom w:val="none" w:sz="0" w:space="0" w:color="auto"/>
        <w:right w:val="none" w:sz="0" w:space="0" w:color="auto"/>
      </w:divBdr>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29402995">
      <w:bodyDiv w:val="1"/>
      <w:marLeft w:val="0"/>
      <w:marRight w:val="0"/>
      <w:marTop w:val="0"/>
      <w:marBottom w:val="0"/>
      <w:divBdr>
        <w:top w:val="none" w:sz="0" w:space="0" w:color="auto"/>
        <w:left w:val="none" w:sz="0" w:space="0" w:color="auto"/>
        <w:bottom w:val="none" w:sz="0" w:space="0" w:color="auto"/>
        <w:right w:val="none" w:sz="0" w:space="0" w:color="auto"/>
      </w:divBdr>
    </w:div>
    <w:div w:id="2080056373">
      <w:bodyDiv w:val="1"/>
      <w:marLeft w:val="0"/>
      <w:marRight w:val="0"/>
      <w:marTop w:val="0"/>
      <w:marBottom w:val="0"/>
      <w:divBdr>
        <w:top w:val="none" w:sz="0" w:space="0" w:color="auto"/>
        <w:left w:val="none" w:sz="0" w:space="0" w:color="auto"/>
        <w:bottom w:val="none" w:sz="0" w:space="0" w:color="auto"/>
        <w:right w:val="none" w:sz="0" w:space="0" w:color="auto"/>
      </w:divBdr>
    </w:div>
    <w:div w:id="2092660623">
      <w:bodyDiv w:val="1"/>
      <w:marLeft w:val="0"/>
      <w:marRight w:val="0"/>
      <w:marTop w:val="0"/>
      <w:marBottom w:val="0"/>
      <w:divBdr>
        <w:top w:val="none" w:sz="0" w:space="0" w:color="auto"/>
        <w:left w:val="none" w:sz="0" w:space="0" w:color="auto"/>
        <w:bottom w:val="none" w:sz="0" w:space="0" w:color="auto"/>
        <w:right w:val="none" w:sz="0" w:space="0" w:color="auto"/>
      </w:divBdr>
    </w:div>
    <w:div w:id="2113695321">
      <w:bodyDiv w:val="1"/>
      <w:marLeft w:val="0"/>
      <w:marRight w:val="0"/>
      <w:marTop w:val="0"/>
      <w:marBottom w:val="0"/>
      <w:divBdr>
        <w:top w:val="none" w:sz="0" w:space="0" w:color="auto"/>
        <w:left w:val="none" w:sz="0" w:space="0" w:color="auto"/>
        <w:bottom w:val="none" w:sz="0" w:space="0" w:color="auto"/>
        <w:right w:val="none" w:sz="0" w:space="0" w:color="auto"/>
      </w:divBdr>
    </w:div>
    <w:div w:id="2131119381">
      <w:bodyDiv w:val="1"/>
      <w:marLeft w:val="0"/>
      <w:marRight w:val="0"/>
      <w:marTop w:val="0"/>
      <w:marBottom w:val="0"/>
      <w:divBdr>
        <w:top w:val="none" w:sz="0" w:space="0" w:color="auto"/>
        <w:left w:val="none" w:sz="0" w:space="0" w:color="auto"/>
        <w:bottom w:val="none" w:sz="0" w:space="0" w:color="auto"/>
        <w:right w:val="none" w:sz="0" w:space="0" w:color="auto"/>
      </w:divBdr>
      <w:divsChild>
        <w:div w:id="2144804489">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vaww.compensation.pension.km.va.gov/" TargetMode="Externa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11.png"/><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RO317-839076992-8506</_dlc_DocId>
    <_dlc_DocIdUrl xmlns="b62c6c12-24c5-4d47-ac4d-c5cc93bcdf7b">
      <Url>https://vaww.vashare.vba.va.gov/sites/SPTNCIO/focusedveterans/training/VSRvirtualtraining/_layouts/15/DocIdRedir.aspx?ID=RO317-839076992-8506</Url>
      <Description>RO317-839076992-8506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D4F68C2D-7A60-460D-B51D-BFBC70976A80}">
  <ds:schemaRefs>
    <ds:schemaRef ds:uri="http://schemas.microsoft.com/sharepoint/events"/>
  </ds:schemaRefs>
</ds:datastoreItem>
</file>

<file path=customXml/itemProps3.xml><?xml version="1.0" encoding="utf-8"?>
<ds:datastoreItem xmlns:ds="http://schemas.openxmlformats.org/officeDocument/2006/customXml" ds:itemID="{093AF751-3FF0-4E43-ABF4-2EE7B9DD2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9BA82F-AD1E-4B1B-9192-FA4DA716D41A}">
  <ds:schemaRefs>
    <ds:schemaRef ds:uri="http://schemas.microsoft.com/office/infopath/2007/PartnerControls"/>
    <ds:schemaRef ds:uri="http://schemas.openxmlformats.org/package/2006/metadata/core-properties"/>
    <ds:schemaRef ds:uri="http://purl.org/dc/terms/"/>
    <ds:schemaRef ds:uri="http://purl.org/dc/dcmitype/"/>
    <ds:schemaRef ds:uri="http://purl.org/dc/elements/1.1/"/>
    <ds:schemaRef ds:uri="http://schemas.microsoft.com/office/2006/metadata/properties"/>
    <ds:schemaRef ds:uri="http://schemas.microsoft.com/office/2006/documentManagement/types"/>
    <ds:schemaRef ds:uri="b62c6c12-24c5-4d47-ac4d-c5cc93bcdf7b"/>
    <ds:schemaRef ds:uri="http://www.w3.org/XML/1998/namespace"/>
  </ds:schemaRefs>
</ds:datastoreItem>
</file>

<file path=customXml/itemProps5.xml><?xml version="1.0" encoding="utf-8"?>
<ds:datastoreItem xmlns:ds="http://schemas.openxmlformats.org/officeDocument/2006/customXml" ds:itemID="{764857AC-0D8D-4A65-BFB6-ABF4954D0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14</TotalTime>
  <Pages>17</Pages>
  <Words>2867</Words>
  <Characters>16285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Character of Discharge Claims Establishment Lesson Plan</vt:lpstr>
    </vt:vector>
  </TitlesOfParts>
  <Company>Veterans Benefits Administration</Company>
  <LinksUpToDate>false</LinksUpToDate>
  <CharactersWithSpaces>19114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 of Discharge Claims Establishment Lesson Plan</dc:title>
  <dc:subject>VSR, PCT VSR, Claims Assistant</dc:subject>
  <dc:creator>Department of Veterans Affairs, Veterans Benefits Administration, Compensation Service, STAFF</dc:creator>
  <cp:keywords>character of discharge,end product,EP,10-7131,VHA</cp:keywords>
  <dc:description>This lesson explains how to properly establish a Character of Discharge Determination request from the Veteran’s Health Administration.</dc:description>
  <cp:lastModifiedBy>Department of Veterans Affairs</cp:lastModifiedBy>
  <cp:revision>10</cp:revision>
  <cp:lastPrinted>2010-09-08T15:08:00Z</cp:lastPrinted>
  <dcterms:created xsi:type="dcterms:W3CDTF">2017-12-28T15:52:00Z</dcterms:created>
  <dcterms:modified xsi:type="dcterms:W3CDTF">2018-01-04T16:21:00Z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770ffff4-8069-4564-adb0-fa91c96f1e56</vt:lpwstr>
  </property>
  <property fmtid="{D5CDD505-2E9C-101B-9397-08002B2CF9AE}" pid="4" name="Language">
    <vt:lpwstr>en</vt:lpwstr>
  </property>
  <property fmtid="{D5CDD505-2E9C-101B-9397-08002B2CF9AE}" pid="5" name="Type">
    <vt:lpwstr>Teaching Material</vt:lpwstr>
  </property>
</Properties>
</file>