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79F" w:rsidRDefault="00C8779F" w:rsidP="003E3D02">
      <w:pPr>
        <w:pStyle w:val="VBAILTCoverService"/>
      </w:pPr>
    </w:p>
    <w:p w:rsidR="00C214A9" w:rsidRDefault="007E6FB2" w:rsidP="00C8779F">
      <w:pPr>
        <w:pStyle w:val="VBAILTCoverLessonTitle"/>
      </w:pPr>
      <w:r>
        <w:t>Schedule of Operations</w:t>
      </w:r>
    </w:p>
    <w:p w:rsidR="00C30F06" w:rsidRPr="00C214A9" w:rsidRDefault="00954748" w:rsidP="00C8779F">
      <w:pPr>
        <w:pStyle w:val="VBAILTCoverdoctypecourse"/>
      </w:pPr>
      <w:r>
        <w:t>Lesson Plan</w:t>
      </w:r>
    </w:p>
    <w:p w:rsidR="001D2E6A" w:rsidRDefault="00344A1E" w:rsidP="00C8779F">
      <w:pPr>
        <w:pStyle w:val="VBAILTCoverMisc"/>
      </w:pPr>
      <w:r>
        <w:t>June 2017</w:t>
      </w:r>
    </w:p>
    <w:p w:rsidR="00C30F06" w:rsidRDefault="00C30F06" w:rsidP="00C8779F">
      <w:pPr>
        <w:pStyle w:val="VBAILTCoverMisc"/>
        <w:rPr>
          <w:sz w:val="72"/>
          <w:szCs w:val="72"/>
        </w:rPr>
      </w:pPr>
      <w:r>
        <w:t xml:space="preserve">Version </w:t>
      </w:r>
      <w:r w:rsidR="007E6FB2">
        <w:t>1.0</w:t>
      </w:r>
      <w:r>
        <w:br w:type="page"/>
      </w:r>
    </w:p>
    <w:p w:rsidR="00C214A9" w:rsidRPr="00C214A9" w:rsidRDefault="00C214A9" w:rsidP="00AA1B77">
      <w:pPr>
        <w:pStyle w:val="VBAILTHeading2"/>
        <w:pBdr>
          <w:top w:val="single" w:sz="4" w:space="0" w:color="auto"/>
        </w:pBdr>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rsidTr="00826390">
        <w:trPr>
          <w:cantSplit/>
          <w:tblHeader/>
        </w:trPr>
        <w:tc>
          <w:tcPr>
            <w:tcW w:w="1908" w:type="dxa"/>
            <w:shd w:val="clear" w:color="auto" w:fill="BDD6EE" w:themeFill="accent1" w:themeFillTint="66"/>
          </w:tcPr>
          <w:p w:rsidR="003B118F" w:rsidRDefault="003B118F" w:rsidP="003B118F">
            <w:pPr>
              <w:pStyle w:val="VBAILTTableHeading1"/>
            </w:pPr>
            <w:r>
              <w:t>Topic</w:t>
            </w:r>
          </w:p>
        </w:tc>
        <w:tc>
          <w:tcPr>
            <w:tcW w:w="7452" w:type="dxa"/>
            <w:shd w:val="clear" w:color="auto" w:fill="BDD6EE" w:themeFill="accent1" w:themeFillTint="66"/>
          </w:tcPr>
          <w:p w:rsidR="003B118F" w:rsidRDefault="003B118F" w:rsidP="003B118F">
            <w:pPr>
              <w:pStyle w:val="VBAILTTableHeading1"/>
            </w:pPr>
            <w:r>
              <w:t>Description</w:t>
            </w:r>
          </w:p>
        </w:tc>
      </w:tr>
      <w:tr w:rsidR="00267BA2" w:rsidTr="00826390">
        <w:trPr>
          <w:cantSplit/>
        </w:trPr>
        <w:tc>
          <w:tcPr>
            <w:tcW w:w="1908" w:type="dxa"/>
          </w:tcPr>
          <w:p w:rsidR="00267BA2" w:rsidRPr="00186BC0" w:rsidRDefault="00267BA2" w:rsidP="00987F02">
            <w:pPr>
              <w:pStyle w:val="VBAILTBody"/>
            </w:pPr>
            <w:r w:rsidRPr="00186BC0">
              <w:t>Time Estimate</w:t>
            </w:r>
            <w:r w:rsidR="00077BE7" w:rsidRPr="00186BC0">
              <w:t>:</w:t>
            </w:r>
          </w:p>
        </w:tc>
        <w:tc>
          <w:tcPr>
            <w:tcW w:w="7452" w:type="dxa"/>
          </w:tcPr>
          <w:p w:rsidR="00267BA2" w:rsidRDefault="00AA1B77" w:rsidP="00987F02">
            <w:pPr>
              <w:pStyle w:val="VBAILTBody"/>
            </w:pPr>
            <w:r>
              <w:t>2.0 hrs</w:t>
            </w:r>
          </w:p>
        </w:tc>
      </w:tr>
      <w:tr w:rsidR="002D1DCE" w:rsidTr="00826390">
        <w:trPr>
          <w:cantSplit/>
        </w:trPr>
        <w:tc>
          <w:tcPr>
            <w:tcW w:w="1908" w:type="dxa"/>
          </w:tcPr>
          <w:p w:rsidR="002D1DCE" w:rsidRPr="00186BC0" w:rsidRDefault="00267BA2" w:rsidP="001262F7">
            <w:pPr>
              <w:pStyle w:val="VBAILTBody"/>
            </w:pPr>
            <w:r w:rsidRPr="00186BC0">
              <w:t>Purpose of the Lesson:</w:t>
            </w:r>
          </w:p>
        </w:tc>
        <w:tc>
          <w:tcPr>
            <w:tcW w:w="7452" w:type="dxa"/>
          </w:tcPr>
          <w:p w:rsidR="002D1DCE" w:rsidRDefault="00E52734" w:rsidP="001262F7">
            <w:pPr>
              <w:pStyle w:val="VBAILTBody"/>
            </w:pPr>
            <w:r w:rsidRPr="00D226C3">
              <w:t>The purpose of this lesson is to provide Education employees with the knowledge to understand, identify and answer questions regarding specific payment and special processing dates according to the schedule of operations.</w:t>
            </w:r>
          </w:p>
        </w:tc>
      </w:tr>
      <w:tr w:rsidR="002D1DCE" w:rsidTr="00826390">
        <w:trPr>
          <w:cantSplit/>
        </w:trPr>
        <w:tc>
          <w:tcPr>
            <w:tcW w:w="1908" w:type="dxa"/>
          </w:tcPr>
          <w:p w:rsidR="002D1DCE" w:rsidRPr="00186BC0" w:rsidRDefault="001262F7" w:rsidP="001262F7">
            <w:pPr>
              <w:pStyle w:val="VBAILTBody"/>
            </w:pPr>
            <w:r w:rsidRPr="00186BC0">
              <w:t>Prerequisite Training Requirements:</w:t>
            </w:r>
          </w:p>
        </w:tc>
        <w:tc>
          <w:tcPr>
            <w:tcW w:w="7452" w:type="dxa"/>
          </w:tcPr>
          <w:p w:rsidR="002D1DCE" w:rsidRDefault="00E52734" w:rsidP="00954748">
            <w:pPr>
              <w:pStyle w:val="VBAILTBody"/>
            </w:pPr>
            <w:r>
              <w:t>General knowledge of various Education benefits to include Chapter 30, 1606, 1607, Chapter 35 and Chapter 33. General Knowledge of BDN and Share screens.</w:t>
            </w:r>
          </w:p>
        </w:tc>
      </w:tr>
      <w:tr w:rsidR="001262F7" w:rsidTr="00826390">
        <w:trPr>
          <w:cantSplit/>
        </w:trPr>
        <w:tc>
          <w:tcPr>
            <w:tcW w:w="1908" w:type="dxa"/>
          </w:tcPr>
          <w:p w:rsidR="001262F7" w:rsidRPr="00186BC0" w:rsidRDefault="001262F7" w:rsidP="001262F7">
            <w:pPr>
              <w:pStyle w:val="VBAILTBody"/>
            </w:pPr>
            <w:r w:rsidRPr="00186BC0">
              <w:t>Target Audience:</w:t>
            </w:r>
          </w:p>
        </w:tc>
        <w:tc>
          <w:tcPr>
            <w:tcW w:w="7452" w:type="dxa"/>
          </w:tcPr>
          <w:p w:rsidR="00E52734" w:rsidRDefault="00E52734" w:rsidP="00E52734">
            <w:pPr>
              <w:pStyle w:val="VBAILTBody"/>
            </w:pPr>
            <w:r>
              <w:t>The target audience for this lesson is:</w:t>
            </w:r>
          </w:p>
          <w:p w:rsidR="00E52734" w:rsidRDefault="00E52734" w:rsidP="00E52734">
            <w:pPr>
              <w:pStyle w:val="VBAILTBody"/>
              <w:numPr>
                <w:ilvl w:val="0"/>
                <w:numId w:val="13"/>
              </w:numPr>
            </w:pPr>
            <w:r>
              <w:t>VA Education Veteans Claims Examiners</w:t>
            </w:r>
          </w:p>
          <w:p w:rsidR="00E52734" w:rsidRDefault="00E52734" w:rsidP="00E52734">
            <w:pPr>
              <w:pStyle w:val="VBAILTBody"/>
              <w:numPr>
                <w:ilvl w:val="0"/>
                <w:numId w:val="13"/>
              </w:numPr>
            </w:pPr>
            <w:r>
              <w:t>VA Education Call Center Technicians</w:t>
            </w:r>
          </w:p>
          <w:p w:rsidR="001262F7" w:rsidRDefault="00E52734" w:rsidP="00E52734">
            <w:pPr>
              <w:pStyle w:val="VBAILTBody"/>
            </w:pPr>
            <w:r>
              <w:t>VA Education employees with a need to verify payment dates for education benefits</w:t>
            </w:r>
          </w:p>
        </w:tc>
      </w:tr>
      <w:tr w:rsidR="00B50FD3" w:rsidTr="00826390">
        <w:trPr>
          <w:cantSplit/>
        </w:trPr>
        <w:tc>
          <w:tcPr>
            <w:tcW w:w="1908" w:type="dxa"/>
          </w:tcPr>
          <w:p w:rsidR="00B50FD3" w:rsidRPr="00186BC0" w:rsidRDefault="00B50FD3" w:rsidP="001262F7">
            <w:pPr>
              <w:pStyle w:val="VBAILTBody"/>
            </w:pPr>
            <w:r w:rsidRPr="00186BC0">
              <w:t>Lesson References:</w:t>
            </w:r>
          </w:p>
        </w:tc>
        <w:tc>
          <w:tcPr>
            <w:tcW w:w="7452" w:type="dxa"/>
          </w:tcPr>
          <w:p w:rsidR="00B50FD3" w:rsidRDefault="00B50FD3" w:rsidP="00B14449">
            <w:pPr>
              <w:pStyle w:val="VBAILTbullet1"/>
            </w:pPr>
            <w:r>
              <w:t>BDN</w:t>
            </w:r>
            <w:r w:rsidRPr="00B03567">
              <w:t xml:space="preserve"> Schedule of Operations </w:t>
            </w:r>
            <w:r>
              <w:t xml:space="preserve">located </w:t>
            </w:r>
            <w:r w:rsidRPr="00B03567">
              <w:t>at the following website:  </w:t>
            </w:r>
            <w:hyperlink r:id="rId12" w:history="1">
              <w:r w:rsidRPr="00B03567">
                <w:rPr>
                  <w:rStyle w:val="Hyperlink"/>
                </w:rPr>
                <w:t>https://vaww.vba.esp.va.gov/sites/HIN-282Ops/ProdAnal/</w:t>
              </w:r>
            </w:hyperlink>
          </w:p>
          <w:p w:rsidR="00B50FD3" w:rsidRDefault="00B50FD3" w:rsidP="00B14449">
            <w:pPr>
              <w:pStyle w:val="VBAILTbullet1"/>
            </w:pPr>
            <w:r>
              <w:t>M22-4 Part II, Chapter 1, Subchapter 2 1.13</w:t>
            </w:r>
          </w:p>
          <w:p w:rsidR="00B50FD3" w:rsidRDefault="00B50FD3" w:rsidP="00B14449">
            <w:pPr>
              <w:pStyle w:val="VBAILTbullet1"/>
            </w:pPr>
            <w:r>
              <w:t>M22-4 Part IV, Chapter 10, 10.10</w:t>
            </w:r>
          </w:p>
        </w:tc>
      </w:tr>
      <w:tr w:rsidR="00B50FD3" w:rsidTr="00826390">
        <w:trPr>
          <w:cantSplit/>
        </w:trPr>
        <w:tc>
          <w:tcPr>
            <w:tcW w:w="1908" w:type="dxa"/>
          </w:tcPr>
          <w:p w:rsidR="00B50FD3" w:rsidRDefault="00B50FD3" w:rsidP="001262F7">
            <w:pPr>
              <w:pStyle w:val="VBAILTBody"/>
            </w:pPr>
            <w:r>
              <w:t>Lesson Objectives:</w:t>
            </w:r>
          </w:p>
        </w:tc>
        <w:tc>
          <w:tcPr>
            <w:tcW w:w="7452" w:type="dxa"/>
          </w:tcPr>
          <w:p w:rsidR="00B50FD3" w:rsidRPr="002B2DFA" w:rsidRDefault="00B50FD3" w:rsidP="002B2DFA">
            <w:pPr>
              <w:pStyle w:val="VBAILTBody"/>
            </w:pPr>
            <w:r w:rsidRPr="002B2DFA">
              <w:t>At the end of this lesson, you will be able to:</w:t>
            </w:r>
          </w:p>
          <w:p w:rsidR="00B50FD3" w:rsidRPr="002B2DFA" w:rsidRDefault="00B50FD3" w:rsidP="002B2DFA">
            <w:pPr>
              <w:pStyle w:val="VBAILTbullet1"/>
            </w:pPr>
            <w:r w:rsidRPr="002B2DFA">
              <w:t xml:space="preserve">Identify features of the </w:t>
            </w:r>
            <w:r>
              <w:t>S</w:t>
            </w:r>
            <w:r w:rsidRPr="002B2DFA">
              <w:t>chedule of Operations</w:t>
            </w:r>
          </w:p>
          <w:p w:rsidR="00B50FD3" w:rsidRPr="002B2DFA" w:rsidRDefault="00B50FD3" w:rsidP="002B2DFA">
            <w:pPr>
              <w:pStyle w:val="VBAILTbullet1"/>
            </w:pPr>
            <w:r w:rsidRPr="002B2DFA">
              <w:t>Identify specific payment release dates associated with authorized transactions in BDN</w:t>
            </w:r>
          </w:p>
          <w:p w:rsidR="00B50FD3" w:rsidRDefault="00B50FD3" w:rsidP="006535F5">
            <w:pPr>
              <w:pStyle w:val="VBAILTbullet1"/>
            </w:pPr>
            <w:r w:rsidRPr="002B2DFA">
              <w:t xml:space="preserve">Identify frequency/timeframe of special processing actions within the </w:t>
            </w:r>
            <w:r>
              <w:t>S</w:t>
            </w:r>
            <w:r w:rsidRPr="002B2DFA">
              <w:t xml:space="preserve">chedule of </w:t>
            </w:r>
            <w:r>
              <w:t>O</w:t>
            </w:r>
            <w:r w:rsidRPr="002B2DFA">
              <w:t>perations</w:t>
            </w:r>
          </w:p>
        </w:tc>
      </w:tr>
      <w:tr w:rsidR="00B50FD3" w:rsidTr="00826390">
        <w:trPr>
          <w:cantSplit/>
        </w:trPr>
        <w:tc>
          <w:tcPr>
            <w:tcW w:w="1908" w:type="dxa"/>
          </w:tcPr>
          <w:p w:rsidR="00B50FD3" w:rsidRPr="00B64E4C" w:rsidRDefault="00B50FD3" w:rsidP="001262F7">
            <w:pPr>
              <w:pStyle w:val="VBAILTBody"/>
              <w:rPr>
                <w:highlight w:val="yellow"/>
              </w:rPr>
            </w:pPr>
            <w:r w:rsidRPr="00186BC0">
              <w:t>What You Need:</w:t>
            </w:r>
          </w:p>
        </w:tc>
        <w:tc>
          <w:tcPr>
            <w:tcW w:w="7452" w:type="dxa"/>
          </w:tcPr>
          <w:p w:rsidR="00B50FD3" w:rsidRDefault="00B50FD3" w:rsidP="00B50FD3">
            <w:pPr>
              <w:pStyle w:val="VBAILTBody"/>
            </w:pPr>
            <w:r>
              <w:t>The instructor should have:</w:t>
            </w:r>
          </w:p>
          <w:p w:rsidR="00B50FD3" w:rsidRDefault="00B50FD3" w:rsidP="00B50FD3">
            <w:pPr>
              <w:pStyle w:val="VBAILTbullet1"/>
            </w:pPr>
            <w:r>
              <w:t>Access to a computer and overhead projector</w:t>
            </w:r>
          </w:p>
          <w:p w:rsidR="00B50FD3" w:rsidRDefault="00B50FD3" w:rsidP="00B50FD3">
            <w:pPr>
              <w:pStyle w:val="VBAILTbullet1"/>
            </w:pPr>
            <w:r>
              <w:t xml:space="preserve">Copy of the Schedule of Operations PowerPoint </w:t>
            </w:r>
          </w:p>
        </w:tc>
      </w:tr>
      <w:tr w:rsidR="00B50FD3" w:rsidTr="00826390">
        <w:trPr>
          <w:cantSplit/>
        </w:trPr>
        <w:tc>
          <w:tcPr>
            <w:tcW w:w="1908" w:type="dxa"/>
          </w:tcPr>
          <w:p w:rsidR="00B50FD3" w:rsidRDefault="00B50FD3" w:rsidP="001262F7">
            <w:pPr>
              <w:pStyle w:val="VBAILTBody"/>
            </w:pPr>
            <w:r>
              <w:lastRenderedPageBreak/>
              <w:t>Post Training Requirements:</w:t>
            </w:r>
          </w:p>
        </w:tc>
        <w:tc>
          <w:tcPr>
            <w:tcW w:w="7452" w:type="dxa"/>
          </w:tcPr>
          <w:p w:rsidR="00B50FD3" w:rsidRDefault="00B50FD3"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rsidR="00B50FD3" w:rsidRDefault="00B50FD3" w:rsidP="00EC11FB">
            <w:pPr>
              <w:pStyle w:val="QSTBody"/>
              <w:jc w:val="left"/>
              <w:rPr>
                <w:bCs/>
              </w:rPr>
            </w:pPr>
            <w:r>
              <w:rPr>
                <w:bCs/>
              </w:rPr>
              <w:t>To demonstrate successful completion of the lesson participants must pass the assessment with a score of at least 80%.</w:t>
            </w:r>
          </w:p>
          <w:p w:rsidR="00B50FD3" w:rsidRDefault="00B50FD3" w:rsidP="00EC11FB">
            <w:pPr>
              <w:pStyle w:val="VBAILTBody"/>
            </w:pPr>
            <w:r>
              <w:rPr>
                <w:bCs/>
              </w:rPr>
              <w:t>Participants must also complete the online survey to earn credit for completion of the lesson.</w:t>
            </w:r>
          </w:p>
        </w:tc>
      </w:tr>
    </w:tbl>
    <w:p w:rsidR="00C214A9" w:rsidRDefault="001262F7" w:rsidP="001262F7">
      <w:pPr>
        <w:pStyle w:val="VBAILTHeading2"/>
      </w:pPr>
      <w:r>
        <w:lastRenderedPageBreak/>
        <w:t>Instructor Notes</w:t>
      </w:r>
    </w:p>
    <w:p w:rsidR="00B50FD3" w:rsidRPr="009320D2" w:rsidRDefault="00B50FD3" w:rsidP="00B50FD3">
      <w:pPr>
        <w:pStyle w:val="NormalWeb"/>
        <w:spacing w:before="115" w:beforeAutospacing="0" w:after="0" w:afterAutospacing="0"/>
      </w:pPr>
      <w:bookmarkStart w:id="0" w:name="_GoBack"/>
      <w:r w:rsidRPr="009320D2">
        <w:rPr>
          <w:rFonts w:ascii="Arial" w:eastAsiaTheme="minorEastAsia" w:hAnsi="Arial" w:cs="Arial"/>
          <w:color w:val="000000" w:themeColor="text1"/>
          <w:kern w:val="24"/>
        </w:rPr>
        <w:t>The purpose of this lesson is to provide Education employees with the knowledge to understand, identify and answer questions regarding specific payment and special processing dates according to the schedule of operations.</w:t>
      </w: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rsidTr="00701694">
        <w:trPr>
          <w:cantSplit/>
          <w:tblHeader/>
          <w:jc w:val="center"/>
        </w:trPr>
        <w:tc>
          <w:tcPr>
            <w:tcW w:w="4104" w:type="dxa"/>
            <w:tcBorders>
              <w:right w:val="dashSmallGap" w:sz="4" w:space="0" w:color="auto"/>
            </w:tcBorders>
            <w:shd w:val="clear" w:color="auto" w:fill="BDD6EE" w:themeFill="accent1" w:themeFillTint="66"/>
          </w:tcPr>
          <w:bookmarkEnd w:id="0"/>
          <w:p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rsidR="009F361E" w:rsidRDefault="009F361E" w:rsidP="006E54AE">
            <w:pPr>
              <w:pStyle w:val="VBAILTTableHeading1"/>
            </w:pPr>
            <w:r>
              <w:t>Instructor Activities</w:t>
            </w:r>
          </w:p>
        </w:tc>
      </w:tr>
      <w:tr w:rsidR="009F361E" w:rsidTr="00701694">
        <w:trPr>
          <w:cantSplit/>
          <w:jc w:val="center"/>
        </w:trPr>
        <w:tc>
          <w:tcPr>
            <w:tcW w:w="4104" w:type="dxa"/>
            <w:tcBorders>
              <w:right w:val="dashSmallGap" w:sz="4" w:space="0" w:color="auto"/>
            </w:tcBorders>
          </w:tcPr>
          <w:p w:rsidR="009F361E" w:rsidRDefault="007E6FB2" w:rsidP="00626C3C">
            <w:pPr>
              <w:pStyle w:val="VBAILTBodyStrong"/>
            </w:pPr>
            <w:r>
              <w:t>Schedule of Operations</w:t>
            </w:r>
          </w:p>
          <w:p w:rsidR="00626C3C" w:rsidRPr="00626C3C" w:rsidRDefault="00626C3C" w:rsidP="00626C3C">
            <w:pPr>
              <w:pStyle w:val="VBAILTBody"/>
            </w:pPr>
          </w:p>
        </w:tc>
        <w:tc>
          <w:tcPr>
            <w:tcW w:w="5976" w:type="dxa"/>
            <w:tcBorders>
              <w:left w:val="dashSmallGap" w:sz="4" w:space="0" w:color="auto"/>
            </w:tcBorders>
          </w:tcPr>
          <w:p w:rsidR="00B50FD3" w:rsidRPr="009320D2" w:rsidRDefault="00B50FD3" w:rsidP="00B50FD3">
            <w:pPr>
              <w:pStyle w:val="VBAILTBody"/>
            </w:pPr>
            <w:r w:rsidRPr="009F361E">
              <w:rPr>
                <w:rStyle w:val="Strong"/>
              </w:rPr>
              <w:t>DISPLAY</w:t>
            </w:r>
            <w:r>
              <w:t xml:space="preserve"> slide </w:t>
            </w:r>
            <w:r>
              <w:rPr>
                <w:rStyle w:val="Strong"/>
              </w:rPr>
              <w:t xml:space="preserve"> 1 </w:t>
            </w:r>
            <w:r>
              <w:rPr>
                <w:rStyle w:val="Strong"/>
                <w:b w:val="0"/>
              </w:rPr>
              <w:t>“Schedule of Operations”</w:t>
            </w:r>
          </w:p>
          <w:p w:rsidR="00B50FD3" w:rsidRDefault="00B50FD3" w:rsidP="00B50FD3">
            <w:pPr>
              <w:pStyle w:val="VBAILTBody"/>
            </w:pPr>
            <w:r w:rsidRPr="009320D2">
              <w:rPr>
                <w:b/>
              </w:rPr>
              <w:t>INTRODUCE</w:t>
            </w:r>
            <w:r>
              <w:t xml:space="preserve"> yourself as the instructor </w:t>
            </w:r>
          </w:p>
          <w:p w:rsidR="009F361E" w:rsidRDefault="00B50FD3" w:rsidP="00B50FD3">
            <w:pPr>
              <w:pStyle w:val="VBAILTBody"/>
            </w:pPr>
            <w:r w:rsidRPr="009320D2">
              <w:rPr>
                <w:b/>
              </w:rPr>
              <w:t>INTRODUCE</w:t>
            </w:r>
            <w:r>
              <w:t xml:space="preserve"> the lesson.</w:t>
            </w:r>
          </w:p>
        </w:tc>
      </w:tr>
      <w:tr w:rsidR="00077BE7" w:rsidTr="00701694">
        <w:trPr>
          <w:cantSplit/>
          <w:jc w:val="center"/>
        </w:trPr>
        <w:tc>
          <w:tcPr>
            <w:tcW w:w="4104" w:type="dxa"/>
            <w:tcBorders>
              <w:right w:val="dashSmallGap" w:sz="4" w:space="0" w:color="auto"/>
            </w:tcBorders>
          </w:tcPr>
          <w:p w:rsidR="00626C3C" w:rsidRDefault="00946AF4" w:rsidP="00626C3C">
            <w:pPr>
              <w:pStyle w:val="VBAILTBodyStrong"/>
            </w:pPr>
            <w:r>
              <w:t>Overview of Today’s Training</w:t>
            </w:r>
          </w:p>
          <w:p w:rsidR="00077BE7" w:rsidRDefault="007E6FB2" w:rsidP="006535F5">
            <w:pPr>
              <w:pStyle w:val="VBAILTBody"/>
            </w:pPr>
            <w:r w:rsidRPr="007E6FB2">
              <w:t xml:space="preserve">The purpose of this lesson is to provide Education employees with the knowledge to understand, identify and answer questions regarding specific payment and special processing dates according to the </w:t>
            </w:r>
            <w:r w:rsidR="006535F5">
              <w:t>S</w:t>
            </w:r>
            <w:r w:rsidRPr="007E6FB2">
              <w:t xml:space="preserve">chedule of </w:t>
            </w:r>
            <w:r w:rsidR="006535F5">
              <w:t>O</w:t>
            </w:r>
            <w:r w:rsidRPr="007E6FB2">
              <w:t>perations.</w:t>
            </w:r>
          </w:p>
        </w:tc>
        <w:tc>
          <w:tcPr>
            <w:tcW w:w="5976" w:type="dxa"/>
            <w:tcBorders>
              <w:left w:val="dashSmallGap" w:sz="4" w:space="0" w:color="auto"/>
            </w:tcBorders>
          </w:tcPr>
          <w:p w:rsidR="002958B1" w:rsidRDefault="002958B1" w:rsidP="002958B1">
            <w:pPr>
              <w:pStyle w:val="VBAILTBody"/>
              <w:rPr>
                <w:rStyle w:val="Strong"/>
                <w:b w:val="0"/>
              </w:rPr>
            </w:pPr>
            <w:r w:rsidRPr="009F361E">
              <w:rPr>
                <w:rStyle w:val="Strong"/>
              </w:rPr>
              <w:t>DISPLAY</w:t>
            </w:r>
            <w:r>
              <w:t xml:space="preserve"> slide </w:t>
            </w:r>
            <w:r>
              <w:rPr>
                <w:rStyle w:val="Strong"/>
              </w:rPr>
              <w:t>2</w:t>
            </w:r>
            <w:r>
              <w:rPr>
                <w:rStyle w:val="Strong"/>
                <w:b w:val="0"/>
              </w:rPr>
              <w:t xml:space="preserve"> “Overview of Today’s Training”</w:t>
            </w:r>
          </w:p>
          <w:p w:rsidR="002958B1" w:rsidRDefault="002958B1" w:rsidP="002958B1">
            <w:pPr>
              <w:pStyle w:val="VBAILTBody"/>
              <w:rPr>
                <w:rStyle w:val="Strong"/>
                <w:b w:val="0"/>
                <w:bCs w:val="0"/>
              </w:rPr>
            </w:pPr>
          </w:p>
          <w:p w:rsidR="002958B1" w:rsidRDefault="002958B1" w:rsidP="002958B1">
            <w:pPr>
              <w:pStyle w:val="VBAILTBody"/>
              <w:rPr>
                <w:rStyle w:val="Strong"/>
                <w:b w:val="0"/>
                <w:bCs w:val="0"/>
              </w:rPr>
            </w:pPr>
            <w:r w:rsidRPr="009320D2">
              <w:rPr>
                <w:rStyle w:val="Strong"/>
                <w:bCs w:val="0"/>
              </w:rPr>
              <w:t>PROVIDE</w:t>
            </w:r>
            <w:r>
              <w:rPr>
                <w:rStyle w:val="Strong"/>
                <w:b w:val="0"/>
                <w:bCs w:val="0"/>
              </w:rPr>
              <w:t xml:space="preserve"> an overview of the lesson </w:t>
            </w:r>
          </w:p>
          <w:p w:rsidR="002958B1" w:rsidRDefault="002958B1" w:rsidP="002958B1">
            <w:pPr>
              <w:pStyle w:val="VBAILTBody"/>
              <w:rPr>
                <w:rStyle w:val="Strong"/>
                <w:b w:val="0"/>
                <w:bCs w:val="0"/>
              </w:rPr>
            </w:pPr>
            <w:r w:rsidRPr="009320D2">
              <w:rPr>
                <w:rStyle w:val="Strong"/>
                <w:bCs w:val="0"/>
              </w:rPr>
              <w:t>DISCUSS</w:t>
            </w:r>
            <w:r>
              <w:rPr>
                <w:rStyle w:val="Strong"/>
                <w:b w:val="0"/>
                <w:bCs w:val="0"/>
              </w:rPr>
              <w:t xml:space="preserve"> the importance of the lesson:</w:t>
            </w:r>
          </w:p>
          <w:p w:rsidR="002958B1" w:rsidRDefault="002958B1" w:rsidP="002958B1">
            <w:pPr>
              <w:pStyle w:val="VBAILTBody"/>
              <w:numPr>
                <w:ilvl w:val="0"/>
                <w:numId w:val="15"/>
              </w:numPr>
              <w:rPr>
                <w:rStyle w:val="Strong"/>
                <w:b w:val="0"/>
                <w:bCs w:val="0"/>
              </w:rPr>
            </w:pPr>
            <w:r>
              <w:rPr>
                <w:rStyle w:val="Strong"/>
                <w:b w:val="0"/>
                <w:bCs w:val="0"/>
              </w:rPr>
              <w:t>This lesson will give you the knowledge to answer questions about payment dates and to be able to identify when payments are processed and released.</w:t>
            </w:r>
          </w:p>
          <w:p w:rsidR="00077BE7" w:rsidRPr="00077BE7" w:rsidRDefault="00077BE7" w:rsidP="00141EDD">
            <w:pPr>
              <w:pStyle w:val="VBAILTBody"/>
              <w:rPr>
                <w:rStyle w:val="Strong"/>
                <w:b w:val="0"/>
                <w:bCs w:val="0"/>
              </w:rPr>
            </w:pPr>
          </w:p>
        </w:tc>
      </w:tr>
      <w:tr w:rsidR="00BF37BB" w:rsidTr="00701694">
        <w:trPr>
          <w:cantSplit/>
          <w:jc w:val="center"/>
        </w:trPr>
        <w:tc>
          <w:tcPr>
            <w:tcW w:w="4104" w:type="dxa"/>
            <w:tcBorders>
              <w:right w:val="dashSmallGap" w:sz="4" w:space="0" w:color="auto"/>
            </w:tcBorders>
          </w:tcPr>
          <w:p w:rsidR="00626C3C" w:rsidRDefault="00946AF4" w:rsidP="00626C3C">
            <w:pPr>
              <w:pStyle w:val="VBAILTBodyStrong"/>
            </w:pPr>
            <w:r>
              <w:t>Lesson Objectives</w:t>
            </w:r>
          </w:p>
          <w:p w:rsidR="007E6FB2" w:rsidRPr="007E6FB2" w:rsidRDefault="007E6FB2" w:rsidP="007E6FB2">
            <w:pPr>
              <w:pStyle w:val="VBAILTBody"/>
            </w:pPr>
            <w:r w:rsidRPr="007E6FB2">
              <w:t>At the end of this lesson, you will be able to:</w:t>
            </w:r>
          </w:p>
          <w:p w:rsidR="00962ED0" w:rsidRPr="007E6FB2" w:rsidRDefault="00C6773E" w:rsidP="007E6FB2">
            <w:pPr>
              <w:pStyle w:val="VBAILTBody"/>
              <w:numPr>
                <w:ilvl w:val="0"/>
                <w:numId w:val="4"/>
              </w:numPr>
            </w:pPr>
            <w:r w:rsidRPr="007E6FB2">
              <w:t xml:space="preserve">Identify features of the </w:t>
            </w:r>
            <w:r w:rsidR="006535F5">
              <w:t>S</w:t>
            </w:r>
            <w:r w:rsidRPr="007E6FB2">
              <w:t>chedule of Operations</w:t>
            </w:r>
          </w:p>
          <w:p w:rsidR="00962ED0" w:rsidRPr="007E6FB2" w:rsidRDefault="00C6773E" w:rsidP="007E6FB2">
            <w:pPr>
              <w:pStyle w:val="VBAILTBody"/>
              <w:numPr>
                <w:ilvl w:val="0"/>
                <w:numId w:val="4"/>
              </w:numPr>
            </w:pPr>
            <w:r w:rsidRPr="007E6FB2">
              <w:t>Identify specific payment release dates associated with authorized transactions in BDN</w:t>
            </w:r>
          </w:p>
          <w:p w:rsidR="00BF37BB" w:rsidRDefault="00C6773E" w:rsidP="006535F5">
            <w:pPr>
              <w:pStyle w:val="VBAILTBody"/>
              <w:numPr>
                <w:ilvl w:val="0"/>
                <w:numId w:val="4"/>
              </w:numPr>
            </w:pPr>
            <w:r w:rsidRPr="007E6FB2">
              <w:t xml:space="preserve">Identify frequency/timeframe of special processing actions within the </w:t>
            </w:r>
            <w:r w:rsidR="006535F5">
              <w:t>S</w:t>
            </w:r>
            <w:r w:rsidRPr="007E6FB2">
              <w:t xml:space="preserve">chedule of </w:t>
            </w:r>
            <w:r w:rsidR="006535F5">
              <w:t>O</w:t>
            </w:r>
            <w:r w:rsidRPr="007E6FB2">
              <w:t>perations</w:t>
            </w:r>
          </w:p>
        </w:tc>
        <w:tc>
          <w:tcPr>
            <w:tcW w:w="5976" w:type="dxa"/>
            <w:tcBorders>
              <w:left w:val="dashSmallGap" w:sz="4" w:space="0" w:color="auto"/>
            </w:tcBorders>
          </w:tcPr>
          <w:p w:rsidR="006748C4" w:rsidRPr="009320D2" w:rsidRDefault="006748C4" w:rsidP="006748C4">
            <w:pPr>
              <w:pStyle w:val="VBAILTBody"/>
            </w:pPr>
            <w:r w:rsidRPr="009F361E">
              <w:rPr>
                <w:rStyle w:val="Strong"/>
              </w:rPr>
              <w:t>DISPLAY</w:t>
            </w:r>
            <w:r>
              <w:t xml:space="preserve"> slide </w:t>
            </w:r>
            <w:r>
              <w:rPr>
                <w:rStyle w:val="Strong"/>
              </w:rPr>
              <w:t xml:space="preserve">3 </w:t>
            </w:r>
            <w:r>
              <w:rPr>
                <w:rStyle w:val="Strong"/>
                <w:b w:val="0"/>
              </w:rPr>
              <w:t>“Lesson Objectives”</w:t>
            </w:r>
          </w:p>
          <w:p w:rsidR="006748C4" w:rsidRDefault="006748C4" w:rsidP="006748C4">
            <w:pPr>
              <w:pStyle w:val="VBAILTBody"/>
              <w:rPr>
                <w:rStyle w:val="Strong"/>
                <w:b w:val="0"/>
                <w:bCs w:val="0"/>
              </w:rPr>
            </w:pPr>
            <w:r w:rsidRPr="00FB3718">
              <w:rPr>
                <w:rStyle w:val="Strong"/>
                <w:bCs w:val="0"/>
              </w:rPr>
              <w:t>REVIEW</w:t>
            </w:r>
            <w:r>
              <w:rPr>
                <w:rStyle w:val="Strong"/>
                <w:b w:val="0"/>
                <w:bCs w:val="0"/>
              </w:rPr>
              <w:t xml:space="preserve"> the lesson objectives</w:t>
            </w:r>
          </w:p>
          <w:p w:rsidR="00BF37BB" w:rsidRPr="009F361E" w:rsidRDefault="006748C4" w:rsidP="006748C4">
            <w:pPr>
              <w:pStyle w:val="VBAILTBody"/>
              <w:rPr>
                <w:rStyle w:val="Strong"/>
              </w:rPr>
            </w:pPr>
            <w:r w:rsidRPr="00FB3718">
              <w:rPr>
                <w:rStyle w:val="Strong"/>
                <w:bCs w:val="0"/>
              </w:rPr>
              <w:t>EMPHASIZE</w:t>
            </w:r>
            <w:r>
              <w:rPr>
                <w:rStyle w:val="Strong"/>
                <w:b w:val="0"/>
                <w:bCs w:val="0"/>
              </w:rPr>
              <w:t xml:space="preserve"> that the post-lesson assessment will align with the content and these objectives.</w:t>
            </w:r>
          </w:p>
        </w:tc>
      </w:tr>
      <w:tr w:rsidR="00946AF4" w:rsidTr="00701694">
        <w:trPr>
          <w:cantSplit/>
          <w:jc w:val="center"/>
        </w:trPr>
        <w:tc>
          <w:tcPr>
            <w:tcW w:w="4104" w:type="dxa"/>
            <w:tcBorders>
              <w:right w:val="dashSmallGap" w:sz="4" w:space="0" w:color="auto"/>
            </w:tcBorders>
          </w:tcPr>
          <w:p w:rsidR="00946AF4" w:rsidRDefault="007E6FB2" w:rsidP="00D85D73">
            <w:pPr>
              <w:pStyle w:val="VBAILTBodyStrong"/>
            </w:pPr>
            <w:r>
              <w:lastRenderedPageBreak/>
              <w:t>Terminology</w:t>
            </w:r>
          </w:p>
          <w:p w:rsidR="00946AF4" w:rsidRDefault="00946AF4" w:rsidP="00D85D73">
            <w:pPr>
              <w:pStyle w:val="VBAILTBody"/>
            </w:pPr>
          </w:p>
        </w:tc>
        <w:tc>
          <w:tcPr>
            <w:tcW w:w="5976" w:type="dxa"/>
            <w:tcBorders>
              <w:left w:val="dashSmallGap" w:sz="4" w:space="0" w:color="auto"/>
            </w:tcBorders>
          </w:tcPr>
          <w:p w:rsidR="006748C4" w:rsidRPr="00FB3718" w:rsidRDefault="006748C4" w:rsidP="006748C4">
            <w:pPr>
              <w:pStyle w:val="VBAILTBody"/>
            </w:pPr>
            <w:r w:rsidRPr="009F361E">
              <w:rPr>
                <w:rStyle w:val="Strong"/>
              </w:rPr>
              <w:t>DISPLAY</w:t>
            </w:r>
            <w:r>
              <w:t xml:space="preserve"> slide </w:t>
            </w:r>
            <w:r>
              <w:rPr>
                <w:rStyle w:val="Strong"/>
              </w:rPr>
              <w:t xml:space="preserve">4 </w:t>
            </w:r>
            <w:r>
              <w:rPr>
                <w:rStyle w:val="Strong"/>
                <w:b w:val="0"/>
              </w:rPr>
              <w:t>“Terminology”</w:t>
            </w:r>
          </w:p>
          <w:p w:rsidR="00946AF4" w:rsidRPr="009F361E" w:rsidRDefault="00946AF4" w:rsidP="00D85D73">
            <w:pPr>
              <w:pStyle w:val="VBAILTBody"/>
              <w:rPr>
                <w:rStyle w:val="Strong"/>
              </w:rPr>
            </w:pPr>
          </w:p>
        </w:tc>
      </w:tr>
      <w:tr w:rsidR="007E6FB2" w:rsidTr="00701694">
        <w:trPr>
          <w:cantSplit/>
          <w:jc w:val="center"/>
        </w:trPr>
        <w:tc>
          <w:tcPr>
            <w:tcW w:w="4104" w:type="dxa"/>
            <w:tcBorders>
              <w:right w:val="dashSmallGap" w:sz="4" w:space="0" w:color="auto"/>
            </w:tcBorders>
          </w:tcPr>
          <w:p w:rsidR="007E6FB2" w:rsidRDefault="007E6FB2" w:rsidP="0065169A">
            <w:pPr>
              <w:pStyle w:val="VBAILTBodyStrong"/>
            </w:pPr>
            <w:r>
              <w:t>Schedule of Operations (Terms)</w:t>
            </w:r>
          </w:p>
          <w:p w:rsidR="007E6FB2" w:rsidRPr="007E6FB2" w:rsidRDefault="007E6FB2" w:rsidP="007E6FB2">
            <w:pPr>
              <w:pStyle w:val="VBAILTBody"/>
            </w:pPr>
            <w:r w:rsidRPr="007E6FB2">
              <w:rPr>
                <w:b/>
                <w:bCs/>
              </w:rPr>
              <w:t xml:space="preserve">Hines - </w:t>
            </w:r>
            <w:r w:rsidRPr="007E6FB2">
              <w:t>Most education processing is done through the Benefits Delivery Network (BDN). BDN is maintained at the BDC (Benefits Delivery Center) in Hines, Illinois. Hines is simply the location of the VA office that manages BDC.</w:t>
            </w:r>
          </w:p>
          <w:p w:rsidR="007E6FB2" w:rsidRDefault="007E6FB2" w:rsidP="0065169A">
            <w:pPr>
              <w:pStyle w:val="VBAILTBody"/>
            </w:pPr>
            <w:r w:rsidRPr="007E6FB2">
              <w:rPr>
                <w:b/>
                <w:bCs/>
              </w:rPr>
              <w:t xml:space="preserve">Benefit Run - </w:t>
            </w:r>
            <w:r w:rsidRPr="007E6FB2">
              <w:t>Is when the BDN system updates. This is generally scheduled daily, at the end of the processing day indicated on the schedule. It uses the daily transaction processing results to identify cases requiring letters, reports, certifications of attendance and payments.</w:t>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6565AD">
              <w:rPr>
                <w:rStyle w:val="Strong"/>
              </w:rPr>
              <w:t>5.</w:t>
            </w:r>
          </w:p>
          <w:p w:rsidR="007E6FB2" w:rsidRPr="009F361E" w:rsidRDefault="006565AD" w:rsidP="006565AD">
            <w:pPr>
              <w:pStyle w:val="VBAILTBody"/>
              <w:numPr>
                <w:ilvl w:val="0"/>
                <w:numId w:val="15"/>
              </w:numPr>
              <w:rPr>
                <w:rStyle w:val="Strong"/>
              </w:rPr>
            </w:pPr>
            <w:r>
              <w:rPr>
                <w:rStyle w:val="Strong"/>
                <w:b w:val="0"/>
                <w:bCs w:val="0"/>
              </w:rPr>
              <w:t>Read definition thor</w:t>
            </w:r>
            <w:r w:rsidR="004A4BAA">
              <w:rPr>
                <w:rStyle w:val="Strong"/>
                <w:b w:val="0"/>
                <w:bCs w:val="0"/>
              </w:rPr>
              <w:t xml:space="preserve">oughly to class to </w:t>
            </w:r>
            <w:r>
              <w:rPr>
                <w:rStyle w:val="Strong"/>
                <w:b w:val="0"/>
                <w:bCs w:val="0"/>
              </w:rPr>
              <w:t>ensure they understand meaning.</w:t>
            </w:r>
          </w:p>
        </w:tc>
      </w:tr>
      <w:tr w:rsidR="007E6FB2" w:rsidTr="00701694">
        <w:trPr>
          <w:cantSplit/>
          <w:jc w:val="center"/>
        </w:trPr>
        <w:tc>
          <w:tcPr>
            <w:tcW w:w="4104" w:type="dxa"/>
            <w:tcBorders>
              <w:right w:val="dashSmallGap" w:sz="4" w:space="0" w:color="auto"/>
            </w:tcBorders>
          </w:tcPr>
          <w:p w:rsidR="007E6FB2" w:rsidRDefault="007E6FB2" w:rsidP="0065169A">
            <w:pPr>
              <w:pStyle w:val="VBAILTBodyStrong"/>
            </w:pPr>
            <w:r>
              <w:lastRenderedPageBreak/>
              <w:t>Schedule of Operations (Terms), Cont.</w:t>
            </w:r>
          </w:p>
          <w:p w:rsidR="00B64E4C" w:rsidRPr="00B64E4C" w:rsidRDefault="00B64E4C" w:rsidP="00B64E4C">
            <w:pPr>
              <w:pStyle w:val="VBAILTBody"/>
            </w:pPr>
            <w:r w:rsidRPr="00B64E4C">
              <w:rPr>
                <w:b/>
                <w:bCs/>
              </w:rPr>
              <w:t xml:space="preserve">Julian Day – </w:t>
            </w:r>
            <w:r w:rsidRPr="00B64E4C">
              <w:t>A Julian Date is an individual number assigned to each day of the year (1–365; or 1-366 during Leap Years). The Julian Date is the number for a specific day of the year that corresponds with the Benefit activity processing on that date.</w:t>
            </w:r>
          </w:p>
          <w:p w:rsidR="007E6FB2" w:rsidRDefault="00B64E4C" w:rsidP="006535F5">
            <w:pPr>
              <w:pStyle w:val="VBAILTBody"/>
            </w:pPr>
            <w:r w:rsidRPr="00B64E4C">
              <w:rPr>
                <w:b/>
                <w:bCs/>
              </w:rPr>
              <w:t>FFP (Full File Pass)</w:t>
            </w:r>
            <w:r w:rsidRPr="00B64E4C">
              <w:t xml:space="preserve"> – A term used on the monthly </w:t>
            </w:r>
            <w:r w:rsidR="006535F5">
              <w:t>S</w:t>
            </w:r>
            <w:r w:rsidRPr="00B64E4C">
              <w:t xml:space="preserve">chedule of </w:t>
            </w:r>
            <w:r w:rsidR="006535F5">
              <w:t>O</w:t>
            </w:r>
            <w:r w:rsidRPr="00B64E4C">
              <w:t>perations to indicate when certain processing action occurs. Examples: automated certification, processing delinquent certifications, generation of collection letters and report production.</w:t>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4A4BAA">
              <w:rPr>
                <w:rStyle w:val="Strong"/>
              </w:rPr>
              <w:t>6.</w:t>
            </w:r>
          </w:p>
          <w:p w:rsidR="007E6FB2" w:rsidRPr="009F361E" w:rsidRDefault="004A4BAA" w:rsidP="004A4BAA">
            <w:pPr>
              <w:pStyle w:val="VBAILTBody"/>
              <w:numPr>
                <w:ilvl w:val="0"/>
                <w:numId w:val="15"/>
              </w:numPr>
              <w:rPr>
                <w:rStyle w:val="Strong"/>
              </w:rPr>
            </w:pPr>
            <w:r>
              <w:rPr>
                <w:rStyle w:val="Strong"/>
                <w:b w:val="0"/>
                <w:bCs w:val="0"/>
              </w:rPr>
              <w:t>Read definition thoroughly to class to ensure they understand meaning.</w:t>
            </w: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Schedule of Operations (Terms), Cont.</w:t>
            </w:r>
          </w:p>
          <w:p w:rsidR="00B64E4C" w:rsidRPr="00B64E4C" w:rsidRDefault="00B64E4C" w:rsidP="00B64E4C">
            <w:pPr>
              <w:pStyle w:val="VBAILTBody"/>
            </w:pPr>
            <w:r w:rsidRPr="00B64E4C">
              <w:rPr>
                <w:b/>
                <w:bCs/>
              </w:rPr>
              <w:t xml:space="preserve">NOES (Notice of Exception) </w:t>
            </w:r>
            <w:r w:rsidRPr="00B64E4C">
              <w:t>– System generated messages which indicate such things as new information from DOD, award input errors, returned checks or delinquent certifications.</w:t>
            </w:r>
          </w:p>
          <w:p w:rsidR="00B64E4C" w:rsidRPr="00B64E4C" w:rsidRDefault="00B64E4C" w:rsidP="00B64E4C">
            <w:pPr>
              <w:pStyle w:val="VBAILTBody"/>
            </w:pPr>
            <w:r w:rsidRPr="00B64E4C">
              <w:rPr>
                <w:b/>
                <w:bCs/>
              </w:rPr>
              <w:t xml:space="preserve">DMDC (Defense Management Data Center) </w:t>
            </w:r>
            <w:r w:rsidRPr="00B64E4C">
              <w:t>– This organization updates eligibility records for Chapter 30 and Chapter 1606 master records. This information is processed in batches.</w:t>
            </w:r>
          </w:p>
          <w:p w:rsidR="007E6FB2" w:rsidRDefault="00B64E4C" w:rsidP="0065169A">
            <w:pPr>
              <w:pStyle w:val="VBAILTBody"/>
            </w:pPr>
            <w:r w:rsidRPr="00B64E4C">
              <w:rPr>
                <w:b/>
                <w:bCs/>
              </w:rPr>
              <w:t xml:space="preserve">CARS (Centralized Accounts Receivable System) </w:t>
            </w:r>
            <w:r w:rsidRPr="00B64E4C">
              <w:t>– System used to collect type B accounts receivable.</w:t>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4A4BAA">
              <w:rPr>
                <w:rStyle w:val="Strong"/>
              </w:rPr>
              <w:t>7.</w:t>
            </w:r>
          </w:p>
          <w:p w:rsidR="007E6FB2" w:rsidRPr="004A4BAA" w:rsidRDefault="004A4BAA" w:rsidP="004A4BAA">
            <w:pPr>
              <w:pStyle w:val="VBAILTBody"/>
              <w:numPr>
                <w:ilvl w:val="0"/>
                <w:numId w:val="15"/>
              </w:numPr>
              <w:rPr>
                <w:rStyle w:val="Strong"/>
              </w:rPr>
            </w:pPr>
            <w:r>
              <w:rPr>
                <w:rStyle w:val="Strong"/>
                <w:b w:val="0"/>
                <w:bCs w:val="0"/>
              </w:rPr>
              <w:t>Read definition thoroughly to class to ensure they understand meaning.</w:t>
            </w:r>
          </w:p>
          <w:p w:rsidR="004A4BAA" w:rsidRPr="009F361E" w:rsidRDefault="004A4BAA" w:rsidP="004A4BAA">
            <w:pPr>
              <w:pStyle w:val="VBAILTBody"/>
              <w:numPr>
                <w:ilvl w:val="0"/>
                <w:numId w:val="15"/>
              </w:numPr>
              <w:rPr>
                <w:rStyle w:val="Strong"/>
              </w:rPr>
            </w:pPr>
            <w:r>
              <w:rPr>
                <w:rStyle w:val="Strong"/>
                <w:b w:val="0"/>
                <w:bCs w:val="0"/>
              </w:rPr>
              <w:t>Explain that type “B” accounts re</w:t>
            </w:r>
            <w:r w:rsidR="000B10CD">
              <w:rPr>
                <w:rStyle w:val="Strong"/>
                <w:b w:val="0"/>
                <w:bCs w:val="0"/>
              </w:rPr>
              <w:t>ceiv</w:t>
            </w:r>
            <w:r>
              <w:rPr>
                <w:rStyle w:val="Strong"/>
                <w:b w:val="0"/>
                <w:bCs w:val="0"/>
              </w:rPr>
              <w:t>able is simply the account and balance transactions when applying funds to a debt.</w:t>
            </w: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Comprehension Check</w:t>
            </w:r>
          </w:p>
          <w:p w:rsidR="00B64E4C" w:rsidRPr="00B64E4C" w:rsidRDefault="00B64E4C" w:rsidP="00B64E4C">
            <w:pPr>
              <w:pStyle w:val="VBAILTBody"/>
            </w:pPr>
            <w:r w:rsidRPr="00B64E4C">
              <w:t>When do Benefit Runs generally occur?</w:t>
            </w:r>
          </w:p>
          <w:p w:rsidR="00B64E4C" w:rsidRPr="00B64E4C" w:rsidRDefault="006535F5" w:rsidP="00B64E4C">
            <w:pPr>
              <w:pStyle w:val="VBAILTBody"/>
            </w:pPr>
            <w:r>
              <w:t>What is the term used on the Schedule of O</w:t>
            </w:r>
            <w:r w:rsidR="00B64E4C" w:rsidRPr="00B64E4C">
              <w:t>perations to indicate when certain processing actions occur, such as letter and report production?</w:t>
            </w:r>
          </w:p>
          <w:p w:rsidR="00B64E4C" w:rsidRPr="00B64E4C" w:rsidRDefault="00B64E4C" w:rsidP="00B64E4C">
            <w:pPr>
              <w:pStyle w:val="VBAILTBody"/>
            </w:pPr>
            <w:r w:rsidRPr="00B64E4C">
              <w:t>W</w:t>
            </w:r>
            <w:r w:rsidR="006535F5">
              <w:t>hat does NOES stand for on the Schedule of O</w:t>
            </w:r>
            <w:r w:rsidRPr="00B64E4C">
              <w:t>perations?</w:t>
            </w:r>
          </w:p>
          <w:p w:rsidR="00B64E4C" w:rsidRPr="00B64E4C" w:rsidRDefault="00B64E4C" w:rsidP="00B64E4C">
            <w:pPr>
              <w:pStyle w:val="VBAILTBody"/>
            </w:pPr>
            <w:r w:rsidRPr="00B64E4C">
              <w:t>Where is Hines located?</w:t>
            </w:r>
          </w:p>
          <w:p w:rsidR="007E6FB2" w:rsidRDefault="00B64E4C" w:rsidP="0065169A">
            <w:pPr>
              <w:pStyle w:val="VBAILTBody"/>
            </w:pPr>
            <w:r w:rsidRPr="00B64E4C">
              <w:t>Which system is used to collect type B accounts receivable?</w:t>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0B10CD">
              <w:rPr>
                <w:rStyle w:val="Strong"/>
              </w:rPr>
              <w:t>8.</w:t>
            </w:r>
          </w:p>
          <w:p w:rsidR="007E6FB2" w:rsidRPr="000B10CD" w:rsidRDefault="000B10CD" w:rsidP="000B10CD">
            <w:pPr>
              <w:pStyle w:val="VBAILTBody"/>
              <w:numPr>
                <w:ilvl w:val="0"/>
                <w:numId w:val="16"/>
              </w:numPr>
              <w:rPr>
                <w:rStyle w:val="Strong"/>
              </w:rPr>
            </w:pPr>
            <w:r>
              <w:rPr>
                <w:rStyle w:val="Strong"/>
                <w:b w:val="0"/>
                <w:bCs w:val="0"/>
              </w:rPr>
              <w:t>Provide answers to the Comprehension Check.</w:t>
            </w:r>
          </w:p>
          <w:p w:rsidR="000B10CD" w:rsidRPr="000B10CD" w:rsidRDefault="000B10CD" w:rsidP="000B10CD">
            <w:pPr>
              <w:pStyle w:val="VBAILTBody"/>
              <w:rPr>
                <w:b/>
                <w:bCs/>
              </w:rPr>
            </w:pPr>
            <w:r w:rsidRPr="000B10CD">
              <w:rPr>
                <w:b/>
                <w:bCs/>
                <w:u w:val="single"/>
              </w:rPr>
              <w:t>Answers to Comprehension Check:</w:t>
            </w:r>
          </w:p>
          <w:p w:rsidR="000B10CD" w:rsidRPr="000B10CD" w:rsidRDefault="000B10CD" w:rsidP="000B10CD">
            <w:pPr>
              <w:pStyle w:val="VBAILTBody"/>
              <w:rPr>
                <w:b/>
                <w:bCs/>
              </w:rPr>
            </w:pPr>
            <w:r w:rsidRPr="000B10CD">
              <w:rPr>
                <w:b/>
                <w:bCs/>
              </w:rPr>
              <w:t>Q: When do Benefit Runs generally occur?</w:t>
            </w:r>
          </w:p>
          <w:p w:rsidR="000B10CD" w:rsidRPr="000B10CD" w:rsidRDefault="000B10CD" w:rsidP="000B10CD">
            <w:pPr>
              <w:pStyle w:val="VBAILTBody"/>
              <w:rPr>
                <w:b/>
                <w:bCs/>
              </w:rPr>
            </w:pPr>
            <w:r w:rsidRPr="000B10CD">
              <w:rPr>
                <w:b/>
                <w:bCs/>
              </w:rPr>
              <w:t>A: Benefit Runs “generally” occur each business day. There are a few exceptions, such as Ch35 which has approximately 6 Benefit Runs per month and Ch1606 and 1607 which have Benefit Runs every other business day.</w:t>
            </w:r>
          </w:p>
          <w:p w:rsidR="000B10CD" w:rsidRPr="000B10CD" w:rsidRDefault="000B10CD" w:rsidP="000B10CD">
            <w:pPr>
              <w:pStyle w:val="VBAILTBody"/>
              <w:rPr>
                <w:b/>
                <w:bCs/>
              </w:rPr>
            </w:pPr>
            <w:r w:rsidRPr="000B10CD">
              <w:rPr>
                <w:b/>
                <w:bCs/>
              </w:rPr>
              <w:t>Q: What is the term used on the Schedule of operations to indicate when certain processing actions occur, such as letter and report production?</w:t>
            </w:r>
          </w:p>
          <w:p w:rsidR="000B10CD" w:rsidRPr="000B10CD" w:rsidRDefault="000B10CD" w:rsidP="000B10CD">
            <w:pPr>
              <w:pStyle w:val="VBAILTBody"/>
              <w:rPr>
                <w:b/>
                <w:bCs/>
              </w:rPr>
            </w:pPr>
            <w:r w:rsidRPr="000B10CD">
              <w:rPr>
                <w:b/>
                <w:bCs/>
              </w:rPr>
              <w:t>A: Benefit Run</w:t>
            </w:r>
          </w:p>
          <w:p w:rsidR="000B10CD" w:rsidRPr="000B10CD" w:rsidRDefault="000B10CD" w:rsidP="000B10CD">
            <w:pPr>
              <w:pStyle w:val="VBAILTBody"/>
              <w:rPr>
                <w:b/>
                <w:bCs/>
              </w:rPr>
            </w:pPr>
            <w:r w:rsidRPr="000B10CD">
              <w:rPr>
                <w:b/>
                <w:bCs/>
              </w:rPr>
              <w:t>Q: What does NOES stand for on the Schedule of Operations?</w:t>
            </w:r>
          </w:p>
          <w:p w:rsidR="000B10CD" w:rsidRPr="000B10CD" w:rsidRDefault="000B10CD" w:rsidP="000B10CD">
            <w:pPr>
              <w:pStyle w:val="VBAILTBody"/>
              <w:rPr>
                <w:b/>
                <w:bCs/>
              </w:rPr>
            </w:pPr>
            <w:r w:rsidRPr="000B10CD">
              <w:rPr>
                <w:b/>
                <w:bCs/>
              </w:rPr>
              <w:t>A: Notice of Exception Processing – these are system generated messages that indicate new information from DoD.</w:t>
            </w:r>
          </w:p>
          <w:p w:rsidR="000B10CD" w:rsidRPr="000B10CD" w:rsidRDefault="000B10CD" w:rsidP="000B10CD">
            <w:pPr>
              <w:pStyle w:val="VBAILTBody"/>
              <w:rPr>
                <w:b/>
                <w:bCs/>
              </w:rPr>
            </w:pPr>
            <w:r w:rsidRPr="000B10CD">
              <w:rPr>
                <w:b/>
                <w:bCs/>
              </w:rPr>
              <w:t>Q: Where is Hines located?</w:t>
            </w:r>
          </w:p>
          <w:p w:rsidR="000B10CD" w:rsidRPr="000B10CD" w:rsidRDefault="000B10CD" w:rsidP="000B10CD">
            <w:pPr>
              <w:pStyle w:val="VBAILTBody"/>
              <w:rPr>
                <w:b/>
                <w:bCs/>
              </w:rPr>
            </w:pPr>
            <w:r w:rsidRPr="000B10CD">
              <w:rPr>
                <w:b/>
                <w:bCs/>
              </w:rPr>
              <w:t>A: Hines, Illinois</w:t>
            </w:r>
          </w:p>
          <w:p w:rsidR="000B10CD" w:rsidRPr="000B10CD" w:rsidRDefault="000B10CD" w:rsidP="000B10CD">
            <w:pPr>
              <w:pStyle w:val="VBAILTBody"/>
              <w:rPr>
                <w:b/>
                <w:bCs/>
              </w:rPr>
            </w:pPr>
            <w:r w:rsidRPr="000B10CD">
              <w:rPr>
                <w:b/>
                <w:bCs/>
              </w:rPr>
              <w:t>Q: Which system is used to collect type B accounts receivable?</w:t>
            </w:r>
          </w:p>
          <w:p w:rsidR="000B10CD" w:rsidRPr="000B10CD" w:rsidRDefault="000B10CD" w:rsidP="000B10CD">
            <w:pPr>
              <w:pStyle w:val="VBAILTBody"/>
              <w:rPr>
                <w:b/>
                <w:bCs/>
              </w:rPr>
            </w:pPr>
            <w:r w:rsidRPr="000B10CD">
              <w:rPr>
                <w:b/>
                <w:bCs/>
              </w:rPr>
              <w:t>A: CARS – Centralized Accounts Receivable System</w:t>
            </w:r>
          </w:p>
          <w:p w:rsidR="000B10CD" w:rsidRPr="009F361E" w:rsidRDefault="000B10CD" w:rsidP="000B10CD">
            <w:pPr>
              <w:pStyle w:val="VBAILTBody"/>
              <w:rPr>
                <w:rStyle w:val="Strong"/>
              </w:rPr>
            </w:pP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Background</w:t>
            </w:r>
            <w:r w:rsidR="00A27F2E">
              <w:t>: How locate the S of O.</w:t>
            </w:r>
          </w:p>
          <w:p w:rsidR="00B64E4C" w:rsidRPr="00B64E4C" w:rsidRDefault="00B64E4C" w:rsidP="00B64E4C">
            <w:pPr>
              <w:pStyle w:val="VBAILTBody"/>
            </w:pPr>
            <w:r w:rsidRPr="00B64E4C">
              <w:t>The Schedule of Operations is a schedule of when certain actions will be processed within the Benefits Delivery Network (BDN).</w:t>
            </w:r>
          </w:p>
          <w:p w:rsidR="00B64E4C" w:rsidRPr="00B64E4C" w:rsidRDefault="00B64E4C" w:rsidP="00B64E4C">
            <w:pPr>
              <w:pStyle w:val="VBAILTBody"/>
            </w:pPr>
            <w:r w:rsidRPr="00B64E4C">
              <w:t>You can locate the Schedule of Operations at the following website:  </w:t>
            </w:r>
          </w:p>
          <w:p w:rsidR="00962ED0" w:rsidRPr="00B64E4C" w:rsidRDefault="00A44BAC" w:rsidP="00B64E4C">
            <w:pPr>
              <w:pStyle w:val="VBAILTBody"/>
              <w:numPr>
                <w:ilvl w:val="0"/>
                <w:numId w:val="5"/>
              </w:numPr>
            </w:pPr>
            <w:hyperlink r:id="rId13" w:history="1">
              <w:r w:rsidR="00C6773E" w:rsidRPr="00B64E4C">
                <w:rPr>
                  <w:rStyle w:val="Hyperlink"/>
                </w:rPr>
                <w:t>https://vaww.vba.esp.va.gov/sites/HIN-282Ops/ProdAnal/</w:t>
              </w:r>
            </w:hyperlink>
          </w:p>
          <w:p w:rsidR="00962ED0" w:rsidRDefault="00C6773E" w:rsidP="00B64E4C">
            <w:pPr>
              <w:pStyle w:val="VBAILTBody"/>
              <w:numPr>
                <w:ilvl w:val="0"/>
                <w:numId w:val="5"/>
              </w:numPr>
            </w:pPr>
            <w:r w:rsidRPr="00B64E4C">
              <w:t>OR, from the homepage of the ECC Index SharePoint site. It can be launched by clicking on the following icon:</w:t>
            </w:r>
          </w:p>
          <w:p w:rsidR="00B64E4C" w:rsidRPr="00B64E4C" w:rsidRDefault="00B64E4C" w:rsidP="00B64E4C">
            <w:pPr>
              <w:pStyle w:val="VBAILTBody"/>
              <w:ind w:left="720"/>
            </w:pPr>
            <w:r w:rsidRPr="00B64E4C">
              <w:rPr>
                <w:noProof/>
              </w:rPr>
              <w:drawing>
                <wp:inline distT="0" distB="0" distL="0" distR="0" wp14:anchorId="595F13F2" wp14:editId="2F8D18D6">
                  <wp:extent cx="1202966" cy="1202966"/>
                  <wp:effectExtent l="0" t="0" r="0" b="0"/>
                  <wp:docPr id="1026" name="Picture 2" descr="Picture of magnifying glass with the acronym BDN S of O underneath." title="BDN Schedule of Oper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icture of magnifying glass with the acronym BDN S of O underneath." title="BDN Schedule of Operations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2966" cy="120296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7E6FB2" w:rsidRDefault="00B64E4C" w:rsidP="0065169A">
            <w:pPr>
              <w:pStyle w:val="VBAILTBody"/>
            </w:pPr>
            <w:r w:rsidRPr="00B64E4C">
              <w:t>Next, select the production schedule from the list of available months in order to view transactions for that particular month.</w:t>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A27F2E">
              <w:rPr>
                <w:rStyle w:val="Strong"/>
              </w:rPr>
              <w:t>9.</w:t>
            </w:r>
          </w:p>
          <w:p w:rsidR="007E6FB2" w:rsidRPr="009F361E" w:rsidRDefault="00A27F2E" w:rsidP="00A27F2E">
            <w:pPr>
              <w:pStyle w:val="VBAILTBody"/>
              <w:numPr>
                <w:ilvl w:val="0"/>
                <w:numId w:val="16"/>
              </w:numPr>
              <w:rPr>
                <w:rStyle w:val="Strong"/>
              </w:rPr>
            </w:pPr>
            <w:r>
              <w:rPr>
                <w:rStyle w:val="Strong"/>
                <w:b w:val="0"/>
                <w:bCs w:val="0"/>
              </w:rPr>
              <w:t>Instructor on the overhead projector should follow the listed pathway</w:t>
            </w:r>
            <w:r w:rsidR="002734B2">
              <w:rPr>
                <w:rStyle w:val="Strong"/>
                <w:b w:val="0"/>
                <w:bCs w:val="0"/>
              </w:rPr>
              <w:t>s</w:t>
            </w:r>
            <w:r>
              <w:rPr>
                <w:rStyle w:val="Strong"/>
                <w:b w:val="0"/>
                <w:bCs w:val="0"/>
              </w:rPr>
              <w:t xml:space="preserve"> to demonstrate</w:t>
            </w:r>
            <w:r w:rsidR="002734B2">
              <w:rPr>
                <w:rStyle w:val="Strong"/>
                <w:b w:val="0"/>
                <w:bCs w:val="0"/>
              </w:rPr>
              <w:t xml:space="preserve"> how to locate the Schedule of Operations.</w:t>
            </w: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t>Reading the Schedule</w:t>
            </w:r>
          </w:p>
          <w:p w:rsidR="007E6FB2" w:rsidRDefault="007E6FB2" w:rsidP="0065169A">
            <w:pPr>
              <w:pStyle w:val="VBAILTBody"/>
            </w:pP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2734B2">
              <w:rPr>
                <w:rStyle w:val="Strong"/>
              </w:rPr>
              <w:t>10</w:t>
            </w:r>
            <w:r w:rsidR="00166E47">
              <w:rPr>
                <w:rStyle w:val="Strong"/>
              </w:rPr>
              <w:t xml:space="preserve"> “Reading the Schedule”</w:t>
            </w:r>
            <w:r w:rsidR="002734B2">
              <w:rPr>
                <w:rStyle w:val="Strong"/>
              </w:rPr>
              <w:t>.</w:t>
            </w:r>
          </w:p>
          <w:p w:rsidR="007E6FB2" w:rsidRPr="009F361E" w:rsidRDefault="007E6FB2" w:rsidP="0065169A">
            <w:pPr>
              <w:pStyle w:val="VBAILTBody"/>
              <w:rPr>
                <w:rStyle w:val="Strong"/>
              </w:rPr>
            </w:pP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Columns on Each Schedule</w:t>
            </w:r>
          </w:p>
          <w:p w:rsidR="00962ED0" w:rsidRPr="00B64E4C" w:rsidRDefault="00C6773E" w:rsidP="00B64E4C">
            <w:pPr>
              <w:pStyle w:val="VBAILTBody"/>
              <w:numPr>
                <w:ilvl w:val="0"/>
                <w:numId w:val="6"/>
              </w:numPr>
            </w:pPr>
            <w:r w:rsidRPr="00B64E4C">
              <w:t>Columns information includes:</w:t>
            </w:r>
          </w:p>
          <w:p w:rsidR="00B64E4C" w:rsidRPr="00B64E4C" w:rsidRDefault="00B64E4C" w:rsidP="00B64E4C">
            <w:pPr>
              <w:pStyle w:val="VBAILTBody"/>
            </w:pPr>
            <w:r w:rsidRPr="00B64E4C">
              <w:t>Column 1 = Processing Activities (what type of transaction)</w:t>
            </w:r>
          </w:p>
          <w:p w:rsidR="00B64E4C" w:rsidRPr="00B64E4C" w:rsidRDefault="00B64E4C" w:rsidP="00B64E4C">
            <w:pPr>
              <w:pStyle w:val="VBAILTBody"/>
            </w:pPr>
            <w:r w:rsidRPr="00B64E4C">
              <w:t>Column 2 = Julian Day Number (the exact date of the transaction)</w:t>
            </w:r>
          </w:p>
          <w:p w:rsidR="00BC6AF1" w:rsidRDefault="00B64E4C" w:rsidP="00B64E4C">
            <w:pPr>
              <w:pStyle w:val="VBAILTBody"/>
            </w:pPr>
            <w:r w:rsidRPr="00B64E4C">
              <w:t xml:space="preserve">Column 3 = Daily Processing 2100 Military Time </w:t>
            </w:r>
            <w:r w:rsidR="00BC6AF1">
              <w:t>,</w:t>
            </w:r>
          </w:p>
          <w:p w:rsidR="00B64E4C" w:rsidRPr="00B64E4C" w:rsidRDefault="00B64E4C" w:rsidP="00B64E4C">
            <w:pPr>
              <w:pStyle w:val="VBAILTBody"/>
            </w:pPr>
            <w:r w:rsidRPr="00B64E4C">
              <w:t>(d</w:t>
            </w:r>
            <w:r w:rsidR="00BC6AF1">
              <w:t>ates BDN</w:t>
            </w:r>
            <w:r w:rsidR="00BC6AF1">
              <w:tab/>
            </w:r>
            <w:r w:rsidRPr="00B64E4C">
              <w:t>transactions are processed b</w:t>
            </w:r>
            <w:r w:rsidR="00BC6AF1">
              <w:t xml:space="preserve">y HINES; transactions will be </w:t>
            </w:r>
            <w:r w:rsidRPr="00B64E4C">
              <w:t>processed at 9:00pm Central Time on these dates)</w:t>
            </w:r>
          </w:p>
          <w:p w:rsidR="00B64E4C" w:rsidRPr="00B64E4C" w:rsidRDefault="00B64E4C" w:rsidP="00B64E4C">
            <w:pPr>
              <w:pStyle w:val="VBAILTBody"/>
            </w:pPr>
            <w:r w:rsidRPr="00B64E4C">
              <w:t xml:space="preserve">Column 4 = Letters Reports (date when </w:t>
            </w:r>
            <w:r w:rsidR="00BC6AF1">
              <w:t xml:space="preserve">corresponding letters/reports </w:t>
            </w:r>
            <w:r w:rsidRPr="00B64E4C">
              <w:t>are sent)</w:t>
            </w:r>
          </w:p>
          <w:p w:rsidR="00B64E4C" w:rsidRPr="00B64E4C" w:rsidRDefault="00B64E4C" w:rsidP="00B64E4C">
            <w:pPr>
              <w:pStyle w:val="VBAILTBody"/>
            </w:pPr>
            <w:r w:rsidRPr="00B64E4C">
              <w:t>Column 5 = Transmit to Treasury (date information is s</w:t>
            </w:r>
            <w:r w:rsidR="00BC6AF1">
              <w:t xml:space="preserve">ent to US </w:t>
            </w:r>
            <w:r w:rsidRPr="00B64E4C">
              <w:t>Treasury)</w:t>
            </w:r>
          </w:p>
          <w:p w:rsidR="00B64E4C" w:rsidRPr="00B64E4C" w:rsidRDefault="00B64E4C" w:rsidP="00B64E4C">
            <w:pPr>
              <w:pStyle w:val="VBAILTBody"/>
            </w:pPr>
            <w:r w:rsidRPr="00B64E4C">
              <w:t>Column 6 = Anticipated Date of Payment (Release date of payment)</w:t>
            </w:r>
          </w:p>
          <w:p w:rsidR="007E6FB2" w:rsidRDefault="00B64E4C" w:rsidP="0065169A">
            <w:pPr>
              <w:pStyle w:val="VBAILTBody"/>
            </w:pPr>
            <w:r w:rsidRPr="00B64E4C">
              <w:rPr>
                <w:noProof/>
              </w:rPr>
              <w:drawing>
                <wp:inline distT="0" distB="0" distL="0" distR="0" wp14:anchorId="52FE8F20" wp14:editId="0AC5A01C">
                  <wp:extent cx="2424223" cy="596214"/>
                  <wp:effectExtent l="0" t="0" r="0" b="0"/>
                  <wp:docPr id="3075" name="Picture 3" descr="Chapter 30 Schedule of Operations page showing 6 columns:&#10;1. Processing Activities&#10;2. Julian Day Number&#10;3. Daily Processing 2100&#10;4. Letters Reports&#10;5. Transmit Payfiles &amp; Vouchers to Treasury&#10;6. Anticipated Date of Check/EFT Payments" title="Chapter 30 Schedule of Operations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hapter 30 Schedule of Operations page showing 6 columns:&#10;1. Processing Activities&#10;2. Julian Day Number&#10;3. Daily Processing 2100&#10;4. Letters Reports&#10;5. Transmit Payfiles &amp; Vouchers to Treasury&#10;6. Anticipated Date of Check/EFT Payments" title="Chapter 30 Schedule of Operations Colum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4223" cy="596214"/>
                          </a:xfrm>
                          <a:prstGeom prst="rect">
                            <a:avLst/>
                          </a:prstGeom>
                          <a:noFill/>
                          <a:ln>
                            <a:noFill/>
                          </a:ln>
                          <a:extLst/>
                        </pic:spPr>
                      </pic:pic>
                    </a:graphicData>
                  </a:graphic>
                </wp:inline>
              </w:drawing>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166E47">
              <w:rPr>
                <w:rStyle w:val="Strong"/>
              </w:rPr>
              <w:t>11.</w:t>
            </w:r>
          </w:p>
          <w:p w:rsidR="00166E47" w:rsidRPr="00166E47" w:rsidRDefault="000C761F" w:rsidP="00166E47">
            <w:pPr>
              <w:pStyle w:val="VBAILTBody"/>
              <w:numPr>
                <w:ilvl w:val="0"/>
                <w:numId w:val="16"/>
              </w:numPr>
              <w:rPr>
                <w:rStyle w:val="Strong"/>
              </w:rPr>
            </w:pPr>
            <w:r>
              <w:rPr>
                <w:rStyle w:val="Strong"/>
              </w:rPr>
              <w:t>Instructor should demonstration how to scroll to the appropriate benefit type on the Schedule of Operations.</w:t>
            </w:r>
          </w:p>
          <w:p w:rsidR="007E6FB2" w:rsidRPr="000C761F" w:rsidRDefault="00166E47" w:rsidP="00166E47">
            <w:pPr>
              <w:pStyle w:val="VBAILTBody"/>
              <w:numPr>
                <w:ilvl w:val="0"/>
                <w:numId w:val="16"/>
              </w:numPr>
              <w:rPr>
                <w:rStyle w:val="Strong"/>
              </w:rPr>
            </w:pPr>
            <w:r>
              <w:rPr>
                <w:rStyle w:val="Strong"/>
                <w:b w:val="0"/>
                <w:bCs w:val="0"/>
              </w:rPr>
              <w:t>Instructor should show class how to locate and identify each column on the Schedule of Operations.</w:t>
            </w:r>
          </w:p>
          <w:p w:rsidR="000C761F" w:rsidRPr="009F361E" w:rsidRDefault="000C761F" w:rsidP="00166E47">
            <w:pPr>
              <w:pStyle w:val="VBAILTBody"/>
              <w:numPr>
                <w:ilvl w:val="0"/>
                <w:numId w:val="16"/>
              </w:numPr>
              <w:rPr>
                <w:rStyle w:val="Strong"/>
              </w:rPr>
            </w:pPr>
            <w:r>
              <w:rPr>
                <w:rStyle w:val="Strong"/>
                <w:b w:val="0"/>
                <w:bCs w:val="0"/>
              </w:rPr>
              <w:t xml:space="preserve">Show graphic that is provided on </w:t>
            </w:r>
            <w:r w:rsidR="0031580A">
              <w:rPr>
                <w:rStyle w:val="Strong"/>
                <w:b w:val="0"/>
                <w:bCs w:val="0"/>
              </w:rPr>
              <w:t>PowerPoint.</w:t>
            </w: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Benefit Run Example</w:t>
            </w:r>
          </w:p>
          <w:p w:rsidR="00962ED0" w:rsidRPr="00B64E4C" w:rsidRDefault="00C6773E" w:rsidP="00B64E4C">
            <w:pPr>
              <w:pStyle w:val="VBAILTBody"/>
              <w:numPr>
                <w:ilvl w:val="0"/>
                <w:numId w:val="7"/>
              </w:numPr>
            </w:pPr>
            <w:r w:rsidRPr="00B64E4C">
              <w:t>Chapter 30 has eight benefit runs from February 1</w:t>
            </w:r>
            <w:r w:rsidRPr="00B64E4C">
              <w:rPr>
                <w:vertAlign w:val="superscript"/>
              </w:rPr>
              <w:t>st</w:t>
            </w:r>
            <w:r w:rsidRPr="00B64E4C">
              <w:t xml:space="preserve"> until February 10</w:t>
            </w:r>
            <w:r w:rsidRPr="00B64E4C">
              <w:rPr>
                <w:vertAlign w:val="superscript"/>
              </w:rPr>
              <w:t>th</w:t>
            </w:r>
            <w:r w:rsidR="008D772F">
              <w:t xml:space="preserve"> of 2016</w:t>
            </w:r>
          </w:p>
          <w:p w:rsidR="00962ED0" w:rsidRPr="00B64E4C" w:rsidRDefault="00C6773E" w:rsidP="00B64E4C">
            <w:pPr>
              <w:pStyle w:val="VBAILTBody"/>
              <w:numPr>
                <w:ilvl w:val="0"/>
                <w:numId w:val="7"/>
              </w:numPr>
            </w:pPr>
            <w:r w:rsidRPr="00B64E4C">
              <w:t>The first benefit run of the month will occur on February 1</w:t>
            </w:r>
            <w:r w:rsidRPr="00B64E4C">
              <w:rPr>
                <w:vertAlign w:val="superscript"/>
              </w:rPr>
              <w:t>st</w:t>
            </w:r>
            <w:r w:rsidR="008D772F">
              <w:t xml:space="preserve"> at 2100 (9:00pm Central Time)</w:t>
            </w:r>
          </w:p>
          <w:p w:rsidR="007E6FB2" w:rsidRDefault="00B64E4C" w:rsidP="0065169A">
            <w:pPr>
              <w:pStyle w:val="VBAILTBody"/>
            </w:pPr>
            <w:r w:rsidRPr="00B64E4C">
              <w:rPr>
                <w:noProof/>
              </w:rPr>
              <w:drawing>
                <wp:inline distT="0" distB="0" distL="0" distR="0" wp14:anchorId="5A9C11B6" wp14:editId="30604E28">
                  <wp:extent cx="2360428" cy="2289967"/>
                  <wp:effectExtent l="0" t="0" r="1905" b="0"/>
                  <wp:docPr id="2051" name="Picture 3" descr="There are eight benefit runs listed under Processing Activities for February 2016. The Daily Processing (2100) occurs on 02-01, 02-02, 02-03, 02-04, 02-05, 02-08, 02-09 and 02-10." title="Chapter 30 Schedule of Opera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There are eight benefit runs listed under Processing Activities from February 1st until February 10th." title="Chapter 30 Schedule of Operations P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4185" cy="2293612"/>
                          </a:xfrm>
                          <a:prstGeom prst="rect">
                            <a:avLst/>
                          </a:prstGeom>
                          <a:noFill/>
                          <a:ln>
                            <a:noFill/>
                          </a:ln>
                          <a:extLst/>
                        </pic:spPr>
                      </pic:pic>
                    </a:graphicData>
                  </a:graphic>
                </wp:inline>
              </w:drawing>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31580A">
              <w:rPr>
                <w:rStyle w:val="Strong"/>
              </w:rPr>
              <w:t>12.</w:t>
            </w:r>
          </w:p>
          <w:p w:rsidR="007E6FB2" w:rsidRPr="009F361E" w:rsidRDefault="0031580A" w:rsidP="0031580A">
            <w:pPr>
              <w:pStyle w:val="VBAILTBody"/>
              <w:numPr>
                <w:ilvl w:val="0"/>
                <w:numId w:val="17"/>
              </w:numPr>
              <w:rPr>
                <w:rStyle w:val="Strong"/>
              </w:rPr>
            </w:pPr>
            <w:r>
              <w:rPr>
                <w:rStyle w:val="Strong"/>
                <w:b w:val="0"/>
                <w:bCs w:val="0"/>
              </w:rPr>
              <w:t>Instructor should</w:t>
            </w:r>
            <w:r w:rsidR="002F5969">
              <w:rPr>
                <w:rStyle w:val="Strong"/>
                <w:b w:val="0"/>
                <w:bCs w:val="0"/>
              </w:rPr>
              <w:t xml:space="preserve"> use graphic provided to show class the different benefit runs between Feb. 1</w:t>
            </w:r>
            <w:r w:rsidR="002F5969" w:rsidRPr="002F5969">
              <w:rPr>
                <w:rStyle w:val="Strong"/>
                <w:b w:val="0"/>
                <w:bCs w:val="0"/>
                <w:vertAlign w:val="superscript"/>
              </w:rPr>
              <w:t>st</w:t>
            </w:r>
            <w:r w:rsidR="002F5969">
              <w:rPr>
                <w:rStyle w:val="Strong"/>
                <w:b w:val="0"/>
                <w:bCs w:val="0"/>
              </w:rPr>
              <w:t xml:space="preserve"> and Feb.10</w:t>
            </w:r>
            <w:r w:rsidR="002F5969" w:rsidRPr="002F5969">
              <w:rPr>
                <w:rStyle w:val="Strong"/>
                <w:b w:val="0"/>
                <w:bCs w:val="0"/>
                <w:vertAlign w:val="superscript"/>
              </w:rPr>
              <w:t>th</w:t>
            </w:r>
            <w:r w:rsidR="002F5969">
              <w:rPr>
                <w:rStyle w:val="Strong"/>
                <w:b w:val="0"/>
                <w:bCs w:val="0"/>
              </w:rPr>
              <w:t>.</w:t>
            </w: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Comprehension Check</w:t>
            </w:r>
          </w:p>
          <w:p w:rsidR="00B64E4C" w:rsidRPr="00B64E4C" w:rsidRDefault="00B64E4C" w:rsidP="00B64E4C">
            <w:pPr>
              <w:pStyle w:val="VBAILTBody"/>
            </w:pPr>
            <w:r w:rsidRPr="00B64E4C">
              <w:t>Which column shows the date the payment should be released?</w:t>
            </w:r>
          </w:p>
          <w:p w:rsidR="00B64E4C" w:rsidRPr="00B64E4C" w:rsidRDefault="00B64E4C" w:rsidP="00B64E4C">
            <w:pPr>
              <w:pStyle w:val="VBAILTBody"/>
            </w:pPr>
            <w:r w:rsidRPr="00B64E4C">
              <w:t xml:space="preserve">What does the Letter </w:t>
            </w:r>
            <w:r w:rsidR="006535F5">
              <w:t>Reports column indicate on the Schedule of O</w:t>
            </w:r>
            <w:r w:rsidRPr="00B64E4C">
              <w:t>perations?</w:t>
            </w:r>
          </w:p>
          <w:p w:rsidR="0078495A" w:rsidRDefault="00B64E4C" w:rsidP="0078495A">
            <w:pPr>
              <w:pStyle w:val="VBAILTBody"/>
            </w:pPr>
            <w:r w:rsidRPr="00B64E4C">
              <w:t>What does the number 2100 mean in the Daily</w:t>
            </w:r>
            <w:r w:rsidR="0078495A" w:rsidRPr="0078495A">
              <w:rPr>
                <w:rFonts w:asciiTheme="minorHAnsi" w:hAnsiTheme="minorHAnsi"/>
                <w:noProof/>
              </w:rPr>
              <w:t xml:space="preserve"> </w:t>
            </w:r>
            <w:r w:rsidRPr="00B64E4C">
              <w:t xml:space="preserve"> Processing Column?</w:t>
            </w:r>
          </w:p>
          <w:p w:rsidR="0078495A" w:rsidRDefault="0078495A" w:rsidP="0078495A">
            <w:pPr>
              <w:pStyle w:val="VBAILTBody"/>
            </w:pPr>
          </w:p>
          <w:p w:rsidR="007E6FB2" w:rsidRDefault="0078495A" w:rsidP="0078495A">
            <w:pPr>
              <w:pStyle w:val="VBAILTBody"/>
            </w:pPr>
            <w:r w:rsidRPr="0078495A">
              <w:t xml:space="preserve"> </w:t>
            </w:r>
            <w:r w:rsidRPr="0078495A">
              <w:rPr>
                <w:noProof/>
              </w:rPr>
              <w:drawing>
                <wp:inline distT="0" distB="0" distL="0" distR="0" wp14:anchorId="532FCA5F" wp14:editId="6B73755A">
                  <wp:extent cx="2431915" cy="901078"/>
                  <wp:effectExtent l="0" t="0" r="6985" b="0"/>
                  <wp:docPr id="9" name="Picture 3" descr="Chapter 30 Schedule of Operations page showing 6 columns:&#10;1. Processing Activities&#10;2. Julian Day Number&#10;3. Daily Processing 2100&#10;4. Letters Reports&#10;5. Transmit Payfiles &amp; Vouchers to Treasury&#10;6. Anticipated Date of Check/EFT Payments" title="Chapter 30 Schedule of Operations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hapter 30 Schedule of Operations page showing 6 columns:&#10;1. Processing Activities&#10;2. Julian Day Number&#10;3. Daily Processing 2100&#10;4. Letters Reports&#10;5. Transmit Payfiles &amp; Vouchers to Treasury&#10;6. Anticipated Date of Check/EFT Payments" title="Chapter 30 Schedule of Operations Colum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915" cy="901078"/>
                          </a:xfrm>
                          <a:prstGeom prst="rect">
                            <a:avLst/>
                          </a:prstGeom>
                          <a:noFill/>
                          <a:ln>
                            <a:noFill/>
                          </a:ln>
                          <a:extLst/>
                        </pic:spPr>
                      </pic:pic>
                    </a:graphicData>
                  </a:graphic>
                </wp:inline>
              </w:drawing>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2F5969">
              <w:rPr>
                <w:rStyle w:val="Strong"/>
              </w:rPr>
              <w:t>13.</w:t>
            </w:r>
          </w:p>
          <w:p w:rsidR="006B159D" w:rsidRPr="006B159D" w:rsidRDefault="006B159D" w:rsidP="006B159D">
            <w:pPr>
              <w:pStyle w:val="VBAILTBody"/>
              <w:numPr>
                <w:ilvl w:val="0"/>
                <w:numId w:val="16"/>
              </w:numPr>
              <w:rPr>
                <w:rStyle w:val="Strong"/>
              </w:rPr>
            </w:pPr>
            <w:r>
              <w:rPr>
                <w:rStyle w:val="Strong"/>
                <w:b w:val="0"/>
                <w:bCs w:val="0"/>
              </w:rPr>
              <w:t>Provide answers to the Comprehension Check.</w:t>
            </w:r>
          </w:p>
          <w:p w:rsidR="006B159D" w:rsidRPr="006B159D" w:rsidRDefault="006B159D" w:rsidP="006B159D">
            <w:pPr>
              <w:pStyle w:val="VBAILTBody"/>
              <w:rPr>
                <w:b/>
                <w:bCs/>
              </w:rPr>
            </w:pPr>
            <w:r w:rsidRPr="006B159D">
              <w:rPr>
                <w:b/>
                <w:bCs/>
                <w:u w:val="single"/>
              </w:rPr>
              <w:t>Answers to Comprehension Check:</w:t>
            </w:r>
          </w:p>
          <w:p w:rsidR="006B159D" w:rsidRPr="006B159D" w:rsidRDefault="006B159D" w:rsidP="006B159D">
            <w:pPr>
              <w:pStyle w:val="VBAILTBody"/>
              <w:rPr>
                <w:b/>
                <w:bCs/>
              </w:rPr>
            </w:pPr>
            <w:r w:rsidRPr="006B159D">
              <w:rPr>
                <w:b/>
                <w:bCs/>
              </w:rPr>
              <w:t>Q: Which column shows the date the payment should be released?</w:t>
            </w:r>
          </w:p>
          <w:p w:rsidR="006B159D" w:rsidRPr="006B159D" w:rsidRDefault="006B159D" w:rsidP="006B159D">
            <w:pPr>
              <w:pStyle w:val="VBAILTBody"/>
              <w:rPr>
                <w:b/>
                <w:bCs/>
              </w:rPr>
            </w:pPr>
            <w:r w:rsidRPr="006B159D">
              <w:rPr>
                <w:b/>
                <w:bCs/>
              </w:rPr>
              <w:t>A: Anticipated Date of Check/EFT Payments</w:t>
            </w:r>
          </w:p>
          <w:p w:rsidR="006B159D" w:rsidRPr="006B159D" w:rsidRDefault="006B159D" w:rsidP="006B159D">
            <w:pPr>
              <w:pStyle w:val="VBAILTBody"/>
              <w:rPr>
                <w:b/>
                <w:bCs/>
              </w:rPr>
            </w:pPr>
            <w:r w:rsidRPr="006B159D">
              <w:rPr>
                <w:b/>
                <w:bCs/>
              </w:rPr>
              <w:t>Q: What does the Letter Reports column indicate on the Schedule of operations?</w:t>
            </w:r>
          </w:p>
          <w:p w:rsidR="006B159D" w:rsidRPr="006B159D" w:rsidRDefault="006B159D" w:rsidP="006B159D">
            <w:pPr>
              <w:pStyle w:val="VBAILTBody"/>
              <w:rPr>
                <w:b/>
                <w:bCs/>
              </w:rPr>
            </w:pPr>
            <w:r w:rsidRPr="006B159D">
              <w:rPr>
                <w:b/>
                <w:bCs/>
              </w:rPr>
              <w:t>A: The date that letters and/or reports are sent.</w:t>
            </w:r>
          </w:p>
          <w:p w:rsidR="006B159D" w:rsidRPr="006B159D" w:rsidRDefault="006B159D" w:rsidP="006B159D">
            <w:pPr>
              <w:pStyle w:val="VBAILTBody"/>
              <w:rPr>
                <w:b/>
                <w:bCs/>
              </w:rPr>
            </w:pPr>
            <w:r w:rsidRPr="006B159D">
              <w:rPr>
                <w:b/>
                <w:bCs/>
              </w:rPr>
              <w:t>Q: What does the number 2100 mean in the Daily Processing Column?</w:t>
            </w:r>
          </w:p>
          <w:p w:rsidR="006B159D" w:rsidRPr="006B159D" w:rsidRDefault="006B159D" w:rsidP="006B159D">
            <w:pPr>
              <w:pStyle w:val="VBAILTBody"/>
              <w:rPr>
                <w:b/>
                <w:bCs/>
              </w:rPr>
            </w:pPr>
            <w:r w:rsidRPr="006B159D">
              <w:rPr>
                <w:b/>
                <w:bCs/>
              </w:rPr>
              <w:t>A: This is the time that the benefit run will occur for each date in the column (9:00pm Central Time)</w:t>
            </w:r>
          </w:p>
          <w:p w:rsidR="006B159D" w:rsidRPr="000B10CD" w:rsidRDefault="006B159D" w:rsidP="006B159D">
            <w:pPr>
              <w:pStyle w:val="VBAILTBody"/>
              <w:rPr>
                <w:rStyle w:val="Strong"/>
              </w:rPr>
            </w:pPr>
          </w:p>
          <w:p w:rsidR="007E6FB2" w:rsidRPr="009F361E" w:rsidRDefault="007E6FB2" w:rsidP="0065169A">
            <w:pPr>
              <w:pStyle w:val="VBAILTBody"/>
              <w:rPr>
                <w:rStyle w:val="Strong"/>
              </w:rPr>
            </w:pP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t>Payment Release Dates</w:t>
            </w:r>
          </w:p>
          <w:p w:rsidR="007E6FB2" w:rsidRDefault="007E6FB2" w:rsidP="0065169A">
            <w:pPr>
              <w:pStyle w:val="VBAILTBody"/>
            </w:pP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6B159D">
              <w:rPr>
                <w:rStyle w:val="Strong"/>
              </w:rPr>
              <w:t>14 “Payment Release Dates”.</w:t>
            </w:r>
          </w:p>
          <w:p w:rsidR="007E6FB2" w:rsidRPr="009F361E" w:rsidRDefault="007E6FB2" w:rsidP="0065169A">
            <w:pPr>
              <w:pStyle w:val="VBAILTBody"/>
              <w:rPr>
                <w:rStyle w:val="Strong"/>
              </w:rPr>
            </w:pP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t>Determining Payment Date</w:t>
            </w:r>
          </w:p>
          <w:p w:rsidR="00B64E4C" w:rsidRPr="00B64E4C" w:rsidRDefault="00B64E4C" w:rsidP="00B64E4C">
            <w:pPr>
              <w:pStyle w:val="VBAILTBody"/>
            </w:pPr>
            <w:r w:rsidRPr="00B64E4C">
              <w:t>In order to determine when an authorized payment in BDN will be released:</w:t>
            </w:r>
          </w:p>
          <w:p w:rsidR="00962ED0" w:rsidRPr="00B64E4C" w:rsidRDefault="00C6773E" w:rsidP="00B64E4C">
            <w:pPr>
              <w:pStyle w:val="VBAILTBody"/>
              <w:numPr>
                <w:ilvl w:val="0"/>
                <w:numId w:val="8"/>
              </w:numPr>
            </w:pPr>
            <w:r w:rsidRPr="00B64E4C">
              <w:t>First locate the authorization date of the payment in question on the BDN M22 screen:</w:t>
            </w:r>
          </w:p>
          <w:p w:rsidR="007E6FB2" w:rsidRDefault="00B64E4C" w:rsidP="0065169A">
            <w:pPr>
              <w:pStyle w:val="VBAILTBody"/>
            </w:pPr>
            <w:r w:rsidRPr="00B64E4C">
              <w:rPr>
                <w:noProof/>
              </w:rPr>
              <w:drawing>
                <wp:inline distT="0" distB="0" distL="0" distR="0" wp14:anchorId="703DAD1D" wp14:editId="09273809">
                  <wp:extent cx="2349795" cy="570880"/>
                  <wp:effectExtent l="0" t="0" r="0" b="635"/>
                  <wp:docPr id="1030" name="Picture 6" descr="This Ch33 Payment History Screen shows that a payment was authorized on &quot;date&quot; January 1, 2016 with a &quot;Pay Auth&quot; amount of $222.66." title="BDN M22 Ch33 Payment His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his Ch33 Payment History Screen shows that a payment was authorized on &quot;date&quot; January 1, 2016 with a &quot;Pay Auth&quot; amount of $222.66." title="BDN M22 Ch33 Payment History Scre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9795" cy="570880"/>
                          </a:xfrm>
                          <a:prstGeom prst="rect">
                            <a:avLst/>
                          </a:prstGeom>
                          <a:noFill/>
                          <a:ln>
                            <a:noFill/>
                          </a:ln>
                          <a:extLst/>
                        </pic:spPr>
                      </pic:pic>
                    </a:graphicData>
                  </a:graphic>
                </wp:inline>
              </w:drawing>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C55A1A">
              <w:rPr>
                <w:rStyle w:val="Strong"/>
              </w:rPr>
              <w:t>15.</w:t>
            </w:r>
          </w:p>
          <w:p w:rsidR="007E6FB2" w:rsidRPr="009F361E" w:rsidRDefault="00C55A1A" w:rsidP="00C55A1A">
            <w:pPr>
              <w:pStyle w:val="VBAILTBody"/>
              <w:numPr>
                <w:ilvl w:val="0"/>
                <w:numId w:val="16"/>
              </w:numPr>
              <w:rPr>
                <w:rStyle w:val="Strong"/>
              </w:rPr>
            </w:pPr>
            <w:r>
              <w:rPr>
                <w:rStyle w:val="Strong"/>
                <w:b w:val="0"/>
                <w:bCs w:val="0"/>
              </w:rPr>
              <w:t>Instructor should use graphic provided to show class how to locate the authorization date of the payment in question on the BDN M22 screen.</w:t>
            </w: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Determining Payment Date, Cont.</w:t>
            </w:r>
          </w:p>
          <w:p w:rsidR="00B64E4C" w:rsidRPr="00B64E4C" w:rsidRDefault="00B64E4C" w:rsidP="00B64E4C">
            <w:pPr>
              <w:pStyle w:val="VBAILTBody"/>
            </w:pPr>
            <w:r w:rsidRPr="00B64E4C">
              <w:t>2. Locate the correct Pro</w:t>
            </w:r>
            <w:r w:rsidR="003377D1">
              <w:t xml:space="preserve">duction Schedule for the month </w:t>
            </w:r>
            <w:r w:rsidRPr="00B64E4C">
              <w:t>in which the payment was authorized in BDN.</w:t>
            </w:r>
          </w:p>
          <w:p w:rsidR="007E6FB2" w:rsidRDefault="00B64E4C" w:rsidP="0065169A">
            <w:pPr>
              <w:pStyle w:val="VBAILTBody"/>
            </w:pPr>
            <w:r w:rsidRPr="00B64E4C">
              <w:rPr>
                <w:noProof/>
              </w:rPr>
              <w:drawing>
                <wp:inline distT="0" distB="0" distL="0" distR="0" wp14:anchorId="0F29E592" wp14:editId="5558DAB8">
                  <wp:extent cx="2349795" cy="873116"/>
                  <wp:effectExtent l="0" t="0" r="0" b="3810"/>
                  <wp:docPr id="8" name="Picture 2" descr="This Schedule of Operations link shows:&#10;- Production Schedules March 2016&#10;- Revised Prodcution Schedules February 2016&#10;- Production Schedules January 2016&#10;- Production Schedules December 2015" title="Schedule of Operations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This Schedule of Operations link shows:&#10;- Production Schedules March 2016&#10;- Revised Prodcution Schedules February 2016&#10;- Production Schedules January 2016&#10;- Production Schedules December 2015" title="Schedule of Operations List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5141" cy="875102"/>
                          </a:xfrm>
                          <a:prstGeom prst="rect">
                            <a:avLst/>
                          </a:prstGeom>
                          <a:noFill/>
                          <a:ln>
                            <a:noFill/>
                          </a:ln>
                          <a:extLst/>
                        </pic:spPr>
                      </pic:pic>
                    </a:graphicData>
                  </a:graphic>
                </wp:inline>
              </w:drawing>
            </w:r>
          </w:p>
          <w:p w:rsidR="00B64E4C" w:rsidRDefault="00B64E4C" w:rsidP="0065169A">
            <w:pPr>
              <w:pStyle w:val="VBAILTBody"/>
            </w:pPr>
            <w:r w:rsidRPr="00B64E4C">
              <w:t>3. Scroll down to the corre</w:t>
            </w:r>
            <w:r>
              <w:t xml:space="preserve">ct Education Benefit table (in </w:t>
            </w:r>
            <w:r w:rsidRPr="00B64E4C">
              <w:t>this example, Ch33).</w:t>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C55A1A">
              <w:rPr>
                <w:rStyle w:val="Strong"/>
              </w:rPr>
              <w:t>16.</w:t>
            </w:r>
          </w:p>
          <w:p w:rsidR="007E6FB2" w:rsidRPr="003377D1" w:rsidRDefault="00C55A1A" w:rsidP="00F70BB8">
            <w:pPr>
              <w:pStyle w:val="VBAILTBody"/>
              <w:numPr>
                <w:ilvl w:val="0"/>
                <w:numId w:val="16"/>
              </w:numPr>
              <w:rPr>
                <w:rStyle w:val="Strong"/>
              </w:rPr>
            </w:pPr>
            <w:r>
              <w:rPr>
                <w:rStyle w:val="Strong"/>
                <w:b w:val="0"/>
                <w:bCs w:val="0"/>
              </w:rPr>
              <w:t xml:space="preserve">Instructor should use graphic provided to show class how to locate the </w:t>
            </w:r>
            <w:r w:rsidR="00F70BB8">
              <w:rPr>
                <w:rStyle w:val="Strong"/>
                <w:b w:val="0"/>
                <w:bCs w:val="0"/>
              </w:rPr>
              <w:t>correct Produ</w:t>
            </w:r>
            <w:r w:rsidR="003377D1">
              <w:rPr>
                <w:rStyle w:val="Strong"/>
                <w:b w:val="0"/>
                <w:bCs w:val="0"/>
              </w:rPr>
              <w:t xml:space="preserve">ction schedule for the month in </w:t>
            </w:r>
            <w:r w:rsidR="00F70BB8">
              <w:rPr>
                <w:rStyle w:val="Strong"/>
                <w:b w:val="0"/>
                <w:bCs w:val="0"/>
              </w:rPr>
              <w:t>which the payment was authorizated in</w:t>
            </w:r>
            <w:r>
              <w:rPr>
                <w:rStyle w:val="Strong"/>
                <w:b w:val="0"/>
                <w:bCs w:val="0"/>
              </w:rPr>
              <w:t xml:space="preserve"> BDN</w:t>
            </w:r>
            <w:r w:rsidR="00F70BB8">
              <w:rPr>
                <w:rStyle w:val="Strong"/>
                <w:b w:val="0"/>
                <w:bCs w:val="0"/>
              </w:rPr>
              <w:t xml:space="preserve">. </w:t>
            </w:r>
          </w:p>
          <w:p w:rsidR="003377D1" w:rsidRPr="009F361E" w:rsidRDefault="003377D1" w:rsidP="00F70BB8">
            <w:pPr>
              <w:pStyle w:val="VBAILTBody"/>
              <w:numPr>
                <w:ilvl w:val="0"/>
                <w:numId w:val="16"/>
              </w:numPr>
              <w:rPr>
                <w:rStyle w:val="Strong"/>
              </w:rPr>
            </w:pPr>
            <w:r>
              <w:rPr>
                <w:rStyle w:val="Strong"/>
                <w:b w:val="0"/>
                <w:bCs w:val="0"/>
              </w:rPr>
              <w:t>Then demonstration how to select the correct education benefit table.</w:t>
            </w: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t>Determining Payment Date, Cont.</w:t>
            </w:r>
          </w:p>
          <w:p w:rsidR="00B64E4C" w:rsidRPr="00B64E4C" w:rsidRDefault="00B64E4C" w:rsidP="00B64E4C">
            <w:pPr>
              <w:pStyle w:val="VBAILTBody"/>
            </w:pPr>
            <w:r w:rsidRPr="00B64E4C">
              <w:t>4. Locate the BDN authorization date in the “Daily Processing” column.</w:t>
            </w:r>
          </w:p>
          <w:p w:rsidR="007E6FB2" w:rsidRDefault="00B64E4C" w:rsidP="0065169A">
            <w:pPr>
              <w:pStyle w:val="VBAILTBody"/>
            </w:pPr>
            <w:r w:rsidRPr="00B64E4C">
              <w:rPr>
                <w:noProof/>
              </w:rPr>
              <w:drawing>
                <wp:inline distT="0" distB="0" distL="0" distR="0" wp14:anchorId="7C0D1A40" wp14:editId="1DB505B5">
                  <wp:extent cx="2402958" cy="1727720"/>
                  <wp:effectExtent l="0" t="0" r="0" b="6350"/>
                  <wp:docPr id="1" name="Picture 3" descr="Going down the &quot;Processing Activities&quot; column, you will find an entry labeled &quot;FFP&quot;. If you move across the row, to the &quot;Daily Processing 2100&quot; column, you will see that this occured on January 21st." title="Post-9/11 GI Bill Schedule of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Going down the &quot;Processing Activities&quot; column, you will find an entry labeled &quot;FFP&quot;. If you move across the row, to the &quot;Daily Processing 2100&quot; column, you will see that this occured on January 21st." title="Post-9/11 GI Bill Schedule of Operat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3793" cy="1728320"/>
                          </a:xfrm>
                          <a:prstGeom prst="rect">
                            <a:avLst/>
                          </a:prstGeom>
                          <a:noFill/>
                          <a:ln>
                            <a:noFill/>
                          </a:ln>
                          <a:extLst/>
                        </pic:spPr>
                      </pic:pic>
                    </a:graphicData>
                  </a:graphic>
                </wp:inline>
              </w:drawing>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3377D1">
              <w:rPr>
                <w:rStyle w:val="Strong"/>
              </w:rPr>
              <w:t>17.</w:t>
            </w:r>
          </w:p>
          <w:p w:rsidR="007E6FB2" w:rsidRPr="009F361E" w:rsidRDefault="003377D1" w:rsidP="001D7629">
            <w:pPr>
              <w:pStyle w:val="VBAILTBody"/>
              <w:numPr>
                <w:ilvl w:val="0"/>
                <w:numId w:val="18"/>
              </w:numPr>
              <w:rPr>
                <w:rStyle w:val="Strong"/>
              </w:rPr>
            </w:pPr>
            <w:r>
              <w:rPr>
                <w:rStyle w:val="Strong"/>
                <w:b w:val="0"/>
                <w:bCs w:val="0"/>
              </w:rPr>
              <w:t xml:space="preserve">Instructor should use graphic provided to show class how to locate the </w:t>
            </w:r>
            <w:r w:rsidR="001D7629">
              <w:rPr>
                <w:rStyle w:val="Strong"/>
                <w:b w:val="0"/>
                <w:bCs w:val="0"/>
              </w:rPr>
              <w:t>BDN authorization date in the “Daily Processing” column.</w:t>
            </w: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Determining Payment Date, Cont.</w:t>
            </w:r>
          </w:p>
          <w:p w:rsidR="00B64E4C" w:rsidRPr="00B64E4C" w:rsidRDefault="00B64E4C" w:rsidP="00B64E4C">
            <w:pPr>
              <w:pStyle w:val="VBAILTBody"/>
            </w:pPr>
            <w:r w:rsidRPr="00B64E4C">
              <w:t>5. The payment release date is the “Anticipated Date of Check/EFT Payments” that corresponds with the “Daily Processing” date.</w:t>
            </w:r>
          </w:p>
          <w:p w:rsidR="007E6FB2" w:rsidRDefault="00B64E4C" w:rsidP="0065169A">
            <w:pPr>
              <w:pStyle w:val="VBAILTBody"/>
            </w:pPr>
            <w:r w:rsidRPr="00B64E4C">
              <w:rPr>
                <w:noProof/>
              </w:rPr>
              <w:drawing>
                <wp:inline distT="0" distB="0" distL="0" distR="0" wp14:anchorId="3B1E6169" wp14:editId="178BC859">
                  <wp:extent cx="2410450" cy="1733107"/>
                  <wp:effectExtent l="0" t="0" r="9525" b="635"/>
                  <wp:docPr id="4" name="Picture 3" descr="On the far right of the row which includes the &quot;FFP&quot; you will find the column labeled &quot;Anticipated Date of Check/EFT Payments&quot;. For the &quot;FFP&quot; that occured on January 21st, the &quot;Anticipated Date of Check/EFT Payment' is February 1st." title="Post-9/11 GI BIll Schedule of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n the far right of the row which includes the &quot;FFP&quot; you will find the column labeled &quot;Anticipated Date of Check/EFT Payments&quot;. For the &quot;FFP&quot; that occured on January 21st, the &quot;Anticipated Date of Check/EFT Payment' is February 1st." title="Post-9/11 GI BIll Schedule of Operat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1287" cy="1733709"/>
                          </a:xfrm>
                          <a:prstGeom prst="rect">
                            <a:avLst/>
                          </a:prstGeom>
                          <a:noFill/>
                          <a:ln>
                            <a:noFill/>
                          </a:ln>
                          <a:extLst/>
                        </pic:spPr>
                      </pic:pic>
                    </a:graphicData>
                  </a:graphic>
                </wp:inline>
              </w:drawing>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1D7629">
              <w:rPr>
                <w:rStyle w:val="Strong"/>
              </w:rPr>
              <w:t>18.</w:t>
            </w:r>
          </w:p>
          <w:p w:rsidR="00F00FCD" w:rsidRPr="00B64E4C" w:rsidRDefault="001D7629" w:rsidP="00F00FCD">
            <w:pPr>
              <w:pStyle w:val="VBAILTBody"/>
              <w:numPr>
                <w:ilvl w:val="0"/>
                <w:numId w:val="18"/>
              </w:numPr>
            </w:pPr>
            <w:r>
              <w:rPr>
                <w:rStyle w:val="Strong"/>
                <w:b w:val="0"/>
                <w:bCs w:val="0"/>
              </w:rPr>
              <w:t xml:space="preserve">Instructor should use graphic provided to show class </w:t>
            </w:r>
            <w:r w:rsidR="00F00FCD" w:rsidRPr="00B64E4C">
              <w:t>The payment release date is the “Anticipated Date of Check/EFT Payments” that corresponds with the “Daily Processing” date.</w:t>
            </w:r>
          </w:p>
          <w:p w:rsidR="007E6FB2" w:rsidRPr="009F361E" w:rsidRDefault="007E6FB2" w:rsidP="00F00FCD">
            <w:pPr>
              <w:pStyle w:val="VBAILTBody"/>
              <w:ind w:left="720"/>
              <w:rPr>
                <w:rStyle w:val="Strong"/>
              </w:rPr>
            </w:pP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t>Pay Date in SHARE</w:t>
            </w:r>
          </w:p>
          <w:p w:rsidR="00B64E4C" w:rsidRPr="00B64E4C" w:rsidRDefault="00B64E4C" w:rsidP="00B64E4C">
            <w:pPr>
              <w:pStyle w:val="VBAILTBody"/>
            </w:pPr>
            <w:r w:rsidRPr="00B64E4C">
              <w:t>Confirm in SHARE that the payment was released on the “Anticipated Date of Check/EFT Payments” date.</w:t>
            </w:r>
          </w:p>
          <w:p w:rsidR="007E6FB2" w:rsidRDefault="00B64E4C" w:rsidP="0065169A">
            <w:pPr>
              <w:pStyle w:val="VBAILTBody"/>
            </w:pPr>
            <w:r w:rsidRPr="00B64E4C">
              <w:rPr>
                <w:noProof/>
              </w:rPr>
              <w:drawing>
                <wp:inline distT="0" distB="0" distL="0" distR="0" wp14:anchorId="11139D9F" wp14:editId="38928E37">
                  <wp:extent cx="2434855" cy="660741"/>
                  <wp:effectExtent l="0" t="0" r="3810" b="6350"/>
                  <wp:docPr id="4099" name="Picture 3" descr="This SHARE screen shows a CH33 EFT payment type in the amount of $222.66 that occured on pay date February 1, 2016." title="SHAR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This SHARE screen shows a CH33 EFT payment type in the amount of $222.66 that occured on pay date February 1, 2016." title="SHARE Scre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6052" cy="663779"/>
                          </a:xfrm>
                          <a:prstGeom prst="rect">
                            <a:avLst/>
                          </a:prstGeom>
                          <a:noFill/>
                          <a:ln>
                            <a:noFill/>
                          </a:ln>
                          <a:extLst/>
                        </pic:spPr>
                      </pic:pic>
                    </a:graphicData>
                  </a:graphic>
                </wp:inline>
              </w:drawing>
            </w:r>
          </w:p>
        </w:tc>
        <w:tc>
          <w:tcPr>
            <w:tcW w:w="5976" w:type="dxa"/>
            <w:tcBorders>
              <w:left w:val="dashSmallGap" w:sz="4" w:space="0" w:color="auto"/>
            </w:tcBorders>
          </w:tcPr>
          <w:p w:rsidR="007E6FB2" w:rsidRDefault="007E6FB2" w:rsidP="00EF241C">
            <w:pPr>
              <w:pStyle w:val="VBAILTBody"/>
            </w:pPr>
            <w:r w:rsidRPr="009F361E">
              <w:rPr>
                <w:rStyle w:val="Strong"/>
              </w:rPr>
              <w:t>DISPLAY</w:t>
            </w:r>
            <w:r>
              <w:t xml:space="preserve"> slide </w:t>
            </w:r>
            <w:r w:rsidR="00F10510">
              <w:rPr>
                <w:rStyle w:val="Strong"/>
              </w:rPr>
              <w:t>19.</w:t>
            </w:r>
          </w:p>
          <w:p w:rsidR="00F10510" w:rsidRPr="00B64E4C" w:rsidRDefault="00F10510" w:rsidP="00F10510">
            <w:pPr>
              <w:pStyle w:val="VBAILTBody"/>
              <w:numPr>
                <w:ilvl w:val="0"/>
                <w:numId w:val="18"/>
              </w:numPr>
            </w:pPr>
            <w:r>
              <w:rPr>
                <w:rStyle w:val="Strong"/>
                <w:b w:val="0"/>
                <w:bCs w:val="0"/>
              </w:rPr>
              <w:t xml:space="preserve">Instructor should use graphic provided to show class how to </w:t>
            </w:r>
            <w:r>
              <w:t>c</w:t>
            </w:r>
            <w:r w:rsidRPr="00B64E4C">
              <w:t>onfirm in SHARE that the payment was released on the “Anticipated Date of Check/EFT Payments” date.</w:t>
            </w:r>
          </w:p>
          <w:p w:rsidR="007E6FB2" w:rsidRPr="009F361E" w:rsidRDefault="007E6FB2" w:rsidP="00F10510">
            <w:pPr>
              <w:pStyle w:val="VBAILTBody"/>
              <w:ind w:left="720"/>
              <w:rPr>
                <w:rStyle w:val="Strong"/>
              </w:rPr>
            </w:pP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Comprehension Check</w:t>
            </w:r>
          </w:p>
          <w:p w:rsidR="00B64E4C" w:rsidRPr="00B64E4C" w:rsidRDefault="00B64E4C" w:rsidP="00B64E4C">
            <w:pPr>
              <w:pStyle w:val="VBAILTBody"/>
            </w:pPr>
            <w:r w:rsidRPr="00B64E4C">
              <w:t>1. Where do you find the payment authorization date?</w:t>
            </w:r>
          </w:p>
          <w:p w:rsidR="00B64E4C" w:rsidRPr="00B64E4C" w:rsidRDefault="00B64E4C" w:rsidP="00B64E4C">
            <w:pPr>
              <w:pStyle w:val="VBAILTBody"/>
            </w:pPr>
            <w:r w:rsidRPr="00B64E4C">
              <w:t>2. What is the anticipated payment date of the Ch33 Book Payment in the amount of $818.93?</w:t>
            </w:r>
          </w:p>
          <w:p w:rsidR="007E6FB2" w:rsidRDefault="00B64E4C" w:rsidP="0065169A">
            <w:pPr>
              <w:pStyle w:val="VBAILTBody"/>
            </w:pPr>
            <w:r w:rsidRPr="00B64E4C">
              <w:rPr>
                <w:noProof/>
              </w:rPr>
              <w:drawing>
                <wp:inline distT="0" distB="0" distL="0" distR="0" wp14:anchorId="757C9AA0" wp14:editId="4844EEF3">
                  <wp:extent cx="2454896" cy="669851"/>
                  <wp:effectExtent l="0" t="0" r="3175" b="0"/>
                  <wp:docPr id="3" name="Picture 2" descr="This BDN M22 screen shows five authorized payments for a Ch33 file. One payment, a books and supplies payment in the amount of $818.93 was authorized on 1-12-16.&#10;&#10;" title="BDN Chapter 33 M22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is BDN M22 screen shows five authorized payments for a Ch33 file. One payment, a books and supplies payment in the amount of $818.93 was authorized on 1-12-16.&#10;&#10;" title="BDN Chapter 33 M22 Scre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4896" cy="669851"/>
                          </a:xfrm>
                          <a:prstGeom prst="rect">
                            <a:avLst/>
                          </a:prstGeom>
                          <a:noFill/>
                          <a:ln>
                            <a:noFill/>
                          </a:ln>
                          <a:extLst/>
                        </pic:spPr>
                      </pic:pic>
                    </a:graphicData>
                  </a:graphic>
                </wp:inline>
              </w:drawing>
            </w:r>
          </w:p>
          <w:p w:rsidR="00B64E4C" w:rsidRDefault="00B64E4C" w:rsidP="0065169A">
            <w:pPr>
              <w:pStyle w:val="VBAILTBody"/>
            </w:pPr>
            <w:r w:rsidRPr="00B64E4C">
              <w:rPr>
                <w:noProof/>
              </w:rPr>
              <w:drawing>
                <wp:inline distT="0" distB="0" distL="0" distR="0" wp14:anchorId="178FBFD0" wp14:editId="00BE58BF">
                  <wp:extent cx="2400039" cy="1254641"/>
                  <wp:effectExtent l="0" t="0" r="635" b="3175"/>
                  <wp:docPr id="1027" name="Picture 3" descr="The January Schedule of Operations for Ch33 shows that for a payment authorized on 1-12-16 (in the Daily Processing Column), the anticipated release date of the payment will be 1-15-16." title="Ch33 Schedule of Operations, Januar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The January Schedule of Operations for Ch33 shows that for a payment authorized on 1-12-16 (in the Daily Processing Column), the anticipated release date of the payment will be 1-15-16." title="Ch33 Schedule of Operations, January 20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4857" cy="1257159"/>
                          </a:xfrm>
                          <a:prstGeom prst="rect">
                            <a:avLst/>
                          </a:prstGeom>
                          <a:noFill/>
                          <a:ln>
                            <a:noFill/>
                          </a:ln>
                          <a:extLst/>
                        </pic:spPr>
                      </pic:pic>
                    </a:graphicData>
                  </a:graphic>
                </wp:inline>
              </w:drawing>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EF241C">
              <w:rPr>
                <w:rStyle w:val="Strong"/>
              </w:rPr>
              <w:t>20.</w:t>
            </w:r>
          </w:p>
          <w:p w:rsidR="00EF241C" w:rsidRPr="006B159D" w:rsidRDefault="00EF241C" w:rsidP="00EF241C">
            <w:pPr>
              <w:pStyle w:val="VBAILTBody"/>
              <w:numPr>
                <w:ilvl w:val="0"/>
                <w:numId w:val="16"/>
              </w:numPr>
              <w:rPr>
                <w:rStyle w:val="Strong"/>
              </w:rPr>
            </w:pPr>
            <w:r>
              <w:rPr>
                <w:rStyle w:val="Strong"/>
                <w:b w:val="0"/>
                <w:bCs w:val="0"/>
              </w:rPr>
              <w:t>Provide answers to the Comprehension Check.</w:t>
            </w:r>
          </w:p>
          <w:p w:rsidR="00EF241C" w:rsidRPr="00EF241C" w:rsidRDefault="00EF241C" w:rsidP="00EF241C">
            <w:pPr>
              <w:pStyle w:val="VBAILTBody"/>
              <w:rPr>
                <w:b/>
                <w:bCs/>
              </w:rPr>
            </w:pPr>
            <w:r w:rsidRPr="00EF241C">
              <w:rPr>
                <w:b/>
                <w:bCs/>
                <w:u w:val="single"/>
              </w:rPr>
              <w:t>Answers to Comprehension Check:</w:t>
            </w:r>
          </w:p>
          <w:p w:rsidR="00EF241C" w:rsidRPr="00EF241C" w:rsidRDefault="00EF241C" w:rsidP="00EF241C">
            <w:pPr>
              <w:pStyle w:val="VBAILTBody"/>
              <w:rPr>
                <w:b/>
                <w:bCs/>
              </w:rPr>
            </w:pPr>
            <w:r w:rsidRPr="00EF241C">
              <w:rPr>
                <w:b/>
                <w:bCs/>
              </w:rPr>
              <w:t>Q: Where do you find the payment authorization date?</w:t>
            </w:r>
          </w:p>
          <w:p w:rsidR="00EF241C" w:rsidRPr="00EF241C" w:rsidRDefault="00EF241C" w:rsidP="00EF241C">
            <w:pPr>
              <w:pStyle w:val="VBAILTBody"/>
              <w:rPr>
                <w:b/>
                <w:bCs/>
              </w:rPr>
            </w:pPr>
            <w:r w:rsidRPr="00EF241C">
              <w:rPr>
                <w:b/>
                <w:bCs/>
              </w:rPr>
              <w:t>A: This date will be on the M22 screen in BDN and correspond to the “Daily Processing 2100” column on the Schedule of Operations.</w:t>
            </w:r>
          </w:p>
          <w:p w:rsidR="00EF241C" w:rsidRPr="00EF241C" w:rsidRDefault="00EF241C" w:rsidP="00EF241C">
            <w:pPr>
              <w:pStyle w:val="VBAILTBody"/>
              <w:rPr>
                <w:b/>
                <w:bCs/>
              </w:rPr>
            </w:pPr>
            <w:r w:rsidRPr="00EF241C">
              <w:rPr>
                <w:b/>
                <w:bCs/>
              </w:rPr>
              <w:t>Q: What is the anticipated payment date of the Ch33 Book Payment in the amount of $818.93?</w:t>
            </w:r>
          </w:p>
          <w:p w:rsidR="00EF241C" w:rsidRPr="00EF241C" w:rsidRDefault="00EF241C" w:rsidP="00EF241C">
            <w:pPr>
              <w:pStyle w:val="VBAILTBody"/>
              <w:rPr>
                <w:b/>
                <w:bCs/>
              </w:rPr>
            </w:pPr>
            <w:r w:rsidRPr="00EF241C">
              <w:rPr>
                <w:b/>
                <w:bCs/>
              </w:rPr>
              <w:t>A: January 15, 2016</w:t>
            </w:r>
          </w:p>
          <w:p w:rsidR="007E6FB2" w:rsidRPr="009F361E" w:rsidRDefault="007E6FB2" w:rsidP="0065169A">
            <w:pPr>
              <w:pStyle w:val="VBAILTBody"/>
              <w:rPr>
                <w:rStyle w:val="Strong"/>
              </w:rPr>
            </w:pP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t>Special Processing Dates</w:t>
            </w:r>
          </w:p>
          <w:p w:rsidR="007E6FB2" w:rsidRDefault="007E6FB2" w:rsidP="0065169A">
            <w:pPr>
              <w:pStyle w:val="VBAILTBody"/>
            </w:pP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7F08DB">
              <w:rPr>
                <w:rStyle w:val="Strong"/>
              </w:rPr>
              <w:t>21 “Special Processing Dates”.</w:t>
            </w:r>
          </w:p>
          <w:p w:rsidR="007E6FB2" w:rsidRPr="009F361E" w:rsidRDefault="007E6FB2" w:rsidP="0065169A">
            <w:pPr>
              <w:pStyle w:val="VBAILTBody"/>
              <w:rPr>
                <w:rStyle w:val="Strong"/>
              </w:rPr>
            </w:pP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Special Payments – Advanced Pay</w:t>
            </w:r>
          </w:p>
          <w:p w:rsidR="00B64E4C" w:rsidRPr="00B64E4C" w:rsidRDefault="00B64E4C" w:rsidP="00B64E4C">
            <w:pPr>
              <w:pStyle w:val="VBAILTBody"/>
            </w:pPr>
            <w:r w:rsidRPr="00B64E4C">
              <w:t>The Schedule of Operations uses asterisks(*) to indicate special processing dates such as: Advance Pays, Certificate of Delivery (COD) of Advance Pays, Full File Pass (FFP) and End of the Month (EOM) Accounting.</w:t>
            </w:r>
          </w:p>
          <w:p w:rsidR="00962ED0" w:rsidRPr="00B64E4C" w:rsidRDefault="00C6773E" w:rsidP="00B64E4C">
            <w:pPr>
              <w:pStyle w:val="VBAILTBody"/>
              <w:numPr>
                <w:ilvl w:val="0"/>
                <w:numId w:val="9"/>
              </w:numPr>
            </w:pPr>
            <w:r w:rsidRPr="00B64E4C">
              <w:t>Advance Pays and COD of Advance Pays are indicated by two astericks (**</w:t>
            </w:r>
            <w:r w:rsidR="008D772F">
              <w:t>) on the Schedule of Operations</w:t>
            </w:r>
          </w:p>
          <w:p w:rsidR="007E6FB2" w:rsidRDefault="00C6773E" w:rsidP="0065169A">
            <w:pPr>
              <w:pStyle w:val="VBAILTBody"/>
              <w:numPr>
                <w:ilvl w:val="1"/>
                <w:numId w:val="9"/>
              </w:numPr>
            </w:pPr>
            <w:r w:rsidRPr="00B64E4C">
              <w:t>Advanced payments will cycle during the first Advance Pay cycle dated afte</w:t>
            </w:r>
            <w:r w:rsidR="008D772F">
              <w:t>r the authorization date in BDN</w:t>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7F08DB">
              <w:rPr>
                <w:rStyle w:val="Strong"/>
              </w:rPr>
              <w:t>22.</w:t>
            </w:r>
          </w:p>
          <w:p w:rsidR="007E6FB2" w:rsidRPr="009F361E" w:rsidRDefault="007F08DB" w:rsidP="007F08DB">
            <w:pPr>
              <w:pStyle w:val="VBAILTBody"/>
              <w:numPr>
                <w:ilvl w:val="0"/>
                <w:numId w:val="16"/>
              </w:numPr>
              <w:rPr>
                <w:rStyle w:val="Strong"/>
              </w:rPr>
            </w:pPr>
            <w:r>
              <w:rPr>
                <w:rStyle w:val="Strong"/>
                <w:b w:val="0"/>
                <w:bCs w:val="0"/>
              </w:rPr>
              <w:t xml:space="preserve">Instructor should explain the meaning/purpose of the </w:t>
            </w:r>
            <w:r w:rsidR="005D19E5">
              <w:rPr>
                <w:rStyle w:val="Strong"/>
                <w:b w:val="0"/>
                <w:bCs w:val="0"/>
              </w:rPr>
              <w:t xml:space="preserve">two </w:t>
            </w:r>
            <w:r>
              <w:rPr>
                <w:rStyle w:val="Strong"/>
                <w:b w:val="0"/>
                <w:bCs w:val="0"/>
              </w:rPr>
              <w:t>asterisks used on the Schedule of Operations.</w:t>
            </w: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End of Month Accounting (EOM)</w:t>
            </w:r>
          </w:p>
          <w:p w:rsidR="007E6FB2" w:rsidRDefault="00B64E4C" w:rsidP="0065169A">
            <w:pPr>
              <w:pStyle w:val="VBAILTBody"/>
            </w:pPr>
            <w:r w:rsidRPr="00B64E4C">
              <w:t>The No Benefit Run indicated by (***) on the Schedule of Operations will process during the last two workdays of the month due to End of the Month Accounting. BDN transactions authorized on this date will be held until the first “Daily Processing” date of the next month.</w:t>
            </w:r>
          </w:p>
          <w:p w:rsidR="00601FEA" w:rsidRDefault="00601FEA" w:rsidP="0065169A">
            <w:pPr>
              <w:pStyle w:val="VBAILTBody"/>
            </w:pPr>
            <w:r w:rsidRPr="00601FEA">
              <w:rPr>
                <w:noProof/>
              </w:rPr>
              <w:drawing>
                <wp:inline distT="0" distB="0" distL="0" distR="0" wp14:anchorId="0A489843" wp14:editId="1E05F119">
                  <wp:extent cx="2498651" cy="3147015"/>
                  <wp:effectExtent l="0" t="0" r="0" b="0"/>
                  <wp:docPr id="5122" name="Picture 2" descr="Under the &quot;Processing Activities&quot; column, this chart shows an entry for &quot;EOM Accounting***&quot; that occurred on January 29th." title="Chapter 1606 Schedule of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Under the &quot;Processing Activities&quot; column, this chart shows an entry for &quot;EOM Accounting***&quot; that occurred on January 29th." title="Chapter 1606 Schedule of Opera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8026" cy="3146228"/>
                          </a:xfrm>
                          <a:prstGeom prst="rect">
                            <a:avLst/>
                          </a:prstGeom>
                          <a:noFill/>
                          <a:ln>
                            <a:noFill/>
                          </a:ln>
                          <a:extLst/>
                        </pic:spPr>
                      </pic:pic>
                    </a:graphicData>
                  </a:graphic>
                </wp:inline>
              </w:drawing>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C05A52">
              <w:rPr>
                <w:rStyle w:val="Strong"/>
              </w:rPr>
              <w:t>23.</w:t>
            </w:r>
          </w:p>
          <w:p w:rsidR="007E6FB2" w:rsidRPr="009F361E" w:rsidRDefault="00C05A52" w:rsidP="00C05A52">
            <w:pPr>
              <w:pStyle w:val="VBAILTBody"/>
              <w:numPr>
                <w:ilvl w:val="0"/>
                <w:numId w:val="16"/>
              </w:numPr>
              <w:rPr>
                <w:rStyle w:val="Strong"/>
              </w:rPr>
            </w:pPr>
            <w:r>
              <w:rPr>
                <w:rStyle w:val="Strong"/>
                <w:b w:val="0"/>
                <w:bCs w:val="0"/>
              </w:rPr>
              <w:t>Instructor should use the graphic provided to explain the meaning/purpose of the three asterisks used on the Schedule of Operations.</w:t>
            </w: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Full File Pass (FFP)</w:t>
            </w:r>
          </w:p>
          <w:p w:rsidR="00B64E4C" w:rsidRPr="00B64E4C" w:rsidRDefault="00B64E4C" w:rsidP="00B64E4C">
            <w:pPr>
              <w:pStyle w:val="VBAILTBody"/>
            </w:pPr>
            <w:r w:rsidRPr="00B64E4C">
              <w:t>The Full File Pass occurs once each month for Chapters 30, 1606, 1607 and Chapter 33. This usually occurs around the 21</w:t>
            </w:r>
            <w:r w:rsidRPr="00B64E4C">
              <w:rPr>
                <w:vertAlign w:val="superscript"/>
              </w:rPr>
              <w:t>st</w:t>
            </w:r>
            <w:r w:rsidRPr="00B64E4C">
              <w:t xml:space="preserve"> of each month.</w:t>
            </w:r>
          </w:p>
          <w:p w:rsidR="007E6FB2" w:rsidRDefault="00B64E4C" w:rsidP="0065169A">
            <w:pPr>
              <w:pStyle w:val="VBAILTBody"/>
            </w:pPr>
            <w:r w:rsidRPr="00B64E4C">
              <w:rPr>
                <w:b/>
                <w:bCs/>
                <w:i/>
                <w:iCs/>
              </w:rPr>
              <w:t xml:space="preserve">Note: </w:t>
            </w:r>
            <w:r w:rsidRPr="00B64E4C">
              <w:t>This is also the date that regular monthly housing stipends are authorized in BDN for Chapter 33. Any changes made to Direct Deposit accounts will need to be made by this date in order for the housing stipend to go to the correct account.</w:t>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5D19E5">
              <w:rPr>
                <w:rStyle w:val="Strong"/>
              </w:rPr>
              <w:t>24.</w:t>
            </w:r>
          </w:p>
          <w:p w:rsidR="007E6FB2" w:rsidRPr="00226CC6" w:rsidRDefault="00F374DC" w:rsidP="00F374DC">
            <w:pPr>
              <w:pStyle w:val="VBAILTBody"/>
              <w:numPr>
                <w:ilvl w:val="0"/>
                <w:numId w:val="16"/>
              </w:numPr>
              <w:rPr>
                <w:rStyle w:val="Strong"/>
              </w:rPr>
            </w:pPr>
            <w:r>
              <w:rPr>
                <w:rStyle w:val="Strong"/>
                <w:b w:val="0"/>
                <w:bCs w:val="0"/>
              </w:rPr>
              <w:t>Instructor should explain to the class the importance of the Full File Pass for Chapter 33, in</w:t>
            </w:r>
            <w:r w:rsidR="00226CC6">
              <w:rPr>
                <w:rStyle w:val="Strong"/>
                <w:b w:val="0"/>
                <w:bCs w:val="0"/>
              </w:rPr>
              <w:t xml:space="preserve"> regards to the claimants monthly BAH payment.</w:t>
            </w:r>
          </w:p>
          <w:p w:rsidR="00226CC6" w:rsidRPr="009F361E" w:rsidRDefault="00226CC6" w:rsidP="00F374DC">
            <w:pPr>
              <w:pStyle w:val="VBAILTBody"/>
              <w:numPr>
                <w:ilvl w:val="0"/>
                <w:numId w:val="16"/>
              </w:numPr>
              <w:rPr>
                <w:rStyle w:val="Strong"/>
              </w:rPr>
            </w:pPr>
            <w:r>
              <w:rPr>
                <w:rStyle w:val="Strong"/>
                <w:b w:val="0"/>
                <w:bCs w:val="0"/>
              </w:rPr>
              <w:t>Look at M22-4 for other benefits.</w:t>
            </w: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t>Other Special Processing</w:t>
            </w:r>
          </w:p>
          <w:p w:rsidR="00B64E4C" w:rsidRPr="00B64E4C" w:rsidRDefault="00B64E4C" w:rsidP="00B64E4C">
            <w:pPr>
              <w:pStyle w:val="VBAILTBody"/>
            </w:pPr>
            <w:r w:rsidRPr="00B64E4C">
              <w:rPr>
                <w:u w:val="single"/>
              </w:rPr>
              <w:t xml:space="preserve">Notice of Exceptions (NOES) </w:t>
            </w:r>
            <w:r w:rsidRPr="00B64E4C">
              <w:t>processing occurs each Thursday night for Chapter 30 and Chapter 1606, and each Friday night for Chapter 1607.</w:t>
            </w:r>
          </w:p>
          <w:p w:rsidR="007E6FB2" w:rsidRDefault="00B64E4C" w:rsidP="0065169A">
            <w:pPr>
              <w:pStyle w:val="VBAILTBody"/>
            </w:pPr>
            <w:r w:rsidRPr="00B64E4C">
              <w:rPr>
                <w:u w:val="single"/>
              </w:rPr>
              <w:t xml:space="preserve">Centralized Accounts Receivable System (CARS) </w:t>
            </w:r>
            <w:r w:rsidRPr="00B64E4C">
              <w:t>processing occurs every Tuesday and Thursday during the month, but not during the EOM Accounting (for Chapters 1606 and 1607).</w:t>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226CC6">
              <w:rPr>
                <w:rStyle w:val="Strong"/>
              </w:rPr>
              <w:t>25.</w:t>
            </w:r>
          </w:p>
          <w:p w:rsidR="00226CC6" w:rsidRPr="009F361E" w:rsidRDefault="00DB327C" w:rsidP="00226CC6">
            <w:pPr>
              <w:pStyle w:val="VBAILTBody"/>
              <w:numPr>
                <w:ilvl w:val="0"/>
                <w:numId w:val="19"/>
              </w:numPr>
              <w:rPr>
                <w:rStyle w:val="Strong"/>
              </w:rPr>
            </w:pPr>
            <w:r>
              <w:rPr>
                <w:rStyle w:val="Strong"/>
              </w:rPr>
              <w:t>Insturctor should let the class know when NOES  and CARS processing occurs during the month.</w:t>
            </w:r>
          </w:p>
          <w:p w:rsidR="007E6FB2" w:rsidRPr="009F361E" w:rsidRDefault="007E6FB2" w:rsidP="0065169A">
            <w:pPr>
              <w:pStyle w:val="VBAILTBody"/>
              <w:rPr>
                <w:rStyle w:val="Strong"/>
              </w:rPr>
            </w:pPr>
          </w:p>
        </w:tc>
      </w:tr>
      <w:tr w:rsidR="007E6FB2" w:rsidTr="00701694">
        <w:trPr>
          <w:cantSplit/>
          <w:jc w:val="center"/>
        </w:trPr>
        <w:tc>
          <w:tcPr>
            <w:tcW w:w="4104" w:type="dxa"/>
            <w:tcBorders>
              <w:right w:val="dashSmallGap" w:sz="4" w:space="0" w:color="auto"/>
            </w:tcBorders>
          </w:tcPr>
          <w:p w:rsidR="007E6FB2" w:rsidRDefault="00B64E4C" w:rsidP="0065169A">
            <w:pPr>
              <w:pStyle w:val="VBAILTBodyStrong"/>
            </w:pPr>
            <w:r>
              <w:lastRenderedPageBreak/>
              <w:t>Comprehension Check</w:t>
            </w:r>
          </w:p>
          <w:p w:rsidR="00B64E4C" w:rsidRPr="00B64E4C" w:rsidRDefault="00B64E4C" w:rsidP="00B64E4C">
            <w:pPr>
              <w:pStyle w:val="VBAILTBody"/>
            </w:pPr>
            <w:r w:rsidRPr="00B64E4C">
              <w:t>How many asterisks indicates an Advance Pay was processed?</w:t>
            </w:r>
          </w:p>
          <w:p w:rsidR="00B64E4C" w:rsidRPr="00B64E4C" w:rsidRDefault="00B64E4C" w:rsidP="00B64E4C">
            <w:pPr>
              <w:pStyle w:val="VBAILTBody"/>
            </w:pPr>
            <w:r w:rsidRPr="00B64E4C">
              <w:t>How many asterisks indicates the EOM Accounting occurred on the Schedule of Operations?</w:t>
            </w:r>
          </w:p>
          <w:p w:rsidR="00B64E4C" w:rsidRPr="00B64E4C" w:rsidRDefault="00B64E4C" w:rsidP="00B64E4C">
            <w:pPr>
              <w:pStyle w:val="VBAILTBody"/>
            </w:pPr>
            <w:r w:rsidRPr="00B64E4C">
              <w:t>Which payment is released with a Chapter 33 FFP?</w:t>
            </w:r>
          </w:p>
          <w:p w:rsidR="007E6FB2" w:rsidRDefault="00B64E4C" w:rsidP="006535F5">
            <w:pPr>
              <w:pStyle w:val="VBAILTBody"/>
            </w:pPr>
            <w:r w:rsidRPr="00B64E4C">
              <w:t xml:space="preserve">When does NOES processing occur according to the Schedule of </w:t>
            </w:r>
            <w:r w:rsidR="006535F5">
              <w:t>O</w:t>
            </w:r>
            <w:r w:rsidRPr="00B64E4C">
              <w:t>perations?</w:t>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F12533">
              <w:rPr>
                <w:rStyle w:val="Strong"/>
              </w:rPr>
              <w:t>26.</w:t>
            </w:r>
          </w:p>
          <w:p w:rsidR="00F12533" w:rsidRPr="006B159D" w:rsidRDefault="00F12533" w:rsidP="00F12533">
            <w:pPr>
              <w:pStyle w:val="VBAILTBody"/>
              <w:numPr>
                <w:ilvl w:val="0"/>
                <w:numId w:val="16"/>
              </w:numPr>
              <w:rPr>
                <w:rStyle w:val="Strong"/>
              </w:rPr>
            </w:pPr>
            <w:r>
              <w:rPr>
                <w:rStyle w:val="Strong"/>
                <w:b w:val="0"/>
                <w:bCs w:val="0"/>
              </w:rPr>
              <w:t>Provide answers to the Comprehension Check.</w:t>
            </w:r>
          </w:p>
          <w:p w:rsidR="00F12533" w:rsidRPr="00F12533" w:rsidRDefault="00F12533" w:rsidP="00F12533">
            <w:pPr>
              <w:pStyle w:val="VBAILTBody"/>
              <w:rPr>
                <w:b/>
                <w:bCs/>
              </w:rPr>
            </w:pPr>
            <w:r w:rsidRPr="00F12533">
              <w:rPr>
                <w:b/>
                <w:bCs/>
                <w:u w:val="single"/>
              </w:rPr>
              <w:t>Answers to Comprehension Check:</w:t>
            </w:r>
          </w:p>
          <w:p w:rsidR="00F12533" w:rsidRPr="00F12533" w:rsidRDefault="00F12533" w:rsidP="00F12533">
            <w:pPr>
              <w:pStyle w:val="VBAILTBody"/>
              <w:rPr>
                <w:b/>
                <w:bCs/>
              </w:rPr>
            </w:pPr>
            <w:r w:rsidRPr="00F12533">
              <w:rPr>
                <w:b/>
                <w:bCs/>
              </w:rPr>
              <w:t>Q: How many asterisks indicate an Advance Pay was processed?</w:t>
            </w:r>
          </w:p>
          <w:p w:rsidR="00F12533" w:rsidRPr="00F12533" w:rsidRDefault="00F12533" w:rsidP="00F12533">
            <w:pPr>
              <w:pStyle w:val="VBAILTBody"/>
              <w:rPr>
                <w:b/>
                <w:bCs/>
              </w:rPr>
            </w:pPr>
            <w:r w:rsidRPr="00F12533">
              <w:rPr>
                <w:b/>
                <w:bCs/>
              </w:rPr>
              <w:t>A: Two</w:t>
            </w:r>
          </w:p>
          <w:p w:rsidR="00F12533" w:rsidRPr="00F12533" w:rsidRDefault="00F12533" w:rsidP="00F12533">
            <w:pPr>
              <w:pStyle w:val="VBAILTBody"/>
              <w:rPr>
                <w:b/>
                <w:bCs/>
              </w:rPr>
            </w:pPr>
            <w:r w:rsidRPr="00F12533">
              <w:rPr>
                <w:b/>
                <w:bCs/>
              </w:rPr>
              <w:t>Q: How many asterisks indicate the EOM Accounting occurred on the Schedule of Operations?</w:t>
            </w:r>
          </w:p>
          <w:p w:rsidR="00F12533" w:rsidRPr="00F12533" w:rsidRDefault="00F12533" w:rsidP="00F12533">
            <w:pPr>
              <w:pStyle w:val="VBAILTBody"/>
              <w:rPr>
                <w:b/>
                <w:bCs/>
              </w:rPr>
            </w:pPr>
            <w:r w:rsidRPr="00F12533">
              <w:rPr>
                <w:b/>
                <w:bCs/>
              </w:rPr>
              <w:t>A: Three</w:t>
            </w:r>
          </w:p>
          <w:p w:rsidR="00F12533" w:rsidRPr="00F12533" w:rsidRDefault="00F12533" w:rsidP="00F12533">
            <w:pPr>
              <w:pStyle w:val="VBAILTBody"/>
              <w:rPr>
                <w:b/>
                <w:bCs/>
              </w:rPr>
            </w:pPr>
            <w:r w:rsidRPr="00F12533">
              <w:rPr>
                <w:b/>
                <w:bCs/>
              </w:rPr>
              <w:t>Q: Which payment is released with a Chapter 33 FFP?</w:t>
            </w:r>
          </w:p>
          <w:p w:rsidR="00F12533" w:rsidRPr="00F12533" w:rsidRDefault="00F12533" w:rsidP="00F12533">
            <w:pPr>
              <w:pStyle w:val="VBAILTBody"/>
              <w:rPr>
                <w:b/>
                <w:bCs/>
              </w:rPr>
            </w:pPr>
            <w:r w:rsidRPr="00F12533">
              <w:rPr>
                <w:b/>
                <w:bCs/>
              </w:rPr>
              <w:t>A: The Chapter 33 housing payment</w:t>
            </w:r>
          </w:p>
          <w:p w:rsidR="00F12533" w:rsidRPr="00F12533" w:rsidRDefault="00F12533" w:rsidP="00F12533">
            <w:pPr>
              <w:pStyle w:val="VBAILTBody"/>
              <w:rPr>
                <w:b/>
                <w:bCs/>
              </w:rPr>
            </w:pPr>
            <w:r w:rsidRPr="00F12533">
              <w:rPr>
                <w:b/>
                <w:bCs/>
              </w:rPr>
              <w:t>Q: When does NOES processing occur according to the Schedule of Operations?</w:t>
            </w:r>
          </w:p>
          <w:p w:rsidR="00F12533" w:rsidRPr="00F12533" w:rsidRDefault="00F12533" w:rsidP="00F12533">
            <w:pPr>
              <w:pStyle w:val="VBAILTBody"/>
              <w:rPr>
                <w:b/>
                <w:bCs/>
              </w:rPr>
            </w:pPr>
            <w:r w:rsidRPr="00F12533">
              <w:rPr>
                <w:b/>
                <w:bCs/>
              </w:rPr>
              <w:t>A: processing occurs each Thursday night for Chapter 30 and Chapter 1606, and each Friday night for Chapter 1607.</w:t>
            </w:r>
          </w:p>
          <w:p w:rsidR="007E6FB2" w:rsidRPr="009F361E" w:rsidRDefault="007E6FB2" w:rsidP="0065169A">
            <w:pPr>
              <w:pStyle w:val="VBAILTBody"/>
              <w:rPr>
                <w:rStyle w:val="Strong"/>
              </w:rPr>
            </w:pPr>
          </w:p>
        </w:tc>
      </w:tr>
      <w:tr w:rsidR="00F12533" w:rsidTr="00701694">
        <w:trPr>
          <w:cantSplit/>
          <w:jc w:val="center"/>
        </w:trPr>
        <w:tc>
          <w:tcPr>
            <w:tcW w:w="4104" w:type="dxa"/>
            <w:tcBorders>
              <w:right w:val="dashSmallGap" w:sz="4" w:space="0" w:color="auto"/>
            </w:tcBorders>
          </w:tcPr>
          <w:p w:rsidR="00F12533" w:rsidRDefault="00F12533" w:rsidP="0065169A">
            <w:pPr>
              <w:pStyle w:val="VBAILTBodyStrong"/>
            </w:pPr>
          </w:p>
        </w:tc>
        <w:tc>
          <w:tcPr>
            <w:tcW w:w="5976" w:type="dxa"/>
            <w:tcBorders>
              <w:left w:val="dashSmallGap" w:sz="4" w:space="0" w:color="auto"/>
            </w:tcBorders>
          </w:tcPr>
          <w:p w:rsidR="00F12533" w:rsidRPr="009F361E" w:rsidRDefault="00F12533" w:rsidP="0065169A">
            <w:pPr>
              <w:pStyle w:val="VBAILTBody"/>
              <w:rPr>
                <w:rStyle w:val="Strong"/>
              </w:rPr>
            </w:pPr>
          </w:p>
        </w:tc>
      </w:tr>
      <w:tr w:rsidR="007E6FB2" w:rsidTr="00701694">
        <w:trPr>
          <w:cantSplit/>
          <w:jc w:val="center"/>
        </w:trPr>
        <w:tc>
          <w:tcPr>
            <w:tcW w:w="4104" w:type="dxa"/>
            <w:tcBorders>
              <w:right w:val="dashSmallGap" w:sz="4" w:space="0" w:color="auto"/>
            </w:tcBorders>
          </w:tcPr>
          <w:p w:rsidR="00BC2752" w:rsidRDefault="00BC2752" w:rsidP="00B64E4C">
            <w:pPr>
              <w:pStyle w:val="VBAILTBody"/>
              <w:rPr>
                <w:b/>
                <w:bCs/>
              </w:rPr>
            </w:pPr>
            <w:r w:rsidRPr="00BC2752">
              <w:rPr>
                <w:b/>
                <w:bCs/>
              </w:rPr>
              <w:lastRenderedPageBreak/>
              <w:t>S of O for Comprehension Check</w:t>
            </w:r>
          </w:p>
          <w:p w:rsidR="007E6FB2" w:rsidRDefault="00BC2752" w:rsidP="00B64E4C">
            <w:pPr>
              <w:pStyle w:val="VBAILTBody"/>
              <w:numPr>
                <w:ilvl w:val="0"/>
                <w:numId w:val="10"/>
              </w:numPr>
            </w:pPr>
            <w:r>
              <w:rPr>
                <w:noProof/>
              </w:rPr>
              <w:drawing>
                <wp:inline distT="0" distB="0" distL="0" distR="0" wp14:anchorId="20246DE3" wp14:editId="30986DB7">
                  <wp:extent cx="1860697" cy="3882737"/>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1139" cy="3883660"/>
                          </a:xfrm>
                          <a:prstGeom prst="rect">
                            <a:avLst/>
                          </a:prstGeom>
                          <a:noFill/>
                        </pic:spPr>
                      </pic:pic>
                    </a:graphicData>
                  </a:graphic>
                </wp:inline>
              </w:drawing>
            </w:r>
            <w:r w:rsidR="003A64B9" w:rsidRPr="003A64B9">
              <w:rPr>
                <w:rFonts w:asciiTheme="minorHAnsi" w:hAnsiTheme="minorHAnsi"/>
                <w:noProof/>
              </w:rPr>
              <w:t xml:space="preserve"> </w:t>
            </w:r>
            <w:r w:rsidR="003A64B9" w:rsidRPr="003A64B9">
              <w:rPr>
                <w:noProof/>
              </w:rPr>
              <w:drawing>
                <wp:inline distT="0" distB="0" distL="0" distR="0" wp14:anchorId="62B5CD8F" wp14:editId="739BDD1C">
                  <wp:extent cx="1924493" cy="382772"/>
                  <wp:effectExtent l="0" t="0" r="0" b="0"/>
                  <wp:docPr id="6" name="Picture 3" descr="The graphic shows when NOEs Processing will occur for each benefit on the S of O." title="NOES Processing Rule on S of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The graphic shows when NOEs Processing will occur for each benefit on the S of O." title="NOES Processing Rule on S of 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1547" cy="384175"/>
                          </a:xfrm>
                          <a:prstGeom prst="rect">
                            <a:avLst/>
                          </a:prstGeom>
                          <a:noFill/>
                          <a:ln>
                            <a:noFill/>
                          </a:ln>
                          <a:extLst/>
                        </pic:spPr>
                      </pic:pic>
                    </a:graphicData>
                  </a:graphic>
                </wp:inline>
              </w:drawing>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F12533">
              <w:rPr>
                <w:rStyle w:val="Strong"/>
              </w:rPr>
              <w:t>27.</w:t>
            </w:r>
          </w:p>
          <w:p w:rsidR="003A64B9" w:rsidRPr="009F361E" w:rsidRDefault="003A64B9" w:rsidP="003A64B9">
            <w:pPr>
              <w:pStyle w:val="VBAILTBody"/>
              <w:numPr>
                <w:ilvl w:val="0"/>
                <w:numId w:val="16"/>
              </w:numPr>
              <w:rPr>
                <w:rStyle w:val="Strong"/>
              </w:rPr>
            </w:pPr>
            <w:r>
              <w:rPr>
                <w:rStyle w:val="Strong"/>
              </w:rPr>
              <w:t>Instructor should use graphic to help in answering Comprehension Check from Slide 26.</w:t>
            </w:r>
          </w:p>
          <w:p w:rsidR="003A64B9" w:rsidRPr="00F12533" w:rsidRDefault="003A64B9" w:rsidP="003A64B9">
            <w:pPr>
              <w:pStyle w:val="VBAILTBody"/>
              <w:rPr>
                <w:b/>
                <w:bCs/>
              </w:rPr>
            </w:pPr>
            <w:r w:rsidRPr="00F12533">
              <w:rPr>
                <w:b/>
                <w:bCs/>
                <w:u w:val="single"/>
              </w:rPr>
              <w:t>Answers to Comprehension Check:</w:t>
            </w:r>
          </w:p>
          <w:p w:rsidR="003A64B9" w:rsidRPr="00F12533" w:rsidRDefault="003A64B9" w:rsidP="003A64B9">
            <w:pPr>
              <w:pStyle w:val="VBAILTBody"/>
              <w:rPr>
                <w:b/>
                <w:bCs/>
              </w:rPr>
            </w:pPr>
            <w:r w:rsidRPr="00F12533">
              <w:rPr>
                <w:b/>
                <w:bCs/>
              </w:rPr>
              <w:t>Q: How many asterisks indicate an Advance Pay was processed?</w:t>
            </w:r>
          </w:p>
          <w:p w:rsidR="003A64B9" w:rsidRPr="00F12533" w:rsidRDefault="003A64B9" w:rsidP="003A64B9">
            <w:pPr>
              <w:pStyle w:val="VBAILTBody"/>
              <w:rPr>
                <w:b/>
                <w:bCs/>
              </w:rPr>
            </w:pPr>
            <w:r w:rsidRPr="00F12533">
              <w:rPr>
                <w:b/>
                <w:bCs/>
              </w:rPr>
              <w:t>A: Two</w:t>
            </w:r>
          </w:p>
          <w:p w:rsidR="003A64B9" w:rsidRPr="00F12533" w:rsidRDefault="003A64B9" w:rsidP="003A64B9">
            <w:pPr>
              <w:pStyle w:val="VBAILTBody"/>
              <w:rPr>
                <w:b/>
                <w:bCs/>
              </w:rPr>
            </w:pPr>
            <w:r w:rsidRPr="00F12533">
              <w:rPr>
                <w:b/>
                <w:bCs/>
              </w:rPr>
              <w:t>Q: How many asterisks indicate the EOM Accounting occurred on the Schedule of Operations?</w:t>
            </w:r>
          </w:p>
          <w:p w:rsidR="003A64B9" w:rsidRPr="00F12533" w:rsidRDefault="003A64B9" w:rsidP="003A64B9">
            <w:pPr>
              <w:pStyle w:val="VBAILTBody"/>
              <w:rPr>
                <w:b/>
                <w:bCs/>
              </w:rPr>
            </w:pPr>
            <w:r w:rsidRPr="00F12533">
              <w:rPr>
                <w:b/>
                <w:bCs/>
              </w:rPr>
              <w:t>A: Three</w:t>
            </w:r>
          </w:p>
          <w:p w:rsidR="003A64B9" w:rsidRPr="00F12533" w:rsidRDefault="003A64B9" w:rsidP="003A64B9">
            <w:pPr>
              <w:pStyle w:val="VBAILTBody"/>
              <w:rPr>
                <w:b/>
                <w:bCs/>
              </w:rPr>
            </w:pPr>
            <w:r w:rsidRPr="00F12533">
              <w:rPr>
                <w:b/>
                <w:bCs/>
              </w:rPr>
              <w:t>Q: Which payment is released with a Chapter 33 FFP?</w:t>
            </w:r>
          </w:p>
          <w:p w:rsidR="003A64B9" w:rsidRPr="00F12533" w:rsidRDefault="003A64B9" w:rsidP="003A64B9">
            <w:pPr>
              <w:pStyle w:val="VBAILTBody"/>
              <w:rPr>
                <w:b/>
                <w:bCs/>
              </w:rPr>
            </w:pPr>
            <w:r w:rsidRPr="00F12533">
              <w:rPr>
                <w:b/>
                <w:bCs/>
              </w:rPr>
              <w:t>A: The Chapter 33 housing payment</w:t>
            </w:r>
          </w:p>
          <w:p w:rsidR="003A64B9" w:rsidRPr="00F12533" w:rsidRDefault="003A64B9" w:rsidP="003A64B9">
            <w:pPr>
              <w:pStyle w:val="VBAILTBody"/>
              <w:rPr>
                <w:b/>
                <w:bCs/>
              </w:rPr>
            </w:pPr>
            <w:r w:rsidRPr="00F12533">
              <w:rPr>
                <w:b/>
                <w:bCs/>
              </w:rPr>
              <w:t>Q: When does NOES processing occur according to the Schedule of Operations?</w:t>
            </w:r>
          </w:p>
          <w:p w:rsidR="003A64B9" w:rsidRPr="00F12533" w:rsidRDefault="003A64B9" w:rsidP="003A64B9">
            <w:pPr>
              <w:pStyle w:val="VBAILTBody"/>
              <w:rPr>
                <w:b/>
                <w:bCs/>
              </w:rPr>
            </w:pPr>
            <w:r w:rsidRPr="00F12533">
              <w:rPr>
                <w:b/>
                <w:bCs/>
              </w:rPr>
              <w:t>A: processing occurs each Thursday night for Chapter 30 and Chapter 1606, and each Friday night for Chapter 1607.</w:t>
            </w:r>
          </w:p>
          <w:p w:rsidR="007E6FB2" w:rsidRPr="009F361E" w:rsidRDefault="007E6FB2" w:rsidP="0065169A">
            <w:pPr>
              <w:pStyle w:val="VBAILTBody"/>
              <w:rPr>
                <w:rStyle w:val="Strong"/>
              </w:rPr>
            </w:pPr>
          </w:p>
        </w:tc>
      </w:tr>
      <w:tr w:rsidR="00F12533" w:rsidTr="00701694">
        <w:trPr>
          <w:cantSplit/>
          <w:jc w:val="center"/>
        </w:trPr>
        <w:tc>
          <w:tcPr>
            <w:tcW w:w="4104" w:type="dxa"/>
            <w:tcBorders>
              <w:right w:val="dashSmallGap" w:sz="4" w:space="0" w:color="auto"/>
            </w:tcBorders>
          </w:tcPr>
          <w:p w:rsidR="00BC2752" w:rsidRDefault="00BC2752" w:rsidP="00BC2752">
            <w:pPr>
              <w:pStyle w:val="VBAILTBodyStrong"/>
            </w:pPr>
            <w:r>
              <w:lastRenderedPageBreak/>
              <w:t>Summary</w:t>
            </w:r>
          </w:p>
          <w:p w:rsidR="00BC2752" w:rsidRPr="00B64E4C" w:rsidRDefault="00BC2752" w:rsidP="00BC2752">
            <w:pPr>
              <w:pStyle w:val="VBAILTBody"/>
            </w:pPr>
            <w:r w:rsidRPr="00B64E4C">
              <w:t>You have completed the Schedule of Operations lesson. You should be able to:</w:t>
            </w:r>
          </w:p>
          <w:p w:rsidR="00BC2752" w:rsidRPr="00B64E4C" w:rsidRDefault="00BC2752" w:rsidP="00752B42">
            <w:pPr>
              <w:pStyle w:val="VBAILTBody"/>
              <w:numPr>
                <w:ilvl w:val="0"/>
                <w:numId w:val="16"/>
              </w:numPr>
            </w:pPr>
            <w:r w:rsidRPr="00B64E4C">
              <w:t>List feature</w:t>
            </w:r>
            <w:r>
              <w:t>s of the Schedule of Operations</w:t>
            </w:r>
          </w:p>
          <w:p w:rsidR="00BC2752" w:rsidRPr="00B64E4C" w:rsidRDefault="00BC2752" w:rsidP="00752B42">
            <w:pPr>
              <w:pStyle w:val="VBAILTBody"/>
              <w:numPr>
                <w:ilvl w:val="0"/>
                <w:numId w:val="16"/>
              </w:numPr>
            </w:pPr>
            <w:r w:rsidRPr="00B64E4C">
              <w:t>Identify specific payment release dates associated with</w:t>
            </w:r>
            <w:r>
              <w:t xml:space="preserve"> authorized transactions in BDN</w:t>
            </w:r>
          </w:p>
          <w:p w:rsidR="00F12533" w:rsidRPr="00752B42" w:rsidRDefault="00BC2752" w:rsidP="00752B42">
            <w:pPr>
              <w:pStyle w:val="VBAILTBodyStrong"/>
              <w:numPr>
                <w:ilvl w:val="0"/>
                <w:numId w:val="16"/>
              </w:numPr>
              <w:rPr>
                <w:b w:val="0"/>
              </w:rPr>
            </w:pPr>
            <w:r w:rsidRPr="00752B42">
              <w:rPr>
                <w:b w:val="0"/>
              </w:rPr>
              <w:t>Identify frequency/timeframe of special processing actions within the Schedule of Operations</w:t>
            </w:r>
          </w:p>
        </w:tc>
        <w:tc>
          <w:tcPr>
            <w:tcW w:w="5976" w:type="dxa"/>
            <w:tcBorders>
              <w:left w:val="dashSmallGap" w:sz="4" w:space="0" w:color="auto"/>
            </w:tcBorders>
          </w:tcPr>
          <w:p w:rsidR="00F12533" w:rsidRDefault="0064222B" w:rsidP="0065169A">
            <w:pPr>
              <w:pStyle w:val="VBAILTBody"/>
              <w:rPr>
                <w:rStyle w:val="Strong"/>
              </w:rPr>
            </w:pPr>
            <w:r>
              <w:rPr>
                <w:rStyle w:val="Strong"/>
              </w:rPr>
              <w:t xml:space="preserve">Display </w:t>
            </w:r>
            <w:r w:rsidRPr="0064222B">
              <w:rPr>
                <w:rStyle w:val="Strong"/>
                <w:b w:val="0"/>
              </w:rPr>
              <w:t>slide</w:t>
            </w:r>
            <w:r>
              <w:rPr>
                <w:rStyle w:val="Strong"/>
              </w:rPr>
              <w:t xml:space="preserve"> 28.</w:t>
            </w:r>
          </w:p>
          <w:p w:rsidR="0064222B" w:rsidRPr="009F361E" w:rsidRDefault="00847BC3" w:rsidP="0064222B">
            <w:pPr>
              <w:pStyle w:val="VBAILTBody"/>
              <w:numPr>
                <w:ilvl w:val="0"/>
                <w:numId w:val="16"/>
              </w:numPr>
              <w:rPr>
                <w:rStyle w:val="Strong"/>
              </w:rPr>
            </w:pPr>
            <w:r>
              <w:rPr>
                <w:rStyle w:val="Strong"/>
              </w:rPr>
              <w:t>Instructor should read and summarize the ojectives on slide 28.</w:t>
            </w:r>
          </w:p>
        </w:tc>
      </w:tr>
      <w:tr w:rsidR="007E6FB2" w:rsidTr="00701694">
        <w:trPr>
          <w:cantSplit/>
          <w:jc w:val="center"/>
        </w:trPr>
        <w:tc>
          <w:tcPr>
            <w:tcW w:w="4104" w:type="dxa"/>
            <w:tcBorders>
              <w:right w:val="dashSmallGap" w:sz="4" w:space="0" w:color="auto"/>
            </w:tcBorders>
          </w:tcPr>
          <w:p w:rsidR="007E6FB2" w:rsidRDefault="009E4E7C" w:rsidP="0065169A">
            <w:pPr>
              <w:pStyle w:val="VBAILTBody"/>
              <w:rPr>
                <w:b/>
              </w:rPr>
            </w:pPr>
            <w:r>
              <w:rPr>
                <w:b/>
              </w:rPr>
              <w:t>References</w:t>
            </w:r>
          </w:p>
          <w:p w:rsidR="006556C0" w:rsidRDefault="006556C0" w:rsidP="006556C0">
            <w:pPr>
              <w:pStyle w:val="VBAILTbullet1"/>
            </w:pPr>
            <w:r>
              <w:t>BDN</w:t>
            </w:r>
            <w:r w:rsidRPr="00B03567">
              <w:t xml:space="preserve"> Schedule of Operations </w:t>
            </w:r>
            <w:r>
              <w:t xml:space="preserve">located </w:t>
            </w:r>
            <w:r w:rsidRPr="00B03567">
              <w:t>at the following website:  </w:t>
            </w:r>
            <w:hyperlink r:id="rId26" w:history="1">
              <w:r w:rsidRPr="00B03567">
                <w:rPr>
                  <w:rStyle w:val="Hyperlink"/>
                </w:rPr>
                <w:t>https://vaww.vba.esp.va.gov/sites/HIN-282Ops/ProdAnal/</w:t>
              </w:r>
            </w:hyperlink>
          </w:p>
          <w:p w:rsidR="006556C0" w:rsidRDefault="006556C0" w:rsidP="006556C0">
            <w:pPr>
              <w:pStyle w:val="VBAILTbullet1"/>
            </w:pPr>
            <w:r>
              <w:t>M22-4 Part II, Chapter 1, Subchapter 2 1.13</w:t>
            </w:r>
          </w:p>
          <w:p w:rsidR="009E4E7C" w:rsidRPr="009E4E7C" w:rsidRDefault="006556C0" w:rsidP="006556C0">
            <w:pPr>
              <w:pStyle w:val="VBAILTbullet1"/>
            </w:pPr>
            <w:r>
              <w:t>M22-4 Part IV, Chapter 10, 10.10</w:t>
            </w:r>
          </w:p>
        </w:tc>
        <w:tc>
          <w:tcPr>
            <w:tcW w:w="5976" w:type="dxa"/>
            <w:tcBorders>
              <w:left w:val="dashSmallGap" w:sz="4" w:space="0" w:color="auto"/>
            </w:tcBorders>
          </w:tcPr>
          <w:p w:rsidR="007E6FB2" w:rsidRDefault="007E6FB2" w:rsidP="0065169A">
            <w:pPr>
              <w:pStyle w:val="VBAILTBody"/>
            </w:pPr>
            <w:r w:rsidRPr="009F361E">
              <w:rPr>
                <w:rStyle w:val="Strong"/>
              </w:rPr>
              <w:t>DISPLAY</w:t>
            </w:r>
            <w:r>
              <w:t xml:space="preserve"> slide </w:t>
            </w:r>
            <w:r w:rsidR="00847BC3">
              <w:rPr>
                <w:rStyle w:val="Strong"/>
              </w:rPr>
              <w:t>29.</w:t>
            </w:r>
          </w:p>
          <w:p w:rsidR="007E6FB2" w:rsidRPr="009F361E" w:rsidRDefault="00847BC3" w:rsidP="00847BC3">
            <w:pPr>
              <w:pStyle w:val="VBAILTBody"/>
              <w:numPr>
                <w:ilvl w:val="0"/>
                <w:numId w:val="16"/>
              </w:numPr>
              <w:rPr>
                <w:rStyle w:val="Strong"/>
              </w:rPr>
            </w:pPr>
            <w:r>
              <w:rPr>
                <w:rStyle w:val="Strong"/>
                <w:b w:val="0"/>
                <w:bCs w:val="0"/>
              </w:rPr>
              <w:t>The instructor should answer any question the class may have from the information provided.</w:t>
            </w:r>
          </w:p>
        </w:tc>
      </w:tr>
      <w:tr w:rsidR="009E4E7C" w:rsidTr="00701694">
        <w:trPr>
          <w:cantSplit/>
          <w:jc w:val="center"/>
        </w:trPr>
        <w:tc>
          <w:tcPr>
            <w:tcW w:w="4104" w:type="dxa"/>
            <w:tcBorders>
              <w:right w:val="dashSmallGap" w:sz="4" w:space="0" w:color="auto"/>
            </w:tcBorders>
          </w:tcPr>
          <w:p w:rsidR="009E4E7C" w:rsidRDefault="009E4E7C" w:rsidP="009C6FBD">
            <w:pPr>
              <w:pStyle w:val="VBAILTBodyStrong"/>
            </w:pPr>
            <w:r>
              <w:t>Questions</w:t>
            </w:r>
          </w:p>
          <w:p w:rsidR="009E4E7C" w:rsidRPr="00B64E4C" w:rsidRDefault="009E4E7C" w:rsidP="009C6FBD">
            <w:pPr>
              <w:pStyle w:val="VBAILTBody"/>
            </w:pPr>
            <w:r w:rsidRPr="00B64E4C">
              <w:rPr>
                <w:bCs/>
              </w:rPr>
              <w:t>What questions do you have?</w:t>
            </w:r>
          </w:p>
        </w:tc>
        <w:tc>
          <w:tcPr>
            <w:tcW w:w="5976" w:type="dxa"/>
            <w:tcBorders>
              <w:left w:val="dashSmallGap" w:sz="4" w:space="0" w:color="auto"/>
            </w:tcBorders>
          </w:tcPr>
          <w:p w:rsidR="009E4E7C" w:rsidRDefault="009E4E7C" w:rsidP="009C6FBD">
            <w:pPr>
              <w:pStyle w:val="VBAILTBody"/>
            </w:pPr>
            <w:r w:rsidRPr="009F361E">
              <w:rPr>
                <w:rStyle w:val="Strong"/>
              </w:rPr>
              <w:t>DISPLAY</w:t>
            </w:r>
            <w:r>
              <w:t xml:space="preserve"> slide </w:t>
            </w:r>
            <w:r>
              <w:rPr>
                <w:rStyle w:val="Strong"/>
              </w:rPr>
              <w:t>30.</w:t>
            </w:r>
          </w:p>
          <w:p w:rsidR="009E4E7C" w:rsidRPr="009F361E" w:rsidRDefault="009E4E7C" w:rsidP="009C6FBD">
            <w:pPr>
              <w:pStyle w:val="VBAILTBody"/>
              <w:numPr>
                <w:ilvl w:val="0"/>
                <w:numId w:val="16"/>
              </w:numPr>
              <w:rPr>
                <w:rStyle w:val="Strong"/>
              </w:rPr>
            </w:pPr>
            <w:r>
              <w:rPr>
                <w:rStyle w:val="Strong"/>
                <w:b w:val="0"/>
                <w:bCs w:val="0"/>
              </w:rPr>
              <w:t>The instructor should answer any question the class may have from the information provided.</w:t>
            </w:r>
          </w:p>
        </w:tc>
      </w:tr>
      <w:tr w:rsidR="009E4E7C" w:rsidTr="00701694">
        <w:trPr>
          <w:cantSplit/>
          <w:jc w:val="center"/>
        </w:trPr>
        <w:tc>
          <w:tcPr>
            <w:tcW w:w="4104" w:type="dxa"/>
            <w:tcBorders>
              <w:right w:val="dashSmallGap" w:sz="4" w:space="0" w:color="auto"/>
            </w:tcBorders>
          </w:tcPr>
          <w:p w:rsidR="009E4E7C" w:rsidRDefault="009E4E7C" w:rsidP="0065169A">
            <w:pPr>
              <w:pStyle w:val="VBAILTBodyStrong"/>
            </w:pPr>
            <w:r>
              <w:lastRenderedPageBreak/>
              <w:t>TMS Assessment and Survey</w:t>
            </w:r>
          </w:p>
          <w:p w:rsidR="009E4E7C" w:rsidRPr="00B64E4C" w:rsidRDefault="009E4E7C" w:rsidP="00B64E4C">
            <w:pPr>
              <w:pStyle w:val="VBAILTBody"/>
              <w:numPr>
                <w:ilvl w:val="0"/>
                <w:numId w:val="11"/>
              </w:numPr>
            </w:pPr>
            <w:r w:rsidRPr="00B64E4C">
              <w:t>The assessment and survey h</w:t>
            </w:r>
            <w:r>
              <w:t>ave been assigned to you in TMS</w:t>
            </w:r>
          </w:p>
          <w:p w:rsidR="009E4E7C" w:rsidRPr="00B64E4C" w:rsidRDefault="009E4E7C" w:rsidP="00B64E4C">
            <w:pPr>
              <w:pStyle w:val="VBAILTBody"/>
              <w:numPr>
                <w:ilvl w:val="0"/>
                <w:numId w:val="11"/>
              </w:numPr>
            </w:pPr>
            <w:r w:rsidRPr="00B64E4C">
              <w:t>The assessment is compris</w:t>
            </w:r>
            <w:r>
              <w:t>ed of multiple choice questions</w:t>
            </w:r>
          </w:p>
          <w:p w:rsidR="009E4E7C" w:rsidRPr="00B64E4C" w:rsidRDefault="009E4E7C" w:rsidP="00B64E4C">
            <w:pPr>
              <w:pStyle w:val="VBAILTBody"/>
              <w:numPr>
                <w:ilvl w:val="0"/>
                <w:numId w:val="11"/>
              </w:numPr>
            </w:pPr>
            <w:r w:rsidRPr="00B64E4C">
              <w:t>The questions are based on the infor</w:t>
            </w:r>
            <w:r>
              <w:t>mation presented in this lesson</w:t>
            </w:r>
          </w:p>
          <w:p w:rsidR="009E4E7C" w:rsidRPr="00B64E4C" w:rsidRDefault="009E4E7C" w:rsidP="00B64E4C">
            <w:pPr>
              <w:pStyle w:val="VBAILTBody"/>
              <w:numPr>
                <w:ilvl w:val="0"/>
                <w:numId w:val="11"/>
              </w:numPr>
            </w:pPr>
            <w:r w:rsidRPr="00B64E4C">
              <w:t>The assessment should ta</w:t>
            </w:r>
            <w:r>
              <w:t>ke you approximately 30 minutes</w:t>
            </w:r>
          </w:p>
          <w:p w:rsidR="009E4E7C" w:rsidRDefault="009E4E7C" w:rsidP="0065169A">
            <w:pPr>
              <w:pStyle w:val="VBAILTBody"/>
              <w:numPr>
                <w:ilvl w:val="0"/>
                <w:numId w:val="11"/>
              </w:numPr>
            </w:pPr>
            <w:r w:rsidRPr="00B64E4C">
              <w:t>Be sure to complete both the assessment and the survey in TMS to r</w:t>
            </w:r>
            <w:r>
              <w:t>eceive credit for this training</w:t>
            </w:r>
          </w:p>
        </w:tc>
        <w:tc>
          <w:tcPr>
            <w:tcW w:w="5976" w:type="dxa"/>
            <w:tcBorders>
              <w:left w:val="dashSmallGap" w:sz="4" w:space="0" w:color="auto"/>
            </w:tcBorders>
          </w:tcPr>
          <w:p w:rsidR="009E4E7C" w:rsidRDefault="009E4E7C" w:rsidP="0065169A">
            <w:pPr>
              <w:pStyle w:val="VBAILTBody"/>
            </w:pPr>
            <w:r w:rsidRPr="009F361E">
              <w:rPr>
                <w:rStyle w:val="Strong"/>
              </w:rPr>
              <w:t>DISPLAY</w:t>
            </w:r>
            <w:r>
              <w:t xml:space="preserve"> slide </w:t>
            </w:r>
            <w:r>
              <w:rPr>
                <w:rStyle w:val="Strong"/>
              </w:rPr>
              <w:t>31.</w:t>
            </w:r>
          </w:p>
          <w:p w:rsidR="009E4E7C" w:rsidRDefault="009E4E7C" w:rsidP="00847BC3">
            <w:pPr>
              <w:pStyle w:val="VBAILTBody"/>
              <w:numPr>
                <w:ilvl w:val="0"/>
                <w:numId w:val="16"/>
              </w:numPr>
              <w:rPr>
                <w:rStyle w:val="Strong"/>
                <w:b w:val="0"/>
                <w:bCs w:val="0"/>
              </w:rPr>
            </w:pPr>
            <w:r>
              <w:rPr>
                <w:rStyle w:val="Strong"/>
                <w:b w:val="0"/>
                <w:bCs w:val="0"/>
              </w:rPr>
              <w:t>Instructor should remind class of the assessment in TMS and the timframe allowed for the completion of the assessment.</w:t>
            </w:r>
          </w:p>
          <w:p w:rsidR="009E4E7C" w:rsidRPr="009F361E" w:rsidRDefault="009E4E7C" w:rsidP="00847BC3">
            <w:pPr>
              <w:pStyle w:val="VBAILTBody"/>
              <w:ind w:left="720"/>
              <w:rPr>
                <w:rStyle w:val="Strong"/>
              </w:rPr>
            </w:pPr>
          </w:p>
        </w:tc>
      </w:tr>
    </w:tbl>
    <w:p w:rsidR="00CF50B0" w:rsidRPr="00C214A9" w:rsidRDefault="00CF50B0" w:rsidP="00CF50B0">
      <w:pPr>
        <w:pStyle w:val="VBAILTBody"/>
      </w:pPr>
    </w:p>
    <w:sectPr w:rsidR="00CF50B0" w:rsidRPr="00C214A9" w:rsidSect="00C30F06">
      <w:headerReference w:type="default" r:id="rId27"/>
      <w:footerReference w:type="default" r:id="rId28"/>
      <w:head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BAC" w:rsidRDefault="00A44BAC" w:rsidP="00C214A9">
      <w:pPr>
        <w:spacing w:after="0" w:line="240" w:lineRule="auto"/>
      </w:pPr>
      <w:r>
        <w:separator/>
      </w:r>
    </w:p>
  </w:endnote>
  <w:endnote w:type="continuationSeparator" w:id="0">
    <w:p w:rsidR="00A44BAC" w:rsidRDefault="00A44BAC"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4A9" w:rsidRPr="00C214A9" w:rsidRDefault="007E6FB2" w:rsidP="0024084E">
    <w:pPr>
      <w:pStyle w:val="VBAILTFooter"/>
    </w:pPr>
    <w:r>
      <w:t>March 2016</w:t>
    </w:r>
    <w:r w:rsidR="00626C3C">
      <w:t>;</w:t>
    </w:r>
    <w:r w:rsidR="00C214A9" w:rsidRPr="00C214A9">
      <w:t xml:space="preserve"> </w:t>
    </w:r>
    <w:r w:rsidR="0024084E">
      <w:t>V</w:t>
    </w:r>
    <w:r w:rsidR="00C214A9" w:rsidRPr="00C214A9">
      <w:t>ersion</w:t>
    </w:r>
    <w:r w:rsidR="00622460">
      <w:t xml:space="preserve"> </w:t>
    </w:r>
    <w:r>
      <w:t>1.0</w:t>
    </w:r>
    <w:r w:rsidR="00C214A9">
      <w:tab/>
    </w:r>
    <w:r w:rsidR="00C214A9" w:rsidRPr="00C214A9">
      <w:fldChar w:fldCharType="begin"/>
    </w:r>
    <w:r w:rsidR="00C214A9" w:rsidRPr="00C214A9">
      <w:instrText xml:space="preserve"> PAGE   \* MERGEFORMAT </w:instrText>
    </w:r>
    <w:r w:rsidR="00C214A9" w:rsidRPr="00C214A9">
      <w:fldChar w:fldCharType="separate"/>
    </w:r>
    <w:r w:rsidR="00FB3E34" w:rsidRPr="00FB3E34">
      <w:rPr>
        <w:b/>
        <w:bCs/>
        <w:noProof/>
      </w:rPr>
      <w:t>4</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BAC" w:rsidRDefault="00A44BAC" w:rsidP="00C214A9">
      <w:pPr>
        <w:spacing w:after="0" w:line="240" w:lineRule="auto"/>
      </w:pPr>
      <w:r>
        <w:separator/>
      </w:r>
    </w:p>
  </w:footnote>
  <w:footnote w:type="continuationSeparator" w:id="0">
    <w:p w:rsidR="00A44BAC" w:rsidRDefault="00A44BAC" w:rsidP="00C21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14A9" w:rsidRPr="002D1DCE" w:rsidRDefault="007E6FB2" w:rsidP="002D1DCE">
    <w:pPr>
      <w:pStyle w:val="VBAILTHeader"/>
    </w:pPr>
    <w:r>
      <w:t>Schedule of Operations</w:t>
    </w:r>
  </w:p>
  <w:p w:rsidR="002D1DCE" w:rsidRPr="002D1DCE" w:rsidRDefault="00986823" w:rsidP="001262F7">
    <w:pPr>
      <w:pStyle w:val="VBAILTHeader"/>
      <w:pBdr>
        <w:bottom w:val="single" w:sz="4" w:space="1" w:color="auto"/>
      </w:pBdr>
    </w:pPr>
    <w:r>
      <w:t>Lesson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DCE" w:rsidRDefault="00C8779F">
    <w:pPr>
      <w:pStyle w:val="Header"/>
    </w:pPr>
    <w:r>
      <w:rPr>
        <w:noProof/>
      </w:rPr>
      <w:drawing>
        <wp:anchor distT="0" distB="0" distL="114300" distR="114300" simplePos="0" relativeHeight="251658240" behindDoc="1" locked="0" layoutInCell="1" allowOverlap="1" wp14:anchorId="70596B28" wp14:editId="3170DEDC">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17AAD"/>
    <w:multiLevelType w:val="hybridMultilevel"/>
    <w:tmpl w:val="0B3A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A64DC"/>
    <w:multiLevelType w:val="hybridMultilevel"/>
    <w:tmpl w:val="47B6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BF5286"/>
    <w:multiLevelType w:val="hybridMultilevel"/>
    <w:tmpl w:val="5A644058"/>
    <w:lvl w:ilvl="0" w:tplc="D0CA53BE">
      <w:start w:val="1"/>
      <w:numFmt w:val="bullet"/>
      <w:lvlText w:val="•"/>
      <w:lvlJc w:val="left"/>
      <w:pPr>
        <w:tabs>
          <w:tab w:val="num" w:pos="720"/>
        </w:tabs>
        <w:ind w:left="720" w:hanging="360"/>
      </w:pPr>
      <w:rPr>
        <w:rFonts w:ascii="Arial" w:hAnsi="Arial" w:hint="default"/>
      </w:rPr>
    </w:lvl>
    <w:lvl w:ilvl="1" w:tplc="22741BAE">
      <w:start w:val="1"/>
      <w:numFmt w:val="bullet"/>
      <w:lvlText w:val="•"/>
      <w:lvlJc w:val="left"/>
      <w:pPr>
        <w:tabs>
          <w:tab w:val="num" w:pos="1440"/>
        </w:tabs>
        <w:ind w:left="1440" w:hanging="360"/>
      </w:pPr>
      <w:rPr>
        <w:rFonts w:ascii="Arial" w:hAnsi="Arial" w:hint="default"/>
      </w:rPr>
    </w:lvl>
    <w:lvl w:ilvl="2" w:tplc="2826A5CA" w:tentative="1">
      <w:start w:val="1"/>
      <w:numFmt w:val="bullet"/>
      <w:lvlText w:val="•"/>
      <w:lvlJc w:val="left"/>
      <w:pPr>
        <w:tabs>
          <w:tab w:val="num" w:pos="2160"/>
        </w:tabs>
        <w:ind w:left="2160" w:hanging="360"/>
      </w:pPr>
      <w:rPr>
        <w:rFonts w:ascii="Arial" w:hAnsi="Arial" w:hint="default"/>
      </w:rPr>
    </w:lvl>
    <w:lvl w:ilvl="3" w:tplc="BDA87D10" w:tentative="1">
      <w:start w:val="1"/>
      <w:numFmt w:val="bullet"/>
      <w:lvlText w:val="•"/>
      <w:lvlJc w:val="left"/>
      <w:pPr>
        <w:tabs>
          <w:tab w:val="num" w:pos="2880"/>
        </w:tabs>
        <w:ind w:left="2880" w:hanging="360"/>
      </w:pPr>
      <w:rPr>
        <w:rFonts w:ascii="Arial" w:hAnsi="Arial" w:hint="default"/>
      </w:rPr>
    </w:lvl>
    <w:lvl w:ilvl="4" w:tplc="502C407A" w:tentative="1">
      <w:start w:val="1"/>
      <w:numFmt w:val="bullet"/>
      <w:lvlText w:val="•"/>
      <w:lvlJc w:val="left"/>
      <w:pPr>
        <w:tabs>
          <w:tab w:val="num" w:pos="3600"/>
        </w:tabs>
        <w:ind w:left="3600" w:hanging="360"/>
      </w:pPr>
      <w:rPr>
        <w:rFonts w:ascii="Arial" w:hAnsi="Arial" w:hint="default"/>
      </w:rPr>
    </w:lvl>
    <w:lvl w:ilvl="5" w:tplc="EF40231A" w:tentative="1">
      <w:start w:val="1"/>
      <w:numFmt w:val="bullet"/>
      <w:lvlText w:val="•"/>
      <w:lvlJc w:val="left"/>
      <w:pPr>
        <w:tabs>
          <w:tab w:val="num" w:pos="4320"/>
        </w:tabs>
        <w:ind w:left="4320" w:hanging="360"/>
      </w:pPr>
      <w:rPr>
        <w:rFonts w:ascii="Arial" w:hAnsi="Arial" w:hint="default"/>
      </w:rPr>
    </w:lvl>
    <w:lvl w:ilvl="6" w:tplc="08502FEE" w:tentative="1">
      <w:start w:val="1"/>
      <w:numFmt w:val="bullet"/>
      <w:lvlText w:val="•"/>
      <w:lvlJc w:val="left"/>
      <w:pPr>
        <w:tabs>
          <w:tab w:val="num" w:pos="5040"/>
        </w:tabs>
        <w:ind w:left="5040" w:hanging="360"/>
      </w:pPr>
      <w:rPr>
        <w:rFonts w:ascii="Arial" w:hAnsi="Arial" w:hint="default"/>
      </w:rPr>
    </w:lvl>
    <w:lvl w:ilvl="7" w:tplc="47A28D14" w:tentative="1">
      <w:start w:val="1"/>
      <w:numFmt w:val="bullet"/>
      <w:lvlText w:val="•"/>
      <w:lvlJc w:val="left"/>
      <w:pPr>
        <w:tabs>
          <w:tab w:val="num" w:pos="5760"/>
        </w:tabs>
        <w:ind w:left="5760" w:hanging="360"/>
      </w:pPr>
      <w:rPr>
        <w:rFonts w:ascii="Arial" w:hAnsi="Arial" w:hint="default"/>
      </w:rPr>
    </w:lvl>
    <w:lvl w:ilvl="8" w:tplc="9E18AC4E" w:tentative="1">
      <w:start w:val="1"/>
      <w:numFmt w:val="bullet"/>
      <w:lvlText w:val="•"/>
      <w:lvlJc w:val="left"/>
      <w:pPr>
        <w:tabs>
          <w:tab w:val="num" w:pos="6480"/>
        </w:tabs>
        <w:ind w:left="6480" w:hanging="360"/>
      </w:pPr>
      <w:rPr>
        <w:rFonts w:ascii="Arial" w:hAnsi="Arial" w:hint="default"/>
      </w:rPr>
    </w:lvl>
  </w:abstractNum>
  <w:abstractNum w:abstractNumId="4">
    <w:nsid w:val="16294BCD"/>
    <w:multiLevelType w:val="hybridMultilevel"/>
    <w:tmpl w:val="91B0B164"/>
    <w:lvl w:ilvl="0" w:tplc="C7801D82">
      <w:start w:val="1"/>
      <w:numFmt w:val="bullet"/>
      <w:lvlText w:val="•"/>
      <w:lvlJc w:val="left"/>
      <w:pPr>
        <w:tabs>
          <w:tab w:val="num" w:pos="720"/>
        </w:tabs>
        <w:ind w:left="720" w:hanging="360"/>
      </w:pPr>
      <w:rPr>
        <w:rFonts w:ascii="Arial" w:hAnsi="Arial" w:hint="default"/>
      </w:rPr>
    </w:lvl>
    <w:lvl w:ilvl="1" w:tplc="8D74362E" w:tentative="1">
      <w:start w:val="1"/>
      <w:numFmt w:val="bullet"/>
      <w:lvlText w:val="•"/>
      <w:lvlJc w:val="left"/>
      <w:pPr>
        <w:tabs>
          <w:tab w:val="num" w:pos="1440"/>
        </w:tabs>
        <w:ind w:left="1440" w:hanging="360"/>
      </w:pPr>
      <w:rPr>
        <w:rFonts w:ascii="Arial" w:hAnsi="Arial" w:hint="default"/>
      </w:rPr>
    </w:lvl>
    <w:lvl w:ilvl="2" w:tplc="F280A180" w:tentative="1">
      <w:start w:val="1"/>
      <w:numFmt w:val="bullet"/>
      <w:lvlText w:val="•"/>
      <w:lvlJc w:val="left"/>
      <w:pPr>
        <w:tabs>
          <w:tab w:val="num" w:pos="2160"/>
        </w:tabs>
        <w:ind w:left="2160" w:hanging="360"/>
      </w:pPr>
      <w:rPr>
        <w:rFonts w:ascii="Arial" w:hAnsi="Arial" w:hint="default"/>
      </w:rPr>
    </w:lvl>
    <w:lvl w:ilvl="3" w:tplc="1B084440" w:tentative="1">
      <w:start w:val="1"/>
      <w:numFmt w:val="bullet"/>
      <w:lvlText w:val="•"/>
      <w:lvlJc w:val="left"/>
      <w:pPr>
        <w:tabs>
          <w:tab w:val="num" w:pos="2880"/>
        </w:tabs>
        <w:ind w:left="2880" w:hanging="360"/>
      </w:pPr>
      <w:rPr>
        <w:rFonts w:ascii="Arial" w:hAnsi="Arial" w:hint="default"/>
      </w:rPr>
    </w:lvl>
    <w:lvl w:ilvl="4" w:tplc="D194B478" w:tentative="1">
      <w:start w:val="1"/>
      <w:numFmt w:val="bullet"/>
      <w:lvlText w:val="•"/>
      <w:lvlJc w:val="left"/>
      <w:pPr>
        <w:tabs>
          <w:tab w:val="num" w:pos="3600"/>
        </w:tabs>
        <w:ind w:left="3600" w:hanging="360"/>
      </w:pPr>
      <w:rPr>
        <w:rFonts w:ascii="Arial" w:hAnsi="Arial" w:hint="default"/>
      </w:rPr>
    </w:lvl>
    <w:lvl w:ilvl="5" w:tplc="FF46C1D0" w:tentative="1">
      <w:start w:val="1"/>
      <w:numFmt w:val="bullet"/>
      <w:lvlText w:val="•"/>
      <w:lvlJc w:val="left"/>
      <w:pPr>
        <w:tabs>
          <w:tab w:val="num" w:pos="4320"/>
        </w:tabs>
        <w:ind w:left="4320" w:hanging="360"/>
      </w:pPr>
      <w:rPr>
        <w:rFonts w:ascii="Arial" w:hAnsi="Arial" w:hint="default"/>
      </w:rPr>
    </w:lvl>
    <w:lvl w:ilvl="6" w:tplc="D2F45B76" w:tentative="1">
      <w:start w:val="1"/>
      <w:numFmt w:val="bullet"/>
      <w:lvlText w:val="•"/>
      <w:lvlJc w:val="left"/>
      <w:pPr>
        <w:tabs>
          <w:tab w:val="num" w:pos="5040"/>
        </w:tabs>
        <w:ind w:left="5040" w:hanging="360"/>
      </w:pPr>
      <w:rPr>
        <w:rFonts w:ascii="Arial" w:hAnsi="Arial" w:hint="default"/>
      </w:rPr>
    </w:lvl>
    <w:lvl w:ilvl="7" w:tplc="3A6E0F84" w:tentative="1">
      <w:start w:val="1"/>
      <w:numFmt w:val="bullet"/>
      <w:lvlText w:val="•"/>
      <w:lvlJc w:val="left"/>
      <w:pPr>
        <w:tabs>
          <w:tab w:val="num" w:pos="5760"/>
        </w:tabs>
        <w:ind w:left="5760" w:hanging="360"/>
      </w:pPr>
      <w:rPr>
        <w:rFonts w:ascii="Arial" w:hAnsi="Arial" w:hint="default"/>
      </w:rPr>
    </w:lvl>
    <w:lvl w:ilvl="8" w:tplc="A3F8DE84" w:tentative="1">
      <w:start w:val="1"/>
      <w:numFmt w:val="bullet"/>
      <w:lvlText w:val="•"/>
      <w:lvlJc w:val="left"/>
      <w:pPr>
        <w:tabs>
          <w:tab w:val="num" w:pos="6480"/>
        </w:tabs>
        <w:ind w:left="6480" w:hanging="360"/>
      </w:pPr>
      <w:rPr>
        <w:rFonts w:ascii="Arial" w:hAnsi="Arial" w:hint="default"/>
      </w:rPr>
    </w:lvl>
  </w:abstractNum>
  <w:abstractNum w:abstractNumId="5">
    <w:nsid w:val="1A183D60"/>
    <w:multiLevelType w:val="hybridMultilevel"/>
    <w:tmpl w:val="DF8A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F35B6D"/>
    <w:multiLevelType w:val="hybridMultilevel"/>
    <w:tmpl w:val="0460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4B55A2"/>
    <w:multiLevelType w:val="hybridMultilevel"/>
    <w:tmpl w:val="BD16AA80"/>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8">
    <w:nsid w:val="2EF52105"/>
    <w:multiLevelType w:val="hybridMultilevel"/>
    <w:tmpl w:val="D482FE2A"/>
    <w:lvl w:ilvl="0" w:tplc="2E1C4C14">
      <w:start w:val="1"/>
      <w:numFmt w:val="decimal"/>
      <w:lvlText w:val="%1."/>
      <w:lvlJc w:val="left"/>
      <w:pPr>
        <w:tabs>
          <w:tab w:val="num" w:pos="720"/>
        </w:tabs>
        <w:ind w:left="720" w:hanging="360"/>
      </w:pPr>
    </w:lvl>
    <w:lvl w:ilvl="1" w:tplc="048A7AD8">
      <w:start w:val="1"/>
      <w:numFmt w:val="decimal"/>
      <w:lvlText w:val="%2."/>
      <w:lvlJc w:val="left"/>
      <w:pPr>
        <w:tabs>
          <w:tab w:val="num" w:pos="1440"/>
        </w:tabs>
        <w:ind w:left="1440" w:hanging="360"/>
      </w:pPr>
    </w:lvl>
    <w:lvl w:ilvl="2" w:tplc="1B805AF2" w:tentative="1">
      <w:start w:val="1"/>
      <w:numFmt w:val="decimal"/>
      <w:lvlText w:val="%3."/>
      <w:lvlJc w:val="left"/>
      <w:pPr>
        <w:tabs>
          <w:tab w:val="num" w:pos="2160"/>
        </w:tabs>
        <w:ind w:left="2160" w:hanging="360"/>
      </w:pPr>
    </w:lvl>
    <w:lvl w:ilvl="3" w:tplc="7E6ED998" w:tentative="1">
      <w:start w:val="1"/>
      <w:numFmt w:val="decimal"/>
      <w:lvlText w:val="%4."/>
      <w:lvlJc w:val="left"/>
      <w:pPr>
        <w:tabs>
          <w:tab w:val="num" w:pos="2880"/>
        </w:tabs>
        <w:ind w:left="2880" w:hanging="360"/>
      </w:pPr>
    </w:lvl>
    <w:lvl w:ilvl="4" w:tplc="5074E784" w:tentative="1">
      <w:start w:val="1"/>
      <w:numFmt w:val="decimal"/>
      <w:lvlText w:val="%5."/>
      <w:lvlJc w:val="left"/>
      <w:pPr>
        <w:tabs>
          <w:tab w:val="num" w:pos="3600"/>
        </w:tabs>
        <w:ind w:left="3600" w:hanging="360"/>
      </w:pPr>
    </w:lvl>
    <w:lvl w:ilvl="5" w:tplc="5BC40014" w:tentative="1">
      <w:start w:val="1"/>
      <w:numFmt w:val="decimal"/>
      <w:lvlText w:val="%6."/>
      <w:lvlJc w:val="left"/>
      <w:pPr>
        <w:tabs>
          <w:tab w:val="num" w:pos="4320"/>
        </w:tabs>
        <w:ind w:left="4320" w:hanging="360"/>
      </w:pPr>
    </w:lvl>
    <w:lvl w:ilvl="6" w:tplc="52D6330E" w:tentative="1">
      <w:start w:val="1"/>
      <w:numFmt w:val="decimal"/>
      <w:lvlText w:val="%7."/>
      <w:lvlJc w:val="left"/>
      <w:pPr>
        <w:tabs>
          <w:tab w:val="num" w:pos="5040"/>
        </w:tabs>
        <w:ind w:left="5040" w:hanging="360"/>
      </w:pPr>
    </w:lvl>
    <w:lvl w:ilvl="7" w:tplc="1284B64E" w:tentative="1">
      <w:start w:val="1"/>
      <w:numFmt w:val="decimal"/>
      <w:lvlText w:val="%8."/>
      <w:lvlJc w:val="left"/>
      <w:pPr>
        <w:tabs>
          <w:tab w:val="num" w:pos="5760"/>
        </w:tabs>
        <w:ind w:left="5760" w:hanging="360"/>
      </w:pPr>
    </w:lvl>
    <w:lvl w:ilvl="8" w:tplc="42B21BAC" w:tentative="1">
      <w:start w:val="1"/>
      <w:numFmt w:val="decimal"/>
      <w:lvlText w:val="%9."/>
      <w:lvlJc w:val="left"/>
      <w:pPr>
        <w:tabs>
          <w:tab w:val="num" w:pos="6480"/>
        </w:tabs>
        <w:ind w:left="6480" w:hanging="360"/>
      </w:pPr>
    </w:lvl>
  </w:abstractNum>
  <w:abstractNum w:abstractNumId="9">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10">
    <w:nsid w:val="578962FC"/>
    <w:multiLevelType w:val="hybridMultilevel"/>
    <w:tmpl w:val="2E40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EEF394B"/>
    <w:multiLevelType w:val="hybridMultilevel"/>
    <w:tmpl w:val="737019D4"/>
    <w:lvl w:ilvl="0" w:tplc="4FAE4174">
      <w:start w:val="1"/>
      <w:numFmt w:val="bullet"/>
      <w:lvlText w:val="•"/>
      <w:lvlJc w:val="left"/>
      <w:pPr>
        <w:tabs>
          <w:tab w:val="num" w:pos="720"/>
        </w:tabs>
        <w:ind w:left="720" w:hanging="360"/>
      </w:pPr>
      <w:rPr>
        <w:rFonts w:ascii="Arial" w:hAnsi="Arial" w:hint="default"/>
      </w:rPr>
    </w:lvl>
    <w:lvl w:ilvl="1" w:tplc="93F24E3E" w:tentative="1">
      <w:start w:val="1"/>
      <w:numFmt w:val="bullet"/>
      <w:lvlText w:val="•"/>
      <w:lvlJc w:val="left"/>
      <w:pPr>
        <w:tabs>
          <w:tab w:val="num" w:pos="1440"/>
        </w:tabs>
        <w:ind w:left="1440" w:hanging="360"/>
      </w:pPr>
      <w:rPr>
        <w:rFonts w:ascii="Arial" w:hAnsi="Arial" w:hint="default"/>
      </w:rPr>
    </w:lvl>
    <w:lvl w:ilvl="2" w:tplc="37B47A28" w:tentative="1">
      <w:start w:val="1"/>
      <w:numFmt w:val="bullet"/>
      <w:lvlText w:val="•"/>
      <w:lvlJc w:val="left"/>
      <w:pPr>
        <w:tabs>
          <w:tab w:val="num" w:pos="2160"/>
        </w:tabs>
        <w:ind w:left="2160" w:hanging="360"/>
      </w:pPr>
      <w:rPr>
        <w:rFonts w:ascii="Arial" w:hAnsi="Arial" w:hint="default"/>
      </w:rPr>
    </w:lvl>
    <w:lvl w:ilvl="3" w:tplc="D1A672B8" w:tentative="1">
      <w:start w:val="1"/>
      <w:numFmt w:val="bullet"/>
      <w:lvlText w:val="•"/>
      <w:lvlJc w:val="left"/>
      <w:pPr>
        <w:tabs>
          <w:tab w:val="num" w:pos="2880"/>
        </w:tabs>
        <w:ind w:left="2880" w:hanging="360"/>
      </w:pPr>
      <w:rPr>
        <w:rFonts w:ascii="Arial" w:hAnsi="Arial" w:hint="default"/>
      </w:rPr>
    </w:lvl>
    <w:lvl w:ilvl="4" w:tplc="910E36D6" w:tentative="1">
      <w:start w:val="1"/>
      <w:numFmt w:val="bullet"/>
      <w:lvlText w:val="•"/>
      <w:lvlJc w:val="left"/>
      <w:pPr>
        <w:tabs>
          <w:tab w:val="num" w:pos="3600"/>
        </w:tabs>
        <w:ind w:left="3600" w:hanging="360"/>
      </w:pPr>
      <w:rPr>
        <w:rFonts w:ascii="Arial" w:hAnsi="Arial" w:hint="default"/>
      </w:rPr>
    </w:lvl>
    <w:lvl w:ilvl="5" w:tplc="256E7A2C" w:tentative="1">
      <w:start w:val="1"/>
      <w:numFmt w:val="bullet"/>
      <w:lvlText w:val="•"/>
      <w:lvlJc w:val="left"/>
      <w:pPr>
        <w:tabs>
          <w:tab w:val="num" w:pos="4320"/>
        </w:tabs>
        <w:ind w:left="4320" w:hanging="360"/>
      </w:pPr>
      <w:rPr>
        <w:rFonts w:ascii="Arial" w:hAnsi="Arial" w:hint="default"/>
      </w:rPr>
    </w:lvl>
    <w:lvl w:ilvl="6" w:tplc="8BAA82DC" w:tentative="1">
      <w:start w:val="1"/>
      <w:numFmt w:val="bullet"/>
      <w:lvlText w:val="•"/>
      <w:lvlJc w:val="left"/>
      <w:pPr>
        <w:tabs>
          <w:tab w:val="num" w:pos="5040"/>
        </w:tabs>
        <w:ind w:left="5040" w:hanging="360"/>
      </w:pPr>
      <w:rPr>
        <w:rFonts w:ascii="Arial" w:hAnsi="Arial" w:hint="default"/>
      </w:rPr>
    </w:lvl>
    <w:lvl w:ilvl="7" w:tplc="BFAE0B62" w:tentative="1">
      <w:start w:val="1"/>
      <w:numFmt w:val="bullet"/>
      <w:lvlText w:val="•"/>
      <w:lvlJc w:val="left"/>
      <w:pPr>
        <w:tabs>
          <w:tab w:val="num" w:pos="5760"/>
        </w:tabs>
        <w:ind w:left="5760" w:hanging="360"/>
      </w:pPr>
      <w:rPr>
        <w:rFonts w:ascii="Arial" w:hAnsi="Arial" w:hint="default"/>
      </w:rPr>
    </w:lvl>
    <w:lvl w:ilvl="8" w:tplc="2C2E4638" w:tentative="1">
      <w:start w:val="1"/>
      <w:numFmt w:val="bullet"/>
      <w:lvlText w:val="•"/>
      <w:lvlJc w:val="left"/>
      <w:pPr>
        <w:tabs>
          <w:tab w:val="num" w:pos="6480"/>
        </w:tabs>
        <w:ind w:left="6480" w:hanging="360"/>
      </w:pPr>
      <w:rPr>
        <w:rFonts w:ascii="Arial" w:hAnsi="Arial" w:hint="default"/>
      </w:rPr>
    </w:lvl>
  </w:abstractNum>
  <w:abstractNum w:abstractNumId="13">
    <w:nsid w:val="6A7B3AFF"/>
    <w:multiLevelType w:val="hybridMultilevel"/>
    <w:tmpl w:val="297613EC"/>
    <w:lvl w:ilvl="0" w:tplc="A72CE9C2">
      <w:start w:val="1"/>
      <w:numFmt w:val="bullet"/>
      <w:lvlText w:val="•"/>
      <w:lvlJc w:val="left"/>
      <w:pPr>
        <w:tabs>
          <w:tab w:val="num" w:pos="720"/>
        </w:tabs>
        <w:ind w:left="720" w:hanging="360"/>
      </w:pPr>
      <w:rPr>
        <w:rFonts w:ascii="Arial" w:hAnsi="Arial" w:hint="default"/>
      </w:rPr>
    </w:lvl>
    <w:lvl w:ilvl="1" w:tplc="51ACB10E">
      <w:start w:val="1"/>
      <w:numFmt w:val="bullet"/>
      <w:lvlText w:val="•"/>
      <w:lvlJc w:val="left"/>
      <w:pPr>
        <w:tabs>
          <w:tab w:val="num" w:pos="1440"/>
        </w:tabs>
        <w:ind w:left="1440" w:hanging="360"/>
      </w:pPr>
      <w:rPr>
        <w:rFonts w:ascii="Arial" w:hAnsi="Arial" w:hint="default"/>
      </w:rPr>
    </w:lvl>
    <w:lvl w:ilvl="2" w:tplc="135AE894" w:tentative="1">
      <w:start w:val="1"/>
      <w:numFmt w:val="bullet"/>
      <w:lvlText w:val="•"/>
      <w:lvlJc w:val="left"/>
      <w:pPr>
        <w:tabs>
          <w:tab w:val="num" w:pos="2160"/>
        </w:tabs>
        <w:ind w:left="2160" w:hanging="360"/>
      </w:pPr>
      <w:rPr>
        <w:rFonts w:ascii="Arial" w:hAnsi="Arial" w:hint="default"/>
      </w:rPr>
    </w:lvl>
    <w:lvl w:ilvl="3" w:tplc="14207246" w:tentative="1">
      <w:start w:val="1"/>
      <w:numFmt w:val="bullet"/>
      <w:lvlText w:val="•"/>
      <w:lvlJc w:val="left"/>
      <w:pPr>
        <w:tabs>
          <w:tab w:val="num" w:pos="2880"/>
        </w:tabs>
        <w:ind w:left="2880" w:hanging="360"/>
      </w:pPr>
      <w:rPr>
        <w:rFonts w:ascii="Arial" w:hAnsi="Arial" w:hint="default"/>
      </w:rPr>
    </w:lvl>
    <w:lvl w:ilvl="4" w:tplc="703E8712" w:tentative="1">
      <w:start w:val="1"/>
      <w:numFmt w:val="bullet"/>
      <w:lvlText w:val="•"/>
      <w:lvlJc w:val="left"/>
      <w:pPr>
        <w:tabs>
          <w:tab w:val="num" w:pos="3600"/>
        </w:tabs>
        <w:ind w:left="3600" w:hanging="360"/>
      </w:pPr>
      <w:rPr>
        <w:rFonts w:ascii="Arial" w:hAnsi="Arial" w:hint="default"/>
      </w:rPr>
    </w:lvl>
    <w:lvl w:ilvl="5" w:tplc="4E384B82" w:tentative="1">
      <w:start w:val="1"/>
      <w:numFmt w:val="bullet"/>
      <w:lvlText w:val="•"/>
      <w:lvlJc w:val="left"/>
      <w:pPr>
        <w:tabs>
          <w:tab w:val="num" w:pos="4320"/>
        </w:tabs>
        <w:ind w:left="4320" w:hanging="360"/>
      </w:pPr>
      <w:rPr>
        <w:rFonts w:ascii="Arial" w:hAnsi="Arial" w:hint="default"/>
      </w:rPr>
    </w:lvl>
    <w:lvl w:ilvl="6" w:tplc="29D65C3C" w:tentative="1">
      <w:start w:val="1"/>
      <w:numFmt w:val="bullet"/>
      <w:lvlText w:val="•"/>
      <w:lvlJc w:val="left"/>
      <w:pPr>
        <w:tabs>
          <w:tab w:val="num" w:pos="5040"/>
        </w:tabs>
        <w:ind w:left="5040" w:hanging="360"/>
      </w:pPr>
      <w:rPr>
        <w:rFonts w:ascii="Arial" w:hAnsi="Arial" w:hint="default"/>
      </w:rPr>
    </w:lvl>
    <w:lvl w:ilvl="7" w:tplc="CF7AF6D6" w:tentative="1">
      <w:start w:val="1"/>
      <w:numFmt w:val="bullet"/>
      <w:lvlText w:val="•"/>
      <w:lvlJc w:val="left"/>
      <w:pPr>
        <w:tabs>
          <w:tab w:val="num" w:pos="5760"/>
        </w:tabs>
        <w:ind w:left="5760" w:hanging="360"/>
      </w:pPr>
      <w:rPr>
        <w:rFonts w:ascii="Arial" w:hAnsi="Arial" w:hint="default"/>
      </w:rPr>
    </w:lvl>
    <w:lvl w:ilvl="8" w:tplc="21BA2E1C" w:tentative="1">
      <w:start w:val="1"/>
      <w:numFmt w:val="bullet"/>
      <w:lvlText w:val="•"/>
      <w:lvlJc w:val="left"/>
      <w:pPr>
        <w:tabs>
          <w:tab w:val="num" w:pos="6480"/>
        </w:tabs>
        <w:ind w:left="6480" w:hanging="360"/>
      </w:pPr>
      <w:rPr>
        <w:rFonts w:ascii="Arial" w:hAnsi="Arial" w:hint="default"/>
      </w:rPr>
    </w:lvl>
  </w:abstractNum>
  <w:abstractNum w:abstractNumId="14">
    <w:nsid w:val="6FF905E2"/>
    <w:multiLevelType w:val="hybridMultilevel"/>
    <w:tmpl w:val="CEF41246"/>
    <w:lvl w:ilvl="0" w:tplc="7116D850">
      <w:start w:val="1"/>
      <w:numFmt w:val="bullet"/>
      <w:lvlText w:val="•"/>
      <w:lvlJc w:val="left"/>
      <w:pPr>
        <w:tabs>
          <w:tab w:val="num" w:pos="720"/>
        </w:tabs>
        <w:ind w:left="720" w:hanging="360"/>
      </w:pPr>
      <w:rPr>
        <w:rFonts w:ascii="Arial" w:hAnsi="Arial" w:hint="default"/>
      </w:rPr>
    </w:lvl>
    <w:lvl w:ilvl="1" w:tplc="27A43A74" w:tentative="1">
      <w:start w:val="1"/>
      <w:numFmt w:val="bullet"/>
      <w:lvlText w:val="•"/>
      <w:lvlJc w:val="left"/>
      <w:pPr>
        <w:tabs>
          <w:tab w:val="num" w:pos="1440"/>
        </w:tabs>
        <w:ind w:left="1440" w:hanging="360"/>
      </w:pPr>
      <w:rPr>
        <w:rFonts w:ascii="Arial" w:hAnsi="Arial" w:hint="default"/>
      </w:rPr>
    </w:lvl>
    <w:lvl w:ilvl="2" w:tplc="F7BA575A" w:tentative="1">
      <w:start w:val="1"/>
      <w:numFmt w:val="bullet"/>
      <w:lvlText w:val="•"/>
      <w:lvlJc w:val="left"/>
      <w:pPr>
        <w:tabs>
          <w:tab w:val="num" w:pos="2160"/>
        </w:tabs>
        <w:ind w:left="2160" w:hanging="360"/>
      </w:pPr>
      <w:rPr>
        <w:rFonts w:ascii="Arial" w:hAnsi="Arial" w:hint="default"/>
      </w:rPr>
    </w:lvl>
    <w:lvl w:ilvl="3" w:tplc="76F62B4C" w:tentative="1">
      <w:start w:val="1"/>
      <w:numFmt w:val="bullet"/>
      <w:lvlText w:val="•"/>
      <w:lvlJc w:val="left"/>
      <w:pPr>
        <w:tabs>
          <w:tab w:val="num" w:pos="2880"/>
        </w:tabs>
        <w:ind w:left="2880" w:hanging="360"/>
      </w:pPr>
      <w:rPr>
        <w:rFonts w:ascii="Arial" w:hAnsi="Arial" w:hint="default"/>
      </w:rPr>
    </w:lvl>
    <w:lvl w:ilvl="4" w:tplc="88B27A6C" w:tentative="1">
      <w:start w:val="1"/>
      <w:numFmt w:val="bullet"/>
      <w:lvlText w:val="•"/>
      <w:lvlJc w:val="left"/>
      <w:pPr>
        <w:tabs>
          <w:tab w:val="num" w:pos="3600"/>
        </w:tabs>
        <w:ind w:left="3600" w:hanging="360"/>
      </w:pPr>
      <w:rPr>
        <w:rFonts w:ascii="Arial" w:hAnsi="Arial" w:hint="default"/>
      </w:rPr>
    </w:lvl>
    <w:lvl w:ilvl="5" w:tplc="E1949156" w:tentative="1">
      <w:start w:val="1"/>
      <w:numFmt w:val="bullet"/>
      <w:lvlText w:val="•"/>
      <w:lvlJc w:val="left"/>
      <w:pPr>
        <w:tabs>
          <w:tab w:val="num" w:pos="4320"/>
        </w:tabs>
        <w:ind w:left="4320" w:hanging="360"/>
      </w:pPr>
      <w:rPr>
        <w:rFonts w:ascii="Arial" w:hAnsi="Arial" w:hint="default"/>
      </w:rPr>
    </w:lvl>
    <w:lvl w:ilvl="6" w:tplc="1CBCAA76" w:tentative="1">
      <w:start w:val="1"/>
      <w:numFmt w:val="bullet"/>
      <w:lvlText w:val="•"/>
      <w:lvlJc w:val="left"/>
      <w:pPr>
        <w:tabs>
          <w:tab w:val="num" w:pos="5040"/>
        </w:tabs>
        <w:ind w:left="5040" w:hanging="360"/>
      </w:pPr>
      <w:rPr>
        <w:rFonts w:ascii="Arial" w:hAnsi="Arial" w:hint="default"/>
      </w:rPr>
    </w:lvl>
    <w:lvl w:ilvl="7" w:tplc="0122DFF2" w:tentative="1">
      <w:start w:val="1"/>
      <w:numFmt w:val="bullet"/>
      <w:lvlText w:val="•"/>
      <w:lvlJc w:val="left"/>
      <w:pPr>
        <w:tabs>
          <w:tab w:val="num" w:pos="5760"/>
        </w:tabs>
        <w:ind w:left="5760" w:hanging="360"/>
      </w:pPr>
      <w:rPr>
        <w:rFonts w:ascii="Arial" w:hAnsi="Arial" w:hint="default"/>
      </w:rPr>
    </w:lvl>
    <w:lvl w:ilvl="8" w:tplc="00F877BE" w:tentative="1">
      <w:start w:val="1"/>
      <w:numFmt w:val="bullet"/>
      <w:lvlText w:val="•"/>
      <w:lvlJc w:val="left"/>
      <w:pPr>
        <w:tabs>
          <w:tab w:val="num" w:pos="6480"/>
        </w:tabs>
        <w:ind w:left="6480" w:hanging="360"/>
      </w:pPr>
      <w:rPr>
        <w:rFonts w:ascii="Arial" w:hAnsi="Arial" w:hint="default"/>
      </w:rPr>
    </w:lvl>
  </w:abstractNum>
  <w:abstractNum w:abstractNumId="15">
    <w:nsid w:val="70152CFB"/>
    <w:multiLevelType w:val="hybridMultilevel"/>
    <w:tmpl w:val="AC9C5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211259"/>
    <w:multiLevelType w:val="hybridMultilevel"/>
    <w:tmpl w:val="09BA63E8"/>
    <w:lvl w:ilvl="0" w:tplc="4AB69F90">
      <w:start w:val="1"/>
      <w:numFmt w:val="bullet"/>
      <w:lvlText w:val="•"/>
      <w:lvlJc w:val="left"/>
      <w:pPr>
        <w:tabs>
          <w:tab w:val="num" w:pos="720"/>
        </w:tabs>
        <w:ind w:left="720" w:hanging="360"/>
      </w:pPr>
      <w:rPr>
        <w:rFonts w:ascii="Arial" w:hAnsi="Arial" w:hint="default"/>
      </w:rPr>
    </w:lvl>
    <w:lvl w:ilvl="1" w:tplc="091CE54E">
      <w:start w:val="2172"/>
      <w:numFmt w:val="bullet"/>
      <w:lvlText w:val="–"/>
      <w:lvlJc w:val="left"/>
      <w:pPr>
        <w:tabs>
          <w:tab w:val="num" w:pos="1440"/>
        </w:tabs>
        <w:ind w:left="1440" w:hanging="360"/>
      </w:pPr>
      <w:rPr>
        <w:rFonts w:ascii="Arial" w:hAnsi="Arial" w:hint="default"/>
      </w:rPr>
    </w:lvl>
    <w:lvl w:ilvl="2" w:tplc="5DE6C84E" w:tentative="1">
      <w:start w:val="1"/>
      <w:numFmt w:val="bullet"/>
      <w:lvlText w:val="•"/>
      <w:lvlJc w:val="left"/>
      <w:pPr>
        <w:tabs>
          <w:tab w:val="num" w:pos="2160"/>
        </w:tabs>
        <w:ind w:left="2160" w:hanging="360"/>
      </w:pPr>
      <w:rPr>
        <w:rFonts w:ascii="Arial" w:hAnsi="Arial" w:hint="default"/>
      </w:rPr>
    </w:lvl>
    <w:lvl w:ilvl="3" w:tplc="DD0A48F6" w:tentative="1">
      <w:start w:val="1"/>
      <w:numFmt w:val="bullet"/>
      <w:lvlText w:val="•"/>
      <w:lvlJc w:val="left"/>
      <w:pPr>
        <w:tabs>
          <w:tab w:val="num" w:pos="2880"/>
        </w:tabs>
        <w:ind w:left="2880" w:hanging="360"/>
      </w:pPr>
      <w:rPr>
        <w:rFonts w:ascii="Arial" w:hAnsi="Arial" w:hint="default"/>
      </w:rPr>
    </w:lvl>
    <w:lvl w:ilvl="4" w:tplc="7B141DF4" w:tentative="1">
      <w:start w:val="1"/>
      <w:numFmt w:val="bullet"/>
      <w:lvlText w:val="•"/>
      <w:lvlJc w:val="left"/>
      <w:pPr>
        <w:tabs>
          <w:tab w:val="num" w:pos="3600"/>
        </w:tabs>
        <w:ind w:left="3600" w:hanging="360"/>
      </w:pPr>
      <w:rPr>
        <w:rFonts w:ascii="Arial" w:hAnsi="Arial" w:hint="default"/>
      </w:rPr>
    </w:lvl>
    <w:lvl w:ilvl="5" w:tplc="9D7E6804" w:tentative="1">
      <w:start w:val="1"/>
      <w:numFmt w:val="bullet"/>
      <w:lvlText w:val="•"/>
      <w:lvlJc w:val="left"/>
      <w:pPr>
        <w:tabs>
          <w:tab w:val="num" w:pos="4320"/>
        </w:tabs>
        <w:ind w:left="4320" w:hanging="360"/>
      </w:pPr>
      <w:rPr>
        <w:rFonts w:ascii="Arial" w:hAnsi="Arial" w:hint="default"/>
      </w:rPr>
    </w:lvl>
    <w:lvl w:ilvl="6" w:tplc="B6C8A2D4" w:tentative="1">
      <w:start w:val="1"/>
      <w:numFmt w:val="bullet"/>
      <w:lvlText w:val="•"/>
      <w:lvlJc w:val="left"/>
      <w:pPr>
        <w:tabs>
          <w:tab w:val="num" w:pos="5040"/>
        </w:tabs>
        <w:ind w:left="5040" w:hanging="360"/>
      </w:pPr>
      <w:rPr>
        <w:rFonts w:ascii="Arial" w:hAnsi="Arial" w:hint="default"/>
      </w:rPr>
    </w:lvl>
    <w:lvl w:ilvl="7" w:tplc="2B4C4C90" w:tentative="1">
      <w:start w:val="1"/>
      <w:numFmt w:val="bullet"/>
      <w:lvlText w:val="•"/>
      <w:lvlJc w:val="left"/>
      <w:pPr>
        <w:tabs>
          <w:tab w:val="num" w:pos="5760"/>
        </w:tabs>
        <w:ind w:left="5760" w:hanging="360"/>
      </w:pPr>
      <w:rPr>
        <w:rFonts w:ascii="Arial" w:hAnsi="Arial" w:hint="default"/>
      </w:rPr>
    </w:lvl>
    <w:lvl w:ilvl="8" w:tplc="9D068592" w:tentative="1">
      <w:start w:val="1"/>
      <w:numFmt w:val="bullet"/>
      <w:lvlText w:val="•"/>
      <w:lvlJc w:val="left"/>
      <w:pPr>
        <w:tabs>
          <w:tab w:val="num" w:pos="6480"/>
        </w:tabs>
        <w:ind w:left="6480" w:hanging="360"/>
      </w:pPr>
      <w:rPr>
        <w:rFonts w:ascii="Arial" w:hAnsi="Arial" w:hint="default"/>
      </w:rPr>
    </w:lvl>
  </w:abstractNum>
  <w:abstractNum w:abstractNumId="17">
    <w:nsid w:val="778E5A7A"/>
    <w:multiLevelType w:val="hybridMultilevel"/>
    <w:tmpl w:val="8B326F26"/>
    <w:lvl w:ilvl="0" w:tplc="6B0C2690">
      <w:start w:val="1"/>
      <w:numFmt w:val="bullet"/>
      <w:lvlText w:val="•"/>
      <w:lvlJc w:val="left"/>
      <w:pPr>
        <w:tabs>
          <w:tab w:val="num" w:pos="720"/>
        </w:tabs>
        <w:ind w:left="720" w:hanging="360"/>
      </w:pPr>
      <w:rPr>
        <w:rFonts w:ascii="Arial" w:hAnsi="Arial" w:hint="default"/>
      </w:rPr>
    </w:lvl>
    <w:lvl w:ilvl="1" w:tplc="D00AD06C" w:tentative="1">
      <w:start w:val="1"/>
      <w:numFmt w:val="bullet"/>
      <w:lvlText w:val="•"/>
      <w:lvlJc w:val="left"/>
      <w:pPr>
        <w:tabs>
          <w:tab w:val="num" w:pos="1440"/>
        </w:tabs>
        <w:ind w:left="1440" w:hanging="360"/>
      </w:pPr>
      <w:rPr>
        <w:rFonts w:ascii="Arial" w:hAnsi="Arial" w:hint="default"/>
      </w:rPr>
    </w:lvl>
    <w:lvl w:ilvl="2" w:tplc="61381FB8" w:tentative="1">
      <w:start w:val="1"/>
      <w:numFmt w:val="bullet"/>
      <w:lvlText w:val="•"/>
      <w:lvlJc w:val="left"/>
      <w:pPr>
        <w:tabs>
          <w:tab w:val="num" w:pos="2160"/>
        </w:tabs>
        <w:ind w:left="2160" w:hanging="360"/>
      </w:pPr>
      <w:rPr>
        <w:rFonts w:ascii="Arial" w:hAnsi="Arial" w:hint="default"/>
      </w:rPr>
    </w:lvl>
    <w:lvl w:ilvl="3" w:tplc="2FD20DF6" w:tentative="1">
      <w:start w:val="1"/>
      <w:numFmt w:val="bullet"/>
      <w:lvlText w:val="•"/>
      <w:lvlJc w:val="left"/>
      <w:pPr>
        <w:tabs>
          <w:tab w:val="num" w:pos="2880"/>
        </w:tabs>
        <w:ind w:left="2880" w:hanging="360"/>
      </w:pPr>
      <w:rPr>
        <w:rFonts w:ascii="Arial" w:hAnsi="Arial" w:hint="default"/>
      </w:rPr>
    </w:lvl>
    <w:lvl w:ilvl="4" w:tplc="FC04B6B2" w:tentative="1">
      <w:start w:val="1"/>
      <w:numFmt w:val="bullet"/>
      <w:lvlText w:val="•"/>
      <w:lvlJc w:val="left"/>
      <w:pPr>
        <w:tabs>
          <w:tab w:val="num" w:pos="3600"/>
        </w:tabs>
        <w:ind w:left="3600" w:hanging="360"/>
      </w:pPr>
      <w:rPr>
        <w:rFonts w:ascii="Arial" w:hAnsi="Arial" w:hint="default"/>
      </w:rPr>
    </w:lvl>
    <w:lvl w:ilvl="5" w:tplc="6C8EE7D8" w:tentative="1">
      <w:start w:val="1"/>
      <w:numFmt w:val="bullet"/>
      <w:lvlText w:val="•"/>
      <w:lvlJc w:val="left"/>
      <w:pPr>
        <w:tabs>
          <w:tab w:val="num" w:pos="4320"/>
        </w:tabs>
        <w:ind w:left="4320" w:hanging="360"/>
      </w:pPr>
      <w:rPr>
        <w:rFonts w:ascii="Arial" w:hAnsi="Arial" w:hint="default"/>
      </w:rPr>
    </w:lvl>
    <w:lvl w:ilvl="6" w:tplc="CD98DA38" w:tentative="1">
      <w:start w:val="1"/>
      <w:numFmt w:val="bullet"/>
      <w:lvlText w:val="•"/>
      <w:lvlJc w:val="left"/>
      <w:pPr>
        <w:tabs>
          <w:tab w:val="num" w:pos="5040"/>
        </w:tabs>
        <w:ind w:left="5040" w:hanging="360"/>
      </w:pPr>
      <w:rPr>
        <w:rFonts w:ascii="Arial" w:hAnsi="Arial" w:hint="default"/>
      </w:rPr>
    </w:lvl>
    <w:lvl w:ilvl="7" w:tplc="473C3C28" w:tentative="1">
      <w:start w:val="1"/>
      <w:numFmt w:val="bullet"/>
      <w:lvlText w:val="•"/>
      <w:lvlJc w:val="left"/>
      <w:pPr>
        <w:tabs>
          <w:tab w:val="num" w:pos="5760"/>
        </w:tabs>
        <w:ind w:left="5760" w:hanging="360"/>
      </w:pPr>
      <w:rPr>
        <w:rFonts w:ascii="Arial" w:hAnsi="Arial" w:hint="default"/>
      </w:rPr>
    </w:lvl>
    <w:lvl w:ilvl="8" w:tplc="31D65FC4" w:tentative="1">
      <w:start w:val="1"/>
      <w:numFmt w:val="bullet"/>
      <w:lvlText w:val="•"/>
      <w:lvlJc w:val="left"/>
      <w:pPr>
        <w:tabs>
          <w:tab w:val="num" w:pos="6480"/>
        </w:tabs>
        <w:ind w:left="6480" w:hanging="360"/>
      </w:pPr>
      <w:rPr>
        <w:rFonts w:ascii="Arial" w:hAnsi="Arial" w:hint="default"/>
      </w:rPr>
    </w:lvl>
  </w:abstractNum>
  <w:abstractNum w:abstractNumId="18">
    <w:nsid w:val="7C3C5F44"/>
    <w:multiLevelType w:val="hybridMultilevel"/>
    <w:tmpl w:val="F9B2B04C"/>
    <w:lvl w:ilvl="0" w:tplc="CCF21BFE">
      <w:start w:val="1"/>
      <w:numFmt w:val="bullet"/>
      <w:lvlText w:val="•"/>
      <w:lvlJc w:val="left"/>
      <w:pPr>
        <w:tabs>
          <w:tab w:val="num" w:pos="720"/>
        </w:tabs>
        <w:ind w:left="720" w:hanging="360"/>
      </w:pPr>
      <w:rPr>
        <w:rFonts w:ascii="Arial" w:hAnsi="Arial" w:hint="default"/>
      </w:rPr>
    </w:lvl>
    <w:lvl w:ilvl="1" w:tplc="369C8CBA">
      <w:start w:val="1"/>
      <w:numFmt w:val="bullet"/>
      <w:lvlText w:val="•"/>
      <w:lvlJc w:val="left"/>
      <w:pPr>
        <w:tabs>
          <w:tab w:val="num" w:pos="1440"/>
        </w:tabs>
        <w:ind w:left="1440" w:hanging="360"/>
      </w:pPr>
      <w:rPr>
        <w:rFonts w:ascii="Arial" w:hAnsi="Arial" w:hint="default"/>
      </w:rPr>
    </w:lvl>
    <w:lvl w:ilvl="2" w:tplc="2B3A9494" w:tentative="1">
      <w:start w:val="1"/>
      <w:numFmt w:val="bullet"/>
      <w:lvlText w:val="•"/>
      <w:lvlJc w:val="left"/>
      <w:pPr>
        <w:tabs>
          <w:tab w:val="num" w:pos="2160"/>
        </w:tabs>
        <w:ind w:left="2160" w:hanging="360"/>
      </w:pPr>
      <w:rPr>
        <w:rFonts w:ascii="Arial" w:hAnsi="Arial" w:hint="default"/>
      </w:rPr>
    </w:lvl>
    <w:lvl w:ilvl="3" w:tplc="7EA619CC" w:tentative="1">
      <w:start w:val="1"/>
      <w:numFmt w:val="bullet"/>
      <w:lvlText w:val="•"/>
      <w:lvlJc w:val="left"/>
      <w:pPr>
        <w:tabs>
          <w:tab w:val="num" w:pos="2880"/>
        </w:tabs>
        <w:ind w:left="2880" w:hanging="360"/>
      </w:pPr>
      <w:rPr>
        <w:rFonts w:ascii="Arial" w:hAnsi="Arial" w:hint="default"/>
      </w:rPr>
    </w:lvl>
    <w:lvl w:ilvl="4" w:tplc="206660C2" w:tentative="1">
      <w:start w:val="1"/>
      <w:numFmt w:val="bullet"/>
      <w:lvlText w:val="•"/>
      <w:lvlJc w:val="left"/>
      <w:pPr>
        <w:tabs>
          <w:tab w:val="num" w:pos="3600"/>
        </w:tabs>
        <w:ind w:left="3600" w:hanging="360"/>
      </w:pPr>
      <w:rPr>
        <w:rFonts w:ascii="Arial" w:hAnsi="Arial" w:hint="default"/>
      </w:rPr>
    </w:lvl>
    <w:lvl w:ilvl="5" w:tplc="8E66895A" w:tentative="1">
      <w:start w:val="1"/>
      <w:numFmt w:val="bullet"/>
      <w:lvlText w:val="•"/>
      <w:lvlJc w:val="left"/>
      <w:pPr>
        <w:tabs>
          <w:tab w:val="num" w:pos="4320"/>
        </w:tabs>
        <w:ind w:left="4320" w:hanging="360"/>
      </w:pPr>
      <w:rPr>
        <w:rFonts w:ascii="Arial" w:hAnsi="Arial" w:hint="default"/>
      </w:rPr>
    </w:lvl>
    <w:lvl w:ilvl="6" w:tplc="A5FAE860" w:tentative="1">
      <w:start w:val="1"/>
      <w:numFmt w:val="bullet"/>
      <w:lvlText w:val="•"/>
      <w:lvlJc w:val="left"/>
      <w:pPr>
        <w:tabs>
          <w:tab w:val="num" w:pos="5040"/>
        </w:tabs>
        <w:ind w:left="5040" w:hanging="360"/>
      </w:pPr>
      <w:rPr>
        <w:rFonts w:ascii="Arial" w:hAnsi="Arial" w:hint="default"/>
      </w:rPr>
    </w:lvl>
    <w:lvl w:ilvl="7" w:tplc="6D56DFFC" w:tentative="1">
      <w:start w:val="1"/>
      <w:numFmt w:val="bullet"/>
      <w:lvlText w:val="•"/>
      <w:lvlJc w:val="left"/>
      <w:pPr>
        <w:tabs>
          <w:tab w:val="num" w:pos="5760"/>
        </w:tabs>
        <w:ind w:left="5760" w:hanging="360"/>
      </w:pPr>
      <w:rPr>
        <w:rFonts w:ascii="Arial" w:hAnsi="Arial" w:hint="default"/>
      </w:rPr>
    </w:lvl>
    <w:lvl w:ilvl="8" w:tplc="6490459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9"/>
  </w:num>
  <w:num w:numId="3">
    <w:abstractNumId w:val="11"/>
  </w:num>
  <w:num w:numId="4">
    <w:abstractNumId w:val="18"/>
  </w:num>
  <w:num w:numId="5">
    <w:abstractNumId w:val="17"/>
  </w:num>
  <w:num w:numId="6">
    <w:abstractNumId w:val="12"/>
  </w:num>
  <w:num w:numId="7">
    <w:abstractNumId w:val="14"/>
  </w:num>
  <w:num w:numId="8">
    <w:abstractNumId w:val="8"/>
  </w:num>
  <w:num w:numId="9">
    <w:abstractNumId w:val="16"/>
  </w:num>
  <w:num w:numId="10">
    <w:abstractNumId w:val="13"/>
  </w:num>
  <w:num w:numId="11">
    <w:abstractNumId w:val="4"/>
  </w:num>
  <w:num w:numId="12">
    <w:abstractNumId w:val="3"/>
  </w:num>
  <w:num w:numId="13">
    <w:abstractNumId w:val="1"/>
  </w:num>
  <w:num w:numId="14">
    <w:abstractNumId w:val="7"/>
  </w:num>
  <w:num w:numId="15">
    <w:abstractNumId w:val="15"/>
  </w:num>
  <w:num w:numId="16">
    <w:abstractNumId w:val="5"/>
  </w:num>
  <w:num w:numId="17">
    <w:abstractNumId w:val="10"/>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BF8"/>
    <w:rsid w:val="00032E9F"/>
    <w:rsid w:val="00071D88"/>
    <w:rsid w:val="00077BE7"/>
    <w:rsid w:val="000B10CD"/>
    <w:rsid w:val="000C761F"/>
    <w:rsid w:val="000D2A8C"/>
    <w:rsid w:val="001262F7"/>
    <w:rsid w:val="0013507E"/>
    <w:rsid w:val="00141EDD"/>
    <w:rsid w:val="00143CCF"/>
    <w:rsid w:val="00166E47"/>
    <w:rsid w:val="0017794D"/>
    <w:rsid w:val="00186BC0"/>
    <w:rsid w:val="001D2E6A"/>
    <w:rsid w:val="001D5A75"/>
    <w:rsid w:val="001D7629"/>
    <w:rsid w:val="001E22D9"/>
    <w:rsid w:val="00226CC6"/>
    <w:rsid w:val="0024084E"/>
    <w:rsid w:val="002456D3"/>
    <w:rsid w:val="00250FEF"/>
    <w:rsid w:val="00263788"/>
    <w:rsid w:val="00267BA2"/>
    <w:rsid w:val="002734B2"/>
    <w:rsid w:val="002958B1"/>
    <w:rsid w:val="002B2DFA"/>
    <w:rsid w:val="002C3FE7"/>
    <w:rsid w:val="002D1DCE"/>
    <w:rsid w:val="002E3812"/>
    <w:rsid w:val="002E7FD3"/>
    <w:rsid w:val="002F5969"/>
    <w:rsid w:val="0031580A"/>
    <w:rsid w:val="003270C1"/>
    <w:rsid w:val="003377D1"/>
    <w:rsid w:val="00344A1E"/>
    <w:rsid w:val="00360F79"/>
    <w:rsid w:val="003A64B9"/>
    <w:rsid w:val="003B118F"/>
    <w:rsid w:val="003B3180"/>
    <w:rsid w:val="003E3D02"/>
    <w:rsid w:val="00416682"/>
    <w:rsid w:val="004A4BAA"/>
    <w:rsid w:val="005D19E5"/>
    <w:rsid w:val="00601FEA"/>
    <w:rsid w:val="00622460"/>
    <w:rsid w:val="00626C3C"/>
    <w:rsid w:val="0064222B"/>
    <w:rsid w:val="006535F5"/>
    <w:rsid w:val="006556C0"/>
    <w:rsid w:val="006565AD"/>
    <w:rsid w:val="006748C4"/>
    <w:rsid w:val="006B159D"/>
    <w:rsid w:val="006E54AE"/>
    <w:rsid w:val="00701694"/>
    <w:rsid w:val="00746CE3"/>
    <w:rsid w:val="00752B42"/>
    <w:rsid w:val="0078495A"/>
    <w:rsid w:val="007B1B86"/>
    <w:rsid w:val="007E6FB2"/>
    <w:rsid w:val="007F08DB"/>
    <w:rsid w:val="00826390"/>
    <w:rsid w:val="00847BC3"/>
    <w:rsid w:val="008715F0"/>
    <w:rsid w:val="00876CF3"/>
    <w:rsid w:val="008D772F"/>
    <w:rsid w:val="0091339C"/>
    <w:rsid w:val="00946AF4"/>
    <w:rsid w:val="00954748"/>
    <w:rsid w:val="00962ED0"/>
    <w:rsid w:val="00986823"/>
    <w:rsid w:val="009C6D57"/>
    <w:rsid w:val="009E4E7C"/>
    <w:rsid w:val="009E5D68"/>
    <w:rsid w:val="009F361E"/>
    <w:rsid w:val="00A03654"/>
    <w:rsid w:val="00A03870"/>
    <w:rsid w:val="00A27F2E"/>
    <w:rsid w:val="00A44BAC"/>
    <w:rsid w:val="00A66DFB"/>
    <w:rsid w:val="00AA1B77"/>
    <w:rsid w:val="00B50FD3"/>
    <w:rsid w:val="00B64E4C"/>
    <w:rsid w:val="00B94ED3"/>
    <w:rsid w:val="00BC2752"/>
    <w:rsid w:val="00BC6AF1"/>
    <w:rsid w:val="00BF37BB"/>
    <w:rsid w:val="00C05A52"/>
    <w:rsid w:val="00C16BF8"/>
    <w:rsid w:val="00C16E15"/>
    <w:rsid w:val="00C214A9"/>
    <w:rsid w:val="00C30F06"/>
    <w:rsid w:val="00C55A1A"/>
    <w:rsid w:val="00C6773E"/>
    <w:rsid w:val="00C764DB"/>
    <w:rsid w:val="00C8779F"/>
    <w:rsid w:val="00C90127"/>
    <w:rsid w:val="00C94F91"/>
    <w:rsid w:val="00CF50B0"/>
    <w:rsid w:val="00D77B6C"/>
    <w:rsid w:val="00DB327C"/>
    <w:rsid w:val="00E43C51"/>
    <w:rsid w:val="00E52734"/>
    <w:rsid w:val="00E73091"/>
    <w:rsid w:val="00EC11FB"/>
    <w:rsid w:val="00EF241C"/>
    <w:rsid w:val="00F00FCD"/>
    <w:rsid w:val="00F10510"/>
    <w:rsid w:val="00F12533"/>
    <w:rsid w:val="00F374DC"/>
    <w:rsid w:val="00F70BB8"/>
    <w:rsid w:val="00FB3E34"/>
    <w:rsid w:val="00FC3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93824A-23C9-4646-A054-7183A2992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B64E4C"/>
    <w:rPr>
      <w:color w:val="0563C1" w:themeColor="hyperlink"/>
      <w:u w:val="single"/>
    </w:rPr>
  </w:style>
  <w:style w:type="paragraph" w:styleId="NormalWeb">
    <w:name w:val="Normal (Web)"/>
    <w:basedOn w:val="Normal"/>
    <w:uiPriority w:val="99"/>
    <w:semiHidden/>
    <w:unhideWhenUsed/>
    <w:rsid w:val="00B50FD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8853">
      <w:bodyDiv w:val="1"/>
      <w:marLeft w:val="0"/>
      <w:marRight w:val="0"/>
      <w:marTop w:val="0"/>
      <w:marBottom w:val="0"/>
      <w:divBdr>
        <w:top w:val="none" w:sz="0" w:space="0" w:color="auto"/>
        <w:left w:val="none" w:sz="0" w:space="0" w:color="auto"/>
        <w:bottom w:val="none" w:sz="0" w:space="0" w:color="auto"/>
        <w:right w:val="none" w:sz="0" w:space="0" w:color="auto"/>
      </w:divBdr>
    </w:div>
    <w:div w:id="54478703">
      <w:bodyDiv w:val="1"/>
      <w:marLeft w:val="0"/>
      <w:marRight w:val="0"/>
      <w:marTop w:val="0"/>
      <w:marBottom w:val="0"/>
      <w:divBdr>
        <w:top w:val="none" w:sz="0" w:space="0" w:color="auto"/>
        <w:left w:val="none" w:sz="0" w:space="0" w:color="auto"/>
        <w:bottom w:val="none" w:sz="0" w:space="0" w:color="auto"/>
        <w:right w:val="none" w:sz="0" w:space="0" w:color="auto"/>
      </w:divBdr>
      <w:divsChild>
        <w:div w:id="668406761">
          <w:marLeft w:val="547"/>
          <w:marRight w:val="0"/>
          <w:marTop w:val="115"/>
          <w:marBottom w:val="0"/>
          <w:divBdr>
            <w:top w:val="none" w:sz="0" w:space="0" w:color="auto"/>
            <w:left w:val="none" w:sz="0" w:space="0" w:color="auto"/>
            <w:bottom w:val="none" w:sz="0" w:space="0" w:color="auto"/>
            <w:right w:val="none" w:sz="0" w:space="0" w:color="auto"/>
          </w:divBdr>
        </w:div>
        <w:div w:id="176965453">
          <w:marLeft w:val="1166"/>
          <w:marRight w:val="0"/>
          <w:marTop w:val="115"/>
          <w:marBottom w:val="0"/>
          <w:divBdr>
            <w:top w:val="none" w:sz="0" w:space="0" w:color="auto"/>
            <w:left w:val="none" w:sz="0" w:space="0" w:color="auto"/>
            <w:bottom w:val="none" w:sz="0" w:space="0" w:color="auto"/>
            <w:right w:val="none" w:sz="0" w:space="0" w:color="auto"/>
          </w:divBdr>
        </w:div>
      </w:divsChild>
    </w:div>
    <w:div w:id="149172616">
      <w:bodyDiv w:val="1"/>
      <w:marLeft w:val="0"/>
      <w:marRight w:val="0"/>
      <w:marTop w:val="0"/>
      <w:marBottom w:val="0"/>
      <w:divBdr>
        <w:top w:val="none" w:sz="0" w:space="0" w:color="auto"/>
        <w:left w:val="none" w:sz="0" w:space="0" w:color="auto"/>
        <w:bottom w:val="none" w:sz="0" w:space="0" w:color="auto"/>
        <w:right w:val="none" w:sz="0" w:space="0" w:color="auto"/>
      </w:divBdr>
    </w:div>
    <w:div w:id="160506799">
      <w:bodyDiv w:val="1"/>
      <w:marLeft w:val="0"/>
      <w:marRight w:val="0"/>
      <w:marTop w:val="0"/>
      <w:marBottom w:val="0"/>
      <w:divBdr>
        <w:top w:val="none" w:sz="0" w:space="0" w:color="auto"/>
        <w:left w:val="none" w:sz="0" w:space="0" w:color="auto"/>
        <w:bottom w:val="none" w:sz="0" w:space="0" w:color="auto"/>
        <w:right w:val="none" w:sz="0" w:space="0" w:color="auto"/>
      </w:divBdr>
    </w:div>
    <w:div w:id="216203391">
      <w:bodyDiv w:val="1"/>
      <w:marLeft w:val="0"/>
      <w:marRight w:val="0"/>
      <w:marTop w:val="0"/>
      <w:marBottom w:val="0"/>
      <w:divBdr>
        <w:top w:val="none" w:sz="0" w:space="0" w:color="auto"/>
        <w:left w:val="none" w:sz="0" w:space="0" w:color="auto"/>
        <w:bottom w:val="none" w:sz="0" w:space="0" w:color="auto"/>
        <w:right w:val="none" w:sz="0" w:space="0" w:color="auto"/>
      </w:divBdr>
      <w:divsChild>
        <w:div w:id="929702241">
          <w:marLeft w:val="547"/>
          <w:marRight w:val="0"/>
          <w:marTop w:val="115"/>
          <w:marBottom w:val="0"/>
          <w:divBdr>
            <w:top w:val="none" w:sz="0" w:space="0" w:color="auto"/>
            <w:left w:val="none" w:sz="0" w:space="0" w:color="auto"/>
            <w:bottom w:val="none" w:sz="0" w:space="0" w:color="auto"/>
            <w:right w:val="none" w:sz="0" w:space="0" w:color="auto"/>
          </w:divBdr>
        </w:div>
      </w:divsChild>
    </w:div>
    <w:div w:id="279924669">
      <w:bodyDiv w:val="1"/>
      <w:marLeft w:val="0"/>
      <w:marRight w:val="0"/>
      <w:marTop w:val="0"/>
      <w:marBottom w:val="0"/>
      <w:divBdr>
        <w:top w:val="none" w:sz="0" w:space="0" w:color="auto"/>
        <w:left w:val="none" w:sz="0" w:space="0" w:color="auto"/>
        <w:bottom w:val="none" w:sz="0" w:space="0" w:color="auto"/>
        <w:right w:val="none" w:sz="0" w:space="0" w:color="auto"/>
      </w:divBdr>
    </w:div>
    <w:div w:id="284629067">
      <w:bodyDiv w:val="1"/>
      <w:marLeft w:val="0"/>
      <w:marRight w:val="0"/>
      <w:marTop w:val="0"/>
      <w:marBottom w:val="0"/>
      <w:divBdr>
        <w:top w:val="none" w:sz="0" w:space="0" w:color="auto"/>
        <w:left w:val="none" w:sz="0" w:space="0" w:color="auto"/>
        <w:bottom w:val="none" w:sz="0" w:space="0" w:color="auto"/>
        <w:right w:val="none" w:sz="0" w:space="0" w:color="auto"/>
      </w:divBdr>
    </w:div>
    <w:div w:id="335960014">
      <w:bodyDiv w:val="1"/>
      <w:marLeft w:val="0"/>
      <w:marRight w:val="0"/>
      <w:marTop w:val="0"/>
      <w:marBottom w:val="0"/>
      <w:divBdr>
        <w:top w:val="none" w:sz="0" w:space="0" w:color="auto"/>
        <w:left w:val="none" w:sz="0" w:space="0" w:color="auto"/>
        <w:bottom w:val="none" w:sz="0" w:space="0" w:color="auto"/>
        <w:right w:val="none" w:sz="0" w:space="0" w:color="auto"/>
      </w:divBdr>
    </w:div>
    <w:div w:id="402065028">
      <w:bodyDiv w:val="1"/>
      <w:marLeft w:val="0"/>
      <w:marRight w:val="0"/>
      <w:marTop w:val="0"/>
      <w:marBottom w:val="0"/>
      <w:divBdr>
        <w:top w:val="none" w:sz="0" w:space="0" w:color="auto"/>
        <w:left w:val="none" w:sz="0" w:space="0" w:color="auto"/>
        <w:bottom w:val="none" w:sz="0" w:space="0" w:color="auto"/>
        <w:right w:val="none" w:sz="0" w:space="0" w:color="auto"/>
      </w:divBdr>
    </w:div>
    <w:div w:id="425999641">
      <w:bodyDiv w:val="1"/>
      <w:marLeft w:val="0"/>
      <w:marRight w:val="0"/>
      <w:marTop w:val="0"/>
      <w:marBottom w:val="0"/>
      <w:divBdr>
        <w:top w:val="none" w:sz="0" w:space="0" w:color="auto"/>
        <w:left w:val="none" w:sz="0" w:space="0" w:color="auto"/>
        <w:bottom w:val="none" w:sz="0" w:space="0" w:color="auto"/>
        <w:right w:val="none" w:sz="0" w:space="0" w:color="auto"/>
      </w:divBdr>
    </w:div>
    <w:div w:id="464465884">
      <w:bodyDiv w:val="1"/>
      <w:marLeft w:val="0"/>
      <w:marRight w:val="0"/>
      <w:marTop w:val="0"/>
      <w:marBottom w:val="0"/>
      <w:divBdr>
        <w:top w:val="none" w:sz="0" w:space="0" w:color="auto"/>
        <w:left w:val="none" w:sz="0" w:space="0" w:color="auto"/>
        <w:bottom w:val="none" w:sz="0" w:space="0" w:color="auto"/>
        <w:right w:val="none" w:sz="0" w:space="0" w:color="auto"/>
      </w:divBdr>
      <w:divsChild>
        <w:div w:id="141578050">
          <w:marLeft w:val="547"/>
          <w:marRight w:val="0"/>
          <w:marTop w:val="115"/>
          <w:marBottom w:val="0"/>
          <w:divBdr>
            <w:top w:val="none" w:sz="0" w:space="0" w:color="auto"/>
            <w:left w:val="none" w:sz="0" w:space="0" w:color="auto"/>
            <w:bottom w:val="none" w:sz="0" w:space="0" w:color="auto"/>
            <w:right w:val="none" w:sz="0" w:space="0" w:color="auto"/>
          </w:divBdr>
        </w:div>
        <w:div w:id="446434981">
          <w:marLeft w:val="547"/>
          <w:marRight w:val="0"/>
          <w:marTop w:val="115"/>
          <w:marBottom w:val="0"/>
          <w:divBdr>
            <w:top w:val="none" w:sz="0" w:space="0" w:color="auto"/>
            <w:left w:val="none" w:sz="0" w:space="0" w:color="auto"/>
            <w:bottom w:val="none" w:sz="0" w:space="0" w:color="auto"/>
            <w:right w:val="none" w:sz="0" w:space="0" w:color="auto"/>
          </w:divBdr>
        </w:div>
        <w:div w:id="74019135">
          <w:marLeft w:val="547"/>
          <w:marRight w:val="0"/>
          <w:marTop w:val="115"/>
          <w:marBottom w:val="0"/>
          <w:divBdr>
            <w:top w:val="none" w:sz="0" w:space="0" w:color="auto"/>
            <w:left w:val="none" w:sz="0" w:space="0" w:color="auto"/>
            <w:bottom w:val="none" w:sz="0" w:space="0" w:color="auto"/>
            <w:right w:val="none" w:sz="0" w:space="0" w:color="auto"/>
          </w:divBdr>
        </w:div>
      </w:divsChild>
    </w:div>
    <w:div w:id="570626629">
      <w:bodyDiv w:val="1"/>
      <w:marLeft w:val="0"/>
      <w:marRight w:val="0"/>
      <w:marTop w:val="0"/>
      <w:marBottom w:val="0"/>
      <w:divBdr>
        <w:top w:val="none" w:sz="0" w:space="0" w:color="auto"/>
        <w:left w:val="none" w:sz="0" w:space="0" w:color="auto"/>
        <w:bottom w:val="none" w:sz="0" w:space="0" w:color="auto"/>
        <w:right w:val="none" w:sz="0" w:space="0" w:color="auto"/>
      </w:divBdr>
    </w:div>
    <w:div w:id="607081775">
      <w:bodyDiv w:val="1"/>
      <w:marLeft w:val="0"/>
      <w:marRight w:val="0"/>
      <w:marTop w:val="0"/>
      <w:marBottom w:val="0"/>
      <w:divBdr>
        <w:top w:val="none" w:sz="0" w:space="0" w:color="auto"/>
        <w:left w:val="none" w:sz="0" w:space="0" w:color="auto"/>
        <w:bottom w:val="none" w:sz="0" w:space="0" w:color="auto"/>
        <w:right w:val="none" w:sz="0" w:space="0" w:color="auto"/>
      </w:divBdr>
    </w:div>
    <w:div w:id="624776562">
      <w:bodyDiv w:val="1"/>
      <w:marLeft w:val="0"/>
      <w:marRight w:val="0"/>
      <w:marTop w:val="0"/>
      <w:marBottom w:val="0"/>
      <w:divBdr>
        <w:top w:val="none" w:sz="0" w:space="0" w:color="auto"/>
        <w:left w:val="none" w:sz="0" w:space="0" w:color="auto"/>
        <w:bottom w:val="none" w:sz="0" w:space="0" w:color="auto"/>
        <w:right w:val="none" w:sz="0" w:space="0" w:color="auto"/>
      </w:divBdr>
      <w:divsChild>
        <w:div w:id="573854059">
          <w:marLeft w:val="1354"/>
          <w:marRight w:val="0"/>
          <w:marTop w:val="115"/>
          <w:marBottom w:val="0"/>
          <w:divBdr>
            <w:top w:val="none" w:sz="0" w:space="0" w:color="auto"/>
            <w:left w:val="none" w:sz="0" w:space="0" w:color="auto"/>
            <w:bottom w:val="none" w:sz="0" w:space="0" w:color="auto"/>
            <w:right w:val="none" w:sz="0" w:space="0" w:color="auto"/>
          </w:divBdr>
        </w:div>
      </w:divsChild>
    </w:div>
    <w:div w:id="674919475">
      <w:bodyDiv w:val="1"/>
      <w:marLeft w:val="0"/>
      <w:marRight w:val="0"/>
      <w:marTop w:val="0"/>
      <w:marBottom w:val="0"/>
      <w:divBdr>
        <w:top w:val="none" w:sz="0" w:space="0" w:color="auto"/>
        <w:left w:val="none" w:sz="0" w:space="0" w:color="auto"/>
        <w:bottom w:val="none" w:sz="0" w:space="0" w:color="auto"/>
        <w:right w:val="none" w:sz="0" w:space="0" w:color="auto"/>
      </w:divBdr>
      <w:divsChild>
        <w:div w:id="1590655830">
          <w:marLeft w:val="547"/>
          <w:marRight w:val="0"/>
          <w:marTop w:val="115"/>
          <w:marBottom w:val="0"/>
          <w:divBdr>
            <w:top w:val="none" w:sz="0" w:space="0" w:color="auto"/>
            <w:left w:val="none" w:sz="0" w:space="0" w:color="auto"/>
            <w:bottom w:val="none" w:sz="0" w:space="0" w:color="auto"/>
            <w:right w:val="none" w:sz="0" w:space="0" w:color="auto"/>
          </w:divBdr>
        </w:div>
        <w:div w:id="1865903333">
          <w:marLeft w:val="547"/>
          <w:marRight w:val="0"/>
          <w:marTop w:val="115"/>
          <w:marBottom w:val="0"/>
          <w:divBdr>
            <w:top w:val="none" w:sz="0" w:space="0" w:color="auto"/>
            <w:left w:val="none" w:sz="0" w:space="0" w:color="auto"/>
            <w:bottom w:val="none" w:sz="0" w:space="0" w:color="auto"/>
            <w:right w:val="none" w:sz="0" w:space="0" w:color="auto"/>
          </w:divBdr>
        </w:div>
      </w:divsChild>
    </w:div>
    <w:div w:id="780343622">
      <w:bodyDiv w:val="1"/>
      <w:marLeft w:val="0"/>
      <w:marRight w:val="0"/>
      <w:marTop w:val="0"/>
      <w:marBottom w:val="0"/>
      <w:divBdr>
        <w:top w:val="none" w:sz="0" w:space="0" w:color="auto"/>
        <w:left w:val="none" w:sz="0" w:space="0" w:color="auto"/>
        <w:bottom w:val="none" w:sz="0" w:space="0" w:color="auto"/>
        <w:right w:val="none" w:sz="0" w:space="0" w:color="auto"/>
      </w:divBdr>
      <w:divsChild>
        <w:div w:id="1197933042">
          <w:marLeft w:val="547"/>
          <w:marRight w:val="0"/>
          <w:marTop w:val="115"/>
          <w:marBottom w:val="0"/>
          <w:divBdr>
            <w:top w:val="none" w:sz="0" w:space="0" w:color="auto"/>
            <w:left w:val="none" w:sz="0" w:space="0" w:color="auto"/>
            <w:bottom w:val="none" w:sz="0" w:space="0" w:color="auto"/>
            <w:right w:val="none" w:sz="0" w:space="0" w:color="auto"/>
          </w:divBdr>
        </w:div>
        <w:div w:id="2001080173">
          <w:marLeft w:val="547"/>
          <w:marRight w:val="0"/>
          <w:marTop w:val="115"/>
          <w:marBottom w:val="0"/>
          <w:divBdr>
            <w:top w:val="none" w:sz="0" w:space="0" w:color="auto"/>
            <w:left w:val="none" w:sz="0" w:space="0" w:color="auto"/>
            <w:bottom w:val="none" w:sz="0" w:space="0" w:color="auto"/>
            <w:right w:val="none" w:sz="0" w:space="0" w:color="auto"/>
          </w:divBdr>
        </w:div>
        <w:div w:id="1911697920">
          <w:marLeft w:val="547"/>
          <w:marRight w:val="0"/>
          <w:marTop w:val="115"/>
          <w:marBottom w:val="0"/>
          <w:divBdr>
            <w:top w:val="none" w:sz="0" w:space="0" w:color="auto"/>
            <w:left w:val="none" w:sz="0" w:space="0" w:color="auto"/>
            <w:bottom w:val="none" w:sz="0" w:space="0" w:color="auto"/>
            <w:right w:val="none" w:sz="0" w:space="0" w:color="auto"/>
          </w:divBdr>
        </w:div>
      </w:divsChild>
    </w:div>
    <w:div w:id="788008039">
      <w:bodyDiv w:val="1"/>
      <w:marLeft w:val="0"/>
      <w:marRight w:val="0"/>
      <w:marTop w:val="0"/>
      <w:marBottom w:val="0"/>
      <w:divBdr>
        <w:top w:val="none" w:sz="0" w:space="0" w:color="auto"/>
        <w:left w:val="none" w:sz="0" w:space="0" w:color="auto"/>
        <w:bottom w:val="none" w:sz="0" w:space="0" w:color="auto"/>
        <w:right w:val="none" w:sz="0" w:space="0" w:color="auto"/>
      </w:divBdr>
    </w:div>
    <w:div w:id="816920049">
      <w:bodyDiv w:val="1"/>
      <w:marLeft w:val="0"/>
      <w:marRight w:val="0"/>
      <w:marTop w:val="0"/>
      <w:marBottom w:val="0"/>
      <w:divBdr>
        <w:top w:val="none" w:sz="0" w:space="0" w:color="auto"/>
        <w:left w:val="none" w:sz="0" w:space="0" w:color="auto"/>
        <w:bottom w:val="none" w:sz="0" w:space="0" w:color="auto"/>
        <w:right w:val="none" w:sz="0" w:space="0" w:color="auto"/>
      </w:divBdr>
      <w:divsChild>
        <w:div w:id="937712179">
          <w:marLeft w:val="547"/>
          <w:marRight w:val="0"/>
          <w:marTop w:val="115"/>
          <w:marBottom w:val="0"/>
          <w:divBdr>
            <w:top w:val="none" w:sz="0" w:space="0" w:color="auto"/>
            <w:left w:val="none" w:sz="0" w:space="0" w:color="auto"/>
            <w:bottom w:val="none" w:sz="0" w:space="0" w:color="auto"/>
            <w:right w:val="none" w:sz="0" w:space="0" w:color="auto"/>
          </w:divBdr>
        </w:div>
        <w:div w:id="706297458">
          <w:marLeft w:val="547"/>
          <w:marRight w:val="0"/>
          <w:marTop w:val="115"/>
          <w:marBottom w:val="0"/>
          <w:divBdr>
            <w:top w:val="none" w:sz="0" w:space="0" w:color="auto"/>
            <w:left w:val="none" w:sz="0" w:space="0" w:color="auto"/>
            <w:bottom w:val="none" w:sz="0" w:space="0" w:color="auto"/>
            <w:right w:val="none" w:sz="0" w:space="0" w:color="auto"/>
          </w:divBdr>
        </w:div>
        <w:div w:id="1494638199">
          <w:marLeft w:val="547"/>
          <w:marRight w:val="0"/>
          <w:marTop w:val="115"/>
          <w:marBottom w:val="0"/>
          <w:divBdr>
            <w:top w:val="none" w:sz="0" w:space="0" w:color="auto"/>
            <w:left w:val="none" w:sz="0" w:space="0" w:color="auto"/>
            <w:bottom w:val="none" w:sz="0" w:space="0" w:color="auto"/>
            <w:right w:val="none" w:sz="0" w:space="0" w:color="auto"/>
          </w:divBdr>
        </w:div>
      </w:divsChild>
    </w:div>
    <w:div w:id="897472944">
      <w:bodyDiv w:val="1"/>
      <w:marLeft w:val="0"/>
      <w:marRight w:val="0"/>
      <w:marTop w:val="0"/>
      <w:marBottom w:val="0"/>
      <w:divBdr>
        <w:top w:val="none" w:sz="0" w:space="0" w:color="auto"/>
        <w:left w:val="none" w:sz="0" w:space="0" w:color="auto"/>
        <w:bottom w:val="none" w:sz="0" w:space="0" w:color="auto"/>
        <w:right w:val="none" w:sz="0" w:space="0" w:color="auto"/>
      </w:divBdr>
    </w:div>
    <w:div w:id="925728286">
      <w:bodyDiv w:val="1"/>
      <w:marLeft w:val="0"/>
      <w:marRight w:val="0"/>
      <w:marTop w:val="0"/>
      <w:marBottom w:val="0"/>
      <w:divBdr>
        <w:top w:val="none" w:sz="0" w:space="0" w:color="auto"/>
        <w:left w:val="none" w:sz="0" w:space="0" w:color="auto"/>
        <w:bottom w:val="none" w:sz="0" w:space="0" w:color="auto"/>
        <w:right w:val="none" w:sz="0" w:space="0" w:color="auto"/>
      </w:divBdr>
    </w:div>
    <w:div w:id="928847936">
      <w:bodyDiv w:val="1"/>
      <w:marLeft w:val="0"/>
      <w:marRight w:val="0"/>
      <w:marTop w:val="0"/>
      <w:marBottom w:val="0"/>
      <w:divBdr>
        <w:top w:val="none" w:sz="0" w:space="0" w:color="auto"/>
        <w:left w:val="none" w:sz="0" w:space="0" w:color="auto"/>
        <w:bottom w:val="none" w:sz="0" w:space="0" w:color="auto"/>
        <w:right w:val="none" w:sz="0" w:space="0" w:color="auto"/>
      </w:divBdr>
    </w:div>
    <w:div w:id="932934258">
      <w:bodyDiv w:val="1"/>
      <w:marLeft w:val="0"/>
      <w:marRight w:val="0"/>
      <w:marTop w:val="0"/>
      <w:marBottom w:val="0"/>
      <w:divBdr>
        <w:top w:val="none" w:sz="0" w:space="0" w:color="auto"/>
        <w:left w:val="none" w:sz="0" w:space="0" w:color="auto"/>
        <w:bottom w:val="none" w:sz="0" w:space="0" w:color="auto"/>
        <w:right w:val="none" w:sz="0" w:space="0" w:color="auto"/>
      </w:divBdr>
      <w:divsChild>
        <w:div w:id="1050111974">
          <w:marLeft w:val="547"/>
          <w:marRight w:val="0"/>
          <w:marTop w:val="115"/>
          <w:marBottom w:val="0"/>
          <w:divBdr>
            <w:top w:val="none" w:sz="0" w:space="0" w:color="auto"/>
            <w:left w:val="none" w:sz="0" w:space="0" w:color="auto"/>
            <w:bottom w:val="none" w:sz="0" w:space="0" w:color="auto"/>
            <w:right w:val="none" w:sz="0" w:space="0" w:color="auto"/>
          </w:divBdr>
        </w:div>
        <w:div w:id="2030721445">
          <w:marLeft w:val="547"/>
          <w:marRight w:val="0"/>
          <w:marTop w:val="115"/>
          <w:marBottom w:val="0"/>
          <w:divBdr>
            <w:top w:val="none" w:sz="0" w:space="0" w:color="auto"/>
            <w:left w:val="none" w:sz="0" w:space="0" w:color="auto"/>
            <w:bottom w:val="none" w:sz="0" w:space="0" w:color="auto"/>
            <w:right w:val="none" w:sz="0" w:space="0" w:color="auto"/>
          </w:divBdr>
        </w:div>
        <w:div w:id="930966331">
          <w:marLeft w:val="547"/>
          <w:marRight w:val="0"/>
          <w:marTop w:val="115"/>
          <w:marBottom w:val="0"/>
          <w:divBdr>
            <w:top w:val="none" w:sz="0" w:space="0" w:color="auto"/>
            <w:left w:val="none" w:sz="0" w:space="0" w:color="auto"/>
            <w:bottom w:val="none" w:sz="0" w:space="0" w:color="auto"/>
            <w:right w:val="none" w:sz="0" w:space="0" w:color="auto"/>
          </w:divBdr>
        </w:div>
        <w:div w:id="631134260">
          <w:marLeft w:val="547"/>
          <w:marRight w:val="0"/>
          <w:marTop w:val="115"/>
          <w:marBottom w:val="0"/>
          <w:divBdr>
            <w:top w:val="none" w:sz="0" w:space="0" w:color="auto"/>
            <w:left w:val="none" w:sz="0" w:space="0" w:color="auto"/>
            <w:bottom w:val="none" w:sz="0" w:space="0" w:color="auto"/>
            <w:right w:val="none" w:sz="0" w:space="0" w:color="auto"/>
          </w:divBdr>
        </w:div>
        <w:div w:id="2035572053">
          <w:marLeft w:val="547"/>
          <w:marRight w:val="0"/>
          <w:marTop w:val="115"/>
          <w:marBottom w:val="0"/>
          <w:divBdr>
            <w:top w:val="none" w:sz="0" w:space="0" w:color="auto"/>
            <w:left w:val="none" w:sz="0" w:space="0" w:color="auto"/>
            <w:bottom w:val="none" w:sz="0" w:space="0" w:color="auto"/>
            <w:right w:val="none" w:sz="0" w:space="0" w:color="auto"/>
          </w:divBdr>
        </w:div>
      </w:divsChild>
    </w:div>
    <w:div w:id="1086800196">
      <w:bodyDiv w:val="1"/>
      <w:marLeft w:val="0"/>
      <w:marRight w:val="0"/>
      <w:marTop w:val="0"/>
      <w:marBottom w:val="0"/>
      <w:divBdr>
        <w:top w:val="none" w:sz="0" w:space="0" w:color="auto"/>
        <w:left w:val="none" w:sz="0" w:space="0" w:color="auto"/>
        <w:bottom w:val="none" w:sz="0" w:space="0" w:color="auto"/>
        <w:right w:val="none" w:sz="0" w:space="0" w:color="auto"/>
      </w:divBdr>
    </w:div>
    <w:div w:id="1181823765">
      <w:bodyDiv w:val="1"/>
      <w:marLeft w:val="0"/>
      <w:marRight w:val="0"/>
      <w:marTop w:val="0"/>
      <w:marBottom w:val="0"/>
      <w:divBdr>
        <w:top w:val="none" w:sz="0" w:space="0" w:color="auto"/>
        <w:left w:val="none" w:sz="0" w:space="0" w:color="auto"/>
        <w:bottom w:val="none" w:sz="0" w:space="0" w:color="auto"/>
        <w:right w:val="none" w:sz="0" w:space="0" w:color="auto"/>
      </w:divBdr>
    </w:div>
    <w:div w:id="1421490276">
      <w:bodyDiv w:val="1"/>
      <w:marLeft w:val="0"/>
      <w:marRight w:val="0"/>
      <w:marTop w:val="0"/>
      <w:marBottom w:val="0"/>
      <w:divBdr>
        <w:top w:val="none" w:sz="0" w:space="0" w:color="auto"/>
        <w:left w:val="none" w:sz="0" w:space="0" w:color="auto"/>
        <w:bottom w:val="none" w:sz="0" w:space="0" w:color="auto"/>
        <w:right w:val="none" w:sz="0" w:space="0" w:color="auto"/>
      </w:divBdr>
    </w:div>
    <w:div w:id="1444617671">
      <w:bodyDiv w:val="1"/>
      <w:marLeft w:val="0"/>
      <w:marRight w:val="0"/>
      <w:marTop w:val="0"/>
      <w:marBottom w:val="0"/>
      <w:divBdr>
        <w:top w:val="none" w:sz="0" w:space="0" w:color="auto"/>
        <w:left w:val="none" w:sz="0" w:space="0" w:color="auto"/>
        <w:bottom w:val="none" w:sz="0" w:space="0" w:color="auto"/>
        <w:right w:val="none" w:sz="0" w:space="0" w:color="auto"/>
      </w:divBdr>
    </w:div>
    <w:div w:id="1588271502">
      <w:bodyDiv w:val="1"/>
      <w:marLeft w:val="0"/>
      <w:marRight w:val="0"/>
      <w:marTop w:val="0"/>
      <w:marBottom w:val="0"/>
      <w:divBdr>
        <w:top w:val="none" w:sz="0" w:space="0" w:color="auto"/>
        <w:left w:val="none" w:sz="0" w:space="0" w:color="auto"/>
        <w:bottom w:val="none" w:sz="0" w:space="0" w:color="auto"/>
        <w:right w:val="none" w:sz="0" w:space="0" w:color="auto"/>
      </w:divBdr>
    </w:div>
    <w:div w:id="1591160185">
      <w:bodyDiv w:val="1"/>
      <w:marLeft w:val="0"/>
      <w:marRight w:val="0"/>
      <w:marTop w:val="0"/>
      <w:marBottom w:val="0"/>
      <w:divBdr>
        <w:top w:val="none" w:sz="0" w:space="0" w:color="auto"/>
        <w:left w:val="none" w:sz="0" w:space="0" w:color="auto"/>
        <w:bottom w:val="none" w:sz="0" w:space="0" w:color="auto"/>
        <w:right w:val="none" w:sz="0" w:space="0" w:color="auto"/>
      </w:divBdr>
    </w:div>
    <w:div w:id="1606501805">
      <w:bodyDiv w:val="1"/>
      <w:marLeft w:val="0"/>
      <w:marRight w:val="0"/>
      <w:marTop w:val="0"/>
      <w:marBottom w:val="0"/>
      <w:divBdr>
        <w:top w:val="none" w:sz="0" w:space="0" w:color="auto"/>
        <w:left w:val="none" w:sz="0" w:space="0" w:color="auto"/>
        <w:bottom w:val="none" w:sz="0" w:space="0" w:color="auto"/>
        <w:right w:val="none" w:sz="0" w:space="0" w:color="auto"/>
      </w:divBdr>
    </w:div>
    <w:div w:id="1882935391">
      <w:bodyDiv w:val="1"/>
      <w:marLeft w:val="0"/>
      <w:marRight w:val="0"/>
      <w:marTop w:val="0"/>
      <w:marBottom w:val="0"/>
      <w:divBdr>
        <w:top w:val="none" w:sz="0" w:space="0" w:color="auto"/>
        <w:left w:val="none" w:sz="0" w:space="0" w:color="auto"/>
        <w:bottom w:val="none" w:sz="0" w:space="0" w:color="auto"/>
        <w:right w:val="none" w:sz="0" w:space="0" w:color="auto"/>
      </w:divBdr>
      <w:divsChild>
        <w:div w:id="1031150412">
          <w:marLeft w:val="547"/>
          <w:marRight w:val="0"/>
          <w:marTop w:val="96"/>
          <w:marBottom w:val="0"/>
          <w:divBdr>
            <w:top w:val="none" w:sz="0" w:space="0" w:color="auto"/>
            <w:left w:val="none" w:sz="0" w:space="0" w:color="auto"/>
            <w:bottom w:val="none" w:sz="0" w:space="0" w:color="auto"/>
            <w:right w:val="none" w:sz="0" w:space="0" w:color="auto"/>
          </w:divBdr>
        </w:div>
        <w:div w:id="8794595">
          <w:marLeft w:val="547"/>
          <w:marRight w:val="0"/>
          <w:marTop w:val="96"/>
          <w:marBottom w:val="0"/>
          <w:divBdr>
            <w:top w:val="none" w:sz="0" w:space="0" w:color="auto"/>
            <w:left w:val="none" w:sz="0" w:space="0" w:color="auto"/>
            <w:bottom w:val="none" w:sz="0" w:space="0" w:color="auto"/>
            <w:right w:val="none" w:sz="0" w:space="0" w:color="auto"/>
          </w:divBdr>
        </w:div>
      </w:divsChild>
    </w:div>
    <w:div w:id="1893614698">
      <w:bodyDiv w:val="1"/>
      <w:marLeft w:val="0"/>
      <w:marRight w:val="0"/>
      <w:marTop w:val="0"/>
      <w:marBottom w:val="0"/>
      <w:divBdr>
        <w:top w:val="none" w:sz="0" w:space="0" w:color="auto"/>
        <w:left w:val="none" w:sz="0" w:space="0" w:color="auto"/>
        <w:bottom w:val="none" w:sz="0" w:space="0" w:color="auto"/>
        <w:right w:val="none" w:sz="0" w:space="0" w:color="auto"/>
      </w:divBdr>
    </w:div>
    <w:div w:id="214539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aww.vba.esp.va.gov/sites/HIN-282Ops/ProdAnal/" TargetMode="External"/><Relationship Id="rId18" Type="http://schemas.openxmlformats.org/officeDocument/2006/relationships/image" Target="media/image5.png"/><Relationship Id="rId26" Type="http://schemas.openxmlformats.org/officeDocument/2006/relationships/hyperlink" Target="https://vaww.vba.esp.va.gov/sites/HIN-282Ops/ProdAnal/"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https://vaww.vba.esp.va.gov/sites/HIN-282Ops/ProdAnal/"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orrec\Documents\Ed%20Service\VCE\NTC\Phase%20II%20FY2016Qtr1\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EDUSHARE-305-381</_dlc_DocId>
    <_dlc_DocIdUrl xmlns="ced1f988-d16c-4eb7-9443-312b8723c36c">
      <Url>http://vaww.infoshare.va.gov/sites/educationservice/225/225A/_layouts/DocIdRedir.aspx?ID=EDUSHARE-305-381</Url>
      <Description>EDUSHARE-305-381</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3.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4.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5.xml><?xml version="1.0" encoding="utf-8"?>
<ds:datastoreItem xmlns:ds="http://schemas.openxmlformats.org/officeDocument/2006/customXml" ds:itemID="{0B3B2BEC-A645-4029-A919-A11FFB43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12</TotalTime>
  <Pages>22</Pages>
  <Words>2466</Words>
  <Characters>14059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Schedule of Operations Lesson Plan</vt:lpstr>
    </vt:vector>
  </TitlesOfParts>
  <Company>Veterans Benefits Administration</Company>
  <LinksUpToDate>false</LinksUpToDate>
  <CharactersWithSpaces>16493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of Operations Lesson Plan</dc:title>
  <dc:subject>ECCT</dc:subject>
  <dc:creator>Department of Veterans Affairs, Veterans Benefits Administration, Education Service, STAFF</dc:creator>
  <cp:keywords>schedule of operations,BDN,benefits delivery network,special processing actions,full file pass,FFP</cp:keywords>
  <dc:description>The purpose of this lesson is to provide Education employees with the knowledge to understand, identify and answer questions regarding specific payment and special processing dates according to the schedule of operations.</dc:description>
  <cp:lastModifiedBy>Poole, Kathleen</cp:lastModifiedBy>
  <cp:revision>3</cp:revision>
  <dcterms:created xsi:type="dcterms:W3CDTF">2017-06-22T14:26:00Z</dcterms:created>
  <dcterms:modified xsi:type="dcterms:W3CDTF">2017-06-23T14:13:00Z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957d3f03-e5f5-491a-bcaf-61e40bf14cc1</vt:lpwstr>
  </property>
  <property fmtid="{D5CDD505-2E9C-101B-9397-08002B2CF9AE}" pid="5" name="Type">
    <vt:lpwstr>Teaching Materials</vt:lpwstr>
  </property>
</Properties>
</file>