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F411A" w14:textId="037CE357" w:rsidR="009B2F5A" w:rsidRDefault="009B2F5A" w:rsidP="00806F5B">
      <w:pPr>
        <w:pStyle w:val="Heading2"/>
      </w:pPr>
      <w:bookmarkStart w:id="0" w:name="_GoBack"/>
      <w:bookmarkEnd w:id="0"/>
    </w:p>
    <w:p w14:paraId="235F411B" w14:textId="77777777" w:rsidR="009B2F5A" w:rsidRDefault="009B2F5A">
      <w:pPr>
        <w:pStyle w:val="LessonTitle"/>
      </w:pPr>
    </w:p>
    <w:p w14:paraId="235F411C" w14:textId="572E8F3E" w:rsidR="009B2F5A" w:rsidRPr="00F237D7" w:rsidRDefault="0098134C">
      <w:pPr>
        <w:pStyle w:val="VBALessonPlanName"/>
        <w:rPr>
          <w:color w:val="auto"/>
        </w:rPr>
      </w:pPr>
      <w:r w:rsidRPr="00F237D7">
        <w:rPr>
          <w:color w:val="auto"/>
        </w:rPr>
        <w:t>Higher Level Special Monthly Compensation (SMC)</w:t>
      </w:r>
    </w:p>
    <w:p w14:paraId="235F411D" w14:textId="77777777" w:rsidR="009B2F5A" w:rsidRPr="00F237D7" w:rsidRDefault="009B2F5A">
      <w:pPr>
        <w:pStyle w:val="VBALessonPlanTitle"/>
        <w:rPr>
          <w:color w:val="auto"/>
        </w:rPr>
      </w:pPr>
      <w:bookmarkStart w:id="1" w:name="_Toc277338715"/>
      <w:r w:rsidRPr="00F237D7">
        <w:rPr>
          <w:color w:val="auto"/>
        </w:rPr>
        <w:t>Instructor Lesson Plan</w:t>
      </w:r>
      <w:bookmarkEnd w:id="1"/>
    </w:p>
    <w:p w14:paraId="235F411E" w14:textId="76F31B39" w:rsidR="009B2F5A" w:rsidRPr="00F237D7" w:rsidRDefault="009B2F5A">
      <w:pPr>
        <w:pStyle w:val="VBALessonPlanName"/>
        <w:rPr>
          <w:color w:val="auto"/>
        </w:rPr>
      </w:pPr>
      <w:bookmarkStart w:id="2" w:name="_Toc269888738"/>
      <w:bookmarkStart w:id="3" w:name="_Toc269888786"/>
      <w:bookmarkStart w:id="4" w:name="_Toc277338716"/>
      <w:r w:rsidRPr="00F237D7">
        <w:rPr>
          <w:color w:val="auto"/>
        </w:rPr>
        <w:t>Time Required:</w:t>
      </w:r>
      <w:r w:rsidR="0098134C" w:rsidRPr="00F237D7">
        <w:rPr>
          <w:color w:val="auto"/>
        </w:rPr>
        <w:t xml:space="preserve"> </w:t>
      </w:r>
      <w:r w:rsidR="006425DD">
        <w:rPr>
          <w:color w:val="auto"/>
        </w:rPr>
        <w:t>3.25</w:t>
      </w:r>
      <w:r w:rsidR="0098134C" w:rsidRPr="00F237D7">
        <w:rPr>
          <w:color w:val="auto"/>
        </w:rPr>
        <w:t xml:space="preserve"> </w:t>
      </w:r>
      <w:r w:rsidRPr="00F237D7">
        <w:rPr>
          <w:color w:val="auto"/>
        </w:rPr>
        <w:t>Hours</w:t>
      </w:r>
      <w:bookmarkEnd w:id="2"/>
      <w:bookmarkEnd w:id="3"/>
      <w:bookmarkEnd w:id="4"/>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5" w:name="_Toc277338717"/>
      <w:r>
        <w:rPr>
          <w:rFonts w:ascii="Times New Roman Bold" w:hAnsi="Times New Roman Bold"/>
          <w:b/>
          <w:sz w:val="28"/>
          <w:szCs w:val="28"/>
        </w:rPr>
        <w:t>Table of Contents</w:t>
      </w:r>
      <w:bookmarkEnd w:id="5"/>
    </w:p>
    <w:p w14:paraId="235F4121" w14:textId="77777777" w:rsidR="009B2F5A" w:rsidRDefault="009B2F5A"/>
    <w:p w14:paraId="3B79F3F9" w14:textId="77777777" w:rsidR="00F36AF2"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68439344" w:history="1">
        <w:r w:rsidR="00F36AF2" w:rsidRPr="00EA136D">
          <w:rPr>
            <w:rStyle w:val="Hyperlink"/>
          </w:rPr>
          <w:t>Lesson Description</w:t>
        </w:r>
        <w:r w:rsidR="00F36AF2">
          <w:rPr>
            <w:webHidden/>
          </w:rPr>
          <w:tab/>
        </w:r>
        <w:r w:rsidR="00F36AF2">
          <w:rPr>
            <w:webHidden/>
          </w:rPr>
          <w:fldChar w:fldCharType="begin"/>
        </w:r>
        <w:r w:rsidR="00F36AF2">
          <w:rPr>
            <w:webHidden/>
          </w:rPr>
          <w:instrText xml:space="preserve"> PAGEREF _Toc468439344 \h </w:instrText>
        </w:r>
        <w:r w:rsidR="00F36AF2">
          <w:rPr>
            <w:webHidden/>
          </w:rPr>
        </w:r>
        <w:r w:rsidR="00F36AF2">
          <w:rPr>
            <w:webHidden/>
          </w:rPr>
          <w:fldChar w:fldCharType="separate"/>
        </w:r>
        <w:r w:rsidR="007540B1">
          <w:rPr>
            <w:webHidden/>
          </w:rPr>
          <w:t>2</w:t>
        </w:r>
        <w:r w:rsidR="00F36AF2">
          <w:rPr>
            <w:webHidden/>
          </w:rPr>
          <w:fldChar w:fldCharType="end"/>
        </w:r>
      </w:hyperlink>
    </w:p>
    <w:p w14:paraId="50915B31" w14:textId="77777777" w:rsidR="00F36AF2" w:rsidRDefault="00321F5D">
      <w:pPr>
        <w:pStyle w:val="TOC1"/>
        <w:rPr>
          <w:rFonts w:asciiTheme="minorHAnsi" w:eastAsiaTheme="minorEastAsia" w:hAnsiTheme="minorHAnsi" w:cstheme="minorBidi"/>
          <w:sz w:val="22"/>
        </w:rPr>
      </w:pPr>
      <w:hyperlink w:anchor="_Toc468439345" w:history="1">
        <w:r w:rsidR="00F36AF2" w:rsidRPr="00EA136D">
          <w:rPr>
            <w:rStyle w:val="Hyperlink"/>
          </w:rPr>
          <w:t>Introduction to Higher Level SMC</w:t>
        </w:r>
        <w:r w:rsidR="00F36AF2">
          <w:rPr>
            <w:webHidden/>
          </w:rPr>
          <w:tab/>
        </w:r>
        <w:r w:rsidR="00F36AF2">
          <w:rPr>
            <w:webHidden/>
          </w:rPr>
          <w:fldChar w:fldCharType="begin"/>
        </w:r>
        <w:r w:rsidR="00F36AF2">
          <w:rPr>
            <w:webHidden/>
          </w:rPr>
          <w:instrText xml:space="preserve"> PAGEREF _Toc468439345 \h </w:instrText>
        </w:r>
        <w:r w:rsidR="00F36AF2">
          <w:rPr>
            <w:webHidden/>
          </w:rPr>
        </w:r>
        <w:r w:rsidR="00F36AF2">
          <w:rPr>
            <w:webHidden/>
          </w:rPr>
          <w:fldChar w:fldCharType="separate"/>
        </w:r>
        <w:r w:rsidR="007540B1">
          <w:rPr>
            <w:webHidden/>
          </w:rPr>
          <w:t>4</w:t>
        </w:r>
        <w:r w:rsidR="00F36AF2">
          <w:rPr>
            <w:webHidden/>
          </w:rPr>
          <w:fldChar w:fldCharType="end"/>
        </w:r>
      </w:hyperlink>
    </w:p>
    <w:p w14:paraId="7364486E" w14:textId="77777777" w:rsidR="00F36AF2" w:rsidRDefault="00321F5D">
      <w:pPr>
        <w:pStyle w:val="TOC1"/>
        <w:rPr>
          <w:rFonts w:asciiTheme="minorHAnsi" w:eastAsiaTheme="minorEastAsia" w:hAnsiTheme="minorHAnsi" w:cstheme="minorBidi"/>
          <w:sz w:val="22"/>
        </w:rPr>
      </w:pPr>
      <w:hyperlink w:anchor="_Toc468439346" w:history="1">
        <w:r w:rsidR="00F36AF2" w:rsidRPr="00EA136D">
          <w:rPr>
            <w:rStyle w:val="Hyperlink"/>
          </w:rPr>
          <w:t>Topic 1: Review of Basic SMC</w:t>
        </w:r>
        <w:r w:rsidR="00F36AF2">
          <w:rPr>
            <w:webHidden/>
          </w:rPr>
          <w:tab/>
        </w:r>
        <w:r w:rsidR="00F36AF2">
          <w:rPr>
            <w:webHidden/>
          </w:rPr>
          <w:fldChar w:fldCharType="begin"/>
        </w:r>
        <w:r w:rsidR="00F36AF2">
          <w:rPr>
            <w:webHidden/>
          </w:rPr>
          <w:instrText xml:space="preserve"> PAGEREF _Toc468439346 \h </w:instrText>
        </w:r>
        <w:r w:rsidR="00F36AF2">
          <w:rPr>
            <w:webHidden/>
          </w:rPr>
        </w:r>
        <w:r w:rsidR="00F36AF2">
          <w:rPr>
            <w:webHidden/>
          </w:rPr>
          <w:fldChar w:fldCharType="separate"/>
        </w:r>
        <w:r w:rsidR="007540B1">
          <w:rPr>
            <w:webHidden/>
          </w:rPr>
          <w:t>5</w:t>
        </w:r>
        <w:r w:rsidR="00F36AF2">
          <w:rPr>
            <w:webHidden/>
          </w:rPr>
          <w:fldChar w:fldCharType="end"/>
        </w:r>
      </w:hyperlink>
    </w:p>
    <w:p w14:paraId="693B97CC" w14:textId="77777777" w:rsidR="00F36AF2" w:rsidRDefault="00321F5D">
      <w:pPr>
        <w:pStyle w:val="TOC1"/>
        <w:rPr>
          <w:rFonts w:asciiTheme="minorHAnsi" w:eastAsiaTheme="minorEastAsia" w:hAnsiTheme="minorHAnsi" w:cstheme="minorBidi"/>
          <w:sz w:val="22"/>
        </w:rPr>
      </w:pPr>
      <w:hyperlink w:anchor="_Toc468439347" w:history="1">
        <w:r w:rsidR="00F36AF2" w:rsidRPr="00EA136D">
          <w:rPr>
            <w:rStyle w:val="Hyperlink"/>
          </w:rPr>
          <w:t>Topic 2: Higher Level SMC Terminology and Paragraphs M - T</w:t>
        </w:r>
        <w:r w:rsidR="00F36AF2">
          <w:rPr>
            <w:webHidden/>
          </w:rPr>
          <w:tab/>
        </w:r>
        <w:r w:rsidR="00F36AF2">
          <w:rPr>
            <w:webHidden/>
          </w:rPr>
          <w:fldChar w:fldCharType="begin"/>
        </w:r>
        <w:r w:rsidR="00F36AF2">
          <w:rPr>
            <w:webHidden/>
          </w:rPr>
          <w:instrText xml:space="preserve"> PAGEREF _Toc468439347 \h </w:instrText>
        </w:r>
        <w:r w:rsidR="00F36AF2">
          <w:rPr>
            <w:webHidden/>
          </w:rPr>
        </w:r>
        <w:r w:rsidR="00F36AF2">
          <w:rPr>
            <w:webHidden/>
          </w:rPr>
          <w:fldChar w:fldCharType="separate"/>
        </w:r>
        <w:r w:rsidR="007540B1">
          <w:rPr>
            <w:webHidden/>
          </w:rPr>
          <w:t>9</w:t>
        </w:r>
        <w:r w:rsidR="00F36AF2">
          <w:rPr>
            <w:webHidden/>
          </w:rPr>
          <w:fldChar w:fldCharType="end"/>
        </w:r>
      </w:hyperlink>
    </w:p>
    <w:p w14:paraId="2E3B666B" w14:textId="77777777" w:rsidR="00F36AF2" w:rsidRDefault="00321F5D">
      <w:pPr>
        <w:pStyle w:val="TOC1"/>
        <w:rPr>
          <w:rFonts w:asciiTheme="minorHAnsi" w:eastAsiaTheme="minorEastAsia" w:hAnsiTheme="minorHAnsi" w:cstheme="minorBidi"/>
          <w:sz w:val="22"/>
        </w:rPr>
      </w:pPr>
      <w:hyperlink w:anchor="_Toc468439348" w:history="1">
        <w:r w:rsidR="00F36AF2" w:rsidRPr="00EA136D">
          <w:rPr>
            <w:rStyle w:val="Hyperlink"/>
          </w:rPr>
          <w:t>Practical Exercise</w:t>
        </w:r>
        <w:r w:rsidR="00F36AF2">
          <w:rPr>
            <w:webHidden/>
          </w:rPr>
          <w:tab/>
        </w:r>
        <w:r w:rsidR="00F36AF2">
          <w:rPr>
            <w:webHidden/>
          </w:rPr>
          <w:fldChar w:fldCharType="begin"/>
        </w:r>
        <w:r w:rsidR="00F36AF2">
          <w:rPr>
            <w:webHidden/>
          </w:rPr>
          <w:instrText xml:space="preserve"> PAGEREF _Toc468439348 \h </w:instrText>
        </w:r>
        <w:r w:rsidR="00F36AF2">
          <w:rPr>
            <w:webHidden/>
          </w:rPr>
        </w:r>
        <w:r w:rsidR="00F36AF2">
          <w:rPr>
            <w:webHidden/>
          </w:rPr>
          <w:fldChar w:fldCharType="separate"/>
        </w:r>
        <w:r w:rsidR="007540B1">
          <w:rPr>
            <w:webHidden/>
          </w:rPr>
          <w:t>16</w:t>
        </w:r>
        <w:r w:rsidR="00F36AF2">
          <w:rPr>
            <w:webHidden/>
          </w:rPr>
          <w:fldChar w:fldCharType="end"/>
        </w:r>
      </w:hyperlink>
    </w:p>
    <w:p w14:paraId="37D4F3A2" w14:textId="77777777" w:rsidR="00F36AF2" w:rsidRDefault="00321F5D">
      <w:pPr>
        <w:pStyle w:val="TOC1"/>
        <w:rPr>
          <w:rFonts w:asciiTheme="minorHAnsi" w:eastAsiaTheme="minorEastAsia" w:hAnsiTheme="minorHAnsi" w:cstheme="minorBidi"/>
          <w:sz w:val="22"/>
        </w:rPr>
      </w:pPr>
      <w:hyperlink w:anchor="_Toc468439349" w:history="1">
        <w:r w:rsidR="00F36AF2" w:rsidRPr="00EA136D">
          <w:rPr>
            <w:rStyle w:val="Hyperlink"/>
          </w:rPr>
          <w:t>Lesson Review, Assessment, and Wrap-up</w:t>
        </w:r>
        <w:r w:rsidR="00F36AF2">
          <w:rPr>
            <w:webHidden/>
          </w:rPr>
          <w:tab/>
        </w:r>
        <w:r w:rsidR="00F36AF2">
          <w:rPr>
            <w:webHidden/>
          </w:rPr>
          <w:fldChar w:fldCharType="begin"/>
        </w:r>
        <w:r w:rsidR="00F36AF2">
          <w:rPr>
            <w:webHidden/>
          </w:rPr>
          <w:instrText xml:space="preserve"> PAGEREF _Toc468439349 \h </w:instrText>
        </w:r>
        <w:r w:rsidR="00F36AF2">
          <w:rPr>
            <w:webHidden/>
          </w:rPr>
        </w:r>
        <w:r w:rsidR="00F36AF2">
          <w:rPr>
            <w:webHidden/>
          </w:rPr>
          <w:fldChar w:fldCharType="separate"/>
        </w:r>
        <w:r w:rsidR="007540B1">
          <w:rPr>
            <w:webHidden/>
          </w:rPr>
          <w:t>17</w:t>
        </w:r>
        <w:r w:rsidR="00F36AF2">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6" w:name="_Toc271527085"/>
            <w:bookmarkStart w:id="7" w:name="_Toc468439344"/>
            <w:r>
              <w:rPr>
                <w:color w:val="auto"/>
              </w:rPr>
              <w:lastRenderedPageBreak/>
              <w:t>Lesson Description</w:t>
            </w:r>
            <w:bookmarkEnd w:id="6"/>
            <w:bookmarkEnd w:id="7"/>
          </w:p>
        </w:tc>
      </w:tr>
      <w:tr w:rsidR="009B2F5A" w14:paraId="235F412E" w14:textId="77777777">
        <w:tc>
          <w:tcPr>
            <w:tcW w:w="9572" w:type="dxa"/>
            <w:gridSpan w:val="2"/>
            <w:tcBorders>
              <w:top w:val="nil"/>
              <w:left w:val="nil"/>
              <w:bottom w:val="nil"/>
              <w:right w:val="nil"/>
            </w:tcBorders>
          </w:tcPr>
          <w:p w14:paraId="235F412D" w14:textId="77777777" w:rsidR="009B2F5A" w:rsidRPr="00F237D7" w:rsidRDefault="009B2F5A">
            <w:pPr>
              <w:pStyle w:val="VBABodyText"/>
              <w:spacing w:after="120"/>
              <w:rPr>
                <w:color w:val="auto"/>
              </w:rPr>
            </w:pPr>
            <w:r w:rsidRPr="00F237D7">
              <w:rPr>
                <w:color w:val="auto"/>
                <w:szCs w:val="24"/>
              </w:rPr>
              <w:t xml:space="preserve">The information below provides </w:t>
            </w:r>
            <w:r w:rsidRPr="00F237D7">
              <w:rPr>
                <w:color w:val="auto"/>
              </w:rPr>
              <w:t xml:space="preserve">the instructor with </w:t>
            </w:r>
            <w:r w:rsidRPr="00F237D7">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Pr="00F237D7" w:rsidRDefault="000F1A72">
            <w:pPr>
              <w:pStyle w:val="VBALevel1Heading"/>
              <w:spacing w:after="120"/>
            </w:pPr>
            <w:r w:rsidRPr="00F237D7">
              <w:t>TMS</w:t>
            </w:r>
            <w:r w:rsidR="009B2F5A" w:rsidRPr="00F237D7">
              <w:t xml:space="preserve"> #</w:t>
            </w:r>
          </w:p>
        </w:tc>
        <w:tc>
          <w:tcPr>
            <w:tcW w:w="7224" w:type="dxa"/>
            <w:tcBorders>
              <w:top w:val="nil"/>
              <w:left w:val="nil"/>
              <w:bottom w:val="nil"/>
              <w:right w:val="nil"/>
            </w:tcBorders>
          </w:tcPr>
          <w:p w14:paraId="235F4130" w14:textId="609C0E98" w:rsidR="009B2F5A" w:rsidRPr="00F237D7" w:rsidRDefault="00773228">
            <w:pPr>
              <w:pStyle w:val="VBALMS"/>
              <w:rPr>
                <w:color w:val="auto"/>
              </w:rPr>
            </w:pPr>
            <w:r>
              <w:rPr>
                <w:color w:val="auto"/>
              </w:rPr>
              <w:t>4200879</w:t>
            </w:r>
          </w:p>
        </w:tc>
      </w:tr>
      <w:tr w:rsidR="009B2F5A" w14:paraId="235F4134" w14:textId="77777777" w:rsidTr="00F237D7">
        <w:trPr>
          <w:trHeight w:val="972"/>
        </w:trPr>
        <w:tc>
          <w:tcPr>
            <w:tcW w:w="2348" w:type="dxa"/>
            <w:tcBorders>
              <w:top w:val="nil"/>
              <w:left w:val="nil"/>
              <w:bottom w:val="nil"/>
              <w:right w:val="nil"/>
            </w:tcBorders>
          </w:tcPr>
          <w:p w14:paraId="235F4132" w14:textId="77777777" w:rsidR="009B2F5A" w:rsidRPr="00F237D7" w:rsidRDefault="009B2F5A">
            <w:pPr>
              <w:pStyle w:val="VBALevel1Heading"/>
            </w:pPr>
            <w:bookmarkStart w:id="8" w:name="_Toc269888397"/>
            <w:bookmarkStart w:id="9" w:name="_Toc269888740"/>
            <w:r w:rsidRPr="00F237D7">
              <w:t>Prerequisites</w:t>
            </w:r>
            <w:bookmarkEnd w:id="8"/>
            <w:bookmarkEnd w:id="9"/>
          </w:p>
        </w:tc>
        <w:tc>
          <w:tcPr>
            <w:tcW w:w="7224" w:type="dxa"/>
            <w:tcBorders>
              <w:top w:val="nil"/>
              <w:left w:val="nil"/>
              <w:bottom w:val="nil"/>
              <w:right w:val="nil"/>
            </w:tcBorders>
          </w:tcPr>
          <w:p w14:paraId="235F4133" w14:textId="28215D7C" w:rsidR="009B2F5A" w:rsidRPr="00F237D7" w:rsidRDefault="009B2F5A" w:rsidP="00F237D7">
            <w:pPr>
              <w:pStyle w:val="VBABodyText"/>
              <w:rPr>
                <w:b/>
                <w:color w:val="auto"/>
                <w:sz w:val="36"/>
                <w:szCs w:val="36"/>
              </w:rPr>
            </w:pPr>
            <w:r w:rsidRPr="00F237D7">
              <w:rPr>
                <w:color w:val="auto"/>
              </w:rPr>
              <w:t xml:space="preserve">Prior to this lesson, the </w:t>
            </w:r>
            <w:r w:rsidR="00F237D7" w:rsidRPr="00F237D7">
              <w:rPr>
                <w:color w:val="auto"/>
              </w:rPr>
              <w:t>RVSR should have completed Challenge Training.</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Pr="00F237D7" w:rsidRDefault="009B2F5A">
            <w:pPr>
              <w:pStyle w:val="VBALevel1Heading"/>
            </w:pPr>
            <w:r w:rsidRPr="00F237D7">
              <w:t>target audience</w:t>
            </w:r>
          </w:p>
        </w:tc>
        <w:tc>
          <w:tcPr>
            <w:tcW w:w="7224" w:type="dxa"/>
            <w:tcBorders>
              <w:top w:val="nil"/>
              <w:left w:val="nil"/>
              <w:bottom w:val="nil"/>
              <w:right w:val="nil"/>
            </w:tcBorders>
          </w:tcPr>
          <w:p w14:paraId="235F4136" w14:textId="036F5D9A" w:rsidR="009B2F5A" w:rsidRPr="00F237D7" w:rsidRDefault="009B2F5A">
            <w:pPr>
              <w:pStyle w:val="VBABodyText"/>
              <w:rPr>
                <w:iCs/>
                <w:color w:val="auto"/>
              </w:rPr>
            </w:pPr>
            <w:r w:rsidRPr="00F237D7">
              <w:rPr>
                <w:color w:val="auto"/>
              </w:rPr>
              <w:t xml:space="preserve">The target audience for </w:t>
            </w:r>
            <w:r w:rsidR="00F237D7" w:rsidRPr="00F237D7">
              <w:rPr>
                <w:b/>
                <w:iCs/>
                <w:color w:val="auto"/>
              </w:rPr>
              <w:t xml:space="preserve">Higher Level Special Monthly Compensation (SMC) </w:t>
            </w:r>
            <w:r w:rsidR="00F237D7" w:rsidRPr="00F237D7">
              <w:rPr>
                <w:iCs/>
                <w:color w:val="auto"/>
              </w:rPr>
              <w:t>is experienced RVSRs, DROs, and RQRSs</w:t>
            </w:r>
            <w:r w:rsidRPr="00F237D7">
              <w:rPr>
                <w:iCs/>
                <w:color w:val="auto"/>
              </w:rPr>
              <w:t>.</w:t>
            </w:r>
          </w:p>
          <w:p w14:paraId="235F4137" w14:textId="0E85DB1E" w:rsidR="009B2F5A" w:rsidRPr="00F237D7" w:rsidRDefault="009B2F5A" w:rsidP="00F237D7">
            <w:pPr>
              <w:pStyle w:val="VBABodyText"/>
              <w:rPr>
                <w:color w:val="auto"/>
              </w:rPr>
            </w:pPr>
            <w:r w:rsidRPr="00F237D7">
              <w:rPr>
                <w:iCs/>
                <w:color w:val="auto"/>
              </w:rPr>
              <w:t xml:space="preserve">Although this lesson is targeted to teach the </w:t>
            </w:r>
            <w:r w:rsidR="00F237D7" w:rsidRPr="00F237D7">
              <w:rPr>
                <w:iCs/>
                <w:color w:val="auto"/>
              </w:rPr>
              <w:t xml:space="preserve">experienced RVSR </w:t>
            </w:r>
            <w:r w:rsidRPr="00F237D7">
              <w:rPr>
                <w:iCs/>
                <w:color w:val="auto"/>
              </w:rPr>
              <w:t>employee, it may be taught to other VA personnel as mandatory or refresher type training.</w:t>
            </w:r>
          </w:p>
        </w:tc>
      </w:tr>
      <w:tr w:rsidR="00F237D7" w:rsidRPr="00F237D7" w14:paraId="235F413B" w14:textId="77777777">
        <w:trPr>
          <w:trHeight w:val="80"/>
        </w:trPr>
        <w:tc>
          <w:tcPr>
            <w:tcW w:w="2348" w:type="dxa"/>
            <w:tcBorders>
              <w:top w:val="nil"/>
              <w:left w:val="nil"/>
              <w:bottom w:val="nil"/>
              <w:right w:val="nil"/>
            </w:tcBorders>
          </w:tcPr>
          <w:p w14:paraId="235F4139" w14:textId="77777777" w:rsidR="009B2F5A" w:rsidRPr="00F237D7" w:rsidRDefault="009B2F5A">
            <w:pPr>
              <w:pStyle w:val="VBALevel1Heading"/>
            </w:pPr>
            <w:bookmarkStart w:id="10" w:name="_Toc269888398"/>
            <w:bookmarkStart w:id="11" w:name="_Toc269888741"/>
            <w:r w:rsidRPr="00F237D7">
              <w:t>Time Required</w:t>
            </w:r>
            <w:bookmarkEnd w:id="10"/>
            <w:bookmarkEnd w:id="11"/>
          </w:p>
        </w:tc>
        <w:tc>
          <w:tcPr>
            <w:tcW w:w="7224" w:type="dxa"/>
            <w:tcBorders>
              <w:top w:val="nil"/>
              <w:left w:val="nil"/>
              <w:bottom w:val="nil"/>
              <w:right w:val="nil"/>
            </w:tcBorders>
          </w:tcPr>
          <w:p w14:paraId="235F413A" w14:textId="5B571866" w:rsidR="009B2F5A" w:rsidRPr="00F237D7" w:rsidRDefault="006425DD" w:rsidP="00F237D7">
            <w:pPr>
              <w:pStyle w:val="VBATimeReq"/>
              <w:rPr>
                <w:color w:val="auto"/>
              </w:rPr>
            </w:pPr>
            <w:r>
              <w:rPr>
                <w:color w:val="auto"/>
              </w:rPr>
              <w:t>3.25</w:t>
            </w:r>
            <w:r w:rsidR="009B2F5A" w:rsidRPr="00F237D7">
              <w:rPr>
                <w:color w:val="auto"/>
              </w:rPr>
              <w:t xml:space="preserve"> hour</w:t>
            </w:r>
            <w:r w:rsidR="00F237D7" w:rsidRPr="00F237D7">
              <w:rPr>
                <w:color w:val="auto"/>
              </w:rPr>
              <w:t>s</w:t>
            </w:r>
            <w:r>
              <w:rPr>
                <w:color w:val="auto"/>
              </w:rPr>
              <w:t xml:space="preserve"> (2 hours for lecture; 1 hour practical exercise; .25</w:t>
            </w:r>
            <w:r w:rsidR="00F36AF2">
              <w:rPr>
                <w:color w:val="auto"/>
              </w:rPr>
              <w:t xml:space="preserve"> hours</w:t>
            </w:r>
            <w:r>
              <w:rPr>
                <w:color w:val="auto"/>
              </w:rPr>
              <w:t xml:space="preserve"> level II and lesson wrap up)</w:t>
            </w:r>
          </w:p>
        </w:tc>
      </w:tr>
      <w:tr w:rsidR="00F237D7" w:rsidRPr="00F237D7" w14:paraId="235F4142" w14:textId="77777777">
        <w:trPr>
          <w:trHeight w:val="80"/>
        </w:trPr>
        <w:tc>
          <w:tcPr>
            <w:tcW w:w="2348" w:type="dxa"/>
            <w:tcBorders>
              <w:top w:val="nil"/>
              <w:left w:val="nil"/>
              <w:bottom w:val="nil"/>
              <w:right w:val="nil"/>
            </w:tcBorders>
          </w:tcPr>
          <w:p w14:paraId="235F413C" w14:textId="77777777" w:rsidR="009B2F5A" w:rsidRPr="00F237D7" w:rsidRDefault="009B2F5A">
            <w:pPr>
              <w:pStyle w:val="VBALevel1Heading"/>
            </w:pPr>
            <w:bookmarkStart w:id="12" w:name="_Toc269888399"/>
            <w:bookmarkStart w:id="13" w:name="_Toc269888742"/>
            <w:r w:rsidRPr="00F237D7">
              <w:t>Materials/</w:t>
            </w:r>
            <w:r w:rsidRPr="00F237D7">
              <w:br/>
              <w:t>TRAINING AIDS</w:t>
            </w:r>
            <w:bookmarkEnd w:id="12"/>
            <w:bookmarkEnd w:id="13"/>
          </w:p>
        </w:tc>
        <w:tc>
          <w:tcPr>
            <w:tcW w:w="7224" w:type="dxa"/>
            <w:tcBorders>
              <w:top w:val="nil"/>
              <w:left w:val="nil"/>
              <w:bottom w:val="nil"/>
              <w:right w:val="nil"/>
            </w:tcBorders>
          </w:tcPr>
          <w:p w14:paraId="235F413D" w14:textId="77777777" w:rsidR="009B2F5A" w:rsidRPr="00F237D7" w:rsidRDefault="009B2F5A">
            <w:pPr>
              <w:pStyle w:val="VBABodyText"/>
              <w:rPr>
                <w:color w:val="auto"/>
              </w:rPr>
            </w:pPr>
            <w:r w:rsidRPr="00F237D7">
              <w:rPr>
                <w:color w:val="auto"/>
              </w:rPr>
              <w:t>Lesson materials:</w:t>
            </w:r>
          </w:p>
          <w:p w14:paraId="235F413E" w14:textId="53CED0B2" w:rsidR="009B2F5A" w:rsidRPr="00F237D7" w:rsidRDefault="00F237D7">
            <w:pPr>
              <w:pStyle w:val="VBAFirstLevelBullet"/>
            </w:pPr>
            <w:r w:rsidRPr="00F237D7">
              <w:rPr>
                <w:iCs/>
              </w:rPr>
              <w:t>Higher Level SMC</w:t>
            </w:r>
            <w:r w:rsidR="009B2F5A" w:rsidRPr="00F237D7">
              <w:rPr>
                <w:iCs/>
              </w:rPr>
              <w:t xml:space="preserve"> </w:t>
            </w:r>
            <w:r w:rsidR="009B2F5A" w:rsidRPr="00F237D7">
              <w:t>PowerPoint Presentation</w:t>
            </w:r>
          </w:p>
          <w:p w14:paraId="235F413F" w14:textId="02D58A1A" w:rsidR="009B2F5A" w:rsidRPr="00F237D7" w:rsidRDefault="00F237D7">
            <w:pPr>
              <w:pStyle w:val="VBAFirstLevelBullet"/>
            </w:pPr>
            <w:r w:rsidRPr="00F237D7">
              <w:rPr>
                <w:iCs/>
              </w:rPr>
              <w:t>Higher Level SMC</w:t>
            </w:r>
            <w:r w:rsidR="009B2F5A" w:rsidRPr="00F237D7">
              <w:rPr>
                <w:iCs/>
              </w:rPr>
              <w:t xml:space="preserve"> </w:t>
            </w:r>
            <w:r w:rsidR="009B2F5A" w:rsidRPr="00F237D7">
              <w:t>Trainee Handouts</w:t>
            </w:r>
          </w:p>
          <w:p w14:paraId="235F4140" w14:textId="3B10FB67" w:rsidR="009B2F5A" w:rsidRPr="00F237D7" w:rsidRDefault="00F237D7">
            <w:pPr>
              <w:pStyle w:val="VBAFirstLevelBullet"/>
            </w:pPr>
            <w:r w:rsidRPr="00F237D7">
              <w:rPr>
                <w:iCs/>
              </w:rPr>
              <w:t>Higher Level SMC</w:t>
            </w:r>
            <w:r w:rsidR="009B2F5A" w:rsidRPr="00F237D7">
              <w:rPr>
                <w:iCs/>
              </w:rPr>
              <w:t xml:space="preserve"> </w:t>
            </w:r>
            <w:r w:rsidR="009B2F5A" w:rsidRPr="00F237D7">
              <w:t>Job Aid</w:t>
            </w:r>
          </w:p>
          <w:p w14:paraId="235F4141" w14:textId="3FFF7087" w:rsidR="009B2F5A" w:rsidRPr="00F237D7" w:rsidRDefault="00F237D7">
            <w:pPr>
              <w:pStyle w:val="VBAFirstLevelBullet"/>
            </w:pPr>
            <w:r w:rsidRPr="00F237D7">
              <w:t>Higher Level SMC Answer Key</w:t>
            </w: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45B398B4" w14:textId="77777777" w:rsidR="009B2F5A" w:rsidRDefault="000F1A72" w:rsidP="00F237D7">
            <w:pPr>
              <w:pStyle w:val="VBAFirstLevelBullet"/>
              <w:rPr>
                <w:color w:val="000000"/>
              </w:rPr>
            </w:pPr>
            <w:r>
              <w:t>VA T</w:t>
            </w:r>
            <w:r w:rsidR="009B2F5A">
              <w:t>MS to complete the assessment</w:t>
            </w:r>
          </w:p>
          <w:p w14:paraId="235F414F" w14:textId="15F6058A" w:rsidR="00F237D7" w:rsidRPr="00F237D7" w:rsidRDefault="00F237D7" w:rsidP="00F237D7">
            <w:pPr>
              <w:pStyle w:val="VBAFirstLevelBullet"/>
              <w:rPr>
                <w:color w:val="000000"/>
              </w:rPr>
            </w:pPr>
            <w:r>
              <w:rPr>
                <w:color w:val="000000"/>
              </w:rPr>
              <w:t>SMC Calculator</w:t>
            </w: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t xml:space="preserve">Become familiar with all training materials by reading the Instructor Lesson Plan while simultaneously reviewing the corresponding PowerPoint slides. This will provide you the opportunity to see the </w:t>
            </w:r>
            <w:r>
              <w:lastRenderedPageBreak/>
              <w:t xml:space="preserve">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lastRenderedPageBreak/>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77" w:type="dxa"/>
        <w:tblLayout w:type="fixed"/>
        <w:tblCellMar>
          <w:left w:w="115" w:type="dxa"/>
          <w:right w:w="115" w:type="dxa"/>
        </w:tblCellMar>
        <w:tblLook w:val="0000" w:firstRow="0" w:lastRow="0" w:firstColumn="0" w:lastColumn="0" w:noHBand="0" w:noVBand="0"/>
      </w:tblPr>
      <w:tblGrid>
        <w:gridCol w:w="25"/>
        <w:gridCol w:w="2520"/>
        <w:gridCol w:w="8"/>
        <w:gridCol w:w="7"/>
        <w:gridCol w:w="6967"/>
        <w:gridCol w:w="250"/>
      </w:tblGrid>
      <w:tr w:rsidR="009B2F5A" w14:paraId="235F4169" w14:textId="77777777" w:rsidTr="006425DD">
        <w:trPr>
          <w:gridBefore w:val="1"/>
          <w:wBefore w:w="25" w:type="dxa"/>
          <w:trHeight w:val="630"/>
        </w:trPr>
        <w:tc>
          <w:tcPr>
            <w:tcW w:w="9752" w:type="dxa"/>
            <w:gridSpan w:val="5"/>
            <w:tcBorders>
              <w:top w:val="nil"/>
              <w:left w:val="nil"/>
              <w:bottom w:val="nil"/>
              <w:right w:val="nil"/>
            </w:tcBorders>
            <w:vAlign w:val="center"/>
          </w:tcPr>
          <w:p w14:paraId="235F4168" w14:textId="652E608A" w:rsidR="009B2F5A" w:rsidRDefault="009B2F5A" w:rsidP="00775C6E">
            <w:pPr>
              <w:pStyle w:val="VBALessonTopicTitle"/>
            </w:pPr>
            <w:bookmarkStart w:id="21" w:name="_Toc468439345"/>
            <w:r w:rsidRPr="00775C6E">
              <w:rPr>
                <w:color w:val="auto"/>
              </w:rPr>
              <w:t xml:space="preserve">Introduction to </w:t>
            </w:r>
            <w:r w:rsidR="00775C6E" w:rsidRPr="00775C6E">
              <w:rPr>
                <w:color w:val="auto"/>
              </w:rPr>
              <w:t>Higher Level SMC</w:t>
            </w:r>
            <w:bookmarkEnd w:id="21"/>
          </w:p>
        </w:tc>
      </w:tr>
      <w:tr w:rsidR="009B2F5A" w14:paraId="235F416F" w14:textId="77777777" w:rsidTr="006425DD">
        <w:trPr>
          <w:gridBefore w:val="1"/>
          <w:wBefore w:w="25" w:type="dxa"/>
          <w:trHeight w:val="1003"/>
        </w:trPr>
        <w:tc>
          <w:tcPr>
            <w:tcW w:w="2528" w:type="dxa"/>
            <w:gridSpan w:val="2"/>
            <w:tcBorders>
              <w:top w:val="nil"/>
              <w:left w:val="nil"/>
              <w:bottom w:val="nil"/>
              <w:right w:val="nil"/>
            </w:tcBorders>
          </w:tcPr>
          <w:p w14:paraId="235F416A" w14:textId="77777777" w:rsidR="009B2F5A" w:rsidRPr="00F55461" w:rsidRDefault="009B2F5A">
            <w:pPr>
              <w:pStyle w:val="VBALevel1Heading"/>
            </w:pPr>
            <w:r w:rsidRPr="00F55461">
              <w:t>INSTRUCTOR INTRODUCTION</w:t>
            </w:r>
          </w:p>
        </w:tc>
        <w:tc>
          <w:tcPr>
            <w:tcW w:w="7224" w:type="dxa"/>
            <w:gridSpan w:val="3"/>
            <w:tcBorders>
              <w:top w:val="nil"/>
              <w:left w:val="nil"/>
              <w:bottom w:val="nil"/>
              <w:right w:val="nil"/>
            </w:tcBorders>
          </w:tcPr>
          <w:p w14:paraId="235F416B" w14:textId="77777777" w:rsidR="009B2F5A" w:rsidRPr="00F55461" w:rsidRDefault="009B2F5A">
            <w:pPr>
              <w:pStyle w:val="VBABodyText"/>
              <w:rPr>
                <w:color w:val="auto"/>
              </w:rPr>
            </w:pPr>
            <w:r w:rsidRPr="00F55461">
              <w:rPr>
                <w:color w:val="auto"/>
              </w:rPr>
              <w:t>Complete the following:</w:t>
            </w:r>
          </w:p>
          <w:p w14:paraId="235F416C" w14:textId="77777777" w:rsidR="009B2F5A" w:rsidRPr="00F55461" w:rsidRDefault="009B2F5A">
            <w:pPr>
              <w:pStyle w:val="VBAFirstLevelBullet"/>
            </w:pPr>
            <w:r w:rsidRPr="00F55461">
              <w:t>Introduce yourself</w:t>
            </w:r>
          </w:p>
          <w:p w14:paraId="235F416D" w14:textId="77777777" w:rsidR="009B2F5A" w:rsidRPr="00F55461" w:rsidRDefault="009B2F5A">
            <w:pPr>
              <w:pStyle w:val="VBAFirstLevelBullet"/>
            </w:pPr>
            <w:r w:rsidRPr="00F55461">
              <w:t>Orient learners to the facilities</w:t>
            </w:r>
          </w:p>
          <w:p w14:paraId="235F416E" w14:textId="77777777" w:rsidR="009B2F5A" w:rsidRPr="00F55461" w:rsidRDefault="009B2F5A">
            <w:pPr>
              <w:pStyle w:val="VBAFirstLevelBullet"/>
            </w:pPr>
            <w:r w:rsidRPr="00F55461">
              <w:t>Ensure that all learners have the required handouts</w:t>
            </w:r>
          </w:p>
        </w:tc>
      </w:tr>
      <w:tr w:rsidR="009B2F5A" w14:paraId="235F417A" w14:textId="77777777" w:rsidTr="006425DD">
        <w:trPr>
          <w:gridBefore w:val="1"/>
          <w:wBefore w:w="25" w:type="dxa"/>
          <w:trHeight w:val="1075"/>
        </w:trPr>
        <w:tc>
          <w:tcPr>
            <w:tcW w:w="2528" w:type="dxa"/>
            <w:gridSpan w:val="2"/>
            <w:tcBorders>
              <w:top w:val="nil"/>
              <w:left w:val="nil"/>
              <w:bottom w:val="nil"/>
              <w:right w:val="nil"/>
            </w:tcBorders>
          </w:tcPr>
          <w:p w14:paraId="235F4173" w14:textId="77777777" w:rsidR="009B2F5A" w:rsidRPr="00F55461" w:rsidRDefault="009B2F5A">
            <w:pPr>
              <w:pStyle w:val="VBALevel1Heading"/>
            </w:pPr>
            <w:bookmarkStart w:id="22" w:name="_Toc269888401"/>
            <w:bookmarkStart w:id="23" w:name="_Toc269888744"/>
            <w:r w:rsidRPr="00F55461">
              <w:t>Purpose of Lesson</w:t>
            </w:r>
            <w:bookmarkEnd w:id="22"/>
            <w:bookmarkEnd w:id="23"/>
          </w:p>
          <w:p w14:paraId="235F4174" w14:textId="77777777" w:rsidR="009B2F5A" w:rsidRPr="00F55461" w:rsidRDefault="009B2F5A">
            <w:pPr>
              <w:pStyle w:val="VBAInstructorExplanation"/>
              <w:rPr>
                <w:b/>
                <w:bCs/>
                <w:color w:val="auto"/>
              </w:rPr>
            </w:pPr>
            <w:r w:rsidRPr="00F55461">
              <w:rPr>
                <w:color w:val="auto"/>
              </w:rPr>
              <w:t>Explain the following:</w:t>
            </w:r>
          </w:p>
          <w:p w14:paraId="235F4175" w14:textId="77777777" w:rsidR="009B2F5A" w:rsidRPr="00F55461" w:rsidRDefault="009B2F5A">
            <w:pPr>
              <w:pStyle w:val="Header"/>
              <w:spacing w:before="240" w:after="240"/>
              <w:rPr>
                <w:bCs/>
                <w:caps/>
                <w:szCs w:val="24"/>
              </w:rPr>
            </w:pPr>
          </w:p>
        </w:tc>
        <w:tc>
          <w:tcPr>
            <w:tcW w:w="7224" w:type="dxa"/>
            <w:gridSpan w:val="3"/>
            <w:tcBorders>
              <w:top w:val="nil"/>
              <w:left w:val="nil"/>
              <w:bottom w:val="nil"/>
              <w:right w:val="nil"/>
            </w:tcBorders>
          </w:tcPr>
          <w:p w14:paraId="235F4176" w14:textId="6FA06CFE" w:rsidR="009B2F5A" w:rsidRPr="00F55461" w:rsidRDefault="009B2F5A">
            <w:pPr>
              <w:pStyle w:val="VBABodyText"/>
              <w:rPr>
                <w:b/>
                <w:color w:val="auto"/>
              </w:rPr>
            </w:pPr>
            <w:r w:rsidRPr="00F55461">
              <w:rPr>
                <w:color w:val="auto"/>
              </w:rPr>
              <w:t xml:space="preserve">This lesson is intended to </w:t>
            </w:r>
            <w:r w:rsidR="00775C6E" w:rsidRPr="00F55461">
              <w:rPr>
                <w:color w:val="auto"/>
              </w:rPr>
              <w:t>refresh RVSRs on basic SMC and enable them to accurately rate higher level SMC cases considering all pertinent rules, regulations, and information.</w:t>
            </w:r>
            <w:r w:rsidRPr="00F55461">
              <w:rPr>
                <w:color w:val="auto"/>
              </w:rPr>
              <w:t xml:space="preserve"> This lesson will contain discussions and exercises that will allow you to gain a better understanding of: </w:t>
            </w:r>
          </w:p>
          <w:p w14:paraId="0C7666F4" w14:textId="77777777" w:rsidR="009B2F5A" w:rsidRDefault="00F55461" w:rsidP="001C6A0E">
            <w:pPr>
              <w:pStyle w:val="VBAFirstLevelBullet"/>
            </w:pPr>
            <w:r>
              <w:t>The rules and regulations governing the application of SMC</w:t>
            </w:r>
          </w:p>
          <w:p w14:paraId="2DF8F1E9" w14:textId="42654A4A" w:rsidR="00F55461" w:rsidRDefault="00F55461" w:rsidP="001C6A0E">
            <w:pPr>
              <w:pStyle w:val="VBAFirstLevelBullet"/>
            </w:pPr>
            <w:r>
              <w:t>How to build SMC and use the SMC calculator</w:t>
            </w:r>
          </w:p>
          <w:p w14:paraId="1733A781" w14:textId="77777777" w:rsidR="00F55461" w:rsidRDefault="00F55461" w:rsidP="001C6A0E">
            <w:pPr>
              <w:pStyle w:val="VBAFirstLevelBullet"/>
            </w:pPr>
            <w:r>
              <w:t>SMC coding and when to apply a hospital reduction</w:t>
            </w:r>
          </w:p>
          <w:p w14:paraId="235F4179" w14:textId="7EEAB032" w:rsidR="00F55461" w:rsidRPr="00F55461" w:rsidRDefault="00F55461" w:rsidP="00F55461">
            <w:pPr>
              <w:pStyle w:val="VBAFirstLevelBullet"/>
              <w:numPr>
                <w:ilvl w:val="0"/>
                <w:numId w:val="0"/>
              </w:numPr>
            </w:pPr>
          </w:p>
        </w:tc>
      </w:tr>
      <w:tr w:rsidR="006425DD" w:rsidRPr="00FA2639" w14:paraId="1F5464F2" w14:textId="77777777" w:rsidTr="006425DD">
        <w:trPr>
          <w:gridAfter w:val="1"/>
          <w:wAfter w:w="250" w:type="dxa"/>
          <w:cantSplit/>
        </w:trPr>
        <w:tc>
          <w:tcPr>
            <w:tcW w:w="2560" w:type="dxa"/>
            <w:gridSpan w:val="4"/>
            <w:tcBorders>
              <w:top w:val="nil"/>
              <w:left w:val="nil"/>
              <w:bottom w:val="nil"/>
              <w:right w:val="nil"/>
            </w:tcBorders>
          </w:tcPr>
          <w:p w14:paraId="079CB304" w14:textId="77777777" w:rsidR="006425DD" w:rsidRPr="008903E0" w:rsidRDefault="006425DD" w:rsidP="000C2165">
            <w:pPr>
              <w:pStyle w:val="VBALevel1Heading"/>
            </w:pPr>
            <w:bookmarkStart w:id="24" w:name="_Toc269888402"/>
            <w:bookmarkStart w:id="25" w:name="_Toc269888745"/>
            <w:r w:rsidRPr="008903E0">
              <w:t>Time Required</w:t>
            </w:r>
          </w:p>
        </w:tc>
        <w:tc>
          <w:tcPr>
            <w:tcW w:w="6967" w:type="dxa"/>
            <w:tcBorders>
              <w:top w:val="nil"/>
              <w:left w:val="nil"/>
              <w:bottom w:val="nil"/>
              <w:right w:val="nil"/>
            </w:tcBorders>
          </w:tcPr>
          <w:p w14:paraId="218C52E2" w14:textId="18C8ABE2" w:rsidR="006425DD" w:rsidRPr="008903E0" w:rsidRDefault="006425DD" w:rsidP="000C2165">
            <w:pPr>
              <w:pStyle w:val="VBATimeReq"/>
              <w:rPr>
                <w:color w:val="auto"/>
                <w:szCs w:val="24"/>
              </w:rPr>
            </w:pPr>
            <w:r>
              <w:rPr>
                <w:color w:val="auto"/>
              </w:rPr>
              <w:t>2</w:t>
            </w:r>
            <w:r w:rsidRPr="008903E0">
              <w:rPr>
                <w:color w:val="auto"/>
              </w:rPr>
              <w:t xml:space="preserve"> hour</w:t>
            </w:r>
            <w:r>
              <w:rPr>
                <w:color w:val="auto"/>
              </w:rPr>
              <w:t>s for lecture</w:t>
            </w:r>
          </w:p>
        </w:tc>
      </w:tr>
      <w:tr w:rsidR="009B2F5A" w14:paraId="235F4184" w14:textId="77777777" w:rsidTr="006425DD">
        <w:trPr>
          <w:gridBefore w:val="1"/>
          <w:wBefore w:w="25" w:type="dxa"/>
          <w:trHeight w:val="212"/>
        </w:trPr>
        <w:tc>
          <w:tcPr>
            <w:tcW w:w="2520" w:type="dxa"/>
            <w:tcBorders>
              <w:top w:val="nil"/>
              <w:left w:val="nil"/>
              <w:bottom w:val="nil"/>
              <w:right w:val="nil"/>
            </w:tcBorders>
          </w:tcPr>
          <w:p w14:paraId="235F417B" w14:textId="33ADCF5D" w:rsidR="009B2F5A" w:rsidRDefault="009B2F5A">
            <w:pPr>
              <w:pStyle w:val="VBALevel1Heading"/>
            </w:pPr>
            <w:r>
              <w:t>Lesson Objectives</w:t>
            </w:r>
            <w:bookmarkEnd w:id="24"/>
            <w:bookmarkEnd w:id="25"/>
          </w:p>
          <w:p w14:paraId="235F417C" w14:textId="77777777" w:rsidR="009B2F5A" w:rsidRPr="00F55461" w:rsidRDefault="009B2F5A">
            <w:pPr>
              <w:pStyle w:val="VBAInstructorExplanation"/>
              <w:rPr>
                <w:color w:val="auto"/>
              </w:rPr>
            </w:pPr>
            <w:r w:rsidRPr="00F55461">
              <w:rPr>
                <w:color w:val="auto"/>
              </w:rPr>
              <w:t>Discuss the following:</w:t>
            </w:r>
          </w:p>
          <w:p w14:paraId="235F417D" w14:textId="4BEB19B5" w:rsidR="009B2F5A" w:rsidRPr="002901D4" w:rsidRDefault="009B2F5A">
            <w:pPr>
              <w:pStyle w:val="VBASlideNumber"/>
              <w:rPr>
                <w:color w:val="auto"/>
              </w:rPr>
            </w:pPr>
            <w:r w:rsidRPr="002901D4">
              <w:rPr>
                <w:color w:val="auto"/>
              </w:rPr>
              <w:t xml:space="preserve">Slide </w:t>
            </w:r>
            <w:r w:rsidR="002901D4" w:rsidRPr="002901D4">
              <w:rPr>
                <w:color w:val="auto"/>
              </w:rPr>
              <w:t>2</w:t>
            </w:r>
          </w:p>
          <w:p w14:paraId="235F417E" w14:textId="7F93FB34" w:rsidR="009B2F5A" w:rsidRDefault="009B2F5A" w:rsidP="00E32725">
            <w:pPr>
              <w:pStyle w:val="VBAHandoutNumber"/>
            </w:pPr>
            <w:r>
              <w:br/>
            </w:r>
            <w:r w:rsidRPr="00E32725">
              <w:rPr>
                <w:color w:val="auto"/>
              </w:rPr>
              <w:t xml:space="preserve"> Handout </w:t>
            </w:r>
            <w:r w:rsidR="00E32725" w:rsidRPr="00E32725">
              <w:rPr>
                <w:color w:val="auto"/>
              </w:rPr>
              <w:t>2</w:t>
            </w:r>
          </w:p>
        </w:tc>
        <w:tc>
          <w:tcPr>
            <w:tcW w:w="7232" w:type="dxa"/>
            <w:gridSpan w:val="4"/>
            <w:tcBorders>
              <w:top w:val="nil"/>
              <w:left w:val="nil"/>
              <w:bottom w:val="nil"/>
              <w:right w:val="nil"/>
            </w:tcBorders>
          </w:tcPr>
          <w:p w14:paraId="235F417F" w14:textId="4C80926B" w:rsidR="009B2F5A" w:rsidRPr="00F55461" w:rsidRDefault="009B2F5A">
            <w:pPr>
              <w:pStyle w:val="VBABodyText"/>
              <w:rPr>
                <w:color w:val="auto"/>
              </w:rPr>
            </w:pPr>
            <w:r w:rsidRPr="00F55461">
              <w:rPr>
                <w:color w:val="auto"/>
              </w:rPr>
              <w:t>In order to accomplish the purpose of this lesson, the RVSR will be required to accomplish the following lesson objectives.</w:t>
            </w:r>
          </w:p>
          <w:p w14:paraId="33F1BCAE" w14:textId="0E268A97" w:rsidR="0039524C" w:rsidRDefault="0039524C" w:rsidP="00F55461">
            <w:pPr>
              <w:pStyle w:val="VBAFirstLevelBullet"/>
            </w:pPr>
            <w:r>
              <w:t>Review basic SMC considerations</w:t>
            </w:r>
          </w:p>
          <w:p w14:paraId="0E8D2FB5" w14:textId="68A6F8AE" w:rsidR="00F55461" w:rsidRPr="00F55461" w:rsidRDefault="00913BC3" w:rsidP="00F55461">
            <w:pPr>
              <w:pStyle w:val="VBAFirstLevelBullet"/>
            </w:pPr>
            <w:r>
              <w:t>Identify terminology</w:t>
            </w:r>
          </w:p>
          <w:p w14:paraId="596BE4E1" w14:textId="1213B038" w:rsidR="00F55461" w:rsidRPr="00F55461" w:rsidRDefault="00913BC3" w:rsidP="00F55461">
            <w:pPr>
              <w:pStyle w:val="VBAFirstLevelBullet"/>
            </w:pPr>
            <w:r>
              <w:t xml:space="preserve">Differentiate levels of </w:t>
            </w:r>
            <w:r w:rsidR="00F55461" w:rsidRPr="00F55461">
              <w:t xml:space="preserve">loss and loss of use </w:t>
            </w:r>
            <w:r w:rsidR="00323C9D">
              <w:t xml:space="preserve">(LOU) </w:t>
            </w:r>
            <w:r w:rsidR="00F55461" w:rsidRPr="00F55461">
              <w:t>of an extremity</w:t>
            </w:r>
          </w:p>
          <w:p w14:paraId="1B387970" w14:textId="77777777" w:rsidR="00F55461" w:rsidRPr="00F55461" w:rsidRDefault="00F55461" w:rsidP="00F55461">
            <w:pPr>
              <w:pStyle w:val="VBAFirstLevelBullet"/>
            </w:pPr>
            <w:r w:rsidRPr="00F55461">
              <w:t>Explain how to build SMC for a given scenario</w:t>
            </w:r>
          </w:p>
          <w:p w14:paraId="235F4183" w14:textId="60976E2A" w:rsidR="009B2F5A" w:rsidRPr="00F55461" w:rsidRDefault="00F55461" w:rsidP="00F55461">
            <w:pPr>
              <w:pStyle w:val="VBAFirstLevelBullet"/>
            </w:pPr>
            <w:r w:rsidRPr="00F55461">
              <w:t>Apply proper SMC coding to ensure correct payment</w:t>
            </w:r>
          </w:p>
        </w:tc>
      </w:tr>
      <w:tr w:rsidR="009B2F5A" w14:paraId="235F4187" w14:textId="77777777" w:rsidTr="006425DD">
        <w:trPr>
          <w:gridBefore w:val="1"/>
          <w:wBefore w:w="25" w:type="dxa"/>
          <w:trHeight w:val="212"/>
        </w:trPr>
        <w:tc>
          <w:tcPr>
            <w:tcW w:w="2520" w:type="dxa"/>
            <w:tcBorders>
              <w:top w:val="nil"/>
              <w:left w:val="nil"/>
              <w:bottom w:val="nil"/>
              <w:right w:val="nil"/>
            </w:tcBorders>
          </w:tcPr>
          <w:p w14:paraId="235F4185" w14:textId="77777777" w:rsidR="009B2F5A" w:rsidRPr="00F55461" w:rsidRDefault="009B2F5A">
            <w:pPr>
              <w:pStyle w:val="VBAInstructorExplanation"/>
              <w:rPr>
                <w:color w:val="auto"/>
              </w:rPr>
            </w:pPr>
            <w:r w:rsidRPr="00F55461">
              <w:rPr>
                <w:color w:val="auto"/>
              </w:rPr>
              <w:t xml:space="preserve">Explain </w:t>
            </w:r>
            <w:r w:rsidRPr="00F55461">
              <w:rPr>
                <w:color w:val="auto"/>
                <w:szCs w:val="24"/>
              </w:rPr>
              <w:t>the</w:t>
            </w:r>
            <w:r w:rsidRPr="00F55461">
              <w:rPr>
                <w:color w:val="auto"/>
              </w:rPr>
              <w:t xml:space="preserve"> following:</w:t>
            </w:r>
          </w:p>
        </w:tc>
        <w:tc>
          <w:tcPr>
            <w:tcW w:w="7232" w:type="dxa"/>
            <w:gridSpan w:val="4"/>
            <w:tcBorders>
              <w:top w:val="nil"/>
              <w:left w:val="nil"/>
              <w:bottom w:val="nil"/>
              <w:right w:val="nil"/>
            </w:tcBorders>
          </w:tcPr>
          <w:p w14:paraId="235F4186" w14:textId="77777777" w:rsidR="009B2F5A" w:rsidRPr="00F55461" w:rsidRDefault="009B2F5A">
            <w:pPr>
              <w:pStyle w:val="VBABodyText"/>
              <w:rPr>
                <w:color w:val="auto"/>
                <w:szCs w:val="24"/>
              </w:rPr>
            </w:pPr>
            <w:r w:rsidRPr="00F55461">
              <w:rPr>
                <w:color w:val="auto"/>
              </w:rPr>
              <w:t xml:space="preserve">Each learning objective is covered in the associated topic. At the conclusion of the lesson, the learning objectives will be reviewed. </w:t>
            </w:r>
          </w:p>
        </w:tc>
      </w:tr>
      <w:tr w:rsidR="009B2F5A" w14:paraId="235F418A" w14:textId="77777777" w:rsidTr="006425DD">
        <w:trPr>
          <w:gridBefore w:val="1"/>
          <w:wBefore w:w="25" w:type="dxa"/>
          <w:trHeight w:val="212"/>
        </w:trPr>
        <w:tc>
          <w:tcPr>
            <w:tcW w:w="2520" w:type="dxa"/>
            <w:tcBorders>
              <w:top w:val="nil"/>
              <w:left w:val="nil"/>
              <w:bottom w:val="nil"/>
              <w:right w:val="nil"/>
            </w:tcBorders>
          </w:tcPr>
          <w:p w14:paraId="235F4188" w14:textId="77777777" w:rsidR="009B2F5A" w:rsidRDefault="009B2F5A">
            <w:pPr>
              <w:pStyle w:val="VBALevel1Heading"/>
            </w:pPr>
            <w:bookmarkStart w:id="26" w:name="_Toc269888403"/>
            <w:bookmarkStart w:id="27" w:name="_Toc269888746"/>
            <w:r>
              <w:t>Motivation</w:t>
            </w:r>
            <w:bookmarkEnd w:id="26"/>
            <w:bookmarkEnd w:id="27"/>
          </w:p>
        </w:tc>
        <w:tc>
          <w:tcPr>
            <w:tcW w:w="7232" w:type="dxa"/>
            <w:gridSpan w:val="4"/>
            <w:tcBorders>
              <w:top w:val="nil"/>
              <w:left w:val="nil"/>
              <w:bottom w:val="nil"/>
              <w:right w:val="nil"/>
            </w:tcBorders>
          </w:tcPr>
          <w:p w14:paraId="235F4189" w14:textId="08F3753A" w:rsidR="009B2F5A" w:rsidRPr="00F55461" w:rsidRDefault="00F55461">
            <w:pPr>
              <w:pStyle w:val="VBABodyText"/>
            </w:pPr>
            <w:r w:rsidRPr="00F55461">
              <w:rPr>
                <w:color w:val="auto"/>
              </w:rPr>
              <w:t xml:space="preserve">SMC is often missed altogether or incorrectly applied. This is something that not only results in incorrect payments to Veterans, but it has also gained national attention and been a point raised by the IG on many occasions across several years. Today’s training will allow for correct application of SMC and use of the calculator to ensure correct processing of the benefit. </w:t>
            </w:r>
          </w:p>
        </w:tc>
      </w:tr>
      <w:tr w:rsidR="009B2F5A" w14:paraId="235F4196" w14:textId="77777777" w:rsidTr="006425DD">
        <w:trPr>
          <w:gridBefore w:val="1"/>
          <w:wBefore w:w="25" w:type="dxa"/>
          <w:trHeight w:val="212"/>
        </w:trPr>
        <w:tc>
          <w:tcPr>
            <w:tcW w:w="2520" w:type="dxa"/>
            <w:tcBorders>
              <w:top w:val="nil"/>
              <w:left w:val="nil"/>
              <w:bottom w:val="nil"/>
              <w:right w:val="nil"/>
            </w:tcBorders>
          </w:tcPr>
          <w:p w14:paraId="235F418E" w14:textId="2ED6CBC5" w:rsidR="009B2F5A" w:rsidRDefault="009B2F5A">
            <w:pPr>
              <w:pStyle w:val="VBALevel1Heading"/>
            </w:pPr>
            <w:bookmarkStart w:id="28" w:name="_Toc269888405"/>
            <w:bookmarkStart w:id="29" w:name="_Toc269888748"/>
            <w:r>
              <w:t>References</w:t>
            </w:r>
            <w:bookmarkEnd w:id="28"/>
            <w:bookmarkEnd w:id="29"/>
          </w:p>
          <w:p w14:paraId="5263DE99" w14:textId="77777777" w:rsidR="00E32725" w:rsidRDefault="009B2F5A" w:rsidP="00E32725">
            <w:pPr>
              <w:pStyle w:val="VBASlideNumber"/>
            </w:pPr>
            <w:r w:rsidRPr="002901D4">
              <w:rPr>
                <w:color w:val="auto"/>
              </w:rPr>
              <w:t xml:space="preserve">Slide </w:t>
            </w:r>
            <w:r w:rsidR="002901D4" w:rsidRPr="002901D4">
              <w:rPr>
                <w:color w:val="auto"/>
              </w:rPr>
              <w:t>3</w:t>
            </w:r>
          </w:p>
          <w:p w14:paraId="235F4190" w14:textId="5C5F6939" w:rsidR="009B2F5A" w:rsidRDefault="009B2F5A" w:rsidP="00E32725">
            <w:pPr>
              <w:pStyle w:val="VBASlideNumber"/>
            </w:pPr>
            <w:r w:rsidRPr="00E32725">
              <w:rPr>
                <w:color w:val="auto"/>
              </w:rPr>
              <w:t xml:space="preserve"> Handout </w:t>
            </w:r>
            <w:r w:rsidR="00E32725" w:rsidRPr="00E32725">
              <w:rPr>
                <w:color w:val="auto"/>
              </w:rPr>
              <w:t>2</w:t>
            </w:r>
          </w:p>
        </w:tc>
        <w:tc>
          <w:tcPr>
            <w:tcW w:w="7232" w:type="dxa"/>
            <w:gridSpan w:val="4"/>
            <w:tcBorders>
              <w:top w:val="nil"/>
              <w:left w:val="nil"/>
              <w:bottom w:val="nil"/>
              <w:right w:val="nil"/>
            </w:tcBorders>
          </w:tcPr>
          <w:p w14:paraId="235F4191" w14:textId="1B7BDDEE" w:rsidR="009B2F5A" w:rsidRPr="00E304A4" w:rsidRDefault="009B2F5A">
            <w:pPr>
              <w:pStyle w:val="VBABodyText"/>
              <w:rPr>
                <w:noProof/>
                <w:color w:val="auto"/>
              </w:rPr>
            </w:pPr>
            <w:r w:rsidRPr="00E304A4">
              <w:rPr>
                <w:noProof/>
                <w:color w:val="auto"/>
              </w:rPr>
              <w:t xml:space="preserve">Explain where </w:t>
            </w:r>
            <w:r w:rsidR="00F55461" w:rsidRPr="00E304A4">
              <w:rPr>
                <w:noProof/>
                <w:color w:val="auto"/>
              </w:rPr>
              <w:t>to locate references</w:t>
            </w:r>
            <w:r w:rsidRPr="00E304A4">
              <w:rPr>
                <w:noProof/>
                <w:color w:val="auto"/>
              </w:rPr>
              <w:t>.</w:t>
            </w:r>
          </w:p>
          <w:p w14:paraId="06D16F78" w14:textId="6A484857" w:rsidR="00EC4B58" w:rsidRDefault="00EC4B58" w:rsidP="00EC4B58">
            <w:pPr>
              <w:pStyle w:val="VBABodyText"/>
              <w:spacing w:before="0" w:after="0"/>
              <w:rPr>
                <w:b/>
                <w:noProof/>
              </w:rPr>
            </w:pPr>
            <w:r w:rsidRPr="00E304A4">
              <w:rPr>
                <w:noProof/>
                <w:color w:val="auto"/>
              </w:rPr>
              <w:t xml:space="preserve">All M21-1 </w:t>
            </w:r>
            <w:r w:rsidR="00CA3852" w:rsidRPr="00E304A4">
              <w:rPr>
                <w:noProof/>
                <w:color w:val="auto"/>
              </w:rPr>
              <w:t xml:space="preserve">references </w:t>
            </w:r>
            <w:r w:rsidRPr="00E304A4">
              <w:rPr>
                <w:noProof/>
                <w:color w:val="auto"/>
              </w:rPr>
              <w:t>are found in the</w:t>
            </w:r>
            <w:r>
              <w:rPr>
                <w:noProof/>
              </w:rPr>
              <w:t xml:space="preserve"> </w:t>
            </w:r>
            <w:hyperlink r:id="rId11" w:history="1">
              <w:r w:rsidRPr="00EC4B58">
                <w:rPr>
                  <w:rStyle w:val="Hyperlink"/>
                  <w:noProof/>
                </w:rPr>
                <w:t>Live Manual Website</w:t>
              </w:r>
            </w:hyperlink>
            <w:r>
              <w:rPr>
                <w:noProof/>
              </w:rPr>
              <w:t>.</w:t>
            </w:r>
          </w:p>
          <w:p w14:paraId="235F4193" w14:textId="0CBABB12" w:rsidR="009B2F5A" w:rsidRDefault="00321F5D">
            <w:pPr>
              <w:pStyle w:val="VBAFirstLevelBullet"/>
              <w:rPr>
                <w:b/>
                <w:color w:val="0070C0"/>
              </w:rPr>
            </w:pPr>
            <w:hyperlink r:id="rId12" w:history="1">
              <w:r w:rsidR="00E304A4" w:rsidRPr="00E304A4">
                <w:rPr>
                  <w:rStyle w:val="Hyperlink"/>
                </w:rPr>
                <w:t>38 CFR</w:t>
              </w:r>
              <w:r w:rsidR="00E304A4" w:rsidRPr="00E304A4">
                <w:rPr>
                  <w:rStyle w:val="Hyperlink"/>
                  <w:b/>
                </w:rPr>
                <w:t xml:space="preserve"> </w:t>
              </w:r>
              <w:r w:rsidR="00E304A4" w:rsidRPr="00E304A4">
                <w:rPr>
                  <w:rStyle w:val="Hyperlink"/>
                </w:rPr>
                <w:t>3.350</w:t>
              </w:r>
            </w:hyperlink>
            <w:r w:rsidR="00E304A4">
              <w:rPr>
                <w:color w:val="0070C0"/>
              </w:rPr>
              <w:t xml:space="preserve">, </w:t>
            </w:r>
            <w:r w:rsidR="00E304A4" w:rsidRPr="00E304A4">
              <w:t>Special monthly compensation ratings</w:t>
            </w:r>
          </w:p>
          <w:p w14:paraId="489644CC" w14:textId="1A6F5A6E" w:rsidR="00E304A4" w:rsidRPr="00E304A4" w:rsidRDefault="00321F5D" w:rsidP="00E304A4">
            <w:pPr>
              <w:pStyle w:val="VBAFirstLevelBullet"/>
              <w:rPr>
                <w:b/>
              </w:rPr>
            </w:pPr>
            <w:hyperlink r:id="rId13" w:history="1">
              <w:r w:rsidR="00E304A4" w:rsidRPr="00E304A4">
                <w:rPr>
                  <w:rStyle w:val="Hyperlink"/>
                </w:rPr>
                <w:t>38 CFR</w:t>
              </w:r>
              <w:r w:rsidR="00E304A4" w:rsidRPr="00E304A4">
                <w:rPr>
                  <w:rStyle w:val="Hyperlink"/>
                  <w:b/>
                </w:rPr>
                <w:t xml:space="preserve"> </w:t>
              </w:r>
              <w:r w:rsidR="00E304A4" w:rsidRPr="00E304A4">
                <w:rPr>
                  <w:rStyle w:val="Hyperlink"/>
                </w:rPr>
                <w:t>3.351</w:t>
              </w:r>
            </w:hyperlink>
            <w:r w:rsidR="00E304A4">
              <w:rPr>
                <w:color w:val="0070C0"/>
              </w:rPr>
              <w:t xml:space="preserve">, </w:t>
            </w:r>
            <w:r w:rsidR="00E304A4" w:rsidRPr="00E304A4">
              <w:t>Special monthly dependency and indemnity compensation, death compensation, pension and spouse’s compensation ratings</w:t>
            </w:r>
          </w:p>
          <w:p w14:paraId="4745FD0F" w14:textId="77777777" w:rsidR="009B2F5A" w:rsidRPr="00E304A4" w:rsidRDefault="00321F5D">
            <w:pPr>
              <w:pStyle w:val="VBAFirstLevelBullet"/>
              <w:rPr>
                <w:b/>
                <w:color w:val="2A63A8"/>
              </w:rPr>
            </w:pPr>
            <w:hyperlink r:id="rId14" w:history="1">
              <w:r w:rsidR="00E304A4" w:rsidRPr="00E304A4">
                <w:rPr>
                  <w:rStyle w:val="Hyperlink"/>
                </w:rPr>
                <w:t>38 CFR 3.352</w:t>
              </w:r>
            </w:hyperlink>
            <w:r w:rsidR="00E304A4" w:rsidRPr="00E304A4">
              <w:t>, Criteria for determining the need for aid and attendance and “permanently bedridden.”</w:t>
            </w:r>
          </w:p>
          <w:p w14:paraId="6309F5B3" w14:textId="232EE77D" w:rsidR="00E304A4" w:rsidRPr="00E304A4" w:rsidRDefault="00321F5D">
            <w:pPr>
              <w:pStyle w:val="VBAFirstLevelBullet"/>
              <w:rPr>
                <w:b/>
                <w:color w:val="2A63A8"/>
              </w:rPr>
            </w:pPr>
            <w:hyperlink r:id="rId15" w:history="1">
              <w:r w:rsidR="00E304A4" w:rsidRPr="00E304A4">
                <w:rPr>
                  <w:rStyle w:val="Hyperlink"/>
                </w:rPr>
                <w:t>38 CFR 3.375</w:t>
              </w:r>
            </w:hyperlink>
            <w:r w:rsidR="00E304A4" w:rsidRPr="00E304A4">
              <w:t xml:space="preserve">, Determination of </w:t>
            </w:r>
            <w:proofErr w:type="spellStart"/>
            <w:r w:rsidR="00E304A4" w:rsidRPr="00E304A4">
              <w:t>inactivitiy</w:t>
            </w:r>
            <w:proofErr w:type="spellEnd"/>
            <w:r w:rsidR="00E304A4" w:rsidRPr="00E304A4">
              <w:t xml:space="preserve"> (complete arrest) in tuberculosis</w:t>
            </w:r>
          </w:p>
          <w:p w14:paraId="45617D58" w14:textId="17D169EA" w:rsidR="00E304A4" w:rsidRPr="00E304A4" w:rsidRDefault="00321F5D">
            <w:pPr>
              <w:pStyle w:val="VBAFirstLevelBullet"/>
              <w:rPr>
                <w:b/>
              </w:rPr>
            </w:pPr>
            <w:hyperlink r:id="rId16" w:history="1">
              <w:r w:rsidR="00E304A4" w:rsidRPr="00E304A4">
                <w:rPr>
                  <w:rStyle w:val="Hyperlink"/>
                </w:rPr>
                <w:t>38 CFR 3.383</w:t>
              </w:r>
            </w:hyperlink>
            <w:r w:rsidR="00E304A4" w:rsidRPr="00E304A4">
              <w:t>, Special consideration for paired organs and extremities</w:t>
            </w:r>
          </w:p>
          <w:p w14:paraId="071E9D20" w14:textId="705C2A4C" w:rsidR="00E304A4" w:rsidRPr="00610C12" w:rsidRDefault="00321F5D">
            <w:pPr>
              <w:pStyle w:val="VBAFirstLevelBullet"/>
              <w:rPr>
                <w:b/>
              </w:rPr>
            </w:pPr>
            <w:hyperlink r:id="rId17" w:history="1">
              <w:r w:rsidR="00E304A4" w:rsidRPr="00610C12">
                <w:rPr>
                  <w:rStyle w:val="Hyperlink"/>
                </w:rPr>
                <w:t>M21-1, Part IV, Subpart ii.2.H</w:t>
              </w:r>
            </w:hyperlink>
            <w:r w:rsidR="00610C12" w:rsidRPr="00610C12">
              <w:t>, Special Monthly Compensation (SMC)</w:t>
            </w:r>
            <w:r w:rsidR="00E304A4" w:rsidRPr="00610C12">
              <w:t xml:space="preserve"> </w:t>
            </w:r>
          </w:p>
          <w:p w14:paraId="235F4195" w14:textId="345C678B" w:rsidR="00E304A4" w:rsidRDefault="00321F5D">
            <w:pPr>
              <w:pStyle w:val="VBAFirstLevelBullet"/>
              <w:rPr>
                <w:b/>
                <w:color w:val="2A63A8"/>
              </w:rPr>
            </w:pPr>
            <w:hyperlink r:id="rId18" w:anchor="agent/portal/554400000001034/article/554400000014571/M21-1-Part-IV-Subpart-ii-Chapter-2-S" w:history="1">
              <w:r w:rsidR="002B3349" w:rsidRPr="002B3349">
                <w:rPr>
                  <w:rStyle w:val="Hyperlink"/>
                </w:rPr>
                <w:t>M21-1, Part IV, Subpart ii.2.H.11</w:t>
              </w:r>
            </w:hyperlink>
            <w:r w:rsidR="002B3349" w:rsidRPr="002B3349">
              <w:t>, Entitlement to SMC Under 38 U.S.C. 1114(t) Based on the Need for A&amp;A for Residuals of TBI</w:t>
            </w:r>
          </w:p>
        </w:tc>
      </w:tr>
      <w:tr w:rsidR="009B2F5A" w14:paraId="235F419A" w14:textId="77777777" w:rsidTr="006425DD">
        <w:trPr>
          <w:trHeight w:val="212"/>
        </w:trPr>
        <w:tc>
          <w:tcPr>
            <w:tcW w:w="9777" w:type="dxa"/>
            <w:gridSpan w:val="6"/>
            <w:tcBorders>
              <w:top w:val="nil"/>
              <w:left w:val="nil"/>
              <w:bottom w:val="nil"/>
              <w:right w:val="nil"/>
            </w:tcBorders>
            <w:vAlign w:val="center"/>
          </w:tcPr>
          <w:p w14:paraId="235F4199" w14:textId="2BA31FF6" w:rsidR="009B2F5A" w:rsidRPr="002901D4" w:rsidRDefault="009B2F5A" w:rsidP="0039524C">
            <w:pPr>
              <w:pStyle w:val="VBALessonTopicTitle"/>
              <w:rPr>
                <w:color w:val="auto"/>
              </w:rPr>
            </w:pPr>
            <w:bookmarkStart w:id="30" w:name="_Toc269888406"/>
            <w:bookmarkStart w:id="31" w:name="_Toc269888749"/>
            <w:bookmarkStart w:id="32" w:name="_Toc269888789"/>
            <w:bookmarkStart w:id="33" w:name="_Toc468439346"/>
            <w:r w:rsidRPr="002901D4">
              <w:rPr>
                <w:color w:val="auto"/>
              </w:rPr>
              <w:lastRenderedPageBreak/>
              <w:t xml:space="preserve">Topic 1: </w:t>
            </w:r>
            <w:bookmarkEnd w:id="30"/>
            <w:bookmarkEnd w:id="31"/>
            <w:bookmarkEnd w:id="32"/>
            <w:r w:rsidR="0039524C" w:rsidRPr="002901D4">
              <w:rPr>
                <w:color w:val="auto"/>
              </w:rPr>
              <w:t>Review of Basic SMC</w:t>
            </w:r>
            <w:bookmarkEnd w:id="33"/>
          </w:p>
        </w:tc>
      </w:tr>
      <w:tr w:rsidR="009B2F5A" w14:paraId="235F419D" w14:textId="77777777" w:rsidTr="006425DD">
        <w:trPr>
          <w:trHeight w:val="212"/>
        </w:trPr>
        <w:tc>
          <w:tcPr>
            <w:tcW w:w="2560" w:type="dxa"/>
            <w:gridSpan w:val="4"/>
            <w:tcBorders>
              <w:top w:val="nil"/>
              <w:left w:val="nil"/>
              <w:bottom w:val="nil"/>
              <w:right w:val="nil"/>
            </w:tcBorders>
          </w:tcPr>
          <w:p w14:paraId="235F419B" w14:textId="77777777" w:rsidR="009B2F5A" w:rsidRDefault="009B2F5A">
            <w:pPr>
              <w:pStyle w:val="VBALevel1Heading"/>
            </w:pPr>
            <w:bookmarkStart w:id="34" w:name="_Toc269888407"/>
            <w:bookmarkStart w:id="35" w:name="_Toc269888750"/>
            <w:r>
              <w:t>Introduction</w:t>
            </w:r>
            <w:bookmarkEnd w:id="34"/>
            <w:bookmarkEnd w:id="35"/>
          </w:p>
        </w:tc>
        <w:tc>
          <w:tcPr>
            <w:tcW w:w="7217" w:type="dxa"/>
            <w:gridSpan w:val="2"/>
            <w:tcBorders>
              <w:top w:val="nil"/>
              <w:left w:val="nil"/>
              <w:bottom w:val="nil"/>
              <w:right w:val="nil"/>
            </w:tcBorders>
          </w:tcPr>
          <w:p w14:paraId="235F419C" w14:textId="5FFE1DB5" w:rsidR="009B2F5A" w:rsidRPr="002901D4" w:rsidRDefault="009B2F5A">
            <w:pPr>
              <w:pStyle w:val="VBABodyText"/>
              <w:rPr>
                <w:b/>
                <w:color w:val="auto"/>
              </w:rPr>
            </w:pPr>
            <w:r w:rsidRPr="002901D4">
              <w:rPr>
                <w:color w:val="auto"/>
              </w:rPr>
              <w:t>This top</w:t>
            </w:r>
            <w:r w:rsidR="0039524C" w:rsidRPr="002901D4">
              <w:rPr>
                <w:color w:val="auto"/>
              </w:rPr>
              <w:t>ic will allow the trainee to refresh their memory of basic SMC</w:t>
            </w:r>
          </w:p>
        </w:tc>
      </w:tr>
      <w:tr w:rsidR="009B2F5A" w14:paraId="235F41AB" w14:textId="77777777" w:rsidTr="006425DD">
        <w:trPr>
          <w:trHeight w:val="212"/>
        </w:trPr>
        <w:tc>
          <w:tcPr>
            <w:tcW w:w="2560" w:type="dxa"/>
            <w:gridSpan w:val="4"/>
            <w:tcBorders>
              <w:top w:val="nil"/>
              <w:left w:val="nil"/>
              <w:bottom w:val="nil"/>
              <w:right w:val="nil"/>
            </w:tcBorders>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7217" w:type="dxa"/>
            <w:gridSpan w:val="2"/>
            <w:tcBorders>
              <w:top w:val="nil"/>
              <w:left w:val="nil"/>
              <w:bottom w:val="nil"/>
              <w:right w:val="nil"/>
            </w:tcBorders>
          </w:tcPr>
          <w:p w14:paraId="235F41A3" w14:textId="77777777" w:rsidR="009B2F5A" w:rsidRPr="002901D4" w:rsidRDefault="009B2F5A" w:rsidP="007C104D">
            <w:pPr>
              <w:tabs>
                <w:tab w:val="left" w:pos="590"/>
              </w:tabs>
              <w:spacing w:before="0"/>
              <w:rPr>
                <w:szCs w:val="24"/>
              </w:rPr>
            </w:pPr>
            <w:r w:rsidRPr="002901D4">
              <w:rPr>
                <w:szCs w:val="24"/>
              </w:rPr>
              <w:t>Topic objectives:</w:t>
            </w:r>
          </w:p>
          <w:p w14:paraId="04C4C6A2" w14:textId="77777777" w:rsidR="0039524C" w:rsidRPr="002901D4" w:rsidRDefault="0039524C" w:rsidP="007C104D">
            <w:pPr>
              <w:numPr>
                <w:ilvl w:val="0"/>
                <w:numId w:val="9"/>
              </w:numPr>
              <w:tabs>
                <w:tab w:val="left" w:pos="590"/>
              </w:tabs>
              <w:spacing w:before="0"/>
              <w:rPr>
                <w:szCs w:val="24"/>
              </w:rPr>
            </w:pPr>
            <w:r w:rsidRPr="002901D4">
              <w:rPr>
                <w:szCs w:val="24"/>
              </w:rPr>
              <w:t>SMC S Review</w:t>
            </w:r>
          </w:p>
          <w:p w14:paraId="235F41A4" w14:textId="3012C6F4" w:rsidR="009B2F5A" w:rsidRPr="002901D4" w:rsidRDefault="0039524C" w:rsidP="007C104D">
            <w:pPr>
              <w:numPr>
                <w:ilvl w:val="0"/>
                <w:numId w:val="20"/>
              </w:numPr>
              <w:tabs>
                <w:tab w:val="left" w:pos="590"/>
              </w:tabs>
              <w:spacing w:before="0"/>
              <w:ind w:left="1220"/>
              <w:rPr>
                <w:szCs w:val="24"/>
              </w:rPr>
            </w:pPr>
            <w:r w:rsidRPr="002901D4">
              <w:rPr>
                <w:szCs w:val="24"/>
              </w:rPr>
              <w:t>Identify SMC S entitlement</w:t>
            </w:r>
          </w:p>
          <w:p w14:paraId="330133CF" w14:textId="502D65E3" w:rsidR="0039524C" w:rsidRPr="002901D4" w:rsidRDefault="0039524C" w:rsidP="007C104D">
            <w:pPr>
              <w:numPr>
                <w:ilvl w:val="0"/>
                <w:numId w:val="20"/>
              </w:numPr>
              <w:tabs>
                <w:tab w:val="left" w:pos="590"/>
              </w:tabs>
              <w:spacing w:before="0"/>
              <w:ind w:left="1220"/>
              <w:rPr>
                <w:szCs w:val="24"/>
              </w:rPr>
            </w:pPr>
            <w:r w:rsidRPr="002901D4">
              <w:rPr>
                <w:szCs w:val="24"/>
              </w:rPr>
              <w:t>Proper application of Bradley vs. Peake</w:t>
            </w:r>
          </w:p>
          <w:p w14:paraId="235F41A5" w14:textId="146A1699" w:rsidR="009B2F5A" w:rsidRPr="002901D4" w:rsidRDefault="0039524C" w:rsidP="007C104D">
            <w:pPr>
              <w:numPr>
                <w:ilvl w:val="0"/>
                <w:numId w:val="9"/>
              </w:numPr>
              <w:tabs>
                <w:tab w:val="left" w:pos="590"/>
              </w:tabs>
              <w:spacing w:before="0"/>
              <w:rPr>
                <w:szCs w:val="24"/>
              </w:rPr>
            </w:pPr>
            <w:r w:rsidRPr="002901D4">
              <w:rPr>
                <w:szCs w:val="24"/>
              </w:rPr>
              <w:t xml:space="preserve">Carry forward </w:t>
            </w:r>
            <w:r w:rsidR="00807FC8">
              <w:rPr>
                <w:szCs w:val="24"/>
              </w:rPr>
              <w:t>running SMC awards</w:t>
            </w:r>
          </w:p>
          <w:p w14:paraId="78AA9F8F" w14:textId="44B838F2" w:rsidR="0039524C" w:rsidRPr="002901D4" w:rsidRDefault="0039524C" w:rsidP="007C104D">
            <w:pPr>
              <w:numPr>
                <w:ilvl w:val="0"/>
                <w:numId w:val="9"/>
              </w:numPr>
              <w:tabs>
                <w:tab w:val="left" w:pos="590"/>
              </w:tabs>
              <w:spacing w:before="0"/>
              <w:rPr>
                <w:szCs w:val="24"/>
              </w:rPr>
            </w:pPr>
            <w:r w:rsidRPr="002901D4">
              <w:rPr>
                <w:szCs w:val="24"/>
              </w:rPr>
              <w:t>Review L entitlements</w:t>
            </w:r>
          </w:p>
          <w:p w14:paraId="235F41A6" w14:textId="303F3AF0" w:rsidR="009B2F5A" w:rsidRPr="002901D4" w:rsidRDefault="009B2F5A" w:rsidP="007C104D">
            <w:pPr>
              <w:tabs>
                <w:tab w:val="left" w:pos="590"/>
              </w:tabs>
              <w:spacing w:before="0"/>
              <w:rPr>
                <w:szCs w:val="24"/>
              </w:rPr>
            </w:pPr>
          </w:p>
          <w:p w14:paraId="235F41A7" w14:textId="77777777" w:rsidR="009B2F5A" w:rsidRPr="002901D4" w:rsidRDefault="009B2F5A" w:rsidP="007C104D">
            <w:pPr>
              <w:tabs>
                <w:tab w:val="left" w:pos="590"/>
              </w:tabs>
              <w:spacing w:before="0"/>
              <w:rPr>
                <w:bCs/>
                <w:szCs w:val="24"/>
              </w:rPr>
            </w:pPr>
            <w:r w:rsidRPr="002901D4">
              <w:rPr>
                <w:szCs w:val="24"/>
              </w:rPr>
              <w:t>The following topic teaching points support the topic objectives</w:t>
            </w:r>
            <w:r w:rsidRPr="002901D4">
              <w:rPr>
                <w:bCs/>
                <w:szCs w:val="24"/>
              </w:rPr>
              <w:t xml:space="preserve">: </w:t>
            </w:r>
          </w:p>
          <w:p w14:paraId="235F41AA" w14:textId="6B232468" w:rsidR="009B2F5A" w:rsidRPr="002901D4" w:rsidRDefault="002901D4" w:rsidP="007C104D">
            <w:pPr>
              <w:numPr>
                <w:ilvl w:val="0"/>
                <w:numId w:val="9"/>
              </w:numPr>
              <w:tabs>
                <w:tab w:val="left" w:pos="590"/>
              </w:tabs>
              <w:spacing w:before="0"/>
              <w:rPr>
                <w:szCs w:val="24"/>
              </w:rPr>
            </w:pPr>
            <w:r w:rsidRPr="002901D4">
              <w:rPr>
                <w:szCs w:val="24"/>
              </w:rPr>
              <w:t>Review of basic SMC considerations</w:t>
            </w:r>
          </w:p>
        </w:tc>
      </w:tr>
      <w:tr w:rsidR="00E230A3" w:rsidRPr="00E230A3" w14:paraId="235F41B0" w14:textId="77777777" w:rsidTr="006425DD">
        <w:trPr>
          <w:trHeight w:val="1980"/>
        </w:trPr>
        <w:tc>
          <w:tcPr>
            <w:tcW w:w="2560" w:type="dxa"/>
            <w:gridSpan w:val="4"/>
            <w:tcBorders>
              <w:top w:val="nil"/>
              <w:left w:val="nil"/>
              <w:bottom w:val="nil"/>
              <w:right w:val="nil"/>
            </w:tcBorders>
          </w:tcPr>
          <w:p w14:paraId="235F41AC" w14:textId="388F732B" w:rsidR="009B2F5A" w:rsidRPr="00E230A3" w:rsidRDefault="00E230A3">
            <w:pPr>
              <w:pStyle w:val="VBALevel2Heading"/>
              <w:rPr>
                <w:bCs/>
                <w:i/>
                <w:color w:val="auto"/>
              </w:rPr>
            </w:pPr>
            <w:r w:rsidRPr="00E230A3">
              <w:rPr>
                <w:color w:val="auto"/>
              </w:rPr>
              <w:t xml:space="preserve">Review of Basic SMC </w:t>
            </w:r>
          </w:p>
          <w:p w14:paraId="235F41AD" w14:textId="5D1997F1" w:rsidR="009B2F5A" w:rsidRPr="00E230A3" w:rsidRDefault="009B2F5A">
            <w:pPr>
              <w:pStyle w:val="VBASlideNumber"/>
              <w:rPr>
                <w:color w:val="auto"/>
              </w:rPr>
            </w:pPr>
            <w:r w:rsidRPr="00E230A3">
              <w:rPr>
                <w:color w:val="auto"/>
              </w:rPr>
              <w:t xml:space="preserve">Slide </w:t>
            </w:r>
            <w:r w:rsidR="00E230A3">
              <w:rPr>
                <w:color w:val="auto"/>
              </w:rPr>
              <w:t xml:space="preserve">4 </w:t>
            </w:r>
            <w:r w:rsidRPr="00E230A3">
              <w:rPr>
                <w:color w:val="auto"/>
              </w:rPr>
              <w:br/>
            </w:r>
          </w:p>
          <w:p w14:paraId="7241FA8E" w14:textId="2DEE31F4" w:rsidR="009B2F5A" w:rsidRPr="000B0224" w:rsidRDefault="009B2F5A">
            <w:pPr>
              <w:pStyle w:val="VBAHandoutNumber"/>
              <w:rPr>
                <w:color w:val="auto"/>
              </w:rPr>
            </w:pPr>
            <w:r w:rsidRPr="000B0224">
              <w:rPr>
                <w:color w:val="auto"/>
              </w:rPr>
              <w:t xml:space="preserve">Handout </w:t>
            </w:r>
            <w:r w:rsidR="009C2B9B">
              <w:rPr>
                <w:color w:val="auto"/>
              </w:rPr>
              <w:t>2</w:t>
            </w:r>
            <w:r w:rsidR="00AD4EA0">
              <w:rPr>
                <w:color w:val="auto"/>
              </w:rPr>
              <w:t xml:space="preserve"> - 3</w:t>
            </w:r>
          </w:p>
          <w:p w14:paraId="1119C69F" w14:textId="77777777" w:rsidR="00E230A3" w:rsidRDefault="00E230A3" w:rsidP="009C2B9B">
            <w:pPr>
              <w:pStyle w:val="VBAHandoutNumber"/>
              <w:rPr>
                <w:color w:val="auto"/>
              </w:rPr>
            </w:pPr>
          </w:p>
          <w:p w14:paraId="24E570E5" w14:textId="77777777" w:rsidR="009C2B9B" w:rsidRDefault="009C2B9B" w:rsidP="009C2B9B">
            <w:pPr>
              <w:pStyle w:val="VBAHandoutNumber"/>
              <w:rPr>
                <w:color w:val="auto"/>
              </w:rPr>
            </w:pPr>
          </w:p>
          <w:p w14:paraId="4D2D21E7" w14:textId="77777777" w:rsidR="009C2B9B" w:rsidRDefault="009C2B9B" w:rsidP="009C2B9B">
            <w:pPr>
              <w:pStyle w:val="VBAHandoutNumber"/>
              <w:rPr>
                <w:color w:val="auto"/>
              </w:rPr>
            </w:pPr>
          </w:p>
          <w:p w14:paraId="11E370DF" w14:textId="77777777" w:rsidR="009C2B9B" w:rsidRDefault="009C2B9B" w:rsidP="009C2B9B">
            <w:pPr>
              <w:pStyle w:val="VBAHandoutNumber"/>
              <w:rPr>
                <w:color w:val="auto"/>
              </w:rPr>
            </w:pPr>
          </w:p>
          <w:p w14:paraId="5D6DE783" w14:textId="77777777" w:rsidR="009C2B9B" w:rsidRDefault="009C2B9B" w:rsidP="009C2B9B">
            <w:pPr>
              <w:pStyle w:val="VBAHandoutNumber"/>
              <w:rPr>
                <w:color w:val="auto"/>
              </w:rPr>
            </w:pPr>
          </w:p>
          <w:p w14:paraId="5C5777E3" w14:textId="77777777" w:rsidR="009C2B9B" w:rsidRDefault="009C2B9B" w:rsidP="009C2B9B">
            <w:pPr>
              <w:pStyle w:val="VBAHandoutNumber"/>
              <w:rPr>
                <w:color w:val="auto"/>
              </w:rPr>
            </w:pPr>
          </w:p>
          <w:p w14:paraId="229F1D81" w14:textId="77777777" w:rsidR="009C2B9B" w:rsidRDefault="009C2B9B" w:rsidP="009C2B9B">
            <w:pPr>
              <w:pStyle w:val="VBAHandoutNumber"/>
              <w:rPr>
                <w:color w:val="auto"/>
              </w:rPr>
            </w:pPr>
          </w:p>
          <w:p w14:paraId="4D3B8FC4" w14:textId="77777777" w:rsidR="009C2B9B" w:rsidRDefault="009C2B9B" w:rsidP="009C2B9B">
            <w:pPr>
              <w:pStyle w:val="VBAHandoutNumber"/>
              <w:rPr>
                <w:color w:val="auto"/>
              </w:rPr>
            </w:pPr>
          </w:p>
          <w:p w14:paraId="01072AFF" w14:textId="77777777" w:rsidR="009C2B9B" w:rsidRDefault="009C2B9B" w:rsidP="009C2B9B">
            <w:pPr>
              <w:pStyle w:val="VBAHandoutNumber"/>
              <w:rPr>
                <w:color w:val="auto"/>
              </w:rPr>
            </w:pPr>
          </w:p>
          <w:p w14:paraId="0B09357B" w14:textId="77777777" w:rsidR="009C2B9B" w:rsidRDefault="009C2B9B" w:rsidP="009C2B9B">
            <w:pPr>
              <w:pStyle w:val="VBAHandoutNumber"/>
              <w:rPr>
                <w:color w:val="auto"/>
              </w:rPr>
            </w:pPr>
          </w:p>
          <w:p w14:paraId="25FF32D6" w14:textId="77777777" w:rsidR="00AD4EA0" w:rsidRDefault="00AD4EA0" w:rsidP="009C2B9B">
            <w:pPr>
              <w:pStyle w:val="VBALevel2Heading"/>
              <w:rPr>
                <w:color w:val="auto"/>
              </w:rPr>
            </w:pPr>
          </w:p>
          <w:p w14:paraId="5F3671AD" w14:textId="77777777" w:rsidR="00AD4EA0" w:rsidRDefault="00AD4EA0" w:rsidP="009C2B9B">
            <w:pPr>
              <w:pStyle w:val="VBALevel2Heading"/>
              <w:rPr>
                <w:color w:val="auto"/>
              </w:rPr>
            </w:pPr>
          </w:p>
          <w:p w14:paraId="7CB2CE43" w14:textId="77777777" w:rsidR="00AD4EA0" w:rsidRDefault="00AD4EA0" w:rsidP="009C2B9B">
            <w:pPr>
              <w:pStyle w:val="VBALevel2Heading"/>
              <w:rPr>
                <w:color w:val="auto"/>
              </w:rPr>
            </w:pPr>
          </w:p>
          <w:p w14:paraId="7B55760A" w14:textId="46B3D9AE" w:rsidR="009C2B9B" w:rsidRPr="00E230A3" w:rsidRDefault="009C2B9B" w:rsidP="009C2B9B">
            <w:pPr>
              <w:pStyle w:val="VBALevel2Heading"/>
              <w:rPr>
                <w:bCs/>
                <w:i/>
                <w:color w:val="auto"/>
              </w:rPr>
            </w:pPr>
            <w:r w:rsidRPr="00E230A3">
              <w:rPr>
                <w:color w:val="auto"/>
              </w:rPr>
              <w:t xml:space="preserve">Review of Basic SMC </w:t>
            </w:r>
            <w:r>
              <w:rPr>
                <w:color w:val="auto"/>
              </w:rPr>
              <w:t xml:space="preserve"> continued</w:t>
            </w:r>
          </w:p>
          <w:p w14:paraId="0DB525B4" w14:textId="729FC950" w:rsidR="009C2B9B" w:rsidRPr="000B0224" w:rsidRDefault="009C2B9B" w:rsidP="009C2B9B">
            <w:pPr>
              <w:pStyle w:val="VBASlideNumber"/>
              <w:rPr>
                <w:color w:val="auto"/>
              </w:rPr>
            </w:pPr>
            <w:r w:rsidRPr="00E230A3">
              <w:rPr>
                <w:color w:val="auto"/>
              </w:rPr>
              <w:t xml:space="preserve">Slide </w:t>
            </w:r>
            <w:r>
              <w:rPr>
                <w:color w:val="auto"/>
              </w:rPr>
              <w:t>5</w:t>
            </w:r>
            <w:r w:rsidRPr="00E230A3">
              <w:rPr>
                <w:color w:val="auto"/>
              </w:rPr>
              <w:br/>
            </w:r>
            <w:r w:rsidRPr="000B0224">
              <w:rPr>
                <w:color w:val="auto"/>
              </w:rPr>
              <w:t xml:space="preserve">Handout </w:t>
            </w:r>
            <w:r w:rsidR="00ED7C34">
              <w:rPr>
                <w:color w:val="auto"/>
              </w:rPr>
              <w:t>3</w:t>
            </w:r>
          </w:p>
          <w:p w14:paraId="235F41AE" w14:textId="577A823E" w:rsidR="009C2B9B" w:rsidRPr="00E230A3" w:rsidRDefault="009C2B9B" w:rsidP="009C2B9B">
            <w:pPr>
              <w:pStyle w:val="VBAHandoutNumber"/>
              <w:rPr>
                <w:color w:val="auto"/>
              </w:rPr>
            </w:pPr>
          </w:p>
        </w:tc>
        <w:tc>
          <w:tcPr>
            <w:tcW w:w="7217" w:type="dxa"/>
            <w:gridSpan w:val="2"/>
            <w:tcBorders>
              <w:top w:val="nil"/>
              <w:left w:val="nil"/>
              <w:bottom w:val="nil"/>
              <w:right w:val="nil"/>
            </w:tcBorders>
          </w:tcPr>
          <w:p w14:paraId="3B33B585" w14:textId="77777777" w:rsidR="00E230A3" w:rsidRPr="00E230A3" w:rsidRDefault="00E230A3" w:rsidP="00E230A3">
            <w:pPr>
              <w:pStyle w:val="VBABodyText"/>
              <w:spacing w:before="0" w:after="0"/>
              <w:rPr>
                <w:color w:val="auto"/>
              </w:rPr>
            </w:pPr>
          </w:p>
          <w:p w14:paraId="3E948A80" w14:textId="77777777" w:rsidR="00E230A3" w:rsidRPr="00E230A3" w:rsidRDefault="00E230A3" w:rsidP="00E230A3">
            <w:pPr>
              <w:pStyle w:val="VBABodyText"/>
              <w:spacing w:before="0" w:after="0"/>
              <w:rPr>
                <w:color w:val="auto"/>
              </w:rPr>
            </w:pPr>
            <w:r w:rsidRPr="00E230A3">
              <w:rPr>
                <w:color w:val="auto"/>
              </w:rPr>
              <w:t>* SMC S Review</w:t>
            </w:r>
          </w:p>
          <w:p w14:paraId="63921D73" w14:textId="77777777" w:rsidR="00E230A3" w:rsidRPr="00E230A3" w:rsidRDefault="00E230A3" w:rsidP="00E230A3">
            <w:pPr>
              <w:pStyle w:val="VBABodyText"/>
              <w:spacing w:before="0" w:after="0"/>
              <w:ind w:left="770"/>
              <w:rPr>
                <w:color w:val="auto"/>
              </w:rPr>
            </w:pPr>
            <w:r w:rsidRPr="00E230A3">
              <w:rPr>
                <w:color w:val="auto"/>
              </w:rPr>
              <w:t>- Identify SMC S entitlement</w:t>
            </w:r>
          </w:p>
          <w:p w14:paraId="7780B385" w14:textId="77777777" w:rsidR="00E230A3" w:rsidRPr="00E230A3" w:rsidRDefault="00E230A3" w:rsidP="00E230A3">
            <w:pPr>
              <w:pStyle w:val="VBABodyText"/>
              <w:spacing w:before="0" w:after="0"/>
              <w:ind w:left="770"/>
              <w:rPr>
                <w:color w:val="auto"/>
              </w:rPr>
            </w:pPr>
            <w:r w:rsidRPr="00E230A3">
              <w:rPr>
                <w:color w:val="auto"/>
              </w:rPr>
              <w:t>- Proper application of Bradley vs. Peake</w:t>
            </w:r>
          </w:p>
          <w:p w14:paraId="1F73E0FE" w14:textId="7856DC22" w:rsidR="00E230A3" w:rsidRPr="00E230A3" w:rsidRDefault="00E230A3" w:rsidP="00E230A3">
            <w:pPr>
              <w:pStyle w:val="VBABodyText"/>
              <w:spacing w:before="0" w:after="0"/>
              <w:rPr>
                <w:color w:val="auto"/>
              </w:rPr>
            </w:pPr>
            <w:r w:rsidRPr="00E230A3">
              <w:rPr>
                <w:color w:val="auto"/>
              </w:rPr>
              <w:t>* Carry forward existing SMC</w:t>
            </w:r>
            <w:r w:rsidR="00807FC8">
              <w:rPr>
                <w:color w:val="auto"/>
              </w:rPr>
              <w:t xml:space="preserve"> grants</w:t>
            </w:r>
          </w:p>
          <w:p w14:paraId="3B8B2480" w14:textId="77777777" w:rsidR="00E230A3" w:rsidRDefault="00E230A3" w:rsidP="00E230A3">
            <w:pPr>
              <w:pStyle w:val="VBABodyText"/>
              <w:spacing w:before="0" w:after="0"/>
              <w:rPr>
                <w:color w:val="auto"/>
              </w:rPr>
            </w:pPr>
            <w:r w:rsidRPr="00E230A3">
              <w:rPr>
                <w:color w:val="auto"/>
              </w:rPr>
              <w:t>* Review L entitlements</w:t>
            </w:r>
          </w:p>
          <w:p w14:paraId="0C8A0480" w14:textId="77777777" w:rsidR="009C2B9B" w:rsidRPr="00E230A3" w:rsidRDefault="009C2B9B" w:rsidP="00E230A3">
            <w:pPr>
              <w:pStyle w:val="VBABodyText"/>
              <w:spacing w:before="0" w:after="0"/>
              <w:rPr>
                <w:color w:val="auto"/>
              </w:rPr>
            </w:pPr>
          </w:p>
          <w:p w14:paraId="6ED847D3" w14:textId="150D69EE" w:rsidR="009C2B9B" w:rsidRDefault="009C2B9B" w:rsidP="009C2B9B">
            <w:pPr>
              <w:pStyle w:val="VBASubHeading1"/>
              <w:spacing w:before="0"/>
              <w:rPr>
                <w:bCs/>
                <w:i w:val="0"/>
              </w:rPr>
            </w:pPr>
            <w:r>
              <w:rPr>
                <w:bCs/>
                <w:i w:val="0"/>
              </w:rPr>
              <w:t>Most Common SMC mistakes aren’t with Higher Level SMC.</w:t>
            </w:r>
            <w:r w:rsidR="007C104D">
              <w:rPr>
                <w:bCs/>
                <w:i w:val="0"/>
              </w:rPr>
              <w:t xml:space="preserve"> </w:t>
            </w:r>
            <w:r w:rsidR="007C104D" w:rsidRPr="007C104D">
              <w:rPr>
                <w:i w:val="0"/>
              </w:rPr>
              <w:t xml:space="preserve">A recent review of SMC entitlement </w:t>
            </w:r>
            <w:proofErr w:type="gramStart"/>
            <w:r w:rsidR="007C104D" w:rsidRPr="007C104D">
              <w:rPr>
                <w:i w:val="0"/>
              </w:rPr>
              <w:t xml:space="preserve">noted  </w:t>
            </w:r>
            <w:r w:rsidR="007C104D">
              <w:rPr>
                <w:i w:val="0"/>
              </w:rPr>
              <w:t>most</w:t>
            </w:r>
            <w:proofErr w:type="gramEnd"/>
            <w:r w:rsidR="007C104D" w:rsidRPr="007C104D">
              <w:rPr>
                <w:i w:val="0"/>
              </w:rPr>
              <w:t xml:space="preserve"> common mistakes are m</w:t>
            </w:r>
            <w:r w:rsidR="00F20A07">
              <w:rPr>
                <w:i w:val="0"/>
              </w:rPr>
              <w:t xml:space="preserve">ade at the S, K, and L levels. </w:t>
            </w:r>
            <w:r w:rsidR="007C104D" w:rsidRPr="007C104D">
              <w:rPr>
                <w:i w:val="0"/>
              </w:rPr>
              <w:t xml:space="preserve">As you review cases for rating activity, it is important to be constantly aware of the criteria for entitlement to these levels.  </w:t>
            </w:r>
            <w:r>
              <w:rPr>
                <w:bCs/>
                <w:i w:val="0"/>
              </w:rPr>
              <w:t>Remember to watch for these basic SMC pitfalls:</w:t>
            </w:r>
          </w:p>
          <w:p w14:paraId="7A486BE0" w14:textId="77777777" w:rsidR="009C2B9B" w:rsidRDefault="009C2B9B" w:rsidP="009C2B9B">
            <w:pPr>
              <w:pStyle w:val="VBAFirstLevelBullet"/>
            </w:pPr>
            <w:r>
              <w:t>Overlooking entitlement to SMC S</w:t>
            </w:r>
          </w:p>
          <w:p w14:paraId="475F64E3" w14:textId="77777777" w:rsidR="009C2B9B" w:rsidRDefault="009C2B9B" w:rsidP="009C2B9B">
            <w:pPr>
              <w:pStyle w:val="VBAFirstLevelBullet"/>
              <w:numPr>
                <w:ilvl w:val="1"/>
                <w:numId w:val="8"/>
              </w:numPr>
            </w:pPr>
            <w:r>
              <w:t>Statutory Housebound – 100% + 60%</w:t>
            </w:r>
          </w:p>
          <w:p w14:paraId="31AE43B0" w14:textId="77777777" w:rsidR="009C2B9B" w:rsidRDefault="009C2B9B" w:rsidP="009C2B9B">
            <w:pPr>
              <w:pStyle w:val="VBAFirstLevelBullet"/>
              <w:numPr>
                <w:ilvl w:val="1"/>
                <w:numId w:val="8"/>
              </w:numPr>
            </w:pPr>
            <w:r>
              <w:t>Housebound in Fact</w:t>
            </w:r>
          </w:p>
          <w:p w14:paraId="05678E02" w14:textId="77777777" w:rsidR="009C2B9B" w:rsidRDefault="009C2B9B" w:rsidP="009C2B9B">
            <w:pPr>
              <w:pStyle w:val="VBAFirstLevelBullet"/>
            </w:pPr>
            <w:r>
              <w:t xml:space="preserve">Improper use of Bradley vs. Peake to grant SMC S when IU is based on multiple disabilities. Remember to use IU for the 100%, it must be based on a </w:t>
            </w:r>
            <w:r w:rsidRPr="006A4CF9">
              <w:rPr>
                <w:b/>
                <w:i/>
                <w:u w:val="single"/>
              </w:rPr>
              <w:t>single</w:t>
            </w:r>
            <w:r>
              <w:t xml:space="preserve"> disability.</w:t>
            </w:r>
          </w:p>
          <w:p w14:paraId="70BF98BF" w14:textId="77777777" w:rsidR="009C2B9B" w:rsidRDefault="009C2B9B" w:rsidP="009C2B9B">
            <w:pPr>
              <w:pStyle w:val="VBAFirstLevelBullet"/>
            </w:pPr>
            <w:r>
              <w:t xml:space="preserve">Coding! </w:t>
            </w:r>
          </w:p>
          <w:p w14:paraId="0153D62B" w14:textId="77777777" w:rsidR="009C2B9B" w:rsidRDefault="009C2B9B" w:rsidP="009C2B9B">
            <w:pPr>
              <w:pStyle w:val="VBAFirstLevelBullet"/>
              <w:numPr>
                <w:ilvl w:val="1"/>
                <w:numId w:val="8"/>
              </w:numPr>
            </w:pPr>
            <w:r>
              <w:t>Failure to close out SMC S when it’s temporary</w:t>
            </w:r>
          </w:p>
          <w:p w14:paraId="6C5009FB" w14:textId="085C152D" w:rsidR="009C2B9B" w:rsidRDefault="009C2B9B" w:rsidP="009C2B9B">
            <w:pPr>
              <w:pStyle w:val="VBAFirstLevelBullet"/>
              <w:numPr>
                <w:ilvl w:val="1"/>
                <w:numId w:val="8"/>
              </w:numPr>
            </w:pPr>
            <w:r>
              <w:t xml:space="preserve">Failure to bring forward an </w:t>
            </w:r>
            <w:proofErr w:type="spellStart"/>
            <w:r>
              <w:t>extisting</w:t>
            </w:r>
            <w:proofErr w:type="spellEnd"/>
            <w:r>
              <w:t xml:space="preserve"> SMC entitlement when adding something new (this often happens with a </w:t>
            </w:r>
            <w:r>
              <w:lastRenderedPageBreak/>
              <w:t>running K when adding S or a higher level SMC).</w:t>
            </w:r>
          </w:p>
          <w:p w14:paraId="64B97657" w14:textId="0D8AC4B0" w:rsidR="00E230A3" w:rsidRDefault="00E230A3">
            <w:pPr>
              <w:pStyle w:val="VBABodyText"/>
              <w:rPr>
                <w:color w:val="auto"/>
              </w:rPr>
            </w:pPr>
            <w:r>
              <w:rPr>
                <w:color w:val="auto"/>
              </w:rPr>
              <w:t xml:space="preserve">State basis for </w:t>
            </w:r>
            <w:r w:rsidR="007C104D">
              <w:rPr>
                <w:color w:val="auto"/>
              </w:rPr>
              <w:t xml:space="preserve">entitlement to </w:t>
            </w:r>
            <w:r>
              <w:rPr>
                <w:color w:val="auto"/>
              </w:rPr>
              <w:t>K, L, and S (slide 5)</w:t>
            </w:r>
          </w:p>
          <w:p w14:paraId="0B774064" w14:textId="5ABEF690" w:rsidR="009C2B9B" w:rsidRPr="009C2B9B" w:rsidRDefault="009C2B9B" w:rsidP="009C2B9B">
            <w:pPr>
              <w:pStyle w:val="VBABodyText"/>
              <w:spacing w:before="0" w:after="0"/>
              <w:rPr>
                <w:color w:val="auto"/>
              </w:rPr>
            </w:pPr>
            <w:r w:rsidRPr="009C2B9B">
              <w:rPr>
                <w:color w:val="auto"/>
              </w:rPr>
              <w:t>A simple review of frequently used</w:t>
            </w:r>
            <w:r w:rsidR="007C104D">
              <w:rPr>
                <w:color w:val="auto"/>
              </w:rPr>
              <w:t xml:space="preserve"> levels of</w:t>
            </w:r>
            <w:r w:rsidRPr="009C2B9B">
              <w:rPr>
                <w:color w:val="auto"/>
              </w:rPr>
              <w:t xml:space="preserve"> SMC:</w:t>
            </w:r>
          </w:p>
          <w:p w14:paraId="78EDF86B" w14:textId="77777777" w:rsidR="004356F8" w:rsidRPr="009C2B9B" w:rsidRDefault="004356F8" w:rsidP="009C2B9B">
            <w:pPr>
              <w:pStyle w:val="VBABodyText"/>
              <w:numPr>
                <w:ilvl w:val="1"/>
                <w:numId w:val="24"/>
              </w:numPr>
              <w:spacing w:before="0" w:after="0"/>
              <w:rPr>
                <w:color w:val="auto"/>
              </w:rPr>
            </w:pPr>
            <w:r w:rsidRPr="009C2B9B">
              <w:rPr>
                <w:b/>
                <w:bCs/>
                <w:i/>
                <w:iCs/>
                <w:color w:val="auto"/>
              </w:rPr>
              <w:t>K</w:t>
            </w:r>
            <w:r w:rsidRPr="009C2B9B">
              <w:rPr>
                <w:color w:val="auto"/>
              </w:rPr>
              <w:t>: loss of use or loss of one extremity, specific organs, or sensory functions</w:t>
            </w:r>
          </w:p>
          <w:p w14:paraId="5C6014A2" w14:textId="77777777" w:rsidR="004356F8" w:rsidRPr="009C2B9B" w:rsidRDefault="004356F8" w:rsidP="009C2B9B">
            <w:pPr>
              <w:pStyle w:val="VBABodyText"/>
              <w:numPr>
                <w:ilvl w:val="1"/>
                <w:numId w:val="24"/>
              </w:numPr>
              <w:spacing w:before="0" w:after="0"/>
              <w:rPr>
                <w:color w:val="auto"/>
              </w:rPr>
            </w:pPr>
            <w:r w:rsidRPr="009C2B9B">
              <w:rPr>
                <w:b/>
                <w:bCs/>
                <w:i/>
                <w:iCs/>
                <w:color w:val="auto"/>
              </w:rPr>
              <w:t>L</w:t>
            </w:r>
            <w:r w:rsidRPr="009C2B9B">
              <w:rPr>
                <w:color w:val="auto"/>
              </w:rPr>
              <w:t>: Aid and Attendance or bedridden</w:t>
            </w:r>
          </w:p>
          <w:p w14:paraId="235F41AF" w14:textId="671F3821" w:rsidR="00E230A3" w:rsidRPr="00E230A3" w:rsidRDefault="004356F8" w:rsidP="009C2B9B">
            <w:pPr>
              <w:pStyle w:val="VBABodyText"/>
              <w:numPr>
                <w:ilvl w:val="1"/>
                <w:numId w:val="24"/>
              </w:numPr>
              <w:spacing w:before="0" w:after="0"/>
              <w:rPr>
                <w:color w:val="auto"/>
              </w:rPr>
            </w:pPr>
            <w:r w:rsidRPr="009C2B9B">
              <w:rPr>
                <w:b/>
                <w:bCs/>
                <w:i/>
                <w:iCs/>
                <w:color w:val="auto"/>
              </w:rPr>
              <w:t>S</w:t>
            </w:r>
            <w:r w:rsidRPr="009C2B9B">
              <w:rPr>
                <w:color w:val="auto"/>
              </w:rPr>
              <w:t>: Housebound (statutory or in fact)</w:t>
            </w:r>
          </w:p>
        </w:tc>
      </w:tr>
      <w:tr w:rsidR="009C2B9B" w:rsidRPr="00E230A3" w14:paraId="54F786ED" w14:textId="77777777" w:rsidTr="006425DD">
        <w:trPr>
          <w:trHeight w:val="1980"/>
        </w:trPr>
        <w:tc>
          <w:tcPr>
            <w:tcW w:w="2560" w:type="dxa"/>
            <w:gridSpan w:val="4"/>
            <w:tcBorders>
              <w:top w:val="nil"/>
              <w:left w:val="nil"/>
              <w:bottom w:val="nil"/>
              <w:right w:val="nil"/>
            </w:tcBorders>
          </w:tcPr>
          <w:p w14:paraId="4CA14479" w14:textId="77777777" w:rsidR="009C2B9B" w:rsidRPr="00E230A3" w:rsidRDefault="009C2B9B" w:rsidP="009C2B9B">
            <w:pPr>
              <w:pStyle w:val="VBALevel2Heading"/>
              <w:rPr>
                <w:bCs/>
                <w:i/>
                <w:color w:val="auto"/>
              </w:rPr>
            </w:pPr>
            <w:r w:rsidRPr="00E230A3">
              <w:rPr>
                <w:color w:val="auto"/>
              </w:rPr>
              <w:lastRenderedPageBreak/>
              <w:t xml:space="preserve">Review of Basic SMC </w:t>
            </w:r>
            <w:r>
              <w:rPr>
                <w:color w:val="auto"/>
              </w:rPr>
              <w:t xml:space="preserve"> continued</w:t>
            </w:r>
          </w:p>
          <w:p w14:paraId="61CCAB99" w14:textId="6865B9A0" w:rsidR="009C2B9B" w:rsidRPr="000B0224" w:rsidRDefault="009C2B9B" w:rsidP="009C2B9B">
            <w:pPr>
              <w:pStyle w:val="VBASlideNumber"/>
              <w:rPr>
                <w:color w:val="auto"/>
              </w:rPr>
            </w:pPr>
            <w:r w:rsidRPr="00E230A3">
              <w:rPr>
                <w:color w:val="auto"/>
              </w:rPr>
              <w:t xml:space="preserve">Slide </w:t>
            </w:r>
            <w:r>
              <w:rPr>
                <w:color w:val="auto"/>
              </w:rPr>
              <w:t>6</w:t>
            </w:r>
            <w:r w:rsidRPr="00E230A3">
              <w:rPr>
                <w:color w:val="auto"/>
              </w:rPr>
              <w:br/>
            </w:r>
            <w:r w:rsidRPr="000B0224">
              <w:rPr>
                <w:color w:val="auto"/>
              </w:rPr>
              <w:t xml:space="preserve">Handout </w:t>
            </w:r>
            <w:r>
              <w:rPr>
                <w:color w:val="auto"/>
              </w:rPr>
              <w:t>3</w:t>
            </w:r>
          </w:p>
          <w:p w14:paraId="29959200" w14:textId="77777777" w:rsidR="009C2B9B" w:rsidRPr="00E230A3" w:rsidRDefault="009C2B9B">
            <w:pPr>
              <w:pStyle w:val="VBALevel2Heading"/>
              <w:rPr>
                <w:color w:val="auto"/>
              </w:rPr>
            </w:pPr>
          </w:p>
        </w:tc>
        <w:tc>
          <w:tcPr>
            <w:tcW w:w="7217" w:type="dxa"/>
            <w:gridSpan w:val="2"/>
            <w:tcBorders>
              <w:top w:val="nil"/>
              <w:left w:val="nil"/>
              <w:bottom w:val="nil"/>
              <w:right w:val="nil"/>
            </w:tcBorders>
          </w:tcPr>
          <w:p w14:paraId="0B12816F" w14:textId="72209E4C" w:rsidR="009C2B9B" w:rsidRDefault="009C2B9B" w:rsidP="009C2B9B">
            <w:pPr>
              <w:pStyle w:val="VBABodyText"/>
              <w:rPr>
                <w:color w:val="auto"/>
              </w:rPr>
            </w:pPr>
            <w:r>
              <w:rPr>
                <w:color w:val="auto"/>
              </w:rPr>
              <w:t xml:space="preserve">Clarify 2 separate basis for S </w:t>
            </w:r>
          </w:p>
          <w:p w14:paraId="260B62AE" w14:textId="77777777" w:rsidR="009C2B9B" w:rsidRPr="009C2B9B" w:rsidRDefault="009C2B9B" w:rsidP="009C2B9B">
            <w:pPr>
              <w:pStyle w:val="VBABodyText"/>
              <w:spacing w:before="0" w:after="0"/>
              <w:rPr>
                <w:color w:val="auto"/>
              </w:rPr>
            </w:pPr>
            <w:r w:rsidRPr="009C2B9B">
              <w:rPr>
                <w:color w:val="auto"/>
              </w:rPr>
              <w:t>The housebound benefit, or SMC S, is awarded to a Veteran who:</w:t>
            </w:r>
          </w:p>
          <w:p w14:paraId="1DD5870D" w14:textId="77777777" w:rsidR="004356F8" w:rsidRPr="009C2B9B" w:rsidRDefault="004356F8" w:rsidP="009C2B9B">
            <w:pPr>
              <w:pStyle w:val="VBABodyText"/>
              <w:numPr>
                <w:ilvl w:val="0"/>
                <w:numId w:val="25"/>
              </w:numPr>
              <w:spacing w:before="0" w:after="0"/>
              <w:rPr>
                <w:color w:val="auto"/>
              </w:rPr>
            </w:pPr>
            <w:r w:rsidRPr="009C2B9B">
              <w:rPr>
                <w:color w:val="auto"/>
              </w:rPr>
              <w:t>(</w:t>
            </w:r>
            <w:r w:rsidRPr="009C2B9B">
              <w:rPr>
                <w:b/>
                <w:bCs/>
                <w:color w:val="auto"/>
              </w:rPr>
              <w:t>Statutory</w:t>
            </w:r>
            <w:r w:rsidRPr="009C2B9B">
              <w:rPr>
                <w:color w:val="auto"/>
              </w:rPr>
              <w:t xml:space="preserve">) Has a single, SC disability evaluated as totally disabling with additional SC disability or combination of disabilities independently evaluated as 60 percent or more disabling; </w:t>
            </w:r>
            <w:r w:rsidRPr="009C2B9B">
              <w:rPr>
                <w:b/>
                <w:bCs/>
                <w:i/>
                <w:iCs/>
                <w:color w:val="auto"/>
              </w:rPr>
              <w:t>or</w:t>
            </w:r>
          </w:p>
          <w:p w14:paraId="23AACF66" w14:textId="77777777" w:rsidR="004356F8" w:rsidRPr="009C2B9B" w:rsidRDefault="004356F8" w:rsidP="009C2B9B">
            <w:pPr>
              <w:pStyle w:val="VBABodyText"/>
              <w:numPr>
                <w:ilvl w:val="0"/>
                <w:numId w:val="25"/>
              </w:numPr>
              <w:spacing w:before="0" w:after="0"/>
              <w:rPr>
                <w:color w:val="auto"/>
              </w:rPr>
            </w:pPr>
            <w:r w:rsidRPr="009C2B9B">
              <w:rPr>
                <w:color w:val="auto"/>
              </w:rPr>
              <w:t>(</w:t>
            </w:r>
            <w:r w:rsidRPr="009C2B9B">
              <w:rPr>
                <w:b/>
                <w:bCs/>
                <w:color w:val="auto"/>
              </w:rPr>
              <w:t>In fact</w:t>
            </w:r>
            <w:r w:rsidRPr="009C2B9B">
              <w:rPr>
                <w:color w:val="auto"/>
              </w:rPr>
              <w:t>) Is permanently housebound due to a service connected disability</w:t>
            </w:r>
          </w:p>
          <w:p w14:paraId="232DBD1A" w14:textId="77777777" w:rsidR="009C2B9B" w:rsidRDefault="009C2B9B" w:rsidP="00E230A3">
            <w:pPr>
              <w:pStyle w:val="VBABodyText"/>
              <w:spacing w:before="0" w:after="0"/>
              <w:rPr>
                <w:color w:val="auto"/>
              </w:rPr>
            </w:pPr>
          </w:p>
          <w:p w14:paraId="6A0ECDBC" w14:textId="7E4CAB9F" w:rsidR="000C2165" w:rsidRPr="000C2165" w:rsidRDefault="000C2165" w:rsidP="00E230A3">
            <w:pPr>
              <w:pStyle w:val="VBABodyText"/>
              <w:spacing w:before="0" w:after="0"/>
              <w:rPr>
                <w:color w:val="auto"/>
              </w:rPr>
            </w:pPr>
            <w:r>
              <w:rPr>
                <w:color w:val="auto"/>
              </w:rPr>
              <w:t xml:space="preserve">Talking point: although VA Form 21-2680 may be accepted as a prescribed form, it is </w:t>
            </w:r>
            <w:r>
              <w:rPr>
                <w:b/>
                <w:i/>
                <w:color w:val="auto"/>
              </w:rPr>
              <w:t xml:space="preserve">not </w:t>
            </w:r>
            <w:r>
              <w:rPr>
                <w:color w:val="auto"/>
              </w:rPr>
              <w:t xml:space="preserve">required to develop for or grant entitlement to SMC. No development for 21-2680 is needed if it’s not received. </w:t>
            </w:r>
          </w:p>
        </w:tc>
      </w:tr>
      <w:tr w:rsidR="001D39C6" w:rsidRPr="00E230A3" w14:paraId="79265D21" w14:textId="77777777" w:rsidTr="006425DD">
        <w:trPr>
          <w:trHeight w:val="1980"/>
        </w:trPr>
        <w:tc>
          <w:tcPr>
            <w:tcW w:w="2560" w:type="dxa"/>
            <w:gridSpan w:val="4"/>
            <w:tcBorders>
              <w:top w:val="nil"/>
              <w:left w:val="nil"/>
              <w:bottom w:val="nil"/>
              <w:right w:val="nil"/>
            </w:tcBorders>
          </w:tcPr>
          <w:p w14:paraId="7FCA3AAE" w14:textId="77777777" w:rsidR="001D39C6" w:rsidRDefault="001D39C6" w:rsidP="001D39C6">
            <w:pPr>
              <w:pStyle w:val="VBALevel2Heading"/>
              <w:rPr>
                <w:color w:val="auto"/>
              </w:rPr>
            </w:pPr>
            <w:r>
              <w:rPr>
                <w:color w:val="auto"/>
              </w:rPr>
              <w:t>Common Errors continued</w:t>
            </w:r>
          </w:p>
          <w:p w14:paraId="0C3A1C33" w14:textId="61007C99" w:rsidR="001D39C6" w:rsidRDefault="001D39C6" w:rsidP="001D39C6">
            <w:pPr>
              <w:pStyle w:val="VBALevel2Heading"/>
              <w:rPr>
                <w:b w:val="0"/>
                <w:i/>
                <w:color w:val="auto"/>
              </w:rPr>
            </w:pPr>
            <w:r>
              <w:rPr>
                <w:b w:val="0"/>
                <w:i/>
                <w:color w:val="auto"/>
              </w:rPr>
              <w:t>Slide 7</w:t>
            </w:r>
          </w:p>
          <w:p w14:paraId="4B2F5C00" w14:textId="7BAA4972" w:rsidR="00A9346C" w:rsidRDefault="00A9346C" w:rsidP="001D39C6">
            <w:pPr>
              <w:pStyle w:val="VBALevel2Heading"/>
              <w:rPr>
                <w:b w:val="0"/>
                <w:i/>
                <w:color w:val="auto"/>
              </w:rPr>
            </w:pPr>
            <w:r>
              <w:rPr>
                <w:b w:val="0"/>
                <w:i/>
                <w:color w:val="auto"/>
              </w:rPr>
              <w:t>Handout 3</w:t>
            </w:r>
          </w:p>
          <w:p w14:paraId="434DFCD1" w14:textId="77777777" w:rsidR="001D39C6" w:rsidRDefault="001D39C6">
            <w:pPr>
              <w:pStyle w:val="VBALevel2Heading"/>
              <w:rPr>
                <w:color w:val="auto"/>
              </w:rPr>
            </w:pPr>
          </w:p>
        </w:tc>
        <w:tc>
          <w:tcPr>
            <w:tcW w:w="7217" w:type="dxa"/>
            <w:gridSpan w:val="2"/>
            <w:tcBorders>
              <w:top w:val="nil"/>
              <w:left w:val="nil"/>
              <w:bottom w:val="nil"/>
              <w:right w:val="nil"/>
            </w:tcBorders>
          </w:tcPr>
          <w:p w14:paraId="23D305DA" w14:textId="77777777" w:rsidR="001D39C6" w:rsidRDefault="001D39C6" w:rsidP="009C2B9B">
            <w:pPr>
              <w:pStyle w:val="VBABodyText"/>
              <w:rPr>
                <w:b/>
                <w:color w:val="auto"/>
              </w:rPr>
            </w:pPr>
            <w:r>
              <w:rPr>
                <w:b/>
                <w:color w:val="auto"/>
              </w:rPr>
              <w:t>Substantially confined…</w:t>
            </w:r>
          </w:p>
          <w:p w14:paraId="2A65893A" w14:textId="63DAC8D2" w:rsidR="00EA2283" w:rsidRPr="00EA2283" w:rsidRDefault="00EA2283" w:rsidP="00EA2283">
            <w:pPr>
              <w:pStyle w:val="BulletText1"/>
              <w:tabs>
                <w:tab w:val="left" w:pos="720"/>
              </w:tabs>
              <w:ind w:left="0" w:firstLine="0"/>
            </w:pPr>
            <w:r w:rsidRPr="00EA2283">
              <w:t>A housebound in fact determination requires a Veteran’s inability to leave his /her place of residence and immediate premise</w:t>
            </w:r>
            <w:r w:rsidR="00F20A07">
              <w:t xml:space="preserve">s in order to earn any income. </w:t>
            </w:r>
            <w:r w:rsidRPr="00EA2283">
              <w:t xml:space="preserve">However, it </w:t>
            </w:r>
            <w:proofErr w:type="gramStart"/>
            <w:r w:rsidRPr="00EA2283">
              <w:t>does  not</w:t>
            </w:r>
            <w:proofErr w:type="gramEnd"/>
            <w:r w:rsidRPr="00EA2283">
              <w:t xml:space="preserve"> require a total inability to leave the place of residence and immediate p</w:t>
            </w:r>
            <w:r w:rsidR="00F20A07">
              <w:t xml:space="preserve">remises for all circumstances. </w:t>
            </w:r>
            <w:r w:rsidRPr="00EA2283">
              <w:t>Leaving home for medical purposes cannot, by itself, serve as the basis for finding that a Veteran is not substantially confined for purpos</w:t>
            </w:r>
            <w:r w:rsidR="00F20A07">
              <w:t xml:space="preserve">es of SMC housebound benefits. </w:t>
            </w:r>
            <w:r w:rsidRPr="00EA2283">
              <w:t>The limitations must be the result of the Veteran’s SC disabilities.</w:t>
            </w:r>
          </w:p>
          <w:p w14:paraId="20FE3253" w14:textId="77777777" w:rsidR="00EA2283" w:rsidRDefault="00EA2283" w:rsidP="00EA2283">
            <w:pPr>
              <w:pStyle w:val="BulletText1"/>
              <w:tabs>
                <w:tab w:val="left" w:pos="720"/>
              </w:tabs>
              <w:ind w:left="0" w:firstLine="0"/>
              <w:rPr>
                <w:highlight w:val="yellow"/>
              </w:rPr>
            </w:pPr>
          </w:p>
          <w:p w14:paraId="1B650EEE" w14:textId="52DD5053" w:rsidR="00EA2283" w:rsidRDefault="00EA2283" w:rsidP="00EA2283">
            <w:pPr>
              <w:pStyle w:val="BulletText1"/>
              <w:tabs>
                <w:tab w:val="left" w:pos="720"/>
              </w:tabs>
              <w:ind w:left="0" w:firstLine="0"/>
            </w:pPr>
            <w:r w:rsidRPr="00EA2283">
              <w:t>Non-medical indicators of housebound status may include but are not limited to:</w:t>
            </w:r>
          </w:p>
          <w:p w14:paraId="18C08BEC" w14:textId="77777777" w:rsidR="00EA2283" w:rsidRPr="00EA2283" w:rsidRDefault="00EA2283" w:rsidP="00EA2283">
            <w:pPr>
              <w:pStyle w:val="BulletText1"/>
              <w:tabs>
                <w:tab w:val="left" w:pos="720"/>
              </w:tabs>
              <w:ind w:left="0" w:firstLine="0"/>
            </w:pPr>
          </w:p>
          <w:p w14:paraId="3D12C3C2" w14:textId="77777777" w:rsidR="00EA2283" w:rsidRPr="00EA2283" w:rsidRDefault="00EA2283" w:rsidP="00EA2283">
            <w:pPr>
              <w:pStyle w:val="ListParagraph"/>
              <w:numPr>
                <w:ilvl w:val="0"/>
                <w:numId w:val="32"/>
              </w:numPr>
              <w:overflowPunct/>
              <w:autoSpaceDE/>
              <w:autoSpaceDN/>
              <w:adjustRightInd/>
              <w:spacing w:before="0"/>
              <w:ind w:left="158" w:hanging="187"/>
              <w:contextualSpacing/>
              <w:textAlignment w:val="auto"/>
            </w:pPr>
            <w:r w:rsidRPr="00EA2283">
              <w:t>inability to walk substantial distances</w:t>
            </w:r>
          </w:p>
          <w:p w14:paraId="13ECD108" w14:textId="77777777" w:rsidR="00EA2283" w:rsidRPr="00EA2283" w:rsidRDefault="00EA2283" w:rsidP="00EA2283">
            <w:pPr>
              <w:pStyle w:val="ListParagraph"/>
              <w:numPr>
                <w:ilvl w:val="0"/>
                <w:numId w:val="32"/>
              </w:numPr>
              <w:overflowPunct/>
              <w:autoSpaceDE/>
              <w:autoSpaceDN/>
              <w:adjustRightInd/>
              <w:spacing w:before="0"/>
              <w:ind w:left="158" w:hanging="187"/>
              <w:contextualSpacing/>
              <w:textAlignment w:val="auto"/>
            </w:pPr>
            <w:r w:rsidRPr="00EA2283">
              <w:t>leaving the home with assistance only occasionally for</w:t>
            </w:r>
          </w:p>
          <w:p w14:paraId="7F1BD46D" w14:textId="77777777" w:rsidR="00EA2283" w:rsidRPr="00EA2283" w:rsidRDefault="00EA2283" w:rsidP="00EA2283">
            <w:pPr>
              <w:pStyle w:val="ListParagraph"/>
              <w:numPr>
                <w:ilvl w:val="0"/>
                <w:numId w:val="33"/>
              </w:numPr>
              <w:overflowPunct/>
              <w:autoSpaceDE/>
              <w:autoSpaceDN/>
              <w:adjustRightInd/>
              <w:spacing w:before="0"/>
              <w:ind w:left="346" w:hanging="187"/>
              <w:contextualSpacing/>
              <w:textAlignment w:val="auto"/>
            </w:pPr>
            <w:r w:rsidRPr="00EA2283">
              <w:t>appointments</w:t>
            </w:r>
          </w:p>
          <w:p w14:paraId="69B16676" w14:textId="77777777" w:rsidR="00EA2283" w:rsidRPr="00EA2283" w:rsidRDefault="00EA2283" w:rsidP="00EA2283">
            <w:pPr>
              <w:pStyle w:val="ListParagraph"/>
              <w:numPr>
                <w:ilvl w:val="0"/>
                <w:numId w:val="33"/>
              </w:numPr>
              <w:overflowPunct/>
              <w:autoSpaceDE/>
              <w:autoSpaceDN/>
              <w:adjustRightInd/>
              <w:spacing w:before="0"/>
              <w:ind w:left="346" w:hanging="187"/>
              <w:contextualSpacing/>
              <w:textAlignment w:val="auto"/>
            </w:pPr>
            <w:r w:rsidRPr="00EA2283">
              <w:t>grocery shopping, or</w:t>
            </w:r>
          </w:p>
          <w:p w14:paraId="55B4A94A" w14:textId="77777777" w:rsidR="00EA2283" w:rsidRPr="00EA2283" w:rsidRDefault="00EA2283" w:rsidP="00EA2283">
            <w:pPr>
              <w:pStyle w:val="ListParagraph"/>
              <w:numPr>
                <w:ilvl w:val="0"/>
                <w:numId w:val="33"/>
              </w:numPr>
              <w:overflowPunct/>
              <w:autoSpaceDE/>
              <w:autoSpaceDN/>
              <w:adjustRightInd/>
              <w:spacing w:before="0"/>
              <w:ind w:left="346" w:hanging="187"/>
              <w:contextualSpacing/>
              <w:textAlignment w:val="auto"/>
            </w:pPr>
            <w:r w:rsidRPr="00EA2283">
              <w:t>church, or</w:t>
            </w:r>
          </w:p>
          <w:p w14:paraId="0ECF4F5B" w14:textId="77777777" w:rsidR="00EA2283" w:rsidRPr="00EA2283" w:rsidRDefault="00EA2283" w:rsidP="00EA2283">
            <w:pPr>
              <w:pStyle w:val="ListParagraph"/>
              <w:numPr>
                <w:ilvl w:val="0"/>
                <w:numId w:val="34"/>
              </w:numPr>
              <w:overflowPunct/>
              <w:autoSpaceDE/>
              <w:autoSpaceDN/>
              <w:adjustRightInd/>
              <w:spacing w:before="0"/>
              <w:ind w:left="158" w:hanging="187"/>
              <w:contextualSpacing/>
              <w:textAlignment w:val="auto"/>
            </w:pPr>
            <w:proofErr w:type="gramStart"/>
            <w:r w:rsidRPr="00EA2283">
              <w:t>inability</w:t>
            </w:r>
            <w:proofErr w:type="gramEnd"/>
            <w:r w:rsidRPr="00EA2283">
              <w:t xml:space="preserve"> to mow one’s lawn.</w:t>
            </w:r>
          </w:p>
          <w:p w14:paraId="5C7ABF6C" w14:textId="77777777" w:rsidR="00EA2283" w:rsidRDefault="00EA2283" w:rsidP="00EA2283">
            <w:pPr>
              <w:rPr>
                <w:b/>
                <w:i/>
              </w:rPr>
            </w:pPr>
          </w:p>
          <w:p w14:paraId="6C0E77AF" w14:textId="77777777" w:rsidR="00EA2283" w:rsidRDefault="00EA2283" w:rsidP="00EA2283">
            <w:pPr>
              <w:rPr>
                <w:b/>
                <w:i/>
              </w:rPr>
            </w:pPr>
          </w:p>
          <w:p w14:paraId="02127288" w14:textId="77777777" w:rsidR="00EA2283" w:rsidRDefault="00EA2283" w:rsidP="00EA2283">
            <w:pPr>
              <w:rPr>
                <w:b/>
                <w:i/>
              </w:rPr>
            </w:pPr>
          </w:p>
          <w:p w14:paraId="5656CEFA" w14:textId="05FD0166" w:rsidR="00EA2283" w:rsidRPr="00EA2283" w:rsidRDefault="00EA2283" w:rsidP="00EA2283">
            <w:r w:rsidRPr="00EA2283">
              <w:rPr>
                <w:b/>
                <w:i/>
              </w:rPr>
              <w:t>Example 1</w:t>
            </w:r>
            <w:r w:rsidRPr="00EA2283">
              <w:t>:  A Veteran is totally disabled due to SC diabetes melli</w:t>
            </w:r>
            <w:r w:rsidR="00F36AF2">
              <w:t xml:space="preserve">tus and related complications. </w:t>
            </w:r>
            <w:r w:rsidRPr="00EA2283">
              <w:t xml:space="preserve">He leaves his house </w:t>
            </w:r>
            <w:r w:rsidR="00F20A07">
              <w:t xml:space="preserve">weekly for dialysis treatment. </w:t>
            </w:r>
            <w:r w:rsidRPr="00EA2283">
              <w:t>His SC conditions limit his ability to independently ambulate to less than 30 feet befo</w:t>
            </w:r>
            <w:r w:rsidR="00F20A07">
              <w:t xml:space="preserve">re requiring significant rest. </w:t>
            </w:r>
            <w:r w:rsidRPr="00EA2283">
              <w:t>The Veteran is entitled to SMC based on housebound in fact status as his inability to leave the home other than for medical visits demonstrates substantial confinement to place of res</w:t>
            </w:r>
            <w:r w:rsidR="00F36AF2">
              <w:t xml:space="preserve">idence and immediate premises. </w:t>
            </w:r>
            <w:r w:rsidRPr="00EA2283">
              <w:t>Furthermore, the diabetes mellitus and complications are so disabling that he is rendered unable to leave his residence and immediate premises to earn income.</w:t>
            </w:r>
          </w:p>
          <w:p w14:paraId="59EC4159" w14:textId="1E191EA9" w:rsidR="001D39C6" w:rsidRDefault="00EA2283" w:rsidP="00EA2283">
            <w:r w:rsidRPr="00EA2283">
              <w:rPr>
                <w:b/>
                <w:i/>
              </w:rPr>
              <w:t>Example 2</w:t>
            </w:r>
            <w:r w:rsidRPr="00EA2283">
              <w:t>:  A Veteran is SC for multiple disabilities including CA</w:t>
            </w:r>
            <w:r w:rsidR="00F36AF2">
              <w:t xml:space="preserve">D, which is totally disabling. </w:t>
            </w:r>
            <w:r w:rsidRPr="00EA2283">
              <w:t>His wife drives hi</w:t>
            </w:r>
            <w:r w:rsidR="00F20A07">
              <w:t xml:space="preserve">m to all medical appointments. </w:t>
            </w:r>
            <w:r w:rsidRPr="00EA2283">
              <w:t xml:space="preserve">If the Veteran experiences a good day, they may run some minor </w:t>
            </w:r>
            <w:r w:rsidR="00F20A07">
              <w:t xml:space="preserve">errands while out of the home. </w:t>
            </w:r>
            <w:r w:rsidRPr="00EA2283">
              <w:t>The Veteran is entitled to SMC based on housebound in fact status as leaving his home for medical visits does not preclude a finding of substantial confinement to his d</w:t>
            </w:r>
            <w:r w:rsidR="00F20A07">
              <w:t xml:space="preserve">welling or immediate premises. </w:t>
            </w:r>
            <w:r w:rsidRPr="00EA2283">
              <w:t>Furthermore, the other visits where the Veteran’s activity is limited to minor errands does not preclude a finding of substantial confinement since the Veteran is not shown to be able to leave his place of residence and immediate premises in order to earn income.</w:t>
            </w:r>
            <w:r>
              <w:t xml:space="preserve">  </w:t>
            </w:r>
          </w:p>
          <w:p w14:paraId="21E8C04F" w14:textId="0F5F6682" w:rsidR="00EA2283" w:rsidRPr="00EA2283" w:rsidRDefault="00EA2283" w:rsidP="00EA2283"/>
        </w:tc>
      </w:tr>
      <w:tr w:rsidR="009C2B9B" w:rsidRPr="00E230A3" w14:paraId="5D57BF48" w14:textId="77777777" w:rsidTr="006425DD">
        <w:trPr>
          <w:trHeight w:val="1980"/>
        </w:trPr>
        <w:tc>
          <w:tcPr>
            <w:tcW w:w="2560" w:type="dxa"/>
            <w:gridSpan w:val="4"/>
            <w:tcBorders>
              <w:top w:val="nil"/>
              <w:left w:val="nil"/>
              <w:bottom w:val="nil"/>
              <w:right w:val="nil"/>
            </w:tcBorders>
          </w:tcPr>
          <w:p w14:paraId="1DD33466" w14:textId="325D6A45" w:rsidR="009C2B9B" w:rsidRDefault="009C2B9B">
            <w:pPr>
              <w:pStyle w:val="VBALevel2Heading"/>
              <w:rPr>
                <w:color w:val="auto"/>
              </w:rPr>
            </w:pPr>
            <w:r>
              <w:rPr>
                <w:color w:val="auto"/>
              </w:rPr>
              <w:lastRenderedPageBreak/>
              <w:t>Common Errors</w:t>
            </w:r>
            <w:r w:rsidR="001032D5">
              <w:rPr>
                <w:color w:val="auto"/>
              </w:rPr>
              <w:t xml:space="preserve"> continued</w:t>
            </w:r>
          </w:p>
          <w:p w14:paraId="404D4EAE" w14:textId="6D3CA914" w:rsidR="009C2B9B" w:rsidRDefault="009C2B9B">
            <w:pPr>
              <w:pStyle w:val="VBALevel2Heading"/>
              <w:rPr>
                <w:b w:val="0"/>
                <w:i/>
                <w:color w:val="auto"/>
              </w:rPr>
            </w:pPr>
            <w:r>
              <w:rPr>
                <w:b w:val="0"/>
                <w:i/>
                <w:color w:val="auto"/>
              </w:rPr>
              <w:t>Slide</w:t>
            </w:r>
            <w:r w:rsidR="001032D5">
              <w:rPr>
                <w:b w:val="0"/>
                <w:i/>
                <w:color w:val="auto"/>
              </w:rPr>
              <w:t xml:space="preserve"> </w:t>
            </w:r>
            <w:r w:rsidR="00A9346C">
              <w:rPr>
                <w:b w:val="0"/>
                <w:i/>
                <w:color w:val="auto"/>
              </w:rPr>
              <w:t>8 - 10</w:t>
            </w:r>
          </w:p>
          <w:p w14:paraId="7E2F8AAC" w14:textId="31728C0C" w:rsidR="009C2B9B" w:rsidRPr="009C2B9B" w:rsidRDefault="009C2B9B" w:rsidP="00A9346C">
            <w:pPr>
              <w:pStyle w:val="VBALevel2Heading"/>
              <w:rPr>
                <w:b w:val="0"/>
                <w:i/>
                <w:color w:val="auto"/>
              </w:rPr>
            </w:pPr>
            <w:r>
              <w:rPr>
                <w:b w:val="0"/>
                <w:i/>
                <w:color w:val="auto"/>
              </w:rPr>
              <w:t>Handout</w:t>
            </w:r>
            <w:r w:rsidR="001032D5">
              <w:rPr>
                <w:b w:val="0"/>
                <w:i/>
                <w:color w:val="auto"/>
              </w:rPr>
              <w:t xml:space="preserve"> </w:t>
            </w:r>
            <w:r w:rsidR="00A9346C">
              <w:rPr>
                <w:b w:val="0"/>
                <w:i/>
                <w:color w:val="auto"/>
              </w:rPr>
              <w:t>4</w:t>
            </w:r>
          </w:p>
        </w:tc>
        <w:tc>
          <w:tcPr>
            <w:tcW w:w="7217" w:type="dxa"/>
            <w:gridSpan w:val="2"/>
            <w:tcBorders>
              <w:top w:val="nil"/>
              <w:left w:val="nil"/>
              <w:bottom w:val="nil"/>
              <w:right w:val="nil"/>
            </w:tcBorders>
          </w:tcPr>
          <w:p w14:paraId="41E2A676" w14:textId="77777777" w:rsidR="009C2B9B" w:rsidRPr="009C2B9B" w:rsidRDefault="009C2B9B" w:rsidP="009C2B9B">
            <w:pPr>
              <w:pStyle w:val="VBABodyText"/>
              <w:rPr>
                <w:b/>
                <w:color w:val="auto"/>
              </w:rPr>
            </w:pPr>
            <w:r w:rsidRPr="009C2B9B">
              <w:rPr>
                <w:b/>
                <w:color w:val="auto"/>
              </w:rPr>
              <w:t>Failure to “close out” a temporary SMC S causes overpayments!</w:t>
            </w:r>
          </w:p>
          <w:p w14:paraId="15257E0F" w14:textId="77777777" w:rsidR="009C2B9B" w:rsidRDefault="009C2B9B" w:rsidP="009C2B9B">
            <w:pPr>
              <w:pStyle w:val="VBABodyText"/>
              <w:rPr>
                <w:color w:val="auto"/>
              </w:rPr>
            </w:pPr>
            <w:r>
              <w:rPr>
                <w:color w:val="auto"/>
              </w:rPr>
              <w:t xml:space="preserve">This happens a lot when temp 100% is granted for surgery or hospitalization. Often the paragraph is correct </w:t>
            </w:r>
            <w:r w:rsidRPr="009C2B9B">
              <w:rPr>
                <w:b/>
                <w:i/>
                <w:color w:val="auto"/>
              </w:rPr>
              <w:t>but</w:t>
            </w:r>
            <w:r>
              <w:rPr>
                <w:color w:val="auto"/>
              </w:rPr>
              <w:t xml:space="preserve"> the codes are wrong.  </w:t>
            </w:r>
          </w:p>
          <w:p w14:paraId="69172474" w14:textId="77777777" w:rsidR="009C2B9B" w:rsidRPr="009C2B9B" w:rsidRDefault="009C2B9B" w:rsidP="009C2B9B">
            <w:pPr>
              <w:pStyle w:val="VBABodyText"/>
            </w:pPr>
            <w:r w:rsidRPr="009C2B9B">
              <w:rPr>
                <w:b/>
                <w:bCs/>
                <w:i/>
                <w:iCs/>
                <w:color w:val="auto"/>
              </w:rPr>
              <w:t xml:space="preserve">Reminder – the code box is what determines the amount the Veteran will be paid! </w:t>
            </w:r>
          </w:p>
          <w:p w14:paraId="7DFE9B09" w14:textId="47385D10" w:rsidR="009C2B9B" w:rsidRDefault="009C2B9B" w:rsidP="009C2B9B">
            <w:pPr>
              <w:pStyle w:val="VBABodyText"/>
              <w:rPr>
                <w:color w:val="auto"/>
              </w:rPr>
            </w:pPr>
            <w:r w:rsidRPr="009C2B9B">
              <w:rPr>
                <w:color w:val="auto"/>
              </w:rPr>
              <w:t>SMC code box must contain the close out effective date</w:t>
            </w:r>
            <w:r w:rsidR="00F36AF2">
              <w:rPr>
                <w:color w:val="auto"/>
              </w:rPr>
              <w:t xml:space="preserve">. </w:t>
            </w:r>
            <w:r>
              <w:rPr>
                <w:color w:val="auto"/>
              </w:rPr>
              <w:t>(Correct example below).</w:t>
            </w:r>
          </w:p>
          <w:p w14:paraId="00E7F2BC" w14:textId="1BE406FA" w:rsidR="009C2B9B" w:rsidRDefault="009C2B9B" w:rsidP="009C2B9B">
            <w:pPr>
              <w:pStyle w:val="VBABodyText"/>
              <w:rPr>
                <w:color w:val="auto"/>
              </w:rPr>
            </w:pPr>
            <w:r w:rsidRPr="009C2B9B">
              <w:rPr>
                <w:noProof/>
                <w:color w:val="auto"/>
              </w:rPr>
              <w:drawing>
                <wp:inline distT="0" distB="0" distL="0" distR="0" wp14:anchorId="15EC73F3" wp14:editId="22D285C0">
                  <wp:extent cx="4207720" cy="1258720"/>
                  <wp:effectExtent l="0" t="0" r="2540" b="0"/>
                  <wp:docPr id="5"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Grp="1"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19145" cy="1262138"/>
                          </a:xfrm>
                          <a:prstGeom prst="rect">
                            <a:avLst/>
                          </a:prstGeom>
                          <a:noFill/>
                          <a:ln>
                            <a:noFill/>
                          </a:ln>
                          <a:extLst/>
                        </pic:spPr>
                      </pic:pic>
                    </a:graphicData>
                  </a:graphic>
                </wp:inline>
              </w:drawing>
            </w:r>
          </w:p>
        </w:tc>
      </w:tr>
      <w:tr w:rsidR="004A1D10" w:rsidRPr="00E230A3" w14:paraId="68FC7678" w14:textId="77777777" w:rsidTr="006425DD">
        <w:trPr>
          <w:trHeight w:val="1980"/>
        </w:trPr>
        <w:tc>
          <w:tcPr>
            <w:tcW w:w="2560" w:type="dxa"/>
            <w:gridSpan w:val="4"/>
            <w:tcBorders>
              <w:top w:val="nil"/>
              <w:left w:val="nil"/>
              <w:bottom w:val="nil"/>
              <w:right w:val="nil"/>
            </w:tcBorders>
          </w:tcPr>
          <w:p w14:paraId="672EE797" w14:textId="77777777" w:rsidR="001032D5" w:rsidRDefault="001032D5" w:rsidP="001032D5">
            <w:pPr>
              <w:pStyle w:val="VBALevel2Heading"/>
              <w:rPr>
                <w:color w:val="auto"/>
              </w:rPr>
            </w:pPr>
            <w:r>
              <w:rPr>
                <w:color w:val="auto"/>
              </w:rPr>
              <w:lastRenderedPageBreak/>
              <w:t>Common Errors continued</w:t>
            </w:r>
          </w:p>
          <w:p w14:paraId="0D777A74" w14:textId="186A1CBB" w:rsidR="001032D5" w:rsidRDefault="001032D5" w:rsidP="001032D5">
            <w:pPr>
              <w:pStyle w:val="VBALevel2Heading"/>
              <w:rPr>
                <w:b w:val="0"/>
                <w:i/>
                <w:color w:val="auto"/>
              </w:rPr>
            </w:pPr>
            <w:r>
              <w:rPr>
                <w:b w:val="0"/>
                <w:i/>
                <w:color w:val="auto"/>
              </w:rPr>
              <w:t>Slide 1</w:t>
            </w:r>
            <w:r w:rsidR="00504132">
              <w:rPr>
                <w:b w:val="0"/>
                <w:i/>
                <w:color w:val="auto"/>
              </w:rPr>
              <w:t>1</w:t>
            </w:r>
          </w:p>
          <w:p w14:paraId="5E6AA95D" w14:textId="718AF066" w:rsidR="004A1D10" w:rsidRDefault="001032D5" w:rsidP="00A9346C">
            <w:pPr>
              <w:pStyle w:val="VBALevel2Heading"/>
              <w:rPr>
                <w:color w:val="auto"/>
              </w:rPr>
            </w:pPr>
            <w:r>
              <w:rPr>
                <w:b w:val="0"/>
                <w:i/>
                <w:color w:val="auto"/>
              </w:rPr>
              <w:t xml:space="preserve">Handout </w:t>
            </w:r>
            <w:r w:rsidR="00A9346C">
              <w:rPr>
                <w:b w:val="0"/>
                <w:i/>
                <w:color w:val="auto"/>
              </w:rPr>
              <w:t>4</w:t>
            </w:r>
          </w:p>
        </w:tc>
        <w:tc>
          <w:tcPr>
            <w:tcW w:w="7217" w:type="dxa"/>
            <w:gridSpan w:val="2"/>
            <w:tcBorders>
              <w:top w:val="nil"/>
              <w:left w:val="nil"/>
              <w:bottom w:val="nil"/>
              <w:right w:val="nil"/>
            </w:tcBorders>
          </w:tcPr>
          <w:p w14:paraId="3299C385" w14:textId="26735A8C" w:rsidR="004A1D10" w:rsidRPr="004A1D10" w:rsidRDefault="004A1D10" w:rsidP="004A1D10">
            <w:pPr>
              <w:pStyle w:val="VBALevel2Heading"/>
              <w:rPr>
                <w:b w:val="0"/>
                <w:color w:val="auto"/>
              </w:rPr>
            </w:pPr>
            <w:r w:rsidRPr="004A1D10">
              <w:rPr>
                <w:b w:val="0"/>
                <w:color w:val="auto"/>
              </w:rPr>
              <w:t>Veterans frequently have a running SMC K when</w:t>
            </w:r>
            <w:r w:rsidR="00F20A07">
              <w:rPr>
                <w:b w:val="0"/>
                <w:color w:val="auto"/>
              </w:rPr>
              <w:t xml:space="preserve"> SMC S is temporarily granted. </w:t>
            </w:r>
            <w:r w:rsidRPr="004A1D10">
              <w:rPr>
                <w:b w:val="0"/>
                <w:color w:val="auto"/>
              </w:rPr>
              <w:t>Remembering to bring forward the K at the beginning of a new SMC S grant and remembering to retain the K when S is stopped, is critical!</w:t>
            </w:r>
          </w:p>
          <w:p w14:paraId="322FDEA2" w14:textId="77777777" w:rsidR="001032D5" w:rsidRDefault="001032D5" w:rsidP="004A1D10">
            <w:pPr>
              <w:pStyle w:val="VBALevel2Heading"/>
              <w:rPr>
                <w:b w:val="0"/>
                <w:color w:val="auto"/>
              </w:rPr>
            </w:pPr>
          </w:p>
          <w:p w14:paraId="4FEE99C3" w14:textId="77777777" w:rsidR="004A1D10" w:rsidRPr="004A1D10" w:rsidRDefault="004A1D10" w:rsidP="004A1D10">
            <w:pPr>
              <w:pStyle w:val="VBALevel2Heading"/>
            </w:pPr>
            <w:r w:rsidRPr="004A1D10">
              <w:rPr>
                <w:b w:val="0"/>
                <w:color w:val="auto"/>
              </w:rPr>
              <w:t>This example shows a correct addition of the S to a currently running SMC K.</w:t>
            </w:r>
          </w:p>
          <w:p w14:paraId="44FA9F5D" w14:textId="77777777" w:rsidR="001032D5" w:rsidRDefault="001032D5" w:rsidP="00E230A3">
            <w:pPr>
              <w:pStyle w:val="VBABodyText"/>
              <w:spacing w:before="0" w:after="0"/>
              <w:rPr>
                <w:color w:val="auto"/>
              </w:rPr>
            </w:pPr>
          </w:p>
          <w:p w14:paraId="3CF047BA" w14:textId="019E2C75" w:rsidR="004A1D10" w:rsidRDefault="001032D5" w:rsidP="00E230A3">
            <w:pPr>
              <w:pStyle w:val="VBABodyText"/>
              <w:spacing w:before="0" w:after="0"/>
              <w:rPr>
                <w:color w:val="auto"/>
              </w:rPr>
            </w:pPr>
            <w:r w:rsidRPr="001032D5">
              <w:rPr>
                <w:noProof/>
                <w:color w:val="auto"/>
              </w:rPr>
              <w:drawing>
                <wp:inline distT="0" distB="0" distL="0" distR="0" wp14:anchorId="35ECDEAF" wp14:editId="511DEF8C">
                  <wp:extent cx="4181633" cy="1363945"/>
                  <wp:effectExtent l="0" t="0" r="0" b="8255"/>
                  <wp:docPr id="2050"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95349" cy="1368419"/>
                          </a:xfrm>
                          <a:prstGeom prst="rect">
                            <a:avLst/>
                          </a:prstGeom>
                          <a:noFill/>
                          <a:ln>
                            <a:noFill/>
                          </a:ln>
                          <a:extLst/>
                        </pic:spPr>
                      </pic:pic>
                    </a:graphicData>
                  </a:graphic>
                </wp:inline>
              </w:drawing>
            </w:r>
          </w:p>
        </w:tc>
      </w:tr>
      <w:tr w:rsidR="004A1D10" w:rsidRPr="00E230A3" w14:paraId="1EC55938" w14:textId="77777777" w:rsidTr="006425DD">
        <w:trPr>
          <w:trHeight w:val="1980"/>
        </w:trPr>
        <w:tc>
          <w:tcPr>
            <w:tcW w:w="2560" w:type="dxa"/>
            <w:gridSpan w:val="4"/>
            <w:tcBorders>
              <w:top w:val="nil"/>
              <w:left w:val="nil"/>
              <w:bottom w:val="nil"/>
              <w:right w:val="nil"/>
            </w:tcBorders>
          </w:tcPr>
          <w:p w14:paraId="69568F5E" w14:textId="77777777" w:rsidR="001032D5" w:rsidRDefault="001032D5" w:rsidP="001032D5">
            <w:pPr>
              <w:pStyle w:val="VBALevel2Heading"/>
              <w:rPr>
                <w:color w:val="auto"/>
              </w:rPr>
            </w:pPr>
            <w:r>
              <w:rPr>
                <w:color w:val="auto"/>
              </w:rPr>
              <w:t>Common Errors continued</w:t>
            </w:r>
          </w:p>
          <w:p w14:paraId="38C6EC48" w14:textId="6C5F2789" w:rsidR="001032D5" w:rsidRDefault="001032D5" w:rsidP="001032D5">
            <w:pPr>
              <w:pStyle w:val="VBALevel2Heading"/>
              <w:rPr>
                <w:b w:val="0"/>
                <w:i/>
                <w:color w:val="auto"/>
              </w:rPr>
            </w:pPr>
            <w:r>
              <w:rPr>
                <w:b w:val="0"/>
                <w:i/>
                <w:color w:val="auto"/>
              </w:rPr>
              <w:t>Slide 1</w:t>
            </w:r>
            <w:r w:rsidR="00504132">
              <w:rPr>
                <w:b w:val="0"/>
                <w:i/>
                <w:color w:val="auto"/>
              </w:rPr>
              <w:t>2</w:t>
            </w:r>
          </w:p>
          <w:p w14:paraId="4F69006B" w14:textId="7A356F23" w:rsidR="004A1D10" w:rsidRDefault="001032D5" w:rsidP="00A9346C">
            <w:pPr>
              <w:pStyle w:val="VBALevel2Heading"/>
              <w:rPr>
                <w:color w:val="auto"/>
              </w:rPr>
            </w:pPr>
            <w:r>
              <w:rPr>
                <w:b w:val="0"/>
                <w:i/>
                <w:color w:val="auto"/>
              </w:rPr>
              <w:t>Handout 4</w:t>
            </w:r>
          </w:p>
        </w:tc>
        <w:tc>
          <w:tcPr>
            <w:tcW w:w="7217" w:type="dxa"/>
            <w:gridSpan w:val="2"/>
            <w:tcBorders>
              <w:top w:val="nil"/>
              <w:left w:val="nil"/>
              <w:bottom w:val="nil"/>
              <w:right w:val="nil"/>
            </w:tcBorders>
          </w:tcPr>
          <w:p w14:paraId="4FE03BE5" w14:textId="66F1B6E7" w:rsidR="001032D5" w:rsidRDefault="001032D5" w:rsidP="00E230A3">
            <w:pPr>
              <w:pStyle w:val="VBABodyText"/>
              <w:spacing w:before="0" w:after="0"/>
              <w:rPr>
                <w:color w:val="auto"/>
              </w:rPr>
            </w:pPr>
            <w:r>
              <w:rPr>
                <w:color w:val="auto"/>
              </w:rPr>
              <w:t xml:space="preserve">Not only do </w:t>
            </w:r>
            <w:r w:rsidR="0079103C">
              <w:rPr>
                <w:color w:val="auto"/>
              </w:rPr>
              <w:t>employees</w:t>
            </w:r>
            <w:r>
              <w:rPr>
                <w:color w:val="auto"/>
              </w:rPr>
              <w:t xml:space="preserve"> often fail to carry forward an existing K, it is common to forget to retain the K when stopping a temporary S (they zero out all lines instead of changing basic and hospital rates to 01 01)</w:t>
            </w:r>
          </w:p>
          <w:p w14:paraId="42FF18C7" w14:textId="77777777" w:rsidR="001032D5" w:rsidRDefault="001032D5" w:rsidP="00E230A3">
            <w:pPr>
              <w:pStyle w:val="VBABodyText"/>
              <w:spacing w:before="0" w:after="0"/>
              <w:rPr>
                <w:color w:val="auto"/>
              </w:rPr>
            </w:pPr>
          </w:p>
          <w:p w14:paraId="0F2520F8" w14:textId="571335C6" w:rsidR="001032D5" w:rsidRDefault="001032D5" w:rsidP="00E230A3">
            <w:pPr>
              <w:pStyle w:val="VBABodyText"/>
              <w:spacing w:before="0" w:after="0"/>
              <w:rPr>
                <w:color w:val="auto"/>
              </w:rPr>
            </w:pPr>
            <w:r>
              <w:rPr>
                <w:color w:val="auto"/>
              </w:rPr>
              <w:t xml:space="preserve">In this example, line 1 shows pre-existing K, line 2 shows the addition of the temporary S, and line 3 shows the correct return of the coding to a plain K. </w:t>
            </w:r>
          </w:p>
          <w:p w14:paraId="138B90E8" w14:textId="09341F2E" w:rsidR="001032D5" w:rsidRDefault="001032D5" w:rsidP="00E230A3">
            <w:pPr>
              <w:pStyle w:val="VBABodyText"/>
              <w:spacing w:before="0" w:after="0"/>
              <w:rPr>
                <w:color w:val="auto"/>
              </w:rPr>
            </w:pPr>
          </w:p>
          <w:p w14:paraId="6C42D850" w14:textId="2F9CEEAB" w:rsidR="001032D5" w:rsidRDefault="001032D5" w:rsidP="00E230A3">
            <w:pPr>
              <w:pStyle w:val="VBABodyText"/>
              <w:spacing w:before="0" w:after="0"/>
              <w:rPr>
                <w:color w:val="auto"/>
              </w:rPr>
            </w:pPr>
            <w:r w:rsidRPr="001032D5">
              <w:rPr>
                <w:noProof/>
                <w:color w:val="auto"/>
              </w:rPr>
              <mc:AlternateContent>
                <mc:Choice Requires="wpg">
                  <w:drawing>
                    <wp:anchor distT="0" distB="0" distL="114300" distR="114300" simplePos="0" relativeHeight="251659264" behindDoc="0" locked="0" layoutInCell="1" allowOverlap="1" wp14:anchorId="504F36E8" wp14:editId="327CF07C">
                      <wp:simplePos x="0" y="0"/>
                      <wp:positionH relativeFrom="column">
                        <wp:posOffset>203200</wp:posOffset>
                      </wp:positionH>
                      <wp:positionV relativeFrom="paragraph">
                        <wp:posOffset>3175</wp:posOffset>
                      </wp:positionV>
                      <wp:extent cx="3932555" cy="929640"/>
                      <wp:effectExtent l="0" t="0" r="0" b="3810"/>
                      <wp:wrapNone/>
                      <wp:docPr id="1" name="Group 4"/>
                      <wp:cNvGraphicFramePr/>
                      <a:graphic xmlns:a="http://schemas.openxmlformats.org/drawingml/2006/main">
                        <a:graphicData uri="http://schemas.microsoft.com/office/word/2010/wordprocessingGroup">
                          <wpg:wgp>
                            <wpg:cNvGrpSpPr/>
                            <wpg:grpSpPr>
                              <a:xfrm>
                                <a:off x="0" y="0"/>
                                <a:ext cx="3932555" cy="929640"/>
                                <a:chOff x="0" y="0"/>
                                <a:chExt cx="5943600" cy="1371600"/>
                              </a:xfrm>
                            </wpg:grpSpPr>
                            <pic:pic xmlns:pic="http://schemas.openxmlformats.org/drawingml/2006/picture">
                              <pic:nvPicPr>
                                <pic:cNvPr id="2" name="Picture 2"/>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445324"/>
                                  <a:ext cx="5943600" cy="926276"/>
                                </a:xfrm>
                                <a:prstGeom prst="rect">
                                  <a:avLst/>
                                </a:prstGeom>
                              </pic:spPr>
                            </pic:pic>
                            <pic:pic xmlns:pic="http://schemas.openxmlformats.org/drawingml/2006/picture">
                              <pic:nvPicPr>
                                <pic:cNvPr id="3" name="Picture 3"/>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5943600" cy="4809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EF3BF83" id="Group 4" o:spid="_x0000_s1026" style="position:absolute;margin-left:16pt;margin-top:.25pt;width:309.65pt;height:73.2pt;z-index:251659264;mso-width-relative:margin;mso-height-relative:margin" coordsize="59436,13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4453;width:59436;height:92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H2gHBAAAA2gAAAA8AAABkcnMvZG93bnJldi54bWxEj0FrAjEUhO8F/0N4Qm81q8UiW6MUQZTe&#10;tILXx+Z1szR5WTbP3bW/vikUehxm5htmvR2DVz11qYlsYD4rQBFX0TZcG7h87J9WoJIgW/SRycCd&#10;Emw3k4c1ljYOfKL+LLXKEE4lGnAibal1qhwFTLPYEmfvM3YBJcuu1rbDIcOD14uieNEBG84LDlva&#10;Oaq+zrdg4H0Y5zLQ8lt66921kcPFp2djHqfj2ysooVH+w3/tozWwgN8r+QbozQ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9H2gHBAAAA2gAAAA8AAAAAAAAAAAAAAAAAnwIA&#10;AGRycy9kb3ducmV2LnhtbFBLBQYAAAAABAAEAPcAAACNAwAAAAA=&#10;">
                        <v:imagedata r:id="rId23" o:title=""/>
                        <v:path arrowok="t"/>
                      </v:shape>
                      <v:shape id="Picture 3" o:spid="_x0000_s1028" type="#_x0000_t75" style="position:absolute;width:59436;height:48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3sM/DAAAA2gAAAA8AAABkcnMvZG93bnJldi54bWxEj0FrwkAUhO8F/8PyhN7qxkqLRFcRi7In&#10;wagHb4/sMwlm36bZrUn99V2h4HGYmW+Y+bK3tbhR6yvHCsajBARx7kzFhYLjYfM2BeEDssHaMSn4&#10;JQ/LxeBljqlxHe/ploVCRAj7FBWUITSplD4vyaIfuYY4ehfXWgxRtoU0LXYRbmv5niSf0mLFcaHE&#10;htYl5dfsxyr43nKWa7/Tx69Nfz+dO334aLRSr8N+NQMRqA/P8H9bGwUTeFyJN0Au/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Lewz8MAAADaAAAADwAAAAAAAAAAAAAAAACf&#10;AgAAZHJzL2Rvd25yZXYueG1sUEsFBgAAAAAEAAQA9wAAAI8DAAAAAA==&#10;">
                        <v:imagedata r:id="rId24" o:title=""/>
                        <v:path arrowok="t"/>
                      </v:shape>
                    </v:group>
                  </w:pict>
                </mc:Fallback>
              </mc:AlternateContent>
            </w:r>
          </w:p>
          <w:p w14:paraId="5EAB846F" w14:textId="77777777" w:rsidR="001032D5" w:rsidRDefault="001032D5" w:rsidP="00E230A3">
            <w:pPr>
              <w:pStyle w:val="VBABodyText"/>
              <w:spacing w:before="0" w:after="0"/>
              <w:rPr>
                <w:color w:val="auto"/>
              </w:rPr>
            </w:pPr>
          </w:p>
          <w:p w14:paraId="750476FB" w14:textId="77777777" w:rsidR="001032D5" w:rsidRDefault="001032D5" w:rsidP="00E230A3">
            <w:pPr>
              <w:pStyle w:val="VBABodyText"/>
              <w:spacing w:before="0" w:after="0"/>
              <w:rPr>
                <w:color w:val="auto"/>
              </w:rPr>
            </w:pPr>
          </w:p>
          <w:p w14:paraId="24FA2409" w14:textId="77777777" w:rsidR="001032D5" w:rsidRDefault="001032D5" w:rsidP="00E230A3">
            <w:pPr>
              <w:pStyle w:val="VBABodyText"/>
              <w:spacing w:before="0" w:after="0"/>
              <w:rPr>
                <w:color w:val="auto"/>
              </w:rPr>
            </w:pPr>
          </w:p>
          <w:p w14:paraId="2B4534DD" w14:textId="77777777" w:rsidR="001032D5" w:rsidRDefault="001032D5" w:rsidP="00E230A3">
            <w:pPr>
              <w:pStyle w:val="VBABodyText"/>
              <w:spacing w:before="0" w:after="0"/>
              <w:rPr>
                <w:color w:val="auto"/>
              </w:rPr>
            </w:pPr>
          </w:p>
          <w:p w14:paraId="0A41F0F3" w14:textId="63D8CC5E" w:rsidR="004A1D10" w:rsidRDefault="004A1D10" w:rsidP="00E230A3">
            <w:pPr>
              <w:pStyle w:val="VBABodyText"/>
              <w:spacing w:before="0" w:after="0"/>
              <w:rPr>
                <w:color w:val="auto"/>
              </w:rPr>
            </w:pPr>
          </w:p>
        </w:tc>
      </w:tr>
      <w:tr w:rsidR="001032D5" w:rsidRPr="00E230A3" w14:paraId="5D3E84D1" w14:textId="77777777" w:rsidTr="006425DD">
        <w:trPr>
          <w:trHeight w:val="1980"/>
        </w:trPr>
        <w:tc>
          <w:tcPr>
            <w:tcW w:w="2560" w:type="dxa"/>
            <w:gridSpan w:val="4"/>
            <w:tcBorders>
              <w:top w:val="nil"/>
              <w:left w:val="nil"/>
              <w:bottom w:val="nil"/>
              <w:right w:val="nil"/>
            </w:tcBorders>
          </w:tcPr>
          <w:p w14:paraId="63694936" w14:textId="29678E28" w:rsidR="001032D5" w:rsidRDefault="001032D5" w:rsidP="004356F8">
            <w:pPr>
              <w:pStyle w:val="VBALevel2Heading"/>
              <w:rPr>
                <w:color w:val="auto"/>
              </w:rPr>
            </w:pPr>
            <w:r>
              <w:rPr>
                <w:color w:val="auto"/>
              </w:rPr>
              <w:t>Common Errors continued</w:t>
            </w:r>
          </w:p>
          <w:p w14:paraId="592A7C00" w14:textId="5DEB2339" w:rsidR="001032D5" w:rsidRDefault="001032D5" w:rsidP="004356F8">
            <w:pPr>
              <w:pStyle w:val="VBALevel2Heading"/>
              <w:rPr>
                <w:b w:val="0"/>
                <w:i/>
                <w:color w:val="auto"/>
              </w:rPr>
            </w:pPr>
            <w:r>
              <w:rPr>
                <w:b w:val="0"/>
                <w:i/>
                <w:color w:val="auto"/>
              </w:rPr>
              <w:t>Slide 1</w:t>
            </w:r>
            <w:r w:rsidR="00504132">
              <w:rPr>
                <w:b w:val="0"/>
                <w:i/>
                <w:color w:val="auto"/>
              </w:rPr>
              <w:t>3</w:t>
            </w:r>
          </w:p>
          <w:p w14:paraId="1D2EE3A2" w14:textId="5F72A487" w:rsidR="001032D5" w:rsidRDefault="001032D5" w:rsidP="00A9346C">
            <w:pPr>
              <w:pStyle w:val="VBALevel2Heading"/>
              <w:rPr>
                <w:color w:val="auto"/>
              </w:rPr>
            </w:pPr>
            <w:r>
              <w:rPr>
                <w:b w:val="0"/>
                <w:i/>
                <w:color w:val="auto"/>
              </w:rPr>
              <w:t xml:space="preserve">Handout </w:t>
            </w:r>
            <w:r w:rsidR="00A9346C">
              <w:rPr>
                <w:b w:val="0"/>
                <w:i/>
                <w:color w:val="auto"/>
              </w:rPr>
              <w:t>5</w:t>
            </w:r>
          </w:p>
        </w:tc>
        <w:tc>
          <w:tcPr>
            <w:tcW w:w="7217" w:type="dxa"/>
            <w:gridSpan w:val="2"/>
            <w:tcBorders>
              <w:top w:val="nil"/>
              <w:left w:val="nil"/>
              <w:bottom w:val="nil"/>
              <w:right w:val="nil"/>
            </w:tcBorders>
          </w:tcPr>
          <w:p w14:paraId="2ADF8D5A" w14:textId="3ABE163A" w:rsidR="001032D5" w:rsidRDefault="001032D5" w:rsidP="00E230A3">
            <w:pPr>
              <w:pStyle w:val="VBABodyText"/>
              <w:spacing w:before="0" w:after="0"/>
              <w:rPr>
                <w:color w:val="auto"/>
              </w:rPr>
            </w:pPr>
            <w:r>
              <w:rPr>
                <w:color w:val="auto"/>
              </w:rPr>
              <w:t>Explain Bradley v. Peake needs to be based on IU from single disability. Remind people that Guerra v. Shinseki reiterates the point saying that the regulation’s reference to a “single service-connected disability rated as 100 percent” resolves any ambiguity in the statute and makes it clear that SMC S is only payable if the Veteran has a single disability rated 100 percent.</w:t>
            </w:r>
          </w:p>
        </w:tc>
      </w:tr>
      <w:tr w:rsidR="001032D5" w:rsidRPr="00E230A3" w14:paraId="29EDF19D" w14:textId="77777777" w:rsidTr="006425DD">
        <w:trPr>
          <w:trHeight w:val="1665"/>
        </w:trPr>
        <w:tc>
          <w:tcPr>
            <w:tcW w:w="2560" w:type="dxa"/>
            <w:gridSpan w:val="4"/>
            <w:tcBorders>
              <w:top w:val="nil"/>
              <w:left w:val="nil"/>
              <w:bottom w:val="nil"/>
              <w:right w:val="nil"/>
            </w:tcBorders>
          </w:tcPr>
          <w:p w14:paraId="03AAE0BD" w14:textId="363B2B81" w:rsidR="001032D5" w:rsidRDefault="00504132" w:rsidP="009C2B9B">
            <w:pPr>
              <w:pStyle w:val="VBALevel2Heading"/>
              <w:rPr>
                <w:color w:val="auto"/>
              </w:rPr>
            </w:pPr>
            <w:r>
              <w:rPr>
                <w:color w:val="auto"/>
              </w:rPr>
              <w:t>Another thing about</w:t>
            </w:r>
            <w:r w:rsidR="001032D5">
              <w:rPr>
                <w:color w:val="auto"/>
              </w:rPr>
              <w:t xml:space="preserve"> L… </w:t>
            </w:r>
          </w:p>
          <w:p w14:paraId="35D7C75F" w14:textId="141436AD" w:rsidR="001032D5" w:rsidRDefault="001032D5" w:rsidP="009C2B9B">
            <w:pPr>
              <w:pStyle w:val="VBALevel2Heading"/>
              <w:rPr>
                <w:b w:val="0"/>
                <w:i/>
                <w:color w:val="auto"/>
              </w:rPr>
            </w:pPr>
            <w:r>
              <w:rPr>
                <w:b w:val="0"/>
                <w:i/>
                <w:color w:val="auto"/>
              </w:rPr>
              <w:t xml:space="preserve">Slide </w:t>
            </w:r>
            <w:r w:rsidR="00504132">
              <w:rPr>
                <w:b w:val="0"/>
                <w:i/>
                <w:color w:val="auto"/>
              </w:rPr>
              <w:t>14</w:t>
            </w:r>
          </w:p>
          <w:p w14:paraId="7C74A310" w14:textId="527D9287" w:rsidR="001032D5" w:rsidRDefault="001032D5" w:rsidP="00A9346C">
            <w:pPr>
              <w:pStyle w:val="VBALevel2Heading"/>
              <w:rPr>
                <w:color w:val="auto"/>
              </w:rPr>
            </w:pPr>
            <w:r>
              <w:rPr>
                <w:b w:val="0"/>
                <w:i/>
                <w:color w:val="auto"/>
              </w:rPr>
              <w:t xml:space="preserve">Handout </w:t>
            </w:r>
            <w:r w:rsidR="00A9346C">
              <w:rPr>
                <w:b w:val="0"/>
                <w:i/>
                <w:color w:val="auto"/>
              </w:rPr>
              <w:t>5</w:t>
            </w:r>
          </w:p>
        </w:tc>
        <w:tc>
          <w:tcPr>
            <w:tcW w:w="7217" w:type="dxa"/>
            <w:gridSpan w:val="2"/>
            <w:tcBorders>
              <w:top w:val="nil"/>
              <w:left w:val="nil"/>
              <w:bottom w:val="nil"/>
              <w:right w:val="nil"/>
            </w:tcBorders>
          </w:tcPr>
          <w:p w14:paraId="11F90624" w14:textId="77777777" w:rsidR="001032D5" w:rsidRDefault="001032D5" w:rsidP="00E230A3">
            <w:pPr>
              <w:pStyle w:val="VBABodyText"/>
              <w:spacing w:before="0" w:after="0"/>
              <w:rPr>
                <w:color w:val="auto"/>
              </w:rPr>
            </w:pPr>
            <w:r>
              <w:rPr>
                <w:color w:val="auto"/>
              </w:rPr>
              <w:t>Don’t forget that L can be more than A&amp;A; ways to reach L include:</w:t>
            </w:r>
          </w:p>
          <w:p w14:paraId="3CDB372D" w14:textId="77777777" w:rsidR="004356F8" w:rsidRPr="001032D5" w:rsidRDefault="004356F8" w:rsidP="001032D5">
            <w:pPr>
              <w:pStyle w:val="VBABodyText"/>
              <w:numPr>
                <w:ilvl w:val="0"/>
                <w:numId w:val="26"/>
              </w:numPr>
              <w:spacing w:before="0" w:after="0"/>
              <w:rPr>
                <w:color w:val="auto"/>
              </w:rPr>
            </w:pPr>
            <w:r w:rsidRPr="001032D5">
              <w:rPr>
                <w:color w:val="auto"/>
              </w:rPr>
              <w:t xml:space="preserve">Permanently bedridden </w:t>
            </w:r>
            <w:r w:rsidRPr="001032D5">
              <w:rPr>
                <w:b/>
                <w:bCs/>
                <w:color w:val="auto"/>
              </w:rPr>
              <w:t xml:space="preserve">or </w:t>
            </w:r>
            <w:r w:rsidRPr="001032D5">
              <w:rPr>
                <w:color w:val="auto"/>
              </w:rPr>
              <w:t>in need of Aid and Attendance</w:t>
            </w:r>
          </w:p>
          <w:p w14:paraId="40E08A1F" w14:textId="77777777" w:rsidR="004356F8" w:rsidRPr="001032D5" w:rsidRDefault="004356F8" w:rsidP="001032D5">
            <w:pPr>
              <w:pStyle w:val="VBABodyText"/>
              <w:numPr>
                <w:ilvl w:val="0"/>
                <w:numId w:val="26"/>
              </w:numPr>
              <w:spacing w:before="0" w:after="0"/>
              <w:rPr>
                <w:color w:val="auto"/>
              </w:rPr>
            </w:pPr>
            <w:r w:rsidRPr="001032D5">
              <w:rPr>
                <w:color w:val="auto"/>
              </w:rPr>
              <w:t>Bilateral visual acuity of 5/200 or less</w:t>
            </w:r>
          </w:p>
          <w:p w14:paraId="011F99C3" w14:textId="77777777" w:rsidR="004356F8" w:rsidRPr="001032D5" w:rsidRDefault="004356F8" w:rsidP="001032D5">
            <w:pPr>
              <w:pStyle w:val="VBABodyText"/>
              <w:numPr>
                <w:ilvl w:val="0"/>
                <w:numId w:val="26"/>
              </w:numPr>
              <w:spacing w:before="0" w:after="0"/>
              <w:rPr>
                <w:color w:val="auto"/>
              </w:rPr>
            </w:pPr>
            <w:r w:rsidRPr="001032D5">
              <w:rPr>
                <w:color w:val="auto"/>
              </w:rPr>
              <w:t>Loss/LOU of both feet</w:t>
            </w:r>
          </w:p>
          <w:p w14:paraId="21A09E84" w14:textId="16EB0995" w:rsidR="001032D5" w:rsidRPr="001032D5" w:rsidRDefault="004356F8" w:rsidP="00E230A3">
            <w:pPr>
              <w:pStyle w:val="VBABodyText"/>
              <w:numPr>
                <w:ilvl w:val="0"/>
                <w:numId w:val="26"/>
              </w:numPr>
              <w:spacing w:before="0" w:after="0"/>
              <w:rPr>
                <w:color w:val="auto"/>
              </w:rPr>
            </w:pPr>
            <w:r w:rsidRPr="001032D5">
              <w:rPr>
                <w:color w:val="auto"/>
              </w:rPr>
              <w:t>Loss/LOU 1 hand and 1 foot</w:t>
            </w:r>
          </w:p>
        </w:tc>
      </w:tr>
    </w:tbl>
    <w:p w14:paraId="7D15A5DB" w14:textId="77777777" w:rsidR="00AD4EA0" w:rsidRDefault="00AD4EA0">
      <w:r>
        <w:rPr>
          <w:b/>
          <w:smallCaps/>
        </w:rPr>
        <w:br w:type="page"/>
      </w:r>
    </w:p>
    <w:tbl>
      <w:tblPr>
        <w:tblW w:w="9565" w:type="dxa"/>
        <w:tblLayout w:type="fixed"/>
        <w:tblCellMar>
          <w:left w:w="115" w:type="dxa"/>
          <w:right w:w="115" w:type="dxa"/>
        </w:tblCellMar>
        <w:tblLook w:val="0000" w:firstRow="0" w:lastRow="0" w:firstColumn="0" w:lastColumn="0" w:noHBand="0" w:noVBand="0"/>
      </w:tblPr>
      <w:tblGrid>
        <w:gridCol w:w="2560"/>
        <w:gridCol w:w="7005"/>
      </w:tblGrid>
      <w:tr w:rsidR="001032D5" w:rsidRPr="002901D4" w14:paraId="393099B7" w14:textId="77777777" w:rsidTr="00AD4EA0">
        <w:trPr>
          <w:trHeight w:val="212"/>
        </w:trPr>
        <w:tc>
          <w:tcPr>
            <w:tcW w:w="9565" w:type="dxa"/>
            <w:gridSpan w:val="2"/>
            <w:tcBorders>
              <w:top w:val="nil"/>
              <w:left w:val="nil"/>
              <w:bottom w:val="nil"/>
              <w:right w:val="nil"/>
            </w:tcBorders>
            <w:vAlign w:val="center"/>
          </w:tcPr>
          <w:p w14:paraId="63AB2ED5" w14:textId="763C299F" w:rsidR="001032D5" w:rsidRPr="002901D4" w:rsidRDefault="001032D5" w:rsidP="00E32725">
            <w:pPr>
              <w:pStyle w:val="VBALessonTopicTitle"/>
              <w:rPr>
                <w:color w:val="auto"/>
              </w:rPr>
            </w:pPr>
            <w:bookmarkStart w:id="36" w:name="_Toc468439347"/>
            <w:r w:rsidRPr="002901D4">
              <w:rPr>
                <w:color w:val="auto"/>
              </w:rPr>
              <w:lastRenderedPageBreak/>
              <w:t xml:space="preserve">Topic </w:t>
            </w:r>
            <w:r>
              <w:rPr>
                <w:color w:val="auto"/>
              </w:rPr>
              <w:t>2</w:t>
            </w:r>
            <w:r w:rsidRPr="002901D4">
              <w:rPr>
                <w:color w:val="auto"/>
              </w:rPr>
              <w:t xml:space="preserve">: </w:t>
            </w:r>
            <w:r>
              <w:rPr>
                <w:color w:val="auto"/>
              </w:rPr>
              <w:t xml:space="preserve">Higher Level </w:t>
            </w:r>
            <w:r w:rsidRPr="002901D4">
              <w:rPr>
                <w:color w:val="auto"/>
              </w:rPr>
              <w:t>SMC</w:t>
            </w:r>
            <w:r>
              <w:rPr>
                <w:color w:val="auto"/>
              </w:rPr>
              <w:t xml:space="preserve"> Terminology and Paragraphs M - T</w:t>
            </w:r>
            <w:bookmarkEnd w:id="36"/>
          </w:p>
        </w:tc>
      </w:tr>
      <w:tr w:rsidR="001032D5" w:rsidRPr="002901D4" w14:paraId="6097FD57" w14:textId="77777777" w:rsidTr="00AD4EA0">
        <w:trPr>
          <w:trHeight w:val="212"/>
        </w:trPr>
        <w:tc>
          <w:tcPr>
            <w:tcW w:w="9565" w:type="dxa"/>
            <w:gridSpan w:val="2"/>
            <w:tcBorders>
              <w:top w:val="nil"/>
              <w:left w:val="nil"/>
              <w:bottom w:val="nil"/>
              <w:right w:val="nil"/>
            </w:tcBorders>
          </w:tcPr>
          <w:p w14:paraId="7CB53F1A" w14:textId="77777777" w:rsidR="001032D5" w:rsidRDefault="001032D5" w:rsidP="00927FD4">
            <w:pPr>
              <w:pStyle w:val="VBABodyText"/>
              <w:spacing w:before="0" w:after="0"/>
              <w:ind w:left="540" w:right="-1829"/>
              <w:rPr>
                <w:color w:val="auto"/>
              </w:rPr>
            </w:pPr>
            <w:r w:rsidRPr="002901D4">
              <w:rPr>
                <w:color w:val="auto"/>
              </w:rPr>
              <w:t xml:space="preserve">This topic will </w:t>
            </w:r>
            <w:r>
              <w:rPr>
                <w:color w:val="auto"/>
              </w:rPr>
              <w:t xml:space="preserve">introduce terminology used for higher level SMC and familiarize students </w:t>
            </w:r>
          </w:p>
          <w:p w14:paraId="1885D062" w14:textId="6F248B58" w:rsidR="001032D5" w:rsidRPr="002901D4" w:rsidRDefault="001032D5" w:rsidP="00927FD4">
            <w:pPr>
              <w:pStyle w:val="VBABodyText"/>
              <w:spacing w:before="0" w:after="0"/>
              <w:ind w:left="540" w:right="-1829"/>
              <w:rPr>
                <w:b/>
                <w:color w:val="auto"/>
              </w:rPr>
            </w:pPr>
            <w:r>
              <w:rPr>
                <w:color w:val="auto"/>
              </w:rPr>
              <w:t>with rating considerations and criteria for each para</w:t>
            </w:r>
            <w:r w:rsidR="00F36AF2">
              <w:rPr>
                <w:color w:val="auto"/>
              </w:rPr>
              <w:t xml:space="preserve">graph of SMC M, N, O, P, Q, R, </w:t>
            </w:r>
            <w:r>
              <w:rPr>
                <w:color w:val="auto"/>
              </w:rPr>
              <w:t>and T.</w:t>
            </w:r>
          </w:p>
        </w:tc>
      </w:tr>
      <w:tr w:rsidR="001032D5" w:rsidRPr="002901D4" w14:paraId="5AF9C374" w14:textId="77777777" w:rsidTr="00AD4EA0">
        <w:trPr>
          <w:trHeight w:val="212"/>
        </w:trPr>
        <w:tc>
          <w:tcPr>
            <w:tcW w:w="9565" w:type="dxa"/>
            <w:gridSpan w:val="2"/>
            <w:tcBorders>
              <w:top w:val="nil"/>
              <w:left w:val="nil"/>
              <w:bottom w:val="nil"/>
              <w:right w:val="nil"/>
            </w:tcBorders>
          </w:tcPr>
          <w:p w14:paraId="769E5EC2" w14:textId="78C440C6" w:rsidR="001032D5" w:rsidRDefault="00F85FC0" w:rsidP="00927FD4">
            <w:pPr>
              <w:tabs>
                <w:tab w:val="left" w:pos="590"/>
              </w:tabs>
              <w:spacing w:before="0"/>
              <w:ind w:left="2520" w:right="-1829"/>
              <w:rPr>
                <w:szCs w:val="24"/>
              </w:rPr>
            </w:pPr>
            <w:r>
              <w:br w:type="page"/>
            </w:r>
          </w:p>
          <w:p w14:paraId="41DEE638" w14:textId="7A897E15" w:rsidR="001032D5" w:rsidRPr="002901D4" w:rsidRDefault="001032D5" w:rsidP="00927FD4">
            <w:pPr>
              <w:spacing w:before="0"/>
              <w:ind w:left="450" w:right="-1829"/>
              <w:rPr>
                <w:szCs w:val="24"/>
              </w:rPr>
            </w:pPr>
            <w:r>
              <w:rPr>
                <w:szCs w:val="24"/>
              </w:rPr>
              <w:t xml:space="preserve">  </w:t>
            </w:r>
            <w:r w:rsidRPr="002901D4">
              <w:rPr>
                <w:szCs w:val="24"/>
              </w:rPr>
              <w:t>Topic objectives:</w:t>
            </w:r>
          </w:p>
          <w:p w14:paraId="27A8DA70" w14:textId="7FE9A91B" w:rsidR="001032D5" w:rsidRDefault="001032D5" w:rsidP="00927FD4">
            <w:pPr>
              <w:numPr>
                <w:ilvl w:val="0"/>
                <w:numId w:val="9"/>
              </w:numPr>
              <w:spacing w:before="0"/>
              <w:ind w:left="1530" w:right="-1829"/>
              <w:rPr>
                <w:szCs w:val="24"/>
              </w:rPr>
            </w:pPr>
            <w:r>
              <w:rPr>
                <w:szCs w:val="24"/>
              </w:rPr>
              <w:t>Identify abbreviations and terminology</w:t>
            </w:r>
          </w:p>
          <w:p w14:paraId="42097FFF" w14:textId="77777777" w:rsidR="001032D5" w:rsidRDefault="001032D5" w:rsidP="00927FD4">
            <w:pPr>
              <w:numPr>
                <w:ilvl w:val="0"/>
                <w:numId w:val="9"/>
              </w:numPr>
              <w:spacing w:before="0"/>
              <w:ind w:left="1530" w:right="-1829"/>
              <w:rPr>
                <w:szCs w:val="24"/>
              </w:rPr>
            </w:pPr>
            <w:r>
              <w:rPr>
                <w:szCs w:val="24"/>
              </w:rPr>
              <w:t>Differentiate between levels of loss and loss of use (LOU)</w:t>
            </w:r>
          </w:p>
          <w:p w14:paraId="2EF0193C" w14:textId="715664A6" w:rsidR="001032D5" w:rsidRPr="002901D4" w:rsidRDefault="001032D5" w:rsidP="00927FD4">
            <w:pPr>
              <w:numPr>
                <w:ilvl w:val="0"/>
                <w:numId w:val="9"/>
              </w:numPr>
              <w:spacing w:before="0"/>
              <w:ind w:left="1530" w:right="-1829"/>
              <w:rPr>
                <w:szCs w:val="24"/>
              </w:rPr>
            </w:pPr>
            <w:r>
              <w:rPr>
                <w:szCs w:val="24"/>
              </w:rPr>
              <w:t>Familiarize with criteria for M, N, O, P, Q, R, and T.</w:t>
            </w:r>
          </w:p>
          <w:p w14:paraId="67B30CAA" w14:textId="77777777" w:rsidR="001032D5" w:rsidRPr="002901D4" w:rsidRDefault="001032D5" w:rsidP="00806F5B">
            <w:pPr>
              <w:spacing w:before="0"/>
              <w:ind w:right="-1829"/>
              <w:rPr>
                <w:szCs w:val="24"/>
              </w:rPr>
            </w:pPr>
          </w:p>
        </w:tc>
      </w:tr>
      <w:tr w:rsidR="001032D5" w:rsidRPr="00390239" w14:paraId="235F41B5" w14:textId="77777777" w:rsidTr="00AD4EA0">
        <w:trPr>
          <w:trHeight w:val="1260"/>
        </w:trPr>
        <w:tc>
          <w:tcPr>
            <w:tcW w:w="2560" w:type="dxa"/>
            <w:tcBorders>
              <w:top w:val="nil"/>
              <w:left w:val="nil"/>
              <w:bottom w:val="nil"/>
              <w:right w:val="nil"/>
            </w:tcBorders>
          </w:tcPr>
          <w:p w14:paraId="235F41B1" w14:textId="78B1D696" w:rsidR="001032D5" w:rsidRPr="00390239" w:rsidRDefault="001032D5" w:rsidP="002570A6">
            <w:pPr>
              <w:pStyle w:val="VBALevel2Heading"/>
              <w:rPr>
                <w:color w:val="auto"/>
              </w:rPr>
            </w:pPr>
            <w:r w:rsidRPr="00390239">
              <w:rPr>
                <w:color w:val="auto"/>
              </w:rPr>
              <w:t>Terminology</w:t>
            </w:r>
          </w:p>
          <w:p w14:paraId="235F41B3" w14:textId="3041496F" w:rsidR="001032D5" w:rsidRPr="00390239" w:rsidRDefault="00185980" w:rsidP="00504132">
            <w:pPr>
              <w:pStyle w:val="VBASlideNumber"/>
              <w:rPr>
                <w:color w:val="auto"/>
              </w:rPr>
            </w:pPr>
            <w:r w:rsidRPr="00185980">
              <w:rPr>
                <w:color w:val="auto"/>
              </w:rPr>
              <w:t>Slide 1</w:t>
            </w:r>
            <w:r w:rsidR="00504132">
              <w:rPr>
                <w:color w:val="auto"/>
              </w:rPr>
              <w:t>6</w:t>
            </w:r>
            <w:r w:rsidR="001032D5" w:rsidRPr="00185980">
              <w:rPr>
                <w:color w:val="auto"/>
              </w:rPr>
              <w:br/>
              <w:t xml:space="preserve">Handout </w:t>
            </w:r>
            <w:r w:rsidR="00A9346C">
              <w:rPr>
                <w:color w:val="auto"/>
              </w:rPr>
              <w:t>5</w:t>
            </w:r>
          </w:p>
        </w:tc>
        <w:tc>
          <w:tcPr>
            <w:tcW w:w="7005" w:type="dxa"/>
            <w:tcBorders>
              <w:top w:val="nil"/>
              <w:left w:val="nil"/>
              <w:bottom w:val="nil"/>
              <w:right w:val="nil"/>
            </w:tcBorders>
          </w:tcPr>
          <w:p w14:paraId="235F41B4" w14:textId="046AE35D" w:rsidR="001032D5" w:rsidRPr="00390239" w:rsidRDefault="001032D5">
            <w:pPr>
              <w:pStyle w:val="VBALevel1Heading"/>
              <w:spacing w:before="240" w:after="240"/>
            </w:pPr>
            <w:r w:rsidRPr="00390239">
              <w:rPr>
                <w:b w:val="0"/>
                <w:caps w:val="0"/>
              </w:rPr>
              <w:t>Walk students through the common abbreviations used with SMC and use this opportunity to highlight LOU for loss of use and to explain the levels of anatomical loss and loss of use.</w:t>
            </w:r>
          </w:p>
        </w:tc>
      </w:tr>
      <w:tr w:rsidR="001032D5" w14:paraId="235F41BA" w14:textId="77777777" w:rsidTr="00AD4EA0">
        <w:trPr>
          <w:trHeight w:val="1170"/>
        </w:trPr>
        <w:tc>
          <w:tcPr>
            <w:tcW w:w="2560" w:type="dxa"/>
            <w:tcBorders>
              <w:top w:val="nil"/>
              <w:left w:val="nil"/>
              <w:bottom w:val="nil"/>
              <w:right w:val="nil"/>
            </w:tcBorders>
          </w:tcPr>
          <w:p w14:paraId="235F41B8" w14:textId="60DFEADF" w:rsidR="001032D5" w:rsidRPr="00390239" w:rsidRDefault="001032D5" w:rsidP="00504132">
            <w:pPr>
              <w:pStyle w:val="VBALevel2Heading"/>
              <w:rPr>
                <w:color w:val="auto"/>
              </w:rPr>
            </w:pPr>
            <w:r w:rsidRPr="002B3471">
              <w:rPr>
                <w:color w:val="auto"/>
              </w:rPr>
              <w:t>SMC Building Blocks</w:t>
            </w:r>
            <w:r w:rsidRPr="002B3471">
              <w:rPr>
                <w:rFonts w:ascii="Times New Roman Bold" w:hAnsi="Times New Roman Bold"/>
                <w:color w:val="auto"/>
              </w:rPr>
              <w:br/>
            </w:r>
            <w:r w:rsidR="002B3471" w:rsidRPr="002B3471">
              <w:rPr>
                <w:b w:val="0"/>
                <w:i/>
                <w:color w:val="auto"/>
              </w:rPr>
              <w:t>Slide 1</w:t>
            </w:r>
            <w:r w:rsidR="00504132">
              <w:rPr>
                <w:b w:val="0"/>
                <w:i/>
                <w:color w:val="auto"/>
              </w:rPr>
              <w:t>7</w:t>
            </w:r>
            <w:r w:rsidRPr="00390239">
              <w:rPr>
                <w:b w:val="0"/>
                <w:i/>
                <w:color w:val="auto"/>
              </w:rPr>
              <w:br/>
              <w:t xml:space="preserve">Handout </w:t>
            </w:r>
            <w:r w:rsidR="00A9346C">
              <w:rPr>
                <w:b w:val="0"/>
                <w:i/>
                <w:color w:val="auto"/>
              </w:rPr>
              <w:t>5</w:t>
            </w:r>
          </w:p>
        </w:tc>
        <w:tc>
          <w:tcPr>
            <w:tcW w:w="7005" w:type="dxa"/>
            <w:tcBorders>
              <w:top w:val="nil"/>
              <w:left w:val="nil"/>
              <w:bottom w:val="nil"/>
              <w:right w:val="nil"/>
            </w:tcBorders>
          </w:tcPr>
          <w:p w14:paraId="51096915" w14:textId="0FBF5451" w:rsidR="001032D5" w:rsidRPr="00390239" w:rsidRDefault="001032D5" w:rsidP="005B3E8C">
            <w:pPr>
              <w:spacing w:before="240" w:after="240"/>
            </w:pPr>
            <w:r w:rsidRPr="00390239">
              <w:t xml:space="preserve">Although </w:t>
            </w:r>
            <w:r w:rsidR="0079103C">
              <w:t xml:space="preserve">Levels of </w:t>
            </w:r>
            <w:r w:rsidRPr="00390239">
              <w:t>SMC are mostly alphabetical by level of payment, that’s not always the case. Explain tha</w:t>
            </w:r>
            <w:r w:rsidR="0079103C">
              <w:t>t S is a lesser benefit than L through</w:t>
            </w:r>
            <w:r w:rsidRPr="00390239">
              <w:t xml:space="preserve"> O</w:t>
            </w:r>
            <w:r w:rsidR="0079103C">
              <w:t xml:space="preserve">. </w:t>
            </w:r>
            <w:r w:rsidRPr="00390239">
              <w:t xml:space="preserve">P is </w:t>
            </w:r>
            <w:proofErr w:type="gramStart"/>
            <w:r w:rsidRPr="00390239">
              <w:t>an add</w:t>
            </w:r>
            <w:proofErr w:type="gramEnd"/>
            <w:r w:rsidRPr="00390239">
              <w:t xml:space="preserve"> on</w:t>
            </w:r>
            <w:r w:rsidR="0079103C">
              <w:t xml:space="preserve"> for L or higher SMCs</w:t>
            </w:r>
            <w:r w:rsidR="00F36AF2">
              <w:t>. K stands alone.</w:t>
            </w:r>
          </w:p>
          <w:p w14:paraId="235F41B9" w14:textId="7CCD8390" w:rsidR="001032D5" w:rsidRPr="00390239" w:rsidRDefault="001032D5" w:rsidP="005B3E8C">
            <w:pPr>
              <w:spacing w:before="240" w:after="240"/>
            </w:pPr>
            <w:r w:rsidRPr="00390239">
              <w:t>The following sections will look at each of the higher level SMC paragraphs. The detailed considerations and notes below are also provided on the tabs in the SMC Job Aid.</w:t>
            </w:r>
          </w:p>
        </w:tc>
      </w:tr>
      <w:tr w:rsidR="001032D5" w:rsidRPr="00390239" w14:paraId="2E2A949E" w14:textId="77777777" w:rsidTr="00AD4EA0">
        <w:trPr>
          <w:trHeight w:val="212"/>
        </w:trPr>
        <w:tc>
          <w:tcPr>
            <w:tcW w:w="2560" w:type="dxa"/>
            <w:tcBorders>
              <w:top w:val="nil"/>
              <w:left w:val="nil"/>
              <w:bottom w:val="nil"/>
              <w:right w:val="nil"/>
            </w:tcBorders>
          </w:tcPr>
          <w:p w14:paraId="684F0981" w14:textId="6BF95BC8" w:rsidR="001032D5" w:rsidRPr="00390239" w:rsidRDefault="001032D5" w:rsidP="00D35A35">
            <w:pPr>
              <w:pStyle w:val="VBALevel2Heading"/>
              <w:rPr>
                <w:color w:val="auto"/>
              </w:rPr>
            </w:pPr>
            <w:r w:rsidRPr="00390239">
              <w:rPr>
                <w:color w:val="auto"/>
              </w:rPr>
              <w:t xml:space="preserve">SMC M </w:t>
            </w:r>
            <w:r w:rsidRPr="00390239">
              <w:rPr>
                <w:color w:val="auto"/>
              </w:rPr>
              <w:br/>
            </w:r>
          </w:p>
          <w:p w14:paraId="3B2C92A6" w14:textId="4EFE06DC" w:rsidR="001032D5" w:rsidRPr="00390239" w:rsidRDefault="001032D5" w:rsidP="00D35A35">
            <w:pPr>
              <w:pStyle w:val="VBASlideNumber"/>
              <w:rPr>
                <w:color w:val="auto"/>
              </w:rPr>
            </w:pPr>
            <w:r w:rsidRPr="00390239">
              <w:rPr>
                <w:color w:val="auto"/>
              </w:rPr>
              <w:t xml:space="preserve">Slide </w:t>
            </w:r>
            <w:r w:rsidR="008A35BE">
              <w:rPr>
                <w:color w:val="auto"/>
              </w:rPr>
              <w:t>1</w:t>
            </w:r>
            <w:r w:rsidR="00504132">
              <w:rPr>
                <w:color w:val="auto"/>
              </w:rPr>
              <w:t>9</w:t>
            </w:r>
            <w:r w:rsidRPr="00390239">
              <w:rPr>
                <w:color w:val="auto"/>
              </w:rPr>
              <w:t xml:space="preserve"> </w:t>
            </w:r>
          </w:p>
          <w:p w14:paraId="0FD12357" w14:textId="3FEFDF42" w:rsidR="001032D5" w:rsidRDefault="001032D5" w:rsidP="007416B5">
            <w:pPr>
              <w:pStyle w:val="VBAHandoutNumber"/>
              <w:rPr>
                <w:color w:val="auto"/>
              </w:rPr>
            </w:pPr>
            <w:r w:rsidRPr="00390239">
              <w:rPr>
                <w:color w:val="auto"/>
              </w:rPr>
              <w:t xml:space="preserve">Handout </w:t>
            </w:r>
            <w:r w:rsidR="007416B5">
              <w:rPr>
                <w:color w:val="auto"/>
              </w:rPr>
              <w:t>5</w:t>
            </w:r>
            <w:r w:rsidR="00A9346C">
              <w:rPr>
                <w:color w:val="auto"/>
              </w:rPr>
              <w:t xml:space="preserve"> - 6</w:t>
            </w:r>
          </w:p>
          <w:p w14:paraId="362174A5" w14:textId="77777777" w:rsidR="00825129" w:rsidRDefault="00825129" w:rsidP="007416B5">
            <w:pPr>
              <w:pStyle w:val="VBAHandoutNumber"/>
              <w:rPr>
                <w:color w:val="auto"/>
              </w:rPr>
            </w:pPr>
          </w:p>
          <w:p w14:paraId="3802BCA7" w14:textId="346250B4" w:rsidR="0079103C" w:rsidRPr="00390239" w:rsidRDefault="0079103C" w:rsidP="007416B5">
            <w:pPr>
              <w:pStyle w:val="VBAHandoutNumber"/>
              <w:rPr>
                <w:color w:val="auto"/>
              </w:rPr>
            </w:pPr>
            <w:r>
              <w:rPr>
                <w:color w:val="auto"/>
              </w:rPr>
              <w:t>Demonstration in the calculator of a scenario granting M is encouraged.</w:t>
            </w:r>
          </w:p>
        </w:tc>
        <w:tc>
          <w:tcPr>
            <w:tcW w:w="7005" w:type="dxa"/>
            <w:tcBorders>
              <w:top w:val="nil"/>
              <w:left w:val="nil"/>
              <w:bottom w:val="nil"/>
              <w:right w:val="nil"/>
            </w:tcBorders>
          </w:tcPr>
          <w:p w14:paraId="543F703E" w14:textId="20C1E73F" w:rsidR="001032D5" w:rsidRDefault="001032D5" w:rsidP="006033C9">
            <w:pPr>
              <w:spacing w:before="0"/>
              <w:rPr>
                <w:b/>
              </w:rPr>
            </w:pPr>
            <w:r w:rsidRPr="00390239">
              <w:rPr>
                <w:b/>
              </w:rPr>
              <w:t>SMC M</w:t>
            </w:r>
          </w:p>
          <w:p w14:paraId="6B29B663" w14:textId="77777777" w:rsidR="00A65A06" w:rsidRDefault="00A65A06" w:rsidP="006033C9">
            <w:pPr>
              <w:spacing w:before="0"/>
              <w:rPr>
                <w:b/>
              </w:rPr>
            </w:pPr>
          </w:p>
          <w:p w14:paraId="4E798E4C" w14:textId="2854D52C" w:rsidR="00A65A06" w:rsidRDefault="00A65A06" w:rsidP="006033C9">
            <w:pPr>
              <w:spacing w:before="0"/>
            </w:pPr>
            <w:r w:rsidRPr="00390239">
              <w:t>According to 38 CFR 3.350 (c)(1)(i), the loss or loss of use of both hands is met when:</w:t>
            </w:r>
          </w:p>
          <w:p w14:paraId="168C73AA" w14:textId="5FA14E52" w:rsidR="00A65A06" w:rsidRDefault="00A65A06" w:rsidP="00A65A06">
            <w:pPr>
              <w:pStyle w:val="ListParagraph"/>
              <w:numPr>
                <w:ilvl w:val="0"/>
                <w:numId w:val="9"/>
              </w:numPr>
              <w:overflowPunct/>
              <w:autoSpaceDE/>
              <w:autoSpaceDN/>
              <w:adjustRightInd/>
              <w:spacing w:before="0"/>
              <w:textAlignment w:val="auto"/>
            </w:pPr>
            <w:r w:rsidRPr="00390239">
              <w:t>Their function would be no better than if they were amputated and replaced by prosthesis</w:t>
            </w:r>
            <w:r>
              <w:t xml:space="preserve"> </w:t>
            </w:r>
          </w:p>
          <w:p w14:paraId="36FB8E13" w14:textId="3D292C3D" w:rsidR="00A65A06" w:rsidRDefault="00A65A06" w:rsidP="00A65A06">
            <w:pPr>
              <w:pStyle w:val="ListParagraph"/>
              <w:numPr>
                <w:ilvl w:val="0"/>
                <w:numId w:val="9"/>
              </w:numPr>
              <w:spacing w:before="0"/>
            </w:pPr>
            <w:r w:rsidRPr="00390239">
              <w:t>They are not cap</w:t>
            </w:r>
            <w:r>
              <w:t>able of grasping or manipulation.</w:t>
            </w:r>
          </w:p>
          <w:p w14:paraId="390E8C12" w14:textId="77777777" w:rsidR="00A65A06" w:rsidRDefault="00A65A06" w:rsidP="00A65A06">
            <w:pPr>
              <w:spacing w:before="0"/>
            </w:pPr>
          </w:p>
          <w:p w14:paraId="7E206D18" w14:textId="238671EC" w:rsidR="00A65A06" w:rsidRDefault="00A65A06" w:rsidP="00A65A06">
            <w:pPr>
              <w:spacing w:before="0"/>
              <w:rPr>
                <w:i/>
                <w:iCs/>
              </w:rPr>
            </w:pPr>
            <w:r>
              <w:rPr>
                <w:b/>
              </w:rPr>
              <w:t xml:space="preserve">Note: </w:t>
            </w:r>
            <w:r w:rsidRPr="00390239">
              <w:rPr>
                <w:i/>
                <w:iCs/>
              </w:rPr>
              <w:t>10/</w:t>
            </w:r>
            <w:r w:rsidR="00F36AF2">
              <w:rPr>
                <w:i/>
                <w:iCs/>
              </w:rPr>
              <w:t>0</w:t>
            </w:r>
            <w:r w:rsidRPr="00390239">
              <w:rPr>
                <w:i/>
                <w:iCs/>
              </w:rPr>
              <w:t>1/1981 change from L to M for SMC based on L/LOU of both hands</w:t>
            </w:r>
          </w:p>
          <w:p w14:paraId="79DD8D40" w14:textId="77777777" w:rsidR="00A65A06" w:rsidRDefault="00A65A06" w:rsidP="00A65A06">
            <w:pPr>
              <w:spacing w:before="0"/>
              <w:rPr>
                <w:i/>
                <w:iCs/>
              </w:rPr>
            </w:pPr>
          </w:p>
          <w:p w14:paraId="558BC06E" w14:textId="7966DA9C" w:rsidR="00A65A06" w:rsidRPr="00390239" w:rsidRDefault="00A65A06" w:rsidP="00A65A06">
            <w:pPr>
              <w:overflowPunct/>
              <w:autoSpaceDE/>
              <w:autoSpaceDN/>
              <w:adjustRightInd/>
              <w:spacing w:before="0"/>
              <w:textAlignment w:val="auto"/>
              <w:rPr>
                <w:i/>
                <w:iCs/>
              </w:rPr>
            </w:pPr>
            <w:r w:rsidRPr="00390239">
              <w:rPr>
                <w:i/>
                <w:iCs/>
              </w:rPr>
              <w:t xml:space="preserve">It is important to note that “Natural elbow or knee action” means </w:t>
            </w:r>
          </w:p>
          <w:p w14:paraId="6D621AE5" w14:textId="77777777" w:rsidR="00A65A06" w:rsidRPr="00390239" w:rsidRDefault="00A65A06" w:rsidP="00A65A06">
            <w:pPr>
              <w:overflowPunct/>
              <w:autoSpaceDE/>
              <w:autoSpaceDN/>
              <w:adjustRightInd/>
              <w:spacing w:before="0"/>
              <w:textAlignment w:val="auto"/>
              <w:rPr>
                <w:i/>
                <w:iCs/>
              </w:rPr>
            </w:pPr>
            <w:r w:rsidRPr="00390239">
              <w:rPr>
                <w:i/>
                <w:iCs/>
              </w:rPr>
              <w:t xml:space="preserve">retention of the ability to move the prosthesis with natural joint action </w:t>
            </w:r>
          </w:p>
          <w:p w14:paraId="7519903F" w14:textId="67AEA259" w:rsidR="00A65A06" w:rsidRDefault="00A65A06" w:rsidP="00A65A06">
            <w:pPr>
              <w:spacing w:before="0"/>
              <w:rPr>
                <w:i/>
                <w:iCs/>
              </w:rPr>
            </w:pPr>
            <w:proofErr w:type="gramStart"/>
            <w:r w:rsidRPr="00390239">
              <w:rPr>
                <w:i/>
                <w:iCs/>
              </w:rPr>
              <w:t>without</w:t>
            </w:r>
            <w:proofErr w:type="gramEnd"/>
            <w:r w:rsidRPr="00390239">
              <w:rPr>
                <w:i/>
                <w:iCs/>
              </w:rPr>
              <w:t xml:space="preserve"> resorting to a mechanical device attached to the prosthesis.</w:t>
            </w:r>
          </w:p>
          <w:p w14:paraId="70BFB686" w14:textId="77777777" w:rsidR="00A65A06" w:rsidRDefault="00A65A06" w:rsidP="00A65A06">
            <w:pPr>
              <w:spacing w:before="0"/>
              <w:rPr>
                <w:b/>
              </w:rPr>
            </w:pPr>
          </w:p>
          <w:p w14:paraId="542CAECE" w14:textId="77777777" w:rsidR="00A65A06" w:rsidRPr="00390239" w:rsidRDefault="00A65A06" w:rsidP="00A65A06">
            <w:pPr>
              <w:overflowPunct/>
              <w:autoSpaceDE/>
              <w:autoSpaceDN/>
              <w:adjustRightInd/>
              <w:spacing w:before="0"/>
              <w:textAlignment w:val="auto"/>
            </w:pPr>
            <w:r w:rsidRPr="00390239">
              <w:t xml:space="preserve">According to 38 CFR 3.350 (c)(1)(ii), in order to receive SMC (m) for </w:t>
            </w:r>
          </w:p>
          <w:p w14:paraId="7A637281" w14:textId="513AFD0F" w:rsidR="00A65A06" w:rsidRDefault="00A65A06" w:rsidP="00A65A06">
            <w:pPr>
              <w:spacing w:before="0"/>
            </w:pPr>
            <w:r w:rsidRPr="00390239">
              <w:t>both legs above the knee, the Veteran must have:</w:t>
            </w:r>
          </w:p>
          <w:p w14:paraId="5F0B1BB0" w14:textId="4073BD81" w:rsidR="00A65A06" w:rsidRDefault="00A65A06" w:rsidP="00A65A06">
            <w:pPr>
              <w:pStyle w:val="ListParagraph"/>
              <w:numPr>
                <w:ilvl w:val="0"/>
                <w:numId w:val="9"/>
              </w:numPr>
              <w:spacing w:before="0"/>
            </w:pPr>
            <w:r>
              <w:t>Anatomical loss</w:t>
            </w:r>
            <w:r w:rsidR="00F566E1">
              <w:t xml:space="preserve"> or</w:t>
            </w:r>
          </w:p>
          <w:p w14:paraId="6B089B32" w14:textId="7A210D49" w:rsidR="00A65A06" w:rsidRDefault="00A65A06" w:rsidP="00A65A06">
            <w:pPr>
              <w:pStyle w:val="ListParagraph"/>
              <w:numPr>
                <w:ilvl w:val="0"/>
                <w:numId w:val="9"/>
              </w:numPr>
              <w:spacing w:before="0"/>
            </w:pPr>
            <w:r>
              <w:t>LOU of both legs at a level that prevents natural knee action</w:t>
            </w:r>
            <w:r w:rsidR="00F566E1">
              <w:t xml:space="preserve"> or</w:t>
            </w:r>
          </w:p>
          <w:p w14:paraId="019D2D13" w14:textId="2010AD14" w:rsidR="00A65A06" w:rsidRDefault="00A65A06" w:rsidP="00A65A06">
            <w:pPr>
              <w:pStyle w:val="ListParagraph"/>
              <w:numPr>
                <w:ilvl w:val="0"/>
                <w:numId w:val="9"/>
              </w:numPr>
              <w:spacing w:before="0"/>
            </w:pPr>
            <w:r>
              <w:t>Complications preventing natural knee action</w:t>
            </w:r>
          </w:p>
          <w:p w14:paraId="4BFD711D" w14:textId="0A65AB3C" w:rsidR="001032D5" w:rsidRPr="00390239" w:rsidRDefault="001032D5" w:rsidP="00A65A06">
            <w:pPr>
              <w:spacing w:before="0"/>
            </w:pPr>
          </w:p>
          <w:p w14:paraId="71C2ABA3" w14:textId="70B2C204" w:rsidR="001032D5" w:rsidRPr="00390239" w:rsidRDefault="001032D5" w:rsidP="006033C9">
            <w:pPr>
              <w:spacing w:before="0"/>
            </w:pPr>
            <w:r w:rsidRPr="00390239">
              <w:t>According to 38 CFR 3.350 (c)(1)(iii), in order to qualify for SMC (m), a Veteran must meet all of the following criteria:</w:t>
            </w:r>
          </w:p>
          <w:p w14:paraId="57E981DB" w14:textId="26400D95" w:rsidR="001032D5" w:rsidRDefault="001032D5" w:rsidP="006033C9">
            <w:pPr>
              <w:spacing w:before="0"/>
            </w:pPr>
            <w:r w:rsidRPr="00390239">
              <w:rPr>
                <w:sz w:val="20"/>
              </w:rPr>
              <w:lastRenderedPageBreak/>
              <w:t xml:space="preserve">• </w:t>
            </w:r>
            <w:r w:rsidRPr="00390239">
              <w:t>Anatomical loss or loss of use of one arm at a level that prevents natural elbow action.</w:t>
            </w:r>
          </w:p>
          <w:p w14:paraId="69877AA3" w14:textId="77777777" w:rsidR="00A65A06" w:rsidRPr="00390239" w:rsidRDefault="00A65A06" w:rsidP="006033C9">
            <w:pPr>
              <w:spacing w:before="0"/>
            </w:pPr>
          </w:p>
          <w:p w14:paraId="0F111341" w14:textId="71C6E07D" w:rsidR="001032D5" w:rsidRPr="00390239" w:rsidRDefault="001032D5" w:rsidP="006033C9">
            <w:pPr>
              <w:spacing w:before="0"/>
            </w:pPr>
            <w:r w:rsidRPr="00390239">
              <w:t>• Anatomical loss or loss of use of one leg at a level that prevents natural knee action.</w:t>
            </w:r>
          </w:p>
          <w:p w14:paraId="3427A40C" w14:textId="33CC8119" w:rsidR="001032D5" w:rsidRPr="00390239" w:rsidRDefault="001032D5" w:rsidP="00D35A35">
            <w:pPr>
              <w:spacing w:before="240" w:after="240"/>
            </w:pPr>
            <w:r w:rsidRPr="00390239">
              <w:t>According to in 38 CFR 3.350 (c</w:t>
            </w:r>
            <w:proofErr w:type="gramStart"/>
            <w:r w:rsidRPr="00390239">
              <w:t>)(</w:t>
            </w:r>
            <w:proofErr w:type="gramEnd"/>
            <w:r w:rsidRPr="00390239">
              <w:t>1)(iv), a Veteran meets the criteria for SMC (m) with: blindness in both eyes with light perception only.</w:t>
            </w:r>
          </w:p>
          <w:p w14:paraId="6FCD3301" w14:textId="1ED65191" w:rsidR="001032D5" w:rsidRPr="00390239" w:rsidRDefault="001032D5" w:rsidP="005B3E8C">
            <w:pPr>
              <w:spacing w:before="240" w:after="240"/>
            </w:pPr>
            <w:r w:rsidRPr="00390239">
              <w:t>According to 38 CFR 3.350 (c</w:t>
            </w:r>
            <w:proofErr w:type="gramStart"/>
            <w:r w:rsidRPr="00390239">
              <w:t>)(</w:t>
            </w:r>
            <w:proofErr w:type="gramEnd"/>
            <w:r w:rsidRPr="00390239">
              <w:t>1)(v), a Veteran may also qualify for SMC (m) for blindness if he/she meets all of the following criteria: Blindness in both eyes rated 5/200 or worse or concentric contraction in both eyes reduced to 5 degrees and A&amp;A solely due to blindness.</w:t>
            </w:r>
          </w:p>
        </w:tc>
      </w:tr>
      <w:tr w:rsidR="001032D5" w14:paraId="496CA6FD" w14:textId="77777777" w:rsidTr="00AD4EA0">
        <w:trPr>
          <w:trHeight w:val="6516"/>
        </w:trPr>
        <w:tc>
          <w:tcPr>
            <w:tcW w:w="2560" w:type="dxa"/>
            <w:tcBorders>
              <w:top w:val="nil"/>
              <w:left w:val="nil"/>
              <w:bottom w:val="nil"/>
              <w:right w:val="nil"/>
            </w:tcBorders>
          </w:tcPr>
          <w:p w14:paraId="65187ADE" w14:textId="05D6E4B5" w:rsidR="001032D5" w:rsidRPr="001750EE" w:rsidRDefault="001032D5" w:rsidP="00D35A35">
            <w:pPr>
              <w:pStyle w:val="VBALevel2Heading"/>
              <w:rPr>
                <w:color w:val="auto"/>
              </w:rPr>
            </w:pPr>
            <w:r w:rsidRPr="001750EE">
              <w:rPr>
                <w:color w:val="auto"/>
              </w:rPr>
              <w:lastRenderedPageBreak/>
              <w:t>SMC N</w:t>
            </w:r>
            <w:r w:rsidRPr="001750EE">
              <w:rPr>
                <w:color w:val="auto"/>
              </w:rPr>
              <w:br/>
            </w:r>
          </w:p>
          <w:p w14:paraId="772E797A" w14:textId="4E903A00" w:rsidR="001032D5" w:rsidRPr="00390239" w:rsidRDefault="001032D5" w:rsidP="00D35A35">
            <w:pPr>
              <w:pStyle w:val="VBASlideNumber"/>
              <w:rPr>
                <w:color w:val="auto"/>
              </w:rPr>
            </w:pPr>
            <w:r w:rsidRPr="001750EE">
              <w:rPr>
                <w:color w:val="auto"/>
              </w:rPr>
              <w:t xml:space="preserve">Slide </w:t>
            </w:r>
            <w:r w:rsidR="00AB624D">
              <w:rPr>
                <w:color w:val="auto"/>
              </w:rPr>
              <w:t>20</w:t>
            </w:r>
            <w:r>
              <w:br/>
            </w:r>
          </w:p>
          <w:p w14:paraId="601789D3" w14:textId="7054CF80" w:rsidR="001032D5" w:rsidRDefault="001032D5" w:rsidP="007416B5">
            <w:pPr>
              <w:pStyle w:val="VBAHandoutNumber"/>
              <w:rPr>
                <w:color w:val="auto"/>
              </w:rPr>
            </w:pPr>
            <w:r w:rsidRPr="00390239">
              <w:rPr>
                <w:color w:val="auto"/>
              </w:rPr>
              <w:t xml:space="preserve">Handout </w:t>
            </w:r>
            <w:r w:rsidR="00ED7C34">
              <w:rPr>
                <w:color w:val="auto"/>
              </w:rPr>
              <w:t>6</w:t>
            </w:r>
          </w:p>
          <w:p w14:paraId="020F58D8" w14:textId="77777777" w:rsidR="0079103C" w:rsidRDefault="0079103C" w:rsidP="007416B5">
            <w:pPr>
              <w:pStyle w:val="VBAHandoutNumber"/>
              <w:rPr>
                <w:color w:val="auto"/>
              </w:rPr>
            </w:pPr>
          </w:p>
          <w:p w14:paraId="4CF72D90" w14:textId="3882CBF0" w:rsidR="0079103C" w:rsidRDefault="0079103C" w:rsidP="007416B5">
            <w:pPr>
              <w:pStyle w:val="VBAHandoutNumber"/>
            </w:pPr>
            <w:r>
              <w:rPr>
                <w:color w:val="auto"/>
              </w:rPr>
              <w:t>Demonstration in the calculator of a scenario granting M is encouraged.</w:t>
            </w:r>
          </w:p>
        </w:tc>
        <w:tc>
          <w:tcPr>
            <w:tcW w:w="7005" w:type="dxa"/>
            <w:tcBorders>
              <w:top w:val="nil"/>
              <w:left w:val="nil"/>
              <w:bottom w:val="nil"/>
              <w:right w:val="nil"/>
            </w:tcBorders>
          </w:tcPr>
          <w:p w14:paraId="419BCAE6" w14:textId="14CDBCFA" w:rsidR="001032D5" w:rsidRDefault="001032D5" w:rsidP="001750EE">
            <w:r w:rsidRPr="001750EE">
              <w:t>According to 38 CFR 3.350 (d</w:t>
            </w:r>
            <w:proofErr w:type="gramStart"/>
            <w:r w:rsidRPr="001750EE">
              <w:t>)(</w:t>
            </w:r>
            <w:proofErr w:type="gramEnd"/>
            <w:r w:rsidRPr="001750EE">
              <w:t>1), in order to qualify for SMC (n), a Veteran must have:</w:t>
            </w:r>
            <w:r>
              <w:t xml:space="preserve"> l</w:t>
            </w:r>
            <w:r w:rsidRPr="001750EE">
              <w:t>oss at a level, or with complications, preventing natural elbow action with prosthesis in place</w:t>
            </w:r>
            <w:r>
              <w:t>.</w:t>
            </w:r>
          </w:p>
          <w:p w14:paraId="33D77553" w14:textId="6C109ED9" w:rsidR="001032D5" w:rsidRDefault="001032D5" w:rsidP="001750EE">
            <w:r w:rsidRPr="001750EE">
              <w:t>According to 38 CFR 3.350 (d</w:t>
            </w:r>
            <w:proofErr w:type="gramStart"/>
            <w:r w:rsidRPr="001750EE">
              <w:t>)(</w:t>
            </w:r>
            <w:proofErr w:type="gramEnd"/>
            <w:r w:rsidRPr="001750EE">
              <w:t>2), in order to qualify for SMC (n), a Veteran must have:</w:t>
            </w:r>
            <w:r>
              <w:t xml:space="preserve"> </w:t>
            </w:r>
            <w:r w:rsidRPr="001750EE">
              <w:t>Anatomical loss of both legs so near the hip as to prevent the use of a prosthetic appliance.</w:t>
            </w:r>
          </w:p>
          <w:p w14:paraId="10C3AE60" w14:textId="26DCE6EC" w:rsidR="001032D5" w:rsidRDefault="001032D5" w:rsidP="001750EE">
            <w:r w:rsidRPr="001750EE">
              <w:t>According to 38 CFR 3.350 (d)(3), in order to meet the SMC (n) criteria for leg and arm, the Veteran must have:</w:t>
            </w:r>
          </w:p>
          <w:p w14:paraId="0393A7D5" w14:textId="793B8EF8" w:rsidR="001032D5" w:rsidRDefault="001032D5" w:rsidP="001750EE">
            <w:pPr>
              <w:ind w:left="500"/>
            </w:pPr>
            <w:r w:rsidRPr="001750EE">
              <w:t>*  Anatomical loss (amputation) of one arm so near the shoulder as to prevent use of a prosthetic appliance</w:t>
            </w:r>
          </w:p>
          <w:p w14:paraId="7CE8C338" w14:textId="7C660767" w:rsidR="001032D5" w:rsidRDefault="001032D5" w:rsidP="001750EE">
            <w:pPr>
              <w:ind w:left="500"/>
            </w:pPr>
            <w:proofErr w:type="gramStart"/>
            <w:r w:rsidRPr="001750EE">
              <w:t>*  Anatomical</w:t>
            </w:r>
            <w:proofErr w:type="gramEnd"/>
            <w:r w:rsidRPr="001750EE">
              <w:t xml:space="preserve"> loss (amputation) of one leg so near the hip as to prevent use of a prosthetic appliance.</w:t>
            </w:r>
          </w:p>
          <w:p w14:paraId="44401FD4" w14:textId="3022516C" w:rsidR="001032D5" w:rsidRPr="001750EE" w:rsidRDefault="001032D5" w:rsidP="00D35A35">
            <w:pPr>
              <w:spacing w:before="240" w:after="240"/>
            </w:pPr>
            <w:r>
              <w:rPr>
                <w:b/>
                <w:i/>
                <w:u w:val="single"/>
              </w:rPr>
              <w:t>Note</w:t>
            </w:r>
            <w:r w:rsidRPr="00F20A07">
              <w:rPr>
                <w:b/>
                <w:i/>
              </w:rPr>
              <w:t xml:space="preserve">: </w:t>
            </w:r>
            <w:r>
              <w:t xml:space="preserve">although the loss of both arms above elbow does not require anatomical loss (can be loss of use), both the loss of both legs at hip level and the loss of one arm and one leg </w:t>
            </w:r>
            <w:r>
              <w:rPr>
                <w:b/>
                <w:i/>
                <w:u w:val="single"/>
              </w:rPr>
              <w:t>do</w:t>
            </w:r>
            <w:r w:rsidRPr="001750EE">
              <w:rPr>
                <w:b/>
                <w:i/>
              </w:rPr>
              <w:t xml:space="preserve"> </w:t>
            </w:r>
            <w:r>
              <w:t>require anatomical loss to qualify for N.</w:t>
            </w:r>
          </w:p>
          <w:p w14:paraId="6FDB417F" w14:textId="3EC6D265" w:rsidR="001032D5" w:rsidRDefault="001032D5" w:rsidP="0004000C">
            <w:pPr>
              <w:spacing w:before="240" w:after="240"/>
            </w:pPr>
            <w:r w:rsidRPr="0004000C">
              <w:t>According to 38 CFR 3.350 (d</w:t>
            </w:r>
            <w:proofErr w:type="gramStart"/>
            <w:r w:rsidRPr="0004000C">
              <w:t>)(</w:t>
            </w:r>
            <w:proofErr w:type="gramEnd"/>
            <w:r w:rsidRPr="0004000C">
              <w:t>4), the SMC (n) criteria for entitlement based on blindness require:</w:t>
            </w:r>
            <w:r>
              <w:t xml:space="preserve"> anatomical loss of both eyes </w:t>
            </w:r>
            <w:r>
              <w:rPr>
                <w:b/>
                <w:i/>
                <w:u w:val="single"/>
              </w:rPr>
              <w:t>or</w:t>
            </w:r>
            <w:r w:rsidRPr="00F20A07">
              <w:rPr>
                <w:b/>
              </w:rPr>
              <w:t xml:space="preserve"> </w:t>
            </w:r>
            <w:r>
              <w:t>blindness without light perception in both eyes.</w:t>
            </w:r>
          </w:p>
        </w:tc>
      </w:tr>
      <w:tr w:rsidR="001032D5" w14:paraId="27CFAC7A" w14:textId="77777777" w:rsidTr="00AD4EA0">
        <w:trPr>
          <w:trHeight w:val="9540"/>
        </w:trPr>
        <w:tc>
          <w:tcPr>
            <w:tcW w:w="2560" w:type="dxa"/>
            <w:tcBorders>
              <w:top w:val="nil"/>
              <w:left w:val="nil"/>
              <w:bottom w:val="nil"/>
              <w:right w:val="nil"/>
            </w:tcBorders>
          </w:tcPr>
          <w:p w14:paraId="32D08D16" w14:textId="5C124A00" w:rsidR="001032D5" w:rsidRPr="008903E0" w:rsidRDefault="001032D5" w:rsidP="00D35A35">
            <w:pPr>
              <w:pStyle w:val="VBALevel2Heading"/>
              <w:rPr>
                <w:color w:val="auto"/>
              </w:rPr>
            </w:pPr>
            <w:r w:rsidRPr="008903E0">
              <w:rPr>
                <w:color w:val="auto"/>
              </w:rPr>
              <w:lastRenderedPageBreak/>
              <w:t>SMC O</w:t>
            </w:r>
          </w:p>
          <w:p w14:paraId="05C157CB" w14:textId="482B9C9F" w:rsidR="001032D5" w:rsidRPr="008903E0" w:rsidRDefault="001032D5" w:rsidP="00D35A35">
            <w:pPr>
              <w:pStyle w:val="VBASlideNumber"/>
              <w:rPr>
                <w:color w:val="auto"/>
              </w:rPr>
            </w:pPr>
            <w:r w:rsidRPr="008903E0">
              <w:rPr>
                <w:color w:val="auto"/>
              </w:rPr>
              <w:t xml:space="preserve">Slide </w:t>
            </w:r>
            <w:r w:rsidR="008A35BE">
              <w:rPr>
                <w:color w:val="auto"/>
              </w:rPr>
              <w:t>2</w:t>
            </w:r>
            <w:r w:rsidR="00AB624D">
              <w:rPr>
                <w:color w:val="auto"/>
              </w:rPr>
              <w:t>1</w:t>
            </w:r>
            <w:r w:rsidRPr="008903E0">
              <w:rPr>
                <w:color w:val="auto"/>
              </w:rPr>
              <w:br/>
            </w:r>
          </w:p>
          <w:p w14:paraId="4766A127" w14:textId="7992508A" w:rsidR="001032D5" w:rsidRDefault="001032D5" w:rsidP="007416B5">
            <w:pPr>
              <w:pStyle w:val="VBAHandoutNumber"/>
              <w:rPr>
                <w:color w:val="auto"/>
              </w:rPr>
            </w:pPr>
            <w:r w:rsidRPr="008903E0">
              <w:rPr>
                <w:color w:val="auto"/>
              </w:rPr>
              <w:t xml:space="preserve">Handout </w:t>
            </w:r>
            <w:r w:rsidR="00A9346C">
              <w:rPr>
                <w:color w:val="auto"/>
              </w:rPr>
              <w:t>7</w:t>
            </w:r>
          </w:p>
          <w:p w14:paraId="47412424" w14:textId="77777777" w:rsidR="00D61E65" w:rsidRDefault="00D61E65" w:rsidP="007416B5">
            <w:pPr>
              <w:pStyle w:val="VBAHandoutNumber"/>
              <w:rPr>
                <w:color w:val="auto"/>
              </w:rPr>
            </w:pPr>
          </w:p>
          <w:p w14:paraId="6551AF35" w14:textId="26AA0C6D" w:rsidR="00D61E65" w:rsidRDefault="00D61E65" w:rsidP="007416B5">
            <w:pPr>
              <w:pStyle w:val="VBAHandoutNumber"/>
            </w:pPr>
            <w:r>
              <w:rPr>
                <w:color w:val="auto"/>
              </w:rPr>
              <w:t>Demonstration in the calculator of a scenario granting M is encouraged.</w:t>
            </w:r>
          </w:p>
        </w:tc>
        <w:tc>
          <w:tcPr>
            <w:tcW w:w="7005" w:type="dxa"/>
            <w:tcBorders>
              <w:top w:val="nil"/>
              <w:left w:val="nil"/>
              <w:bottom w:val="nil"/>
              <w:right w:val="nil"/>
            </w:tcBorders>
          </w:tcPr>
          <w:p w14:paraId="09BB6165" w14:textId="2A7C6643" w:rsidR="001032D5" w:rsidRDefault="001032D5" w:rsidP="0004000C">
            <w:pPr>
              <w:spacing w:before="240"/>
            </w:pPr>
            <w:r>
              <w:t>(</w:t>
            </w:r>
            <w:r w:rsidRPr="00C42948">
              <w:rPr>
                <w:b/>
              </w:rPr>
              <w:t>Arms</w:t>
            </w:r>
            <w:r>
              <w:t xml:space="preserve">) </w:t>
            </w:r>
            <w:r w:rsidRPr="0004000C">
              <w:t>According to 38 CFR 3.350 (e</w:t>
            </w:r>
            <w:proofErr w:type="gramStart"/>
            <w:r w:rsidRPr="0004000C">
              <w:t>)(</w:t>
            </w:r>
            <w:proofErr w:type="gramEnd"/>
            <w:r w:rsidRPr="0004000C">
              <w:t xml:space="preserve">1)(i), Veterans will be assigned SMC (o) rate for the </w:t>
            </w:r>
            <w:r w:rsidRPr="0004000C">
              <w:rPr>
                <w:b/>
                <w:i/>
                <w:u w:val="single"/>
              </w:rPr>
              <w:t>anatomical</w:t>
            </w:r>
            <w:r w:rsidRPr="0004000C">
              <w:t xml:space="preserve"> loss of both arms when:</w:t>
            </w:r>
            <w:r>
              <w:t xml:space="preserve"> </w:t>
            </w:r>
            <w:r w:rsidRPr="0004000C">
              <w:t>loss is the result of amputation that occurs so close to the shoulder that the use of a prosthetic appliance is prevented.</w:t>
            </w:r>
          </w:p>
          <w:p w14:paraId="1A6EFA9A" w14:textId="20E9B1EB" w:rsidR="001032D5" w:rsidRDefault="001032D5" w:rsidP="0004000C">
            <w:pPr>
              <w:spacing w:before="240"/>
            </w:pPr>
            <w:r>
              <w:t>(</w:t>
            </w:r>
            <w:r w:rsidRPr="00C42948">
              <w:rPr>
                <w:b/>
              </w:rPr>
              <w:t>Combo of rates L to N</w:t>
            </w:r>
            <w:r>
              <w:t>) According to 38 CFR 3.350 (e</w:t>
            </w:r>
            <w:proofErr w:type="gramStart"/>
            <w:r>
              <w:t>)(</w:t>
            </w:r>
            <w:proofErr w:type="gramEnd"/>
            <w:r>
              <w:t>1)(ii), Veterans may receive SMC (o) if they are entitled to two or more SMC rates (l), (m), or (n) in any combination, provided that no condition is considered twice.</w:t>
            </w:r>
          </w:p>
          <w:p w14:paraId="66D15EDE" w14:textId="77777777" w:rsidR="00A65A06" w:rsidRDefault="00A65A06" w:rsidP="00A65A06">
            <w:pPr>
              <w:spacing w:before="0"/>
            </w:pPr>
          </w:p>
          <w:p w14:paraId="74940AB3" w14:textId="1BB6C16E" w:rsidR="001032D5" w:rsidRDefault="001032D5" w:rsidP="00C42948">
            <w:pPr>
              <w:spacing w:before="0"/>
            </w:pPr>
            <w:r>
              <w:t>(</w:t>
            </w:r>
            <w:r w:rsidRPr="00C42948">
              <w:rPr>
                <w:b/>
              </w:rPr>
              <w:t>Blindness and deafness</w:t>
            </w:r>
            <w:r>
              <w:t xml:space="preserve">) </w:t>
            </w:r>
            <w:r w:rsidRPr="0004000C">
              <w:t>According to 38 CFR 3.350 (e)(1)(iii) and 38 CFR 3.350 (e)(1)(iv), Veterans may qualify for SMC (o) if they have either of the following combinations of blindness and deafness:</w:t>
            </w:r>
          </w:p>
          <w:p w14:paraId="4D275C2C" w14:textId="1F1A0415" w:rsidR="001032D5" w:rsidRDefault="001032D5" w:rsidP="00C42948">
            <w:pPr>
              <w:pStyle w:val="ListParagraph"/>
              <w:numPr>
                <w:ilvl w:val="0"/>
                <w:numId w:val="22"/>
              </w:numPr>
              <w:spacing w:before="0"/>
            </w:pPr>
            <w:r w:rsidRPr="0004000C">
              <w:t>A Veteran suffers from bilateral deafness rated at 60%+ disabling in combination with bilateral visual acuity of 20/200 or less (prior to 12/26/07, (B) acuity had to be 5/200 or less</w:t>
            </w:r>
            <w:r>
              <w:t>)</w:t>
            </w:r>
            <w:r w:rsidRPr="0004000C">
              <w:t>.</w:t>
            </w:r>
          </w:p>
          <w:p w14:paraId="441B59EB" w14:textId="4B06DA4B" w:rsidR="001032D5" w:rsidRDefault="001032D5" w:rsidP="00C42948">
            <w:pPr>
              <w:pStyle w:val="ListParagraph"/>
              <w:numPr>
                <w:ilvl w:val="0"/>
                <w:numId w:val="22"/>
              </w:numPr>
              <w:spacing w:before="0"/>
            </w:pPr>
            <w:r w:rsidRPr="0004000C">
              <w:t>A Veteran suffers from total deafness in one ear or bilateral deafness rated at 40 percent or more disabling in combination with blindness of both eyes having LPO or less.</w:t>
            </w:r>
          </w:p>
          <w:p w14:paraId="5EEBC748" w14:textId="41D841CA" w:rsidR="001032D5" w:rsidRPr="00C42948" w:rsidRDefault="001032D5" w:rsidP="00C42948">
            <w:pPr>
              <w:spacing w:before="0"/>
              <w:ind w:left="360"/>
            </w:pPr>
            <w:r>
              <w:rPr>
                <w:b/>
                <w:i/>
              </w:rPr>
              <w:t xml:space="preserve">Note: </w:t>
            </w:r>
            <w:r w:rsidRPr="00C42948">
              <w:rPr>
                <w:b/>
                <w:i/>
              </w:rPr>
              <w:t>In both cases, the hearing impairment and blindness must be SC.</w:t>
            </w:r>
          </w:p>
          <w:p w14:paraId="405B3CDE" w14:textId="1FAE7B53" w:rsidR="001032D5" w:rsidRDefault="001032D5" w:rsidP="00C42948">
            <w:pPr>
              <w:spacing w:before="240"/>
            </w:pPr>
            <w:r>
              <w:t>(</w:t>
            </w:r>
            <w:r w:rsidRPr="00C42948">
              <w:rPr>
                <w:b/>
              </w:rPr>
              <w:t>Paraplegia</w:t>
            </w:r>
            <w:r>
              <w:t xml:space="preserve"> w/loss of bowel &amp; bladder control) According to 38 CFR 3.350 (e</w:t>
            </w:r>
            <w:proofErr w:type="gramStart"/>
            <w:r>
              <w:t>)(</w:t>
            </w:r>
            <w:proofErr w:type="gramEnd"/>
            <w:r>
              <w:t>2), veterans are entitled to SMC (o) when they suffer from paraplegia (the paralysis of both lower extremities) together with the loss of anal and sphincter control.</w:t>
            </w:r>
          </w:p>
          <w:p w14:paraId="6E5620D1" w14:textId="2F938B44" w:rsidR="001032D5" w:rsidRPr="00C42948" w:rsidRDefault="001032D5" w:rsidP="00C42948">
            <w:pPr>
              <w:spacing w:before="0"/>
              <w:ind w:left="360"/>
            </w:pPr>
            <w:r>
              <w:rPr>
                <w:b/>
                <w:i/>
              </w:rPr>
              <w:t xml:space="preserve">Note: </w:t>
            </w:r>
            <w:r w:rsidRPr="00C42948">
              <w:rPr>
                <w:b/>
                <w:i/>
              </w:rPr>
              <w:t xml:space="preserve"> Veterans receive the maximum rate under SMC (o) because it results in helplessness</w:t>
            </w:r>
            <w:r>
              <w:rPr>
                <w:b/>
                <w:i/>
              </w:rPr>
              <w:t>; t</w:t>
            </w:r>
            <w:r w:rsidRPr="00C42948">
              <w:rPr>
                <w:b/>
                <w:i/>
              </w:rPr>
              <w:t>he requirement is met even if incontinence has been overcome by rehabilitation.</w:t>
            </w:r>
          </w:p>
          <w:p w14:paraId="0A0CD8D3" w14:textId="77777777" w:rsidR="001032D5" w:rsidRDefault="001032D5" w:rsidP="0004000C">
            <w:pPr>
              <w:spacing w:before="240"/>
            </w:pPr>
            <w:r w:rsidRPr="0004000C">
              <w:rPr>
                <w:b/>
              </w:rPr>
              <w:t>Additional criteria</w:t>
            </w:r>
            <w:r>
              <w:t>:</w:t>
            </w:r>
          </w:p>
          <w:p w14:paraId="7B61492F" w14:textId="0E33544C" w:rsidR="001032D5" w:rsidRDefault="001032D5" w:rsidP="00C42948">
            <w:pPr>
              <w:pStyle w:val="ListParagraph"/>
              <w:numPr>
                <w:ilvl w:val="0"/>
                <w:numId w:val="21"/>
              </w:numPr>
              <w:spacing w:before="0"/>
            </w:pPr>
            <w:r>
              <w:t>Must be based on separate and distinct disabilities</w:t>
            </w:r>
            <w:r w:rsidR="00AA5452">
              <w:t>.</w:t>
            </w:r>
            <w:r w:rsidR="00D61E65">
              <w:t xml:space="preserve"> 38 CFR 3.350(e)(3)</w:t>
            </w:r>
          </w:p>
          <w:p w14:paraId="273E9B11" w14:textId="322D3034" w:rsidR="001032D5" w:rsidRDefault="001032D5" w:rsidP="00D61E65">
            <w:pPr>
              <w:pStyle w:val="ListParagraph"/>
              <w:numPr>
                <w:ilvl w:val="0"/>
                <w:numId w:val="21"/>
              </w:numPr>
              <w:spacing w:before="0"/>
            </w:pPr>
            <w:r>
              <w:t xml:space="preserve">May qualify for max SMC O rate if helplessness is considered to be one of the multiple entitling disabilities. </w:t>
            </w:r>
            <w:r w:rsidR="00D61E65">
              <w:t>38 CFR 3.350(e)(4)</w:t>
            </w:r>
          </w:p>
        </w:tc>
      </w:tr>
      <w:tr w:rsidR="00D61E65" w14:paraId="19190EC5" w14:textId="77777777" w:rsidTr="00AD4EA0">
        <w:trPr>
          <w:trHeight w:val="212"/>
        </w:trPr>
        <w:tc>
          <w:tcPr>
            <w:tcW w:w="2560" w:type="dxa"/>
            <w:tcBorders>
              <w:top w:val="nil"/>
              <w:left w:val="nil"/>
              <w:bottom w:val="nil"/>
              <w:right w:val="nil"/>
            </w:tcBorders>
          </w:tcPr>
          <w:p w14:paraId="1EEF21E4" w14:textId="56F3F0A8" w:rsidR="00D61E65" w:rsidRDefault="00D61E65" w:rsidP="00D35A35">
            <w:pPr>
              <w:pStyle w:val="VBALevel2Heading"/>
              <w:rPr>
                <w:color w:val="auto"/>
              </w:rPr>
            </w:pPr>
            <w:r>
              <w:rPr>
                <w:color w:val="auto"/>
              </w:rPr>
              <w:t xml:space="preserve">Interim review </w:t>
            </w:r>
          </w:p>
          <w:p w14:paraId="06C6DC00" w14:textId="31046EE9" w:rsidR="00D61E65" w:rsidRPr="00D61E65" w:rsidRDefault="00D61E65" w:rsidP="00AB624D">
            <w:pPr>
              <w:pStyle w:val="VBALevel2Heading"/>
              <w:rPr>
                <w:b w:val="0"/>
                <w:i/>
                <w:color w:val="auto"/>
              </w:rPr>
            </w:pPr>
            <w:r>
              <w:rPr>
                <w:b w:val="0"/>
                <w:i/>
                <w:color w:val="auto"/>
              </w:rPr>
              <w:t xml:space="preserve">Slides </w:t>
            </w:r>
            <w:r w:rsidR="00AB624D">
              <w:rPr>
                <w:b w:val="0"/>
                <w:i/>
                <w:color w:val="auto"/>
              </w:rPr>
              <w:t>22 - 25</w:t>
            </w:r>
          </w:p>
        </w:tc>
        <w:tc>
          <w:tcPr>
            <w:tcW w:w="7005" w:type="dxa"/>
            <w:tcBorders>
              <w:top w:val="nil"/>
              <w:left w:val="nil"/>
              <w:bottom w:val="nil"/>
              <w:right w:val="nil"/>
            </w:tcBorders>
          </w:tcPr>
          <w:p w14:paraId="15F2A7B9" w14:textId="0DCA35F5" w:rsidR="00D61E65" w:rsidRPr="00063DA6" w:rsidRDefault="00D61E65" w:rsidP="00D35A35">
            <w:pPr>
              <w:spacing w:before="240" w:after="240"/>
            </w:pPr>
            <w:r>
              <w:t>Walk students through the interim review and discuss answers to any questions or issues.</w:t>
            </w:r>
          </w:p>
        </w:tc>
      </w:tr>
      <w:tr w:rsidR="001032D5" w14:paraId="3717436E" w14:textId="77777777" w:rsidTr="00AD4EA0">
        <w:trPr>
          <w:trHeight w:val="212"/>
        </w:trPr>
        <w:tc>
          <w:tcPr>
            <w:tcW w:w="2560" w:type="dxa"/>
            <w:tcBorders>
              <w:top w:val="nil"/>
              <w:left w:val="nil"/>
              <w:bottom w:val="nil"/>
              <w:right w:val="nil"/>
            </w:tcBorders>
          </w:tcPr>
          <w:p w14:paraId="328BD212" w14:textId="701ACA3F" w:rsidR="001032D5" w:rsidRPr="00AB624D" w:rsidRDefault="001032D5" w:rsidP="00AB624D">
            <w:pPr>
              <w:pStyle w:val="VBALevel2Heading"/>
              <w:rPr>
                <w:b w:val="0"/>
                <w:i/>
                <w:color w:val="auto"/>
              </w:rPr>
            </w:pPr>
            <w:r w:rsidRPr="00063DA6">
              <w:rPr>
                <w:color w:val="auto"/>
              </w:rPr>
              <w:t>SMC P</w:t>
            </w:r>
            <w:r w:rsidRPr="00063DA6">
              <w:rPr>
                <w:color w:val="auto"/>
              </w:rPr>
              <w:br/>
            </w:r>
            <w:r w:rsidRPr="00AB624D">
              <w:rPr>
                <w:b w:val="0"/>
                <w:i/>
                <w:color w:val="auto"/>
              </w:rPr>
              <w:t xml:space="preserve">Slides </w:t>
            </w:r>
            <w:r w:rsidR="001A2C29" w:rsidRPr="00AB624D">
              <w:rPr>
                <w:b w:val="0"/>
                <w:i/>
                <w:color w:val="auto"/>
              </w:rPr>
              <w:t>2</w:t>
            </w:r>
            <w:r w:rsidR="00AB624D" w:rsidRPr="00AB624D">
              <w:rPr>
                <w:b w:val="0"/>
                <w:i/>
                <w:color w:val="auto"/>
              </w:rPr>
              <w:t>6 - 31</w:t>
            </w:r>
            <w:r w:rsidRPr="00AB624D">
              <w:rPr>
                <w:b w:val="0"/>
                <w:i/>
                <w:color w:val="auto"/>
              </w:rPr>
              <w:br/>
              <w:t xml:space="preserve">Handout </w:t>
            </w:r>
            <w:r w:rsidR="00A9346C" w:rsidRPr="00AB624D">
              <w:rPr>
                <w:b w:val="0"/>
                <w:i/>
                <w:color w:val="auto"/>
              </w:rPr>
              <w:t>7 - 8</w:t>
            </w:r>
          </w:p>
          <w:p w14:paraId="4ECDC0A8" w14:textId="77777777" w:rsidR="00AB624D" w:rsidRDefault="00AB624D" w:rsidP="007416B5">
            <w:pPr>
              <w:pStyle w:val="VBAHandoutNumber"/>
              <w:rPr>
                <w:color w:val="auto"/>
              </w:rPr>
            </w:pPr>
          </w:p>
          <w:p w14:paraId="4664CAEB" w14:textId="77777777" w:rsidR="00AB624D" w:rsidRDefault="00AB624D" w:rsidP="007416B5">
            <w:pPr>
              <w:pStyle w:val="VBAHandoutNumber"/>
              <w:rPr>
                <w:color w:val="auto"/>
              </w:rPr>
            </w:pPr>
          </w:p>
          <w:p w14:paraId="426BB694" w14:textId="77777777" w:rsidR="00CB7514" w:rsidRDefault="00CB7514" w:rsidP="007416B5">
            <w:pPr>
              <w:pStyle w:val="VBAHandoutNumber"/>
              <w:rPr>
                <w:color w:val="auto"/>
              </w:rPr>
            </w:pPr>
            <w:r>
              <w:rPr>
                <w:color w:val="auto"/>
              </w:rPr>
              <w:lastRenderedPageBreak/>
              <w:t>Demonstration of P step grant on calculator is encouraged.</w:t>
            </w:r>
          </w:p>
          <w:p w14:paraId="394819C4" w14:textId="77777777" w:rsidR="00BA2055" w:rsidRDefault="00BA2055" w:rsidP="007416B5">
            <w:pPr>
              <w:pStyle w:val="VBAHandoutNumber"/>
              <w:rPr>
                <w:color w:val="auto"/>
              </w:rPr>
            </w:pPr>
          </w:p>
          <w:p w14:paraId="1E6E4014" w14:textId="77777777" w:rsidR="00BA2055" w:rsidRPr="00185980" w:rsidRDefault="00BA2055" w:rsidP="007416B5">
            <w:pPr>
              <w:pStyle w:val="VBAHandoutNumber"/>
              <w:rPr>
                <w:color w:val="auto"/>
              </w:rPr>
            </w:pPr>
            <w:r w:rsidRPr="00185980">
              <w:rPr>
                <w:b/>
                <w:color w:val="auto"/>
              </w:rPr>
              <w:t>Note</w:t>
            </w:r>
            <w:r w:rsidRPr="00185980">
              <w:rPr>
                <w:color w:val="auto"/>
              </w:rPr>
              <w:t>! Although the (f) (1) and (f</w:t>
            </w:r>
            <w:proofErr w:type="gramStart"/>
            <w:r w:rsidRPr="00185980">
              <w:rPr>
                <w:color w:val="auto"/>
              </w:rPr>
              <w:t>)(</w:t>
            </w:r>
            <w:proofErr w:type="gramEnd"/>
            <w:r w:rsidRPr="00185980">
              <w:rPr>
                <w:color w:val="auto"/>
              </w:rPr>
              <w:t xml:space="preserve">2) paragraphs granting additional half or full steps are discussed first, these show up on the </w:t>
            </w:r>
            <w:proofErr w:type="spellStart"/>
            <w:r w:rsidRPr="00185980">
              <w:rPr>
                <w:color w:val="auto"/>
              </w:rPr>
              <w:t>codesheet</w:t>
            </w:r>
            <w:proofErr w:type="spellEnd"/>
            <w:r w:rsidRPr="00185980">
              <w:rPr>
                <w:color w:val="auto"/>
              </w:rPr>
              <w:t xml:space="preserve"> as just the L1/2 or M or whatever level the P took the SMC up to. </w:t>
            </w:r>
          </w:p>
          <w:p w14:paraId="4FEADFBE" w14:textId="77777777" w:rsidR="00BA2055" w:rsidRPr="00185980" w:rsidRDefault="00BA2055" w:rsidP="007416B5">
            <w:pPr>
              <w:pStyle w:val="VBAHandoutNumber"/>
              <w:rPr>
                <w:color w:val="auto"/>
              </w:rPr>
            </w:pPr>
          </w:p>
          <w:p w14:paraId="08CB9254" w14:textId="0115E744" w:rsidR="00BA2055" w:rsidRDefault="00BA2055" w:rsidP="00BA2055">
            <w:pPr>
              <w:pStyle w:val="VBAHandoutNumber"/>
            </w:pPr>
            <w:r w:rsidRPr="00185980">
              <w:rPr>
                <w:color w:val="auto"/>
              </w:rPr>
              <w:t>In contrast, P1 – 3 (additional 50%, additional 100%, and 3</w:t>
            </w:r>
            <w:r w:rsidRPr="00185980">
              <w:rPr>
                <w:color w:val="auto"/>
                <w:vertAlign w:val="superscript"/>
              </w:rPr>
              <w:t>rd</w:t>
            </w:r>
            <w:r w:rsidRPr="00185980">
              <w:rPr>
                <w:color w:val="auto"/>
              </w:rPr>
              <w:t xml:space="preserve"> extremity) get their own pa</w:t>
            </w:r>
            <w:r w:rsidR="000501B1" w:rsidRPr="00185980">
              <w:rPr>
                <w:color w:val="auto"/>
              </w:rPr>
              <w:t>ragraphs and are typically what i</w:t>
            </w:r>
            <w:r w:rsidRPr="00185980">
              <w:rPr>
                <w:color w:val="auto"/>
              </w:rPr>
              <w:t>s referred to as P.</w:t>
            </w:r>
            <w:r w:rsidRPr="00294924">
              <w:rPr>
                <w:color w:val="auto"/>
              </w:rPr>
              <w:t xml:space="preserve"> </w:t>
            </w:r>
          </w:p>
        </w:tc>
        <w:tc>
          <w:tcPr>
            <w:tcW w:w="7005" w:type="dxa"/>
            <w:tcBorders>
              <w:top w:val="nil"/>
              <w:left w:val="nil"/>
              <w:bottom w:val="nil"/>
              <w:right w:val="nil"/>
            </w:tcBorders>
          </w:tcPr>
          <w:p w14:paraId="04B94C5A" w14:textId="160907EC" w:rsidR="001032D5" w:rsidRDefault="001032D5" w:rsidP="00D35A35">
            <w:pPr>
              <w:spacing w:before="240" w:after="240"/>
            </w:pPr>
            <w:r w:rsidRPr="00063DA6">
              <w:lastRenderedPageBreak/>
              <w:t>38 CFR 3.350 (f</w:t>
            </w:r>
            <w:proofErr w:type="gramStart"/>
            <w:r w:rsidRPr="00063DA6">
              <w:t>)(</w:t>
            </w:r>
            <w:proofErr w:type="gramEnd"/>
            <w:r w:rsidRPr="00063DA6">
              <w:t>2) contains the criteria for half- and full-step elevations for bilateral loss of vision and blindness in connection with deafness and/or loss of use of a hand or foot.</w:t>
            </w:r>
            <w:r>
              <w:t xml:space="preserve"> (Steps and half steps shown in PowerPoint slides).</w:t>
            </w:r>
          </w:p>
          <w:p w14:paraId="0FA05C7E" w14:textId="77777777" w:rsidR="00CB7514" w:rsidRDefault="00CB7514" w:rsidP="00CB7514">
            <w:pPr>
              <w:spacing w:before="0"/>
            </w:pPr>
          </w:p>
          <w:p w14:paraId="4AD74AF3" w14:textId="6B2D6D48" w:rsidR="001032D5" w:rsidRDefault="001032D5" w:rsidP="00063DA6">
            <w:pPr>
              <w:spacing w:before="240" w:after="240"/>
            </w:pPr>
            <w:r>
              <w:lastRenderedPageBreak/>
              <w:t>According to 38 CFR 3.350 (f</w:t>
            </w:r>
            <w:proofErr w:type="gramStart"/>
            <w:r>
              <w:t>)(</w:t>
            </w:r>
            <w:proofErr w:type="gramEnd"/>
            <w:r>
              <w:t xml:space="preserve">2)(iv) through 38 CFR 3.350 (f)(2)(vi) as well as 38 CFR 3.350 (e)(1)(iii) and (e)(1)(iv), combinations of </w:t>
            </w:r>
            <w:r w:rsidRPr="00D35A35">
              <w:rPr>
                <w:b/>
              </w:rPr>
              <w:t>blindness and deafness</w:t>
            </w:r>
            <w:r>
              <w:t xml:space="preserve"> will result in either an additional half or full-step increase in compensation, depending on the level of service-connected blindness and severity of the hearing loss.</w:t>
            </w:r>
          </w:p>
          <w:p w14:paraId="0F6368F5" w14:textId="381B6226" w:rsidR="001032D5" w:rsidRDefault="001032D5" w:rsidP="00D35A35">
            <w:pPr>
              <w:spacing w:before="0"/>
            </w:pPr>
            <w:r>
              <w:t>38 CFR 3.350 (f</w:t>
            </w:r>
            <w:proofErr w:type="gramStart"/>
            <w:r>
              <w:t>)(</w:t>
            </w:r>
            <w:proofErr w:type="gramEnd"/>
            <w:r>
              <w:t xml:space="preserve">2)(vii)(A)(B) and (C) show the various combinations of </w:t>
            </w:r>
            <w:r w:rsidRPr="00D35A35">
              <w:rPr>
                <w:b/>
              </w:rPr>
              <w:t>blindness and loss of use of an upper or lower extremity</w:t>
            </w:r>
            <w:r>
              <w:t>. In order to qualify for an elevated SMC level, the blindness must be 5/200 or less and be accompanied with:</w:t>
            </w:r>
          </w:p>
          <w:p w14:paraId="0D9118C2" w14:textId="2A5F8D75" w:rsidR="001032D5" w:rsidRDefault="001032D5" w:rsidP="00D35A35">
            <w:pPr>
              <w:pStyle w:val="ListParagraph"/>
              <w:numPr>
                <w:ilvl w:val="0"/>
                <w:numId w:val="9"/>
              </w:numPr>
              <w:spacing w:before="0"/>
            </w:pPr>
            <w:r>
              <w:t>Loss/LOU 1 hand – add full step</w:t>
            </w:r>
          </w:p>
          <w:p w14:paraId="2EC290B4" w14:textId="3ADDC787" w:rsidR="001032D5" w:rsidRDefault="001032D5" w:rsidP="00D35A35">
            <w:pPr>
              <w:pStyle w:val="ListParagraph"/>
              <w:numPr>
                <w:ilvl w:val="0"/>
                <w:numId w:val="9"/>
              </w:numPr>
              <w:spacing w:before="0"/>
            </w:pPr>
            <w:r>
              <w:t xml:space="preserve">Loss/LOU 1 foot ratable at 50% or more, by itself or in combination with another SC disability - add full step. </w:t>
            </w:r>
          </w:p>
          <w:p w14:paraId="2FA51E2C" w14:textId="77777777" w:rsidR="001032D5" w:rsidRDefault="001032D5" w:rsidP="00D35A35">
            <w:pPr>
              <w:pStyle w:val="ListParagraph"/>
              <w:numPr>
                <w:ilvl w:val="0"/>
                <w:numId w:val="9"/>
              </w:numPr>
              <w:spacing w:before="0"/>
            </w:pPr>
            <w:r>
              <w:t xml:space="preserve">Loss/LOU 1 foot ratable at less than 50% which is only compensable disability other than blindness – add half-step. </w:t>
            </w:r>
          </w:p>
          <w:p w14:paraId="53B2D623" w14:textId="2A378990" w:rsidR="001032D5" w:rsidRPr="00D35A35" w:rsidRDefault="001032D5" w:rsidP="00D35A35">
            <w:pPr>
              <w:spacing w:before="240" w:after="240"/>
              <w:ind w:left="360"/>
              <w:rPr>
                <w:b/>
                <w:i/>
              </w:rPr>
            </w:pPr>
            <w:r w:rsidRPr="00D35A35">
              <w:rPr>
                <w:b/>
                <w:i/>
              </w:rPr>
              <w:t>In no event will the step increases be to a rate higher than the rate under SMC (o).</w:t>
            </w:r>
          </w:p>
          <w:p w14:paraId="6A5E67B1" w14:textId="5F674CA5" w:rsidR="001032D5" w:rsidRDefault="001032D5" w:rsidP="00D35A35">
            <w:pPr>
              <w:spacing w:before="240" w:after="240"/>
            </w:pPr>
            <w:r>
              <w:t>According to 38 CFR 3.350 (f</w:t>
            </w:r>
            <w:proofErr w:type="gramStart"/>
            <w:r>
              <w:t>)(</w:t>
            </w:r>
            <w:proofErr w:type="gramEnd"/>
            <w:r>
              <w:t xml:space="preserve">3), a Veteran with </w:t>
            </w:r>
            <w:r w:rsidRPr="00D35A35">
              <w:rPr>
                <w:b/>
              </w:rPr>
              <w:t xml:space="preserve">additional disabilities rated 50% </w:t>
            </w:r>
            <w:r>
              <w:t>or more is entitled to the next higher i</w:t>
            </w:r>
            <w:r w:rsidR="00F20A07">
              <w:t xml:space="preserve">ntermediate rate (half -step). </w:t>
            </w:r>
            <w:r>
              <w:t>According to 38 CFR 3.350 (f</w:t>
            </w:r>
            <w:proofErr w:type="gramStart"/>
            <w:r>
              <w:t>)(</w:t>
            </w:r>
            <w:proofErr w:type="gramEnd"/>
            <w:r>
              <w:t xml:space="preserve">4), a Veteran with </w:t>
            </w:r>
            <w:r w:rsidRPr="00D35A35">
              <w:rPr>
                <w:b/>
              </w:rPr>
              <w:t>additional disabilities rated 100%</w:t>
            </w:r>
            <w:r>
              <w:t xml:space="preserve"> is entitled to the next higher statutory rate (full-step).</w:t>
            </w:r>
          </w:p>
          <w:p w14:paraId="06CF435F" w14:textId="77777777" w:rsidR="001032D5" w:rsidRPr="00D35A35" w:rsidRDefault="001032D5" w:rsidP="00D35A35">
            <w:pPr>
              <w:spacing w:before="0"/>
              <w:rPr>
                <w:b/>
              </w:rPr>
            </w:pPr>
            <w:r w:rsidRPr="00D35A35">
              <w:rPr>
                <w:b/>
              </w:rPr>
              <w:t>Limitations:</w:t>
            </w:r>
          </w:p>
          <w:p w14:paraId="4EAADDF1" w14:textId="30CC2A5D" w:rsidR="001032D5" w:rsidRPr="00D35A35" w:rsidRDefault="001032D5" w:rsidP="00D35A35">
            <w:pPr>
              <w:spacing w:before="0"/>
              <w:rPr>
                <w:i/>
              </w:rPr>
            </w:pPr>
            <w:r w:rsidRPr="00D35A35">
              <w:rPr>
                <w:i/>
              </w:rPr>
              <w:t xml:space="preserve">- If there are enough separate disabilities for both 50% and 100%, only a </w:t>
            </w:r>
            <w:proofErr w:type="spellStart"/>
            <w:r w:rsidRPr="00D35A35">
              <w:rPr>
                <w:i/>
              </w:rPr>
              <w:t>fullstep</w:t>
            </w:r>
            <w:proofErr w:type="spellEnd"/>
            <w:r w:rsidRPr="00D35A35">
              <w:rPr>
                <w:i/>
              </w:rPr>
              <w:t xml:space="preserve"> increase can be given.</w:t>
            </w:r>
          </w:p>
          <w:p w14:paraId="0EB778CB" w14:textId="4C80E7C4" w:rsidR="001032D5" w:rsidRPr="00D35A35" w:rsidRDefault="001032D5" w:rsidP="00D35A35">
            <w:pPr>
              <w:spacing w:before="0"/>
              <w:rPr>
                <w:i/>
              </w:rPr>
            </w:pPr>
            <w:r w:rsidRPr="00D35A35">
              <w:rPr>
                <w:i/>
              </w:rPr>
              <w:t>- The same etiological disease or injury supporting SMC (l-o) may not be used to support the independent 50% or 100%.</w:t>
            </w:r>
          </w:p>
          <w:p w14:paraId="24F00846" w14:textId="77777777" w:rsidR="001032D5" w:rsidRDefault="001032D5" w:rsidP="00D35A35">
            <w:pPr>
              <w:spacing w:before="0"/>
              <w:rPr>
                <w:i/>
              </w:rPr>
            </w:pPr>
            <w:r w:rsidRPr="00D35A35">
              <w:rPr>
                <w:i/>
              </w:rPr>
              <w:t>- Permanent residuals of tuberculosis may be used but not graduated ratings.</w:t>
            </w:r>
          </w:p>
          <w:p w14:paraId="277A32C2" w14:textId="77777777" w:rsidR="001032D5" w:rsidRDefault="001032D5" w:rsidP="00D35A35">
            <w:pPr>
              <w:spacing w:before="0"/>
            </w:pPr>
          </w:p>
          <w:p w14:paraId="095C5AE2" w14:textId="2BFAD6A6" w:rsidR="001032D5" w:rsidRPr="004852E5" w:rsidRDefault="001032D5" w:rsidP="004852E5">
            <w:pPr>
              <w:spacing w:before="0"/>
            </w:pPr>
            <w:r w:rsidRPr="004852E5">
              <w:t xml:space="preserve">Elevated rates may be authorized for the loss or loss of use of </w:t>
            </w:r>
            <w:r w:rsidRPr="004852E5">
              <w:rPr>
                <w:b/>
              </w:rPr>
              <w:t>three extremities</w:t>
            </w:r>
            <w:r w:rsidRPr="004852E5">
              <w:t>.</w:t>
            </w:r>
            <w:r>
              <w:t xml:space="preserve"> </w:t>
            </w:r>
            <w:r w:rsidRPr="004852E5">
              <w:t>The Veteran is entitled to the next higher rate regardless of whether that rate is a statutory or intermediate rate.</w:t>
            </w:r>
            <w:r>
              <w:t xml:space="preserve"> </w:t>
            </w:r>
            <w:r w:rsidRPr="004852E5">
              <w:t>The maximum monthly payment may not exceed amount stated in 38 U.S.C. 1114(p).</w:t>
            </w:r>
          </w:p>
        </w:tc>
      </w:tr>
      <w:tr w:rsidR="001032D5" w:rsidRPr="008903E0" w14:paraId="6EFF3144" w14:textId="77777777" w:rsidTr="00AD4EA0">
        <w:trPr>
          <w:trHeight w:val="1260"/>
        </w:trPr>
        <w:tc>
          <w:tcPr>
            <w:tcW w:w="2560" w:type="dxa"/>
            <w:tcBorders>
              <w:top w:val="nil"/>
              <w:left w:val="nil"/>
              <w:bottom w:val="nil"/>
              <w:right w:val="nil"/>
            </w:tcBorders>
          </w:tcPr>
          <w:p w14:paraId="619404D0" w14:textId="0D36D311" w:rsidR="001032D5" w:rsidRPr="008903E0" w:rsidRDefault="001032D5" w:rsidP="00D35A35">
            <w:pPr>
              <w:pStyle w:val="VBALevel2Heading"/>
              <w:rPr>
                <w:color w:val="auto"/>
              </w:rPr>
            </w:pPr>
            <w:r w:rsidRPr="008903E0">
              <w:rPr>
                <w:color w:val="auto"/>
              </w:rPr>
              <w:lastRenderedPageBreak/>
              <w:t>SMC Q</w:t>
            </w:r>
            <w:r w:rsidRPr="008903E0">
              <w:rPr>
                <w:color w:val="auto"/>
              </w:rPr>
              <w:br/>
            </w:r>
          </w:p>
          <w:p w14:paraId="6786C219" w14:textId="0002AB10" w:rsidR="001032D5" w:rsidRPr="008903E0" w:rsidRDefault="001032D5" w:rsidP="00AB624D">
            <w:pPr>
              <w:pStyle w:val="VBASlideNumber"/>
              <w:rPr>
                <w:color w:val="auto"/>
              </w:rPr>
            </w:pPr>
            <w:r w:rsidRPr="008903E0">
              <w:rPr>
                <w:color w:val="auto"/>
              </w:rPr>
              <w:t>Slide 3</w:t>
            </w:r>
            <w:r w:rsidR="00AB624D">
              <w:rPr>
                <w:color w:val="auto"/>
              </w:rPr>
              <w:t>2</w:t>
            </w:r>
            <w:r w:rsidRPr="008903E0">
              <w:rPr>
                <w:color w:val="auto"/>
              </w:rPr>
              <w:br/>
              <w:t xml:space="preserve">Handout </w:t>
            </w:r>
            <w:r w:rsidR="00185980">
              <w:rPr>
                <w:color w:val="auto"/>
              </w:rPr>
              <w:t>8</w:t>
            </w:r>
          </w:p>
        </w:tc>
        <w:tc>
          <w:tcPr>
            <w:tcW w:w="7005" w:type="dxa"/>
            <w:tcBorders>
              <w:top w:val="nil"/>
              <w:left w:val="nil"/>
              <w:bottom w:val="nil"/>
              <w:right w:val="nil"/>
            </w:tcBorders>
          </w:tcPr>
          <w:p w14:paraId="37D131CB" w14:textId="142EF53F" w:rsidR="001032D5" w:rsidRPr="008903E0" w:rsidRDefault="001032D5" w:rsidP="00CB7514">
            <w:r w:rsidRPr="008903E0">
              <w:t>Rarely used. Not payable with any other compensation.</w:t>
            </w:r>
          </w:p>
          <w:p w14:paraId="56CABF41" w14:textId="77777777" w:rsidR="001032D5" w:rsidRDefault="001032D5" w:rsidP="00CB7514">
            <w:pPr>
              <w:spacing w:before="0"/>
            </w:pPr>
            <w:r w:rsidRPr="008903E0">
              <w:t>For inactive TB prior to 8/19/68.</w:t>
            </w:r>
          </w:p>
          <w:p w14:paraId="0E8B316F" w14:textId="21A5D1A0" w:rsidR="00CB7514" w:rsidRDefault="00CB7514" w:rsidP="00CB7514">
            <w:pPr>
              <w:spacing w:before="0"/>
            </w:pPr>
          </w:p>
          <w:p w14:paraId="3EE2E632" w14:textId="260D8805" w:rsidR="00CB7514" w:rsidRDefault="00CB7514" w:rsidP="00CB7514">
            <w:pPr>
              <w:spacing w:before="0"/>
            </w:pPr>
            <w:r>
              <w:t>If you're interested in extra reading on Q, see these two public laws.</w:t>
            </w:r>
          </w:p>
          <w:p w14:paraId="05A476E6" w14:textId="768A997D" w:rsidR="00CB7514" w:rsidRPr="00885D17" w:rsidRDefault="00CB7514" w:rsidP="00CB7514">
            <w:pPr>
              <w:pStyle w:val="ListParagraph"/>
              <w:numPr>
                <w:ilvl w:val="0"/>
                <w:numId w:val="9"/>
              </w:numPr>
              <w:spacing w:before="0"/>
              <w:rPr>
                <w:szCs w:val="24"/>
              </w:rPr>
            </w:pPr>
            <w:r w:rsidRPr="00885D17">
              <w:rPr>
                <w:i/>
                <w:iCs/>
                <w:szCs w:val="24"/>
              </w:rPr>
              <w:t>PL 82-427</w:t>
            </w:r>
            <w:r w:rsidRPr="00885D17">
              <w:rPr>
                <w:szCs w:val="24"/>
              </w:rPr>
              <w:t>, effective August 1, 1952, established a minimum level of</w:t>
            </w:r>
            <w:r w:rsidR="00885D17">
              <w:rPr>
                <w:szCs w:val="24"/>
              </w:rPr>
              <w:t xml:space="preserve"> SMC </w:t>
            </w:r>
            <w:r w:rsidRPr="00885D17">
              <w:rPr>
                <w:szCs w:val="24"/>
              </w:rPr>
              <w:t>for Veterans whose tuberculosis was completely arrested.</w:t>
            </w:r>
          </w:p>
          <w:p w14:paraId="7027F344" w14:textId="77777777" w:rsidR="00CB7514" w:rsidRPr="00885D17" w:rsidRDefault="00CB7514" w:rsidP="00885D17">
            <w:pPr>
              <w:pStyle w:val="ListParagraph"/>
              <w:spacing w:before="0"/>
              <w:jc w:val="right"/>
              <w:rPr>
                <w:szCs w:val="24"/>
              </w:rPr>
            </w:pPr>
          </w:p>
          <w:p w14:paraId="3B600DD3" w14:textId="5D0B1E03" w:rsidR="00CB7514" w:rsidRPr="008903E0" w:rsidRDefault="00CB7514" w:rsidP="00CB7514">
            <w:pPr>
              <w:pStyle w:val="ListParagraph"/>
              <w:numPr>
                <w:ilvl w:val="0"/>
                <w:numId w:val="9"/>
              </w:numPr>
              <w:spacing w:before="0"/>
            </w:pPr>
            <w:r w:rsidRPr="00885D17">
              <w:rPr>
                <w:i/>
                <w:iCs/>
                <w:szCs w:val="24"/>
              </w:rPr>
              <w:t>PL 90-493</w:t>
            </w:r>
            <w:r w:rsidRPr="00885D17">
              <w:rPr>
                <w:szCs w:val="24"/>
              </w:rPr>
              <w:t xml:space="preserve">, effective August 19, 1968, repealed </w:t>
            </w:r>
            <w:hyperlink r:id="rId25" w:tgtFrame="_blank" w:history="1">
              <w:r w:rsidRPr="00885D17">
                <w:rPr>
                  <w:color w:val="0000FF"/>
                  <w:szCs w:val="24"/>
                  <w:u w:val="single"/>
                </w:rPr>
                <w:t>38 U.S.C. 1114(q)</w:t>
              </w:r>
            </w:hyperlink>
            <w:r w:rsidRPr="00885D17">
              <w:rPr>
                <w:szCs w:val="24"/>
              </w:rPr>
              <w:t xml:space="preserve"> except for those Veterans who on August 19, 1968, were receiving or entitled to receive disability compensation for tuberculosis.</w:t>
            </w:r>
          </w:p>
        </w:tc>
      </w:tr>
      <w:tr w:rsidR="001032D5" w14:paraId="60060253" w14:textId="77777777" w:rsidTr="00AD4EA0">
        <w:trPr>
          <w:trHeight w:val="212"/>
        </w:trPr>
        <w:tc>
          <w:tcPr>
            <w:tcW w:w="2560" w:type="dxa"/>
            <w:tcBorders>
              <w:top w:val="nil"/>
              <w:left w:val="nil"/>
              <w:bottom w:val="nil"/>
              <w:right w:val="nil"/>
            </w:tcBorders>
          </w:tcPr>
          <w:p w14:paraId="65C116FD" w14:textId="3EA436B6" w:rsidR="001032D5" w:rsidRPr="00185980" w:rsidRDefault="001032D5" w:rsidP="00A9346C">
            <w:pPr>
              <w:pStyle w:val="VBALevel2Heading"/>
              <w:rPr>
                <w:color w:val="auto"/>
              </w:rPr>
            </w:pPr>
            <w:r w:rsidRPr="00185980">
              <w:rPr>
                <w:color w:val="auto"/>
              </w:rPr>
              <w:lastRenderedPageBreak/>
              <w:t>SMC R1 &amp; R2</w:t>
            </w:r>
            <w:r w:rsidRPr="00185980">
              <w:rPr>
                <w:color w:val="auto"/>
              </w:rPr>
              <w:br/>
            </w:r>
            <w:r w:rsidRPr="00185980">
              <w:rPr>
                <w:b w:val="0"/>
                <w:i/>
                <w:color w:val="auto"/>
              </w:rPr>
              <w:t xml:space="preserve">Slides </w:t>
            </w:r>
            <w:r w:rsidR="00294C3C">
              <w:rPr>
                <w:b w:val="0"/>
                <w:i/>
                <w:color w:val="auto"/>
              </w:rPr>
              <w:t>3</w:t>
            </w:r>
            <w:r w:rsidR="00AB624D">
              <w:rPr>
                <w:b w:val="0"/>
                <w:i/>
                <w:color w:val="auto"/>
              </w:rPr>
              <w:t>2 - 35</w:t>
            </w:r>
            <w:r w:rsidRPr="00185980">
              <w:rPr>
                <w:color w:val="auto"/>
              </w:rPr>
              <w:br/>
            </w:r>
            <w:r w:rsidRPr="00A9346C">
              <w:rPr>
                <w:b w:val="0"/>
                <w:i/>
                <w:color w:val="auto"/>
              </w:rPr>
              <w:t xml:space="preserve">Handout </w:t>
            </w:r>
            <w:r w:rsidR="00A9346C" w:rsidRPr="00A9346C">
              <w:rPr>
                <w:b w:val="0"/>
                <w:i/>
                <w:color w:val="auto"/>
              </w:rPr>
              <w:t>9</w:t>
            </w:r>
          </w:p>
          <w:p w14:paraId="5CC22227" w14:textId="77777777" w:rsidR="001032D5" w:rsidRPr="00185980" w:rsidRDefault="001032D5" w:rsidP="00D35A35">
            <w:pPr>
              <w:pStyle w:val="VBAHandoutNumber"/>
            </w:pPr>
          </w:p>
          <w:p w14:paraId="1EA51BD2" w14:textId="77777777" w:rsidR="001032D5" w:rsidRPr="00185980" w:rsidRDefault="001032D5" w:rsidP="00D35A35">
            <w:pPr>
              <w:pStyle w:val="VBAHandoutNumber"/>
            </w:pPr>
          </w:p>
          <w:p w14:paraId="3F28FF1C" w14:textId="77777777" w:rsidR="001032D5" w:rsidRPr="00185980" w:rsidRDefault="001032D5" w:rsidP="00D35A35">
            <w:pPr>
              <w:pStyle w:val="VBAHandoutNumber"/>
            </w:pPr>
          </w:p>
          <w:p w14:paraId="22CFBB60" w14:textId="77777777" w:rsidR="001032D5" w:rsidRPr="00185980" w:rsidRDefault="001032D5" w:rsidP="00D35A35">
            <w:pPr>
              <w:pStyle w:val="VBAHandoutNumber"/>
            </w:pPr>
          </w:p>
          <w:p w14:paraId="1654226D" w14:textId="77777777" w:rsidR="001032D5" w:rsidRPr="00185980" w:rsidRDefault="001032D5" w:rsidP="00D35A35">
            <w:pPr>
              <w:pStyle w:val="VBAHandoutNumber"/>
            </w:pPr>
          </w:p>
          <w:p w14:paraId="34B96D31" w14:textId="77777777" w:rsidR="001032D5" w:rsidRPr="00185980" w:rsidRDefault="001032D5" w:rsidP="00D35A35">
            <w:pPr>
              <w:pStyle w:val="VBAHandoutNumber"/>
            </w:pPr>
          </w:p>
          <w:p w14:paraId="489EB01D" w14:textId="77777777" w:rsidR="001032D5" w:rsidRPr="00185980" w:rsidRDefault="001032D5" w:rsidP="00D35A35">
            <w:pPr>
              <w:pStyle w:val="VBAHandoutNumber"/>
            </w:pPr>
          </w:p>
          <w:p w14:paraId="753C6905" w14:textId="77777777" w:rsidR="001032D5" w:rsidRPr="00185980" w:rsidRDefault="001032D5" w:rsidP="00D35A35">
            <w:pPr>
              <w:pStyle w:val="VBAHandoutNumber"/>
            </w:pPr>
          </w:p>
          <w:p w14:paraId="0818B3FA" w14:textId="77777777" w:rsidR="001032D5" w:rsidRPr="00185980" w:rsidRDefault="001032D5" w:rsidP="00D35A35">
            <w:pPr>
              <w:pStyle w:val="VBAHandoutNumber"/>
            </w:pPr>
          </w:p>
          <w:p w14:paraId="418C22B5" w14:textId="0C7F3B75" w:rsidR="001032D5" w:rsidRPr="00185980" w:rsidRDefault="001032D5" w:rsidP="00D35A35">
            <w:pPr>
              <w:pStyle w:val="VBAHandoutNumber"/>
            </w:pPr>
            <w:r w:rsidRPr="00185980">
              <w:rPr>
                <w:color w:val="auto"/>
              </w:rPr>
              <w:t>Pull up the CFR 3.352(a) and 3.352(b) references and discuss need for A&amp;A vs. higher level of care with the class.</w:t>
            </w:r>
          </w:p>
        </w:tc>
        <w:tc>
          <w:tcPr>
            <w:tcW w:w="7005" w:type="dxa"/>
            <w:tcBorders>
              <w:top w:val="nil"/>
              <w:left w:val="nil"/>
              <w:bottom w:val="nil"/>
              <w:right w:val="nil"/>
            </w:tcBorders>
          </w:tcPr>
          <w:p w14:paraId="196CEDD0" w14:textId="77777777" w:rsidR="001032D5" w:rsidRPr="00185980" w:rsidRDefault="001032D5" w:rsidP="002A3D1D">
            <w:pPr>
              <w:spacing w:before="240" w:after="240"/>
              <w:rPr>
                <w:b/>
              </w:rPr>
            </w:pPr>
            <w:r w:rsidRPr="00185980">
              <w:rPr>
                <w:b/>
              </w:rPr>
              <w:t>SMC (r</w:t>
            </w:r>
            <w:proofErr w:type="gramStart"/>
            <w:r w:rsidRPr="00185980">
              <w:rPr>
                <w:b/>
              </w:rPr>
              <w:t>)(</w:t>
            </w:r>
            <w:proofErr w:type="gramEnd"/>
            <w:r w:rsidRPr="00185980">
              <w:rPr>
                <w:b/>
              </w:rPr>
              <w:t>1) deals with special A&amp;A and SMC (r)(2) requires a higher level of care.</w:t>
            </w:r>
          </w:p>
          <w:p w14:paraId="381C46B5" w14:textId="6049FE62" w:rsidR="001032D5" w:rsidRPr="00185980" w:rsidRDefault="001032D5" w:rsidP="002A3D1D">
            <w:pPr>
              <w:spacing w:before="240" w:after="240"/>
            </w:pPr>
            <w:r w:rsidRPr="00185980">
              <w:t xml:space="preserve">Whenever a Veteran is entitled to the maximum rate of compensation payable under 38 USC 1114 (o) or (p), you must consider entitlement to (r)(1) or (r)(2) benefits (38 CFR 3.350 (h) and </w:t>
            </w:r>
            <w:hyperlink r:id="rId26" w:anchor="agent/portal/554400000001034/article/554400000014571/M21-1-Part-IV-Subpart-ii-Chapter-2-S" w:history="1">
              <w:r w:rsidRPr="00185980">
                <w:rPr>
                  <w:rStyle w:val="Hyperlink"/>
                </w:rPr>
                <w:t>M21-1 IV.ii.2.H.8</w:t>
              </w:r>
            </w:hyperlink>
            <w:r w:rsidRPr="00185980">
              <w:t xml:space="preserve">, Entitlement to a Higher A&amp;A Allowance Under 38 U.S.C.1114(r)(2)). Special monthly compensation under SMC (r)(1) and SMC (r)(2) is also applicable where there is entitlement under SMC (n)½+ (k) and there is a factual need for regular A&amp;A or a higher level of care. In this case, the service-connected disabilities that established entitlement to the (n)½+ (k) rate may also be used to establish eligibility to the A&amp;A rate if factual entitlement is shown (38 CFR 3.350 (h)(2) and </w:t>
            </w:r>
            <w:hyperlink r:id="rId27" w:anchor="agent/portal/554400000001034/article/554400000014571/M21-1-Part-IV-Subpart-ii-Chapter-2-S" w:history="1">
              <w:r w:rsidRPr="00185980">
                <w:rPr>
                  <w:rStyle w:val="Hyperlink"/>
                </w:rPr>
                <w:t>M21-1 IV.ii.2.H.9</w:t>
              </w:r>
            </w:hyperlink>
            <w:r w:rsidRPr="00185980">
              <w:t>).</w:t>
            </w:r>
          </w:p>
          <w:p w14:paraId="2FD15623" w14:textId="2EF9D28A" w:rsidR="001032D5" w:rsidRPr="00185980" w:rsidRDefault="001032D5" w:rsidP="008156B1">
            <w:pPr>
              <w:spacing w:before="240" w:after="240"/>
            </w:pPr>
            <w:r w:rsidRPr="00185980">
              <w:t>Once you have determined that a Veteran might be eligible for SMC (r</w:t>
            </w:r>
            <w:proofErr w:type="gramStart"/>
            <w:r w:rsidRPr="00185980">
              <w:t>)(</w:t>
            </w:r>
            <w:proofErr w:type="gramEnd"/>
            <w:r w:rsidRPr="00185980">
              <w:t>1) or (r)(2), you must then look at the criteria for each to determine for which level the Veteran qualifies.</w:t>
            </w:r>
          </w:p>
          <w:p w14:paraId="2C493183" w14:textId="59D04E61" w:rsidR="001032D5" w:rsidRPr="00185980" w:rsidRDefault="001032D5" w:rsidP="00D40AD7">
            <w:pPr>
              <w:pStyle w:val="NormalWeb"/>
              <w:spacing w:before="0" w:after="0"/>
              <w:rPr>
                <w:sz w:val="32"/>
              </w:rPr>
            </w:pPr>
            <w:r w:rsidRPr="00185980">
              <w:rPr>
                <w:szCs w:val="21"/>
              </w:rPr>
              <w:t xml:space="preserve">Under </w:t>
            </w:r>
            <w:r w:rsidRPr="00185980">
              <w:rPr>
                <w:rStyle w:val="Emphasis"/>
                <w:szCs w:val="21"/>
              </w:rPr>
              <w:t>PL 96-128</w:t>
            </w:r>
            <w:r w:rsidRPr="00185980">
              <w:rPr>
                <w:szCs w:val="21"/>
              </w:rPr>
              <w:t>, entitlement to SMC under:</w:t>
            </w:r>
          </w:p>
          <w:p w14:paraId="0EFD4549" w14:textId="77777777" w:rsidR="001032D5" w:rsidRPr="00185980" w:rsidRDefault="00321F5D" w:rsidP="00D40AD7">
            <w:pPr>
              <w:numPr>
                <w:ilvl w:val="0"/>
                <w:numId w:val="23"/>
              </w:numPr>
              <w:overflowPunct/>
              <w:autoSpaceDE/>
              <w:autoSpaceDN/>
              <w:adjustRightInd/>
              <w:spacing w:before="0"/>
              <w:textAlignment w:val="auto"/>
              <w:rPr>
                <w:sz w:val="32"/>
              </w:rPr>
            </w:pPr>
            <w:hyperlink r:id="rId28" w:tgtFrame="_blank" w:history="1">
              <w:r w:rsidR="001032D5" w:rsidRPr="00185980">
                <w:rPr>
                  <w:rStyle w:val="Hyperlink"/>
                  <w:szCs w:val="21"/>
                </w:rPr>
                <w:t>38 U.S.C. 1114(r)(1)</w:t>
              </w:r>
            </w:hyperlink>
            <w:r w:rsidR="001032D5" w:rsidRPr="00185980">
              <w:rPr>
                <w:szCs w:val="21"/>
              </w:rPr>
              <w:t xml:space="preserve"> exists if the basic criteria contained in </w:t>
            </w:r>
            <w:hyperlink r:id="rId29" w:tgtFrame="_blank" w:history="1">
              <w:r w:rsidR="001032D5" w:rsidRPr="00185980">
                <w:rPr>
                  <w:rStyle w:val="Hyperlink"/>
                  <w:szCs w:val="21"/>
                </w:rPr>
                <w:t>38 CFR 3.352(a)</w:t>
              </w:r>
            </w:hyperlink>
            <w:r w:rsidR="001032D5" w:rsidRPr="00185980">
              <w:rPr>
                <w:szCs w:val="21"/>
              </w:rPr>
              <w:t xml:space="preserve"> are met, and</w:t>
            </w:r>
          </w:p>
          <w:p w14:paraId="2557BB11" w14:textId="77777777" w:rsidR="001032D5" w:rsidRPr="00185980" w:rsidRDefault="00321F5D" w:rsidP="00D40AD7">
            <w:pPr>
              <w:numPr>
                <w:ilvl w:val="0"/>
                <w:numId w:val="23"/>
              </w:numPr>
              <w:overflowPunct/>
              <w:autoSpaceDE/>
              <w:autoSpaceDN/>
              <w:adjustRightInd/>
              <w:spacing w:before="0"/>
              <w:textAlignment w:val="auto"/>
              <w:rPr>
                <w:sz w:val="32"/>
              </w:rPr>
            </w:pPr>
            <w:hyperlink r:id="rId30" w:tgtFrame="_blank" w:history="1">
              <w:r w:rsidR="001032D5" w:rsidRPr="00185980">
                <w:rPr>
                  <w:rStyle w:val="Hyperlink"/>
                  <w:szCs w:val="21"/>
                </w:rPr>
                <w:t>38 U.S.C. 1114(r</w:t>
              </w:r>
              <w:proofErr w:type="gramStart"/>
              <w:r w:rsidR="001032D5" w:rsidRPr="00185980">
                <w:rPr>
                  <w:rStyle w:val="Hyperlink"/>
                  <w:szCs w:val="21"/>
                </w:rPr>
                <w:t>)(</w:t>
              </w:r>
              <w:proofErr w:type="gramEnd"/>
              <w:r w:rsidR="001032D5" w:rsidRPr="00185980">
                <w:rPr>
                  <w:rStyle w:val="Hyperlink"/>
                  <w:szCs w:val="21"/>
                </w:rPr>
                <w:t>2)</w:t>
              </w:r>
            </w:hyperlink>
            <w:r w:rsidR="001032D5" w:rsidRPr="00185980">
              <w:rPr>
                <w:szCs w:val="21"/>
              </w:rPr>
              <w:t xml:space="preserve"> exists if the basic criteria contained in </w:t>
            </w:r>
            <w:hyperlink r:id="rId31" w:tgtFrame="_blank" w:history="1">
              <w:r w:rsidR="001032D5" w:rsidRPr="00185980">
                <w:rPr>
                  <w:rStyle w:val="Hyperlink"/>
                  <w:szCs w:val="21"/>
                </w:rPr>
                <w:t>38 CFR 3.352(b)</w:t>
              </w:r>
            </w:hyperlink>
            <w:r w:rsidR="001032D5" w:rsidRPr="00185980">
              <w:rPr>
                <w:szCs w:val="21"/>
              </w:rPr>
              <w:t xml:space="preserve"> are met.</w:t>
            </w:r>
          </w:p>
          <w:p w14:paraId="72E006CC" w14:textId="23978A2E" w:rsidR="001032D5" w:rsidRPr="00185980" w:rsidRDefault="001032D5" w:rsidP="008156B1">
            <w:r w:rsidRPr="00185980">
              <w:t>Veterans who receive the maximum SMC rate under (o) or (p) and who qualify for (r</w:t>
            </w:r>
            <w:proofErr w:type="gramStart"/>
            <w:r w:rsidRPr="00185980">
              <w:t>)(</w:t>
            </w:r>
            <w:proofErr w:type="gramEnd"/>
            <w:r w:rsidRPr="00185980">
              <w:t>1) or (r)(2) are entitled to an additional allowance during periods in which he/she is not hospitalized at government expense. If the Veteran is hospitalized at government expense, the additional A&amp;A allowance is discontinued.</w:t>
            </w:r>
          </w:p>
          <w:p w14:paraId="44442A43" w14:textId="77777777" w:rsidR="00294924" w:rsidRPr="00185980" w:rsidRDefault="00294924" w:rsidP="008156B1">
            <w:pPr>
              <w:rPr>
                <w:rFonts w:ascii="Arial" w:hAnsi="Arial" w:cs="Arial"/>
                <w:sz w:val="20"/>
              </w:rPr>
            </w:pPr>
          </w:p>
          <w:p w14:paraId="670F0565" w14:textId="5B574B4D" w:rsidR="00294924" w:rsidRPr="00C23798" w:rsidRDefault="00294924" w:rsidP="00294924">
            <w:pPr>
              <w:spacing w:before="0"/>
              <w:rPr>
                <w:sz w:val="32"/>
                <w:szCs w:val="24"/>
              </w:rPr>
            </w:pPr>
            <w:r w:rsidRPr="00C23798">
              <w:rPr>
                <w:szCs w:val="21"/>
              </w:rPr>
              <w:t>To establish entitlement to a higher A&amp;A allowance</w:t>
            </w:r>
            <w:r w:rsidRPr="00185980">
              <w:rPr>
                <w:szCs w:val="21"/>
              </w:rPr>
              <w:t xml:space="preserve"> (R2)</w:t>
            </w:r>
            <w:r w:rsidRPr="00C23798">
              <w:rPr>
                <w:szCs w:val="21"/>
              </w:rPr>
              <w:t>, the evidence of record must indicate</w:t>
            </w:r>
          </w:p>
          <w:p w14:paraId="464EEF9F" w14:textId="77777777" w:rsidR="00294924" w:rsidRPr="00C23798" w:rsidRDefault="00294924" w:rsidP="00294924">
            <w:pPr>
              <w:numPr>
                <w:ilvl w:val="0"/>
                <w:numId w:val="29"/>
              </w:numPr>
              <w:overflowPunct/>
              <w:autoSpaceDE/>
              <w:autoSpaceDN/>
              <w:adjustRightInd/>
              <w:spacing w:before="0"/>
              <w:textAlignment w:val="auto"/>
              <w:rPr>
                <w:sz w:val="32"/>
                <w:szCs w:val="24"/>
              </w:rPr>
            </w:pPr>
            <w:r w:rsidRPr="00C23798">
              <w:rPr>
                <w:szCs w:val="21"/>
              </w:rPr>
              <w:t>an ongoing need for skilled personal care and,</w:t>
            </w:r>
          </w:p>
          <w:p w14:paraId="5D4B913C" w14:textId="77777777" w:rsidR="00294924" w:rsidRPr="00C23798" w:rsidRDefault="00294924" w:rsidP="00294924">
            <w:pPr>
              <w:numPr>
                <w:ilvl w:val="0"/>
                <w:numId w:val="29"/>
              </w:numPr>
              <w:overflowPunct/>
              <w:autoSpaceDE/>
              <w:autoSpaceDN/>
              <w:adjustRightInd/>
              <w:spacing w:before="0"/>
              <w:textAlignment w:val="auto"/>
              <w:rPr>
                <w:sz w:val="32"/>
                <w:szCs w:val="24"/>
              </w:rPr>
            </w:pPr>
            <w:proofErr w:type="gramStart"/>
            <w:r w:rsidRPr="00C23798">
              <w:rPr>
                <w:szCs w:val="21"/>
              </w:rPr>
              <w:t>in</w:t>
            </w:r>
            <w:proofErr w:type="gramEnd"/>
            <w:r w:rsidRPr="00C23798">
              <w:rPr>
                <w:szCs w:val="21"/>
              </w:rPr>
              <w:t xml:space="preserve"> the absence of such care, the Veteran would require hospitalization, nursing home care, or other residential institutional care.</w:t>
            </w:r>
          </w:p>
          <w:p w14:paraId="4C716185" w14:textId="77777777" w:rsidR="00294924" w:rsidRPr="00185980" w:rsidRDefault="00294924" w:rsidP="00294924">
            <w:pPr>
              <w:spacing w:before="0"/>
              <w:rPr>
                <w:b/>
                <w:bCs/>
                <w:i/>
                <w:iCs/>
                <w:szCs w:val="21"/>
              </w:rPr>
            </w:pPr>
          </w:p>
          <w:p w14:paraId="34B6FA38" w14:textId="77777777" w:rsidR="00294924" w:rsidRPr="00185980" w:rsidRDefault="00294924" w:rsidP="00294924">
            <w:pPr>
              <w:spacing w:before="0"/>
              <w:rPr>
                <w:b/>
                <w:bCs/>
                <w:i/>
                <w:iCs/>
                <w:szCs w:val="21"/>
              </w:rPr>
            </w:pPr>
          </w:p>
          <w:p w14:paraId="6AA9F415" w14:textId="77777777" w:rsidR="00294924" w:rsidRPr="00185980" w:rsidRDefault="00294924" w:rsidP="00294924">
            <w:pPr>
              <w:spacing w:before="0"/>
              <w:rPr>
                <w:b/>
                <w:bCs/>
                <w:i/>
                <w:iCs/>
                <w:szCs w:val="21"/>
              </w:rPr>
            </w:pPr>
          </w:p>
          <w:p w14:paraId="1505BD3F" w14:textId="77777777" w:rsidR="00294924" w:rsidRPr="00185980" w:rsidRDefault="00294924" w:rsidP="00294924">
            <w:pPr>
              <w:spacing w:before="0"/>
              <w:rPr>
                <w:b/>
                <w:bCs/>
                <w:i/>
                <w:iCs/>
                <w:szCs w:val="21"/>
              </w:rPr>
            </w:pPr>
          </w:p>
          <w:p w14:paraId="370F88E8" w14:textId="77777777" w:rsidR="00294924" w:rsidRPr="00C23798" w:rsidRDefault="00294924" w:rsidP="00294924">
            <w:pPr>
              <w:spacing w:before="0"/>
              <w:rPr>
                <w:sz w:val="32"/>
                <w:szCs w:val="24"/>
              </w:rPr>
            </w:pPr>
            <w:r w:rsidRPr="00185980">
              <w:rPr>
                <w:b/>
                <w:bCs/>
                <w:i/>
                <w:iCs/>
                <w:szCs w:val="21"/>
              </w:rPr>
              <w:lastRenderedPageBreak/>
              <w:t>Note</w:t>
            </w:r>
            <w:r w:rsidRPr="00C23798">
              <w:rPr>
                <w:szCs w:val="21"/>
              </w:rPr>
              <w:t>: Entitlement may be established by evidence which shows the</w:t>
            </w:r>
          </w:p>
          <w:p w14:paraId="6A040B83" w14:textId="77777777" w:rsidR="00294924" w:rsidRPr="00C23798" w:rsidRDefault="00294924" w:rsidP="00294924">
            <w:pPr>
              <w:numPr>
                <w:ilvl w:val="0"/>
                <w:numId w:val="30"/>
              </w:numPr>
              <w:overflowPunct/>
              <w:autoSpaceDE/>
              <w:autoSpaceDN/>
              <w:adjustRightInd/>
              <w:spacing w:before="0"/>
              <w:textAlignment w:val="auto"/>
              <w:rPr>
                <w:sz w:val="32"/>
                <w:szCs w:val="24"/>
              </w:rPr>
            </w:pPr>
            <w:r w:rsidRPr="00C23798">
              <w:rPr>
                <w:szCs w:val="21"/>
              </w:rPr>
              <w:t>conditions justifying the need for this level of care</w:t>
            </w:r>
          </w:p>
          <w:p w14:paraId="04A34025" w14:textId="77777777" w:rsidR="00294924" w:rsidRPr="00185980" w:rsidRDefault="00294924" w:rsidP="00294924">
            <w:pPr>
              <w:numPr>
                <w:ilvl w:val="0"/>
                <w:numId w:val="30"/>
              </w:numPr>
              <w:overflowPunct/>
              <w:autoSpaceDE/>
              <w:autoSpaceDN/>
              <w:adjustRightInd/>
              <w:spacing w:before="0"/>
              <w:textAlignment w:val="auto"/>
              <w:rPr>
                <w:sz w:val="32"/>
                <w:szCs w:val="24"/>
              </w:rPr>
            </w:pPr>
            <w:r w:rsidRPr="00C23798">
              <w:rPr>
                <w:szCs w:val="21"/>
              </w:rPr>
              <w:t>nature, extent, and frequency of the services provided, and</w:t>
            </w:r>
          </w:p>
          <w:p w14:paraId="5F0BBAB1" w14:textId="05E07A6D" w:rsidR="00294924" w:rsidRPr="00185980" w:rsidRDefault="00294924" w:rsidP="00294924">
            <w:pPr>
              <w:numPr>
                <w:ilvl w:val="0"/>
                <w:numId w:val="30"/>
              </w:numPr>
              <w:overflowPunct/>
              <w:autoSpaceDE/>
              <w:autoSpaceDN/>
              <w:adjustRightInd/>
              <w:spacing w:before="0"/>
              <w:textAlignment w:val="auto"/>
              <w:rPr>
                <w:sz w:val="32"/>
                <w:szCs w:val="24"/>
              </w:rPr>
            </w:pPr>
            <w:proofErr w:type="gramStart"/>
            <w:r w:rsidRPr="00C23798">
              <w:rPr>
                <w:szCs w:val="21"/>
              </w:rPr>
              <w:t>nature</w:t>
            </w:r>
            <w:proofErr w:type="gramEnd"/>
            <w:r w:rsidRPr="00C23798">
              <w:rPr>
                <w:szCs w:val="21"/>
              </w:rPr>
              <w:t xml:space="preserve"> and extent of the supervision being provided, if the services are actually provided by a nonprofessional.</w:t>
            </w:r>
          </w:p>
        </w:tc>
      </w:tr>
      <w:tr w:rsidR="001032D5" w14:paraId="42791E68" w14:textId="77777777" w:rsidTr="00AD4EA0">
        <w:trPr>
          <w:trHeight w:val="212"/>
        </w:trPr>
        <w:tc>
          <w:tcPr>
            <w:tcW w:w="2560" w:type="dxa"/>
            <w:tcBorders>
              <w:top w:val="nil"/>
              <w:left w:val="nil"/>
              <w:bottom w:val="nil"/>
              <w:right w:val="nil"/>
            </w:tcBorders>
          </w:tcPr>
          <w:p w14:paraId="05D8CAF2" w14:textId="048A696F" w:rsidR="001032D5" w:rsidRPr="00DC7517" w:rsidRDefault="001032D5" w:rsidP="00D35A35">
            <w:pPr>
              <w:pStyle w:val="VBALevel2Heading"/>
              <w:rPr>
                <w:color w:val="auto"/>
              </w:rPr>
            </w:pPr>
            <w:r w:rsidRPr="00DC7517">
              <w:rPr>
                <w:color w:val="auto"/>
              </w:rPr>
              <w:lastRenderedPageBreak/>
              <w:t>SMC T</w:t>
            </w:r>
          </w:p>
          <w:p w14:paraId="183EE1A7" w14:textId="19A8C424" w:rsidR="001032D5" w:rsidRDefault="001032D5" w:rsidP="00AB624D">
            <w:pPr>
              <w:pStyle w:val="VBASlideNumber"/>
            </w:pPr>
            <w:r w:rsidRPr="00DC7517">
              <w:rPr>
                <w:color w:val="auto"/>
              </w:rPr>
              <w:t xml:space="preserve">Slides </w:t>
            </w:r>
            <w:r w:rsidR="00AB624D">
              <w:rPr>
                <w:color w:val="auto"/>
              </w:rPr>
              <w:t>36 - 38</w:t>
            </w:r>
            <w:r>
              <w:br/>
            </w:r>
            <w:r w:rsidRPr="008903E0">
              <w:rPr>
                <w:color w:val="auto"/>
              </w:rPr>
              <w:t xml:space="preserve">Handout </w:t>
            </w:r>
            <w:r w:rsidR="00A9346C">
              <w:rPr>
                <w:color w:val="auto"/>
              </w:rPr>
              <w:t>9 - 10</w:t>
            </w:r>
          </w:p>
        </w:tc>
        <w:tc>
          <w:tcPr>
            <w:tcW w:w="7005" w:type="dxa"/>
            <w:tcBorders>
              <w:top w:val="nil"/>
              <w:left w:val="nil"/>
              <w:bottom w:val="nil"/>
              <w:right w:val="nil"/>
            </w:tcBorders>
          </w:tcPr>
          <w:p w14:paraId="3F63884D" w14:textId="0BEEDFDC" w:rsidR="001032D5" w:rsidRDefault="001032D5" w:rsidP="00CB7514">
            <w:pPr>
              <w:spacing w:after="240"/>
            </w:pPr>
            <w:r w:rsidRPr="00DC7517">
              <w:t>This benefit is based on legislation, which</w:t>
            </w:r>
            <w:r w:rsidR="00F20A07">
              <w:t xml:space="preserve"> is effective October 1, 2011. </w:t>
            </w:r>
            <w:r w:rsidRPr="00DC7517">
              <w:t>The effective date assigned for an award of SMC (T) may be no earlier than October 1, 2011.</w:t>
            </w:r>
          </w:p>
          <w:p w14:paraId="477E715B" w14:textId="77777777" w:rsidR="001032D5" w:rsidRDefault="001032D5" w:rsidP="00CB7514">
            <w:r>
              <w:t>Public Law (PL) 111-275 authorized the payment of SMC at the newly-created (T) rate, which is equal to the (R)(2) rate, to Veterans who:</w:t>
            </w:r>
          </w:p>
          <w:p w14:paraId="2C0F980F" w14:textId="77777777" w:rsidR="001032D5" w:rsidRDefault="001032D5" w:rsidP="00CB7514">
            <w:pPr>
              <w:ind w:left="680"/>
            </w:pPr>
            <w:r>
              <w:t>• need regular aid and attendance (A&amp;A) for residuals of traumatic brain injury (TBI), but</w:t>
            </w:r>
          </w:p>
          <w:p w14:paraId="6D4930C4" w14:textId="77777777" w:rsidR="001032D5" w:rsidRDefault="001032D5" w:rsidP="00CB7514">
            <w:pPr>
              <w:ind w:left="680"/>
            </w:pPr>
            <w:r>
              <w:t xml:space="preserve">• are not eligible for higher level of A&amp;A under subsection (R)(2), and </w:t>
            </w:r>
          </w:p>
          <w:p w14:paraId="3244AAD9" w14:textId="2BE0CDAF" w:rsidR="001032D5" w:rsidRDefault="001032D5" w:rsidP="00CB7514">
            <w:pPr>
              <w:ind w:left="680"/>
            </w:pPr>
            <w:r>
              <w:t>• would require hospitalization, nursing home care, or other residential institutional care in the absence of regular aid and attendance.</w:t>
            </w:r>
          </w:p>
          <w:p w14:paraId="557CAEC4" w14:textId="77777777" w:rsidR="001032D5" w:rsidRPr="00DC7517" w:rsidRDefault="001032D5" w:rsidP="00CB7514">
            <w:r w:rsidRPr="00DC7517">
              <w:t>You may accept a private physician’s report certifying need for both A&amp;A and the need for hospitalization, nursing home care, or other residential institutional care if the examination and opinion meet all of the requirements described above.</w:t>
            </w:r>
          </w:p>
          <w:p w14:paraId="7F96B7BB" w14:textId="7724C9CA" w:rsidR="001032D5" w:rsidRPr="00DC7517" w:rsidRDefault="001032D5" w:rsidP="00AD4EA0">
            <w:pPr>
              <w:spacing w:after="240"/>
              <w:rPr>
                <w:i/>
              </w:rPr>
            </w:pPr>
            <w:r>
              <w:t>In all cases where examination or opinion is required, the following medical opinion must be</w:t>
            </w:r>
            <w:r w:rsidR="00F20A07">
              <w:t xml:space="preserve"> requested from the physician: </w:t>
            </w:r>
            <w:r w:rsidRPr="00DC7517">
              <w:rPr>
                <w:i/>
              </w:rPr>
              <w:t>In the absence of regular aid and attendance for the residuals of traumatic brain injury, would the Veteran require hospitalization, nursing home care, or other residential institutional care?</w:t>
            </w:r>
          </w:p>
          <w:p w14:paraId="0F5B0E51" w14:textId="0FF03ECC" w:rsidR="001032D5" w:rsidRDefault="001032D5" w:rsidP="00CB7514">
            <w:pPr>
              <w:spacing w:after="240"/>
            </w:pPr>
            <w:r>
              <w:t>The examiner must answer the question clearly and provide a ra</w:t>
            </w:r>
            <w:r w:rsidR="00F20A07">
              <w:t xml:space="preserve">tionale for his or her answer. </w:t>
            </w:r>
            <w:r>
              <w:t xml:space="preserve">If the physician’s conclusions, findings, or reasoning are unclear, inconsistent, or otherwise conflict with the remainder of the evidence of record, the examination report must be returned for clarification.  </w:t>
            </w:r>
          </w:p>
          <w:p w14:paraId="680815FD" w14:textId="77777777" w:rsidR="001032D5" w:rsidRDefault="001032D5" w:rsidP="00CB7514">
            <w:pPr>
              <w:spacing w:after="240"/>
            </w:pPr>
            <w:r w:rsidRPr="00BB2528">
              <w:rPr>
                <w:b/>
              </w:rPr>
              <w:t>Important</w:t>
            </w:r>
            <w:r>
              <w:t>:  If entitlement to the (R</w:t>
            </w:r>
            <w:proofErr w:type="gramStart"/>
            <w:r>
              <w:t>)(</w:t>
            </w:r>
            <w:proofErr w:type="gramEnd"/>
            <w:r>
              <w:t>2) rate is shown without regard to (T) provisions, process as a regular (R)(2) award.</w:t>
            </w:r>
          </w:p>
          <w:p w14:paraId="2AF635C2" w14:textId="027A90D3" w:rsidR="001032D5" w:rsidRDefault="001032D5" w:rsidP="00CB7514">
            <w:pPr>
              <w:spacing w:after="240"/>
            </w:pPr>
            <w:r>
              <w:t>When entitlement to the (R</w:t>
            </w:r>
            <w:proofErr w:type="gramStart"/>
            <w:r>
              <w:t>)(</w:t>
            </w:r>
            <w:proofErr w:type="gramEnd"/>
            <w:r>
              <w:t>2) rate is shown based on (T) provisions and the hospital code is 48, 49, 50 or 39, use Generate and Override procedures to promulgate the proper award.</w:t>
            </w:r>
          </w:p>
        </w:tc>
      </w:tr>
    </w:tbl>
    <w:p w14:paraId="19313D30" w14:textId="77777777" w:rsidR="00AD4EA0" w:rsidRDefault="00AD4EA0">
      <w:r>
        <w:rPr>
          <w:b/>
        </w:rPr>
        <w:br w:type="page"/>
      </w:r>
    </w:p>
    <w:tbl>
      <w:tblPr>
        <w:tblW w:w="9565" w:type="dxa"/>
        <w:tblLayout w:type="fixed"/>
        <w:tblCellMar>
          <w:left w:w="115" w:type="dxa"/>
          <w:right w:w="115" w:type="dxa"/>
        </w:tblCellMar>
        <w:tblLook w:val="0000" w:firstRow="0" w:lastRow="0" w:firstColumn="0" w:lastColumn="0" w:noHBand="0" w:noVBand="0"/>
      </w:tblPr>
      <w:tblGrid>
        <w:gridCol w:w="2560"/>
        <w:gridCol w:w="6967"/>
        <w:gridCol w:w="38"/>
      </w:tblGrid>
      <w:tr w:rsidR="00E32725" w14:paraId="14E558BE" w14:textId="77777777" w:rsidTr="00AD4EA0">
        <w:trPr>
          <w:trHeight w:val="702"/>
        </w:trPr>
        <w:tc>
          <w:tcPr>
            <w:tcW w:w="2560" w:type="dxa"/>
            <w:tcBorders>
              <w:top w:val="nil"/>
              <w:left w:val="nil"/>
              <w:bottom w:val="nil"/>
              <w:right w:val="nil"/>
            </w:tcBorders>
          </w:tcPr>
          <w:p w14:paraId="4D7B92BD" w14:textId="73E0FC05" w:rsidR="00E32725" w:rsidRPr="00C63FDB" w:rsidRDefault="008903E0" w:rsidP="00D35A35">
            <w:pPr>
              <w:pStyle w:val="VBALevel2Heading"/>
              <w:rPr>
                <w:color w:val="auto"/>
                <w:highlight w:val="yellow"/>
              </w:rPr>
            </w:pPr>
            <w:r>
              <w:lastRenderedPageBreak/>
              <w:br w:type="page"/>
            </w:r>
          </w:p>
        </w:tc>
        <w:tc>
          <w:tcPr>
            <w:tcW w:w="7005" w:type="dxa"/>
            <w:gridSpan w:val="2"/>
            <w:tcBorders>
              <w:top w:val="nil"/>
              <w:left w:val="nil"/>
              <w:bottom w:val="nil"/>
              <w:right w:val="nil"/>
            </w:tcBorders>
            <w:vAlign w:val="center"/>
          </w:tcPr>
          <w:p w14:paraId="18B939A6" w14:textId="6DB73A4A" w:rsidR="00E32725" w:rsidRPr="00C63FDB" w:rsidRDefault="00C63FDB" w:rsidP="002E0372">
            <w:pPr>
              <w:spacing w:before="0"/>
              <w:jc w:val="center"/>
              <w:rPr>
                <w:b/>
                <w:highlight w:val="yellow"/>
              </w:rPr>
            </w:pPr>
            <w:r w:rsidRPr="008903E0">
              <w:rPr>
                <w:b/>
              </w:rPr>
              <w:t>TOPIC 3 - Coding</w:t>
            </w:r>
          </w:p>
        </w:tc>
      </w:tr>
      <w:tr w:rsidR="008903E0" w:rsidRPr="008903E0" w14:paraId="0532B866" w14:textId="77777777" w:rsidTr="00AD4EA0">
        <w:trPr>
          <w:trHeight w:val="212"/>
        </w:trPr>
        <w:tc>
          <w:tcPr>
            <w:tcW w:w="2560" w:type="dxa"/>
            <w:tcBorders>
              <w:top w:val="nil"/>
              <w:left w:val="nil"/>
              <w:bottom w:val="nil"/>
              <w:right w:val="nil"/>
            </w:tcBorders>
          </w:tcPr>
          <w:p w14:paraId="6AA96875" w14:textId="31756CC0" w:rsidR="0004000C" w:rsidRPr="008903E0" w:rsidRDefault="00F631AB" w:rsidP="00D35A35">
            <w:pPr>
              <w:pStyle w:val="VBALevel2Heading"/>
              <w:rPr>
                <w:color w:val="auto"/>
              </w:rPr>
            </w:pPr>
            <w:r w:rsidRPr="008903E0">
              <w:rPr>
                <w:color w:val="auto"/>
              </w:rPr>
              <w:t>Correct coding!</w:t>
            </w:r>
          </w:p>
          <w:p w14:paraId="4DCBD597" w14:textId="1D9CB12E" w:rsidR="0004000C" w:rsidRPr="008903E0" w:rsidRDefault="00294C3C" w:rsidP="0035093A">
            <w:pPr>
              <w:pStyle w:val="VBASlideNumber"/>
              <w:rPr>
                <w:color w:val="auto"/>
              </w:rPr>
            </w:pPr>
            <w:r>
              <w:rPr>
                <w:color w:val="auto"/>
              </w:rPr>
              <w:t>Slide 3</w:t>
            </w:r>
            <w:r w:rsidR="00AB624D">
              <w:rPr>
                <w:color w:val="auto"/>
              </w:rPr>
              <w:t>9</w:t>
            </w:r>
            <w:r w:rsidR="004356F8">
              <w:rPr>
                <w:color w:val="auto"/>
              </w:rPr>
              <w:t xml:space="preserve"> </w:t>
            </w:r>
            <w:r w:rsidR="0004000C" w:rsidRPr="008903E0">
              <w:rPr>
                <w:color w:val="auto"/>
              </w:rPr>
              <w:br/>
              <w:t xml:space="preserve">Handout </w:t>
            </w:r>
            <w:r w:rsidR="0035093A">
              <w:rPr>
                <w:color w:val="auto"/>
              </w:rPr>
              <w:t>10</w:t>
            </w:r>
          </w:p>
          <w:p w14:paraId="395D9739" w14:textId="77777777" w:rsidR="00F631AB" w:rsidRPr="008903E0" w:rsidRDefault="00F631AB" w:rsidP="00D35A35">
            <w:pPr>
              <w:pStyle w:val="VBAHandoutNumber"/>
              <w:rPr>
                <w:color w:val="auto"/>
              </w:rPr>
            </w:pPr>
          </w:p>
          <w:p w14:paraId="294A0B61" w14:textId="77777777" w:rsidR="00F631AB" w:rsidRDefault="00F631AB" w:rsidP="00D35A35">
            <w:pPr>
              <w:pStyle w:val="VBAHandoutNumber"/>
              <w:rPr>
                <w:color w:val="auto"/>
              </w:rPr>
            </w:pPr>
            <w:r w:rsidRPr="008903E0">
              <w:rPr>
                <w:color w:val="auto"/>
              </w:rPr>
              <w:t>Pull up SMC calculator and go through a few examples of how to build/enter SMC.</w:t>
            </w:r>
          </w:p>
          <w:p w14:paraId="611B3C66" w14:textId="5CBC5ABC" w:rsidR="00465A65" w:rsidRPr="008903E0" w:rsidRDefault="00465A65" w:rsidP="00D35A35">
            <w:pPr>
              <w:pStyle w:val="VBAHandoutNumber"/>
              <w:rPr>
                <w:color w:val="auto"/>
              </w:rPr>
            </w:pPr>
            <w:r w:rsidRPr="00465A65">
              <w:rPr>
                <w:color w:val="auto"/>
              </w:rPr>
              <w:t xml:space="preserve">Provide a gentle reminder of M21-1 </w:t>
            </w:r>
            <w:r w:rsidRPr="00465A65">
              <w:rPr>
                <w:rFonts w:ascii="Arial" w:hAnsi="Arial" w:cs="Arial"/>
                <w:color w:val="auto"/>
                <w:sz w:val="21"/>
                <w:szCs w:val="21"/>
              </w:rPr>
              <w:t>IV.ii.2.H.1.h. (</w:t>
            </w:r>
            <w:proofErr w:type="gramStart"/>
            <w:r w:rsidRPr="00465A65">
              <w:rPr>
                <w:rFonts w:ascii="Arial" w:hAnsi="Arial" w:cs="Arial"/>
                <w:color w:val="auto"/>
                <w:sz w:val="21"/>
                <w:szCs w:val="21"/>
              </w:rPr>
              <w:t>mandatory</w:t>
            </w:r>
            <w:proofErr w:type="gramEnd"/>
            <w:r w:rsidRPr="00465A65">
              <w:rPr>
                <w:rFonts w:ascii="Arial" w:hAnsi="Arial" w:cs="Arial"/>
                <w:color w:val="auto"/>
                <w:sz w:val="21"/>
                <w:szCs w:val="21"/>
              </w:rPr>
              <w:t xml:space="preserve"> use of the SMC Calculator.</w:t>
            </w:r>
          </w:p>
        </w:tc>
        <w:tc>
          <w:tcPr>
            <w:tcW w:w="7005" w:type="dxa"/>
            <w:gridSpan w:val="2"/>
            <w:tcBorders>
              <w:top w:val="nil"/>
              <w:left w:val="nil"/>
              <w:bottom w:val="nil"/>
              <w:right w:val="nil"/>
            </w:tcBorders>
          </w:tcPr>
          <w:p w14:paraId="34F2B110" w14:textId="65ABFBB0" w:rsidR="00953D8E" w:rsidRDefault="00953D8E" w:rsidP="00F631AB">
            <w:pPr>
              <w:spacing w:before="0"/>
              <w:rPr>
                <w:b/>
              </w:rPr>
            </w:pPr>
            <w:r w:rsidRPr="00953D8E">
              <w:rPr>
                <w:b/>
              </w:rPr>
              <w:t>Correct Coding = Correct Payment</w:t>
            </w:r>
          </w:p>
          <w:p w14:paraId="53C91EB6" w14:textId="77777777" w:rsidR="00953D8E" w:rsidRDefault="00953D8E" w:rsidP="00F631AB">
            <w:pPr>
              <w:spacing w:before="0"/>
              <w:rPr>
                <w:b/>
              </w:rPr>
            </w:pPr>
          </w:p>
          <w:p w14:paraId="6CE8EDD8" w14:textId="77777777" w:rsidR="0004000C" w:rsidRPr="008903E0" w:rsidRDefault="00F631AB" w:rsidP="00F631AB">
            <w:pPr>
              <w:spacing w:before="0"/>
              <w:rPr>
                <w:b/>
              </w:rPr>
            </w:pPr>
            <w:r w:rsidRPr="008903E0">
              <w:rPr>
                <w:b/>
              </w:rPr>
              <w:t>What to watch for:</w:t>
            </w:r>
          </w:p>
          <w:p w14:paraId="67C7420F" w14:textId="7F15B353" w:rsidR="00F631AB" w:rsidRPr="008903E0" w:rsidRDefault="00F631AB" w:rsidP="00F631AB">
            <w:pPr>
              <w:pStyle w:val="ListParagraph"/>
              <w:numPr>
                <w:ilvl w:val="0"/>
                <w:numId w:val="23"/>
              </w:numPr>
              <w:spacing w:before="0"/>
            </w:pPr>
            <w:r w:rsidRPr="008903E0">
              <w:t>Is there a reduced hospital rate?</w:t>
            </w:r>
          </w:p>
          <w:p w14:paraId="3474D533" w14:textId="77777777" w:rsidR="00F631AB" w:rsidRPr="008903E0" w:rsidRDefault="00F631AB" w:rsidP="00F631AB">
            <w:pPr>
              <w:pStyle w:val="ListParagraph"/>
              <w:numPr>
                <w:ilvl w:val="0"/>
                <w:numId w:val="23"/>
              </w:numPr>
              <w:spacing w:before="0"/>
            </w:pPr>
            <w:r w:rsidRPr="008903E0">
              <w:t xml:space="preserve">Should there be? </w:t>
            </w:r>
          </w:p>
          <w:p w14:paraId="554BCCB4" w14:textId="406C3880" w:rsidR="00F631AB" w:rsidRPr="008903E0" w:rsidRDefault="00F631AB" w:rsidP="00F631AB">
            <w:pPr>
              <w:pStyle w:val="ListParagraph"/>
              <w:numPr>
                <w:ilvl w:val="0"/>
                <w:numId w:val="23"/>
              </w:numPr>
              <w:tabs>
                <w:tab w:val="clear" w:pos="720"/>
                <w:tab w:val="num" w:pos="1130"/>
              </w:tabs>
              <w:spacing w:before="0"/>
              <w:ind w:left="1130"/>
            </w:pPr>
            <w:r w:rsidRPr="008903E0">
              <w:t>Example Yes – L A&amp;A should have reduced hospital rate</w:t>
            </w:r>
          </w:p>
          <w:p w14:paraId="4CDB4444" w14:textId="59944917" w:rsidR="00F631AB" w:rsidRPr="008903E0" w:rsidRDefault="00F631AB" w:rsidP="00F631AB">
            <w:pPr>
              <w:pStyle w:val="ListParagraph"/>
              <w:numPr>
                <w:ilvl w:val="0"/>
                <w:numId w:val="23"/>
              </w:numPr>
              <w:tabs>
                <w:tab w:val="clear" w:pos="720"/>
                <w:tab w:val="num" w:pos="1130"/>
              </w:tabs>
              <w:spacing w:before="0"/>
              <w:ind w:left="1130"/>
            </w:pPr>
            <w:r w:rsidRPr="008903E0">
              <w:t>Example No – L for Loss/LOU of both feet should not</w:t>
            </w:r>
          </w:p>
          <w:p w14:paraId="28C4CB6D" w14:textId="247FF026" w:rsidR="00F631AB" w:rsidRPr="008903E0" w:rsidRDefault="00F631AB" w:rsidP="00F631AB">
            <w:pPr>
              <w:pStyle w:val="ListParagraph"/>
              <w:numPr>
                <w:ilvl w:val="0"/>
                <w:numId w:val="23"/>
              </w:numPr>
              <w:spacing w:before="0"/>
            </w:pPr>
            <w:r w:rsidRPr="008903E0">
              <w:t>Does the coding carry forward any previously established SMCs? (Usually this is a K of record when you add S or higher).</w:t>
            </w:r>
          </w:p>
          <w:p w14:paraId="451C450C" w14:textId="77777777" w:rsidR="0004000C" w:rsidRPr="008903E0" w:rsidRDefault="00F631AB" w:rsidP="00F631AB">
            <w:pPr>
              <w:pStyle w:val="ListParagraph"/>
              <w:numPr>
                <w:ilvl w:val="0"/>
                <w:numId w:val="23"/>
              </w:numPr>
              <w:spacing w:before="0"/>
            </w:pPr>
            <w:r w:rsidRPr="008903E0">
              <w:t>Do the Loss/LOU and Other Codes make sense and capture all of the disabilities on which you are basing SMC?</w:t>
            </w:r>
          </w:p>
          <w:p w14:paraId="541B8957" w14:textId="77777777" w:rsidR="00F631AB" w:rsidRPr="008903E0" w:rsidRDefault="00F631AB" w:rsidP="00F631AB">
            <w:pPr>
              <w:spacing w:before="0"/>
              <w:ind w:left="360"/>
            </w:pPr>
          </w:p>
          <w:p w14:paraId="5D46370F" w14:textId="77777777" w:rsidR="00F631AB" w:rsidRPr="008903E0" w:rsidRDefault="00F631AB" w:rsidP="00F631AB">
            <w:pPr>
              <w:spacing w:before="0"/>
              <w:ind w:left="360"/>
              <w:rPr>
                <w:b/>
                <w:i/>
              </w:rPr>
            </w:pPr>
            <w:r w:rsidRPr="008903E0">
              <w:rPr>
                <w:b/>
                <w:i/>
              </w:rPr>
              <w:t>Double check what the SMC calculator tells you! It is only as good as the information you give it, and it’s important to be meticulous about the dates of each item adding to the SMC and to know how to check your work!</w:t>
            </w:r>
          </w:p>
          <w:p w14:paraId="4BFEB356" w14:textId="56142116" w:rsidR="00F631AB" w:rsidRPr="008903E0" w:rsidRDefault="00F631AB" w:rsidP="00F631AB">
            <w:pPr>
              <w:spacing w:before="0"/>
              <w:ind w:left="360"/>
            </w:pPr>
          </w:p>
        </w:tc>
      </w:tr>
      <w:tr w:rsidR="00953D8E" w:rsidRPr="008903E0" w14:paraId="7E5A3EE5" w14:textId="77777777" w:rsidTr="00AD4EA0">
        <w:trPr>
          <w:trHeight w:val="212"/>
        </w:trPr>
        <w:tc>
          <w:tcPr>
            <w:tcW w:w="2560" w:type="dxa"/>
            <w:tcBorders>
              <w:top w:val="nil"/>
              <w:left w:val="nil"/>
              <w:bottom w:val="nil"/>
              <w:right w:val="nil"/>
            </w:tcBorders>
          </w:tcPr>
          <w:p w14:paraId="1EF17DE4" w14:textId="0EC66297" w:rsidR="004356F8" w:rsidRDefault="004356F8" w:rsidP="00D35A35">
            <w:pPr>
              <w:pStyle w:val="VBALevel2Heading"/>
              <w:rPr>
                <w:color w:val="auto"/>
              </w:rPr>
            </w:pPr>
            <w:r>
              <w:rPr>
                <w:color w:val="auto"/>
              </w:rPr>
              <w:t>Code meaning</w:t>
            </w:r>
          </w:p>
          <w:p w14:paraId="48D782EC" w14:textId="3B7A1278" w:rsidR="004356F8" w:rsidRDefault="004356F8" w:rsidP="00D35A35">
            <w:pPr>
              <w:pStyle w:val="VBALevel2Heading"/>
              <w:rPr>
                <w:b w:val="0"/>
                <w:i/>
                <w:color w:val="auto"/>
              </w:rPr>
            </w:pPr>
            <w:r>
              <w:rPr>
                <w:b w:val="0"/>
                <w:i/>
                <w:color w:val="auto"/>
              </w:rPr>
              <w:t xml:space="preserve">Slide </w:t>
            </w:r>
            <w:r w:rsidR="00AB624D">
              <w:rPr>
                <w:b w:val="0"/>
                <w:i/>
                <w:color w:val="auto"/>
              </w:rPr>
              <w:t>40</w:t>
            </w:r>
          </w:p>
          <w:p w14:paraId="2230E5EF" w14:textId="55895736" w:rsidR="00953D8E" w:rsidRPr="008903E0" w:rsidRDefault="004356F8" w:rsidP="0035093A">
            <w:pPr>
              <w:pStyle w:val="VBALevel2Heading"/>
              <w:rPr>
                <w:color w:val="auto"/>
              </w:rPr>
            </w:pPr>
            <w:r>
              <w:rPr>
                <w:b w:val="0"/>
                <w:i/>
                <w:color w:val="auto"/>
              </w:rPr>
              <w:t xml:space="preserve">Handout </w:t>
            </w:r>
            <w:r w:rsidR="003A08D3">
              <w:rPr>
                <w:b w:val="0"/>
                <w:i/>
                <w:color w:val="auto"/>
              </w:rPr>
              <w:t>1</w:t>
            </w:r>
            <w:r w:rsidR="0035093A">
              <w:rPr>
                <w:b w:val="0"/>
                <w:i/>
                <w:color w:val="auto"/>
              </w:rPr>
              <w:t>1</w:t>
            </w:r>
          </w:p>
        </w:tc>
        <w:tc>
          <w:tcPr>
            <w:tcW w:w="7005" w:type="dxa"/>
            <w:gridSpan w:val="2"/>
            <w:tcBorders>
              <w:top w:val="nil"/>
              <w:left w:val="nil"/>
              <w:bottom w:val="nil"/>
              <w:right w:val="nil"/>
            </w:tcBorders>
          </w:tcPr>
          <w:p w14:paraId="59F0C0E9" w14:textId="77777777" w:rsidR="004356F8" w:rsidRDefault="004356F8" w:rsidP="00F631AB">
            <w:pPr>
              <w:spacing w:before="0"/>
              <w:rPr>
                <w:b/>
              </w:rPr>
            </w:pPr>
            <w:r>
              <w:rPr>
                <w:b/>
              </w:rPr>
              <w:t>Where do the codes come from?</w:t>
            </w:r>
          </w:p>
          <w:p w14:paraId="0EE3BC3E" w14:textId="77777777" w:rsidR="004356F8" w:rsidRPr="004356F8" w:rsidRDefault="004356F8" w:rsidP="004356F8">
            <w:pPr>
              <w:numPr>
                <w:ilvl w:val="0"/>
                <w:numId w:val="27"/>
              </w:numPr>
              <w:spacing w:before="0"/>
            </w:pPr>
            <w:r w:rsidRPr="004356F8">
              <w:t>The basic and hospital rate determine payment to the Veteran</w:t>
            </w:r>
          </w:p>
          <w:p w14:paraId="51B949EC" w14:textId="77777777" w:rsidR="004356F8" w:rsidRPr="004356F8" w:rsidRDefault="004356F8" w:rsidP="004356F8">
            <w:pPr>
              <w:numPr>
                <w:ilvl w:val="1"/>
                <w:numId w:val="27"/>
              </w:numPr>
              <w:spacing w:before="0"/>
            </w:pPr>
            <w:r w:rsidRPr="004356F8">
              <w:t>Basic – what the Veteran will normally receive</w:t>
            </w:r>
          </w:p>
          <w:p w14:paraId="4C55D3CD" w14:textId="77777777" w:rsidR="004356F8" w:rsidRPr="004356F8" w:rsidRDefault="004356F8" w:rsidP="004356F8">
            <w:pPr>
              <w:numPr>
                <w:ilvl w:val="1"/>
                <w:numId w:val="27"/>
              </w:numPr>
              <w:spacing w:before="0"/>
            </w:pPr>
            <w:r w:rsidRPr="004356F8">
              <w:t>Hospital rate is a reduced rate paid in situations such as when the Veteran is receiving A&amp;A and is being hospitalized at VA expense</w:t>
            </w:r>
          </w:p>
          <w:p w14:paraId="13AB3CFC" w14:textId="77777777" w:rsidR="004356F8" w:rsidRPr="004356F8" w:rsidRDefault="004356F8" w:rsidP="004356F8">
            <w:pPr>
              <w:numPr>
                <w:ilvl w:val="0"/>
                <w:numId w:val="27"/>
              </w:numPr>
              <w:spacing w:before="0"/>
            </w:pPr>
            <w:r w:rsidRPr="004356F8">
              <w:t>The LOU, Loss, and Other Loss codes show what the basic &amp; hospital rates are being built on.</w:t>
            </w:r>
          </w:p>
          <w:p w14:paraId="23ABAA5A" w14:textId="77777777" w:rsidR="004356F8" w:rsidRDefault="004356F8" w:rsidP="004356F8">
            <w:pPr>
              <w:spacing w:before="0"/>
              <w:rPr>
                <w:i/>
                <w:iCs/>
              </w:rPr>
            </w:pPr>
          </w:p>
          <w:p w14:paraId="48F1C689" w14:textId="0BB30B93" w:rsidR="00953D8E" w:rsidRPr="004356F8" w:rsidRDefault="004356F8" w:rsidP="00F631AB">
            <w:pPr>
              <w:spacing w:before="0"/>
            </w:pPr>
            <w:r w:rsidRPr="004356F8">
              <w:rPr>
                <w:i/>
                <w:iCs/>
              </w:rPr>
              <w:t>See job aid tabs Coding Paragraph, Coding Loss/LOU, and Coding-other for more information.</w:t>
            </w:r>
          </w:p>
        </w:tc>
      </w:tr>
      <w:tr w:rsidR="00953D8E" w:rsidRPr="008903E0" w14:paraId="45A87A42" w14:textId="77777777" w:rsidTr="00AD4EA0">
        <w:trPr>
          <w:trHeight w:val="212"/>
        </w:trPr>
        <w:tc>
          <w:tcPr>
            <w:tcW w:w="2560" w:type="dxa"/>
            <w:tcBorders>
              <w:top w:val="nil"/>
              <w:left w:val="nil"/>
              <w:bottom w:val="nil"/>
              <w:right w:val="nil"/>
            </w:tcBorders>
          </w:tcPr>
          <w:p w14:paraId="1A3C88A4" w14:textId="345A95F1" w:rsidR="004356F8" w:rsidRDefault="004356F8" w:rsidP="00D35A35">
            <w:pPr>
              <w:pStyle w:val="VBALevel2Heading"/>
              <w:rPr>
                <w:color w:val="auto"/>
              </w:rPr>
            </w:pPr>
            <w:r>
              <w:rPr>
                <w:color w:val="auto"/>
              </w:rPr>
              <w:t>Example Simple SMC: K, K+S, K</w:t>
            </w:r>
          </w:p>
          <w:p w14:paraId="4611CFB8" w14:textId="47E32493" w:rsidR="004356F8" w:rsidRDefault="004356F8" w:rsidP="00D35A35">
            <w:pPr>
              <w:pStyle w:val="VBALevel2Heading"/>
              <w:rPr>
                <w:b w:val="0"/>
                <w:i/>
                <w:color w:val="auto"/>
              </w:rPr>
            </w:pPr>
            <w:r>
              <w:rPr>
                <w:b w:val="0"/>
                <w:i/>
                <w:color w:val="auto"/>
              </w:rPr>
              <w:t>Slide 4</w:t>
            </w:r>
            <w:r w:rsidR="00AB624D">
              <w:rPr>
                <w:b w:val="0"/>
                <w:i/>
                <w:color w:val="auto"/>
              </w:rPr>
              <w:t>1</w:t>
            </w:r>
          </w:p>
          <w:p w14:paraId="53AE407E" w14:textId="2C6DC2AD" w:rsidR="00953D8E" w:rsidRDefault="004356F8" w:rsidP="0035093A">
            <w:pPr>
              <w:pStyle w:val="VBALevel2Heading"/>
              <w:rPr>
                <w:color w:val="auto"/>
              </w:rPr>
            </w:pPr>
            <w:r>
              <w:rPr>
                <w:b w:val="0"/>
                <w:i/>
                <w:color w:val="auto"/>
              </w:rPr>
              <w:t>Handout</w:t>
            </w:r>
            <w:r w:rsidR="00873AFB">
              <w:rPr>
                <w:b w:val="0"/>
                <w:i/>
                <w:color w:val="auto"/>
              </w:rPr>
              <w:t xml:space="preserve"> </w:t>
            </w:r>
            <w:r w:rsidR="0035093A">
              <w:rPr>
                <w:b w:val="0"/>
                <w:i/>
                <w:color w:val="auto"/>
              </w:rPr>
              <w:t>11</w:t>
            </w:r>
          </w:p>
        </w:tc>
        <w:tc>
          <w:tcPr>
            <w:tcW w:w="7005" w:type="dxa"/>
            <w:gridSpan w:val="2"/>
            <w:tcBorders>
              <w:top w:val="nil"/>
              <w:left w:val="nil"/>
              <w:bottom w:val="nil"/>
              <w:right w:val="nil"/>
            </w:tcBorders>
          </w:tcPr>
          <w:p w14:paraId="0E5212BA" w14:textId="78C1AD80" w:rsidR="004356F8" w:rsidRPr="004356F8" w:rsidRDefault="004356F8" w:rsidP="004356F8">
            <w:pPr>
              <w:spacing w:before="0"/>
              <w:rPr>
                <w:b/>
              </w:rPr>
            </w:pPr>
            <w:r w:rsidRPr="004356F8">
              <w:rPr>
                <w:b/>
                <w:i/>
                <w:iCs/>
              </w:rPr>
              <w:t>K-1 for Loss of use of a creative organ; S-1 (statutory) temporary 100% + 60%</w:t>
            </w:r>
          </w:p>
          <w:p w14:paraId="6ADCD252" w14:textId="58FEA003" w:rsidR="004356F8" w:rsidRDefault="004356F8" w:rsidP="004356F8">
            <w:pPr>
              <w:spacing w:before="0"/>
              <w:rPr>
                <w:b/>
                <w:bCs/>
              </w:rPr>
            </w:pPr>
            <w:r w:rsidRPr="004356F8">
              <w:rPr>
                <w:b/>
                <w:bCs/>
                <w:noProof/>
              </w:rPr>
              <w:drawing>
                <wp:inline distT="0" distB="0" distL="0" distR="0" wp14:anchorId="3B4D764C" wp14:editId="37ABDECC">
                  <wp:extent cx="4063042" cy="1068719"/>
                  <wp:effectExtent l="0" t="0" r="0" b="0"/>
                  <wp:docPr id="40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68218" cy="1070080"/>
                          </a:xfrm>
                          <a:prstGeom prst="rect">
                            <a:avLst/>
                          </a:prstGeom>
                          <a:noFill/>
                          <a:ln>
                            <a:noFill/>
                          </a:ln>
                          <a:extLst/>
                        </pic:spPr>
                      </pic:pic>
                    </a:graphicData>
                  </a:graphic>
                </wp:inline>
              </w:drawing>
            </w:r>
          </w:p>
          <w:p w14:paraId="77332A3B" w14:textId="77777777" w:rsidR="004356F8" w:rsidRDefault="004356F8" w:rsidP="004356F8">
            <w:pPr>
              <w:spacing w:before="0"/>
              <w:rPr>
                <w:b/>
                <w:bCs/>
              </w:rPr>
            </w:pPr>
          </w:p>
          <w:p w14:paraId="58E01321" w14:textId="274AB826" w:rsidR="004356F8" w:rsidRDefault="004356F8" w:rsidP="004356F8">
            <w:pPr>
              <w:spacing w:before="0"/>
              <w:rPr>
                <w:b/>
                <w:bCs/>
              </w:rPr>
            </w:pPr>
            <w:r>
              <w:rPr>
                <w:b/>
                <w:bCs/>
              </w:rPr>
              <w:t>Codes explained</w:t>
            </w:r>
          </w:p>
          <w:p w14:paraId="4CE6A7AA" w14:textId="77777777" w:rsidR="004356F8" w:rsidRPr="004356F8" w:rsidRDefault="004356F8" w:rsidP="004356F8">
            <w:pPr>
              <w:numPr>
                <w:ilvl w:val="0"/>
                <w:numId w:val="28"/>
              </w:numPr>
              <w:spacing w:before="0"/>
              <w:rPr>
                <w:bCs/>
              </w:rPr>
            </w:pPr>
            <w:r w:rsidRPr="004356F8">
              <w:rPr>
                <w:bCs/>
              </w:rPr>
              <w:t xml:space="preserve">Basic &amp; hospital 01 = 1K  </w:t>
            </w:r>
          </w:p>
          <w:p w14:paraId="47BAF6CE" w14:textId="77777777" w:rsidR="004356F8" w:rsidRPr="004356F8" w:rsidRDefault="004356F8" w:rsidP="004356F8">
            <w:pPr>
              <w:numPr>
                <w:ilvl w:val="0"/>
                <w:numId w:val="28"/>
              </w:numPr>
              <w:spacing w:before="0"/>
              <w:rPr>
                <w:bCs/>
              </w:rPr>
            </w:pPr>
            <w:r w:rsidRPr="004356F8">
              <w:rPr>
                <w:bCs/>
              </w:rPr>
              <w:t>Basic &amp; hospital 49 = S+K</w:t>
            </w:r>
          </w:p>
          <w:p w14:paraId="6A9B12B4" w14:textId="77777777" w:rsidR="004356F8" w:rsidRPr="004356F8" w:rsidRDefault="004356F8" w:rsidP="004356F8">
            <w:pPr>
              <w:numPr>
                <w:ilvl w:val="0"/>
                <w:numId w:val="28"/>
              </w:numPr>
              <w:spacing w:before="0"/>
              <w:rPr>
                <w:bCs/>
              </w:rPr>
            </w:pPr>
            <w:r w:rsidRPr="004356F8">
              <w:rPr>
                <w:bCs/>
              </w:rPr>
              <w:t>LOU 00 = No loss of use</w:t>
            </w:r>
          </w:p>
          <w:p w14:paraId="5A29635F" w14:textId="77777777" w:rsidR="004356F8" w:rsidRPr="004356F8" w:rsidRDefault="004356F8" w:rsidP="004356F8">
            <w:pPr>
              <w:numPr>
                <w:ilvl w:val="0"/>
                <w:numId w:val="28"/>
              </w:numPr>
              <w:spacing w:before="0"/>
              <w:rPr>
                <w:bCs/>
              </w:rPr>
            </w:pPr>
            <w:r w:rsidRPr="004356F8">
              <w:rPr>
                <w:bCs/>
              </w:rPr>
              <w:t>Anatomical loss 00 = no anatomical loss</w:t>
            </w:r>
          </w:p>
          <w:p w14:paraId="00D62781" w14:textId="77777777" w:rsidR="004356F8" w:rsidRPr="004356F8" w:rsidRDefault="004356F8" w:rsidP="004356F8">
            <w:pPr>
              <w:numPr>
                <w:ilvl w:val="0"/>
                <w:numId w:val="28"/>
              </w:numPr>
              <w:spacing w:before="0"/>
              <w:rPr>
                <w:bCs/>
              </w:rPr>
            </w:pPr>
            <w:r w:rsidRPr="004356F8">
              <w:rPr>
                <w:bCs/>
              </w:rPr>
              <w:t>Other loss 1 = LOU Creative Organ</w:t>
            </w:r>
          </w:p>
          <w:p w14:paraId="578EFE77" w14:textId="77777777" w:rsidR="004356F8" w:rsidRDefault="004356F8" w:rsidP="004356F8">
            <w:pPr>
              <w:spacing w:before="0"/>
              <w:rPr>
                <w:b/>
                <w:bCs/>
              </w:rPr>
            </w:pPr>
          </w:p>
          <w:p w14:paraId="31F54837" w14:textId="77777777" w:rsidR="00873AFB" w:rsidRDefault="004356F8" w:rsidP="004356F8">
            <w:pPr>
              <w:spacing w:before="0"/>
            </w:pPr>
            <w:r w:rsidRPr="004356F8">
              <w:rPr>
                <w:b/>
                <w:bCs/>
              </w:rPr>
              <w:t>Note</w:t>
            </w:r>
            <w:r w:rsidRPr="004356F8">
              <w:rPr>
                <w:b/>
              </w:rPr>
              <w:t xml:space="preserve">: </w:t>
            </w:r>
            <w:r w:rsidRPr="004356F8">
              <w:t xml:space="preserve">because there is no reduction for hospitalization for K or S, in </w:t>
            </w:r>
          </w:p>
          <w:p w14:paraId="5EED0367" w14:textId="29E038B4" w:rsidR="004356F8" w:rsidRDefault="004356F8" w:rsidP="004356F8">
            <w:pPr>
              <w:spacing w:before="0"/>
              <w:rPr>
                <w:b/>
              </w:rPr>
            </w:pPr>
            <w:proofErr w:type="gramStart"/>
            <w:r w:rsidRPr="004356F8">
              <w:t>this</w:t>
            </w:r>
            <w:proofErr w:type="gramEnd"/>
            <w:r w:rsidRPr="004356F8">
              <w:t xml:space="preserve"> case the basic and hospital codes should be the same!</w:t>
            </w:r>
          </w:p>
        </w:tc>
      </w:tr>
      <w:tr w:rsidR="00953D8E" w:rsidRPr="008903E0" w14:paraId="7B002556" w14:textId="77777777" w:rsidTr="00AD4EA0">
        <w:trPr>
          <w:trHeight w:val="212"/>
        </w:trPr>
        <w:tc>
          <w:tcPr>
            <w:tcW w:w="2560" w:type="dxa"/>
            <w:tcBorders>
              <w:top w:val="nil"/>
              <w:left w:val="nil"/>
              <w:bottom w:val="nil"/>
              <w:right w:val="nil"/>
            </w:tcBorders>
          </w:tcPr>
          <w:p w14:paraId="52F9B147" w14:textId="77777777" w:rsidR="004736F4" w:rsidRDefault="004736F4" w:rsidP="00D35A35">
            <w:pPr>
              <w:pStyle w:val="VBALevel2Heading"/>
              <w:rPr>
                <w:color w:val="auto"/>
              </w:rPr>
            </w:pPr>
          </w:p>
          <w:p w14:paraId="134AF66D" w14:textId="6A146706" w:rsidR="00873AFB" w:rsidRDefault="00873AFB" w:rsidP="00D35A35">
            <w:pPr>
              <w:pStyle w:val="VBALevel2Heading"/>
              <w:rPr>
                <w:color w:val="auto"/>
              </w:rPr>
            </w:pPr>
            <w:r>
              <w:rPr>
                <w:color w:val="auto"/>
              </w:rPr>
              <w:t>Higher SMC Example</w:t>
            </w:r>
          </w:p>
          <w:p w14:paraId="4B7F34AB" w14:textId="249CEB7B" w:rsidR="00873AFB" w:rsidRDefault="00873AFB" w:rsidP="00D35A35">
            <w:pPr>
              <w:pStyle w:val="VBALevel2Heading"/>
              <w:rPr>
                <w:b w:val="0"/>
                <w:i/>
                <w:color w:val="auto"/>
              </w:rPr>
            </w:pPr>
            <w:r>
              <w:rPr>
                <w:b w:val="0"/>
                <w:i/>
                <w:color w:val="auto"/>
              </w:rPr>
              <w:t>Slide 4</w:t>
            </w:r>
            <w:r w:rsidR="00AB624D">
              <w:rPr>
                <w:b w:val="0"/>
                <w:i/>
                <w:color w:val="auto"/>
              </w:rPr>
              <w:t>2</w:t>
            </w:r>
          </w:p>
          <w:p w14:paraId="52691A83" w14:textId="5E457CEF" w:rsidR="00953D8E" w:rsidRDefault="00873AFB" w:rsidP="0035093A">
            <w:pPr>
              <w:pStyle w:val="VBALevel2Heading"/>
              <w:rPr>
                <w:color w:val="auto"/>
              </w:rPr>
            </w:pPr>
            <w:r>
              <w:rPr>
                <w:b w:val="0"/>
                <w:i/>
                <w:color w:val="auto"/>
              </w:rPr>
              <w:t>Handout 1</w:t>
            </w:r>
            <w:r w:rsidR="0035093A">
              <w:rPr>
                <w:b w:val="0"/>
                <w:i/>
                <w:color w:val="auto"/>
              </w:rPr>
              <w:t>1</w:t>
            </w:r>
          </w:p>
        </w:tc>
        <w:tc>
          <w:tcPr>
            <w:tcW w:w="7005" w:type="dxa"/>
            <w:gridSpan w:val="2"/>
            <w:tcBorders>
              <w:top w:val="nil"/>
              <w:left w:val="nil"/>
              <w:bottom w:val="nil"/>
              <w:right w:val="nil"/>
            </w:tcBorders>
          </w:tcPr>
          <w:p w14:paraId="3EE4B79F" w14:textId="77777777" w:rsidR="004736F4" w:rsidRDefault="004736F4" w:rsidP="00873AFB">
            <w:pPr>
              <w:rPr>
                <w:i/>
                <w:iCs/>
              </w:rPr>
            </w:pPr>
          </w:p>
          <w:p w14:paraId="30A79E72" w14:textId="122EC771" w:rsidR="00873AFB" w:rsidRPr="00873AFB" w:rsidRDefault="00873AFB" w:rsidP="00873AFB">
            <w:pPr>
              <w:rPr>
                <w:i/>
                <w:iCs/>
              </w:rPr>
            </w:pPr>
            <w:r w:rsidRPr="00873AFB">
              <w:rPr>
                <w:i/>
                <w:iCs/>
              </w:rPr>
              <w:t>K-1 for Loss of use of a creative organ</w:t>
            </w:r>
          </w:p>
          <w:p w14:paraId="297639FB" w14:textId="77777777" w:rsidR="00873AFB" w:rsidRPr="00873AFB" w:rsidRDefault="00873AFB" w:rsidP="00873AFB">
            <w:pPr>
              <w:spacing w:before="0"/>
            </w:pPr>
            <w:r w:rsidRPr="00873AFB">
              <w:rPr>
                <w:i/>
                <w:iCs/>
              </w:rPr>
              <w:t>L-1 for A&amp;A</w:t>
            </w:r>
          </w:p>
          <w:p w14:paraId="379B1F5C" w14:textId="77777777" w:rsidR="00873AFB" w:rsidRPr="00873AFB" w:rsidRDefault="00873AFB" w:rsidP="00873AFB">
            <w:pPr>
              <w:spacing w:before="0"/>
            </w:pPr>
            <w:r w:rsidRPr="00873AFB">
              <w:rPr>
                <w:i/>
                <w:iCs/>
              </w:rPr>
              <w:t>M-1 for LOU of both hands</w:t>
            </w:r>
          </w:p>
          <w:p w14:paraId="550EE9B5" w14:textId="77777777" w:rsidR="00873AFB" w:rsidRPr="00873AFB" w:rsidRDefault="00873AFB" w:rsidP="00873AFB">
            <w:pPr>
              <w:spacing w:before="0"/>
            </w:pPr>
            <w:r w:rsidRPr="00873AFB">
              <w:rPr>
                <w:i/>
                <w:iCs/>
              </w:rPr>
              <w:t xml:space="preserve">O-3 (M-1 + L-1) </w:t>
            </w:r>
          </w:p>
          <w:p w14:paraId="3828A410" w14:textId="55774D0D" w:rsidR="00873AFB" w:rsidRDefault="00873AFB" w:rsidP="00873AFB">
            <w:pPr>
              <w:spacing w:before="0"/>
              <w:rPr>
                <w:i/>
                <w:iCs/>
              </w:rPr>
            </w:pPr>
            <w:r w:rsidRPr="00873AFB">
              <w:rPr>
                <w:i/>
                <w:iCs/>
              </w:rPr>
              <w:t>R-1 based on O-3 with need for A&amp;A</w:t>
            </w:r>
          </w:p>
          <w:p w14:paraId="0D74D0B4" w14:textId="77777777" w:rsidR="00873AFB" w:rsidRDefault="00873AFB" w:rsidP="00873AFB">
            <w:pPr>
              <w:spacing w:before="0"/>
              <w:rPr>
                <w:i/>
                <w:iCs/>
              </w:rPr>
            </w:pPr>
          </w:p>
          <w:p w14:paraId="46C47B4A" w14:textId="7A96AD10" w:rsidR="00873AFB" w:rsidRPr="00873AFB" w:rsidRDefault="00873AFB" w:rsidP="00873AFB">
            <w:pPr>
              <w:spacing w:before="0"/>
            </w:pPr>
            <w:r w:rsidRPr="00873AFB">
              <w:rPr>
                <w:noProof/>
              </w:rPr>
              <w:drawing>
                <wp:inline distT="0" distB="0" distL="0" distR="0" wp14:anchorId="017A46D0" wp14:editId="350E3DD4">
                  <wp:extent cx="4287328" cy="775933"/>
                  <wp:effectExtent l="0" t="0" r="0" b="5715"/>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rotWithShape="1">
                          <a:blip r:embed="rId33">
                            <a:extLst>
                              <a:ext uri="{28A0092B-C50C-407E-A947-70E740481C1C}">
                                <a14:useLocalDpi xmlns:a14="http://schemas.microsoft.com/office/drawing/2010/main" val="0"/>
                              </a:ext>
                            </a:extLst>
                          </a:blip>
                          <a:srcRect l="1227" t="9822" r="2659" b="10019"/>
                          <a:stretch/>
                        </pic:blipFill>
                        <pic:spPr bwMode="auto">
                          <a:xfrm>
                            <a:off x="0" y="0"/>
                            <a:ext cx="4282639" cy="775084"/>
                          </a:xfrm>
                          <a:prstGeom prst="rect">
                            <a:avLst/>
                          </a:prstGeom>
                          <a:noFill/>
                          <a:ln>
                            <a:noFill/>
                          </a:ln>
                          <a:extLst/>
                        </pic:spPr>
                      </pic:pic>
                    </a:graphicData>
                  </a:graphic>
                </wp:inline>
              </w:drawing>
            </w:r>
          </w:p>
          <w:p w14:paraId="7E66B3FF" w14:textId="77777777" w:rsidR="00953D8E" w:rsidRDefault="00953D8E" w:rsidP="00F631AB">
            <w:pPr>
              <w:spacing w:before="0"/>
            </w:pPr>
          </w:p>
          <w:p w14:paraId="7D2B6B11" w14:textId="77777777" w:rsidR="00873AFB" w:rsidRDefault="00873AFB" w:rsidP="00F631AB">
            <w:pPr>
              <w:spacing w:before="0"/>
            </w:pPr>
            <w:r>
              <w:rPr>
                <w:b/>
              </w:rPr>
              <w:t>Codes explained</w:t>
            </w:r>
          </w:p>
          <w:p w14:paraId="0B36C5F2" w14:textId="77777777" w:rsidR="00873AFB" w:rsidRPr="00873AFB" w:rsidRDefault="00873AFB" w:rsidP="00873AFB">
            <w:pPr>
              <w:spacing w:before="0"/>
            </w:pPr>
            <w:r w:rsidRPr="00873AFB">
              <w:rPr>
                <w:b/>
                <w:bCs/>
              </w:rPr>
              <w:t xml:space="preserve">Basic 53 </w:t>
            </w:r>
            <w:r w:rsidRPr="00873AFB">
              <w:t>= R1 built off of O [L (A&amp;A) + M]</w:t>
            </w:r>
          </w:p>
          <w:p w14:paraId="4F547E33" w14:textId="77777777" w:rsidR="00873AFB" w:rsidRPr="00873AFB" w:rsidRDefault="00873AFB" w:rsidP="00873AFB">
            <w:pPr>
              <w:spacing w:before="0"/>
            </w:pPr>
            <w:r w:rsidRPr="00873AFB">
              <w:rPr>
                <w:b/>
                <w:bCs/>
              </w:rPr>
              <w:t xml:space="preserve">Hospital 27 </w:t>
            </w:r>
            <w:r w:rsidRPr="00873AFB">
              <w:t>= rate for P (N+K) due to VA paid care</w:t>
            </w:r>
          </w:p>
          <w:p w14:paraId="777A4796" w14:textId="77777777" w:rsidR="00873AFB" w:rsidRPr="00873AFB" w:rsidRDefault="00873AFB" w:rsidP="00873AFB">
            <w:pPr>
              <w:spacing w:before="0"/>
            </w:pPr>
            <w:r w:rsidRPr="00873AFB">
              <w:rPr>
                <w:b/>
                <w:bCs/>
              </w:rPr>
              <w:t xml:space="preserve">LOU 23 </w:t>
            </w:r>
            <w:r w:rsidRPr="00873AFB">
              <w:t>= Loss of use of both hands</w:t>
            </w:r>
          </w:p>
          <w:p w14:paraId="29193643" w14:textId="77777777" w:rsidR="00873AFB" w:rsidRPr="00873AFB" w:rsidRDefault="00873AFB" w:rsidP="00873AFB">
            <w:pPr>
              <w:spacing w:before="0"/>
            </w:pPr>
            <w:r w:rsidRPr="00873AFB">
              <w:rPr>
                <w:b/>
                <w:bCs/>
              </w:rPr>
              <w:t xml:space="preserve">Anatomical loss 00 </w:t>
            </w:r>
            <w:r w:rsidRPr="00873AFB">
              <w:t>= no anatomical loss</w:t>
            </w:r>
          </w:p>
          <w:p w14:paraId="47436A0D" w14:textId="77777777" w:rsidR="00873AFB" w:rsidRDefault="00873AFB" w:rsidP="00873AFB">
            <w:pPr>
              <w:spacing w:before="0"/>
            </w:pPr>
            <w:r w:rsidRPr="00873AFB">
              <w:rPr>
                <w:b/>
                <w:bCs/>
              </w:rPr>
              <w:t xml:space="preserve">Other loss 5 </w:t>
            </w:r>
            <w:r w:rsidRPr="00873AFB">
              <w:t>= LOU Creative Organ + A&amp;A</w:t>
            </w:r>
          </w:p>
          <w:p w14:paraId="29CBD803" w14:textId="77777777" w:rsidR="00873AFB" w:rsidRDefault="00873AFB" w:rsidP="00873AFB">
            <w:pPr>
              <w:spacing w:before="0"/>
            </w:pPr>
          </w:p>
          <w:p w14:paraId="0C2AB2E0" w14:textId="21B8E74A" w:rsidR="00873AFB" w:rsidRPr="00873AFB" w:rsidRDefault="00873AFB" w:rsidP="00873AFB">
            <w:pPr>
              <w:spacing w:before="0"/>
            </w:pPr>
            <w:r>
              <w:t>Don’t forget ancillary benefits: DEA, SHA, Auto Allowance</w:t>
            </w:r>
          </w:p>
          <w:p w14:paraId="252AEE2E" w14:textId="05B769A9" w:rsidR="00873AFB" w:rsidRPr="00873AFB" w:rsidRDefault="00873AFB" w:rsidP="00F631AB">
            <w:pPr>
              <w:spacing w:before="0"/>
            </w:pPr>
          </w:p>
        </w:tc>
      </w:tr>
      <w:tr w:rsidR="00294C3C" w:rsidRPr="008903E0" w14:paraId="23BB2848" w14:textId="77777777" w:rsidTr="000C2165">
        <w:trPr>
          <w:trHeight w:val="212"/>
        </w:trPr>
        <w:tc>
          <w:tcPr>
            <w:tcW w:w="2560" w:type="dxa"/>
            <w:tcBorders>
              <w:top w:val="nil"/>
              <w:left w:val="nil"/>
              <w:bottom w:val="nil"/>
              <w:right w:val="nil"/>
            </w:tcBorders>
          </w:tcPr>
          <w:p w14:paraId="62CF45B1" w14:textId="77777777" w:rsidR="00294C3C" w:rsidRDefault="00294C3C" w:rsidP="00294C3C">
            <w:pPr>
              <w:pStyle w:val="VBALevel2Heading"/>
              <w:rPr>
                <w:color w:val="auto"/>
              </w:rPr>
            </w:pPr>
            <w:r>
              <w:rPr>
                <w:color w:val="auto"/>
              </w:rPr>
              <w:t>Review</w:t>
            </w:r>
          </w:p>
          <w:p w14:paraId="2ED8CD07" w14:textId="78ED07D4" w:rsidR="00294C3C" w:rsidRPr="00294C3C" w:rsidRDefault="00294C3C" w:rsidP="00AB624D">
            <w:pPr>
              <w:pStyle w:val="VBALevel2Heading"/>
              <w:rPr>
                <w:b w:val="0"/>
                <w:i/>
                <w:color w:val="auto"/>
              </w:rPr>
            </w:pPr>
            <w:r>
              <w:rPr>
                <w:b w:val="0"/>
                <w:i/>
                <w:color w:val="auto"/>
              </w:rPr>
              <w:t>Slides 4</w:t>
            </w:r>
            <w:r w:rsidR="00AB624D">
              <w:rPr>
                <w:b w:val="0"/>
                <w:i/>
                <w:color w:val="auto"/>
              </w:rPr>
              <w:t>3 - 46</w:t>
            </w:r>
          </w:p>
        </w:tc>
        <w:tc>
          <w:tcPr>
            <w:tcW w:w="7005" w:type="dxa"/>
            <w:gridSpan w:val="2"/>
            <w:tcBorders>
              <w:top w:val="nil"/>
              <w:left w:val="nil"/>
              <w:bottom w:val="nil"/>
              <w:right w:val="nil"/>
            </w:tcBorders>
          </w:tcPr>
          <w:p w14:paraId="2AD6B5B1" w14:textId="77777777" w:rsidR="00294C3C" w:rsidRDefault="00294C3C" w:rsidP="00294C3C">
            <w:r>
              <w:t xml:space="preserve">Walk students through these review slides then move to the practical exercise. </w:t>
            </w:r>
          </w:p>
          <w:p w14:paraId="17E0BCE4" w14:textId="131E1D40" w:rsidR="0035093A" w:rsidRPr="004356F8" w:rsidRDefault="0035093A" w:rsidP="00294C3C"/>
        </w:tc>
      </w:tr>
      <w:tr w:rsidR="009B2F5A" w:rsidRPr="00FA2639" w14:paraId="235F423E" w14:textId="77777777" w:rsidTr="00AD4EA0">
        <w:trPr>
          <w:gridAfter w:val="1"/>
          <w:wAfter w:w="38" w:type="dxa"/>
          <w:cantSplit/>
          <w:trHeight w:val="625"/>
        </w:trPr>
        <w:tc>
          <w:tcPr>
            <w:tcW w:w="9527" w:type="dxa"/>
            <w:gridSpan w:val="2"/>
            <w:tcBorders>
              <w:top w:val="nil"/>
              <w:left w:val="nil"/>
              <w:bottom w:val="nil"/>
              <w:right w:val="nil"/>
            </w:tcBorders>
            <w:vAlign w:val="center"/>
          </w:tcPr>
          <w:p w14:paraId="235F423D" w14:textId="77777777" w:rsidR="009B2F5A" w:rsidRPr="00FA2639" w:rsidRDefault="009B2F5A">
            <w:pPr>
              <w:pStyle w:val="Heading1"/>
              <w:spacing w:before="0" w:after="0"/>
              <w:rPr>
                <w:highlight w:val="yellow"/>
              </w:rPr>
            </w:pPr>
            <w:bookmarkStart w:id="37" w:name="_Toc468439348"/>
            <w:r w:rsidRPr="007E37B5">
              <w:t>Practical Exercise</w:t>
            </w:r>
            <w:bookmarkEnd w:id="37"/>
          </w:p>
        </w:tc>
      </w:tr>
      <w:tr w:rsidR="009B2F5A" w:rsidRPr="00FA2639" w14:paraId="235F4241" w14:textId="77777777" w:rsidTr="00AD4EA0">
        <w:trPr>
          <w:gridAfter w:val="1"/>
          <w:wAfter w:w="38" w:type="dxa"/>
          <w:cantSplit/>
        </w:trPr>
        <w:tc>
          <w:tcPr>
            <w:tcW w:w="2560" w:type="dxa"/>
            <w:tcBorders>
              <w:top w:val="nil"/>
              <w:left w:val="nil"/>
              <w:bottom w:val="nil"/>
              <w:right w:val="nil"/>
            </w:tcBorders>
          </w:tcPr>
          <w:p w14:paraId="235F423F" w14:textId="77777777" w:rsidR="009B2F5A" w:rsidRPr="008903E0" w:rsidRDefault="009B2F5A">
            <w:pPr>
              <w:pStyle w:val="VBALevel1Heading"/>
            </w:pPr>
            <w:bookmarkStart w:id="38" w:name="_Toc269888423"/>
            <w:bookmarkStart w:id="39" w:name="_Toc269888766"/>
            <w:r w:rsidRPr="008903E0">
              <w:t>Time Required</w:t>
            </w:r>
            <w:bookmarkEnd w:id="38"/>
            <w:bookmarkEnd w:id="39"/>
          </w:p>
        </w:tc>
        <w:tc>
          <w:tcPr>
            <w:tcW w:w="6967" w:type="dxa"/>
            <w:tcBorders>
              <w:top w:val="nil"/>
              <w:left w:val="nil"/>
              <w:bottom w:val="nil"/>
              <w:right w:val="nil"/>
            </w:tcBorders>
          </w:tcPr>
          <w:p w14:paraId="235F4240" w14:textId="7ED80093" w:rsidR="009B2F5A" w:rsidRPr="008903E0" w:rsidRDefault="006425DD" w:rsidP="006425DD">
            <w:pPr>
              <w:pStyle w:val="VBATimeReq"/>
              <w:rPr>
                <w:color w:val="auto"/>
                <w:szCs w:val="24"/>
              </w:rPr>
            </w:pPr>
            <w:r>
              <w:rPr>
                <w:color w:val="auto"/>
              </w:rPr>
              <w:t>1</w:t>
            </w:r>
            <w:r w:rsidR="009B2F5A" w:rsidRPr="008903E0">
              <w:rPr>
                <w:color w:val="auto"/>
              </w:rPr>
              <w:t xml:space="preserve"> hour</w:t>
            </w:r>
          </w:p>
        </w:tc>
      </w:tr>
      <w:tr w:rsidR="009B2F5A" w:rsidRPr="00FA2639" w14:paraId="235F4245" w14:textId="77777777" w:rsidTr="00AD4EA0">
        <w:trPr>
          <w:gridAfter w:val="1"/>
          <w:wAfter w:w="38" w:type="dxa"/>
          <w:cantSplit/>
          <w:trHeight w:val="1683"/>
        </w:trPr>
        <w:tc>
          <w:tcPr>
            <w:tcW w:w="2560" w:type="dxa"/>
            <w:tcBorders>
              <w:top w:val="nil"/>
              <w:left w:val="nil"/>
              <w:bottom w:val="nil"/>
              <w:right w:val="nil"/>
            </w:tcBorders>
          </w:tcPr>
          <w:p w14:paraId="235F4242" w14:textId="77777777" w:rsidR="009B2F5A" w:rsidRPr="007E37B5" w:rsidRDefault="009B2F5A">
            <w:pPr>
              <w:pStyle w:val="VBAEXERCISE"/>
            </w:pPr>
            <w:bookmarkStart w:id="40" w:name="_Toc269888424"/>
            <w:bookmarkStart w:id="41" w:name="_Toc269888767"/>
            <w:r w:rsidRPr="007E37B5">
              <w:t>EXERCISE</w:t>
            </w:r>
            <w:bookmarkEnd w:id="40"/>
            <w:bookmarkEnd w:id="41"/>
          </w:p>
        </w:tc>
        <w:tc>
          <w:tcPr>
            <w:tcW w:w="6967" w:type="dxa"/>
            <w:tcBorders>
              <w:top w:val="nil"/>
              <w:left w:val="nil"/>
              <w:bottom w:val="nil"/>
              <w:right w:val="nil"/>
            </w:tcBorders>
          </w:tcPr>
          <w:p w14:paraId="4854BB4C" w14:textId="77777777" w:rsidR="007E37B5" w:rsidRPr="007E37B5" w:rsidRDefault="007E37B5">
            <w:pPr>
              <w:spacing w:after="120"/>
            </w:pPr>
            <w:r w:rsidRPr="007E37B5">
              <w:t>Review the scenarios and answer the associated questions.</w:t>
            </w:r>
          </w:p>
          <w:p w14:paraId="0D18AD47" w14:textId="77777777" w:rsidR="009B2F5A" w:rsidRDefault="009B2F5A">
            <w:pPr>
              <w:spacing w:after="120"/>
              <w:rPr>
                <w:b/>
                <w:bCs/>
                <w:sz w:val="28"/>
              </w:rPr>
            </w:pPr>
            <w:r w:rsidRPr="007E37B5">
              <w:rPr>
                <w:color w:val="000000"/>
                <w:szCs w:val="18"/>
              </w:rPr>
              <w:t>Ask if there are any questions about the information presented in the exercise, and then proceed to the Review.</w:t>
            </w:r>
            <w:r w:rsidRPr="007E37B5">
              <w:rPr>
                <w:b/>
                <w:bCs/>
                <w:sz w:val="28"/>
              </w:rPr>
              <w:t xml:space="preserve"> </w:t>
            </w:r>
          </w:p>
          <w:p w14:paraId="06BC4301" w14:textId="77777777" w:rsidR="00244764" w:rsidRDefault="00244764">
            <w:pPr>
              <w:spacing w:after="120"/>
              <w:rPr>
                <w:b/>
                <w:bCs/>
                <w:sz w:val="28"/>
              </w:rPr>
            </w:pPr>
          </w:p>
          <w:p w14:paraId="235F4244" w14:textId="66F22E21" w:rsidR="00244764" w:rsidRPr="005F5784" w:rsidRDefault="00244764" w:rsidP="00A00795">
            <w:pPr>
              <w:spacing w:after="120"/>
              <w:rPr>
                <w:b/>
                <w:bCs/>
                <w:i/>
                <w:sz w:val="28"/>
              </w:rPr>
            </w:pPr>
            <w:r w:rsidRPr="005F5784">
              <w:rPr>
                <w:b/>
                <w:bCs/>
                <w:i/>
                <w:u w:val="single"/>
              </w:rPr>
              <w:t>Note</w:t>
            </w:r>
            <w:r w:rsidRPr="005F5784">
              <w:rPr>
                <w:b/>
                <w:bCs/>
                <w:i/>
              </w:rPr>
              <w:t xml:space="preserve">: </w:t>
            </w:r>
            <w:r w:rsidR="00A00795" w:rsidRPr="005F5784">
              <w:rPr>
                <w:b/>
                <w:bCs/>
                <w:i/>
              </w:rPr>
              <w:t xml:space="preserve">Scenarios 4 AND 5 </w:t>
            </w:r>
            <w:r w:rsidRPr="005F5784">
              <w:rPr>
                <w:b/>
                <w:bCs/>
                <w:i/>
              </w:rPr>
              <w:t xml:space="preserve">are </w:t>
            </w:r>
            <w:r w:rsidR="00A00795" w:rsidRPr="005F5784">
              <w:rPr>
                <w:b/>
                <w:bCs/>
                <w:i/>
              </w:rPr>
              <w:t>more</w:t>
            </w:r>
            <w:r w:rsidRPr="005F5784">
              <w:rPr>
                <w:b/>
                <w:bCs/>
                <w:i/>
              </w:rPr>
              <w:t xml:space="preserve"> complicated, so be sure to go through these as a class and closely examine effective dates and all of the SMCs that apply for each effective date.</w:t>
            </w:r>
          </w:p>
        </w:tc>
      </w:tr>
    </w:tbl>
    <w:p w14:paraId="281704D3" w14:textId="77777777" w:rsidR="00150BBA" w:rsidRDefault="00150BBA">
      <w:bookmarkStart w:id="42" w:name="_Toc269888426"/>
      <w:bookmarkStart w:id="43" w:name="_Toc269888769"/>
      <w:bookmarkStart w:id="44" w:name="_Toc269888792"/>
      <w:r>
        <w:rPr>
          <w:b/>
          <w:smallCaps/>
        </w:rPr>
        <w:br w:type="page"/>
      </w:r>
    </w:p>
    <w:tbl>
      <w:tblPr>
        <w:tblW w:w="9527" w:type="dxa"/>
        <w:tblLayout w:type="fixed"/>
        <w:tblCellMar>
          <w:left w:w="115" w:type="dxa"/>
          <w:right w:w="115" w:type="dxa"/>
        </w:tblCellMar>
        <w:tblLook w:val="0000" w:firstRow="0" w:lastRow="0" w:firstColumn="0" w:lastColumn="0" w:noHBand="0" w:noVBand="0"/>
      </w:tblPr>
      <w:tblGrid>
        <w:gridCol w:w="2553"/>
        <w:gridCol w:w="7"/>
        <w:gridCol w:w="6967"/>
      </w:tblGrid>
      <w:tr w:rsidR="009B2F5A" w14:paraId="235F424F" w14:textId="77777777" w:rsidTr="006425DD">
        <w:trPr>
          <w:trHeight w:val="212"/>
        </w:trPr>
        <w:tc>
          <w:tcPr>
            <w:tcW w:w="9527" w:type="dxa"/>
            <w:gridSpan w:val="3"/>
            <w:tcBorders>
              <w:top w:val="nil"/>
              <w:left w:val="nil"/>
              <w:bottom w:val="nil"/>
              <w:right w:val="nil"/>
            </w:tcBorders>
          </w:tcPr>
          <w:p w14:paraId="235F424E" w14:textId="11A95463" w:rsidR="009B2F5A" w:rsidRDefault="00085B16">
            <w:pPr>
              <w:pStyle w:val="Heading1"/>
            </w:pPr>
            <w:r>
              <w:rPr>
                <w:b w:val="0"/>
                <w:smallCaps w:val="0"/>
              </w:rPr>
              <w:lastRenderedPageBreak/>
              <w:br w:type="page"/>
            </w:r>
            <w:bookmarkStart w:id="45" w:name="_Toc468439349"/>
            <w:r w:rsidR="009B2F5A">
              <w:t>Lesson Review, Assessment, and Wrap-up</w:t>
            </w:r>
            <w:bookmarkEnd w:id="42"/>
            <w:bookmarkEnd w:id="43"/>
            <w:bookmarkEnd w:id="44"/>
            <w:bookmarkEnd w:id="45"/>
          </w:p>
        </w:tc>
      </w:tr>
      <w:tr w:rsidR="006425DD" w:rsidRPr="00FA2639" w14:paraId="3E16789B" w14:textId="77777777" w:rsidTr="006425DD">
        <w:trPr>
          <w:cantSplit/>
        </w:trPr>
        <w:tc>
          <w:tcPr>
            <w:tcW w:w="2560" w:type="dxa"/>
            <w:gridSpan w:val="2"/>
            <w:tcBorders>
              <w:top w:val="nil"/>
              <w:left w:val="nil"/>
              <w:bottom w:val="nil"/>
              <w:right w:val="nil"/>
            </w:tcBorders>
          </w:tcPr>
          <w:p w14:paraId="632EB743" w14:textId="77777777" w:rsidR="006425DD" w:rsidRPr="008903E0" w:rsidRDefault="006425DD" w:rsidP="000C2165">
            <w:pPr>
              <w:pStyle w:val="VBALevel1Heading"/>
            </w:pPr>
            <w:bookmarkStart w:id="46" w:name="_Toc269888427"/>
            <w:bookmarkStart w:id="47" w:name="_Toc269888770"/>
            <w:r w:rsidRPr="008903E0">
              <w:t>Time Required</w:t>
            </w:r>
          </w:p>
        </w:tc>
        <w:tc>
          <w:tcPr>
            <w:tcW w:w="6967" w:type="dxa"/>
            <w:tcBorders>
              <w:top w:val="nil"/>
              <w:left w:val="nil"/>
              <w:bottom w:val="nil"/>
              <w:right w:val="nil"/>
            </w:tcBorders>
          </w:tcPr>
          <w:p w14:paraId="12395FA2" w14:textId="73E08D37" w:rsidR="006425DD" w:rsidRPr="008903E0" w:rsidRDefault="006425DD" w:rsidP="000C2165">
            <w:pPr>
              <w:pStyle w:val="VBATimeReq"/>
              <w:rPr>
                <w:color w:val="auto"/>
                <w:szCs w:val="24"/>
              </w:rPr>
            </w:pPr>
            <w:r>
              <w:rPr>
                <w:color w:val="auto"/>
              </w:rPr>
              <w:t>.25</w:t>
            </w:r>
            <w:r w:rsidRPr="008903E0">
              <w:rPr>
                <w:color w:val="auto"/>
              </w:rPr>
              <w:t xml:space="preserve"> hour</w:t>
            </w:r>
            <w:r w:rsidR="00F20A07">
              <w:rPr>
                <w:color w:val="auto"/>
              </w:rPr>
              <w:t>s</w:t>
            </w:r>
          </w:p>
        </w:tc>
      </w:tr>
      <w:tr w:rsidR="009B2F5A" w14:paraId="235F4254" w14:textId="77777777" w:rsidTr="006425DD">
        <w:trPr>
          <w:trHeight w:val="1651"/>
        </w:trPr>
        <w:tc>
          <w:tcPr>
            <w:tcW w:w="2553" w:type="dxa"/>
            <w:tcBorders>
              <w:top w:val="nil"/>
              <w:left w:val="nil"/>
              <w:bottom w:val="nil"/>
              <w:right w:val="nil"/>
            </w:tcBorders>
          </w:tcPr>
          <w:p w14:paraId="235F4250" w14:textId="77777777" w:rsidR="009B2F5A" w:rsidRPr="001D0AA4" w:rsidRDefault="009B2F5A">
            <w:pPr>
              <w:pStyle w:val="VBALevel1Heading"/>
            </w:pPr>
            <w:r w:rsidRPr="001D0AA4">
              <w:t>Introduction</w:t>
            </w:r>
            <w:bookmarkEnd w:id="46"/>
            <w:bookmarkEnd w:id="47"/>
          </w:p>
          <w:p w14:paraId="235F4251" w14:textId="77777777" w:rsidR="009B2F5A" w:rsidRPr="001D0AA4" w:rsidRDefault="009B2F5A">
            <w:pPr>
              <w:pStyle w:val="VBAInstructorExplanation"/>
              <w:rPr>
                <w:color w:val="auto"/>
              </w:rPr>
            </w:pPr>
            <w:r w:rsidRPr="001D0AA4">
              <w:rPr>
                <w:color w:val="auto"/>
              </w:rPr>
              <w:t>Discuss the following:</w:t>
            </w:r>
          </w:p>
        </w:tc>
        <w:tc>
          <w:tcPr>
            <w:tcW w:w="6974" w:type="dxa"/>
            <w:gridSpan w:val="2"/>
            <w:tcBorders>
              <w:top w:val="nil"/>
              <w:left w:val="nil"/>
              <w:bottom w:val="nil"/>
              <w:right w:val="nil"/>
            </w:tcBorders>
          </w:tcPr>
          <w:p w14:paraId="235F4252" w14:textId="22F26392" w:rsidR="009B2F5A" w:rsidRPr="001D0AA4" w:rsidRDefault="009B2F5A">
            <w:pPr>
              <w:pStyle w:val="VBABodyText"/>
              <w:rPr>
                <w:color w:val="auto"/>
              </w:rPr>
            </w:pPr>
            <w:r w:rsidRPr="001D0AA4">
              <w:rPr>
                <w:color w:val="auto"/>
              </w:rPr>
              <w:t xml:space="preserve">The </w:t>
            </w:r>
            <w:r w:rsidR="00913BC3" w:rsidRPr="001D0AA4">
              <w:rPr>
                <w:color w:val="auto"/>
              </w:rPr>
              <w:t>Higher Level Special Monthly Compensation (SMC)</w:t>
            </w:r>
            <w:r w:rsidRPr="001D0AA4">
              <w:rPr>
                <w:color w:val="auto"/>
              </w:rPr>
              <w:t xml:space="preserve"> lesson is complete. </w:t>
            </w:r>
          </w:p>
          <w:p w14:paraId="235F4253" w14:textId="77777777" w:rsidR="009B2F5A" w:rsidRPr="001D0AA4" w:rsidRDefault="009B2F5A">
            <w:pPr>
              <w:pStyle w:val="VBABodyText"/>
              <w:spacing w:after="120"/>
              <w:rPr>
                <w:color w:val="auto"/>
              </w:rPr>
            </w:pPr>
            <w:r w:rsidRPr="001D0AA4">
              <w:rPr>
                <w:color w:val="auto"/>
              </w:rPr>
              <w:t>Review each lesson objective and ask the trainees for any questions or comments.</w:t>
            </w:r>
          </w:p>
        </w:tc>
      </w:tr>
      <w:tr w:rsidR="009B2F5A" w14:paraId="235F425E" w14:textId="77777777" w:rsidTr="006425DD">
        <w:trPr>
          <w:trHeight w:val="212"/>
        </w:trPr>
        <w:tc>
          <w:tcPr>
            <w:tcW w:w="2553" w:type="dxa"/>
            <w:tcBorders>
              <w:top w:val="nil"/>
              <w:left w:val="nil"/>
              <w:bottom w:val="nil"/>
              <w:right w:val="nil"/>
            </w:tcBorders>
          </w:tcPr>
          <w:p w14:paraId="235F4258" w14:textId="77777777" w:rsidR="009B2F5A" w:rsidRDefault="009B2F5A">
            <w:pPr>
              <w:pStyle w:val="VBALevel1Heading"/>
            </w:pPr>
            <w:bookmarkStart w:id="48" w:name="_Toc269888429"/>
            <w:bookmarkStart w:id="49" w:name="_Toc269888772"/>
            <w:r>
              <w:t>Lesson Objectives</w:t>
            </w:r>
            <w:bookmarkEnd w:id="48"/>
            <w:bookmarkEnd w:id="49"/>
          </w:p>
        </w:tc>
        <w:tc>
          <w:tcPr>
            <w:tcW w:w="6974" w:type="dxa"/>
            <w:gridSpan w:val="2"/>
            <w:tcBorders>
              <w:top w:val="nil"/>
              <w:left w:val="nil"/>
              <w:bottom w:val="nil"/>
              <w:right w:val="nil"/>
            </w:tcBorders>
          </w:tcPr>
          <w:p w14:paraId="235F4259" w14:textId="3779F6F2" w:rsidR="009B2F5A" w:rsidRDefault="009B2F5A">
            <w:pPr>
              <w:spacing w:after="120"/>
            </w:pPr>
            <w:r>
              <w:t xml:space="preserve">You have completed the </w:t>
            </w:r>
            <w:r w:rsidR="00913BC3">
              <w:t xml:space="preserve">Higher Level Special Monthly Compensation (SMC) </w:t>
            </w:r>
            <w:r>
              <w:t xml:space="preserve">lesson. </w:t>
            </w:r>
          </w:p>
          <w:p w14:paraId="235F425A" w14:textId="77777777" w:rsidR="009B2F5A" w:rsidRDefault="009B2F5A">
            <w:pPr>
              <w:spacing w:after="120"/>
            </w:pPr>
            <w:r>
              <w:t xml:space="preserve">The trainee should be able to:  </w:t>
            </w:r>
          </w:p>
          <w:p w14:paraId="6DCF7617" w14:textId="77777777" w:rsidR="00085B16" w:rsidRDefault="00085B16" w:rsidP="00085B16">
            <w:pPr>
              <w:pStyle w:val="VBAFirstLevelBullet"/>
              <w:numPr>
                <w:ilvl w:val="0"/>
                <w:numId w:val="19"/>
              </w:numPr>
            </w:pPr>
            <w:r>
              <w:t>Review basic SMC considerations</w:t>
            </w:r>
          </w:p>
          <w:p w14:paraId="4AF24817" w14:textId="77777777" w:rsidR="00085B16" w:rsidRPr="00F55461" w:rsidRDefault="00085B16" w:rsidP="00085B16">
            <w:pPr>
              <w:pStyle w:val="VBAFirstLevelBullet"/>
              <w:numPr>
                <w:ilvl w:val="0"/>
                <w:numId w:val="19"/>
              </w:numPr>
            </w:pPr>
            <w:r>
              <w:t>Identify terminology</w:t>
            </w:r>
          </w:p>
          <w:p w14:paraId="4BC47E3C" w14:textId="77777777" w:rsidR="00085B16" w:rsidRPr="00F55461" w:rsidRDefault="00085B16" w:rsidP="00085B16">
            <w:pPr>
              <w:pStyle w:val="VBAFirstLevelBullet"/>
              <w:numPr>
                <w:ilvl w:val="0"/>
                <w:numId w:val="19"/>
              </w:numPr>
            </w:pPr>
            <w:r>
              <w:t xml:space="preserve">Differentiate levels of </w:t>
            </w:r>
            <w:r w:rsidRPr="00F55461">
              <w:t xml:space="preserve">loss and loss of use </w:t>
            </w:r>
            <w:r>
              <w:t xml:space="preserve">(LOU) </w:t>
            </w:r>
            <w:r w:rsidRPr="00F55461">
              <w:t>of an extremity</w:t>
            </w:r>
          </w:p>
          <w:p w14:paraId="4C2BA281" w14:textId="77777777" w:rsidR="00085B16" w:rsidRPr="00F55461" w:rsidRDefault="00085B16" w:rsidP="00085B16">
            <w:pPr>
              <w:pStyle w:val="VBAFirstLevelBullet"/>
              <w:numPr>
                <w:ilvl w:val="0"/>
                <w:numId w:val="19"/>
              </w:numPr>
            </w:pPr>
            <w:r w:rsidRPr="00F55461">
              <w:t>Explain how to build SMC for a given scenario</w:t>
            </w:r>
          </w:p>
          <w:p w14:paraId="235F425D" w14:textId="41061F7B" w:rsidR="009B2F5A" w:rsidRDefault="00085B16" w:rsidP="00085B16">
            <w:pPr>
              <w:numPr>
                <w:ilvl w:val="0"/>
                <w:numId w:val="19"/>
              </w:numPr>
              <w:spacing w:before="60" w:after="60"/>
              <w:rPr>
                <w:color w:val="2A63A8"/>
              </w:rPr>
            </w:pPr>
            <w:r w:rsidRPr="00F55461">
              <w:t>Apply proper SMC coding to ensure correct payment</w:t>
            </w:r>
          </w:p>
        </w:tc>
      </w:tr>
      <w:tr w:rsidR="009B2F5A" w14:paraId="235F4263" w14:textId="77777777" w:rsidTr="006425DD">
        <w:trPr>
          <w:trHeight w:val="212"/>
        </w:trPr>
        <w:tc>
          <w:tcPr>
            <w:tcW w:w="2553" w:type="dxa"/>
            <w:tcBorders>
              <w:top w:val="nil"/>
              <w:left w:val="nil"/>
              <w:bottom w:val="nil"/>
              <w:right w:val="nil"/>
            </w:tcBorders>
          </w:tcPr>
          <w:p w14:paraId="235F425F" w14:textId="77777777" w:rsidR="009B2F5A" w:rsidRPr="00085B16" w:rsidRDefault="009B2F5A">
            <w:pPr>
              <w:pStyle w:val="VBALevel1Heading"/>
              <w:spacing w:after="120"/>
            </w:pPr>
            <w:r w:rsidRPr="00085B16">
              <w:t xml:space="preserve">Assessment </w:t>
            </w:r>
          </w:p>
          <w:p w14:paraId="235F4260" w14:textId="77777777" w:rsidR="009B2F5A" w:rsidRPr="00085B16" w:rsidRDefault="009B2F5A">
            <w:pPr>
              <w:pStyle w:val="VBALevel3Heading"/>
              <w:rPr>
                <w:i w:val="0"/>
                <w:color w:val="auto"/>
              </w:rPr>
            </w:pPr>
          </w:p>
        </w:tc>
        <w:tc>
          <w:tcPr>
            <w:tcW w:w="6974" w:type="dxa"/>
            <w:gridSpan w:val="2"/>
            <w:tcBorders>
              <w:top w:val="nil"/>
              <w:left w:val="nil"/>
              <w:bottom w:val="nil"/>
              <w:right w:val="nil"/>
            </w:tcBorders>
          </w:tcPr>
          <w:p w14:paraId="235F4261" w14:textId="77777777" w:rsidR="009B2F5A" w:rsidRPr="00085B16" w:rsidRDefault="009B2F5A">
            <w:pPr>
              <w:pStyle w:val="VBABodyText"/>
              <w:spacing w:after="120"/>
              <w:rPr>
                <w:color w:val="auto"/>
              </w:rPr>
            </w:pPr>
            <w:r w:rsidRPr="00085B16">
              <w:rPr>
                <w:color w:val="auto"/>
              </w:rPr>
              <w:t>Remind the trainees to complete the on-line assessment in TMS to receive credit for completion of the course.</w:t>
            </w:r>
          </w:p>
          <w:p w14:paraId="235F4262" w14:textId="77777777" w:rsidR="009B2F5A" w:rsidRPr="00085B16" w:rsidRDefault="009B2F5A">
            <w:pPr>
              <w:pStyle w:val="VBABodyText"/>
              <w:spacing w:after="120"/>
              <w:rPr>
                <w:b/>
                <w:color w:val="auto"/>
              </w:rPr>
            </w:pPr>
            <w:r w:rsidRPr="00085B16">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footerReference w:type="default" r:id="rId3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2DB74" w14:textId="77777777" w:rsidR="00321F5D" w:rsidRDefault="00321F5D">
      <w:r>
        <w:separator/>
      </w:r>
    </w:p>
  </w:endnote>
  <w:endnote w:type="continuationSeparator" w:id="0">
    <w:p w14:paraId="29E8F214" w14:textId="77777777" w:rsidR="00321F5D" w:rsidRDefault="0032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3CB99" w14:textId="6146CEBB" w:rsidR="00F20A07" w:rsidRDefault="00F20A07">
    <w:pPr>
      <w:pStyle w:val="Footer"/>
      <w:jc w:val="right"/>
    </w:pPr>
    <w:r>
      <w:t>December 2016</w:t>
    </w:r>
    <w:r>
      <w:tab/>
    </w:r>
    <w:r>
      <w:tab/>
    </w:r>
    <w:sdt>
      <w:sdtPr>
        <w:id w:val="20976576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540B1">
          <w:rPr>
            <w:noProof/>
          </w:rPr>
          <w:t>17</w:t>
        </w:r>
        <w:r>
          <w:rPr>
            <w:noProof/>
          </w:rPr>
          <w:fldChar w:fldCharType="end"/>
        </w:r>
      </w:sdtContent>
    </w:sdt>
  </w:p>
  <w:p w14:paraId="235F426A" w14:textId="77777777" w:rsidR="00F20A07" w:rsidRDefault="00F20A07">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3D030" w14:textId="77777777" w:rsidR="00321F5D" w:rsidRDefault="00321F5D">
      <w:r>
        <w:separator/>
      </w:r>
    </w:p>
  </w:footnote>
  <w:footnote w:type="continuationSeparator" w:id="0">
    <w:p w14:paraId="1C8FBE77" w14:textId="77777777" w:rsidR="00321F5D" w:rsidRDefault="00321F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231E"/>
    <w:multiLevelType w:val="hybridMultilevel"/>
    <w:tmpl w:val="23EA46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D4B11"/>
    <w:multiLevelType w:val="hybridMultilevel"/>
    <w:tmpl w:val="1DDA8CF4"/>
    <w:lvl w:ilvl="0" w:tplc="FDE00A6E">
      <w:start w:val="1"/>
      <w:numFmt w:val="bullet"/>
      <w:lvlText w:val=""/>
      <w:lvlJc w:val="left"/>
      <w:pPr>
        <w:tabs>
          <w:tab w:val="num" w:pos="720"/>
        </w:tabs>
        <w:ind w:left="720" w:hanging="360"/>
      </w:pPr>
      <w:rPr>
        <w:rFonts w:ascii="Wingdings" w:hAnsi="Wingdings" w:hint="default"/>
      </w:rPr>
    </w:lvl>
    <w:lvl w:ilvl="1" w:tplc="5C0830F2" w:tentative="1">
      <w:start w:val="1"/>
      <w:numFmt w:val="bullet"/>
      <w:lvlText w:val=""/>
      <w:lvlJc w:val="left"/>
      <w:pPr>
        <w:tabs>
          <w:tab w:val="num" w:pos="1440"/>
        </w:tabs>
        <w:ind w:left="1440" w:hanging="360"/>
      </w:pPr>
      <w:rPr>
        <w:rFonts w:ascii="Wingdings" w:hAnsi="Wingdings" w:hint="default"/>
      </w:rPr>
    </w:lvl>
    <w:lvl w:ilvl="2" w:tplc="38FC9A68" w:tentative="1">
      <w:start w:val="1"/>
      <w:numFmt w:val="bullet"/>
      <w:lvlText w:val=""/>
      <w:lvlJc w:val="left"/>
      <w:pPr>
        <w:tabs>
          <w:tab w:val="num" w:pos="2160"/>
        </w:tabs>
        <w:ind w:left="2160" w:hanging="360"/>
      </w:pPr>
      <w:rPr>
        <w:rFonts w:ascii="Wingdings" w:hAnsi="Wingdings" w:hint="default"/>
      </w:rPr>
    </w:lvl>
    <w:lvl w:ilvl="3" w:tplc="26A26C7A" w:tentative="1">
      <w:start w:val="1"/>
      <w:numFmt w:val="bullet"/>
      <w:lvlText w:val=""/>
      <w:lvlJc w:val="left"/>
      <w:pPr>
        <w:tabs>
          <w:tab w:val="num" w:pos="2880"/>
        </w:tabs>
        <w:ind w:left="2880" w:hanging="360"/>
      </w:pPr>
      <w:rPr>
        <w:rFonts w:ascii="Wingdings" w:hAnsi="Wingdings" w:hint="default"/>
      </w:rPr>
    </w:lvl>
    <w:lvl w:ilvl="4" w:tplc="17847790" w:tentative="1">
      <w:start w:val="1"/>
      <w:numFmt w:val="bullet"/>
      <w:lvlText w:val=""/>
      <w:lvlJc w:val="left"/>
      <w:pPr>
        <w:tabs>
          <w:tab w:val="num" w:pos="3600"/>
        </w:tabs>
        <w:ind w:left="3600" w:hanging="360"/>
      </w:pPr>
      <w:rPr>
        <w:rFonts w:ascii="Wingdings" w:hAnsi="Wingdings" w:hint="default"/>
      </w:rPr>
    </w:lvl>
    <w:lvl w:ilvl="5" w:tplc="62B8CC96" w:tentative="1">
      <w:start w:val="1"/>
      <w:numFmt w:val="bullet"/>
      <w:lvlText w:val=""/>
      <w:lvlJc w:val="left"/>
      <w:pPr>
        <w:tabs>
          <w:tab w:val="num" w:pos="4320"/>
        </w:tabs>
        <w:ind w:left="4320" w:hanging="360"/>
      </w:pPr>
      <w:rPr>
        <w:rFonts w:ascii="Wingdings" w:hAnsi="Wingdings" w:hint="default"/>
      </w:rPr>
    </w:lvl>
    <w:lvl w:ilvl="6" w:tplc="4D0AD076" w:tentative="1">
      <w:start w:val="1"/>
      <w:numFmt w:val="bullet"/>
      <w:lvlText w:val=""/>
      <w:lvlJc w:val="left"/>
      <w:pPr>
        <w:tabs>
          <w:tab w:val="num" w:pos="5040"/>
        </w:tabs>
        <w:ind w:left="5040" w:hanging="360"/>
      </w:pPr>
      <w:rPr>
        <w:rFonts w:ascii="Wingdings" w:hAnsi="Wingdings" w:hint="default"/>
      </w:rPr>
    </w:lvl>
    <w:lvl w:ilvl="7" w:tplc="E932B944" w:tentative="1">
      <w:start w:val="1"/>
      <w:numFmt w:val="bullet"/>
      <w:lvlText w:val=""/>
      <w:lvlJc w:val="left"/>
      <w:pPr>
        <w:tabs>
          <w:tab w:val="num" w:pos="5760"/>
        </w:tabs>
        <w:ind w:left="5760" w:hanging="360"/>
      </w:pPr>
      <w:rPr>
        <w:rFonts w:ascii="Wingdings" w:hAnsi="Wingdings" w:hint="default"/>
      </w:rPr>
    </w:lvl>
    <w:lvl w:ilvl="8" w:tplc="0124190A" w:tentative="1">
      <w:start w:val="1"/>
      <w:numFmt w:val="bullet"/>
      <w:lvlText w:val=""/>
      <w:lvlJc w:val="left"/>
      <w:pPr>
        <w:tabs>
          <w:tab w:val="num" w:pos="6480"/>
        </w:tabs>
        <w:ind w:left="6480" w:hanging="360"/>
      </w:pPr>
      <w:rPr>
        <w:rFonts w:ascii="Wingdings" w:hAnsi="Wingdings" w:hint="default"/>
      </w:rPr>
    </w:lvl>
  </w:abstractNum>
  <w:abstractNum w:abstractNumId="2">
    <w:nsid w:val="067D1F64"/>
    <w:multiLevelType w:val="hybridMultilevel"/>
    <w:tmpl w:val="0F743FDC"/>
    <w:lvl w:ilvl="0" w:tplc="3F04F5A8">
      <w:start w:val="1"/>
      <w:numFmt w:val="bullet"/>
      <w:lvlText w:val=""/>
      <w:lvlJc w:val="left"/>
      <w:pPr>
        <w:tabs>
          <w:tab w:val="num" w:pos="720"/>
        </w:tabs>
        <w:ind w:left="720" w:hanging="360"/>
      </w:pPr>
      <w:rPr>
        <w:rFonts w:ascii="Wingdings" w:hAnsi="Wingdings" w:hint="default"/>
      </w:rPr>
    </w:lvl>
    <w:lvl w:ilvl="1" w:tplc="BDCCEF8E" w:tentative="1">
      <w:start w:val="1"/>
      <w:numFmt w:val="bullet"/>
      <w:lvlText w:val=""/>
      <w:lvlJc w:val="left"/>
      <w:pPr>
        <w:tabs>
          <w:tab w:val="num" w:pos="1440"/>
        </w:tabs>
        <w:ind w:left="1440" w:hanging="360"/>
      </w:pPr>
      <w:rPr>
        <w:rFonts w:ascii="Wingdings" w:hAnsi="Wingdings" w:hint="default"/>
      </w:rPr>
    </w:lvl>
    <w:lvl w:ilvl="2" w:tplc="B2526CA6" w:tentative="1">
      <w:start w:val="1"/>
      <w:numFmt w:val="bullet"/>
      <w:lvlText w:val=""/>
      <w:lvlJc w:val="left"/>
      <w:pPr>
        <w:tabs>
          <w:tab w:val="num" w:pos="2160"/>
        </w:tabs>
        <w:ind w:left="2160" w:hanging="360"/>
      </w:pPr>
      <w:rPr>
        <w:rFonts w:ascii="Wingdings" w:hAnsi="Wingdings" w:hint="default"/>
      </w:rPr>
    </w:lvl>
    <w:lvl w:ilvl="3" w:tplc="B032E73C" w:tentative="1">
      <w:start w:val="1"/>
      <w:numFmt w:val="bullet"/>
      <w:lvlText w:val=""/>
      <w:lvlJc w:val="left"/>
      <w:pPr>
        <w:tabs>
          <w:tab w:val="num" w:pos="2880"/>
        </w:tabs>
        <w:ind w:left="2880" w:hanging="360"/>
      </w:pPr>
      <w:rPr>
        <w:rFonts w:ascii="Wingdings" w:hAnsi="Wingdings" w:hint="default"/>
      </w:rPr>
    </w:lvl>
    <w:lvl w:ilvl="4" w:tplc="77B274B6" w:tentative="1">
      <w:start w:val="1"/>
      <w:numFmt w:val="bullet"/>
      <w:lvlText w:val=""/>
      <w:lvlJc w:val="left"/>
      <w:pPr>
        <w:tabs>
          <w:tab w:val="num" w:pos="3600"/>
        </w:tabs>
        <w:ind w:left="3600" w:hanging="360"/>
      </w:pPr>
      <w:rPr>
        <w:rFonts w:ascii="Wingdings" w:hAnsi="Wingdings" w:hint="default"/>
      </w:rPr>
    </w:lvl>
    <w:lvl w:ilvl="5" w:tplc="09426A70" w:tentative="1">
      <w:start w:val="1"/>
      <w:numFmt w:val="bullet"/>
      <w:lvlText w:val=""/>
      <w:lvlJc w:val="left"/>
      <w:pPr>
        <w:tabs>
          <w:tab w:val="num" w:pos="4320"/>
        </w:tabs>
        <w:ind w:left="4320" w:hanging="360"/>
      </w:pPr>
      <w:rPr>
        <w:rFonts w:ascii="Wingdings" w:hAnsi="Wingdings" w:hint="default"/>
      </w:rPr>
    </w:lvl>
    <w:lvl w:ilvl="6" w:tplc="A53EE084" w:tentative="1">
      <w:start w:val="1"/>
      <w:numFmt w:val="bullet"/>
      <w:lvlText w:val=""/>
      <w:lvlJc w:val="left"/>
      <w:pPr>
        <w:tabs>
          <w:tab w:val="num" w:pos="5040"/>
        </w:tabs>
        <w:ind w:left="5040" w:hanging="360"/>
      </w:pPr>
      <w:rPr>
        <w:rFonts w:ascii="Wingdings" w:hAnsi="Wingdings" w:hint="default"/>
      </w:rPr>
    </w:lvl>
    <w:lvl w:ilvl="7" w:tplc="D10E9BF2" w:tentative="1">
      <w:start w:val="1"/>
      <w:numFmt w:val="bullet"/>
      <w:lvlText w:val=""/>
      <w:lvlJc w:val="left"/>
      <w:pPr>
        <w:tabs>
          <w:tab w:val="num" w:pos="5760"/>
        </w:tabs>
        <w:ind w:left="5760" w:hanging="360"/>
      </w:pPr>
      <w:rPr>
        <w:rFonts w:ascii="Wingdings" w:hAnsi="Wingdings" w:hint="default"/>
      </w:rPr>
    </w:lvl>
    <w:lvl w:ilvl="8" w:tplc="36F60700" w:tentative="1">
      <w:start w:val="1"/>
      <w:numFmt w:val="bullet"/>
      <w:lvlText w:val=""/>
      <w:lvlJc w:val="left"/>
      <w:pPr>
        <w:tabs>
          <w:tab w:val="num" w:pos="6480"/>
        </w:tabs>
        <w:ind w:left="6480" w:hanging="360"/>
      </w:pPr>
      <w:rPr>
        <w:rFonts w:ascii="Wingdings" w:hAnsi="Wingdings" w:hint="default"/>
      </w:rPr>
    </w:lvl>
  </w:abstractNum>
  <w:abstractNum w:abstractNumId="3">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7721D2"/>
    <w:multiLevelType w:val="hybridMultilevel"/>
    <w:tmpl w:val="6ED452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5418DA"/>
    <w:multiLevelType w:val="hybridMultilevel"/>
    <w:tmpl w:val="3EACD8CA"/>
    <w:lvl w:ilvl="0" w:tplc="87042908">
      <w:start w:val="1"/>
      <w:numFmt w:val="bullet"/>
      <w:lvlText w:val=""/>
      <w:lvlJc w:val="left"/>
      <w:pPr>
        <w:ind w:left="720" w:hanging="360"/>
      </w:pPr>
      <w:rPr>
        <w:rFonts w:ascii="Wingdings" w:hAnsi="Wingdings" w:cs="Times New Roman"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9">
    <w:nsid w:val="36E53429"/>
    <w:multiLevelType w:val="hybridMultilevel"/>
    <w:tmpl w:val="A0764EF8"/>
    <w:lvl w:ilvl="0" w:tplc="002CD388">
      <w:start w:val="1"/>
      <w:numFmt w:val="bullet"/>
      <w:lvlText w:val=""/>
      <w:lvlJc w:val="left"/>
      <w:pPr>
        <w:tabs>
          <w:tab w:val="num" w:pos="720"/>
        </w:tabs>
        <w:ind w:left="720" w:hanging="360"/>
      </w:pPr>
      <w:rPr>
        <w:rFonts w:ascii="Wingdings" w:hAnsi="Wingdings" w:hint="default"/>
      </w:rPr>
    </w:lvl>
    <w:lvl w:ilvl="1" w:tplc="AB1AB936">
      <w:start w:val="1"/>
      <w:numFmt w:val="bullet"/>
      <w:lvlText w:val=""/>
      <w:lvlJc w:val="left"/>
      <w:pPr>
        <w:tabs>
          <w:tab w:val="num" w:pos="1440"/>
        </w:tabs>
        <w:ind w:left="1440" w:hanging="360"/>
      </w:pPr>
      <w:rPr>
        <w:rFonts w:ascii="Wingdings" w:hAnsi="Wingdings" w:hint="default"/>
      </w:rPr>
    </w:lvl>
    <w:lvl w:ilvl="2" w:tplc="FDFA1E52" w:tentative="1">
      <w:start w:val="1"/>
      <w:numFmt w:val="bullet"/>
      <w:lvlText w:val=""/>
      <w:lvlJc w:val="left"/>
      <w:pPr>
        <w:tabs>
          <w:tab w:val="num" w:pos="2160"/>
        </w:tabs>
        <w:ind w:left="2160" w:hanging="360"/>
      </w:pPr>
      <w:rPr>
        <w:rFonts w:ascii="Wingdings" w:hAnsi="Wingdings" w:hint="default"/>
      </w:rPr>
    </w:lvl>
    <w:lvl w:ilvl="3" w:tplc="9718D828" w:tentative="1">
      <w:start w:val="1"/>
      <w:numFmt w:val="bullet"/>
      <w:lvlText w:val=""/>
      <w:lvlJc w:val="left"/>
      <w:pPr>
        <w:tabs>
          <w:tab w:val="num" w:pos="2880"/>
        </w:tabs>
        <w:ind w:left="2880" w:hanging="360"/>
      </w:pPr>
      <w:rPr>
        <w:rFonts w:ascii="Wingdings" w:hAnsi="Wingdings" w:hint="default"/>
      </w:rPr>
    </w:lvl>
    <w:lvl w:ilvl="4" w:tplc="F97EF6C8" w:tentative="1">
      <w:start w:val="1"/>
      <w:numFmt w:val="bullet"/>
      <w:lvlText w:val=""/>
      <w:lvlJc w:val="left"/>
      <w:pPr>
        <w:tabs>
          <w:tab w:val="num" w:pos="3600"/>
        </w:tabs>
        <w:ind w:left="3600" w:hanging="360"/>
      </w:pPr>
      <w:rPr>
        <w:rFonts w:ascii="Wingdings" w:hAnsi="Wingdings" w:hint="default"/>
      </w:rPr>
    </w:lvl>
    <w:lvl w:ilvl="5" w:tplc="F74A8494" w:tentative="1">
      <w:start w:val="1"/>
      <w:numFmt w:val="bullet"/>
      <w:lvlText w:val=""/>
      <w:lvlJc w:val="left"/>
      <w:pPr>
        <w:tabs>
          <w:tab w:val="num" w:pos="4320"/>
        </w:tabs>
        <w:ind w:left="4320" w:hanging="360"/>
      </w:pPr>
      <w:rPr>
        <w:rFonts w:ascii="Wingdings" w:hAnsi="Wingdings" w:hint="default"/>
      </w:rPr>
    </w:lvl>
    <w:lvl w:ilvl="6" w:tplc="88D27D14" w:tentative="1">
      <w:start w:val="1"/>
      <w:numFmt w:val="bullet"/>
      <w:lvlText w:val=""/>
      <w:lvlJc w:val="left"/>
      <w:pPr>
        <w:tabs>
          <w:tab w:val="num" w:pos="5040"/>
        </w:tabs>
        <w:ind w:left="5040" w:hanging="360"/>
      </w:pPr>
      <w:rPr>
        <w:rFonts w:ascii="Wingdings" w:hAnsi="Wingdings" w:hint="default"/>
      </w:rPr>
    </w:lvl>
    <w:lvl w:ilvl="7" w:tplc="D54E95A6" w:tentative="1">
      <w:start w:val="1"/>
      <w:numFmt w:val="bullet"/>
      <w:lvlText w:val=""/>
      <w:lvlJc w:val="left"/>
      <w:pPr>
        <w:tabs>
          <w:tab w:val="num" w:pos="5760"/>
        </w:tabs>
        <w:ind w:left="5760" w:hanging="360"/>
      </w:pPr>
      <w:rPr>
        <w:rFonts w:ascii="Wingdings" w:hAnsi="Wingdings" w:hint="default"/>
      </w:rPr>
    </w:lvl>
    <w:lvl w:ilvl="8" w:tplc="7CC8868E" w:tentative="1">
      <w:start w:val="1"/>
      <w:numFmt w:val="bullet"/>
      <w:lvlText w:val=""/>
      <w:lvlJc w:val="left"/>
      <w:pPr>
        <w:tabs>
          <w:tab w:val="num" w:pos="6480"/>
        </w:tabs>
        <w:ind w:left="6480" w:hanging="360"/>
      </w:pPr>
      <w:rPr>
        <w:rFonts w:ascii="Wingdings" w:hAnsi="Wingdings" w:hint="default"/>
      </w:rPr>
    </w:lvl>
  </w:abstractNum>
  <w:abstractNum w:abstractNumId="10">
    <w:nsid w:val="3D634B9F"/>
    <w:multiLevelType w:val="hybridMultilevel"/>
    <w:tmpl w:val="C7629958"/>
    <w:lvl w:ilvl="0" w:tplc="074A05D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0E554B5"/>
    <w:multiLevelType w:val="multilevel"/>
    <w:tmpl w:val="E416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AF62B9"/>
    <w:multiLevelType w:val="hybridMultilevel"/>
    <w:tmpl w:val="5CCC98F2"/>
    <w:lvl w:ilvl="0" w:tplc="C4C08D4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8">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9">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D44D75"/>
    <w:multiLevelType w:val="hybridMultilevel"/>
    <w:tmpl w:val="9B0CB3A0"/>
    <w:lvl w:ilvl="0" w:tplc="D0FE3C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2DB3D68"/>
    <w:multiLevelType w:val="hybridMultilevel"/>
    <w:tmpl w:val="CBC6FE0C"/>
    <w:lvl w:ilvl="0" w:tplc="21D42084">
      <w:start w:val="1"/>
      <w:numFmt w:val="bullet"/>
      <w:lvlText w:val=""/>
      <w:lvlJc w:val="left"/>
      <w:pPr>
        <w:tabs>
          <w:tab w:val="num" w:pos="173"/>
        </w:tabs>
        <w:ind w:left="173" w:hanging="17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614D1C"/>
    <w:multiLevelType w:val="multilevel"/>
    <w:tmpl w:val="E38C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DF5C4B"/>
    <w:multiLevelType w:val="hybridMultilevel"/>
    <w:tmpl w:val="DB18AFA0"/>
    <w:lvl w:ilvl="0" w:tplc="FDAEA76A">
      <w:start w:val="1"/>
      <w:numFmt w:val="bullet"/>
      <w:lvlText w:val="•"/>
      <w:lvlJc w:val="left"/>
      <w:pPr>
        <w:tabs>
          <w:tab w:val="num" w:pos="720"/>
        </w:tabs>
        <w:ind w:left="720" w:hanging="360"/>
      </w:pPr>
      <w:rPr>
        <w:rFonts w:ascii="Arial" w:hAnsi="Arial" w:hint="default"/>
      </w:rPr>
    </w:lvl>
    <w:lvl w:ilvl="1" w:tplc="1696CF6C" w:tentative="1">
      <w:start w:val="1"/>
      <w:numFmt w:val="bullet"/>
      <w:lvlText w:val="•"/>
      <w:lvlJc w:val="left"/>
      <w:pPr>
        <w:tabs>
          <w:tab w:val="num" w:pos="1440"/>
        </w:tabs>
        <w:ind w:left="1440" w:hanging="360"/>
      </w:pPr>
      <w:rPr>
        <w:rFonts w:ascii="Arial" w:hAnsi="Arial" w:hint="default"/>
      </w:rPr>
    </w:lvl>
    <w:lvl w:ilvl="2" w:tplc="1166C978" w:tentative="1">
      <w:start w:val="1"/>
      <w:numFmt w:val="bullet"/>
      <w:lvlText w:val="•"/>
      <w:lvlJc w:val="left"/>
      <w:pPr>
        <w:tabs>
          <w:tab w:val="num" w:pos="2160"/>
        </w:tabs>
        <w:ind w:left="2160" w:hanging="360"/>
      </w:pPr>
      <w:rPr>
        <w:rFonts w:ascii="Arial" w:hAnsi="Arial" w:hint="default"/>
      </w:rPr>
    </w:lvl>
    <w:lvl w:ilvl="3" w:tplc="91366F1C" w:tentative="1">
      <w:start w:val="1"/>
      <w:numFmt w:val="bullet"/>
      <w:lvlText w:val="•"/>
      <w:lvlJc w:val="left"/>
      <w:pPr>
        <w:tabs>
          <w:tab w:val="num" w:pos="2880"/>
        </w:tabs>
        <w:ind w:left="2880" w:hanging="360"/>
      </w:pPr>
      <w:rPr>
        <w:rFonts w:ascii="Arial" w:hAnsi="Arial" w:hint="default"/>
      </w:rPr>
    </w:lvl>
    <w:lvl w:ilvl="4" w:tplc="EA486626" w:tentative="1">
      <w:start w:val="1"/>
      <w:numFmt w:val="bullet"/>
      <w:lvlText w:val="•"/>
      <w:lvlJc w:val="left"/>
      <w:pPr>
        <w:tabs>
          <w:tab w:val="num" w:pos="3600"/>
        </w:tabs>
        <w:ind w:left="3600" w:hanging="360"/>
      </w:pPr>
      <w:rPr>
        <w:rFonts w:ascii="Arial" w:hAnsi="Arial" w:hint="default"/>
      </w:rPr>
    </w:lvl>
    <w:lvl w:ilvl="5" w:tplc="336C3B30" w:tentative="1">
      <w:start w:val="1"/>
      <w:numFmt w:val="bullet"/>
      <w:lvlText w:val="•"/>
      <w:lvlJc w:val="left"/>
      <w:pPr>
        <w:tabs>
          <w:tab w:val="num" w:pos="4320"/>
        </w:tabs>
        <w:ind w:left="4320" w:hanging="360"/>
      </w:pPr>
      <w:rPr>
        <w:rFonts w:ascii="Arial" w:hAnsi="Arial" w:hint="default"/>
      </w:rPr>
    </w:lvl>
    <w:lvl w:ilvl="6" w:tplc="17E4F910" w:tentative="1">
      <w:start w:val="1"/>
      <w:numFmt w:val="bullet"/>
      <w:lvlText w:val="•"/>
      <w:lvlJc w:val="left"/>
      <w:pPr>
        <w:tabs>
          <w:tab w:val="num" w:pos="5040"/>
        </w:tabs>
        <w:ind w:left="5040" w:hanging="360"/>
      </w:pPr>
      <w:rPr>
        <w:rFonts w:ascii="Arial" w:hAnsi="Arial" w:hint="default"/>
      </w:rPr>
    </w:lvl>
    <w:lvl w:ilvl="7" w:tplc="86CE09B4" w:tentative="1">
      <w:start w:val="1"/>
      <w:numFmt w:val="bullet"/>
      <w:lvlText w:val="•"/>
      <w:lvlJc w:val="left"/>
      <w:pPr>
        <w:tabs>
          <w:tab w:val="num" w:pos="5760"/>
        </w:tabs>
        <w:ind w:left="5760" w:hanging="360"/>
      </w:pPr>
      <w:rPr>
        <w:rFonts w:ascii="Arial" w:hAnsi="Arial" w:hint="default"/>
      </w:rPr>
    </w:lvl>
    <w:lvl w:ilvl="8" w:tplc="AE2C3D9A" w:tentative="1">
      <w:start w:val="1"/>
      <w:numFmt w:val="bullet"/>
      <w:lvlText w:val="•"/>
      <w:lvlJc w:val="left"/>
      <w:pPr>
        <w:tabs>
          <w:tab w:val="num" w:pos="6480"/>
        </w:tabs>
        <w:ind w:left="6480" w:hanging="360"/>
      </w:pPr>
      <w:rPr>
        <w:rFonts w:ascii="Arial" w:hAnsi="Arial" w:hint="default"/>
      </w:rPr>
    </w:lvl>
  </w:abstractNum>
  <w:abstractNum w:abstractNumId="25">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26">
    <w:nsid w:val="790F0AF7"/>
    <w:multiLevelType w:val="hybridMultilevel"/>
    <w:tmpl w:val="9B0EFB3C"/>
    <w:lvl w:ilvl="0" w:tplc="B70CDCA2">
      <w:start w:val="1"/>
      <w:numFmt w:val="bullet"/>
      <w:lvlText w:val=""/>
      <w:lvlJc w:val="left"/>
      <w:pPr>
        <w:tabs>
          <w:tab w:val="num" w:pos="720"/>
        </w:tabs>
        <w:ind w:left="720" w:hanging="360"/>
      </w:pPr>
      <w:rPr>
        <w:rFonts w:ascii="Wingdings" w:hAnsi="Wingdings" w:hint="default"/>
      </w:rPr>
    </w:lvl>
    <w:lvl w:ilvl="1" w:tplc="B7B41ED2">
      <w:start w:val="1202"/>
      <w:numFmt w:val="bullet"/>
      <w:lvlText w:val="–"/>
      <w:lvlJc w:val="left"/>
      <w:pPr>
        <w:tabs>
          <w:tab w:val="num" w:pos="1440"/>
        </w:tabs>
        <w:ind w:left="1440" w:hanging="360"/>
      </w:pPr>
      <w:rPr>
        <w:rFonts w:ascii="Times New Roman" w:hAnsi="Times New Roman" w:hint="default"/>
      </w:rPr>
    </w:lvl>
    <w:lvl w:ilvl="2" w:tplc="AE54728C" w:tentative="1">
      <w:start w:val="1"/>
      <w:numFmt w:val="bullet"/>
      <w:lvlText w:val=""/>
      <w:lvlJc w:val="left"/>
      <w:pPr>
        <w:tabs>
          <w:tab w:val="num" w:pos="2160"/>
        </w:tabs>
        <w:ind w:left="2160" w:hanging="360"/>
      </w:pPr>
      <w:rPr>
        <w:rFonts w:ascii="Wingdings" w:hAnsi="Wingdings" w:hint="default"/>
      </w:rPr>
    </w:lvl>
    <w:lvl w:ilvl="3" w:tplc="E1306D46" w:tentative="1">
      <w:start w:val="1"/>
      <w:numFmt w:val="bullet"/>
      <w:lvlText w:val=""/>
      <w:lvlJc w:val="left"/>
      <w:pPr>
        <w:tabs>
          <w:tab w:val="num" w:pos="2880"/>
        </w:tabs>
        <w:ind w:left="2880" w:hanging="360"/>
      </w:pPr>
      <w:rPr>
        <w:rFonts w:ascii="Wingdings" w:hAnsi="Wingdings" w:hint="default"/>
      </w:rPr>
    </w:lvl>
    <w:lvl w:ilvl="4" w:tplc="9004724C" w:tentative="1">
      <w:start w:val="1"/>
      <w:numFmt w:val="bullet"/>
      <w:lvlText w:val=""/>
      <w:lvlJc w:val="left"/>
      <w:pPr>
        <w:tabs>
          <w:tab w:val="num" w:pos="3600"/>
        </w:tabs>
        <w:ind w:left="3600" w:hanging="360"/>
      </w:pPr>
      <w:rPr>
        <w:rFonts w:ascii="Wingdings" w:hAnsi="Wingdings" w:hint="default"/>
      </w:rPr>
    </w:lvl>
    <w:lvl w:ilvl="5" w:tplc="5866B5C6" w:tentative="1">
      <w:start w:val="1"/>
      <w:numFmt w:val="bullet"/>
      <w:lvlText w:val=""/>
      <w:lvlJc w:val="left"/>
      <w:pPr>
        <w:tabs>
          <w:tab w:val="num" w:pos="4320"/>
        </w:tabs>
        <w:ind w:left="4320" w:hanging="360"/>
      </w:pPr>
      <w:rPr>
        <w:rFonts w:ascii="Wingdings" w:hAnsi="Wingdings" w:hint="default"/>
      </w:rPr>
    </w:lvl>
    <w:lvl w:ilvl="6" w:tplc="22C2DD0A" w:tentative="1">
      <w:start w:val="1"/>
      <w:numFmt w:val="bullet"/>
      <w:lvlText w:val=""/>
      <w:lvlJc w:val="left"/>
      <w:pPr>
        <w:tabs>
          <w:tab w:val="num" w:pos="5040"/>
        </w:tabs>
        <w:ind w:left="5040" w:hanging="360"/>
      </w:pPr>
      <w:rPr>
        <w:rFonts w:ascii="Wingdings" w:hAnsi="Wingdings" w:hint="default"/>
      </w:rPr>
    </w:lvl>
    <w:lvl w:ilvl="7" w:tplc="4B78B4DE" w:tentative="1">
      <w:start w:val="1"/>
      <w:numFmt w:val="bullet"/>
      <w:lvlText w:val=""/>
      <w:lvlJc w:val="left"/>
      <w:pPr>
        <w:tabs>
          <w:tab w:val="num" w:pos="5760"/>
        </w:tabs>
        <w:ind w:left="5760" w:hanging="360"/>
      </w:pPr>
      <w:rPr>
        <w:rFonts w:ascii="Wingdings" w:hAnsi="Wingdings" w:hint="default"/>
      </w:rPr>
    </w:lvl>
    <w:lvl w:ilvl="8" w:tplc="336899B6" w:tentative="1">
      <w:start w:val="1"/>
      <w:numFmt w:val="bullet"/>
      <w:lvlText w:val=""/>
      <w:lvlJc w:val="left"/>
      <w:pPr>
        <w:tabs>
          <w:tab w:val="num" w:pos="6480"/>
        </w:tabs>
        <w:ind w:left="6480" w:hanging="360"/>
      </w:pPr>
      <w:rPr>
        <w:rFonts w:ascii="Wingdings" w:hAnsi="Wingdings" w:hint="default"/>
      </w:rPr>
    </w:lvl>
  </w:abstractNum>
  <w:abstractNum w:abstractNumId="27">
    <w:nsid w:val="7FF4750B"/>
    <w:multiLevelType w:val="multilevel"/>
    <w:tmpl w:val="E4E8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
  </w:num>
  <w:num w:numId="3">
    <w:abstractNumId w:val="6"/>
  </w:num>
  <w:num w:numId="4">
    <w:abstractNumId w:val="22"/>
  </w:num>
  <w:num w:numId="5">
    <w:abstractNumId w:val="16"/>
  </w:num>
  <w:num w:numId="6">
    <w:abstractNumId w:val="14"/>
  </w:num>
  <w:num w:numId="7">
    <w:abstractNumId w:val="5"/>
  </w:num>
  <w:num w:numId="8">
    <w:abstractNumId w:val="7"/>
  </w:num>
  <w:num w:numId="9">
    <w:abstractNumId w:val="18"/>
  </w:num>
  <w:num w:numId="10">
    <w:abstractNumId w:val="15"/>
  </w:num>
  <w:num w:numId="11">
    <w:abstractNumId w:val="13"/>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9"/>
  </w:num>
  <w:num w:numId="20">
    <w:abstractNumId w:val="8"/>
  </w:num>
  <w:num w:numId="21">
    <w:abstractNumId w:val="4"/>
  </w:num>
  <w:num w:numId="22">
    <w:abstractNumId w:val="0"/>
  </w:num>
  <w:num w:numId="23">
    <w:abstractNumId w:val="11"/>
  </w:num>
  <w:num w:numId="24">
    <w:abstractNumId w:val="9"/>
  </w:num>
  <w:num w:numId="25">
    <w:abstractNumId w:val="2"/>
  </w:num>
  <w:num w:numId="26">
    <w:abstractNumId w:val="1"/>
  </w:num>
  <w:num w:numId="27">
    <w:abstractNumId w:val="26"/>
  </w:num>
  <w:num w:numId="28">
    <w:abstractNumId w:val="24"/>
  </w:num>
  <w:num w:numId="29">
    <w:abstractNumId w:val="23"/>
  </w:num>
  <w:num w:numId="30">
    <w:abstractNumId w:val="27"/>
  </w:num>
  <w:num w:numId="31">
    <w:abstractNumId w:val="21"/>
  </w:num>
  <w:num w:numId="32">
    <w:abstractNumId w:val="20"/>
  </w:num>
  <w:num w:numId="33">
    <w:abstractNumId w:val="10"/>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24DAA"/>
    <w:rsid w:val="00036461"/>
    <w:rsid w:val="0004000C"/>
    <w:rsid w:val="000501B1"/>
    <w:rsid w:val="000636D4"/>
    <w:rsid w:val="00063DA6"/>
    <w:rsid w:val="00085B16"/>
    <w:rsid w:val="000B0224"/>
    <w:rsid w:val="000C2165"/>
    <w:rsid w:val="000E7459"/>
    <w:rsid w:val="000F1A72"/>
    <w:rsid w:val="000F78B6"/>
    <w:rsid w:val="001032D5"/>
    <w:rsid w:val="001161E3"/>
    <w:rsid w:val="00136181"/>
    <w:rsid w:val="00136318"/>
    <w:rsid w:val="00150BBA"/>
    <w:rsid w:val="00155B56"/>
    <w:rsid w:val="00174AED"/>
    <w:rsid w:val="001750EE"/>
    <w:rsid w:val="00185980"/>
    <w:rsid w:val="001A2C29"/>
    <w:rsid w:val="001C6A0E"/>
    <w:rsid w:val="001D0AA4"/>
    <w:rsid w:val="001D39C6"/>
    <w:rsid w:val="00216182"/>
    <w:rsid w:val="00220AA3"/>
    <w:rsid w:val="00244764"/>
    <w:rsid w:val="00255D59"/>
    <w:rsid w:val="002570A6"/>
    <w:rsid w:val="002821E2"/>
    <w:rsid w:val="00284610"/>
    <w:rsid w:val="002901D4"/>
    <w:rsid w:val="002939D1"/>
    <w:rsid w:val="00294924"/>
    <w:rsid w:val="00294C3C"/>
    <w:rsid w:val="002A2C9E"/>
    <w:rsid w:val="002A3D1D"/>
    <w:rsid w:val="002B3349"/>
    <w:rsid w:val="002B3471"/>
    <w:rsid w:val="002B7C4D"/>
    <w:rsid w:val="002E0372"/>
    <w:rsid w:val="002F055C"/>
    <w:rsid w:val="002F7215"/>
    <w:rsid w:val="00315A58"/>
    <w:rsid w:val="00321067"/>
    <w:rsid w:val="00321F5D"/>
    <w:rsid w:val="00323C9D"/>
    <w:rsid w:val="0035093A"/>
    <w:rsid w:val="003855E0"/>
    <w:rsid w:val="00390239"/>
    <w:rsid w:val="00392731"/>
    <w:rsid w:val="0039524C"/>
    <w:rsid w:val="003A08D3"/>
    <w:rsid w:val="003C0AB4"/>
    <w:rsid w:val="003C263C"/>
    <w:rsid w:val="003E3F27"/>
    <w:rsid w:val="004356F8"/>
    <w:rsid w:val="00447A34"/>
    <w:rsid w:val="00465A65"/>
    <w:rsid w:val="004736F4"/>
    <w:rsid w:val="00477FA6"/>
    <w:rsid w:val="004852E5"/>
    <w:rsid w:val="004938CB"/>
    <w:rsid w:val="004A1D10"/>
    <w:rsid w:val="004B3836"/>
    <w:rsid w:val="004C43B9"/>
    <w:rsid w:val="00504132"/>
    <w:rsid w:val="00574A27"/>
    <w:rsid w:val="005A1BDE"/>
    <w:rsid w:val="005B3E8C"/>
    <w:rsid w:val="005F5784"/>
    <w:rsid w:val="006033C9"/>
    <w:rsid w:val="00610C12"/>
    <w:rsid w:val="0061161E"/>
    <w:rsid w:val="006425DD"/>
    <w:rsid w:val="00650D51"/>
    <w:rsid w:val="006B71D5"/>
    <w:rsid w:val="006F4CB9"/>
    <w:rsid w:val="007261D4"/>
    <w:rsid w:val="007416B5"/>
    <w:rsid w:val="007540B1"/>
    <w:rsid w:val="00773228"/>
    <w:rsid w:val="00775C6E"/>
    <w:rsid w:val="0079103C"/>
    <w:rsid w:val="007A698F"/>
    <w:rsid w:val="007C104D"/>
    <w:rsid w:val="007E37B5"/>
    <w:rsid w:val="00806F5B"/>
    <w:rsid w:val="00807FC8"/>
    <w:rsid w:val="008156B1"/>
    <w:rsid w:val="00825129"/>
    <w:rsid w:val="00832F39"/>
    <w:rsid w:val="00844FCC"/>
    <w:rsid w:val="00873AFB"/>
    <w:rsid w:val="00885D17"/>
    <w:rsid w:val="008903E0"/>
    <w:rsid w:val="00896C5A"/>
    <w:rsid w:val="008A35BE"/>
    <w:rsid w:val="008B64A7"/>
    <w:rsid w:val="008B68A5"/>
    <w:rsid w:val="008C7149"/>
    <w:rsid w:val="008C79E8"/>
    <w:rsid w:val="00901C73"/>
    <w:rsid w:val="00913BC3"/>
    <w:rsid w:val="00927FD4"/>
    <w:rsid w:val="00953D8E"/>
    <w:rsid w:val="0098134C"/>
    <w:rsid w:val="00991D4B"/>
    <w:rsid w:val="009B2F5A"/>
    <w:rsid w:val="009C2B9B"/>
    <w:rsid w:val="00A00795"/>
    <w:rsid w:val="00A6058C"/>
    <w:rsid w:val="00A63E83"/>
    <w:rsid w:val="00A65A06"/>
    <w:rsid w:val="00A81ECE"/>
    <w:rsid w:val="00A9346C"/>
    <w:rsid w:val="00AA5452"/>
    <w:rsid w:val="00AB624D"/>
    <w:rsid w:val="00AD4EA0"/>
    <w:rsid w:val="00AE24AA"/>
    <w:rsid w:val="00AF7580"/>
    <w:rsid w:val="00B10EA6"/>
    <w:rsid w:val="00B50204"/>
    <w:rsid w:val="00B54D25"/>
    <w:rsid w:val="00B71A72"/>
    <w:rsid w:val="00B72780"/>
    <w:rsid w:val="00B93BC9"/>
    <w:rsid w:val="00BA2055"/>
    <w:rsid w:val="00BB2528"/>
    <w:rsid w:val="00BB3409"/>
    <w:rsid w:val="00BC17E4"/>
    <w:rsid w:val="00BD066C"/>
    <w:rsid w:val="00C05E3D"/>
    <w:rsid w:val="00C0626E"/>
    <w:rsid w:val="00C42948"/>
    <w:rsid w:val="00C63EEC"/>
    <w:rsid w:val="00C63FDB"/>
    <w:rsid w:val="00C8092F"/>
    <w:rsid w:val="00C84537"/>
    <w:rsid w:val="00CA3852"/>
    <w:rsid w:val="00CA6EFE"/>
    <w:rsid w:val="00CB7514"/>
    <w:rsid w:val="00CE4401"/>
    <w:rsid w:val="00CF1E44"/>
    <w:rsid w:val="00D35A35"/>
    <w:rsid w:val="00D40AD7"/>
    <w:rsid w:val="00D61E65"/>
    <w:rsid w:val="00D87BD4"/>
    <w:rsid w:val="00DB4FA0"/>
    <w:rsid w:val="00DC7517"/>
    <w:rsid w:val="00DF348A"/>
    <w:rsid w:val="00DF7E7C"/>
    <w:rsid w:val="00E10F1A"/>
    <w:rsid w:val="00E230A3"/>
    <w:rsid w:val="00E304A4"/>
    <w:rsid w:val="00E32725"/>
    <w:rsid w:val="00E46583"/>
    <w:rsid w:val="00E93036"/>
    <w:rsid w:val="00EA2283"/>
    <w:rsid w:val="00EC4B58"/>
    <w:rsid w:val="00ED40CA"/>
    <w:rsid w:val="00ED7C34"/>
    <w:rsid w:val="00EF587B"/>
    <w:rsid w:val="00F20A07"/>
    <w:rsid w:val="00F237D7"/>
    <w:rsid w:val="00F36AF2"/>
    <w:rsid w:val="00F55461"/>
    <w:rsid w:val="00F566E1"/>
    <w:rsid w:val="00F631AB"/>
    <w:rsid w:val="00F85FC0"/>
    <w:rsid w:val="00FA0C9F"/>
    <w:rsid w:val="00FA2639"/>
    <w:rsid w:val="00FC5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7FCC5CD2-7035-44E5-A510-95CBB9F26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qFormat/>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E304A4"/>
    <w:rPr>
      <w:sz w:val="24"/>
    </w:rPr>
  </w:style>
  <w:style w:type="paragraph" w:styleId="Revision">
    <w:name w:val="Revision"/>
    <w:hidden/>
    <w:uiPriority w:val="99"/>
    <w:semiHidden/>
    <w:rsid w:val="00284610"/>
    <w:rPr>
      <w:sz w:val="24"/>
    </w:rPr>
  </w:style>
  <w:style w:type="paragraph" w:customStyle="1" w:styleId="VBASubHeading1">
    <w:name w:val="VBA Sub Heading 1"/>
    <w:basedOn w:val="Normal"/>
    <w:qFormat/>
    <w:rsid w:val="009C2B9B"/>
    <w:pPr>
      <w:textAlignment w:val="auto"/>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16859">
      <w:bodyDiv w:val="1"/>
      <w:marLeft w:val="0"/>
      <w:marRight w:val="0"/>
      <w:marTop w:val="0"/>
      <w:marBottom w:val="0"/>
      <w:divBdr>
        <w:top w:val="none" w:sz="0" w:space="0" w:color="auto"/>
        <w:left w:val="none" w:sz="0" w:space="0" w:color="auto"/>
        <w:bottom w:val="none" w:sz="0" w:space="0" w:color="auto"/>
        <w:right w:val="none" w:sz="0" w:space="0" w:color="auto"/>
      </w:divBdr>
    </w:div>
    <w:div w:id="242229643">
      <w:bodyDiv w:val="1"/>
      <w:marLeft w:val="0"/>
      <w:marRight w:val="0"/>
      <w:marTop w:val="0"/>
      <w:marBottom w:val="0"/>
      <w:divBdr>
        <w:top w:val="none" w:sz="0" w:space="0" w:color="auto"/>
        <w:left w:val="none" w:sz="0" w:space="0" w:color="auto"/>
        <w:bottom w:val="none" w:sz="0" w:space="0" w:color="auto"/>
        <w:right w:val="none" w:sz="0" w:space="0" w:color="auto"/>
      </w:divBdr>
    </w:div>
    <w:div w:id="261379230">
      <w:bodyDiv w:val="1"/>
      <w:marLeft w:val="0"/>
      <w:marRight w:val="0"/>
      <w:marTop w:val="0"/>
      <w:marBottom w:val="0"/>
      <w:divBdr>
        <w:top w:val="none" w:sz="0" w:space="0" w:color="auto"/>
        <w:left w:val="none" w:sz="0" w:space="0" w:color="auto"/>
        <w:bottom w:val="none" w:sz="0" w:space="0" w:color="auto"/>
        <w:right w:val="none" w:sz="0" w:space="0" w:color="auto"/>
      </w:divBdr>
    </w:div>
    <w:div w:id="278533480">
      <w:bodyDiv w:val="1"/>
      <w:marLeft w:val="0"/>
      <w:marRight w:val="0"/>
      <w:marTop w:val="0"/>
      <w:marBottom w:val="0"/>
      <w:divBdr>
        <w:top w:val="none" w:sz="0" w:space="0" w:color="auto"/>
        <w:left w:val="none" w:sz="0" w:space="0" w:color="auto"/>
        <w:bottom w:val="none" w:sz="0" w:space="0" w:color="auto"/>
        <w:right w:val="none" w:sz="0" w:space="0" w:color="auto"/>
      </w:divBdr>
    </w:div>
    <w:div w:id="314644933">
      <w:bodyDiv w:val="1"/>
      <w:marLeft w:val="0"/>
      <w:marRight w:val="0"/>
      <w:marTop w:val="0"/>
      <w:marBottom w:val="0"/>
      <w:divBdr>
        <w:top w:val="none" w:sz="0" w:space="0" w:color="auto"/>
        <w:left w:val="none" w:sz="0" w:space="0" w:color="auto"/>
        <w:bottom w:val="none" w:sz="0" w:space="0" w:color="auto"/>
        <w:right w:val="none" w:sz="0" w:space="0" w:color="auto"/>
      </w:divBdr>
    </w:div>
    <w:div w:id="392968193">
      <w:bodyDiv w:val="1"/>
      <w:marLeft w:val="0"/>
      <w:marRight w:val="0"/>
      <w:marTop w:val="0"/>
      <w:marBottom w:val="0"/>
      <w:divBdr>
        <w:top w:val="none" w:sz="0" w:space="0" w:color="auto"/>
        <w:left w:val="none" w:sz="0" w:space="0" w:color="auto"/>
        <w:bottom w:val="none" w:sz="0" w:space="0" w:color="auto"/>
        <w:right w:val="none" w:sz="0" w:space="0" w:color="auto"/>
      </w:divBdr>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688676967">
      <w:bodyDiv w:val="1"/>
      <w:marLeft w:val="0"/>
      <w:marRight w:val="0"/>
      <w:marTop w:val="0"/>
      <w:marBottom w:val="0"/>
      <w:divBdr>
        <w:top w:val="none" w:sz="0" w:space="0" w:color="auto"/>
        <w:left w:val="none" w:sz="0" w:space="0" w:color="auto"/>
        <w:bottom w:val="none" w:sz="0" w:space="0" w:color="auto"/>
        <w:right w:val="none" w:sz="0" w:space="0" w:color="auto"/>
      </w:divBdr>
      <w:divsChild>
        <w:div w:id="1045176789">
          <w:marLeft w:val="547"/>
          <w:marRight w:val="0"/>
          <w:marTop w:val="173"/>
          <w:marBottom w:val="0"/>
          <w:divBdr>
            <w:top w:val="none" w:sz="0" w:space="0" w:color="auto"/>
            <w:left w:val="none" w:sz="0" w:space="0" w:color="auto"/>
            <w:bottom w:val="none" w:sz="0" w:space="0" w:color="auto"/>
            <w:right w:val="none" w:sz="0" w:space="0" w:color="auto"/>
          </w:divBdr>
        </w:div>
        <w:div w:id="292641578">
          <w:marLeft w:val="547"/>
          <w:marRight w:val="0"/>
          <w:marTop w:val="173"/>
          <w:marBottom w:val="0"/>
          <w:divBdr>
            <w:top w:val="none" w:sz="0" w:space="0" w:color="auto"/>
            <w:left w:val="none" w:sz="0" w:space="0" w:color="auto"/>
            <w:bottom w:val="none" w:sz="0" w:space="0" w:color="auto"/>
            <w:right w:val="none" w:sz="0" w:space="0" w:color="auto"/>
          </w:divBdr>
        </w:div>
        <w:div w:id="1581478334">
          <w:marLeft w:val="547"/>
          <w:marRight w:val="0"/>
          <w:marTop w:val="173"/>
          <w:marBottom w:val="0"/>
          <w:divBdr>
            <w:top w:val="none" w:sz="0" w:space="0" w:color="auto"/>
            <w:left w:val="none" w:sz="0" w:space="0" w:color="auto"/>
            <w:bottom w:val="none" w:sz="0" w:space="0" w:color="auto"/>
            <w:right w:val="none" w:sz="0" w:space="0" w:color="auto"/>
          </w:divBdr>
        </w:div>
        <w:div w:id="503591467">
          <w:marLeft w:val="547"/>
          <w:marRight w:val="0"/>
          <w:marTop w:val="173"/>
          <w:marBottom w:val="0"/>
          <w:divBdr>
            <w:top w:val="none" w:sz="0" w:space="0" w:color="auto"/>
            <w:left w:val="none" w:sz="0" w:space="0" w:color="auto"/>
            <w:bottom w:val="none" w:sz="0" w:space="0" w:color="auto"/>
            <w:right w:val="none" w:sz="0" w:space="0" w:color="auto"/>
          </w:divBdr>
        </w:div>
      </w:divsChild>
    </w:div>
    <w:div w:id="710493924">
      <w:bodyDiv w:val="1"/>
      <w:marLeft w:val="0"/>
      <w:marRight w:val="0"/>
      <w:marTop w:val="0"/>
      <w:marBottom w:val="0"/>
      <w:divBdr>
        <w:top w:val="none" w:sz="0" w:space="0" w:color="auto"/>
        <w:left w:val="none" w:sz="0" w:space="0" w:color="auto"/>
        <w:bottom w:val="none" w:sz="0" w:space="0" w:color="auto"/>
        <w:right w:val="none" w:sz="0" w:space="0" w:color="auto"/>
      </w:divBdr>
      <w:divsChild>
        <w:div w:id="940651808">
          <w:marLeft w:val="547"/>
          <w:marRight w:val="0"/>
          <w:marTop w:val="0"/>
          <w:marBottom w:val="0"/>
          <w:divBdr>
            <w:top w:val="none" w:sz="0" w:space="0" w:color="auto"/>
            <w:left w:val="none" w:sz="0" w:space="0" w:color="auto"/>
            <w:bottom w:val="none" w:sz="0" w:space="0" w:color="auto"/>
            <w:right w:val="none" w:sz="0" w:space="0" w:color="auto"/>
          </w:divBdr>
        </w:div>
        <w:div w:id="694768234">
          <w:marLeft w:val="547"/>
          <w:marRight w:val="0"/>
          <w:marTop w:val="0"/>
          <w:marBottom w:val="0"/>
          <w:divBdr>
            <w:top w:val="none" w:sz="0" w:space="0" w:color="auto"/>
            <w:left w:val="none" w:sz="0" w:space="0" w:color="auto"/>
            <w:bottom w:val="none" w:sz="0" w:space="0" w:color="auto"/>
            <w:right w:val="none" w:sz="0" w:space="0" w:color="auto"/>
          </w:divBdr>
        </w:div>
        <w:div w:id="936595227">
          <w:marLeft w:val="547"/>
          <w:marRight w:val="0"/>
          <w:marTop w:val="0"/>
          <w:marBottom w:val="0"/>
          <w:divBdr>
            <w:top w:val="none" w:sz="0" w:space="0" w:color="auto"/>
            <w:left w:val="none" w:sz="0" w:space="0" w:color="auto"/>
            <w:bottom w:val="none" w:sz="0" w:space="0" w:color="auto"/>
            <w:right w:val="none" w:sz="0" w:space="0" w:color="auto"/>
          </w:divBdr>
        </w:div>
        <w:div w:id="1107240025">
          <w:marLeft w:val="547"/>
          <w:marRight w:val="0"/>
          <w:marTop w:val="0"/>
          <w:marBottom w:val="0"/>
          <w:divBdr>
            <w:top w:val="none" w:sz="0" w:space="0" w:color="auto"/>
            <w:left w:val="none" w:sz="0" w:space="0" w:color="auto"/>
            <w:bottom w:val="none" w:sz="0" w:space="0" w:color="auto"/>
            <w:right w:val="none" w:sz="0" w:space="0" w:color="auto"/>
          </w:divBdr>
        </w:div>
        <w:div w:id="52506842">
          <w:marLeft w:val="547"/>
          <w:marRight w:val="0"/>
          <w:marTop w:val="0"/>
          <w:marBottom w:val="0"/>
          <w:divBdr>
            <w:top w:val="none" w:sz="0" w:space="0" w:color="auto"/>
            <w:left w:val="none" w:sz="0" w:space="0" w:color="auto"/>
            <w:bottom w:val="none" w:sz="0" w:space="0" w:color="auto"/>
            <w:right w:val="none" w:sz="0" w:space="0" w:color="auto"/>
          </w:divBdr>
        </w:div>
      </w:divsChild>
    </w:div>
    <w:div w:id="742528651">
      <w:bodyDiv w:val="1"/>
      <w:marLeft w:val="0"/>
      <w:marRight w:val="0"/>
      <w:marTop w:val="0"/>
      <w:marBottom w:val="0"/>
      <w:divBdr>
        <w:top w:val="none" w:sz="0" w:space="0" w:color="auto"/>
        <w:left w:val="none" w:sz="0" w:space="0" w:color="auto"/>
        <w:bottom w:val="none" w:sz="0" w:space="0" w:color="auto"/>
        <w:right w:val="none" w:sz="0" w:space="0" w:color="auto"/>
      </w:divBdr>
    </w:div>
    <w:div w:id="932519940">
      <w:bodyDiv w:val="1"/>
      <w:marLeft w:val="0"/>
      <w:marRight w:val="0"/>
      <w:marTop w:val="0"/>
      <w:marBottom w:val="0"/>
      <w:divBdr>
        <w:top w:val="none" w:sz="0" w:space="0" w:color="auto"/>
        <w:left w:val="none" w:sz="0" w:space="0" w:color="auto"/>
        <w:bottom w:val="none" w:sz="0" w:space="0" w:color="auto"/>
        <w:right w:val="none" w:sz="0" w:space="0" w:color="auto"/>
      </w:divBdr>
    </w:div>
    <w:div w:id="943422658">
      <w:bodyDiv w:val="1"/>
      <w:marLeft w:val="0"/>
      <w:marRight w:val="0"/>
      <w:marTop w:val="0"/>
      <w:marBottom w:val="0"/>
      <w:divBdr>
        <w:top w:val="none" w:sz="0" w:space="0" w:color="auto"/>
        <w:left w:val="none" w:sz="0" w:space="0" w:color="auto"/>
        <w:bottom w:val="none" w:sz="0" w:space="0" w:color="auto"/>
        <w:right w:val="none" w:sz="0" w:space="0" w:color="auto"/>
      </w:divBdr>
    </w:div>
    <w:div w:id="1066224683">
      <w:bodyDiv w:val="1"/>
      <w:marLeft w:val="0"/>
      <w:marRight w:val="0"/>
      <w:marTop w:val="0"/>
      <w:marBottom w:val="0"/>
      <w:divBdr>
        <w:top w:val="none" w:sz="0" w:space="0" w:color="auto"/>
        <w:left w:val="none" w:sz="0" w:space="0" w:color="auto"/>
        <w:bottom w:val="none" w:sz="0" w:space="0" w:color="auto"/>
        <w:right w:val="none" w:sz="0" w:space="0" w:color="auto"/>
      </w:divBdr>
      <w:divsChild>
        <w:div w:id="1069885088">
          <w:marLeft w:val="547"/>
          <w:marRight w:val="0"/>
          <w:marTop w:val="173"/>
          <w:marBottom w:val="0"/>
          <w:divBdr>
            <w:top w:val="none" w:sz="0" w:space="0" w:color="auto"/>
            <w:left w:val="none" w:sz="0" w:space="0" w:color="auto"/>
            <w:bottom w:val="none" w:sz="0" w:space="0" w:color="auto"/>
            <w:right w:val="none" w:sz="0" w:space="0" w:color="auto"/>
          </w:divBdr>
        </w:div>
        <w:div w:id="2058436210">
          <w:marLeft w:val="547"/>
          <w:marRight w:val="0"/>
          <w:marTop w:val="173"/>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01763942">
      <w:bodyDiv w:val="1"/>
      <w:marLeft w:val="0"/>
      <w:marRight w:val="0"/>
      <w:marTop w:val="0"/>
      <w:marBottom w:val="0"/>
      <w:divBdr>
        <w:top w:val="none" w:sz="0" w:space="0" w:color="auto"/>
        <w:left w:val="none" w:sz="0" w:space="0" w:color="auto"/>
        <w:bottom w:val="none" w:sz="0" w:space="0" w:color="auto"/>
        <w:right w:val="none" w:sz="0" w:space="0" w:color="auto"/>
      </w:divBdr>
      <w:divsChild>
        <w:div w:id="1096707723">
          <w:marLeft w:val="547"/>
          <w:marRight w:val="0"/>
          <w:marTop w:val="154"/>
          <w:marBottom w:val="0"/>
          <w:divBdr>
            <w:top w:val="none" w:sz="0" w:space="0" w:color="auto"/>
            <w:left w:val="none" w:sz="0" w:space="0" w:color="auto"/>
            <w:bottom w:val="none" w:sz="0" w:space="0" w:color="auto"/>
            <w:right w:val="none" w:sz="0" w:space="0" w:color="auto"/>
          </w:divBdr>
        </w:div>
        <w:div w:id="1091245850">
          <w:marLeft w:val="1166"/>
          <w:marRight w:val="0"/>
          <w:marTop w:val="134"/>
          <w:marBottom w:val="0"/>
          <w:divBdr>
            <w:top w:val="none" w:sz="0" w:space="0" w:color="auto"/>
            <w:left w:val="none" w:sz="0" w:space="0" w:color="auto"/>
            <w:bottom w:val="none" w:sz="0" w:space="0" w:color="auto"/>
            <w:right w:val="none" w:sz="0" w:space="0" w:color="auto"/>
          </w:divBdr>
        </w:div>
        <w:div w:id="1383362603">
          <w:marLeft w:val="1166"/>
          <w:marRight w:val="0"/>
          <w:marTop w:val="134"/>
          <w:marBottom w:val="0"/>
          <w:divBdr>
            <w:top w:val="none" w:sz="0" w:space="0" w:color="auto"/>
            <w:left w:val="none" w:sz="0" w:space="0" w:color="auto"/>
            <w:bottom w:val="none" w:sz="0" w:space="0" w:color="auto"/>
            <w:right w:val="none" w:sz="0" w:space="0" w:color="auto"/>
          </w:divBdr>
        </w:div>
        <w:div w:id="1821921711">
          <w:marLeft w:val="547"/>
          <w:marRight w:val="0"/>
          <w:marTop w:val="154"/>
          <w:marBottom w:val="0"/>
          <w:divBdr>
            <w:top w:val="none" w:sz="0" w:space="0" w:color="auto"/>
            <w:left w:val="none" w:sz="0" w:space="0" w:color="auto"/>
            <w:bottom w:val="none" w:sz="0" w:space="0" w:color="auto"/>
            <w:right w:val="none" w:sz="0" w:space="0" w:color="auto"/>
          </w:divBdr>
        </w:div>
      </w:divsChild>
    </w:div>
    <w:div w:id="1492327287">
      <w:bodyDiv w:val="1"/>
      <w:marLeft w:val="0"/>
      <w:marRight w:val="0"/>
      <w:marTop w:val="0"/>
      <w:marBottom w:val="0"/>
      <w:divBdr>
        <w:top w:val="none" w:sz="0" w:space="0" w:color="auto"/>
        <w:left w:val="none" w:sz="0" w:space="0" w:color="auto"/>
        <w:bottom w:val="none" w:sz="0" w:space="0" w:color="auto"/>
        <w:right w:val="none" w:sz="0" w:space="0" w:color="auto"/>
      </w:divBdr>
    </w:div>
    <w:div w:id="1504511178">
      <w:bodyDiv w:val="1"/>
      <w:marLeft w:val="0"/>
      <w:marRight w:val="0"/>
      <w:marTop w:val="0"/>
      <w:marBottom w:val="0"/>
      <w:divBdr>
        <w:top w:val="none" w:sz="0" w:space="0" w:color="auto"/>
        <w:left w:val="none" w:sz="0" w:space="0" w:color="auto"/>
        <w:bottom w:val="none" w:sz="0" w:space="0" w:color="auto"/>
        <w:right w:val="none" w:sz="0" w:space="0" w:color="auto"/>
      </w:divBdr>
      <w:divsChild>
        <w:div w:id="1925649401">
          <w:marLeft w:val="1166"/>
          <w:marRight w:val="0"/>
          <w:marTop w:val="144"/>
          <w:marBottom w:val="0"/>
          <w:divBdr>
            <w:top w:val="none" w:sz="0" w:space="0" w:color="auto"/>
            <w:left w:val="none" w:sz="0" w:space="0" w:color="auto"/>
            <w:bottom w:val="none" w:sz="0" w:space="0" w:color="auto"/>
            <w:right w:val="none" w:sz="0" w:space="0" w:color="auto"/>
          </w:divBdr>
        </w:div>
        <w:div w:id="279381204">
          <w:marLeft w:val="1166"/>
          <w:marRight w:val="0"/>
          <w:marTop w:val="144"/>
          <w:marBottom w:val="0"/>
          <w:divBdr>
            <w:top w:val="none" w:sz="0" w:space="0" w:color="auto"/>
            <w:left w:val="none" w:sz="0" w:space="0" w:color="auto"/>
            <w:bottom w:val="none" w:sz="0" w:space="0" w:color="auto"/>
            <w:right w:val="none" w:sz="0" w:space="0" w:color="auto"/>
          </w:divBdr>
        </w:div>
        <w:div w:id="1613511930">
          <w:marLeft w:val="1166"/>
          <w:marRight w:val="0"/>
          <w:marTop w:val="144"/>
          <w:marBottom w:val="0"/>
          <w:divBdr>
            <w:top w:val="none" w:sz="0" w:space="0" w:color="auto"/>
            <w:left w:val="none" w:sz="0" w:space="0" w:color="auto"/>
            <w:bottom w:val="none" w:sz="0" w:space="0" w:color="auto"/>
            <w:right w:val="none" w:sz="0" w:space="0" w:color="auto"/>
          </w:divBdr>
        </w:div>
      </w:divsChild>
    </w:div>
    <w:div w:id="1511219435">
      <w:bodyDiv w:val="1"/>
      <w:marLeft w:val="0"/>
      <w:marRight w:val="0"/>
      <w:marTop w:val="0"/>
      <w:marBottom w:val="0"/>
      <w:divBdr>
        <w:top w:val="none" w:sz="0" w:space="0" w:color="auto"/>
        <w:left w:val="none" w:sz="0" w:space="0" w:color="auto"/>
        <w:bottom w:val="none" w:sz="0" w:space="0" w:color="auto"/>
        <w:right w:val="none" w:sz="0" w:space="0" w:color="auto"/>
      </w:divBdr>
      <w:divsChild>
        <w:div w:id="108166061">
          <w:marLeft w:val="0"/>
          <w:marRight w:val="0"/>
          <w:marTop w:val="0"/>
          <w:marBottom w:val="0"/>
          <w:divBdr>
            <w:top w:val="none" w:sz="0" w:space="0" w:color="auto"/>
            <w:left w:val="none" w:sz="0" w:space="0" w:color="auto"/>
            <w:bottom w:val="none" w:sz="0" w:space="0" w:color="auto"/>
            <w:right w:val="none" w:sz="0" w:space="0" w:color="auto"/>
          </w:divBdr>
          <w:divsChild>
            <w:div w:id="597298914">
              <w:marLeft w:val="0"/>
              <w:marRight w:val="0"/>
              <w:marTop w:val="0"/>
              <w:marBottom w:val="0"/>
              <w:divBdr>
                <w:top w:val="none" w:sz="0" w:space="0" w:color="auto"/>
                <w:left w:val="none" w:sz="0" w:space="0" w:color="auto"/>
                <w:bottom w:val="none" w:sz="0" w:space="0" w:color="auto"/>
                <w:right w:val="none" w:sz="0" w:space="0" w:color="auto"/>
              </w:divBdr>
              <w:divsChild>
                <w:div w:id="1332176427">
                  <w:marLeft w:val="0"/>
                  <w:marRight w:val="0"/>
                  <w:marTop w:val="0"/>
                  <w:marBottom w:val="0"/>
                  <w:divBdr>
                    <w:top w:val="none" w:sz="0" w:space="0" w:color="auto"/>
                    <w:left w:val="none" w:sz="0" w:space="0" w:color="auto"/>
                    <w:bottom w:val="none" w:sz="0" w:space="0" w:color="auto"/>
                    <w:right w:val="none" w:sz="0" w:space="0" w:color="auto"/>
                  </w:divBdr>
                  <w:divsChild>
                    <w:div w:id="1401170352">
                      <w:marLeft w:val="0"/>
                      <w:marRight w:val="0"/>
                      <w:marTop w:val="0"/>
                      <w:marBottom w:val="0"/>
                      <w:divBdr>
                        <w:top w:val="none" w:sz="0" w:space="0" w:color="auto"/>
                        <w:left w:val="none" w:sz="0" w:space="0" w:color="auto"/>
                        <w:bottom w:val="none" w:sz="0" w:space="0" w:color="auto"/>
                        <w:right w:val="none" w:sz="0" w:space="0" w:color="auto"/>
                      </w:divBdr>
                      <w:divsChild>
                        <w:div w:id="476606444">
                          <w:marLeft w:val="0"/>
                          <w:marRight w:val="0"/>
                          <w:marTop w:val="0"/>
                          <w:marBottom w:val="0"/>
                          <w:divBdr>
                            <w:top w:val="none" w:sz="0" w:space="0" w:color="auto"/>
                            <w:left w:val="none" w:sz="0" w:space="0" w:color="auto"/>
                            <w:bottom w:val="none" w:sz="0" w:space="0" w:color="auto"/>
                            <w:right w:val="none" w:sz="0" w:space="0" w:color="auto"/>
                          </w:divBdr>
                          <w:divsChild>
                            <w:div w:id="276840243">
                              <w:marLeft w:val="0"/>
                              <w:marRight w:val="0"/>
                              <w:marTop w:val="0"/>
                              <w:marBottom w:val="0"/>
                              <w:divBdr>
                                <w:top w:val="none" w:sz="0" w:space="0" w:color="auto"/>
                                <w:left w:val="none" w:sz="0" w:space="0" w:color="auto"/>
                                <w:bottom w:val="none" w:sz="0" w:space="0" w:color="auto"/>
                                <w:right w:val="none" w:sz="0" w:space="0" w:color="auto"/>
                              </w:divBdr>
                              <w:divsChild>
                                <w:div w:id="1314682088">
                                  <w:marLeft w:val="0"/>
                                  <w:marRight w:val="0"/>
                                  <w:marTop w:val="0"/>
                                  <w:marBottom w:val="0"/>
                                  <w:divBdr>
                                    <w:top w:val="none" w:sz="0" w:space="0" w:color="auto"/>
                                    <w:left w:val="none" w:sz="0" w:space="0" w:color="auto"/>
                                    <w:bottom w:val="none" w:sz="0" w:space="0" w:color="auto"/>
                                    <w:right w:val="none" w:sz="0" w:space="0" w:color="auto"/>
                                  </w:divBdr>
                                  <w:divsChild>
                                    <w:div w:id="706297305">
                                      <w:marLeft w:val="17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709593">
      <w:bodyDiv w:val="1"/>
      <w:marLeft w:val="0"/>
      <w:marRight w:val="0"/>
      <w:marTop w:val="0"/>
      <w:marBottom w:val="0"/>
      <w:divBdr>
        <w:top w:val="none" w:sz="0" w:space="0" w:color="auto"/>
        <w:left w:val="none" w:sz="0" w:space="0" w:color="auto"/>
        <w:bottom w:val="none" w:sz="0" w:space="0" w:color="auto"/>
        <w:right w:val="none" w:sz="0" w:space="0" w:color="auto"/>
      </w:divBdr>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14304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baw.vba.va.gov/bl/21/publicat/Regs/Part3/3_351.htm" TargetMode="External"/><Relationship Id="rId18" Type="http://schemas.openxmlformats.org/officeDocument/2006/relationships/hyperlink" Target="https://vaww.compensation.pension.km.va.gov/system/templates/selfservice/va_ka/" TargetMode="External"/><Relationship Id="rId26" Type="http://schemas.openxmlformats.org/officeDocument/2006/relationships/hyperlink" Target="https://vaww.compensation.pension.km.va.gov/system/templates/selfservice/va_ka/"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vbaw.vba.va.gov/bl/21/publicat/Regs/Part3/3_350.htm" TargetMode="External"/><Relationship Id="rId17" Type="http://schemas.openxmlformats.org/officeDocument/2006/relationships/hyperlink" Target="https://vaww.compensation.pension.km.va.gov/system/templates/selfservice/va_ka/portal.html?portalid=554400000001034" TargetMode="External"/><Relationship Id="rId25" Type="http://schemas.openxmlformats.org/officeDocument/2006/relationships/hyperlink" Target="http://www.law.cornell.edu/uscode/text/38/1114" TargetMode="External"/><Relationship Id="rId33"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vbaw.vba.va.gov/bl/21/publicat/Regs/Part3/3_383.htm" TargetMode="External"/><Relationship Id="rId20" Type="http://schemas.openxmlformats.org/officeDocument/2006/relationships/image" Target="media/image2.png"/><Relationship Id="rId29" Type="http://schemas.openxmlformats.org/officeDocument/2006/relationships/hyperlink" Target="http://www.ecfr.gov/cgi-bin/text-idx?SID=e6f2e1039c661eae823325f3d5752344&amp;mc=true&amp;node=se38.1.3_1352&amp;rgn=div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compensation.pension.km.va.gov/" TargetMode="External"/><Relationship Id="rId24" Type="http://schemas.openxmlformats.org/officeDocument/2006/relationships/image" Target="media/image6.png"/><Relationship Id="rId32"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hyperlink" Target="http://vbaw.vba.va.gov/bl/21/publicat/Regs/Part3/3_375.htm" TargetMode="External"/><Relationship Id="rId23" Type="http://schemas.openxmlformats.org/officeDocument/2006/relationships/image" Target="media/image5.png"/><Relationship Id="rId28" Type="http://schemas.openxmlformats.org/officeDocument/2006/relationships/hyperlink" Target="http://www.law.cornell.edu/uscode/html/uscode38/usc_sec_38_00001114----000-.htm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yperlink" Target="http://www.ecfr.gov/cgi-bin/text-idx?SID=e6f2e1039c661eae823325f3d5752344&amp;mc=true&amp;node=se38.1.3_1352&amp;rgn=div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vbaw.vba.va.gov/bl/21/publicat/Regs/Part3/3_352.htm" TargetMode="External"/><Relationship Id="rId22" Type="http://schemas.openxmlformats.org/officeDocument/2006/relationships/image" Target="media/image4.png"/><Relationship Id="rId27" Type="http://schemas.openxmlformats.org/officeDocument/2006/relationships/hyperlink" Target="https://vaww.compensation.pension.km.va.gov/system/templates/selfservice/va_ka/" TargetMode="External"/><Relationship Id="rId30" Type="http://schemas.openxmlformats.org/officeDocument/2006/relationships/hyperlink" Target="http://www.law.cornell.edu/uscode/html/uscode38/usc_sec_38_00001114----000-.html"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CC5F55C510B4DB65A26F19BCB6ECF" ma:contentTypeVersion="0" ma:contentTypeDescription="Create a new document." ma:contentTypeScope="" ma:versionID="e1b169dbd5ea8df3090819aa3bfe9fc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A0A9D-91A6-44AC-AADE-CA1AF7097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2CC29A77-4AE7-48FE-BD0F-0FA5D9DAF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68</TotalTime>
  <Pages>1</Pages>
  <Words>4644</Words>
  <Characters>26472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Higher Level Special Monthly Compensation (SMC) Lesson Plan</vt:lpstr>
    </vt:vector>
  </TitlesOfParts>
  <Company>Veterans Benefits Administration</Company>
  <LinksUpToDate>false</LinksUpToDate>
  <CharactersWithSpaces>31054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Level Special Monthly Compensation (SMC) Lesson Plan</dc:title>
  <dc:subject>RVSR, DRO, RQRS</dc:subject>
  <dc:creator>Department of Veterans Affairs, Veterans Benefits Administration, Compensation Service, STAFF</dc:creator>
  <cp:keywords>Higher Level Special Monthly Compensation, SMC, codes, SMC calculator</cp:keywords>
  <dc:description>This lesson refreshes RVSRs on basic SMC and enables them to accurately rate higher level SMC cases considering all pertinent rules, regulations, and information.</dc:description>
  <cp:lastModifiedBy>Poole, Kathleen</cp:lastModifiedBy>
  <cp:revision>15</cp:revision>
  <cp:lastPrinted>2017-10-09T14:16:00Z</cp:lastPrinted>
  <dcterms:created xsi:type="dcterms:W3CDTF">2016-02-25T15:57:00Z</dcterms:created>
  <dcterms:modified xsi:type="dcterms:W3CDTF">2017-10-09T14:16:00Z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0x0101009F1CC5F55C510B4DB65A26F19BCB6ECF</vt:lpwstr>
  </property>
  <property fmtid="{D5CDD505-2E9C-101B-9397-08002B2CF9AE}" pid="3" name="Language">
    <vt:lpwstr>En</vt:lpwstr>
  </property>
  <property fmtid="{D5CDD505-2E9C-101B-9397-08002B2CF9AE}" pid="4" name="Type">
    <vt:lpwstr>Teaching Material</vt:lpwstr>
  </property>
</Properties>
</file>