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0A87" w14:textId="4B729523" w:rsidR="00A617B7" w:rsidRPr="00CC5850" w:rsidRDefault="00A617B7" w:rsidP="00A617B7">
      <w:pPr>
        <w:pStyle w:val="VBALessonPlanTitle"/>
        <w:rPr>
          <w:color w:val="auto"/>
        </w:rPr>
      </w:pPr>
      <w:bookmarkStart w:id="0" w:name="_Toc276556863"/>
      <w:bookmarkStart w:id="1" w:name="_GoBack"/>
      <w:bookmarkEnd w:id="1"/>
      <w:r w:rsidRPr="00697F9B">
        <w:rPr>
          <w:color w:val="auto"/>
        </w:rPr>
        <w:t>Musculoskeletal Disabilities</w:t>
      </w:r>
      <w:r w:rsidRPr="00CC5850">
        <w:rPr>
          <w:color w:val="auto"/>
        </w:rPr>
        <w:t xml:space="preserve"> </w:t>
      </w:r>
    </w:p>
    <w:p w14:paraId="7A300A88" w14:textId="77777777" w:rsidR="007A5600" w:rsidRPr="00CC5850" w:rsidRDefault="007A5600">
      <w:pPr>
        <w:pStyle w:val="VBALessonPlanTitle"/>
        <w:rPr>
          <w:color w:val="auto"/>
        </w:rPr>
      </w:pPr>
      <w:r w:rsidRPr="00CC5850">
        <w:rPr>
          <w:color w:val="auto"/>
        </w:rPr>
        <w:t>Trainee Handout</w:t>
      </w:r>
      <w:bookmarkEnd w:id="0"/>
    </w:p>
    <w:p w14:paraId="7A300A89" w14:textId="77777777" w:rsidR="007A5600" w:rsidRDefault="007A5600">
      <w:pPr>
        <w:pStyle w:val="VBATopicHeading1"/>
      </w:pPr>
      <w:bookmarkStart w:id="2" w:name="_Toc276556864"/>
    </w:p>
    <w:p w14:paraId="7A300A8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7A300A8B" w14:textId="77777777" w:rsidR="007A5600" w:rsidRDefault="007A5600"/>
    <w:p w14:paraId="557EA150" w14:textId="77777777" w:rsidR="008C2E0E"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2221926" w:history="1">
        <w:r w:rsidR="008C2E0E" w:rsidRPr="008C26CD">
          <w:rPr>
            <w:rStyle w:val="Hyperlink"/>
          </w:rPr>
          <w:t>Objectives</w:t>
        </w:r>
        <w:r w:rsidR="008C2E0E">
          <w:rPr>
            <w:webHidden/>
          </w:rPr>
          <w:tab/>
        </w:r>
        <w:r w:rsidR="008C2E0E">
          <w:rPr>
            <w:webHidden/>
          </w:rPr>
          <w:fldChar w:fldCharType="begin"/>
        </w:r>
        <w:r w:rsidR="008C2E0E">
          <w:rPr>
            <w:webHidden/>
          </w:rPr>
          <w:instrText xml:space="preserve"> PAGEREF _Toc462221926 \h </w:instrText>
        </w:r>
        <w:r w:rsidR="008C2E0E">
          <w:rPr>
            <w:webHidden/>
          </w:rPr>
        </w:r>
        <w:r w:rsidR="008C2E0E">
          <w:rPr>
            <w:webHidden/>
          </w:rPr>
          <w:fldChar w:fldCharType="separate"/>
        </w:r>
        <w:r w:rsidR="008C2E0E">
          <w:rPr>
            <w:webHidden/>
          </w:rPr>
          <w:t>2</w:t>
        </w:r>
        <w:r w:rsidR="008C2E0E">
          <w:rPr>
            <w:webHidden/>
          </w:rPr>
          <w:fldChar w:fldCharType="end"/>
        </w:r>
      </w:hyperlink>
    </w:p>
    <w:p w14:paraId="75FF6C07" w14:textId="77777777" w:rsidR="008C2E0E" w:rsidRDefault="00036BC3">
      <w:pPr>
        <w:pStyle w:val="TOC1"/>
        <w:rPr>
          <w:rFonts w:asciiTheme="minorHAnsi" w:eastAsiaTheme="minorEastAsia" w:hAnsiTheme="minorHAnsi" w:cstheme="minorBidi"/>
          <w:sz w:val="22"/>
        </w:rPr>
      </w:pPr>
      <w:hyperlink w:anchor="_Toc462221927" w:history="1">
        <w:r w:rsidR="008C2E0E" w:rsidRPr="008C26CD">
          <w:rPr>
            <w:rStyle w:val="Hyperlink"/>
          </w:rPr>
          <w:t>References</w:t>
        </w:r>
        <w:r w:rsidR="008C2E0E">
          <w:rPr>
            <w:webHidden/>
          </w:rPr>
          <w:tab/>
        </w:r>
        <w:r w:rsidR="008C2E0E">
          <w:rPr>
            <w:webHidden/>
          </w:rPr>
          <w:fldChar w:fldCharType="begin"/>
        </w:r>
        <w:r w:rsidR="008C2E0E">
          <w:rPr>
            <w:webHidden/>
          </w:rPr>
          <w:instrText xml:space="preserve"> PAGEREF _Toc462221927 \h </w:instrText>
        </w:r>
        <w:r w:rsidR="008C2E0E">
          <w:rPr>
            <w:webHidden/>
          </w:rPr>
        </w:r>
        <w:r w:rsidR="008C2E0E">
          <w:rPr>
            <w:webHidden/>
          </w:rPr>
          <w:fldChar w:fldCharType="separate"/>
        </w:r>
        <w:r w:rsidR="008C2E0E">
          <w:rPr>
            <w:webHidden/>
          </w:rPr>
          <w:t>3</w:t>
        </w:r>
        <w:r w:rsidR="008C2E0E">
          <w:rPr>
            <w:webHidden/>
          </w:rPr>
          <w:fldChar w:fldCharType="end"/>
        </w:r>
      </w:hyperlink>
    </w:p>
    <w:p w14:paraId="62E02CF2" w14:textId="77777777" w:rsidR="008C2E0E" w:rsidRDefault="00036BC3">
      <w:pPr>
        <w:pStyle w:val="TOC1"/>
        <w:rPr>
          <w:rFonts w:asciiTheme="minorHAnsi" w:eastAsiaTheme="minorEastAsia" w:hAnsiTheme="minorHAnsi" w:cstheme="minorBidi"/>
          <w:sz w:val="22"/>
        </w:rPr>
      </w:pPr>
      <w:hyperlink w:anchor="_Toc462221928" w:history="1">
        <w:r w:rsidR="008C2E0E" w:rsidRPr="008C26CD">
          <w:rPr>
            <w:rStyle w:val="Hyperlink"/>
          </w:rPr>
          <w:t>Topic 1: Evaluating Joint Conditions</w:t>
        </w:r>
        <w:r w:rsidR="008C2E0E">
          <w:rPr>
            <w:webHidden/>
          </w:rPr>
          <w:tab/>
        </w:r>
        <w:r w:rsidR="008C2E0E">
          <w:rPr>
            <w:webHidden/>
          </w:rPr>
          <w:fldChar w:fldCharType="begin"/>
        </w:r>
        <w:r w:rsidR="008C2E0E">
          <w:rPr>
            <w:webHidden/>
          </w:rPr>
          <w:instrText xml:space="preserve"> PAGEREF _Toc462221928 \h </w:instrText>
        </w:r>
        <w:r w:rsidR="008C2E0E">
          <w:rPr>
            <w:webHidden/>
          </w:rPr>
        </w:r>
        <w:r w:rsidR="008C2E0E">
          <w:rPr>
            <w:webHidden/>
          </w:rPr>
          <w:fldChar w:fldCharType="separate"/>
        </w:r>
        <w:r w:rsidR="008C2E0E">
          <w:rPr>
            <w:webHidden/>
          </w:rPr>
          <w:t>4</w:t>
        </w:r>
        <w:r w:rsidR="008C2E0E">
          <w:rPr>
            <w:webHidden/>
          </w:rPr>
          <w:fldChar w:fldCharType="end"/>
        </w:r>
      </w:hyperlink>
    </w:p>
    <w:p w14:paraId="4D29290A" w14:textId="77777777" w:rsidR="008C2E0E" w:rsidRDefault="00036BC3">
      <w:pPr>
        <w:pStyle w:val="TOC1"/>
        <w:rPr>
          <w:rFonts w:asciiTheme="minorHAnsi" w:eastAsiaTheme="minorEastAsia" w:hAnsiTheme="minorHAnsi" w:cstheme="minorBidi"/>
          <w:sz w:val="22"/>
        </w:rPr>
      </w:pPr>
      <w:hyperlink w:anchor="_Toc462221929" w:history="1">
        <w:r w:rsidR="008C2E0E" w:rsidRPr="008C26CD">
          <w:rPr>
            <w:rStyle w:val="Hyperlink"/>
          </w:rPr>
          <w:t>Topic 2: Examinations</w:t>
        </w:r>
        <w:r w:rsidR="008C2E0E">
          <w:rPr>
            <w:webHidden/>
          </w:rPr>
          <w:tab/>
        </w:r>
        <w:r w:rsidR="008C2E0E">
          <w:rPr>
            <w:webHidden/>
          </w:rPr>
          <w:fldChar w:fldCharType="begin"/>
        </w:r>
        <w:r w:rsidR="008C2E0E">
          <w:rPr>
            <w:webHidden/>
          </w:rPr>
          <w:instrText xml:space="preserve"> PAGEREF _Toc462221929 \h </w:instrText>
        </w:r>
        <w:r w:rsidR="008C2E0E">
          <w:rPr>
            <w:webHidden/>
          </w:rPr>
        </w:r>
        <w:r w:rsidR="008C2E0E">
          <w:rPr>
            <w:webHidden/>
          </w:rPr>
          <w:fldChar w:fldCharType="separate"/>
        </w:r>
        <w:r w:rsidR="008C2E0E">
          <w:rPr>
            <w:webHidden/>
          </w:rPr>
          <w:t>8</w:t>
        </w:r>
        <w:r w:rsidR="008C2E0E">
          <w:rPr>
            <w:webHidden/>
          </w:rPr>
          <w:fldChar w:fldCharType="end"/>
        </w:r>
      </w:hyperlink>
    </w:p>
    <w:p w14:paraId="3F183867" w14:textId="77777777" w:rsidR="008C2E0E" w:rsidRDefault="00036BC3">
      <w:pPr>
        <w:pStyle w:val="TOC1"/>
        <w:rPr>
          <w:rFonts w:asciiTheme="minorHAnsi" w:eastAsiaTheme="minorEastAsia" w:hAnsiTheme="minorHAnsi" w:cstheme="minorBidi"/>
          <w:sz w:val="22"/>
        </w:rPr>
      </w:pPr>
      <w:hyperlink w:anchor="_Toc462221930" w:history="1">
        <w:r w:rsidR="008C2E0E" w:rsidRPr="008C26CD">
          <w:rPr>
            <w:rStyle w:val="Hyperlink"/>
          </w:rPr>
          <w:t>Practical Exercise</w:t>
        </w:r>
        <w:r w:rsidR="008C2E0E">
          <w:rPr>
            <w:webHidden/>
          </w:rPr>
          <w:tab/>
        </w:r>
        <w:r w:rsidR="008C2E0E">
          <w:rPr>
            <w:webHidden/>
          </w:rPr>
          <w:fldChar w:fldCharType="begin"/>
        </w:r>
        <w:r w:rsidR="008C2E0E">
          <w:rPr>
            <w:webHidden/>
          </w:rPr>
          <w:instrText xml:space="preserve"> PAGEREF _Toc462221930 \h </w:instrText>
        </w:r>
        <w:r w:rsidR="008C2E0E">
          <w:rPr>
            <w:webHidden/>
          </w:rPr>
        </w:r>
        <w:r w:rsidR="008C2E0E">
          <w:rPr>
            <w:webHidden/>
          </w:rPr>
          <w:fldChar w:fldCharType="separate"/>
        </w:r>
        <w:r w:rsidR="008C2E0E">
          <w:rPr>
            <w:webHidden/>
          </w:rPr>
          <w:t>11</w:t>
        </w:r>
        <w:r w:rsidR="008C2E0E">
          <w:rPr>
            <w:webHidden/>
          </w:rPr>
          <w:fldChar w:fldCharType="end"/>
        </w:r>
      </w:hyperlink>
    </w:p>
    <w:p w14:paraId="7A300A91" w14:textId="77777777" w:rsidR="007A5600" w:rsidRDefault="007A5600">
      <w:pPr>
        <w:pStyle w:val="VBATopicHeading1"/>
        <w:rPr>
          <w:sz w:val="24"/>
        </w:rPr>
      </w:pPr>
      <w:r>
        <w:rPr>
          <w:rStyle w:val="Hyperlink"/>
          <w:bCs/>
          <w:szCs w:val="24"/>
        </w:rPr>
        <w:fldChar w:fldCharType="end"/>
      </w:r>
    </w:p>
    <w:p w14:paraId="7A300A92" w14:textId="77777777" w:rsidR="007A5600" w:rsidRDefault="007A5600"/>
    <w:p w14:paraId="7A300A93" w14:textId="77777777" w:rsidR="007A5600" w:rsidRDefault="007A5600"/>
    <w:p w14:paraId="7A300A94" w14:textId="77777777" w:rsidR="007A5600" w:rsidRDefault="007A5600"/>
    <w:p w14:paraId="7A300A95" w14:textId="77777777" w:rsidR="007A5600" w:rsidRDefault="007A5600"/>
    <w:p w14:paraId="7A300A96" w14:textId="77777777" w:rsidR="007A5600" w:rsidRDefault="007A5600"/>
    <w:p w14:paraId="7A300A97" w14:textId="77777777" w:rsidR="007A5600" w:rsidRDefault="007A5600"/>
    <w:p w14:paraId="7A300A98" w14:textId="77777777" w:rsidR="007A5600" w:rsidRDefault="007A5600"/>
    <w:p w14:paraId="7A300A99" w14:textId="77777777" w:rsidR="007A5600" w:rsidRDefault="007A5600"/>
    <w:p w14:paraId="7A300A9A" w14:textId="77777777" w:rsidR="007A5600" w:rsidRDefault="007A5600">
      <w:pPr>
        <w:overflowPunct/>
        <w:autoSpaceDE/>
        <w:autoSpaceDN/>
        <w:adjustRightInd/>
        <w:spacing w:before="0"/>
      </w:pPr>
      <w:r>
        <w:br w:type="page"/>
      </w:r>
    </w:p>
    <w:p w14:paraId="7A300A9B" w14:textId="77777777" w:rsidR="007A5600" w:rsidRPr="007B45E1" w:rsidRDefault="007A5600">
      <w:pPr>
        <w:pStyle w:val="VBATopicHeading1"/>
      </w:pPr>
      <w:bookmarkStart w:id="3" w:name="_Toc462221926"/>
      <w:bookmarkStart w:id="4" w:name="_Toc269888405"/>
      <w:bookmarkStart w:id="5" w:name="_Toc269888748"/>
      <w:bookmarkStart w:id="6" w:name="_Toc278291133"/>
      <w:r w:rsidRPr="007B45E1">
        <w:lastRenderedPageBreak/>
        <w:t>Objectives</w:t>
      </w:r>
      <w:bookmarkEnd w:id="3"/>
    </w:p>
    <w:p w14:paraId="7A300A9C" w14:textId="4E61612D" w:rsidR="00A617B7" w:rsidRPr="00697F9B" w:rsidRDefault="00A617B7" w:rsidP="00697F9B">
      <w:pPr>
        <w:pStyle w:val="ListParagraph"/>
        <w:numPr>
          <w:ilvl w:val="0"/>
          <w:numId w:val="29"/>
        </w:numPr>
      </w:pPr>
      <w:r w:rsidRPr="00697F9B">
        <w:t xml:space="preserve">Identify </w:t>
      </w:r>
      <w:r w:rsidR="00D633F8" w:rsidRPr="00697F9B">
        <w:t>musculoskeletal</w:t>
      </w:r>
      <w:r w:rsidRPr="00697F9B">
        <w:t xml:space="preserve"> disabilities and the evidence needed to evaluate them</w:t>
      </w:r>
    </w:p>
    <w:p w14:paraId="7A300A9D" w14:textId="77777777" w:rsidR="00A617B7" w:rsidRPr="00697F9B" w:rsidRDefault="00A617B7" w:rsidP="00697F9B">
      <w:pPr>
        <w:pStyle w:val="ListParagraph"/>
        <w:numPr>
          <w:ilvl w:val="0"/>
          <w:numId w:val="29"/>
        </w:numPr>
      </w:pPr>
      <w:r w:rsidRPr="00697F9B">
        <w:t>Determine if criteria has been met after an examination report is received to send ready for decision</w:t>
      </w:r>
    </w:p>
    <w:p w14:paraId="3822756D" w14:textId="77777777" w:rsidR="00697F9B" w:rsidRDefault="00697F9B" w:rsidP="000E3279">
      <w:pPr>
        <w:pStyle w:val="VBATopicHeading1"/>
      </w:pPr>
    </w:p>
    <w:p w14:paraId="1679FD60" w14:textId="77777777" w:rsidR="00697F9B" w:rsidRDefault="00697F9B" w:rsidP="000E3279">
      <w:pPr>
        <w:pStyle w:val="VBATopicHeading1"/>
      </w:pPr>
    </w:p>
    <w:p w14:paraId="60F9F6E2" w14:textId="77777777" w:rsidR="00697F9B" w:rsidRDefault="00697F9B" w:rsidP="000E3279">
      <w:pPr>
        <w:pStyle w:val="VBATopicHeading1"/>
      </w:pPr>
    </w:p>
    <w:p w14:paraId="70811FFA" w14:textId="77777777" w:rsidR="00697F9B" w:rsidRDefault="00697F9B" w:rsidP="000E3279">
      <w:pPr>
        <w:pStyle w:val="VBATopicHeading1"/>
      </w:pPr>
    </w:p>
    <w:p w14:paraId="24B4BEE5" w14:textId="77777777" w:rsidR="00697F9B" w:rsidRDefault="00697F9B" w:rsidP="000E3279">
      <w:pPr>
        <w:pStyle w:val="VBATopicHeading1"/>
      </w:pPr>
    </w:p>
    <w:p w14:paraId="450C2172" w14:textId="77777777" w:rsidR="00697F9B" w:rsidRDefault="00697F9B" w:rsidP="000E3279">
      <w:pPr>
        <w:pStyle w:val="VBATopicHeading1"/>
      </w:pPr>
    </w:p>
    <w:p w14:paraId="7D6BEC79" w14:textId="77777777" w:rsidR="00697F9B" w:rsidRDefault="00697F9B" w:rsidP="000E3279">
      <w:pPr>
        <w:pStyle w:val="VBATopicHeading1"/>
      </w:pPr>
    </w:p>
    <w:p w14:paraId="305BEAE6" w14:textId="77777777" w:rsidR="00697F9B" w:rsidRDefault="00697F9B" w:rsidP="000E3279">
      <w:pPr>
        <w:pStyle w:val="VBATopicHeading1"/>
      </w:pPr>
    </w:p>
    <w:p w14:paraId="514F46A8" w14:textId="77777777" w:rsidR="00697F9B" w:rsidRDefault="00697F9B" w:rsidP="000E3279">
      <w:pPr>
        <w:pStyle w:val="VBATopicHeading1"/>
      </w:pPr>
    </w:p>
    <w:p w14:paraId="69567159" w14:textId="77777777" w:rsidR="00697F9B" w:rsidRDefault="00697F9B" w:rsidP="000E3279">
      <w:pPr>
        <w:pStyle w:val="VBATopicHeading1"/>
      </w:pPr>
    </w:p>
    <w:p w14:paraId="344746C3" w14:textId="77777777" w:rsidR="00697F9B" w:rsidRDefault="00697F9B" w:rsidP="000E3279">
      <w:pPr>
        <w:pStyle w:val="VBATopicHeading1"/>
      </w:pPr>
    </w:p>
    <w:p w14:paraId="2D72821B" w14:textId="77777777" w:rsidR="00697F9B" w:rsidRDefault="00697F9B" w:rsidP="000E3279">
      <w:pPr>
        <w:pStyle w:val="VBATopicHeading1"/>
      </w:pPr>
    </w:p>
    <w:p w14:paraId="1CF6026E" w14:textId="77777777" w:rsidR="00697F9B" w:rsidRDefault="00697F9B" w:rsidP="000E3279">
      <w:pPr>
        <w:pStyle w:val="VBATopicHeading1"/>
      </w:pPr>
    </w:p>
    <w:p w14:paraId="24C7E76A" w14:textId="77777777" w:rsidR="00697F9B" w:rsidRDefault="00697F9B" w:rsidP="000E3279">
      <w:pPr>
        <w:pStyle w:val="VBATopicHeading1"/>
      </w:pPr>
    </w:p>
    <w:p w14:paraId="2405A2DA" w14:textId="77777777" w:rsidR="00697F9B" w:rsidRDefault="00697F9B" w:rsidP="000E3279">
      <w:pPr>
        <w:pStyle w:val="VBATopicHeading1"/>
      </w:pPr>
    </w:p>
    <w:p w14:paraId="07455AC4" w14:textId="77777777" w:rsidR="00697F9B" w:rsidRDefault="00697F9B" w:rsidP="000E3279">
      <w:pPr>
        <w:pStyle w:val="VBATopicHeading1"/>
      </w:pPr>
    </w:p>
    <w:p w14:paraId="0AB7D551" w14:textId="77777777" w:rsidR="00697F9B" w:rsidRDefault="00697F9B" w:rsidP="000E3279">
      <w:pPr>
        <w:pStyle w:val="VBATopicHeading1"/>
      </w:pPr>
    </w:p>
    <w:p w14:paraId="497F3C2C" w14:textId="77777777" w:rsidR="00697F9B" w:rsidRDefault="00697F9B" w:rsidP="000E3279">
      <w:pPr>
        <w:pStyle w:val="VBATopicHeading1"/>
      </w:pPr>
    </w:p>
    <w:p w14:paraId="7A300A9E" w14:textId="1CFFA56D" w:rsidR="007A5600" w:rsidRPr="007B45E1" w:rsidRDefault="007A5600" w:rsidP="000E3279">
      <w:pPr>
        <w:pStyle w:val="VBATopicHeading1"/>
      </w:pPr>
      <w:bookmarkStart w:id="7" w:name="_Toc462221927"/>
      <w:r w:rsidRPr="007B45E1">
        <w:t>References</w:t>
      </w:r>
      <w:bookmarkEnd w:id="7"/>
    </w:p>
    <w:p w14:paraId="7A300A9F" w14:textId="77777777" w:rsidR="00A617B7" w:rsidRDefault="00A617B7" w:rsidP="00A617B7">
      <w:pPr>
        <w:spacing w:before="0"/>
        <w:textAlignment w:val="baseline"/>
        <w:rPr>
          <w:noProof/>
        </w:rPr>
      </w:pPr>
      <w:r w:rsidRPr="00697F9B">
        <w:rPr>
          <w:noProof/>
        </w:rPr>
        <w:t xml:space="preserve">All M21-1 references are found in the </w:t>
      </w:r>
      <w:hyperlink r:id="rId12" w:history="1">
        <w:r w:rsidRPr="00697F9B">
          <w:rPr>
            <w:noProof/>
            <w:u w:val="single"/>
          </w:rPr>
          <w:t>Live Manual Website</w:t>
        </w:r>
      </w:hyperlink>
      <w:r w:rsidRPr="00697F9B">
        <w:rPr>
          <w:noProof/>
        </w:rPr>
        <w:t>.</w:t>
      </w:r>
    </w:p>
    <w:p w14:paraId="326F94DB" w14:textId="77777777" w:rsidR="000306E8" w:rsidRPr="00697F9B" w:rsidRDefault="000306E8" w:rsidP="00A617B7">
      <w:pPr>
        <w:spacing w:before="0"/>
        <w:textAlignment w:val="baseline"/>
        <w:rPr>
          <w:b/>
          <w:noProof/>
        </w:rPr>
      </w:pPr>
    </w:p>
    <w:p w14:paraId="19B0FD03" w14:textId="77777777" w:rsidR="00697F9B" w:rsidRPr="00697F9B" w:rsidRDefault="00036BC3" w:rsidP="00697F9B">
      <w:pPr>
        <w:numPr>
          <w:ilvl w:val="0"/>
          <w:numId w:val="28"/>
        </w:numPr>
        <w:spacing w:before="0"/>
        <w:textAlignment w:val="baseline"/>
      </w:pPr>
      <w:hyperlink r:id="rId13" w:history="1">
        <w:r w:rsidR="00697F9B" w:rsidRPr="00697F9B">
          <w:rPr>
            <w:rStyle w:val="Hyperlink"/>
          </w:rPr>
          <w:t>38 CFR 3.159 -Department of Veterans Affairs assistance in developing claims</w:t>
        </w:r>
      </w:hyperlink>
      <w:r w:rsidR="00697F9B" w:rsidRPr="00697F9B">
        <w:t xml:space="preserve"> </w:t>
      </w:r>
    </w:p>
    <w:p w14:paraId="35E71A0E" w14:textId="77777777" w:rsidR="00697F9B" w:rsidRPr="00697F9B" w:rsidRDefault="00036BC3" w:rsidP="00697F9B">
      <w:pPr>
        <w:numPr>
          <w:ilvl w:val="0"/>
          <w:numId w:val="28"/>
        </w:numPr>
        <w:spacing w:before="0"/>
        <w:textAlignment w:val="baseline"/>
      </w:pPr>
      <w:hyperlink r:id="rId14" w:history="1">
        <w:r w:rsidR="00697F9B" w:rsidRPr="00697F9B">
          <w:rPr>
            <w:rStyle w:val="Hyperlink"/>
          </w:rPr>
          <w:t>38 CFR 3.303(b) – Principles relating to service connection/ Chronicity and continuity</w:t>
        </w:r>
      </w:hyperlink>
    </w:p>
    <w:p w14:paraId="7DDF6D3D" w14:textId="77777777" w:rsidR="00697F9B" w:rsidRPr="00697F9B" w:rsidRDefault="00036BC3" w:rsidP="00697F9B">
      <w:pPr>
        <w:numPr>
          <w:ilvl w:val="0"/>
          <w:numId w:val="28"/>
        </w:numPr>
        <w:spacing w:before="0"/>
        <w:textAlignment w:val="baseline"/>
      </w:pPr>
      <w:hyperlink r:id="rId15" w:history="1">
        <w:r w:rsidR="00697F9B" w:rsidRPr="00697F9B">
          <w:rPr>
            <w:rStyle w:val="Hyperlink"/>
          </w:rPr>
          <w:t>38 CFR 4.40 –  Functional Loss</w:t>
        </w:r>
      </w:hyperlink>
      <w:r w:rsidR="00697F9B" w:rsidRPr="00697F9B">
        <w:t xml:space="preserve"> </w:t>
      </w:r>
    </w:p>
    <w:p w14:paraId="7F6EBB69" w14:textId="77777777" w:rsidR="00697F9B" w:rsidRPr="00697F9B" w:rsidRDefault="00036BC3" w:rsidP="00697F9B">
      <w:pPr>
        <w:numPr>
          <w:ilvl w:val="0"/>
          <w:numId w:val="28"/>
        </w:numPr>
        <w:spacing w:before="0"/>
        <w:textAlignment w:val="baseline"/>
      </w:pPr>
      <w:hyperlink r:id="rId16" w:history="1">
        <w:r w:rsidR="00697F9B" w:rsidRPr="00697F9B">
          <w:rPr>
            <w:rStyle w:val="Hyperlink"/>
          </w:rPr>
          <w:t>38 CFR 4.45 – The Joints</w:t>
        </w:r>
      </w:hyperlink>
      <w:r w:rsidR="00697F9B" w:rsidRPr="00697F9B">
        <w:t xml:space="preserve"> </w:t>
      </w:r>
    </w:p>
    <w:p w14:paraId="5618ADE5" w14:textId="77777777" w:rsidR="00697F9B" w:rsidRPr="00697F9B" w:rsidRDefault="00036BC3" w:rsidP="00697F9B">
      <w:pPr>
        <w:numPr>
          <w:ilvl w:val="0"/>
          <w:numId w:val="28"/>
        </w:numPr>
        <w:spacing w:before="0"/>
        <w:textAlignment w:val="baseline"/>
      </w:pPr>
      <w:hyperlink r:id="rId17" w:history="1">
        <w:r w:rsidR="00697F9B" w:rsidRPr="00697F9B">
          <w:rPr>
            <w:rStyle w:val="Hyperlink"/>
          </w:rPr>
          <w:t>38 CFR 4.63 – Loss of use of hand or foot</w:t>
        </w:r>
      </w:hyperlink>
      <w:r w:rsidR="00697F9B" w:rsidRPr="00697F9B">
        <w:t xml:space="preserve"> </w:t>
      </w:r>
    </w:p>
    <w:p w14:paraId="0BD402AF" w14:textId="4345708E" w:rsidR="00697F9B" w:rsidRPr="00697F9B" w:rsidRDefault="00036BC3" w:rsidP="00697F9B">
      <w:pPr>
        <w:numPr>
          <w:ilvl w:val="0"/>
          <w:numId w:val="28"/>
        </w:numPr>
        <w:spacing w:before="0"/>
        <w:textAlignment w:val="baseline"/>
      </w:pPr>
      <w:hyperlink r:id="rId18" w:history="1">
        <w:r w:rsidR="00697F9B" w:rsidRPr="00697F9B">
          <w:rPr>
            <w:rStyle w:val="Hyperlink"/>
          </w:rPr>
          <w:t xml:space="preserve">38 CFR 4.71 – Measurement of </w:t>
        </w:r>
        <w:r w:rsidR="00D633F8">
          <w:rPr>
            <w:rStyle w:val="Hyperlink"/>
          </w:rPr>
          <w:t>ankylosis</w:t>
        </w:r>
        <w:r w:rsidR="00697F9B" w:rsidRPr="00697F9B">
          <w:rPr>
            <w:rStyle w:val="Hyperlink"/>
          </w:rPr>
          <w:t xml:space="preserve"> and joint motion </w:t>
        </w:r>
      </w:hyperlink>
      <w:r w:rsidR="00697F9B" w:rsidRPr="00697F9B">
        <w:t xml:space="preserve"> </w:t>
      </w:r>
    </w:p>
    <w:p w14:paraId="5F77BAE8" w14:textId="77777777" w:rsidR="00697F9B" w:rsidRPr="00697F9B" w:rsidRDefault="00036BC3" w:rsidP="00697F9B">
      <w:pPr>
        <w:numPr>
          <w:ilvl w:val="0"/>
          <w:numId w:val="28"/>
        </w:numPr>
        <w:spacing w:before="0"/>
        <w:textAlignment w:val="baseline"/>
      </w:pPr>
      <w:hyperlink r:id="rId19" w:history="1">
        <w:r w:rsidR="00697F9B" w:rsidRPr="00697F9B">
          <w:rPr>
            <w:rStyle w:val="Hyperlink"/>
          </w:rPr>
          <w:t>M21-1 Part III. Subpart iv.4.a – Musculoskeletal Conditions</w:t>
        </w:r>
      </w:hyperlink>
      <w:r w:rsidR="00697F9B" w:rsidRPr="00697F9B">
        <w:t xml:space="preserve"> </w:t>
      </w:r>
    </w:p>
    <w:p w14:paraId="0F4A2D20" w14:textId="7E1AA67D" w:rsidR="00697F9B" w:rsidRPr="00697F9B" w:rsidRDefault="00036BC3" w:rsidP="00697F9B">
      <w:pPr>
        <w:numPr>
          <w:ilvl w:val="0"/>
          <w:numId w:val="28"/>
        </w:numPr>
        <w:spacing w:before="0"/>
        <w:textAlignment w:val="baseline"/>
      </w:pPr>
      <w:hyperlink r:id="rId20" w:history="1">
        <w:r w:rsidR="00697F9B" w:rsidRPr="00697F9B">
          <w:rPr>
            <w:rStyle w:val="Hyperlink"/>
          </w:rPr>
          <w:t xml:space="preserve">M21-1 Part III. Subpart iv.3.D.4.g – </w:t>
        </w:r>
        <w:r w:rsidR="00D633F8" w:rsidRPr="00697F9B">
          <w:rPr>
            <w:rStyle w:val="Hyperlink"/>
          </w:rPr>
          <w:t>Musculoskeletal</w:t>
        </w:r>
        <w:r w:rsidR="00697F9B" w:rsidRPr="00697F9B">
          <w:rPr>
            <w:rStyle w:val="Hyperlink"/>
          </w:rPr>
          <w:t xml:space="preserve"> Report Review for Functional Loss, ROM, and X-Rays</w:t>
        </w:r>
      </w:hyperlink>
      <w:r w:rsidR="00697F9B" w:rsidRPr="00697F9B">
        <w:t xml:space="preserve"> </w:t>
      </w:r>
    </w:p>
    <w:p w14:paraId="2BB1EC1C" w14:textId="77777777" w:rsidR="00697F9B" w:rsidRPr="00697F9B" w:rsidRDefault="00036BC3" w:rsidP="00697F9B">
      <w:pPr>
        <w:numPr>
          <w:ilvl w:val="0"/>
          <w:numId w:val="28"/>
        </w:numPr>
        <w:spacing w:before="0"/>
        <w:textAlignment w:val="baseline"/>
      </w:pPr>
      <w:hyperlink r:id="rId21" w:history="1">
        <w:r w:rsidR="00697F9B" w:rsidRPr="00697F9B">
          <w:rPr>
            <w:rStyle w:val="Hyperlink"/>
          </w:rPr>
          <w:t>M21-1 Part III. Subpart iv.3.D.3.a – Insufficient Examination Reports</w:t>
        </w:r>
      </w:hyperlink>
      <w:r w:rsidR="00697F9B" w:rsidRPr="00697F9B">
        <w:t xml:space="preserve"> </w:t>
      </w:r>
    </w:p>
    <w:p w14:paraId="63BBAC96" w14:textId="77777777" w:rsidR="00697F9B" w:rsidRPr="00697F9B" w:rsidRDefault="00036BC3" w:rsidP="00697F9B">
      <w:pPr>
        <w:numPr>
          <w:ilvl w:val="0"/>
          <w:numId w:val="28"/>
        </w:numPr>
        <w:spacing w:before="0"/>
        <w:textAlignment w:val="baseline"/>
      </w:pPr>
      <w:hyperlink r:id="rId22" w:tgtFrame="_blank" w:history="1">
        <w:r w:rsidR="00697F9B" w:rsidRPr="00697F9B">
          <w:rPr>
            <w:rStyle w:val="Hyperlink"/>
            <w:bCs/>
          </w:rPr>
          <w:t>Medical Electronic Performance Support System</w:t>
        </w:r>
      </w:hyperlink>
      <w:r w:rsidR="00697F9B" w:rsidRPr="00697F9B">
        <w:t xml:space="preserve"> (Medical EPSS)</w:t>
      </w:r>
    </w:p>
    <w:p w14:paraId="7A300AAA" w14:textId="77777777" w:rsidR="00605DD8" w:rsidRPr="00697F9B" w:rsidRDefault="00605DD8" w:rsidP="00605DD8">
      <w:pPr>
        <w:spacing w:before="0"/>
        <w:ind w:left="720" w:hanging="360"/>
        <w:textAlignment w:val="baseline"/>
        <w:rPr>
          <w:b/>
        </w:rPr>
      </w:pPr>
    </w:p>
    <w:p w14:paraId="7A300AAB" w14:textId="77777777" w:rsidR="00A617B7" w:rsidRPr="00697F9B" w:rsidRDefault="00A617B7" w:rsidP="00605DD8">
      <w:pPr>
        <w:spacing w:before="0"/>
        <w:ind w:left="720" w:hanging="360"/>
        <w:textAlignment w:val="baseline"/>
        <w:rPr>
          <w:b/>
        </w:rPr>
      </w:pPr>
    </w:p>
    <w:p w14:paraId="7A300AAC" w14:textId="77777777" w:rsidR="00A617B7" w:rsidRPr="00697F9B" w:rsidRDefault="00A617B7" w:rsidP="00605DD8">
      <w:pPr>
        <w:spacing w:before="0"/>
        <w:ind w:left="720" w:hanging="360"/>
        <w:textAlignment w:val="baseline"/>
        <w:rPr>
          <w:b/>
        </w:rPr>
      </w:pPr>
    </w:p>
    <w:p w14:paraId="7A300AAD" w14:textId="77777777" w:rsidR="00A617B7" w:rsidRPr="00697F9B" w:rsidRDefault="00A617B7" w:rsidP="00605DD8">
      <w:pPr>
        <w:spacing w:before="0"/>
        <w:ind w:left="720" w:hanging="360"/>
        <w:textAlignment w:val="baseline"/>
        <w:rPr>
          <w:b/>
        </w:rPr>
      </w:pPr>
    </w:p>
    <w:p w14:paraId="7A300AAE" w14:textId="77777777" w:rsidR="00A617B7" w:rsidRPr="00697F9B" w:rsidRDefault="00A617B7" w:rsidP="00605DD8">
      <w:pPr>
        <w:spacing w:before="0"/>
        <w:ind w:left="720" w:hanging="360"/>
        <w:textAlignment w:val="baseline"/>
        <w:rPr>
          <w:b/>
        </w:rPr>
      </w:pPr>
    </w:p>
    <w:p w14:paraId="7A300AAF" w14:textId="77777777" w:rsidR="00A617B7" w:rsidRPr="00697F9B" w:rsidRDefault="00A617B7" w:rsidP="00605DD8">
      <w:pPr>
        <w:spacing w:before="0"/>
        <w:ind w:left="720" w:hanging="360"/>
        <w:textAlignment w:val="baseline"/>
        <w:rPr>
          <w:b/>
        </w:rPr>
      </w:pPr>
    </w:p>
    <w:p w14:paraId="7A300AB0" w14:textId="77777777" w:rsidR="00A617B7" w:rsidRPr="00697F9B" w:rsidRDefault="00A617B7" w:rsidP="00605DD8">
      <w:pPr>
        <w:spacing w:before="0"/>
        <w:ind w:left="720" w:hanging="360"/>
        <w:textAlignment w:val="baseline"/>
        <w:rPr>
          <w:b/>
        </w:rPr>
      </w:pPr>
    </w:p>
    <w:p w14:paraId="7A300AB1" w14:textId="77777777" w:rsidR="00A617B7" w:rsidRPr="00697F9B" w:rsidRDefault="00A617B7" w:rsidP="00605DD8">
      <w:pPr>
        <w:spacing w:before="0"/>
        <w:ind w:left="720" w:hanging="360"/>
        <w:textAlignment w:val="baseline"/>
        <w:rPr>
          <w:b/>
        </w:rPr>
      </w:pPr>
    </w:p>
    <w:p w14:paraId="7A300AB2" w14:textId="77777777" w:rsidR="00A617B7" w:rsidRPr="00697F9B" w:rsidRDefault="00A617B7" w:rsidP="00605DD8">
      <w:pPr>
        <w:spacing w:before="0"/>
        <w:ind w:left="720" w:hanging="360"/>
        <w:textAlignment w:val="baseline"/>
        <w:rPr>
          <w:b/>
        </w:rPr>
      </w:pPr>
    </w:p>
    <w:p w14:paraId="7A300AB3" w14:textId="77777777" w:rsidR="00A617B7" w:rsidRPr="00697F9B" w:rsidRDefault="00A617B7" w:rsidP="00605DD8">
      <w:pPr>
        <w:spacing w:before="0"/>
        <w:ind w:left="720" w:hanging="360"/>
        <w:textAlignment w:val="baseline"/>
        <w:rPr>
          <w:b/>
        </w:rPr>
      </w:pPr>
    </w:p>
    <w:p w14:paraId="7A300AB4" w14:textId="77777777" w:rsidR="00A617B7" w:rsidRPr="00697F9B" w:rsidRDefault="00A617B7" w:rsidP="00605DD8">
      <w:pPr>
        <w:spacing w:before="0"/>
        <w:ind w:left="720" w:hanging="360"/>
        <w:textAlignment w:val="baseline"/>
        <w:rPr>
          <w:b/>
        </w:rPr>
      </w:pPr>
    </w:p>
    <w:p w14:paraId="7A300AB5" w14:textId="77777777" w:rsidR="00A617B7" w:rsidRPr="00697F9B" w:rsidRDefault="00A617B7" w:rsidP="00605DD8">
      <w:pPr>
        <w:spacing w:before="0"/>
        <w:ind w:left="720" w:hanging="360"/>
        <w:textAlignment w:val="baseline"/>
        <w:rPr>
          <w:b/>
        </w:rPr>
      </w:pPr>
    </w:p>
    <w:p w14:paraId="7A300AB6" w14:textId="77777777" w:rsidR="00A617B7" w:rsidRPr="00697F9B" w:rsidRDefault="00A617B7" w:rsidP="00605DD8">
      <w:pPr>
        <w:spacing w:before="0"/>
        <w:ind w:left="720" w:hanging="360"/>
        <w:textAlignment w:val="baseline"/>
        <w:rPr>
          <w:b/>
        </w:rPr>
      </w:pPr>
    </w:p>
    <w:p w14:paraId="7A300AB7" w14:textId="77777777" w:rsidR="00A617B7" w:rsidRDefault="00A617B7" w:rsidP="00605DD8">
      <w:pPr>
        <w:spacing w:before="0"/>
        <w:ind w:left="720" w:hanging="360"/>
        <w:textAlignment w:val="baseline"/>
        <w:rPr>
          <w:b/>
        </w:rPr>
      </w:pPr>
    </w:p>
    <w:p w14:paraId="4932DBF3" w14:textId="77777777" w:rsidR="00697F9B" w:rsidRDefault="00697F9B" w:rsidP="00605DD8">
      <w:pPr>
        <w:spacing w:before="0"/>
        <w:ind w:left="720" w:hanging="360"/>
        <w:textAlignment w:val="baseline"/>
        <w:rPr>
          <w:b/>
        </w:rPr>
      </w:pPr>
    </w:p>
    <w:p w14:paraId="3F2CDB6F" w14:textId="77777777" w:rsidR="00697F9B" w:rsidRDefault="00697F9B" w:rsidP="00605DD8">
      <w:pPr>
        <w:spacing w:before="0"/>
        <w:ind w:left="720" w:hanging="360"/>
        <w:textAlignment w:val="baseline"/>
        <w:rPr>
          <w:b/>
        </w:rPr>
      </w:pPr>
    </w:p>
    <w:p w14:paraId="36EB0937" w14:textId="77777777" w:rsidR="00697F9B" w:rsidRDefault="00697F9B" w:rsidP="00605DD8">
      <w:pPr>
        <w:spacing w:before="0"/>
        <w:ind w:left="720" w:hanging="360"/>
        <w:textAlignment w:val="baseline"/>
        <w:rPr>
          <w:b/>
        </w:rPr>
      </w:pPr>
    </w:p>
    <w:p w14:paraId="71CD5F4A" w14:textId="77777777" w:rsidR="00697F9B" w:rsidRDefault="00697F9B" w:rsidP="00605DD8">
      <w:pPr>
        <w:spacing w:before="0"/>
        <w:ind w:left="720" w:hanging="360"/>
        <w:textAlignment w:val="baseline"/>
        <w:rPr>
          <w:b/>
        </w:rPr>
      </w:pPr>
    </w:p>
    <w:p w14:paraId="6ECD91B1" w14:textId="77777777" w:rsidR="00697F9B" w:rsidRDefault="00697F9B" w:rsidP="00605DD8">
      <w:pPr>
        <w:spacing w:before="0"/>
        <w:ind w:left="720" w:hanging="360"/>
        <w:textAlignment w:val="baseline"/>
        <w:rPr>
          <w:b/>
        </w:rPr>
      </w:pPr>
    </w:p>
    <w:p w14:paraId="5F5B1E39" w14:textId="77777777" w:rsidR="00697F9B" w:rsidRDefault="00697F9B" w:rsidP="00605DD8">
      <w:pPr>
        <w:spacing w:before="0"/>
        <w:ind w:left="720" w:hanging="360"/>
        <w:textAlignment w:val="baseline"/>
        <w:rPr>
          <w:b/>
        </w:rPr>
      </w:pPr>
    </w:p>
    <w:p w14:paraId="45A35257" w14:textId="77777777" w:rsidR="00697F9B" w:rsidRDefault="00697F9B" w:rsidP="00605DD8">
      <w:pPr>
        <w:spacing w:before="0"/>
        <w:ind w:left="720" w:hanging="360"/>
        <w:textAlignment w:val="baseline"/>
        <w:rPr>
          <w:b/>
        </w:rPr>
      </w:pPr>
    </w:p>
    <w:p w14:paraId="259AA115" w14:textId="77777777" w:rsidR="00697F9B" w:rsidRPr="00697F9B" w:rsidRDefault="00697F9B" w:rsidP="00605DD8">
      <w:pPr>
        <w:spacing w:before="0"/>
        <w:ind w:left="720" w:hanging="360"/>
        <w:textAlignment w:val="baseline"/>
        <w:rPr>
          <w:b/>
        </w:rPr>
      </w:pPr>
    </w:p>
    <w:p w14:paraId="7A300AB8" w14:textId="77777777" w:rsidR="00A617B7" w:rsidRDefault="00A617B7" w:rsidP="00605DD8">
      <w:pPr>
        <w:spacing w:before="0"/>
        <w:ind w:left="720" w:hanging="360"/>
        <w:textAlignment w:val="baseline"/>
        <w:rPr>
          <w:b/>
        </w:rPr>
      </w:pPr>
    </w:p>
    <w:p w14:paraId="19F73F88" w14:textId="77777777" w:rsidR="00697F9B" w:rsidRDefault="00697F9B" w:rsidP="00605DD8">
      <w:pPr>
        <w:spacing w:before="0"/>
        <w:ind w:left="720" w:hanging="360"/>
        <w:textAlignment w:val="baseline"/>
        <w:rPr>
          <w:b/>
        </w:rPr>
      </w:pPr>
    </w:p>
    <w:p w14:paraId="3247936E" w14:textId="77777777" w:rsidR="00697F9B" w:rsidRDefault="00697F9B" w:rsidP="00605DD8">
      <w:pPr>
        <w:spacing w:before="0"/>
        <w:ind w:left="720" w:hanging="360"/>
        <w:textAlignment w:val="baseline"/>
        <w:rPr>
          <w:b/>
        </w:rPr>
      </w:pPr>
    </w:p>
    <w:p w14:paraId="7F4133B1" w14:textId="77777777" w:rsidR="00697F9B" w:rsidRDefault="00697F9B" w:rsidP="00605DD8">
      <w:pPr>
        <w:spacing w:before="0"/>
        <w:ind w:left="720" w:hanging="360"/>
        <w:textAlignment w:val="baseline"/>
        <w:rPr>
          <w:b/>
        </w:rPr>
      </w:pPr>
    </w:p>
    <w:p w14:paraId="09CAEEDC" w14:textId="77777777" w:rsidR="00697F9B" w:rsidRDefault="00697F9B" w:rsidP="00605DD8">
      <w:pPr>
        <w:spacing w:before="0"/>
        <w:ind w:left="720" w:hanging="360"/>
        <w:textAlignment w:val="baseline"/>
        <w:rPr>
          <w:b/>
        </w:rPr>
      </w:pPr>
    </w:p>
    <w:p w14:paraId="01C3D70B" w14:textId="77777777" w:rsidR="00697F9B" w:rsidRDefault="00697F9B" w:rsidP="00605DD8">
      <w:pPr>
        <w:spacing w:before="0"/>
        <w:ind w:left="720" w:hanging="360"/>
        <w:textAlignment w:val="baseline"/>
        <w:rPr>
          <w:b/>
        </w:rPr>
      </w:pPr>
    </w:p>
    <w:p w14:paraId="1D50DFF9" w14:textId="77777777" w:rsidR="00697F9B" w:rsidRPr="00697F9B" w:rsidRDefault="00697F9B" w:rsidP="00605DD8">
      <w:pPr>
        <w:spacing w:before="0"/>
        <w:ind w:left="720" w:hanging="360"/>
        <w:textAlignment w:val="baseline"/>
        <w:rPr>
          <w:b/>
        </w:rPr>
      </w:pPr>
    </w:p>
    <w:p w14:paraId="7A300AC3" w14:textId="77777777" w:rsidR="00AA1A39" w:rsidRPr="00697F9B" w:rsidRDefault="007A5600" w:rsidP="00D90DC8">
      <w:pPr>
        <w:pStyle w:val="VBATopicHeading1"/>
        <w:rPr>
          <w:bCs/>
          <w:i/>
        </w:rPr>
      </w:pPr>
      <w:bookmarkStart w:id="8" w:name="_Toc462221928"/>
      <w:bookmarkEnd w:id="4"/>
      <w:bookmarkEnd w:id="5"/>
      <w:bookmarkEnd w:id="6"/>
      <w:r w:rsidRPr="00697F9B">
        <w:t xml:space="preserve">Topic 1: </w:t>
      </w:r>
      <w:r w:rsidR="00A617B7" w:rsidRPr="007B45E1">
        <w:t>Evaluating Joint Conditions</w:t>
      </w:r>
      <w:bookmarkEnd w:id="8"/>
    </w:p>
    <w:p w14:paraId="7A300AC4" w14:textId="77777777" w:rsidR="00975461" w:rsidRPr="007B45E1" w:rsidRDefault="00975461">
      <w:pPr>
        <w:pStyle w:val="VBASubHeading1"/>
        <w:spacing w:before="0"/>
        <w:rPr>
          <w:bCs/>
          <w:i w:val="0"/>
        </w:rPr>
      </w:pPr>
    </w:p>
    <w:p w14:paraId="7A300AC5" w14:textId="77777777" w:rsidR="00975461" w:rsidRPr="007B45E1" w:rsidRDefault="00F512EA" w:rsidP="00F512EA">
      <w:pPr>
        <w:pStyle w:val="VBASubHeading1"/>
        <w:spacing w:before="0"/>
        <w:ind w:left="2160" w:hanging="2160"/>
      </w:pPr>
      <w:r w:rsidRPr="007B45E1">
        <w:rPr>
          <w:b/>
          <w:i w:val="0"/>
        </w:rPr>
        <w:t>Introduction</w:t>
      </w:r>
      <w:r w:rsidRPr="007B45E1">
        <w:tab/>
      </w:r>
      <w:r w:rsidR="00A617B7" w:rsidRPr="007B45E1">
        <w:rPr>
          <w:i w:val="0"/>
        </w:rPr>
        <w:t>The purpose of this lesson is to help trainees identify special issues and to determine when special handling and development is needed</w:t>
      </w:r>
      <w:r w:rsidRPr="007B45E1">
        <w:rPr>
          <w:i w:val="0"/>
        </w:rPr>
        <w:t>.</w:t>
      </w:r>
    </w:p>
    <w:p w14:paraId="7A300AC6" w14:textId="77777777" w:rsidR="00F512EA" w:rsidRPr="007B45E1" w:rsidRDefault="00F512EA" w:rsidP="00F512EA">
      <w:pPr>
        <w:pStyle w:val="VBASubHeading1"/>
        <w:spacing w:before="0"/>
        <w:ind w:left="2160" w:hanging="2160"/>
        <w:rPr>
          <w:bCs/>
          <w:i w:val="0"/>
        </w:rPr>
      </w:pPr>
    </w:p>
    <w:p w14:paraId="7A300AC7" w14:textId="77777777" w:rsidR="00F512EA" w:rsidRPr="007B45E1" w:rsidRDefault="00F512EA" w:rsidP="00F512EA">
      <w:pPr>
        <w:pStyle w:val="VBASubHeading1"/>
        <w:spacing w:before="0"/>
        <w:ind w:left="2160" w:hanging="2160"/>
        <w:rPr>
          <w:bCs/>
          <w:i w:val="0"/>
        </w:rPr>
      </w:pPr>
    </w:p>
    <w:p w14:paraId="7A300AC8" w14:textId="5B36D41F" w:rsidR="00A617B7" w:rsidRPr="007B45E1" w:rsidRDefault="00A617B7" w:rsidP="00A617B7">
      <w:pPr>
        <w:tabs>
          <w:tab w:val="left" w:pos="590"/>
        </w:tabs>
        <w:spacing w:before="60" w:after="60"/>
        <w:textAlignment w:val="baseline"/>
        <w:rPr>
          <w:szCs w:val="24"/>
        </w:rPr>
      </w:pPr>
      <w:r w:rsidRPr="007B45E1">
        <w:rPr>
          <w:szCs w:val="24"/>
        </w:rPr>
        <w:t xml:space="preserve">The </w:t>
      </w:r>
      <w:r w:rsidR="00D633F8" w:rsidRPr="007B45E1">
        <w:rPr>
          <w:szCs w:val="24"/>
        </w:rPr>
        <w:t>musculoskeletal</w:t>
      </w:r>
      <w:r w:rsidRPr="007B45E1">
        <w:rPr>
          <w:szCs w:val="24"/>
        </w:rPr>
        <w:t xml:space="preserve"> system is the largest system in the body and is closely related to the ne</w:t>
      </w:r>
      <w:r w:rsidR="00911753">
        <w:rPr>
          <w:szCs w:val="24"/>
        </w:rPr>
        <w:t xml:space="preserve">urologic and vascular systems. </w:t>
      </w:r>
      <w:r w:rsidRPr="007B45E1">
        <w:rPr>
          <w:szCs w:val="24"/>
        </w:rPr>
        <w:t>The musculoskeletal system includes:</w:t>
      </w:r>
    </w:p>
    <w:p w14:paraId="7A300AC9" w14:textId="77777777" w:rsidR="00A617B7" w:rsidRPr="007B45E1" w:rsidRDefault="00A617B7" w:rsidP="00037DDC">
      <w:pPr>
        <w:pStyle w:val="ListParagraph"/>
        <w:numPr>
          <w:ilvl w:val="0"/>
          <w:numId w:val="5"/>
        </w:numPr>
        <w:tabs>
          <w:tab w:val="left" w:pos="590"/>
        </w:tabs>
        <w:spacing w:before="60" w:after="60"/>
        <w:textAlignment w:val="baseline"/>
        <w:rPr>
          <w:szCs w:val="24"/>
        </w:rPr>
      </w:pPr>
      <w:r w:rsidRPr="007B45E1">
        <w:rPr>
          <w:szCs w:val="24"/>
        </w:rPr>
        <w:t>Bones</w:t>
      </w:r>
    </w:p>
    <w:p w14:paraId="7A300ACA" w14:textId="77777777" w:rsidR="00A617B7" w:rsidRPr="007B45E1" w:rsidRDefault="00A617B7" w:rsidP="00037DDC">
      <w:pPr>
        <w:pStyle w:val="ListParagraph"/>
        <w:numPr>
          <w:ilvl w:val="0"/>
          <w:numId w:val="5"/>
        </w:numPr>
        <w:tabs>
          <w:tab w:val="left" w:pos="590"/>
        </w:tabs>
        <w:spacing w:before="60" w:after="60"/>
        <w:textAlignment w:val="baseline"/>
        <w:rPr>
          <w:szCs w:val="24"/>
        </w:rPr>
      </w:pPr>
      <w:r w:rsidRPr="007B45E1">
        <w:rPr>
          <w:szCs w:val="24"/>
        </w:rPr>
        <w:t>Joints</w:t>
      </w:r>
    </w:p>
    <w:p w14:paraId="7A300ACB" w14:textId="77777777" w:rsidR="00A617B7" w:rsidRPr="007B45E1" w:rsidRDefault="00A617B7" w:rsidP="00037DDC">
      <w:pPr>
        <w:pStyle w:val="ListParagraph"/>
        <w:numPr>
          <w:ilvl w:val="0"/>
          <w:numId w:val="5"/>
        </w:numPr>
        <w:tabs>
          <w:tab w:val="left" w:pos="590"/>
        </w:tabs>
        <w:spacing w:before="60" w:after="60"/>
        <w:textAlignment w:val="baseline"/>
        <w:rPr>
          <w:szCs w:val="24"/>
        </w:rPr>
      </w:pPr>
      <w:r w:rsidRPr="007B45E1">
        <w:rPr>
          <w:szCs w:val="24"/>
        </w:rPr>
        <w:t>Muscles</w:t>
      </w:r>
    </w:p>
    <w:p w14:paraId="7A300ACC" w14:textId="77777777" w:rsidR="00A617B7" w:rsidRPr="007B45E1" w:rsidRDefault="00A617B7" w:rsidP="00037DDC">
      <w:pPr>
        <w:pStyle w:val="ListParagraph"/>
        <w:numPr>
          <w:ilvl w:val="0"/>
          <w:numId w:val="5"/>
        </w:numPr>
        <w:tabs>
          <w:tab w:val="left" w:pos="590"/>
        </w:tabs>
        <w:spacing w:before="60" w:after="60"/>
        <w:textAlignment w:val="baseline"/>
        <w:rPr>
          <w:szCs w:val="24"/>
        </w:rPr>
      </w:pPr>
      <w:r w:rsidRPr="007B45E1">
        <w:rPr>
          <w:szCs w:val="24"/>
        </w:rPr>
        <w:t>Tendons</w:t>
      </w:r>
    </w:p>
    <w:p w14:paraId="7A300ACD" w14:textId="77777777" w:rsidR="00A617B7" w:rsidRPr="007B45E1" w:rsidRDefault="00A617B7" w:rsidP="00037DDC">
      <w:pPr>
        <w:pStyle w:val="ListParagraph"/>
        <w:numPr>
          <w:ilvl w:val="0"/>
          <w:numId w:val="5"/>
        </w:numPr>
        <w:tabs>
          <w:tab w:val="left" w:pos="590"/>
        </w:tabs>
        <w:spacing w:before="60" w:after="60"/>
        <w:textAlignment w:val="baseline"/>
        <w:rPr>
          <w:szCs w:val="24"/>
        </w:rPr>
      </w:pPr>
      <w:r w:rsidRPr="007B45E1">
        <w:rPr>
          <w:szCs w:val="24"/>
        </w:rPr>
        <w:t>Ligaments</w:t>
      </w:r>
    </w:p>
    <w:p w14:paraId="7A300ACE" w14:textId="77777777" w:rsidR="00A617B7" w:rsidRPr="007B45E1" w:rsidRDefault="00A617B7" w:rsidP="00037DDC">
      <w:pPr>
        <w:pStyle w:val="ListParagraph"/>
        <w:numPr>
          <w:ilvl w:val="0"/>
          <w:numId w:val="5"/>
        </w:numPr>
        <w:tabs>
          <w:tab w:val="left" w:pos="590"/>
        </w:tabs>
        <w:spacing w:before="60" w:after="60"/>
        <w:textAlignment w:val="baseline"/>
        <w:rPr>
          <w:szCs w:val="24"/>
        </w:rPr>
      </w:pPr>
      <w:r w:rsidRPr="007B45E1">
        <w:rPr>
          <w:szCs w:val="24"/>
        </w:rPr>
        <w:t>Bursae</w:t>
      </w:r>
    </w:p>
    <w:p w14:paraId="7A300ACF" w14:textId="77777777" w:rsidR="00A617B7" w:rsidRPr="007B45E1" w:rsidRDefault="00A617B7" w:rsidP="00A617B7">
      <w:pPr>
        <w:tabs>
          <w:tab w:val="left" w:pos="590"/>
        </w:tabs>
        <w:spacing w:before="60" w:after="60"/>
        <w:textAlignment w:val="baseline"/>
        <w:rPr>
          <w:szCs w:val="24"/>
        </w:rPr>
      </w:pPr>
    </w:p>
    <w:p w14:paraId="7A300AD0" w14:textId="77777777" w:rsidR="00A617B7" w:rsidRPr="007B45E1" w:rsidRDefault="00A617B7" w:rsidP="00A617B7">
      <w:pPr>
        <w:tabs>
          <w:tab w:val="left" w:pos="590"/>
        </w:tabs>
        <w:spacing w:before="60" w:after="60"/>
        <w:textAlignment w:val="baseline"/>
        <w:rPr>
          <w:szCs w:val="24"/>
        </w:rPr>
      </w:pPr>
      <w:r w:rsidRPr="007B45E1">
        <w:rPr>
          <w:szCs w:val="24"/>
        </w:rPr>
        <w:t>The functions of the musculoskeletal system include:</w:t>
      </w:r>
    </w:p>
    <w:p w14:paraId="7A300AD1" w14:textId="77777777" w:rsidR="00A617B7" w:rsidRPr="007B45E1" w:rsidRDefault="00A617B7" w:rsidP="00037DDC">
      <w:pPr>
        <w:pStyle w:val="ListParagraph"/>
        <w:numPr>
          <w:ilvl w:val="0"/>
          <w:numId w:val="4"/>
        </w:numPr>
        <w:tabs>
          <w:tab w:val="left" w:pos="590"/>
        </w:tabs>
        <w:spacing w:before="60" w:after="60"/>
        <w:textAlignment w:val="baseline"/>
        <w:rPr>
          <w:szCs w:val="24"/>
        </w:rPr>
      </w:pPr>
      <w:r w:rsidRPr="007B45E1">
        <w:rPr>
          <w:szCs w:val="24"/>
        </w:rPr>
        <w:t>Protection</w:t>
      </w:r>
    </w:p>
    <w:p w14:paraId="7A300AD2" w14:textId="77777777" w:rsidR="00A617B7" w:rsidRPr="007B45E1" w:rsidRDefault="00A617B7" w:rsidP="00037DDC">
      <w:pPr>
        <w:pStyle w:val="ListParagraph"/>
        <w:numPr>
          <w:ilvl w:val="0"/>
          <w:numId w:val="4"/>
        </w:numPr>
        <w:tabs>
          <w:tab w:val="left" w:pos="590"/>
        </w:tabs>
        <w:spacing w:before="60" w:after="60"/>
        <w:textAlignment w:val="baseline"/>
        <w:rPr>
          <w:szCs w:val="24"/>
        </w:rPr>
      </w:pPr>
      <w:r w:rsidRPr="007B45E1">
        <w:rPr>
          <w:szCs w:val="24"/>
        </w:rPr>
        <w:t>Support</w:t>
      </w:r>
    </w:p>
    <w:p w14:paraId="7A300AD3" w14:textId="77777777" w:rsidR="00A617B7" w:rsidRPr="007B45E1" w:rsidRDefault="00A617B7" w:rsidP="00037DDC">
      <w:pPr>
        <w:pStyle w:val="ListParagraph"/>
        <w:numPr>
          <w:ilvl w:val="0"/>
          <w:numId w:val="4"/>
        </w:numPr>
        <w:tabs>
          <w:tab w:val="left" w:pos="590"/>
        </w:tabs>
        <w:spacing w:before="60" w:after="60"/>
        <w:textAlignment w:val="baseline"/>
        <w:rPr>
          <w:szCs w:val="24"/>
        </w:rPr>
      </w:pPr>
      <w:r w:rsidRPr="007B45E1">
        <w:rPr>
          <w:szCs w:val="24"/>
        </w:rPr>
        <w:t>Locomotion</w:t>
      </w:r>
    </w:p>
    <w:p w14:paraId="7A300AD4" w14:textId="77777777" w:rsidR="00A617B7" w:rsidRPr="007B45E1" w:rsidRDefault="00A617B7" w:rsidP="00037DDC">
      <w:pPr>
        <w:pStyle w:val="ListParagraph"/>
        <w:numPr>
          <w:ilvl w:val="0"/>
          <w:numId w:val="4"/>
        </w:numPr>
        <w:tabs>
          <w:tab w:val="left" w:pos="590"/>
        </w:tabs>
        <w:spacing w:before="60" w:after="60"/>
        <w:textAlignment w:val="baseline"/>
        <w:rPr>
          <w:szCs w:val="24"/>
        </w:rPr>
      </w:pPr>
      <w:r w:rsidRPr="007B45E1">
        <w:rPr>
          <w:szCs w:val="24"/>
        </w:rPr>
        <w:t>Mineral storage</w:t>
      </w:r>
    </w:p>
    <w:p w14:paraId="7A300AD5" w14:textId="77777777" w:rsidR="00A617B7" w:rsidRPr="007B45E1" w:rsidRDefault="00A617B7" w:rsidP="00037DDC">
      <w:pPr>
        <w:pStyle w:val="ListParagraph"/>
        <w:numPr>
          <w:ilvl w:val="0"/>
          <w:numId w:val="4"/>
        </w:numPr>
        <w:tabs>
          <w:tab w:val="left" w:pos="590"/>
        </w:tabs>
        <w:spacing w:before="60" w:after="60"/>
        <w:textAlignment w:val="baseline"/>
        <w:rPr>
          <w:szCs w:val="24"/>
        </w:rPr>
      </w:pPr>
      <w:r w:rsidRPr="007B45E1">
        <w:rPr>
          <w:szCs w:val="24"/>
        </w:rPr>
        <w:t>Production and development of blood cells</w:t>
      </w:r>
    </w:p>
    <w:p w14:paraId="7A300AD6" w14:textId="77777777" w:rsidR="00A617B7" w:rsidRPr="007B45E1" w:rsidRDefault="00A617B7" w:rsidP="00037DDC">
      <w:pPr>
        <w:pStyle w:val="ListParagraph"/>
        <w:numPr>
          <w:ilvl w:val="0"/>
          <w:numId w:val="4"/>
        </w:numPr>
        <w:tabs>
          <w:tab w:val="left" w:pos="590"/>
        </w:tabs>
        <w:spacing w:before="60" w:after="60"/>
        <w:textAlignment w:val="baseline"/>
        <w:rPr>
          <w:szCs w:val="24"/>
        </w:rPr>
      </w:pPr>
      <w:r w:rsidRPr="007B45E1">
        <w:rPr>
          <w:szCs w:val="24"/>
        </w:rPr>
        <w:t>Heat Production</w:t>
      </w:r>
    </w:p>
    <w:p w14:paraId="7A300AD7" w14:textId="77777777" w:rsidR="00A617B7" w:rsidRPr="00697F9B" w:rsidRDefault="00A617B7" w:rsidP="00A617B7">
      <w:pPr>
        <w:tabs>
          <w:tab w:val="left" w:pos="590"/>
        </w:tabs>
        <w:spacing w:before="60" w:after="60"/>
        <w:textAlignment w:val="baseline"/>
        <w:rPr>
          <w:szCs w:val="24"/>
        </w:rPr>
      </w:pPr>
    </w:p>
    <w:p w14:paraId="7A300AD8" w14:textId="77777777" w:rsidR="00A617B7" w:rsidRPr="007B45E1" w:rsidRDefault="00A617B7" w:rsidP="00A617B7">
      <w:pPr>
        <w:tabs>
          <w:tab w:val="left" w:pos="590"/>
        </w:tabs>
        <w:spacing w:before="60" w:after="60"/>
        <w:textAlignment w:val="baseline"/>
        <w:rPr>
          <w:szCs w:val="24"/>
        </w:rPr>
      </w:pPr>
      <w:r w:rsidRPr="007B45E1">
        <w:rPr>
          <w:szCs w:val="24"/>
        </w:rPr>
        <w:t>There are three types of muscles:</w:t>
      </w:r>
    </w:p>
    <w:p w14:paraId="7A300AD9" w14:textId="77777777" w:rsidR="00A617B7" w:rsidRPr="007B45E1" w:rsidRDefault="00A617B7" w:rsidP="00037DDC">
      <w:pPr>
        <w:pStyle w:val="ListParagraph"/>
        <w:numPr>
          <w:ilvl w:val="0"/>
          <w:numId w:val="3"/>
        </w:numPr>
        <w:tabs>
          <w:tab w:val="left" w:pos="590"/>
        </w:tabs>
        <w:spacing w:before="60" w:after="60"/>
        <w:textAlignment w:val="baseline"/>
        <w:rPr>
          <w:szCs w:val="24"/>
        </w:rPr>
      </w:pPr>
      <w:r w:rsidRPr="007B45E1">
        <w:rPr>
          <w:szCs w:val="24"/>
        </w:rPr>
        <w:t>Skeletal</w:t>
      </w:r>
    </w:p>
    <w:p w14:paraId="7A300ADA" w14:textId="77777777" w:rsidR="00A617B7" w:rsidRPr="007B45E1" w:rsidRDefault="00A617B7" w:rsidP="00037DDC">
      <w:pPr>
        <w:pStyle w:val="ListParagraph"/>
        <w:numPr>
          <w:ilvl w:val="0"/>
          <w:numId w:val="3"/>
        </w:numPr>
        <w:tabs>
          <w:tab w:val="left" w:pos="590"/>
        </w:tabs>
        <w:spacing w:before="60" w:after="60"/>
        <w:textAlignment w:val="baseline"/>
        <w:rPr>
          <w:szCs w:val="24"/>
        </w:rPr>
      </w:pPr>
      <w:r w:rsidRPr="007B45E1">
        <w:rPr>
          <w:szCs w:val="24"/>
        </w:rPr>
        <w:t>Cardiac</w:t>
      </w:r>
    </w:p>
    <w:p w14:paraId="7A300ADB" w14:textId="77777777" w:rsidR="00A617B7" w:rsidRPr="007B45E1" w:rsidRDefault="00A617B7" w:rsidP="00037DDC">
      <w:pPr>
        <w:pStyle w:val="ListParagraph"/>
        <w:numPr>
          <w:ilvl w:val="0"/>
          <w:numId w:val="3"/>
        </w:numPr>
        <w:rPr>
          <w:szCs w:val="24"/>
        </w:rPr>
      </w:pPr>
      <w:r w:rsidRPr="007B45E1">
        <w:rPr>
          <w:szCs w:val="24"/>
        </w:rPr>
        <w:t>Involuntary</w:t>
      </w:r>
    </w:p>
    <w:p w14:paraId="7A300ADC" w14:textId="77777777" w:rsidR="00A617B7" w:rsidRPr="00697F9B" w:rsidRDefault="00A617B7" w:rsidP="00FE0D92">
      <w:pPr>
        <w:pStyle w:val="Default"/>
        <w:rPr>
          <w:color w:val="auto"/>
          <w:sz w:val="23"/>
          <w:szCs w:val="23"/>
        </w:rPr>
      </w:pPr>
    </w:p>
    <w:p w14:paraId="7A300ADD" w14:textId="77777777" w:rsidR="006D7495" w:rsidRPr="00697F9B" w:rsidRDefault="00A617B7" w:rsidP="00A617B7">
      <w:pPr>
        <w:pStyle w:val="Default"/>
        <w:rPr>
          <w:color w:val="auto"/>
          <w:sz w:val="23"/>
          <w:szCs w:val="23"/>
        </w:rPr>
      </w:pPr>
      <w:r w:rsidRPr="00697F9B">
        <w:rPr>
          <w:color w:val="auto"/>
          <w:sz w:val="23"/>
          <w:szCs w:val="23"/>
        </w:rPr>
        <w:t>This discussion will be based on the skeletal system.</w:t>
      </w:r>
    </w:p>
    <w:p w14:paraId="7A300ADE" w14:textId="53CC9652" w:rsidR="000C366F" w:rsidRPr="007B45E1" w:rsidRDefault="000C366F" w:rsidP="000C366F">
      <w:pPr>
        <w:spacing w:before="240" w:after="240"/>
        <w:textAlignment w:val="baseline"/>
        <w:rPr>
          <w:b/>
          <w:u w:val="single"/>
        </w:rPr>
      </w:pPr>
      <w:r w:rsidRPr="007B45E1">
        <w:rPr>
          <w:b/>
          <w:u w:val="single"/>
        </w:rPr>
        <w:t xml:space="preserve">Types of </w:t>
      </w:r>
      <w:r w:rsidR="00D633F8" w:rsidRPr="007B45E1">
        <w:rPr>
          <w:b/>
          <w:u w:val="single"/>
        </w:rPr>
        <w:t>Musculoskeletal</w:t>
      </w:r>
      <w:r w:rsidRPr="007B45E1">
        <w:rPr>
          <w:b/>
          <w:u w:val="single"/>
        </w:rPr>
        <w:t xml:space="preserve"> Disabilities</w:t>
      </w:r>
    </w:p>
    <w:p w14:paraId="7A300ADF" w14:textId="77777777" w:rsidR="000C366F" w:rsidRPr="007B45E1" w:rsidRDefault="000C366F" w:rsidP="000C366F">
      <w:pPr>
        <w:spacing w:before="240" w:after="240"/>
        <w:textAlignment w:val="baseline"/>
      </w:pPr>
      <w:r w:rsidRPr="007B45E1">
        <w:t>Musculoskeletal disabilities involve:</w:t>
      </w:r>
    </w:p>
    <w:p w14:paraId="7A300AE0" w14:textId="77777777" w:rsidR="000C366F" w:rsidRPr="007B45E1" w:rsidRDefault="000C366F" w:rsidP="000C366F">
      <w:pPr>
        <w:numPr>
          <w:ilvl w:val="0"/>
          <w:numId w:val="9"/>
        </w:numPr>
        <w:spacing w:before="240" w:after="240"/>
        <w:textAlignment w:val="baseline"/>
      </w:pPr>
      <w:r w:rsidRPr="007B45E1">
        <w:t>Disabilities of the upper extremities</w:t>
      </w:r>
    </w:p>
    <w:p w14:paraId="7A300AE1" w14:textId="77777777" w:rsidR="000C366F" w:rsidRPr="007B45E1" w:rsidRDefault="000C366F" w:rsidP="000C366F">
      <w:pPr>
        <w:numPr>
          <w:ilvl w:val="0"/>
          <w:numId w:val="9"/>
        </w:numPr>
        <w:spacing w:before="240" w:after="240"/>
        <w:textAlignment w:val="baseline"/>
      </w:pPr>
      <w:r w:rsidRPr="007B45E1">
        <w:t>Disabilities of the spine and lower extremities</w:t>
      </w:r>
    </w:p>
    <w:p w14:paraId="7A300AE2" w14:textId="77777777" w:rsidR="000C366F" w:rsidRPr="007B45E1" w:rsidRDefault="000C366F" w:rsidP="000C366F">
      <w:pPr>
        <w:numPr>
          <w:ilvl w:val="0"/>
          <w:numId w:val="9"/>
        </w:numPr>
        <w:spacing w:before="240" w:after="240"/>
        <w:textAlignment w:val="baseline"/>
      </w:pPr>
      <w:r w:rsidRPr="007B45E1">
        <w:t>Congenital Conditions</w:t>
      </w:r>
    </w:p>
    <w:p w14:paraId="7A300AE3" w14:textId="73CB100B" w:rsidR="000C366F" w:rsidRPr="007B45E1" w:rsidRDefault="00D633F8" w:rsidP="000C366F">
      <w:pPr>
        <w:pStyle w:val="ListParagraph"/>
        <w:numPr>
          <w:ilvl w:val="0"/>
          <w:numId w:val="9"/>
        </w:numPr>
        <w:spacing w:before="240" w:after="240"/>
        <w:textAlignment w:val="baseline"/>
        <w:rPr>
          <w:b/>
          <w:u w:val="single"/>
        </w:rPr>
      </w:pPr>
      <w:r w:rsidRPr="007B45E1">
        <w:t>Arthritis</w:t>
      </w:r>
    </w:p>
    <w:p w14:paraId="7A300AE4" w14:textId="77777777" w:rsidR="000C366F" w:rsidRPr="007B45E1" w:rsidRDefault="000C366F" w:rsidP="000C366F">
      <w:pPr>
        <w:spacing w:before="240" w:after="240"/>
        <w:textAlignment w:val="baseline"/>
        <w:rPr>
          <w:rFonts w:ascii="Arial" w:hAnsi="Arial" w:cs="Arial"/>
          <w:sz w:val="21"/>
          <w:szCs w:val="21"/>
        </w:rPr>
      </w:pPr>
      <w:r w:rsidRPr="007B45E1">
        <w:rPr>
          <w:szCs w:val="24"/>
        </w:rPr>
        <w:t>Separate evaluations may be given for disabilities of the shoulder and arm if the manifestations represent separate and distinct symptomatology. Impairments of the elbow, forearm, and wrist will be assigned separate disability evaluations because they are viewed as separate and distinct</w:t>
      </w:r>
      <w:r w:rsidRPr="007B45E1">
        <w:rPr>
          <w:rFonts w:ascii="Arial" w:hAnsi="Arial" w:cs="Arial"/>
          <w:sz w:val="21"/>
          <w:szCs w:val="21"/>
        </w:rPr>
        <w:t>.</w:t>
      </w:r>
    </w:p>
    <w:p w14:paraId="7A300AE5" w14:textId="77777777" w:rsidR="000C366F" w:rsidRPr="007B45E1" w:rsidRDefault="000C366F" w:rsidP="000C366F">
      <w:pPr>
        <w:spacing w:before="240" w:after="240"/>
        <w:textAlignment w:val="baseline"/>
      </w:pPr>
      <w:r w:rsidRPr="007B45E1">
        <w:t>Injuries of the spine are evaluated based on orthopedic manifestations and any associated neurologic manifestations.</w:t>
      </w:r>
    </w:p>
    <w:p w14:paraId="7A300AE6" w14:textId="77777777" w:rsidR="000C366F" w:rsidRPr="007B45E1" w:rsidRDefault="000C366F" w:rsidP="000C366F">
      <w:pPr>
        <w:spacing w:before="240" w:after="240"/>
        <w:textAlignment w:val="baseline"/>
      </w:pPr>
      <w:r w:rsidRPr="007B45E1">
        <w:t>Careful consideration must be given for developmental defects or congenital such as:</w:t>
      </w:r>
    </w:p>
    <w:p w14:paraId="7A300AE7" w14:textId="77777777" w:rsidR="000C366F" w:rsidRPr="007B45E1" w:rsidRDefault="000C366F" w:rsidP="000C366F">
      <w:pPr>
        <w:numPr>
          <w:ilvl w:val="0"/>
          <w:numId w:val="10"/>
        </w:numPr>
        <w:overflowPunct/>
        <w:autoSpaceDE/>
        <w:autoSpaceDN/>
        <w:adjustRightInd/>
        <w:spacing w:before="100" w:beforeAutospacing="1" w:after="100" w:afterAutospacing="1"/>
        <w:textAlignment w:val="baseline"/>
        <w:rPr>
          <w:szCs w:val="24"/>
        </w:rPr>
      </w:pPr>
      <w:r w:rsidRPr="007B45E1">
        <w:rPr>
          <w:szCs w:val="24"/>
        </w:rPr>
        <w:t>absence of parts</w:t>
      </w:r>
    </w:p>
    <w:p w14:paraId="7A300AE8" w14:textId="77777777" w:rsidR="000C366F" w:rsidRPr="007B45E1" w:rsidRDefault="000C366F" w:rsidP="000C366F">
      <w:pPr>
        <w:numPr>
          <w:ilvl w:val="0"/>
          <w:numId w:val="10"/>
        </w:numPr>
        <w:overflowPunct/>
        <w:autoSpaceDE/>
        <w:autoSpaceDN/>
        <w:adjustRightInd/>
        <w:spacing w:before="100" w:beforeAutospacing="1" w:after="100" w:afterAutospacing="1"/>
        <w:textAlignment w:val="baseline"/>
        <w:rPr>
          <w:szCs w:val="24"/>
        </w:rPr>
      </w:pPr>
      <w:r w:rsidRPr="007B45E1">
        <w:rPr>
          <w:szCs w:val="24"/>
        </w:rPr>
        <w:t>subluxation (partial dislocation of a joint)</w:t>
      </w:r>
    </w:p>
    <w:p w14:paraId="7A300AE9" w14:textId="77777777" w:rsidR="000C366F" w:rsidRPr="007B45E1" w:rsidRDefault="000C366F" w:rsidP="000C366F">
      <w:pPr>
        <w:numPr>
          <w:ilvl w:val="0"/>
          <w:numId w:val="10"/>
        </w:numPr>
        <w:overflowPunct/>
        <w:autoSpaceDE/>
        <w:autoSpaceDN/>
        <w:adjustRightInd/>
        <w:spacing w:before="100" w:beforeAutospacing="1" w:after="100" w:afterAutospacing="1"/>
        <w:textAlignment w:val="baseline"/>
        <w:rPr>
          <w:szCs w:val="24"/>
        </w:rPr>
      </w:pPr>
      <w:r w:rsidRPr="007B45E1">
        <w:rPr>
          <w:szCs w:val="24"/>
        </w:rPr>
        <w:t>deformity or exostosis (bony overgrowth) of parts, and/or</w:t>
      </w:r>
    </w:p>
    <w:p w14:paraId="7A300AEA" w14:textId="77777777" w:rsidR="000C366F" w:rsidRPr="007B45E1" w:rsidRDefault="000C366F" w:rsidP="000C366F">
      <w:pPr>
        <w:numPr>
          <w:ilvl w:val="0"/>
          <w:numId w:val="10"/>
        </w:numPr>
        <w:overflowPunct/>
        <w:autoSpaceDE/>
        <w:autoSpaceDN/>
        <w:adjustRightInd/>
        <w:spacing w:before="100" w:beforeAutospacing="1" w:after="100" w:afterAutospacing="1"/>
        <w:textAlignment w:val="baseline"/>
        <w:rPr>
          <w:szCs w:val="24"/>
        </w:rPr>
      </w:pPr>
      <w:r w:rsidRPr="007B45E1">
        <w:rPr>
          <w:szCs w:val="24"/>
        </w:rPr>
        <w:t>accessory or supernumerary (in excess of the normal number) parts.</w:t>
      </w:r>
    </w:p>
    <w:p w14:paraId="7A300AEB" w14:textId="77777777" w:rsidR="000C366F" w:rsidRPr="007B45E1" w:rsidRDefault="000C366F" w:rsidP="000C366F">
      <w:pPr>
        <w:overflowPunct/>
        <w:autoSpaceDE/>
        <w:autoSpaceDN/>
        <w:adjustRightInd/>
        <w:spacing w:before="100" w:beforeAutospacing="1" w:after="100" w:afterAutospacing="1"/>
        <w:rPr>
          <w:szCs w:val="24"/>
        </w:rPr>
      </w:pPr>
      <w:r w:rsidRPr="007B45E1">
        <w:rPr>
          <w:szCs w:val="24"/>
        </w:rPr>
        <w:t>Examples of congenital defects of the spine are:</w:t>
      </w:r>
    </w:p>
    <w:p w14:paraId="7A300AEC" w14:textId="77777777" w:rsidR="000C366F" w:rsidRPr="007B45E1" w:rsidRDefault="000C366F" w:rsidP="000C366F">
      <w:pPr>
        <w:numPr>
          <w:ilvl w:val="0"/>
          <w:numId w:val="11"/>
        </w:numPr>
        <w:overflowPunct/>
        <w:autoSpaceDE/>
        <w:autoSpaceDN/>
        <w:adjustRightInd/>
        <w:spacing w:before="100" w:beforeAutospacing="1" w:after="100" w:afterAutospacing="1"/>
        <w:textAlignment w:val="baseline"/>
        <w:rPr>
          <w:szCs w:val="24"/>
        </w:rPr>
      </w:pPr>
      <w:r w:rsidRPr="007B45E1">
        <w:rPr>
          <w:szCs w:val="24"/>
        </w:rPr>
        <w:t>spondylolysis</w:t>
      </w:r>
    </w:p>
    <w:p w14:paraId="7A300AED" w14:textId="77777777" w:rsidR="000C366F" w:rsidRPr="007B45E1" w:rsidRDefault="000C366F" w:rsidP="000C366F">
      <w:pPr>
        <w:numPr>
          <w:ilvl w:val="0"/>
          <w:numId w:val="11"/>
        </w:numPr>
        <w:overflowPunct/>
        <w:autoSpaceDE/>
        <w:autoSpaceDN/>
        <w:adjustRightInd/>
        <w:spacing w:before="100" w:beforeAutospacing="1" w:after="100" w:afterAutospacing="1"/>
        <w:textAlignment w:val="baseline"/>
        <w:rPr>
          <w:szCs w:val="24"/>
        </w:rPr>
      </w:pPr>
      <w:r w:rsidRPr="007B45E1">
        <w:rPr>
          <w:szCs w:val="24"/>
        </w:rPr>
        <w:t>spina bifida</w:t>
      </w:r>
    </w:p>
    <w:p w14:paraId="7A300AEE" w14:textId="77777777" w:rsidR="000C366F" w:rsidRPr="007B45E1" w:rsidRDefault="000C366F" w:rsidP="000C366F">
      <w:pPr>
        <w:numPr>
          <w:ilvl w:val="0"/>
          <w:numId w:val="11"/>
        </w:numPr>
        <w:overflowPunct/>
        <w:autoSpaceDE/>
        <w:autoSpaceDN/>
        <w:adjustRightInd/>
        <w:spacing w:before="100" w:beforeAutospacing="1" w:after="100" w:afterAutospacing="1"/>
        <w:textAlignment w:val="baseline"/>
        <w:rPr>
          <w:szCs w:val="24"/>
        </w:rPr>
      </w:pPr>
      <w:r w:rsidRPr="007B45E1">
        <w:rPr>
          <w:szCs w:val="24"/>
        </w:rPr>
        <w:t>unstable or exaggerated lumbosacral joints or angle, or</w:t>
      </w:r>
    </w:p>
    <w:p w14:paraId="7A300AEF" w14:textId="77777777" w:rsidR="000C366F" w:rsidRPr="007B45E1" w:rsidRDefault="000C366F" w:rsidP="000C366F">
      <w:pPr>
        <w:numPr>
          <w:ilvl w:val="0"/>
          <w:numId w:val="11"/>
        </w:numPr>
        <w:overflowPunct/>
        <w:autoSpaceDE/>
        <w:autoSpaceDN/>
        <w:adjustRightInd/>
        <w:spacing w:before="100" w:beforeAutospacing="1" w:after="100" w:afterAutospacing="1"/>
        <w:textAlignment w:val="baseline"/>
        <w:rPr>
          <w:szCs w:val="24"/>
        </w:rPr>
      </w:pPr>
      <w:r w:rsidRPr="007B45E1">
        <w:rPr>
          <w:szCs w:val="24"/>
        </w:rPr>
        <w:t>incomplete sacralization.</w:t>
      </w:r>
    </w:p>
    <w:p w14:paraId="7A300AF0" w14:textId="3FDCD776" w:rsidR="000C366F" w:rsidRPr="0011018C" w:rsidRDefault="00D633F8" w:rsidP="0011018C">
      <w:pPr>
        <w:spacing w:before="240" w:after="240"/>
        <w:rPr>
          <w:b/>
        </w:rPr>
      </w:pPr>
      <w:r>
        <w:rPr>
          <w:b/>
          <w:szCs w:val="24"/>
        </w:rPr>
        <w:t xml:space="preserve">Types of arthritis include </w:t>
      </w:r>
      <w:r w:rsidRPr="0011018C">
        <w:rPr>
          <w:b/>
          <w:szCs w:val="24"/>
        </w:rPr>
        <w:t>Inflammatory</w:t>
      </w:r>
      <w:r w:rsidR="0011018C" w:rsidRPr="0011018C">
        <w:rPr>
          <w:b/>
          <w:szCs w:val="24"/>
        </w:rPr>
        <w:t xml:space="preserve"> (rheumatoid), Osteoarthritis (degenerative, and traumatic</w:t>
      </w:r>
      <w:r>
        <w:rPr>
          <w:b/>
          <w:szCs w:val="24"/>
        </w:rPr>
        <w:t>), and Septic (Bacteria</w:t>
      </w:r>
      <w:r w:rsidR="0011018C" w:rsidRPr="0011018C">
        <w:rPr>
          <w:b/>
          <w:szCs w:val="24"/>
        </w:rPr>
        <w:t xml:space="preserve">l infection based).  </w:t>
      </w:r>
      <w:r w:rsidR="000C366F" w:rsidRPr="0011018C">
        <w:rPr>
          <w:b/>
        </w:rPr>
        <w:t xml:space="preserve">  </w:t>
      </w:r>
    </w:p>
    <w:p w14:paraId="7A300AF1" w14:textId="77777777" w:rsidR="000C366F" w:rsidRPr="007B45E1" w:rsidRDefault="000C366F" w:rsidP="000C366F">
      <w:pPr>
        <w:spacing w:before="240" w:after="240"/>
        <w:textAlignment w:val="baseline"/>
      </w:pPr>
      <w:r w:rsidRPr="007B45E1">
        <w:t>Rheumatoid arthritis is a chronic systemic disease of joints and related structures marked by inflammatory changes that causes stiffness, swelling, weakness, loss of mobility, and leads to damage and eventual destruction of the joints and crippling deformities.</w:t>
      </w:r>
    </w:p>
    <w:p w14:paraId="7A300AF2" w14:textId="77777777" w:rsidR="000C366F" w:rsidRPr="007B45E1" w:rsidRDefault="000C366F" w:rsidP="000C366F">
      <w:pPr>
        <w:spacing w:before="240" w:after="240"/>
        <w:textAlignment w:val="baseline"/>
      </w:pPr>
      <w:r w:rsidRPr="007B45E1">
        <w:t>Characteristics of Rheumatoid Arthritis include:</w:t>
      </w:r>
    </w:p>
    <w:p w14:paraId="7A300AF3" w14:textId="77777777" w:rsidR="000C366F" w:rsidRPr="007B45E1" w:rsidRDefault="000C366F" w:rsidP="00697F9B">
      <w:pPr>
        <w:numPr>
          <w:ilvl w:val="0"/>
          <w:numId w:val="13"/>
        </w:numPr>
        <w:spacing w:before="100" w:beforeAutospacing="1" w:after="100" w:afterAutospacing="1"/>
        <w:textAlignment w:val="baseline"/>
      </w:pPr>
      <w:r w:rsidRPr="007B45E1">
        <w:t>onset before middle age</w:t>
      </w:r>
    </w:p>
    <w:p w14:paraId="7A300AF4" w14:textId="77777777" w:rsidR="000C366F" w:rsidRPr="007B45E1" w:rsidRDefault="000C366F" w:rsidP="00697F9B">
      <w:pPr>
        <w:numPr>
          <w:ilvl w:val="0"/>
          <w:numId w:val="13"/>
        </w:numPr>
        <w:spacing w:before="100" w:beforeAutospacing="1" w:after="100" w:afterAutospacing="1"/>
        <w:textAlignment w:val="baseline"/>
      </w:pPr>
      <w:r w:rsidRPr="007B45E1">
        <w:t xml:space="preserve">may be acute </w:t>
      </w:r>
    </w:p>
    <w:p w14:paraId="7A300AF5" w14:textId="77777777" w:rsidR="000C366F" w:rsidRPr="007B45E1" w:rsidRDefault="000C366F" w:rsidP="000C366F">
      <w:pPr>
        <w:spacing w:before="240" w:after="240"/>
        <w:textAlignment w:val="baseline"/>
      </w:pPr>
      <w:r w:rsidRPr="007B45E1">
        <w:t>Symptoms of Rheumatoid arthritis include:</w:t>
      </w:r>
    </w:p>
    <w:p w14:paraId="7A300AF6" w14:textId="77777777" w:rsidR="000C366F" w:rsidRPr="007B45E1" w:rsidRDefault="000C366F" w:rsidP="000C366F">
      <w:pPr>
        <w:numPr>
          <w:ilvl w:val="0"/>
          <w:numId w:val="12"/>
        </w:numPr>
        <w:overflowPunct/>
        <w:autoSpaceDE/>
        <w:autoSpaceDN/>
        <w:adjustRightInd/>
        <w:spacing w:before="100" w:beforeAutospacing="1" w:after="100" w:afterAutospacing="1"/>
        <w:textAlignment w:val="baseline"/>
        <w:rPr>
          <w:szCs w:val="24"/>
        </w:rPr>
      </w:pPr>
      <w:r w:rsidRPr="007B45E1">
        <w:rPr>
          <w:szCs w:val="24"/>
        </w:rPr>
        <w:t>first affecting PIP and MCP joints</w:t>
      </w:r>
    </w:p>
    <w:p w14:paraId="7A300AF7" w14:textId="77777777" w:rsidR="000C366F" w:rsidRPr="007B45E1" w:rsidRDefault="000C366F" w:rsidP="00280DB8">
      <w:pPr>
        <w:numPr>
          <w:ilvl w:val="0"/>
          <w:numId w:val="12"/>
        </w:numPr>
        <w:overflowPunct/>
        <w:autoSpaceDE/>
        <w:autoSpaceDN/>
        <w:adjustRightInd/>
        <w:spacing w:before="100" w:beforeAutospacing="1" w:after="100" w:afterAutospacing="1"/>
        <w:textAlignment w:val="baseline"/>
        <w:rPr>
          <w:szCs w:val="24"/>
        </w:rPr>
      </w:pPr>
      <w:r w:rsidRPr="007B45E1">
        <w:rPr>
          <w:szCs w:val="24"/>
        </w:rPr>
        <w:t>next causing atrophy of muscles, deformities, contractures, subluxations, and</w:t>
      </w:r>
    </w:p>
    <w:p w14:paraId="7A300AF8" w14:textId="4044A362" w:rsidR="000C366F" w:rsidRPr="007B45E1" w:rsidRDefault="000C366F" w:rsidP="000C366F">
      <w:pPr>
        <w:numPr>
          <w:ilvl w:val="0"/>
          <w:numId w:val="12"/>
        </w:numPr>
        <w:overflowPunct/>
        <w:autoSpaceDE/>
        <w:autoSpaceDN/>
        <w:adjustRightInd/>
        <w:spacing w:before="100" w:beforeAutospacing="1" w:after="100" w:afterAutospacing="1"/>
        <w:textAlignment w:val="baseline"/>
        <w:rPr>
          <w:szCs w:val="24"/>
        </w:rPr>
      </w:pPr>
      <w:r w:rsidRPr="007B45E1">
        <w:rPr>
          <w:szCs w:val="24"/>
        </w:rPr>
        <w:t xml:space="preserve">finally causing fibrous or bony </w:t>
      </w:r>
      <w:r w:rsidR="00D633F8">
        <w:rPr>
          <w:szCs w:val="24"/>
        </w:rPr>
        <w:t>ankylosis</w:t>
      </w:r>
      <w:r w:rsidRPr="007B45E1">
        <w:rPr>
          <w:szCs w:val="24"/>
        </w:rPr>
        <w:t xml:space="preserve"> (abnormal adhesion of the bones of the joint).</w:t>
      </w:r>
    </w:p>
    <w:p w14:paraId="7A300AF9" w14:textId="50575147" w:rsidR="000C366F" w:rsidRPr="007B45E1" w:rsidRDefault="000C366F" w:rsidP="000C366F">
      <w:pPr>
        <w:spacing w:before="240" w:after="240"/>
        <w:textAlignment w:val="baseline"/>
      </w:pPr>
      <w:r w:rsidRPr="007B45E1">
        <w:t>There are periods of remission and periods of fl</w:t>
      </w:r>
      <w:r w:rsidR="00911753">
        <w:t xml:space="preserve">are with Rheumatoid Arthritis. </w:t>
      </w:r>
      <w:r w:rsidRPr="007B45E1">
        <w:rPr>
          <w:szCs w:val="24"/>
        </w:rPr>
        <w:t>When body tissues are inflamed, the disease is active. When tissue inflammation subsides, the disease is in remission.</w:t>
      </w:r>
    </w:p>
    <w:p w14:paraId="7A300AFA" w14:textId="152C54A0" w:rsidR="000C366F" w:rsidRPr="007B45E1" w:rsidRDefault="000C366F" w:rsidP="000C366F">
      <w:pPr>
        <w:overflowPunct/>
        <w:autoSpaceDE/>
        <w:autoSpaceDN/>
        <w:adjustRightInd/>
        <w:spacing w:before="100" w:beforeAutospacing="1" w:after="100" w:afterAutospacing="1"/>
        <w:rPr>
          <w:szCs w:val="24"/>
        </w:rPr>
      </w:pPr>
      <w:r w:rsidRPr="007B45E1">
        <w:t xml:space="preserve">Degenerative arthritis is primarily a disorder of </w:t>
      </w:r>
      <w:hyperlink r:id="rId23" w:tgtFrame="res" w:tooltip="cartilage" w:history="1">
        <w:r w:rsidRPr="007B45E1">
          <w:t>cartilage</w:t>
        </w:r>
      </w:hyperlink>
      <w:r w:rsidRPr="007B45E1">
        <w:t xml:space="preserve"> and the </w:t>
      </w:r>
      <w:hyperlink r:id="rId24" w:tgtFrame="res" w:tooltip="bone" w:history="1">
        <w:r w:rsidRPr="007B45E1">
          <w:t>bone</w:t>
        </w:r>
      </w:hyperlink>
      <w:r w:rsidRPr="007B45E1">
        <w:t xml:space="preserve"> underlying the cartilage. All tissues in and around involved </w:t>
      </w:r>
      <w:hyperlink r:id="rId25" w:tgtFrame="res" w:tooltip="joints" w:history="1">
        <w:r w:rsidRPr="007B45E1">
          <w:t>joints</w:t>
        </w:r>
      </w:hyperlink>
      <w:r w:rsidR="00781FAB">
        <w:t xml:space="preserve"> are enlarged. </w:t>
      </w:r>
      <w:r w:rsidRPr="007B45E1">
        <w:t xml:space="preserve">The condition is noted by marked deterioration in </w:t>
      </w:r>
      <w:hyperlink r:id="rId26" w:tgtFrame="res" w:tooltip="synovial" w:history="1">
        <w:r w:rsidRPr="007B45E1">
          <w:t>synovial</w:t>
        </w:r>
      </w:hyperlink>
      <w:r w:rsidRPr="007B45E1">
        <w:t xml:space="preserve"> joints and </w:t>
      </w:r>
      <w:hyperlink r:id="rId27" w:tgtFrame="res" w:tooltip="vertebrae" w:history="1">
        <w:r w:rsidRPr="007B45E1">
          <w:t>vertebrae</w:t>
        </w:r>
      </w:hyperlink>
      <w:r w:rsidRPr="007B45E1">
        <w:t xml:space="preserve">. The condition is </w:t>
      </w:r>
      <w:hyperlink r:id="rId28" w:tgtFrame="res" w:tooltip="non-inflammatory" w:history="1">
        <w:r w:rsidRPr="007B45E1">
          <w:t>non-inflammatory</w:t>
        </w:r>
      </w:hyperlink>
      <w:r w:rsidRPr="007B45E1">
        <w:t>.</w:t>
      </w:r>
    </w:p>
    <w:p w14:paraId="7A300AFB" w14:textId="2AC536F3" w:rsidR="000C366F" w:rsidRPr="007B45E1" w:rsidRDefault="00D633F8" w:rsidP="000C366F">
      <w:pPr>
        <w:overflowPunct/>
        <w:autoSpaceDE/>
        <w:autoSpaceDN/>
        <w:adjustRightInd/>
        <w:spacing w:before="100" w:beforeAutospacing="1" w:after="100" w:afterAutospacing="1"/>
        <w:rPr>
          <w:szCs w:val="24"/>
        </w:rPr>
      </w:pPr>
      <w:r w:rsidRPr="007B45E1">
        <w:rPr>
          <w:szCs w:val="24"/>
        </w:rPr>
        <w:t>Characteristics of degenerative arthritis include</w:t>
      </w:r>
      <w:r w:rsidR="000C366F" w:rsidRPr="007B45E1">
        <w:rPr>
          <w:szCs w:val="24"/>
        </w:rPr>
        <w:t xml:space="preserve">: </w:t>
      </w:r>
    </w:p>
    <w:p w14:paraId="7A300AFC" w14:textId="77777777" w:rsidR="000C366F" w:rsidRPr="007B45E1" w:rsidRDefault="000C366F" w:rsidP="000C366F">
      <w:pPr>
        <w:numPr>
          <w:ilvl w:val="0"/>
          <w:numId w:val="14"/>
        </w:numPr>
        <w:overflowPunct/>
        <w:autoSpaceDE/>
        <w:autoSpaceDN/>
        <w:adjustRightInd/>
        <w:spacing w:before="100" w:beforeAutospacing="1" w:after="100" w:afterAutospacing="1"/>
        <w:textAlignment w:val="baseline"/>
        <w:rPr>
          <w:szCs w:val="24"/>
        </w:rPr>
      </w:pPr>
      <w:r w:rsidRPr="007B45E1">
        <w:rPr>
          <w:szCs w:val="24"/>
        </w:rPr>
        <w:t>The onset generally occurs after the age of 45.</w:t>
      </w:r>
    </w:p>
    <w:p w14:paraId="7A300AFD" w14:textId="77777777" w:rsidR="000C366F" w:rsidRPr="007B45E1" w:rsidRDefault="000C366F" w:rsidP="000C366F">
      <w:pPr>
        <w:numPr>
          <w:ilvl w:val="0"/>
          <w:numId w:val="14"/>
        </w:numPr>
        <w:overflowPunct/>
        <w:autoSpaceDE/>
        <w:autoSpaceDN/>
        <w:adjustRightInd/>
        <w:spacing w:before="100" w:beforeAutospacing="1" w:after="100" w:afterAutospacing="1"/>
        <w:textAlignment w:val="baseline"/>
        <w:rPr>
          <w:szCs w:val="24"/>
        </w:rPr>
      </w:pPr>
      <w:r w:rsidRPr="007B45E1">
        <w:rPr>
          <w:szCs w:val="24"/>
        </w:rPr>
        <w:t>It has no relation to infection.</w:t>
      </w:r>
    </w:p>
    <w:p w14:paraId="7A300AFE" w14:textId="77777777" w:rsidR="000C366F" w:rsidRPr="007B45E1" w:rsidRDefault="000C366F" w:rsidP="000C366F">
      <w:pPr>
        <w:numPr>
          <w:ilvl w:val="0"/>
          <w:numId w:val="14"/>
        </w:numPr>
        <w:overflowPunct/>
        <w:autoSpaceDE/>
        <w:autoSpaceDN/>
        <w:adjustRightInd/>
        <w:spacing w:before="100" w:beforeAutospacing="1" w:after="100" w:afterAutospacing="1"/>
        <w:textAlignment w:val="baseline"/>
        <w:rPr>
          <w:szCs w:val="24"/>
        </w:rPr>
      </w:pPr>
      <w:r w:rsidRPr="007B45E1">
        <w:rPr>
          <w:szCs w:val="24"/>
        </w:rPr>
        <w:t>It is asymmetrical (more pronounced on one side of the body than the other).</w:t>
      </w:r>
    </w:p>
    <w:p w14:paraId="7A300AFF" w14:textId="77777777" w:rsidR="000C366F" w:rsidRPr="007B45E1" w:rsidRDefault="000C366F" w:rsidP="000C366F">
      <w:pPr>
        <w:numPr>
          <w:ilvl w:val="0"/>
          <w:numId w:val="14"/>
        </w:numPr>
        <w:overflowPunct/>
        <w:autoSpaceDE/>
        <w:autoSpaceDN/>
        <w:adjustRightInd/>
        <w:spacing w:before="100" w:beforeAutospacing="1" w:after="100" w:afterAutospacing="1"/>
        <w:textAlignment w:val="baseline"/>
        <w:rPr>
          <w:szCs w:val="24"/>
        </w:rPr>
      </w:pPr>
      <w:r w:rsidRPr="007B45E1">
        <w:rPr>
          <w:szCs w:val="24"/>
        </w:rPr>
        <w:t>There is limitation of movement in the late stages only</w:t>
      </w:r>
      <w:r w:rsidRPr="007B45E1">
        <w:rPr>
          <w:rFonts w:ascii="Arial" w:hAnsi="Arial" w:cs="Arial"/>
          <w:sz w:val="21"/>
          <w:szCs w:val="21"/>
        </w:rPr>
        <w:t>.</w:t>
      </w:r>
    </w:p>
    <w:p w14:paraId="7A300B00" w14:textId="77777777" w:rsidR="000C366F" w:rsidRPr="007B45E1" w:rsidRDefault="000C366F" w:rsidP="000C366F">
      <w:pPr>
        <w:overflowPunct/>
        <w:autoSpaceDE/>
        <w:autoSpaceDN/>
        <w:adjustRightInd/>
        <w:spacing w:before="100" w:beforeAutospacing="1" w:after="100" w:afterAutospacing="1"/>
        <w:rPr>
          <w:rFonts w:ascii="Arial" w:hAnsi="Arial" w:cs="Arial"/>
          <w:sz w:val="21"/>
          <w:szCs w:val="21"/>
        </w:rPr>
      </w:pPr>
      <w:r w:rsidRPr="007B45E1">
        <w:rPr>
          <w:szCs w:val="24"/>
        </w:rPr>
        <w:t>Some symptoms of degenerative arthritis include</w:t>
      </w:r>
      <w:r w:rsidRPr="007B45E1">
        <w:rPr>
          <w:rFonts w:ascii="Arial" w:hAnsi="Arial" w:cs="Arial"/>
          <w:sz w:val="21"/>
          <w:szCs w:val="21"/>
        </w:rPr>
        <w:t>;</w:t>
      </w:r>
    </w:p>
    <w:p w14:paraId="7A300B01" w14:textId="77777777" w:rsidR="000C366F" w:rsidRPr="007B45E1" w:rsidRDefault="000C366F" w:rsidP="000C366F">
      <w:pPr>
        <w:numPr>
          <w:ilvl w:val="0"/>
          <w:numId w:val="15"/>
        </w:numPr>
        <w:overflowPunct/>
        <w:autoSpaceDE/>
        <w:autoSpaceDN/>
        <w:adjustRightInd/>
        <w:spacing w:before="100" w:beforeAutospacing="1" w:after="100" w:afterAutospacing="1"/>
        <w:textAlignment w:val="baseline"/>
        <w:rPr>
          <w:szCs w:val="24"/>
        </w:rPr>
      </w:pPr>
      <w:r w:rsidRPr="007B45E1">
        <w:rPr>
          <w:szCs w:val="24"/>
        </w:rPr>
        <w:t>Ankylosis, in rare cases</w:t>
      </w:r>
    </w:p>
    <w:p w14:paraId="7A300B02" w14:textId="77777777" w:rsidR="000C366F" w:rsidRPr="007B45E1" w:rsidRDefault="000C366F" w:rsidP="000C366F">
      <w:pPr>
        <w:numPr>
          <w:ilvl w:val="0"/>
          <w:numId w:val="15"/>
        </w:numPr>
        <w:overflowPunct/>
        <w:autoSpaceDE/>
        <w:autoSpaceDN/>
        <w:adjustRightInd/>
        <w:spacing w:before="100" w:beforeAutospacing="1" w:after="100" w:afterAutospacing="1"/>
        <w:textAlignment w:val="baseline"/>
        <w:rPr>
          <w:szCs w:val="24"/>
        </w:rPr>
      </w:pPr>
      <w:r w:rsidRPr="007B45E1">
        <w:rPr>
          <w:szCs w:val="24"/>
        </w:rPr>
        <w:t>Destruction of cartilage</w:t>
      </w:r>
    </w:p>
    <w:p w14:paraId="7A300B03" w14:textId="77777777" w:rsidR="000C366F" w:rsidRPr="007B45E1" w:rsidRDefault="000C366F" w:rsidP="000C366F">
      <w:pPr>
        <w:numPr>
          <w:ilvl w:val="0"/>
          <w:numId w:val="15"/>
        </w:numPr>
        <w:overflowPunct/>
        <w:autoSpaceDE/>
        <w:autoSpaceDN/>
        <w:adjustRightInd/>
        <w:spacing w:before="100" w:beforeAutospacing="1" w:after="100" w:afterAutospacing="1"/>
        <w:textAlignment w:val="baseline"/>
        <w:rPr>
          <w:szCs w:val="24"/>
        </w:rPr>
      </w:pPr>
      <w:r w:rsidRPr="007B45E1">
        <w:rPr>
          <w:szCs w:val="24"/>
        </w:rPr>
        <w:t>Bone eburnation</w:t>
      </w:r>
    </w:p>
    <w:p w14:paraId="7A300B04" w14:textId="69C7F853" w:rsidR="000C366F" w:rsidRPr="007B45E1" w:rsidRDefault="000C366F" w:rsidP="000C366F">
      <w:pPr>
        <w:overflowPunct/>
        <w:autoSpaceDE/>
        <w:autoSpaceDN/>
        <w:adjustRightInd/>
        <w:spacing w:before="100" w:beforeAutospacing="1" w:after="100" w:afterAutospacing="1"/>
      </w:pPr>
      <w:r w:rsidRPr="007B45E1">
        <w:t xml:space="preserve">Traumatic arthritis is a form of arthritis that is caused by blunt, penetrating, or repeated trauma or from forced inappropriate </w:t>
      </w:r>
      <w:r w:rsidR="00911753">
        <w:t xml:space="preserve">motion of a joint or ligament. </w:t>
      </w:r>
      <w:r w:rsidRPr="007B45E1">
        <w:t>This type of arthritis does not spread to other joints.</w:t>
      </w:r>
    </w:p>
    <w:p w14:paraId="7A300B05" w14:textId="77777777" w:rsidR="000C366F" w:rsidRPr="007B45E1" w:rsidRDefault="000C366F" w:rsidP="000C366F">
      <w:pPr>
        <w:overflowPunct/>
        <w:autoSpaceDE/>
        <w:autoSpaceDN/>
        <w:adjustRightInd/>
        <w:spacing w:before="100" w:beforeAutospacing="1" w:after="100" w:afterAutospacing="1"/>
        <w:rPr>
          <w:szCs w:val="24"/>
        </w:rPr>
      </w:pPr>
      <w:r w:rsidRPr="007B45E1">
        <w:rPr>
          <w:szCs w:val="24"/>
        </w:rPr>
        <w:t>Symptoms of traumatic arthritis include:</w:t>
      </w:r>
    </w:p>
    <w:p w14:paraId="7A300B06" w14:textId="77777777" w:rsidR="000C366F" w:rsidRPr="007B45E1" w:rsidRDefault="000C366F" w:rsidP="000C366F">
      <w:pPr>
        <w:numPr>
          <w:ilvl w:val="0"/>
          <w:numId w:val="16"/>
        </w:numPr>
        <w:overflowPunct/>
        <w:autoSpaceDE/>
        <w:autoSpaceDN/>
        <w:adjustRightInd/>
        <w:spacing w:before="100" w:beforeAutospacing="1" w:after="100" w:afterAutospacing="1"/>
        <w:textAlignment w:val="baseline"/>
        <w:rPr>
          <w:szCs w:val="24"/>
        </w:rPr>
      </w:pPr>
      <w:r w:rsidRPr="007B45E1">
        <w:rPr>
          <w:szCs w:val="24"/>
        </w:rPr>
        <w:t>Pain</w:t>
      </w:r>
    </w:p>
    <w:p w14:paraId="7A300B07" w14:textId="77777777" w:rsidR="000C366F" w:rsidRPr="007B45E1" w:rsidRDefault="000C366F" w:rsidP="000C366F">
      <w:pPr>
        <w:numPr>
          <w:ilvl w:val="0"/>
          <w:numId w:val="16"/>
        </w:numPr>
        <w:overflowPunct/>
        <w:autoSpaceDE/>
        <w:autoSpaceDN/>
        <w:adjustRightInd/>
        <w:spacing w:before="100" w:beforeAutospacing="1" w:after="100" w:afterAutospacing="1"/>
        <w:textAlignment w:val="baseline"/>
        <w:rPr>
          <w:szCs w:val="24"/>
        </w:rPr>
      </w:pPr>
      <w:r w:rsidRPr="007B45E1">
        <w:rPr>
          <w:szCs w:val="24"/>
        </w:rPr>
        <w:t>Tenderness</w:t>
      </w:r>
    </w:p>
    <w:p w14:paraId="7A300B08" w14:textId="77777777" w:rsidR="000C366F" w:rsidRPr="007B45E1" w:rsidRDefault="000C366F" w:rsidP="000C366F">
      <w:pPr>
        <w:numPr>
          <w:ilvl w:val="0"/>
          <w:numId w:val="16"/>
        </w:numPr>
        <w:overflowPunct/>
        <w:autoSpaceDE/>
        <w:autoSpaceDN/>
        <w:adjustRightInd/>
        <w:spacing w:before="100" w:beforeAutospacing="1" w:after="100" w:afterAutospacing="1"/>
        <w:textAlignment w:val="baseline"/>
        <w:rPr>
          <w:szCs w:val="24"/>
        </w:rPr>
      </w:pPr>
      <w:r w:rsidRPr="007B45E1">
        <w:rPr>
          <w:szCs w:val="24"/>
        </w:rPr>
        <w:t>Limitation of motion</w:t>
      </w:r>
    </w:p>
    <w:p w14:paraId="7A300B09" w14:textId="6D40B435" w:rsidR="000C366F" w:rsidRPr="007B45E1" w:rsidRDefault="00911753" w:rsidP="000C366F">
      <w:pPr>
        <w:overflowPunct/>
        <w:autoSpaceDE/>
        <w:autoSpaceDN/>
        <w:adjustRightInd/>
        <w:spacing w:before="100" w:beforeAutospacing="1" w:after="100" w:afterAutospacing="1"/>
        <w:rPr>
          <w:szCs w:val="24"/>
        </w:rPr>
      </w:pPr>
      <w:r>
        <w:rPr>
          <w:szCs w:val="24"/>
        </w:rPr>
        <w:t xml:space="preserve">Note: </w:t>
      </w:r>
      <w:r w:rsidR="000C366F" w:rsidRPr="007B45E1">
        <w:rPr>
          <w:szCs w:val="24"/>
        </w:rPr>
        <w:t>Arthritis is also considered a presumptive condition, chronic disease, if it manifested to a degree of 10% or more within a year from the date of separation.</w:t>
      </w:r>
    </w:p>
    <w:p w14:paraId="7A300B0A" w14:textId="77777777" w:rsidR="00FE0D92" w:rsidRPr="007B45E1" w:rsidRDefault="00A617B7" w:rsidP="00FE0D92">
      <w:pPr>
        <w:spacing w:before="240" w:after="240"/>
        <w:textAlignment w:val="baseline"/>
        <w:rPr>
          <w:b/>
          <w:szCs w:val="24"/>
          <w:u w:val="single"/>
        </w:rPr>
      </w:pPr>
      <w:r w:rsidRPr="007B45E1">
        <w:rPr>
          <w:b/>
          <w:szCs w:val="24"/>
          <w:u w:val="single"/>
        </w:rPr>
        <w:t>Range of Motion</w:t>
      </w:r>
    </w:p>
    <w:p w14:paraId="7A300B0B" w14:textId="77777777" w:rsidR="00A617B7" w:rsidRPr="007B45E1" w:rsidRDefault="00A617B7" w:rsidP="00A617B7">
      <w:pPr>
        <w:tabs>
          <w:tab w:val="left" w:pos="590"/>
        </w:tabs>
        <w:spacing w:before="60" w:after="60"/>
        <w:textAlignment w:val="baseline"/>
        <w:rPr>
          <w:szCs w:val="24"/>
        </w:rPr>
      </w:pPr>
      <w:r w:rsidRPr="007B45E1">
        <w:rPr>
          <w:szCs w:val="24"/>
        </w:rPr>
        <w:t>The range of movement of a joint is termed, range of motion or ROM.  The common movements that are performed by muscles and joints are:</w:t>
      </w:r>
    </w:p>
    <w:p w14:paraId="7A300B0C" w14:textId="77777777" w:rsidR="00A617B7" w:rsidRPr="007B45E1" w:rsidRDefault="00A617B7" w:rsidP="00037DDC">
      <w:pPr>
        <w:numPr>
          <w:ilvl w:val="0"/>
          <w:numId w:val="6"/>
        </w:numPr>
        <w:spacing w:before="240" w:after="240"/>
        <w:textAlignment w:val="baseline"/>
      </w:pPr>
      <w:r w:rsidRPr="007B45E1">
        <w:rPr>
          <w:szCs w:val="24"/>
        </w:rPr>
        <w:t>Flexion/Extension: Flexion decreases the angle between two adjacent body structures; extension increase the angle.</w:t>
      </w:r>
    </w:p>
    <w:p w14:paraId="7A300B0D" w14:textId="7CBF51A8" w:rsidR="00A617B7" w:rsidRPr="007B45E1" w:rsidRDefault="00A617B7" w:rsidP="00037DDC">
      <w:pPr>
        <w:numPr>
          <w:ilvl w:val="0"/>
          <w:numId w:val="6"/>
        </w:numPr>
        <w:spacing w:before="240" w:after="240"/>
        <w:textAlignment w:val="baseline"/>
      </w:pPr>
      <w:r w:rsidRPr="007B45E1">
        <w:rPr>
          <w:szCs w:val="24"/>
        </w:rPr>
        <w:t xml:space="preserve">Abduction/Adduction:  Abduction is a movement of a part away </w:t>
      </w:r>
      <w:r w:rsidR="00D633F8" w:rsidRPr="007B45E1">
        <w:rPr>
          <w:szCs w:val="24"/>
        </w:rPr>
        <w:t>from</w:t>
      </w:r>
      <w:r w:rsidRPr="007B45E1">
        <w:rPr>
          <w:szCs w:val="24"/>
        </w:rPr>
        <w:t xml:space="preserve"> the midline, either of the body or the hand or foot; adduction is movement toward the midline.</w:t>
      </w:r>
    </w:p>
    <w:p w14:paraId="7A300B0E" w14:textId="77777777" w:rsidR="00A617B7" w:rsidRPr="007B45E1" w:rsidRDefault="00A617B7" w:rsidP="00037DDC">
      <w:pPr>
        <w:numPr>
          <w:ilvl w:val="0"/>
          <w:numId w:val="6"/>
        </w:numPr>
        <w:spacing w:before="240" w:after="240"/>
        <w:textAlignment w:val="baseline"/>
        <w:rPr>
          <w:szCs w:val="24"/>
        </w:rPr>
      </w:pPr>
      <w:r w:rsidRPr="007B45E1">
        <w:rPr>
          <w:szCs w:val="24"/>
        </w:rPr>
        <w:t xml:space="preserve">Lateral/Medial Rotation: Medial </w:t>
      </w:r>
      <w:hyperlink r:id="rId29" w:tgtFrame="res" w:tooltip="rotation" w:history="1">
        <w:r w:rsidRPr="007B45E1">
          <w:rPr>
            <w:szCs w:val="24"/>
          </w:rPr>
          <w:t>rotation</w:t>
        </w:r>
      </w:hyperlink>
      <w:r w:rsidRPr="007B45E1">
        <w:rPr>
          <w:szCs w:val="24"/>
        </w:rPr>
        <w:t xml:space="preserve"> means torsion of the distal bone so that a point on the </w:t>
      </w:r>
      <w:hyperlink r:id="rId30" w:tgtFrame="res" w:tooltip="lateral" w:history="1">
        <w:r w:rsidRPr="007B45E1">
          <w:rPr>
            <w:szCs w:val="24"/>
          </w:rPr>
          <w:t>lateral</w:t>
        </w:r>
      </w:hyperlink>
      <w:r w:rsidRPr="007B45E1">
        <w:rPr>
          <w:szCs w:val="24"/>
        </w:rPr>
        <w:t xml:space="preserve"> aspect of the distal bone is moved anteriorly or </w:t>
      </w:r>
      <w:hyperlink r:id="rId31" w:tgtFrame="res" w:tooltip="medially" w:history="1">
        <w:r w:rsidRPr="007B45E1">
          <w:rPr>
            <w:szCs w:val="24"/>
          </w:rPr>
          <w:t>medially</w:t>
        </w:r>
      </w:hyperlink>
      <w:r w:rsidRPr="007B45E1">
        <w:rPr>
          <w:szCs w:val="24"/>
        </w:rPr>
        <w:t xml:space="preserve"> toward the body midline. </w:t>
      </w:r>
      <w:hyperlink r:id="rId32" w:tgtFrame="res" w:tooltip="lateral rotation" w:history="1">
        <w:r w:rsidRPr="007B45E1">
          <w:rPr>
            <w:szCs w:val="24"/>
          </w:rPr>
          <w:t>Lateral rotation</w:t>
        </w:r>
      </w:hyperlink>
      <w:r w:rsidRPr="007B45E1">
        <w:rPr>
          <w:szCs w:val="24"/>
        </w:rPr>
        <w:t xml:space="preserve"> is the opposite</w:t>
      </w:r>
    </w:p>
    <w:p w14:paraId="7A300B0F" w14:textId="77777777" w:rsidR="00A617B7" w:rsidRPr="00280DB8" w:rsidRDefault="00A617B7" w:rsidP="00037DDC">
      <w:pPr>
        <w:numPr>
          <w:ilvl w:val="0"/>
          <w:numId w:val="6"/>
        </w:numPr>
        <w:spacing w:before="240" w:after="240"/>
        <w:textAlignment w:val="baseline"/>
      </w:pPr>
      <w:r w:rsidRPr="007B45E1">
        <w:rPr>
          <w:szCs w:val="24"/>
        </w:rPr>
        <w:t xml:space="preserve">Circumduction: A combination of </w:t>
      </w:r>
      <w:hyperlink r:id="rId33" w:tgtFrame="res" w:tooltip="flexion" w:history="1">
        <w:r w:rsidRPr="00280DB8">
          <w:rPr>
            <w:szCs w:val="24"/>
          </w:rPr>
          <w:t>flexion</w:t>
        </w:r>
      </w:hyperlink>
      <w:r w:rsidRPr="00280DB8">
        <w:rPr>
          <w:szCs w:val="24"/>
        </w:rPr>
        <w:t xml:space="preserve">, </w:t>
      </w:r>
      <w:hyperlink r:id="rId34" w:tgtFrame="res" w:tooltip="abduction" w:history="1">
        <w:r w:rsidRPr="00280DB8">
          <w:rPr>
            <w:szCs w:val="24"/>
          </w:rPr>
          <w:t>abduction</w:t>
        </w:r>
      </w:hyperlink>
      <w:r w:rsidRPr="00280DB8">
        <w:rPr>
          <w:szCs w:val="24"/>
        </w:rPr>
        <w:t>, extension, and adduction.</w:t>
      </w:r>
    </w:p>
    <w:p w14:paraId="018D9B29" w14:textId="77777777" w:rsidR="00280DB8" w:rsidRDefault="00280DB8">
      <w:pPr>
        <w:overflowPunct/>
        <w:autoSpaceDE/>
        <w:autoSpaceDN/>
        <w:adjustRightInd/>
        <w:spacing w:before="0"/>
        <w:rPr>
          <w:b/>
          <w:szCs w:val="24"/>
          <w:u w:val="single"/>
        </w:rPr>
      </w:pPr>
      <w:r>
        <w:rPr>
          <w:b/>
          <w:szCs w:val="24"/>
          <w:u w:val="single"/>
        </w:rPr>
        <w:br w:type="page"/>
      </w:r>
    </w:p>
    <w:p w14:paraId="7A300B10" w14:textId="3E774B39" w:rsidR="00FE0D92" w:rsidRPr="00280DB8" w:rsidRDefault="00A617B7" w:rsidP="00FE0D92">
      <w:pPr>
        <w:spacing w:before="240" w:after="240"/>
        <w:textAlignment w:val="baseline"/>
        <w:rPr>
          <w:b/>
          <w:szCs w:val="24"/>
          <w:u w:val="single"/>
        </w:rPr>
      </w:pPr>
      <w:r w:rsidRPr="00280DB8">
        <w:rPr>
          <w:b/>
          <w:szCs w:val="24"/>
          <w:u w:val="single"/>
        </w:rPr>
        <w:t>Evaluating Joint Conditions</w:t>
      </w:r>
    </w:p>
    <w:p w14:paraId="7A300B11" w14:textId="6DEEE663" w:rsidR="00A617B7" w:rsidRPr="007B45E1" w:rsidRDefault="00A617B7" w:rsidP="00A617B7">
      <w:pPr>
        <w:spacing w:before="240" w:after="240"/>
        <w:textAlignment w:val="baseline"/>
        <w:rPr>
          <w:szCs w:val="24"/>
        </w:rPr>
      </w:pPr>
      <w:r w:rsidRPr="007B45E1">
        <w:rPr>
          <w:szCs w:val="24"/>
        </w:rPr>
        <w:t xml:space="preserve">When evaluating joints there </w:t>
      </w:r>
      <w:r w:rsidR="00911753">
        <w:rPr>
          <w:szCs w:val="24"/>
        </w:rPr>
        <w:t xml:space="preserve">are three factors to consider. </w:t>
      </w:r>
      <w:r w:rsidRPr="007B45E1">
        <w:rPr>
          <w:szCs w:val="24"/>
        </w:rPr>
        <w:t>The first factor is: Loss of Motion.</w:t>
      </w:r>
    </w:p>
    <w:p w14:paraId="7A300B12" w14:textId="669B9663" w:rsidR="00A617B7" w:rsidRPr="007B45E1" w:rsidRDefault="00A617B7" w:rsidP="00A617B7">
      <w:pPr>
        <w:spacing w:before="240" w:after="240"/>
        <w:textAlignment w:val="baseline"/>
        <w:rPr>
          <w:szCs w:val="24"/>
        </w:rPr>
      </w:pPr>
      <w:r w:rsidRPr="007B45E1">
        <w:rPr>
          <w:szCs w:val="24"/>
        </w:rPr>
        <w:t>Multiple Loss of Motion evaluation</w:t>
      </w:r>
      <w:r w:rsidR="00911753">
        <w:rPr>
          <w:szCs w:val="24"/>
        </w:rPr>
        <w:t xml:space="preserve">s can be assigned for a joint. </w:t>
      </w:r>
      <w:r w:rsidRPr="007B45E1">
        <w:rPr>
          <w:szCs w:val="24"/>
        </w:rPr>
        <w:t>Though flexion and extension occur in the same plane of motion, limitation of a joint means the bending while limitation of flexion means straightening.</w:t>
      </w:r>
    </w:p>
    <w:tbl>
      <w:tblPr>
        <w:tblW w:w="9211" w:type="dxa"/>
        <w:tblCellSpacing w:w="0" w:type="dxa"/>
        <w:tblLayout w:type="fixed"/>
        <w:tblCellMar>
          <w:left w:w="0" w:type="dxa"/>
          <w:right w:w="0" w:type="dxa"/>
        </w:tblCellMar>
        <w:tblLook w:val="04A0" w:firstRow="1" w:lastRow="0" w:firstColumn="1" w:lastColumn="0" w:noHBand="0" w:noVBand="1"/>
      </w:tblPr>
      <w:tblGrid>
        <w:gridCol w:w="58"/>
        <w:gridCol w:w="9153"/>
      </w:tblGrid>
      <w:tr w:rsidR="007B45E1" w:rsidRPr="007B45E1" w14:paraId="7A300B1C" w14:textId="77777777" w:rsidTr="00697F9B">
        <w:trPr>
          <w:trHeight w:val="1206"/>
          <w:tblCellSpacing w:w="0" w:type="dxa"/>
        </w:trPr>
        <w:tc>
          <w:tcPr>
            <w:tcW w:w="58" w:type="dxa"/>
            <w:vAlign w:val="center"/>
            <w:hideMark/>
          </w:tcPr>
          <w:p w14:paraId="7A300B13" w14:textId="77777777" w:rsidR="00A617B7" w:rsidRPr="007B45E1" w:rsidRDefault="00A617B7" w:rsidP="00A617B7">
            <w:pPr>
              <w:overflowPunct/>
              <w:autoSpaceDE/>
              <w:autoSpaceDN/>
              <w:adjustRightInd/>
              <w:spacing w:before="0"/>
              <w:rPr>
                <w:sz w:val="12"/>
                <w:szCs w:val="24"/>
              </w:rPr>
            </w:pPr>
          </w:p>
        </w:tc>
        <w:tc>
          <w:tcPr>
            <w:tcW w:w="9153" w:type="dxa"/>
            <w:vAlign w:val="center"/>
            <w:hideMark/>
          </w:tcPr>
          <w:p w14:paraId="7A300B15" w14:textId="1F874D60" w:rsidR="00A617B7" w:rsidRPr="00280DB8" w:rsidRDefault="00A617B7" w:rsidP="00A617B7">
            <w:pPr>
              <w:overflowPunct/>
              <w:autoSpaceDE/>
              <w:autoSpaceDN/>
              <w:adjustRightInd/>
              <w:spacing w:before="0" w:line="120" w:lineRule="atLeast"/>
              <w:rPr>
                <w:szCs w:val="24"/>
              </w:rPr>
            </w:pPr>
            <w:r w:rsidRPr="00280DB8">
              <w:rPr>
                <w:szCs w:val="24"/>
              </w:rPr>
              <w:t>For joint motions where the 0-percent evaluation criteria is not defined by regulation, any LOM for that specific movement will be assigned a separate noncompensable</w:t>
            </w:r>
            <w:r w:rsidR="00781FAB">
              <w:rPr>
                <w:szCs w:val="24"/>
              </w:rPr>
              <w:t xml:space="preserve"> </w:t>
            </w:r>
            <w:r w:rsidRPr="00280DB8">
              <w:rPr>
                <w:szCs w:val="24"/>
              </w:rPr>
              <w:t>disability evaluation.</w:t>
            </w:r>
          </w:p>
          <w:p w14:paraId="7A300B16" w14:textId="77777777" w:rsidR="00A617B7" w:rsidRPr="007B45E1" w:rsidRDefault="00A617B7" w:rsidP="00A617B7">
            <w:pPr>
              <w:overflowPunct/>
              <w:autoSpaceDE/>
              <w:autoSpaceDN/>
              <w:adjustRightInd/>
              <w:spacing w:before="0" w:line="120" w:lineRule="atLeast"/>
              <w:rPr>
                <w:szCs w:val="24"/>
              </w:rPr>
            </w:pPr>
          </w:p>
          <w:p w14:paraId="7A300B1B" w14:textId="5BF389CE" w:rsidR="00A617B7" w:rsidRPr="00280DB8" w:rsidRDefault="00A617B7" w:rsidP="00BE0D13">
            <w:pPr>
              <w:overflowPunct/>
              <w:autoSpaceDE/>
              <w:autoSpaceDN/>
              <w:adjustRightInd/>
              <w:spacing w:before="0" w:line="120" w:lineRule="atLeast"/>
              <w:rPr>
                <w:szCs w:val="24"/>
              </w:rPr>
            </w:pPr>
            <w:r w:rsidRPr="00280DB8">
              <w:rPr>
                <w:szCs w:val="24"/>
              </w:rPr>
              <w:t xml:space="preserve">The second factor </w:t>
            </w:r>
            <w:r w:rsidR="00911753">
              <w:rPr>
                <w:szCs w:val="24"/>
              </w:rPr>
              <w:t xml:space="preserve">to consider is painful motion. </w:t>
            </w:r>
            <w:r w:rsidRPr="00280DB8">
              <w:rPr>
                <w:szCs w:val="24"/>
              </w:rPr>
              <w:t>A rater considers this</w:t>
            </w:r>
            <w:r w:rsidR="00280DB8">
              <w:rPr>
                <w:szCs w:val="24"/>
              </w:rPr>
              <w:t xml:space="preserve"> </w:t>
            </w:r>
            <w:r w:rsidRPr="00280DB8">
              <w:rPr>
                <w:szCs w:val="24"/>
              </w:rPr>
              <w:t>when more than one qualifying joint motion is actually limited to a compensable degree and there is painful but otherwise noncompensable</w:t>
            </w:r>
            <w:r w:rsidR="00BB5BC4">
              <w:rPr>
                <w:szCs w:val="24"/>
              </w:rPr>
              <w:t xml:space="preserve"> </w:t>
            </w:r>
            <w:r w:rsidRPr="00280DB8">
              <w:rPr>
                <w:szCs w:val="24"/>
              </w:rPr>
              <w:t>limitation, also when each qualifying joint motion is painful but motion is not actually limited.</w:t>
            </w:r>
          </w:p>
        </w:tc>
      </w:tr>
    </w:tbl>
    <w:p w14:paraId="7A300B1D" w14:textId="5BC377F1" w:rsidR="00A617B7" w:rsidRPr="007B45E1" w:rsidRDefault="00A617B7" w:rsidP="00A617B7">
      <w:pPr>
        <w:spacing w:before="240" w:after="240"/>
        <w:textAlignment w:val="baseline"/>
        <w:rPr>
          <w:szCs w:val="24"/>
        </w:rPr>
      </w:pPr>
      <w:r w:rsidRPr="007B45E1">
        <w:rPr>
          <w:szCs w:val="24"/>
        </w:rPr>
        <w:t>The third factor t</w:t>
      </w:r>
      <w:r w:rsidR="00911753">
        <w:rPr>
          <w:szCs w:val="24"/>
        </w:rPr>
        <w:t xml:space="preserve">o consider is functional loss. </w:t>
      </w:r>
      <w:r w:rsidRPr="007B45E1">
        <w:rPr>
          <w:szCs w:val="24"/>
        </w:rPr>
        <w:t xml:space="preserve">Functional loss is a factor under any criteria that involves LOM. Functional loss is the </w:t>
      </w:r>
      <w:r w:rsidRPr="00697F9B">
        <w:rPr>
          <w:szCs w:val="24"/>
          <w:lang w:val="en"/>
        </w:rPr>
        <w:t>inability, due to damage or infection in parts of the system, to perform the normal working movements of the body with normal excursion, strength, speed, coordination and endurance</w:t>
      </w:r>
      <w:r w:rsidRPr="00697F9B">
        <w:rPr>
          <w:rFonts w:ascii="Helvetica" w:hAnsi="Helvetica" w:cs="Arial"/>
          <w:sz w:val="21"/>
          <w:szCs w:val="21"/>
          <w:lang w:val="en"/>
        </w:rPr>
        <w:t>.</w:t>
      </w:r>
      <w:r w:rsidR="00911753">
        <w:rPr>
          <w:szCs w:val="24"/>
        </w:rPr>
        <w:t xml:space="preserve"> </w:t>
      </w:r>
      <w:r w:rsidRPr="007B45E1">
        <w:rPr>
          <w:szCs w:val="24"/>
        </w:rPr>
        <w:t>There are several different causes of functional loss such as:</w:t>
      </w:r>
    </w:p>
    <w:p w14:paraId="7A300B1E" w14:textId="77777777" w:rsidR="00A617B7" w:rsidRPr="00280DB8" w:rsidRDefault="00A617B7" w:rsidP="00697F9B">
      <w:pPr>
        <w:numPr>
          <w:ilvl w:val="0"/>
          <w:numId w:val="7"/>
        </w:numPr>
        <w:spacing w:before="100" w:beforeAutospacing="1" w:after="100" w:afterAutospacing="1"/>
        <w:textAlignment w:val="baseline"/>
        <w:rPr>
          <w:bCs/>
        </w:rPr>
      </w:pPr>
      <w:r w:rsidRPr="00280DB8">
        <w:rPr>
          <w:bCs/>
        </w:rPr>
        <w:t>Absence of part, or all, of the necessary bones, joints and muscles, or associated structures</w:t>
      </w:r>
    </w:p>
    <w:p w14:paraId="7A300B1F" w14:textId="77777777" w:rsidR="00A617B7" w:rsidRPr="00AB0102" w:rsidRDefault="00A617B7" w:rsidP="00697F9B">
      <w:pPr>
        <w:numPr>
          <w:ilvl w:val="0"/>
          <w:numId w:val="7"/>
        </w:numPr>
        <w:spacing w:before="100" w:beforeAutospacing="1" w:after="100" w:afterAutospacing="1"/>
        <w:textAlignment w:val="baseline"/>
        <w:rPr>
          <w:bCs/>
        </w:rPr>
      </w:pPr>
      <w:r w:rsidRPr="00AB0102">
        <w:rPr>
          <w:bCs/>
        </w:rPr>
        <w:t xml:space="preserve">Deformity, adhesions, nerve problems, or other pathology, or </w:t>
      </w:r>
    </w:p>
    <w:p w14:paraId="7A300B20" w14:textId="77777777" w:rsidR="00A617B7" w:rsidRPr="00AB0102" w:rsidRDefault="00A617B7" w:rsidP="00697F9B">
      <w:pPr>
        <w:pStyle w:val="ListParagraph"/>
        <w:numPr>
          <w:ilvl w:val="0"/>
          <w:numId w:val="7"/>
        </w:numPr>
        <w:spacing w:before="100" w:beforeAutospacing="1" w:after="100" w:afterAutospacing="1"/>
        <w:textAlignment w:val="baseline"/>
      </w:pPr>
      <w:r w:rsidRPr="00AB0102">
        <w:rPr>
          <w:bCs/>
        </w:rPr>
        <w:t>Pain, supported by adequate pathology and evidenced by the visible behavior of the claimant undertaking the motion</w:t>
      </w:r>
    </w:p>
    <w:p w14:paraId="7A300B21" w14:textId="77777777" w:rsidR="00A617B7" w:rsidRPr="00AB0102" w:rsidRDefault="00A617B7" w:rsidP="00A617B7">
      <w:pPr>
        <w:rPr>
          <w:bCs/>
        </w:rPr>
      </w:pPr>
      <w:r w:rsidRPr="00AB0102">
        <w:rPr>
          <w:bCs/>
        </w:rPr>
        <w:t>According to the Rating Schedule, the observable loss of function may cause symptoms such as:</w:t>
      </w:r>
    </w:p>
    <w:p w14:paraId="7A300B22" w14:textId="77777777" w:rsidR="00A617B7" w:rsidRPr="00AB0102" w:rsidRDefault="00A617B7" w:rsidP="00697F9B">
      <w:pPr>
        <w:pStyle w:val="VBASubtitle2"/>
        <w:numPr>
          <w:ilvl w:val="0"/>
          <w:numId w:val="8"/>
        </w:numPr>
      </w:pPr>
      <w:r w:rsidRPr="00AB0102">
        <w:t xml:space="preserve">Less movement than normal </w:t>
      </w:r>
    </w:p>
    <w:p w14:paraId="7A300B23" w14:textId="77777777" w:rsidR="00A617B7" w:rsidRPr="007B45E1" w:rsidRDefault="00A617B7" w:rsidP="00697F9B">
      <w:pPr>
        <w:pStyle w:val="VBASubtitle2"/>
        <w:numPr>
          <w:ilvl w:val="0"/>
          <w:numId w:val="8"/>
        </w:numPr>
      </w:pPr>
      <w:r w:rsidRPr="007B45E1">
        <w:t xml:space="preserve">More movement than normal </w:t>
      </w:r>
    </w:p>
    <w:p w14:paraId="7A300B24" w14:textId="77777777" w:rsidR="00A617B7" w:rsidRPr="007B45E1" w:rsidRDefault="00A617B7" w:rsidP="00697F9B">
      <w:pPr>
        <w:pStyle w:val="VBASubtitle2"/>
        <w:numPr>
          <w:ilvl w:val="0"/>
          <w:numId w:val="8"/>
        </w:numPr>
      </w:pPr>
      <w:r w:rsidRPr="007B45E1">
        <w:t>Weakened movement</w:t>
      </w:r>
    </w:p>
    <w:p w14:paraId="7A300B25" w14:textId="77777777" w:rsidR="00A617B7" w:rsidRPr="007B45E1" w:rsidRDefault="00A617B7" w:rsidP="00697F9B">
      <w:pPr>
        <w:pStyle w:val="VBASubtitle2"/>
        <w:numPr>
          <w:ilvl w:val="0"/>
          <w:numId w:val="8"/>
        </w:numPr>
      </w:pPr>
      <w:r w:rsidRPr="007B45E1">
        <w:t>Excess fatigability</w:t>
      </w:r>
    </w:p>
    <w:p w14:paraId="7A300B26" w14:textId="77777777" w:rsidR="00A617B7" w:rsidRPr="007B45E1" w:rsidRDefault="00A617B7" w:rsidP="00697F9B">
      <w:pPr>
        <w:pStyle w:val="VBASubtitle2"/>
        <w:numPr>
          <w:ilvl w:val="0"/>
          <w:numId w:val="8"/>
        </w:numPr>
      </w:pPr>
      <w:r w:rsidRPr="007B45E1">
        <w:t>Incoordination or impaired ability to execute skilled movements smoothly</w:t>
      </w:r>
    </w:p>
    <w:p w14:paraId="7A300B27" w14:textId="77777777" w:rsidR="00A617B7" w:rsidRPr="007B45E1" w:rsidRDefault="00A617B7" w:rsidP="00697F9B">
      <w:pPr>
        <w:pStyle w:val="VBASubtitle2"/>
        <w:numPr>
          <w:ilvl w:val="0"/>
          <w:numId w:val="8"/>
        </w:numPr>
      </w:pPr>
      <w:r w:rsidRPr="007B45E1">
        <w:t xml:space="preserve">Pain on movement </w:t>
      </w:r>
    </w:p>
    <w:p w14:paraId="7A300B28" w14:textId="77777777" w:rsidR="00A617B7" w:rsidRPr="007B45E1" w:rsidRDefault="00A617B7" w:rsidP="00697F9B">
      <w:pPr>
        <w:pStyle w:val="VBASubtitle2"/>
        <w:numPr>
          <w:ilvl w:val="0"/>
          <w:numId w:val="8"/>
        </w:numPr>
      </w:pPr>
      <w:r w:rsidRPr="007B45E1">
        <w:t>Swelling</w:t>
      </w:r>
    </w:p>
    <w:p w14:paraId="7A300B29" w14:textId="77777777" w:rsidR="00A617B7" w:rsidRPr="007B45E1" w:rsidRDefault="00A617B7" w:rsidP="00697F9B">
      <w:pPr>
        <w:pStyle w:val="VBASubtitle2"/>
        <w:numPr>
          <w:ilvl w:val="0"/>
          <w:numId w:val="8"/>
        </w:numPr>
      </w:pPr>
      <w:r w:rsidRPr="007B45E1">
        <w:t>Deformity</w:t>
      </w:r>
    </w:p>
    <w:p w14:paraId="7A300B2A" w14:textId="77777777" w:rsidR="00A617B7" w:rsidRPr="007B45E1" w:rsidRDefault="00A617B7" w:rsidP="00697F9B">
      <w:pPr>
        <w:pStyle w:val="VBASubtitle2"/>
        <w:numPr>
          <w:ilvl w:val="0"/>
          <w:numId w:val="8"/>
        </w:numPr>
      </w:pPr>
      <w:r w:rsidRPr="007B45E1">
        <w:t>Atrophy of disuse</w:t>
      </w:r>
    </w:p>
    <w:p w14:paraId="7A300B2B" w14:textId="77777777" w:rsidR="00A617B7" w:rsidRPr="007B45E1" w:rsidRDefault="00A617B7" w:rsidP="00697F9B">
      <w:pPr>
        <w:pStyle w:val="VBASubtitle2"/>
        <w:numPr>
          <w:ilvl w:val="0"/>
          <w:numId w:val="8"/>
        </w:numPr>
      </w:pPr>
      <w:r w:rsidRPr="007B45E1">
        <w:t>Instability of station</w:t>
      </w:r>
    </w:p>
    <w:p w14:paraId="7A300B2C" w14:textId="77777777" w:rsidR="00A617B7" w:rsidRPr="007B45E1" w:rsidRDefault="00A617B7" w:rsidP="00697F9B">
      <w:pPr>
        <w:pStyle w:val="VBASubtitle2"/>
        <w:numPr>
          <w:ilvl w:val="0"/>
          <w:numId w:val="8"/>
        </w:numPr>
      </w:pPr>
      <w:r w:rsidRPr="007B45E1">
        <w:t>Disturbance of locomotion</w:t>
      </w:r>
    </w:p>
    <w:p w14:paraId="7A300B2D" w14:textId="77777777" w:rsidR="00A617B7" w:rsidRPr="00697F9B" w:rsidRDefault="00A617B7" w:rsidP="00697F9B">
      <w:pPr>
        <w:pStyle w:val="VBASubtitle2"/>
        <w:numPr>
          <w:ilvl w:val="0"/>
          <w:numId w:val="8"/>
        </w:numPr>
      </w:pPr>
      <w:r w:rsidRPr="007B45E1">
        <w:t>Interference with sitting, standing and weight-bearing</w:t>
      </w:r>
    </w:p>
    <w:p w14:paraId="31B0338D" w14:textId="77777777" w:rsidR="00AB0102" w:rsidRDefault="00AB0102">
      <w:pPr>
        <w:pStyle w:val="VBATopicHeading1"/>
      </w:pPr>
    </w:p>
    <w:p w14:paraId="12E6F1D0" w14:textId="77777777" w:rsidR="00760A66" w:rsidRDefault="00760A66">
      <w:pPr>
        <w:overflowPunct/>
        <w:autoSpaceDE/>
        <w:autoSpaceDN/>
        <w:adjustRightInd/>
        <w:spacing w:before="0"/>
        <w:rPr>
          <w:rFonts w:ascii="Times New Roman Bold" w:hAnsi="Times New Roman Bold"/>
          <w:b/>
          <w:smallCaps/>
          <w:sz w:val="32"/>
          <w:szCs w:val="32"/>
        </w:rPr>
      </w:pPr>
      <w:r>
        <w:br w:type="page"/>
      </w:r>
    </w:p>
    <w:p w14:paraId="7A300B2E" w14:textId="0DAF2339" w:rsidR="007A5600" w:rsidRPr="00697F9B" w:rsidRDefault="007A5600">
      <w:pPr>
        <w:pStyle w:val="VBATopicHeading1"/>
      </w:pPr>
      <w:bookmarkStart w:id="9" w:name="_Toc462221929"/>
      <w:r w:rsidRPr="00697F9B">
        <w:t xml:space="preserve">Topic 2: </w:t>
      </w:r>
      <w:r w:rsidR="00A617B7" w:rsidRPr="00697F9B">
        <w:t>Examinations</w:t>
      </w:r>
      <w:bookmarkEnd w:id="9"/>
    </w:p>
    <w:p w14:paraId="7A300B2F" w14:textId="77777777" w:rsidR="00FE0D92" w:rsidRPr="00AB0102" w:rsidRDefault="00FE0D92" w:rsidP="00FE0D92">
      <w:pPr>
        <w:overflowPunct/>
        <w:autoSpaceDE/>
        <w:autoSpaceDN/>
        <w:adjustRightInd/>
        <w:spacing w:before="0"/>
        <w:ind w:left="2160" w:hanging="2160"/>
        <w:rPr>
          <w:b/>
        </w:rPr>
      </w:pPr>
      <w:r w:rsidRPr="007B45E1">
        <w:rPr>
          <w:b/>
        </w:rPr>
        <w:t>Introduction:</w:t>
      </w:r>
      <w:r w:rsidRPr="007B45E1">
        <w:rPr>
          <w:b/>
        </w:rPr>
        <w:tab/>
      </w:r>
      <w:r w:rsidR="00A617B7" w:rsidRPr="007B45E1">
        <w:t>The purpose of this lesson is for trainees to ensure correct information is provided in the examination report</w:t>
      </w:r>
      <w:r w:rsidRPr="00280DB8">
        <w:rPr>
          <w:b/>
        </w:rPr>
        <w:t>.</w:t>
      </w:r>
    </w:p>
    <w:p w14:paraId="7A300B30" w14:textId="77777777" w:rsidR="00FE0D92" w:rsidRPr="007B45E1" w:rsidRDefault="00FE0D92" w:rsidP="00FE0D92">
      <w:pPr>
        <w:overflowPunct/>
        <w:autoSpaceDE/>
        <w:autoSpaceDN/>
        <w:adjustRightInd/>
        <w:spacing w:before="0"/>
        <w:ind w:left="2160" w:hanging="2160"/>
        <w:rPr>
          <w:b/>
        </w:rPr>
      </w:pPr>
    </w:p>
    <w:p w14:paraId="7A300B31" w14:textId="4C75AB00" w:rsidR="00A617B7" w:rsidRPr="007B45E1" w:rsidRDefault="00A617B7" w:rsidP="00697F9B">
      <w:pPr>
        <w:pStyle w:val="VBASubtitle2"/>
      </w:pPr>
      <w:r w:rsidRPr="007B45E1">
        <w:rPr>
          <w:b/>
        </w:rPr>
        <w:t>Evidence</w:t>
      </w:r>
      <w:r w:rsidR="00FE0D92" w:rsidRPr="007B45E1">
        <w:rPr>
          <w:b/>
        </w:rPr>
        <w:t>:</w:t>
      </w:r>
      <w:r w:rsidR="00FE0D92" w:rsidRPr="007B45E1">
        <w:rPr>
          <w:b/>
        </w:rPr>
        <w:tab/>
      </w:r>
      <w:r w:rsidRPr="007B45E1">
        <w:t xml:space="preserve">Evaluation of musculoskeletal disabilities </w:t>
      </w:r>
      <w:r w:rsidR="00D633F8" w:rsidRPr="007B45E1">
        <w:t>requires</w:t>
      </w:r>
      <w:r w:rsidRPr="007B45E1">
        <w:t xml:space="preserve"> specific evidence regarding active and passive range of motion and a detailed description of the symptoms and flare-ups.   </w:t>
      </w:r>
    </w:p>
    <w:p w14:paraId="7A300B32" w14:textId="6572B188" w:rsidR="00A617B7" w:rsidRPr="007B45E1" w:rsidRDefault="00A617B7" w:rsidP="00697F9B">
      <w:pPr>
        <w:tabs>
          <w:tab w:val="left" w:pos="0"/>
        </w:tabs>
        <w:rPr>
          <w:bCs/>
        </w:rPr>
      </w:pPr>
      <w:r w:rsidRPr="007B45E1">
        <w:rPr>
          <w:bCs/>
        </w:rPr>
        <w:t>In all but the exceptional case, these disabilities require a VA examination to obtain all the n</w:t>
      </w:r>
      <w:r w:rsidR="00911753">
        <w:rPr>
          <w:bCs/>
        </w:rPr>
        <w:t xml:space="preserve">ecessary evidence to evaluate. </w:t>
      </w:r>
      <w:r w:rsidRPr="007B45E1">
        <w:rPr>
          <w:bCs/>
        </w:rPr>
        <w:t xml:space="preserve">Post service medical evidence will rarely be sufficient for rating purposes for evaluating functional loss, because treating physicians rarely have a need to document actual range of motion and may not provide any details regarding additional limitation.  These requirements are unique to VA disability evaluations.  </w:t>
      </w:r>
    </w:p>
    <w:p w14:paraId="7A300B33" w14:textId="4B3101B1" w:rsidR="00A617B7" w:rsidRPr="007B45E1" w:rsidRDefault="00A617B7" w:rsidP="00697F9B">
      <w:pPr>
        <w:spacing w:after="240"/>
        <w:textAlignment w:val="baseline"/>
      </w:pPr>
      <w:r w:rsidRPr="007B45E1">
        <w:t xml:space="preserve">The type of DBQ selected depends on the muscle/joint the </w:t>
      </w:r>
      <w:r w:rsidR="00EA0CF7">
        <w:t>Veteran</w:t>
      </w:r>
      <w:r w:rsidRPr="007B45E1">
        <w:t xml:space="preserve"> i</w:t>
      </w:r>
      <w:r w:rsidR="00911753">
        <w:t xml:space="preserve">s claiming. </w:t>
      </w:r>
      <w:r w:rsidRPr="007B45E1">
        <w:t>When in doubt refer to the Index of DBQ/Exams by Disability tool.</w:t>
      </w:r>
    </w:p>
    <w:p w14:paraId="7A300B34" w14:textId="77777777" w:rsidR="00FE0D92" w:rsidRPr="00697F9B" w:rsidRDefault="00FE0D92" w:rsidP="00A617B7">
      <w:pPr>
        <w:pStyle w:val="Default"/>
        <w:ind w:left="2160" w:hanging="2160"/>
        <w:rPr>
          <w:color w:val="auto"/>
          <w:sz w:val="23"/>
          <w:szCs w:val="23"/>
        </w:rPr>
      </w:pPr>
    </w:p>
    <w:p w14:paraId="7A300B35" w14:textId="77777777" w:rsidR="00FE0D92" w:rsidRPr="00697F9B" w:rsidRDefault="00037DDC" w:rsidP="00037DDC">
      <w:pPr>
        <w:overflowPunct/>
        <w:spacing w:before="0"/>
        <w:textAlignment w:val="baseline"/>
        <w:rPr>
          <w:b/>
          <w:szCs w:val="24"/>
          <w:u w:val="single"/>
        </w:rPr>
      </w:pPr>
      <w:r w:rsidRPr="00697F9B">
        <w:rPr>
          <w:b/>
          <w:szCs w:val="24"/>
          <w:u w:val="single"/>
        </w:rPr>
        <w:t>Examination Requirements</w:t>
      </w:r>
    </w:p>
    <w:p w14:paraId="7A300B36" w14:textId="77777777" w:rsidR="00037DDC" w:rsidRPr="00AB0102" w:rsidRDefault="00037DDC" w:rsidP="00037DDC">
      <w:pPr>
        <w:overflowPunct/>
        <w:autoSpaceDE/>
        <w:autoSpaceDN/>
        <w:adjustRightInd/>
        <w:spacing w:before="100" w:beforeAutospacing="1" w:after="100" w:afterAutospacing="1"/>
        <w:rPr>
          <w:rFonts w:ascii="Arial" w:hAnsi="Arial" w:cs="Arial"/>
          <w:sz w:val="21"/>
          <w:szCs w:val="21"/>
        </w:rPr>
      </w:pPr>
      <w:r w:rsidRPr="007B45E1">
        <w:rPr>
          <w:szCs w:val="24"/>
        </w:rPr>
        <w:t xml:space="preserve">Musculoskeletal joint examinations must address range of motion (ROM) criteria; the medical evidence used to evaluate functional impairment due to pain must account for painful motion, pain on use, and pain during flare-ups or with </w:t>
      </w:r>
      <w:r w:rsidRPr="00280DB8">
        <w:rPr>
          <w:szCs w:val="24"/>
        </w:rPr>
        <w:t>repeated use over a period of time</w:t>
      </w:r>
    </w:p>
    <w:p w14:paraId="7A300B37" w14:textId="77777777" w:rsidR="00037DDC" w:rsidRPr="007B45E1" w:rsidRDefault="00037DDC" w:rsidP="00037DDC">
      <w:pPr>
        <w:overflowPunct/>
        <w:autoSpaceDE/>
        <w:autoSpaceDN/>
        <w:adjustRightInd/>
        <w:spacing w:before="100" w:beforeAutospacing="1" w:after="100" w:afterAutospacing="1"/>
        <w:rPr>
          <w:szCs w:val="24"/>
        </w:rPr>
      </w:pPr>
      <w:r w:rsidRPr="007B45E1">
        <w:rPr>
          <w:szCs w:val="24"/>
        </w:rPr>
        <w:t>Following the initial assessment of ROM, the examiner must perform repetitive use testing. After the initial measurement, the examiner must reassess ROM after 3 repetitions and report the post-test measurements. The examination is insufficient if the examiner does not repeat ROM testing during the exam and fails to report additional functional loss.</w:t>
      </w:r>
    </w:p>
    <w:p w14:paraId="7A300B38" w14:textId="77777777" w:rsidR="00037DDC" w:rsidRPr="00280DB8" w:rsidRDefault="00037DDC" w:rsidP="00037DDC">
      <w:pPr>
        <w:overflowPunct/>
        <w:autoSpaceDE/>
        <w:autoSpaceDN/>
        <w:adjustRightInd/>
        <w:spacing w:before="100" w:beforeAutospacing="1" w:after="100" w:afterAutospacing="1"/>
        <w:rPr>
          <w:szCs w:val="24"/>
        </w:rPr>
      </w:pPr>
      <w:r w:rsidRPr="007B45E1">
        <w:rPr>
          <w:szCs w:val="24"/>
        </w:rPr>
        <w:t xml:space="preserve">As a part of the assessment conducted in accordance with </w:t>
      </w:r>
      <w:hyperlink r:id="rId35" w:anchor="bmd" w:tgtFrame="_blank" w:history="1">
        <w:r w:rsidRPr="007B45E1">
          <w:rPr>
            <w:iCs/>
            <w:szCs w:val="24"/>
          </w:rPr>
          <w:t>DeLuca v. Brown</w:t>
        </w:r>
      </w:hyperlink>
      <w:r w:rsidRPr="007B45E1">
        <w:rPr>
          <w:szCs w:val="24"/>
        </w:rPr>
        <w:t>, the medical evidence must</w:t>
      </w:r>
    </w:p>
    <w:p w14:paraId="7A300B39" w14:textId="77777777" w:rsidR="00037DDC" w:rsidRPr="007B45E1" w:rsidRDefault="00037DDC" w:rsidP="007E5345">
      <w:pPr>
        <w:numPr>
          <w:ilvl w:val="0"/>
          <w:numId w:val="17"/>
        </w:numPr>
        <w:overflowPunct/>
        <w:autoSpaceDE/>
        <w:autoSpaceDN/>
        <w:adjustRightInd/>
        <w:spacing w:before="100" w:beforeAutospacing="1" w:after="100" w:afterAutospacing="1"/>
        <w:textAlignment w:val="baseline"/>
        <w:rPr>
          <w:szCs w:val="24"/>
        </w:rPr>
      </w:pPr>
      <w:r w:rsidRPr="007E5345">
        <w:rPr>
          <w:szCs w:val="24"/>
        </w:rPr>
        <w:t>clearly indicate the exact degree of movement at which pain limits motion in the affected joint, and</w:t>
      </w:r>
    </w:p>
    <w:p w14:paraId="7A300B3A" w14:textId="77777777" w:rsidR="00037DDC" w:rsidRPr="007B45E1" w:rsidRDefault="00037DDC" w:rsidP="00037DDC">
      <w:pPr>
        <w:numPr>
          <w:ilvl w:val="0"/>
          <w:numId w:val="17"/>
        </w:numPr>
        <w:overflowPunct/>
        <w:autoSpaceDE/>
        <w:autoSpaceDN/>
        <w:adjustRightInd/>
        <w:spacing w:before="100" w:beforeAutospacing="1" w:after="100" w:afterAutospacing="1"/>
        <w:textAlignment w:val="baseline"/>
        <w:rPr>
          <w:szCs w:val="24"/>
        </w:rPr>
      </w:pPr>
      <w:r w:rsidRPr="007B45E1">
        <w:rPr>
          <w:szCs w:val="24"/>
        </w:rPr>
        <w:t>include the findings of at least three repetitions of ROM.</w:t>
      </w:r>
    </w:p>
    <w:p w14:paraId="7A300B3B" w14:textId="77777777" w:rsidR="00037DDC" w:rsidRPr="00AB0102" w:rsidRDefault="00037DDC" w:rsidP="00037DDC">
      <w:pPr>
        <w:overflowPunct/>
        <w:autoSpaceDE/>
        <w:autoSpaceDN/>
        <w:adjustRightInd/>
        <w:spacing w:before="100" w:beforeAutospacing="1" w:after="100" w:afterAutospacing="1"/>
        <w:rPr>
          <w:szCs w:val="24"/>
        </w:rPr>
      </w:pPr>
      <w:r w:rsidRPr="007B45E1">
        <w:rPr>
          <w:szCs w:val="24"/>
        </w:rPr>
        <w:t xml:space="preserve">Per </w:t>
      </w:r>
      <w:hyperlink r:id="rId36" w:anchor="bmm" w:tgtFrame="_blank" w:history="1">
        <w:r w:rsidRPr="007B45E1">
          <w:rPr>
            <w:iCs/>
            <w:szCs w:val="24"/>
          </w:rPr>
          <w:t>Mitchell v. Shinseki</w:t>
        </w:r>
      </w:hyperlink>
      <w:r w:rsidRPr="007B45E1">
        <w:rPr>
          <w:szCs w:val="24"/>
        </w:rPr>
        <w:t>, when pain is associated with movement, an examiner must opine or the medical evidence must show whether pain could significantly limit functional abi</w:t>
      </w:r>
      <w:r w:rsidRPr="00280DB8">
        <w:rPr>
          <w:szCs w:val="24"/>
        </w:rPr>
        <w:t>lity</w:t>
      </w:r>
    </w:p>
    <w:p w14:paraId="7A300B3C" w14:textId="77777777" w:rsidR="00037DDC" w:rsidRPr="007B45E1" w:rsidRDefault="00037DDC" w:rsidP="00037DDC">
      <w:pPr>
        <w:numPr>
          <w:ilvl w:val="0"/>
          <w:numId w:val="18"/>
        </w:numPr>
        <w:overflowPunct/>
        <w:autoSpaceDE/>
        <w:autoSpaceDN/>
        <w:adjustRightInd/>
        <w:spacing w:before="100" w:beforeAutospacing="1" w:after="100" w:afterAutospacing="1"/>
        <w:textAlignment w:val="baseline"/>
        <w:rPr>
          <w:szCs w:val="24"/>
        </w:rPr>
      </w:pPr>
      <w:r w:rsidRPr="007B45E1">
        <w:rPr>
          <w:szCs w:val="24"/>
        </w:rPr>
        <w:t>during flare-ups, or</w:t>
      </w:r>
    </w:p>
    <w:p w14:paraId="7A300B3D" w14:textId="77777777" w:rsidR="00037DDC" w:rsidRPr="007B45E1" w:rsidRDefault="00037DDC" w:rsidP="00037DDC">
      <w:pPr>
        <w:numPr>
          <w:ilvl w:val="0"/>
          <w:numId w:val="18"/>
        </w:numPr>
        <w:overflowPunct/>
        <w:autoSpaceDE/>
        <w:autoSpaceDN/>
        <w:adjustRightInd/>
        <w:spacing w:before="100" w:beforeAutospacing="1" w:after="100" w:afterAutospacing="1"/>
        <w:textAlignment w:val="baseline"/>
        <w:rPr>
          <w:szCs w:val="24"/>
        </w:rPr>
      </w:pPr>
      <w:r w:rsidRPr="007B45E1">
        <w:rPr>
          <w:szCs w:val="24"/>
        </w:rPr>
        <w:t>when the joint is used repeatedly over a period of time</w:t>
      </w:r>
      <w:r w:rsidRPr="007B45E1">
        <w:rPr>
          <w:rFonts w:ascii="Arial" w:hAnsi="Arial" w:cs="Arial"/>
          <w:sz w:val="21"/>
          <w:szCs w:val="21"/>
        </w:rPr>
        <w:t xml:space="preserve"> </w:t>
      </w:r>
    </w:p>
    <w:p w14:paraId="7A300B3E" w14:textId="77777777" w:rsidR="00037DDC" w:rsidRDefault="00037DDC" w:rsidP="00037DDC">
      <w:pPr>
        <w:overflowPunct/>
        <w:autoSpaceDE/>
        <w:autoSpaceDN/>
        <w:adjustRightInd/>
        <w:spacing w:before="100" w:beforeAutospacing="1" w:after="100" w:afterAutospacing="1"/>
        <w:rPr>
          <w:szCs w:val="24"/>
        </w:rPr>
      </w:pPr>
      <w:r w:rsidRPr="007B45E1">
        <w:rPr>
          <w:szCs w:val="24"/>
        </w:rPr>
        <w:t>The examiner must address additional functional limitation or limitation of motion (LOM) during flares-ups or repeated use over time, based on the Veteran’s history and the examiner’s clinical judgment.</w:t>
      </w:r>
    </w:p>
    <w:p w14:paraId="0F81428F" w14:textId="77777777" w:rsidR="0011018C" w:rsidRPr="007B45E1" w:rsidRDefault="0011018C" w:rsidP="00037DDC">
      <w:pPr>
        <w:overflowPunct/>
        <w:autoSpaceDE/>
        <w:autoSpaceDN/>
        <w:adjustRightInd/>
        <w:spacing w:before="100" w:beforeAutospacing="1" w:after="100" w:afterAutospacing="1"/>
        <w:rPr>
          <w:szCs w:val="24"/>
        </w:rPr>
      </w:pPr>
    </w:p>
    <w:p w14:paraId="7A300B3F" w14:textId="77777777" w:rsidR="00037DDC" w:rsidRPr="007B45E1" w:rsidRDefault="00037DDC" w:rsidP="00037DDC">
      <w:pPr>
        <w:overflowPunct/>
        <w:autoSpaceDE/>
        <w:autoSpaceDN/>
        <w:adjustRightInd/>
        <w:spacing w:before="100" w:beforeAutospacing="1" w:after="100" w:afterAutospacing="1"/>
        <w:rPr>
          <w:b/>
          <w:szCs w:val="24"/>
          <w:u w:val="single"/>
        </w:rPr>
      </w:pPr>
      <w:r w:rsidRPr="007B45E1">
        <w:rPr>
          <w:b/>
          <w:szCs w:val="24"/>
          <w:u w:val="single"/>
        </w:rPr>
        <w:t>Reviewing the Examination Report</w:t>
      </w:r>
    </w:p>
    <w:p w14:paraId="7A300B40" w14:textId="77777777" w:rsidR="00037DDC" w:rsidRPr="007B45E1" w:rsidRDefault="00037DDC" w:rsidP="00037DDC">
      <w:pPr>
        <w:overflowPunct/>
        <w:autoSpaceDE/>
        <w:autoSpaceDN/>
        <w:adjustRightInd/>
        <w:spacing w:before="100" w:beforeAutospacing="1" w:after="100" w:afterAutospacing="1"/>
        <w:rPr>
          <w:szCs w:val="24"/>
        </w:rPr>
      </w:pPr>
      <w:r w:rsidRPr="007B45E1">
        <w:rPr>
          <w:szCs w:val="24"/>
        </w:rPr>
        <w:t>The examination report must address whether functional ability of a joint is significantly limited during flare-ups (DeLuca) or when the joint is used repeatedly over a period of time (Mitchell) because of:</w:t>
      </w:r>
    </w:p>
    <w:p w14:paraId="7A300B41" w14:textId="77777777" w:rsidR="00037DDC" w:rsidRPr="007B45E1" w:rsidRDefault="00037DDC" w:rsidP="00037DDC">
      <w:pPr>
        <w:numPr>
          <w:ilvl w:val="0"/>
          <w:numId w:val="20"/>
        </w:numPr>
        <w:overflowPunct/>
        <w:autoSpaceDE/>
        <w:autoSpaceDN/>
        <w:adjustRightInd/>
        <w:spacing w:before="100" w:beforeAutospacing="1" w:after="100" w:afterAutospacing="1"/>
        <w:textAlignment w:val="baseline"/>
        <w:rPr>
          <w:szCs w:val="24"/>
        </w:rPr>
      </w:pPr>
      <w:r w:rsidRPr="007B45E1">
        <w:rPr>
          <w:szCs w:val="24"/>
        </w:rPr>
        <w:t>pain</w:t>
      </w:r>
    </w:p>
    <w:p w14:paraId="7A300B42" w14:textId="77777777" w:rsidR="00037DDC" w:rsidRPr="007B45E1" w:rsidRDefault="00037DDC" w:rsidP="00037DDC">
      <w:pPr>
        <w:numPr>
          <w:ilvl w:val="0"/>
          <w:numId w:val="20"/>
        </w:numPr>
        <w:overflowPunct/>
        <w:autoSpaceDE/>
        <w:autoSpaceDN/>
        <w:adjustRightInd/>
        <w:spacing w:before="100" w:beforeAutospacing="1" w:after="100" w:afterAutospacing="1"/>
        <w:textAlignment w:val="baseline"/>
        <w:rPr>
          <w:szCs w:val="24"/>
        </w:rPr>
      </w:pPr>
      <w:r w:rsidRPr="007B45E1">
        <w:rPr>
          <w:szCs w:val="24"/>
        </w:rPr>
        <w:t>weakness</w:t>
      </w:r>
    </w:p>
    <w:p w14:paraId="7A300B43" w14:textId="77777777" w:rsidR="00037DDC" w:rsidRPr="007B45E1" w:rsidRDefault="00037DDC" w:rsidP="00037DDC">
      <w:pPr>
        <w:numPr>
          <w:ilvl w:val="0"/>
          <w:numId w:val="20"/>
        </w:numPr>
        <w:overflowPunct/>
        <w:autoSpaceDE/>
        <w:autoSpaceDN/>
        <w:adjustRightInd/>
        <w:spacing w:before="100" w:beforeAutospacing="1" w:after="100" w:afterAutospacing="1"/>
        <w:textAlignment w:val="baseline"/>
        <w:rPr>
          <w:szCs w:val="24"/>
        </w:rPr>
      </w:pPr>
      <w:r w:rsidRPr="007B45E1">
        <w:rPr>
          <w:szCs w:val="24"/>
        </w:rPr>
        <w:t>fatigability</w:t>
      </w:r>
    </w:p>
    <w:p w14:paraId="7A300B44" w14:textId="77777777" w:rsidR="00037DDC" w:rsidRPr="007B45E1" w:rsidRDefault="00037DDC" w:rsidP="00037DDC">
      <w:pPr>
        <w:numPr>
          <w:ilvl w:val="0"/>
          <w:numId w:val="20"/>
        </w:numPr>
        <w:overflowPunct/>
        <w:autoSpaceDE/>
        <w:autoSpaceDN/>
        <w:adjustRightInd/>
        <w:spacing w:before="100" w:beforeAutospacing="1" w:after="100" w:afterAutospacing="1"/>
        <w:textAlignment w:val="baseline"/>
        <w:rPr>
          <w:szCs w:val="24"/>
        </w:rPr>
      </w:pPr>
      <w:r w:rsidRPr="007B45E1">
        <w:rPr>
          <w:szCs w:val="24"/>
        </w:rPr>
        <w:t>incoordination</w:t>
      </w:r>
    </w:p>
    <w:p w14:paraId="7A300B45" w14:textId="77777777" w:rsidR="00037DDC" w:rsidRPr="007B45E1" w:rsidRDefault="00037DDC" w:rsidP="00037DDC">
      <w:pPr>
        <w:overflowPunct/>
        <w:autoSpaceDE/>
        <w:autoSpaceDN/>
        <w:adjustRightInd/>
        <w:spacing w:before="100" w:beforeAutospacing="1" w:after="100" w:afterAutospacing="1"/>
        <w:rPr>
          <w:szCs w:val="24"/>
        </w:rPr>
      </w:pPr>
      <w:r w:rsidRPr="007B45E1">
        <w:rPr>
          <w:szCs w:val="24"/>
        </w:rPr>
        <w:t>If an examiner is unable to provide these findings they must indicate that:</w:t>
      </w:r>
    </w:p>
    <w:p w14:paraId="7A300B46" w14:textId="5273F001" w:rsidR="00037DDC" w:rsidRPr="007B45E1" w:rsidRDefault="00037DDC" w:rsidP="00037DDC">
      <w:pPr>
        <w:numPr>
          <w:ilvl w:val="0"/>
          <w:numId w:val="19"/>
        </w:numPr>
        <w:overflowPunct/>
        <w:autoSpaceDE/>
        <w:autoSpaceDN/>
        <w:adjustRightInd/>
        <w:spacing w:before="100" w:beforeAutospacing="1" w:after="100" w:afterAutospacing="1"/>
        <w:textAlignment w:val="baseline"/>
        <w:rPr>
          <w:szCs w:val="24"/>
        </w:rPr>
      </w:pPr>
      <w:r w:rsidRPr="007B45E1">
        <w:rPr>
          <w:szCs w:val="24"/>
        </w:rPr>
        <w:t xml:space="preserve">they cannot determine without </w:t>
      </w:r>
      <w:r w:rsidR="00D633F8" w:rsidRPr="007B45E1">
        <w:rPr>
          <w:szCs w:val="24"/>
        </w:rPr>
        <w:t>reso</w:t>
      </w:r>
      <w:r w:rsidR="00D633F8">
        <w:rPr>
          <w:szCs w:val="24"/>
        </w:rPr>
        <w:t>r</w:t>
      </w:r>
      <w:r w:rsidR="00D633F8" w:rsidRPr="007B45E1">
        <w:rPr>
          <w:szCs w:val="24"/>
        </w:rPr>
        <w:t>t</w:t>
      </w:r>
      <w:r w:rsidR="00D633F8">
        <w:rPr>
          <w:szCs w:val="24"/>
        </w:rPr>
        <w:t>ing</w:t>
      </w:r>
      <w:r w:rsidRPr="007B45E1">
        <w:rPr>
          <w:szCs w:val="24"/>
        </w:rPr>
        <w:t xml:space="preserve"> to mere speculation</w:t>
      </w:r>
    </w:p>
    <w:p w14:paraId="7A300B47" w14:textId="77777777" w:rsidR="00037DDC" w:rsidRPr="007B45E1" w:rsidRDefault="00037DDC" w:rsidP="00037DDC">
      <w:pPr>
        <w:numPr>
          <w:ilvl w:val="0"/>
          <w:numId w:val="19"/>
        </w:numPr>
        <w:overflowPunct/>
        <w:autoSpaceDE/>
        <w:autoSpaceDN/>
        <w:adjustRightInd/>
        <w:spacing w:before="100" w:beforeAutospacing="1" w:after="100" w:afterAutospacing="1"/>
        <w:textAlignment w:val="baseline"/>
        <w:rPr>
          <w:szCs w:val="24"/>
        </w:rPr>
      </w:pPr>
      <w:r w:rsidRPr="007B45E1">
        <w:rPr>
          <w:szCs w:val="24"/>
        </w:rPr>
        <w:t>whether any of the factors require additional functional loss</w:t>
      </w:r>
    </w:p>
    <w:p w14:paraId="7A300B48" w14:textId="77777777" w:rsidR="00037DDC" w:rsidRPr="007B45E1" w:rsidRDefault="00037DDC" w:rsidP="00037DDC">
      <w:pPr>
        <w:numPr>
          <w:ilvl w:val="0"/>
          <w:numId w:val="19"/>
        </w:numPr>
        <w:overflowPunct/>
        <w:autoSpaceDE/>
        <w:autoSpaceDN/>
        <w:adjustRightInd/>
        <w:spacing w:before="100" w:beforeAutospacing="1" w:after="100" w:afterAutospacing="1"/>
        <w:textAlignment w:val="baseline"/>
        <w:rPr>
          <w:szCs w:val="24"/>
        </w:rPr>
      </w:pPr>
      <w:r w:rsidRPr="007B45E1">
        <w:rPr>
          <w:szCs w:val="24"/>
        </w:rPr>
        <w:t>provide the rationale which include the basis for such opinion and identifying what facts cannot be determined</w:t>
      </w:r>
    </w:p>
    <w:p w14:paraId="7A300B49" w14:textId="77777777" w:rsidR="00037DDC" w:rsidRPr="007B45E1" w:rsidRDefault="00037DDC" w:rsidP="00037DDC">
      <w:pPr>
        <w:overflowPunct/>
        <w:autoSpaceDE/>
        <w:autoSpaceDN/>
        <w:adjustRightInd/>
        <w:spacing w:before="100" w:beforeAutospacing="1" w:after="100" w:afterAutospacing="1"/>
        <w:rPr>
          <w:szCs w:val="24"/>
        </w:rPr>
      </w:pPr>
      <w:r w:rsidRPr="007B45E1">
        <w:rPr>
          <w:szCs w:val="24"/>
        </w:rPr>
        <w:t>The following terms in an examination report may lead to an insufficient examination request</w:t>
      </w:r>
    </w:p>
    <w:p w14:paraId="7A300B4A" w14:textId="77777777" w:rsidR="00037DDC" w:rsidRPr="007B45E1" w:rsidRDefault="00037DDC" w:rsidP="00037DDC">
      <w:pPr>
        <w:numPr>
          <w:ilvl w:val="0"/>
          <w:numId w:val="21"/>
        </w:numPr>
        <w:overflowPunct/>
        <w:autoSpaceDE/>
        <w:autoSpaceDN/>
        <w:adjustRightInd/>
        <w:spacing w:before="100" w:beforeAutospacing="1" w:after="100" w:afterAutospacing="1"/>
        <w:textAlignment w:val="baseline"/>
        <w:rPr>
          <w:szCs w:val="24"/>
        </w:rPr>
      </w:pPr>
      <w:r w:rsidRPr="007B45E1">
        <w:rPr>
          <w:szCs w:val="24"/>
        </w:rPr>
        <w:t>unaffected gait but walks with a cane</w:t>
      </w:r>
    </w:p>
    <w:p w14:paraId="7A300B4B" w14:textId="77777777" w:rsidR="00037DDC" w:rsidRPr="007B45E1" w:rsidRDefault="00037DDC" w:rsidP="00037DDC">
      <w:pPr>
        <w:numPr>
          <w:ilvl w:val="0"/>
          <w:numId w:val="21"/>
        </w:numPr>
        <w:overflowPunct/>
        <w:autoSpaceDE/>
        <w:autoSpaceDN/>
        <w:adjustRightInd/>
        <w:spacing w:before="100" w:beforeAutospacing="1" w:after="100" w:afterAutospacing="1"/>
        <w:textAlignment w:val="baseline"/>
        <w:rPr>
          <w:szCs w:val="24"/>
        </w:rPr>
      </w:pPr>
      <w:r w:rsidRPr="007B45E1">
        <w:rPr>
          <w:szCs w:val="24"/>
        </w:rPr>
        <w:t>surgery to joint but scar not addressed</w:t>
      </w:r>
    </w:p>
    <w:p w14:paraId="7A300B4C" w14:textId="77777777" w:rsidR="00037DDC" w:rsidRPr="007B45E1" w:rsidRDefault="00037DDC" w:rsidP="00037DDC">
      <w:pPr>
        <w:numPr>
          <w:ilvl w:val="0"/>
          <w:numId w:val="21"/>
        </w:numPr>
        <w:overflowPunct/>
        <w:autoSpaceDE/>
        <w:autoSpaceDN/>
        <w:adjustRightInd/>
        <w:spacing w:before="100" w:beforeAutospacing="1" w:after="100" w:afterAutospacing="1"/>
        <w:textAlignment w:val="baseline"/>
        <w:rPr>
          <w:szCs w:val="24"/>
        </w:rPr>
      </w:pPr>
      <w:r w:rsidRPr="007B45E1">
        <w:rPr>
          <w:szCs w:val="24"/>
        </w:rPr>
        <w:t>no arthritis but x-ray states degenerative joint disease (DJD)</w:t>
      </w:r>
    </w:p>
    <w:p w14:paraId="7A300B4D" w14:textId="77777777" w:rsidR="00037DDC" w:rsidRPr="007B45E1" w:rsidRDefault="00037DDC" w:rsidP="00037DDC">
      <w:pPr>
        <w:numPr>
          <w:ilvl w:val="0"/>
          <w:numId w:val="21"/>
        </w:numPr>
        <w:overflowPunct/>
        <w:autoSpaceDE/>
        <w:autoSpaceDN/>
        <w:adjustRightInd/>
        <w:spacing w:before="100" w:beforeAutospacing="1" w:after="100" w:afterAutospacing="1"/>
        <w:textAlignment w:val="baseline"/>
        <w:rPr>
          <w:b/>
          <w:szCs w:val="24"/>
          <w:u w:val="single"/>
        </w:rPr>
      </w:pPr>
      <w:r w:rsidRPr="007B45E1">
        <w:rPr>
          <w:szCs w:val="24"/>
        </w:rPr>
        <w:t xml:space="preserve">limited ROM but no diagnosis provided. </w:t>
      </w:r>
    </w:p>
    <w:p w14:paraId="7A300B4E" w14:textId="77777777" w:rsidR="00037DDC" w:rsidRPr="007B45E1" w:rsidRDefault="00037DDC" w:rsidP="00037DDC">
      <w:pPr>
        <w:pStyle w:val="ListParagraph"/>
        <w:numPr>
          <w:ilvl w:val="1"/>
          <w:numId w:val="21"/>
        </w:numPr>
        <w:overflowPunct/>
        <w:autoSpaceDE/>
        <w:autoSpaceDN/>
        <w:adjustRightInd/>
        <w:spacing w:before="100" w:beforeAutospacing="1" w:after="100" w:afterAutospacing="1"/>
        <w:textAlignment w:val="baseline"/>
        <w:rPr>
          <w:b/>
          <w:szCs w:val="24"/>
          <w:u w:val="single"/>
        </w:rPr>
      </w:pPr>
      <w:r w:rsidRPr="007B45E1">
        <w:rPr>
          <w:szCs w:val="24"/>
        </w:rPr>
        <w:t>If the ROM is decreased for the affected joint but the ROM is the same on the unaffected joint then this is now the Veteran’s new “Normal” and must be documented as such. Otherwise there is no explanation for decreased ROM</w:t>
      </w:r>
    </w:p>
    <w:p w14:paraId="7A300B4F" w14:textId="77777777" w:rsidR="00037DDC" w:rsidRPr="007B45E1" w:rsidRDefault="00037DDC" w:rsidP="00037DDC">
      <w:pPr>
        <w:numPr>
          <w:ilvl w:val="0"/>
          <w:numId w:val="21"/>
        </w:numPr>
        <w:overflowPunct/>
        <w:autoSpaceDE/>
        <w:autoSpaceDN/>
        <w:adjustRightInd/>
        <w:spacing w:before="100" w:beforeAutospacing="1" w:after="100" w:afterAutospacing="1"/>
        <w:rPr>
          <w:szCs w:val="24"/>
        </w:rPr>
      </w:pPr>
      <w:r w:rsidRPr="007B45E1">
        <w:rPr>
          <w:szCs w:val="24"/>
        </w:rPr>
        <w:t>pain of joint with exam or movement but diagnosis is “normal joint”.</w:t>
      </w:r>
    </w:p>
    <w:p w14:paraId="7A300B50" w14:textId="77777777" w:rsidR="00037DDC" w:rsidRPr="007B45E1" w:rsidRDefault="00037DDC" w:rsidP="00037DDC">
      <w:pPr>
        <w:numPr>
          <w:ilvl w:val="1"/>
          <w:numId w:val="21"/>
        </w:numPr>
        <w:overflowPunct/>
        <w:autoSpaceDE/>
        <w:autoSpaceDN/>
        <w:adjustRightInd/>
        <w:spacing w:before="100" w:beforeAutospacing="1" w:after="100" w:afterAutospacing="1"/>
        <w:rPr>
          <w:szCs w:val="24"/>
        </w:rPr>
      </w:pPr>
      <w:r w:rsidRPr="007B45E1">
        <w:rPr>
          <w:szCs w:val="24"/>
        </w:rPr>
        <w:t>inconsistent statement and the examiner must provide an explanation in remarks section.</w:t>
      </w:r>
    </w:p>
    <w:p w14:paraId="7A300B51" w14:textId="77777777" w:rsidR="00037DDC" w:rsidRPr="007B45E1" w:rsidRDefault="00037DDC" w:rsidP="00037DDC">
      <w:pPr>
        <w:numPr>
          <w:ilvl w:val="0"/>
          <w:numId w:val="21"/>
        </w:numPr>
        <w:overflowPunct/>
        <w:autoSpaceDE/>
        <w:autoSpaceDN/>
        <w:adjustRightInd/>
        <w:spacing w:before="100" w:beforeAutospacing="1" w:after="100" w:afterAutospacing="1"/>
        <w:rPr>
          <w:szCs w:val="24"/>
        </w:rPr>
      </w:pPr>
      <w:r w:rsidRPr="007B45E1">
        <w:rPr>
          <w:szCs w:val="24"/>
        </w:rPr>
        <w:t>stress fractures: resolved, and</w:t>
      </w:r>
    </w:p>
    <w:p w14:paraId="7A300B52" w14:textId="77777777" w:rsidR="00037DDC" w:rsidRPr="007B45E1" w:rsidRDefault="00037DDC" w:rsidP="00037DDC">
      <w:pPr>
        <w:numPr>
          <w:ilvl w:val="0"/>
          <w:numId w:val="21"/>
        </w:numPr>
        <w:overflowPunct/>
        <w:autoSpaceDE/>
        <w:autoSpaceDN/>
        <w:adjustRightInd/>
        <w:spacing w:before="100" w:beforeAutospacing="1" w:after="100" w:afterAutospacing="1"/>
        <w:rPr>
          <w:szCs w:val="24"/>
        </w:rPr>
      </w:pPr>
      <w:r w:rsidRPr="007B45E1">
        <w:rPr>
          <w:szCs w:val="24"/>
        </w:rPr>
        <w:t>stress fractures with residual limited ROM, pain</w:t>
      </w:r>
      <w:r w:rsidRPr="007B45E1">
        <w:rPr>
          <w:rFonts w:ascii="Arial" w:hAnsi="Arial" w:cs="Arial"/>
          <w:sz w:val="21"/>
          <w:szCs w:val="21"/>
        </w:rPr>
        <w:t>.</w:t>
      </w:r>
    </w:p>
    <w:p w14:paraId="7A300B53" w14:textId="77777777" w:rsidR="00037DDC" w:rsidRPr="007B45E1" w:rsidRDefault="00037DDC" w:rsidP="00037DDC">
      <w:pPr>
        <w:overflowPunct/>
        <w:autoSpaceDE/>
        <w:autoSpaceDN/>
        <w:adjustRightInd/>
        <w:spacing w:before="100" w:beforeAutospacing="1" w:after="100" w:afterAutospacing="1"/>
        <w:rPr>
          <w:szCs w:val="24"/>
        </w:rPr>
      </w:pPr>
      <w:r w:rsidRPr="007B45E1">
        <w:rPr>
          <w:szCs w:val="24"/>
        </w:rPr>
        <w:t xml:space="preserve">When reviewing a musculoskeletal exam report, check to ensure that x-rays were obtained when necessary. </w:t>
      </w:r>
    </w:p>
    <w:p w14:paraId="7A300B55" w14:textId="30072435" w:rsidR="00037DDC" w:rsidRPr="007B45E1" w:rsidRDefault="00037DDC" w:rsidP="00037DDC">
      <w:pPr>
        <w:overflowPunct/>
        <w:autoSpaceDE/>
        <w:autoSpaceDN/>
        <w:adjustRightInd/>
        <w:spacing w:before="100" w:beforeAutospacing="1" w:after="100" w:afterAutospacing="1"/>
        <w:rPr>
          <w:szCs w:val="24"/>
        </w:rPr>
      </w:pPr>
      <w:r w:rsidRPr="007B45E1">
        <w:rPr>
          <w:szCs w:val="24"/>
        </w:rPr>
        <w:t xml:space="preserve">A diagnosis of arthritis must be confirmed by x-ray or other radiographic testing before SC may be established. </w:t>
      </w:r>
    </w:p>
    <w:p w14:paraId="7A300B56" w14:textId="77777777" w:rsidR="00037DDC" w:rsidRPr="007B45E1" w:rsidRDefault="00037DDC" w:rsidP="00037DDC">
      <w:pPr>
        <w:overflowPunct/>
        <w:autoSpaceDE/>
        <w:autoSpaceDN/>
        <w:adjustRightInd/>
        <w:spacing w:before="100" w:beforeAutospacing="1" w:after="100" w:afterAutospacing="1"/>
        <w:rPr>
          <w:b/>
          <w:szCs w:val="24"/>
          <w:u w:val="single"/>
        </w:rPr>
      </w:pPr>
      <w:r w:rsidRPr="007B45E1">
        <w:rPr>
          <w:szCs w:val="24"/>
        </w:rPr>
        <w:t xml:space="preserve">Where there is a claim of </w:t>
      </w:r>
      <w:r w:rsidRPr="007B45E1">
        <w:rPr>
          <w:iCs/>
          <w:szCs w:val="24"/>
        </w:rPr>
        <w:t>non-specific joint pain</w:t>
      </w:r>
      <w:r w:rsidRPr="007B45E1">
        <w:rPr>
          <w:szCs w:val="24"/>
        </w:rPr>
        <w:t xml:space="preserve"> in a joint or multiple joints, x-rays will not be provided prior to the Veteran being seen by the examiner. The examiner will determine if x-rays are needed in order to provide a diagnosis consistent with the history and symptomatology. If there is a diagnosis other than arthritis or a diagnosis of no disability, do not return the examination as insufficient merely because x-rays were not provided.</w:t>
      </w:r>
    </w:p>
    <w:p w14:paraId="7A300B57" w14:textId="77777777" w:rsidR="00037DDC" w:rsidRPr="007B45E1" w:rsidRDefault="00037DDC" w:rsidP="00037DDC">
      <w:pPr>
        <w:overflowPunct/>
        <w:autoSpaceDE/>
        <w:autoSpaceDN/>
        <w:adjustRightInd/>
        <w:spacing w:before="100" w:beforeAutospacing="1" w:after="100" w:afterAutospacing="1"/>
        <w:rPr>
          <w:szCs w:val="24"/>
        </w:rPr>
      </w:pPr>
      <w:r w:rsidRPr="007B45E1">
        <w:rPr>
          <w:szCs w:val="24"/>
        </w:rPr>
        <w:t xml:space="preserve">However, if arthritis is </w:t>
      </w:r>
      <w:r w:rsidRPr="007B45E1">
        <w:rPr>
          <w:iCs/>
          <w:szCs w:val="24"/>
        </w:rPr>
        <w:t>claimed</w:t>
      </w:r>
      <w:r w:rsidRPr="007B45E1">
        <w:rPr>
          <w:szCs w:val="24"/>
        </w:rPr>
        <w:t xml:space="preserve"> or </w:t>
      </w:r>
      <w:r w:rsidRPr="007B45E1">
        <w:rPr>
          <w:iCs/>
          <w:szCs w:val="24"/>
        </w:rPr>
        <w:t>diagnosed</w:t>
      </w:r>
      <w:r w:rsidRPr="007B45E1">
        <w:rPr>
          <w:szCs w:val="24"/>
        </w:rPr>
        <w:t>, the examination did not include x-rays and there are no x-rays of the joint at issue, then return the examination as insufficient.</w:t>
      </w:r>
    </w:p>
    <w:p w14:paraId="7A300B58" w14:textId="184A922C" w:rsidR="00037DDC" w:rsidRPr="007B45E1" w:rsidRDefault="00037DDC" w:rsidP="00037DDC">
      <w:pPr>
        <w:spacing w:before="100" w:after="100"/>
        <w:textAlignment w:val="baseline"/>
        <w:rPr>
          <w:szCs w:val="24"/>
        </w:rPr>
      </w:pPr>
      <w:r w:rsidRPr="007B45E1">
        <w:rPr>
          <w:szCs w:val="24"/>
        </w:rPr>
        <w:t>The following refers to all scenarios when re</w:t>
      </w:r>
      <w:r w:rsidR="00911753">
        <w:rPr>
          <w:szCs w:val="24"/>
        </w:rPr>
        <w:t xml:space="preserve">viewing an examination report. </w:t>
      </w:r>
      <w:r w:rsidRPr="007B45E1">
        <w:rPr>
          <w:szCs w:val="24"/>
        </w:rPr>
        <w:t>Any missing required information on the report makes the examination ins</w:t>
      </w:r>
      <w:r w:rsidR="00911753">
        <w:rPr>
          <w:szCs w:val="24"/>
        </w:rPr>
        <w:t xml:space="preserve">ufficient for rating purposes. </w:t>
      </w:r>
      <w:r w:rsidRPr="007B45E1">
        <w:rPr>
          <w:szCs w:val="24"/>
        </w:rPr>
        <w:t>This can include, but is not limited to, the following instances:</w:t>
      </w:r>
    </w:p>
    <w:p w14:paraId="7A300B59"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The examination report is unsigned.</w:t>
      </w:r>
    </w:p>
    <w:p w14:paraId="7A300B5A"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The examination report did not address all disabilities for which an examination was requested.</w:t>
      </w:r>
    </w:p>
    <w:p w14:paraId="7A300B5B"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The required question(s) on the DBQ were left blank.</w:t>
      </w:r>
    </w:p>
    <w:p w14:paraId="7A300B5C"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The required review of the claims folder was not accomplished.</w:t>
      </w:r>
    </w:p>
    <w:p w14:paraId="7A300B5D"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Missing information on the report pertinent to the disability under review, such as failure to discuss the impact of musculoskeletal pain on the functional loss of an affected joint.</w:t>
      </w:r>
    </w:p>
    <w:p w14:paraId="7A300B5E"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A medical opinion is not properly supported by a valid rationale and/or by the evidence of record.</w:t>
      </w:r>
    </w:p>
    <w:p w14:paraId="7A300B5F" w14:textId="77777777" w:rsidR="00037DDC" w:rsidRPr="007B45E1" w:rsidRDefault="00037DDC" w:rsidP="00037DDC">
      <w:pPr>
        <w:numPr>
          <w:ilvl w:val="0"/>
          <w:numId w:val="22"/>
        </w:numPr>
        <w:overflowPunct/>
        <w:autoSpaceDE/>
        <w:autoSpaceDN/>
        <w:adjustRightInd/>
        <w:spacing w:before="100" w:beforeAutospacing="1" w:after="100" w:afterAutospacing="1"/>
        <w:textAlignment w:val="baseline"/>
        <w:rPr>
          <w:szCs w:val="24"/>
        </w:rPr>
      </w:pPr>
      <w:r w:rsidRPr="007B45E1">
        <w:rPr>
          <w:szCs w:val="24"/>
        </w:rPr>
        <w:t>A requested medical opinion was not furnished.</w:t>
      </w:r>
    </w:p>
    <w:p w14:paraId="7A300B60" w14:textId="77777777" w:rsidR="00037DDC" w:rsidRPr="007B45E1" w:rsidRDefault="00037DDC" w:rsidP="00037DDC">
      <w:pPr>
        <w:overflowPunct/>
        <w:autoSpaceDE/>
        <w:autoSpaceDN/>
        <w:adjustRightInd/>
        <w:spacing w:before="100" w:beforeAutospacing="1" w:after="100" w:afterAutospacing="1"/>
        <w:textAlignment w:val="baseline"/>
        <w:rPr>
          <w:b/>
          <w:szCs w:val="24"/>
          <w:u w:val="single"/>
        </w:rPr>
      </w:pPr>
    </w:p>
    <w:p w14:paraId="7A300B61" w14:textId="77777777" w:rsidR="002B01B3" w:rsidRPr="007B45E1" w:rsidRDefault="002B01B3" w:rsidP="002B01B3">
      <w:pPr>
        <w:pStyle w:val="VBATopicHeading1"/>
        <w:rPr>
          <w:b w:val="0"/>
          <w:smallCaps w:val="0"/>
        </w:rPr>
      </w:pPr>
    </w:p>
    <w:p w14:paraId="7A300B62" w14:textId="77777777" w:rsidR="00037DDC" w:rsidRPr="007B45E1" w:rsidRDefault="00037DDC" w:rsidP="002B01B3">
      <w:pPr>
        <w:pStyle w:val="VBATopicHeading1"/>
        <w:rPr>
          <w:b w:val="0"/>
          <w:smallCaps w:val="0"/>
        </w:rPr>
      </w:pPr>
    </w:p>
    <w:p w14:paraId="7A300B63" w14:textId="77777777" w:rsidR="00037DDC" w:rsidRPr="007B45E1" w:rsidRDefault="00037DDC" w:rsidP="002B01B3">
      <w:pPr>
        <w:pStyle w:val="VBATopicHeading1"/>
        <w:rPr>
          <w:b w:val="0"/>
          <w:smallCaps w:val="0"/>
        </w:rPr>
      </w:pPr>
    </w:p>
    <w:p w14:paraId="7A300B64" w14:textId="77777777" w:rsidR="00037DDC" w:rsidRPr="007B45E1" w:rsidRDefault="00037DDC" w:rsidP="002B01B3">
      <w:pPr>
        <w:pStyle w:val="VBATopicHeading1"/>
        <w:rPr>
          <w:b w:val="0"/>
          <w:smallCaps w:val="0"/>
        </w:rPr>
      </w:pPr>
    </w:p>
    <w:p w14:paraId="7A300B65" w14:textId="77777777" w:rsidR="00037DDC" w:rsidRPr="007B45E1" w:rsidRDefault="00037DDC" w:rsidP="002B01B3">
      <w:pPr>
        <w:pStyle w:val="VBATopicHeading1"/>
        <w:rPr>
          <w:b w:val="0"/>
          <w:smallCaps w:val="0"/>
        </w:rPr>
      </w:pPr>
    </w:p>
    <w:p w14:paraId="7A300B66" w14:textId="77777777" w:rsidR="00037DDC" w:rsidRPr="007B45E1" w:rsidRDefault="00037DDC" w:rsidP="002B01B3">
      <w:pPr>
        <w:pStyle w:val="VBATopicHeading1"/>
        <w:rPr>
          <w:b w:val="0"/>
          <w:smallCaps w:val="0"/>
        </w:rPr>
      </w:pPr>
    </w:p>
    <w:p w14:paraId="7A300B67" w14:textId="77777777" w:rsidR="00037DDC" w:rsidRPr="007B45E1" w:rsidRDefault="00037DDC" w:rsidP="002B01B3">
      <w:pPr>
        <w:pStyle w:val="VBATopicHeading1"/>
        <w:rPr>
          <w:b w:val="0"/>
          <w:smallCaps w:val="0"/>
        </w:rPr>
      </w:pPr>
    </w:p>
    <w:p w14:paraId="7A300B68" w14:textId="77777777" w:rsidR="004A54AC" w:rsidRDefault="004A54AC" w:rsidP="002B01B3">
      <w:pPr>
        <w:pStyle w:val="VBATopicHeading1"/>
        <w:rPr>
          <w:b w:val="0"/>
          <w:smallCaps w:val="0"/>
        </w:rPr>
      </w:pPr>
    </w:p>
    <w:p w14:paraId="6FD85C33" w14:textId="2AB9E69F" w:rsidR="0011018C" w:rsidRDefault="0011018C" w:rsidP="002B01B3">
      <w:pPr>
        <w:pStyle w:val="VBATopicHeading1"/>
        <w:rPr>
          <w:b w:val="0"/>
          <w:smallCaps w:val="0"/>
        </w:rPr>
      </w:pPr>
    </w:p>
    <w:p w14:paraId="26B5E25E" w14:textId="77777777" w:rsidR="0011018C" w:rsidRDefault="0011018C" w:rsidP="002B01B3">
      <w:pPr>
        <w:pStyle w:val="VBATopicHeading1"/>
        <w:rPr>
          <w:b w:val="0"/>
          <w:smallCaps w:val="0"/>
        </w:rPr>
      </w:pPr>
    </w:p>
    <w:p w14:paraId="5E4A490C" w14:textId="77777777" w:rsidR="0011018C" w:rsidRPr="007B45E1" w:rsidRDefault="0011018C" w:rsidP="002B01B3">
      <w:pPr>
        <w:pStyle w:val="VBATopicHeading1"/>
        <w:rPr>
          <w:b w:val="0"/>
          <w:smallCaps w:val="0"/>
        </w:rPr>
      </w:pPr>
    </w:p>
    <w:p w14:paraId="2007E494" w14:textId="2DCDF9F1" w:rsidR="00BE0D13" w:rsidRDefault="00BE0D13">
      <w:pPr>
        <w:overflowPunct/>
        <w:autoSpaceDE/>
        <w:autoSpaceDN/>
        <w:adjustRightInd/>
        <w:spacing w:before="0"/>
        <w:rPr>
          <w:rFonts w:ascii="Times New Roman Bold" w:hAnsi="Times New Roman Bold"/>
          <w:b/>
          <w:smallCaps/>
          <w:sz w:val="32"/>
          <w:szCs w:val="32"/>
        </w:rPr>
      </w:pPr>
    </w:p>
    <w:p w14:paraId="7A300B6A" w14:textId="23FE853C" w:rsidR="007A5600" w:rsidRPr="007B45E1" w:rsidRDefault="007A5600">
      <w:pPr>
        <w:pStyle w:val="VBATopicHeading1"/>
      </w:pPr>
      <w:bookmarkStart w:id="10" w:name="_Toc462221930"/>
      <w:r w:rsidRPr="007B45E1">
        <w:t>Practical Exercise</w:t>
      </w:r>
      <w:bookmarkEnd w:id="10"/>
    </w:p>
    <w:p w14:paraId="7A300B6B" w14:textId="77777777" w:rsidR="0075444D" w:rsidRPr="007B45E1" w:rsidRDefault="0075444D" w:rsidP="005175F0"/>
    <w:p w14:paraId="7A300B6C" w14:textId="77777777" w:rsidR="00037DDC" w:rsidRPr="00BE0D13" w:rsidRDefault="00037DDC" w:rsidP="0011018C">
      <w:pPr>
        <w:pStyle w:val="VBASubtitle2"/>
        <w:numPr>
          <w:ilvl w:val="0"/>
          <w:numId w:val="30"/>
        </w:numPr>
      </w:pPr>
      <w:r w:rsidRPr="00BE0D13">
        <w:t>What are three factors that must be considered when evaluating joints?</w:t>
      </w:r>
    </w:p>
    <w:p w14:paraId="7A300B6D" w14:textId="77777777" w:rsidR="0075444D" w:rsidRPr="007B45E1" w:rsidRDefault="0075444D" w:rsidP="0011018C">
      <w:pPr>
        <w:spacing w:before="0"/>
        <w:ind w:left="360"/>
      </w:pPr>
      <w:r w:rsidRPr="007B45E1">
        <w:t>________________________________________________________________________________________________________________________________________________________________________________________________________________________</w:t>
      </w:r>
    </w:p>
    <w:p w14:paraId="7A300B6E" w14:textId="7FD665F1" w:rsidR="00037DDC" w:rsidRPr="0011018C" w:rsidRDefault="00037DDC" w:rsidP="0011018C">
      <w:pPr>
        <w:pStyle w:val="ListParagraph"/>
        <w:numPr>
          <w:ilvl w:val="0"/>
          <w:numId w:val="30"/>
        </w:numPr>
        <w:spacing w:before="240" w:after="240"/>
        <w:textAlignment w:val="baseline"/>
        <w:rPr>
          <w:bCs/>
          <w:szCs w:val="24"/>
        </w:rPr>
      </w:pPr>
      <w:r w:rsidRPr="0011018C">
        <w:rPr>
          <w:bCs/>
          <w:szCs w:val="24"/>
        </w:rPr>
        <w:t>Name three types of arthritis</w:t>
      </w:r>
      <w:r w:rsidR="00911753">
        <w:rPr>
          <w:bCs/>
          <w:szCs w:val="24"/>
        </w:rPr>
        <w:t>.</w:t>
      </w:r>
    </w:p>
    <w:p w14:paraId="7A300B6F" w14:textId="77777777" w:rsidR="0075444D" w:rsidRDefault="0075444D" w:rsidP="0011018C">
      <w:pPr>
        <w:ind w:left="360"/>
      </w:pPr>
      <w:r w:rsidRPr="007B45E1">
        <w:t>________________________________________________________________________________________________________________________________________________________________________________________________________________________</w:t>
      </w:r>
    </w:p>
    <w:p w14:paraId="1E7F94E9" w14:textId="77777777" w:rsidR="0011018C" w:rsidRPr="007B45E1" w:rsidRDefault="0011018C" w:rsidP="00697F9B">
      <w:pPr>
        <w:pStyle w:val="ListParagraph"/>
        <w:ind w:left="360"/>
        <w:rPr>
          <w:bCs/>
          <w:szCs w:val="24"/>
        </w:rPr>
      </w:pPr>
    </w:p>
    <w:p w14:paraId="2169FD38" w14:textId="4CDA7857" w:rsidR="0011018C" w:rsidRDefault="00D633F8" w:rsidP="0011018C">
      <w:pPr>
        <w:pStyle w:val="VBASubtitle2"/>
        <w:numPr>
          <w:ilvl w:val="0"/>
          <w:numId w:val="30"/>
        </w:numPr>
      </w:pPr>
      <w:r w:rsidRPr="007B45E1">
        <w:t>Evaluation of musculoskeletal disabilities requires</w:t>
      </w:r>
      <w:r w:rsidR="00037DDC" w:rsidRPr="007B45E1">
        <w:t xml:space="preserve"> specific evidence regarding ______ and passive range of motion and a detailed description of the _________.</w:t>
      </w:r>
    </w:p>
    <w:p w14:paraId="5234CA7A" w14:textId="77777777" w:rsidR="0011018C" w:rsidRDefault="0011018C" w:rsidP="00697F9B">
      <w:pPr>
        <w:pStyle w:val="VBASubtitle2"/>
      </w:pPr>
    </w:p>
    <w:p w14:paraId="21659329" w14:textId="77777777" w:rsidR="0011018C" w:rsidRDefault="0011018C" w:rsidP="00697F9B">
      <w:pPr>
        <w:pStyle w:val="VBASubtitle2"/>
      </w:pPr>
    </w:p>
    <w:p w14:paraId="3D27CCAB" w14:textId="77777777" w:rsidR="0011018C" w:rsidRDefault="00037DDC" w:rsidP="0011018C">
      <w:pPr>
        <w:pStyle w:val="VBASubtitle2"/>
        <w:numPr>
          <w:ilvl w:val="0"/>
          <w:numId w:val="30"/>
        </w:numPr>
      </w:pPr>
      <w:r w:rsidRPr="007B45E1">
        <w:t>When reviewing an exam report for a diagnosis of arthritis, what is needed to confirm the diagnosis?</w:t>
      </w:r>
    </w:p>
    <w:p w14:paraId="7A300B73" w14:textId="3AE39DE7" w:rsidR="0075444D" w:rsidRPr="007B45E1" w:rsidRDefault="0075444D" w:rsidP="0011018C">
      <w:pPr>
        <w:pStyle w:val="VBASubtitle2"/>
        <w:ind w:left="360"/>
      </w:pPr>
      <w:r w:rsidRPr="007B45E1">
        <w:t>________________________________________________________________________________________________________________________________________________________________________________________________________________________</w:t>
      </w:r>
    </w:p>
    <w:p w14:paraId="7A300B74" w14:textId="77777777" w:rsidR="00037DDC" w:rsidRPr="007B45E1" w:rsidRDefault="00037DDC" w:rsidP="0075444D">
      <w:pPr>
        <w:pStyle w:val="ListParagraph"/>
      </w:pPr>
    </w:p>
    <w:p w14:paraId="7A300B75" w14:textId="77777777" w:rsidR="00037DDC" w:rsidRPr="007B45E1" w:rsidRDefault="00037DDC" w:rsidP="00697F9B">
      <w:pPr>
        <w:pStyle w:val="ListParagraph"/>
        <w:ind w:left="0"/>
        <w:rPr>
          <w:b/>
          <w:u w:val="single"/>
        </w:rPr>
      </w:pPr>
      <w:r w:rsidRPr="007B45E1">
        <w:rPr>
          <w:b/>
          <w:u w:val="single"/>
        </w:rPr>
        <w:t>Example Scenario</w:t>
      </w:r>
    </w:p>
    <w:p w14:paraId="7A300B76" w14:textId="77777777" w:rsidR="00037DDC" w:rsidRPr="007B45E1" w:rsidRDefault="00037DDC" w:rsidP="0075444D">
      <w:pPr>
        <w:pStyle w:val="ListParagraph"/>
        <w:rPr>
          <w:b/>
          <w:u w:val="single"/>
        </w:rPr>
      </w:pPr>
    </w:p>
    <w:p w14:paraId="7A300B77" w14:textId="755E6E1D" w:rsidR="00037DDC" w:rsidRPr="007B45E1" w:rsidRDefault="00037DDC" w:rsidP="00037DDC">
      <w:pPr>
        <w:spacing w:before="0"/>
      </w:pPr>
      <w:r w:rsidRPr="007B45E1">
        <w:t xml:space="preserve">The </w:t>
      </w:r>
      <w:r w:rsidR="00EA0CF7">
        <w:t>Veteran</w:t>
      </w:r>
      <w:r w:rsidRPr="007B45E1">
        <w:t xml:space="preserve"> enlisted on </w:t>
      </w:r>
      <w:r w:rsidR="0011018C">
        <w:t xml:space="preserve">September 16, 1964, </w:t>
      </w:r>
      <w:r w:rsidRPr="007B45E1">
        <w:t xml:space="preserve">and was released on </w:t>
      </w:r>
      <w:r w:rsidR="0011018C">
        <w:t>September 15, 1970</w:t>
      </w:r>
      <w:r w:rsidR="00911753">
        <w:t xml:space="preserve">. </w:t>
      </w:r>
      <w:r w:rsidRPr="007B45E1">
        <w:t xml:space="preserve">His entrance examination is silent for any pre-existing condition, and his separation exam noted </w:t>
      </w:r>
      <w:r w:rsidR="00911753">
        <w:t xml:space="preserve">no defects or chronic disease. </w:t>
      </w:r>
      <w:r w:rsidRPr="007B45E1">
        <w:t xml:space="preserve">During service, he visited the clinic on </w:t>
      </w:r>
      <w:r w:rsidR="00D633F8">
        <w:t>March 20, 1967</w:t>
      </w:r>
      <w:r w:rsidR="00911753">
        <w:t xml:space="preserve">, complaining of knee pain. </w:t>
      </w:r>
      <w:r w:rsidRPr="007B45E1">
        <w:t xml:space="preserve">The doctor’s physical exam notes tenderness over the patellar tendon and hamstrings, right worse than </w:t>
      </w:r>
      <w:r w:rsidR="00911753">
        <w:t xml:space="preserve">left. No x-rays were ordered. </w:t>
      </w:r>
      <w:r w:rsidRPr="007B45E1">
        <w:t>Rest, ice, compression and elevation were ordered, and an ora</w:t>
      </w:r>
      <w:r w:rsidR="00911753">
        <w:t xml:space="preserve">l anti-inflammatory was given. </w:t>
      </w:r>
      <w:r w:rsidRPr="007B45E1">
        <w:t>He again visited the clinic on</w:t>
      </w:r>
      <w:r w:rsidR="00D633F8">
        <w:t xml:space="preserve"> March 27, 1967,</w:t>
      </w:r>
      <w:r w:rsidRPr="007B45E1">
        <w:t xml:space="preserve"> improvement was noted, and the doctor recommended four weeks of physical therapy and gradual incre</w:t>
      </w:r>
      <w:r w:rsidR="00911753">
        <w:t xml:space="preserve">ase in activity, as tolerated. </w:t>
      </w:r>
      <w:r w:rsidRPr="007B45E1">
        <w:t>There is no record of physical therapy, and the remainder of the medical record is silent for any further treatment for knee pain.</w:t>
      </w:r>
    </w:p>
    <w:p w14:paraId="7A300B78" w14:textId="77777777" w:rsidR="00037DDC" w:rsidRPr="007B45E1" w:rsidRDefault="00037DDC" w:rsidP="00037DDC">
      <w:pPr>
        <w:spacing w:before="0"/>
      </w:pPr>
    </w:p>
    <w:p w14:paraId="7A300B79" w14:textId="254D6611" w:rsidR="00037DDC" w:rsidRPr="007B45E1" w:rsidRDefault="00037DDC" w:rsidP="00037DDC">
      <w:pPr>
        <w:spacing w:before="0"/>
      </w:pPr>
      <w:r w:rsidRPr="007B45E1">
        <w:t xml:space="preserve">Treatment notes from the </w:t>
      </w:r>
      <w:r w:rsidR="00EA0CF7">
        <w:t>Veteran</w:t>
      </w:r>
      <w:r w:rsidRPr="007B45E1">
        <w:t xml:space="preserve">’s primary care physician have been received and show treatment from </w:t>
      </w:r>
      <w:r w:rsidR="00D633F8">
        <w:t>June 22, 2002</w:t>
      </w:r>
      <w:r w:rsidRPr="007B45E1">
        <w:t xml:space="preserve"> to </w:t>
      </w:r>
      <w:r w:rsidR="00D633F8">
        <w:t>November 19, 2004</w:t>
      </w:r>
      <w:r w:rsidR="00911753">
        <w:t xml:space="preserve">. </w:t>
      </w:r>
      <w:r w:rsidRPr="007B45E1">
        <w:t>The first treatment record</w:t>
      </w:r>
      <w:r w:rsidR="00911753">
        <w:t xml:space="preserve"> shows complaint of knee pain. </w:t>
      </w:r>
      <w:r w:rsidRPr="007B45E1">
        <w:t>The physical exam indicated swelling and redn</w:t>
      </w:r>
      <w:r w:rsidR="00911753">
        <w:t xml:space="preserve">ess over the knee bilaterally. </w:t>
      </w:r>
      <w:r w:rsidRPr="007B45E1">
        <w:t>X-rays were done, and the radiologist noted possible early arthritis affecting the lateral fe</w:t>
      </w:r>
      <w:r w:rsidR="00911753">
        <w:t xml:space="preserve">moral epicondyles bilaterally. </w:t>
      </w:r>
      <w:r w:rsidRPr="007B45E1">
        <w:t xml:space="preserve">Subsequently, the </w:t>
      </w:r>
      <w:r w:rsidR="00EA0CF7">
        <w:t>Veteran</w:t>
      </w:r>
      <w:r w:rsidRPr="007B45E1">
        <w:t xml:space="preserve"> reported use of chondroitin and glucosamine supplements and underwent Synvisc injections beginning on November 2004.  </w:t>
      </w:r>
    </w:p>
    <w:p w14:paraId="7A300B7A" w14:textId="77777777" w:rsidR="00037DDC" w:rsidRPr="007B45E1" w:rsidRDefault="00037DDC" w:rsidP="0075444D">
      <w:pPr>
        <w:pStyle w:val="ListParagraph"/>
        <w:rPr>
          <w:b/>
          <w:u w:val="single"/>
        </w:rPr>
      </w:pPr>
    </w:p>
    <w:p w14:paraId="7A300B7B" w14:textId="77777777" w:rsidR="00037DDC" w:rsidRPr="007B45E1" w:rsidRDefault="00037DDC" w:rsidP="0075444D">
      <w:pPr>
        <w:pStyle w:val="ListParagraph"/>
        <w:rPr>
          <w:b/>
          <w:u w:val="single"/>
        </w:rPr>
      </w:pPr>
    </w:p>
    <w:p w14:paraId="7A300B7C" w14:textId="77777777" w:rsidR="00037DDC" w:rsidRPr="007B45E1" w:rsidRDefault="00037DDC" w:rsidP="0075444D">
      <w:pPr>
        <w:pStyle w:val="ListParagraph"/>
        <w:rPr>
          <w:b/>
          <w:u w:val="single"/>
        </w:rPr>
      </w:pPr>
    </w:p>
    <w:p w14:paraId="7A300B7D" w14:textId="40A031D7" w:rsidR="00037DDC" w:rsidRPr="007B45E1" w:rsidRDefault="00037DDC" w:rsidP="00037DDC">
      <w:pPr>
        <w:spacing w:before="0"/>
      </w:pPr>
      <w:r w:rsidRPr="007B45E1">
        <w:t xml:space="preserve">The </w:t>
      </w:r>
      <w:r w:rsidR="00EA0CF7">
        <w:t>Veteran</w:t>
      </w:r>
      <w:r w:rsidRPr="007B45E1">
        <w:t xml:space="preserve"> filed a claim for bilateral kn</w:t>
      </w:r>
      <w:r w:rsidR="00911753">
        <w:t xml:space="preserve">ee arthritis on June 22, 2005. </w:t>
      </w:r>
      <w:r w:rsidRPr="007B45E1">
        <w:t xml:space="preserve">He enclosed a written statement indicating that his knees have hurt ever since he ran a 10-K race on St. Patrick’s Day in 1967.  </w:t>
      </w:r>
    </w:p>
    <w:p w14:paraId="7A300B7E" w14:textId="77777777" w:rsidR="00037DDC" w:rsidRPr="007B45E1" w:rsidRDefault="00037DDC" w:rsidP="00037DDC">
      <w:pPr>
        <w:rPr>
          <w:b/>
          <w:u w:val="single"/>
        </w:rPr>
      </w:pPr>
      <w:r w:rsidRPr="007B45E1">
        <w:rPr>
          <w:b/>
          <w:u w:val="single"/>
        </w:rPr>
        <w:t>Scenario Questions:</w:t>
      </w:r>
    </w:p>
    <w:p w14:paraId="7A300B7F" w14:textId="294BCFAD" w:rsidR="00037DDC" w:rsidRDefault="00037DDC" w:rsidP="00697F9B">
      <w:pPr>
        <w:numPr>
          <w:ilvl w:val="1"/>
          <w:numId w:val="23"/>
        </w:numPr>
        <w:tabs>
          <w:tab w:val="left" w:pos="360"/>
        </w:tabs>
        <w:spacing w:before="240" w:after="240"/>
        <w:ind w:left="360"/>
        <w:textAlignment w:val="baseline"/>
        <w:rPr>
          <w:bCs/>
          <w:szCs w:val="24"/>
        </w:rPr>
      </w:pPr>
      <w:r w:rsidRPr="007B45E1">
        <w:rPr>
          <w:bCs/>
          <w:szCs w:val="24"/>
        </w:rPr>
        <w:t xml:space="preserve">Is an exam needed? Why or </w:t>
      </w:r>
      <w:r w:rsidR="00911753">
        <w:rPr>
          <w:bCs/>
          <w:szCs w:val="24"/>
        </w:rPr>
        <w:t>w</w:t>
      </w:r>
      <w:r w:rsidRPr="007B45E1">
        <w:rPr>
          <w:bCs/>
          <w:szCs w:val="24"/>
        </w:rPr>
        <w:t xml:space="preserve">hy </w:t>
      </w:r>
      <w:r w:rsidR="00911753">
        <w:rPr>
          <w:bCs/>
          <w:szCs w:val="24"/>
        </w:rPr>
        <w:t>n</w:t>
      </w:r>
      <w:r w:rsidRPr="007B45E1">
        <w:rPr>
          <w:bCs/>
          <w:szCs w:val="24"/>
        </w:rPr>
        <w:t>ot?</w:t>
      </w:r>
    </w:p>
    <w:p w14:paraId="4A2CEC2B" w14:textId="67485735" w:rsidR="00BE0D13" w:rsidRDefault="00BE0D13" w:rsidP="00697F9B">
      <w:pPr>
        <w:tabs>
          <w:tab w:val="left" w:pos="360"/>
        </w:tabs>
        <w:spacing w:before="240" w:after="240"/>
        <w:textAlignment w:val="baseline"/>
        <w:rPr>
          <w:bCs/>
          <w:szCs w:val="24"/>
        </w:rPr>
      </w:pPr>
    </w:p>
    <w:p w14:paraId="50765930" w14:textId="77777777" w:rsidR="00BE0D13" w:rsidRDefault="00BE0D13" w:rsidP="00697F9B">
      <w:pPr>
        <w:tabs>
          <w:tab w:val="left" w:pos="360"/>
        </w:tabs>
        <w:spacing w:before="240" w:after="240"/>
        <w:textAlignment w:val="baseline"/>
        <w:rPr>
          <w:bCs/>
          <w:szCs w:val="24"/>
        </w:rPr>
      </w:pPr>
    </w:p>
    <w:p w14:paraId="57993A06" w14:textId="77777777" w:rsidR="00BE0D13" w:rsidRDefault="00BE0D13" w:rsidP="00697F9B">
      <w:pPr>
        <w:tabs>
          <w:tab w:val="left" w:pos="360"/>
        </w:tabs>
        <w:spacing w:before="240" w:after="240"/>
        <w:textAlignment w:val="baseline"/>
        <w:rPr>
          <w:bCs/>
          <w:szCs w:val="24"/>
        </w:rPr>
      </w:pPr>
    </w:p>
    <w:p w14:paraId="4318FE41" w14:textId="77777777" w:rsidR="00BE0D13" w:rsidRDefault="00BE0D13" w:rsidP="00697F9B">
      <w:pPr>
        <w:tabs>
          <w:tab w:val="left" w:pos="360"/>
        </w:tabs>
        <w:spacing w:before="240" w:after="240"/>
        <w:textAlignment w:val="baseline"/>
        <w:rPr>
          <w:bCs/>
          <w:szCs w:val="24"/>
        </w:rPr>
      </w:pPr>
    </w:p>
    <w:p w14:paraId="6A78B661" w14:textId="77777777" w:rsidR="00BE0D13" w:rsidRPr="007B45E1" w:rsidRDefault="00BE0D13" w:rsidP="00697F9B">
      <w:pPr>
        <w:tabs>
          <w:tab w:val="left" w:pos="360"/>
        </w:tabs>
        <w:spacing w:before="240" w:after="240"/>
        <w:textAlignment w:val="baseline"/>
        <w:rPr>
          <w:bCs/>
          <w:szCs w:val="24"/>
        </w:rPr>
      </w:pPr>
    </w:p>
    <w:p w14:paraId="7A300B80" w14:textId="1DAC3E32" w:rsidR="00037DDC" w:rsidRDefault="00037DDC" w:rsidP="00697F9B">
      <w:pPr>
        <w:numPr>
          <w:ilvl w:val="1"/>
          <w:numId w:val="23"/>
        </w:numPr>
        <w:tabs>
          <w:tab w:val="left" w:pos="360"/>
        </w:tabs>
        <w:spacing w:before="240" w:after="240"/>
        <w:ind w:left="360"/>
        <w:textAlignment w:val="baseline"/>
        <w:rPr>
          <w:bCs/>
          <w:szCs w:val="24"/>
        </w:rPr>
      </w:pPr>
      <w:r w:rsidRPr="007B45E1">
        <w:rPr>
          <w:b/>
          <w:u w:val="single"/>
        </w:rPr>
        <w:t>Alternative Scenario 1:</w:t>
      </w:r>
      <w:r w:rsidR="00911753">
        <w:t xml:space="preserve"> </w:t>
      </w:r>
      <w:r w:rsidRPr="007B45E1">
        <w:t xml:space="preserve">Same as above except there is no current </w:t>
      </w:r>
      <w:r w:rsidR="00911753">
        <w:t xml:space="preserve">medical evidence of a disease. </w:t>
      </w:r>
      <w:r w:rsidRPr="007B45E1">
        <w:rPr>
          <w:bCs/>
          <w:szCs w:val="24"/>
        </w:rPr>
        <w:t xml:space="preserve">Is an exam needed? Why or </w:t>
      </w:r>
      <w:r w:rsidR="00911753">
        <w:rPr>
          <w:bCs/>
          <w:szCs w:val="24"/>
        </w:rPr>
        <w:t>w</w:t>
      </w:r>
      <w:r w:rsidRPr="007B45E1">
        <w:rPr>
          <w:bCs/>
          <w:szCs w:val="24"/>
        </w:rPr>
        <w:t xml:space="preserve">hy </w:t>
      </w:r>
      <w:r w:rsidR="00911753">
        <w:rPr>
          <w:bCs/>
          <w:szCs w:val="24"/>
        </w:rPr>
        <w:t>n</w:t>
      </w:r>
      <w:r w:rsidRPr="007B45E1">
        <w:rPr>
          <w:bCs/>
          <w:szCs w:val="24"/>
        </w:rPr>
        <w:t>ot?</w:t>
      </w:r>
    </w:p>
    <w:p w14:paraId="67C59025" w14:textId="62914C36" w:rsidR="00BE0D13" w:rsidRDefault="00BE0D13" w:rsidP="00697F9B">
      <w:pPr>
        <w:tabs>
          <w:tab w:val="left" w:pos="360"/>
        </w:tabs>
        <w:spacing w:before="240" w:after="240"/>
        <w:textAlignment w:val="baseline"/>
        <w:rPr>
          <w:bCs/>
          <w:szCs w:val="24"/>
        </w:rPr>
      </w:pPr>
    </w:p>
    <w:p w14:paraId="63C20AE3" w14:textId="77777777" w:rsidR="00BE0D13" w:rsidRDefault="00BE0D13" w:rsidP="00697F9B">
      <w:pPr>
        <w:tabs>
          <w:tab w:val="left" w:pos="360"/>
        </w:tabs>
        <w:spacing w:before="240" w:after="240"/>
        <w:textAlignment w:val="baseline"/>
        <w:rPr>
          <w:bCs/>
          <w:szCs w:val="24"/>
        </w:rPr>
      </w:pPr>
    </w:p>
    <w:p w14:paraId="48E70AAC" w14:textId="77777777" w:rsidR="00BE0D13" w:rsidRDefault="00BE0D13" w:rsidP="00697F9B">
      <w:pPr>
        <w:tabs>
          <w:tab w:val="left" w:pos="360"/>
        </w:tabs>
        <w:spacing w:before="240" w:after="240"/>
        <w:textAlignment w:val="baseline"/>
        <w:rPr>
          <w:bCs/>
          <w:szCs w:val="24"/>
        </w:rPr>
      </w:pPr>
    </w:p>
    <w:p w14:paraId="534ACC55" w14:textId="77777777" w:rsidR="00BE0D13" w:rsidRDefault="00BE0D13" w:rsidP="00697F9B">
      <w:pPr>
        <w:tabs>
          <w:tab w:val="left" w:pos="360"/>
        </w:tabs>
        <w:spacing w:before="240" w:after="240"/>
        <w:textAlignment w:val="baseline"/>
        <w:rPr>
          <w:bCs/>
          <w:szCs w:val="24"/>
        </w:rPr>
      </w:pPr>
    </w:p>
    <w:p w14:paraId="00DF9315" w14:textId="77777777" w:rsidR="00BE0D13" w:rsidRDefault="00BE0D13" w:rsidP="00697F9B">
      <w:pPr>
        <w:tabs>
          <w:tab w:val="left" w:pos="360"/>
        </w:tabs>
        <w:spacing w:before="240" w:after="240"/>
        <w:textAlignment w:val="baseline"/>
        <w:rPr>
          <w:bCs/>
          <w:szCs w:val="24"/>
        </w:rPr>
      </w:pPr>
    </w:p>
    <w:p w14:paraId="5726A080" w14:textId="77777777" w:rsidR="00BE0D13" w:rsidRPr="007B45E1" w:rsidRDefault="00BE0D13" w:rsidP="00697F9B">
      <w:pPr>
        <w:tabs>
          <w:tab w:val="left" w:pos="360"/>
        </w:tabs>
        <w:spacing w:before="240" w:after="240"/>
        <w:textAlignment w:val="baseline"/>
        <w:rPr>
          <w:bCs/>
          <w:szCs w:val="24"/>
        </w:rPr>
      </w:pPr>
    </w:p>
    <w:p w14:paraId="7A300B81" w14:textId="33FD9876" w:rsidR="00037DDC" w:rsidRPr="007B45E1" w:rsidRDefault="00037DDC" w:rsidP="00697F9B">
      <w:pPr>
        <w:numPr>
          <w:ilvl w:val="1"/>
          <w:numId w:val="23"/>
        </w:numPr>
        <w:tabs>
          <w:tab w:val="left" w:pos="360"/>
        </w:tabs>
        <w:spacing w:before="240" w:after="240"/>
        <w:ind w:left="360"/>
        <w:textAlignment w:val="baseline"/>
        <w:rPr>
          <w:b/>
          <w:bCs/>
          <w:szCs w:val="24"/>
          <w:u w:val="single"/>
        </w:rPr>
      </w:pPr>
      <w:r w:rsidRPr="007B45E1">
        <w:rPr>
          <w:b/>
          <w:bCs/>
          <w:szCs w:val="24"/>
          <w:u w:val="single"/>
        </w:rPr>
        <w:t>Alternative Scenario 2:</w:t>
      </w:r>
      <w:r w:rsidR="00911753">
        <w:t xml:space="preserve"> </w:t>
      </w:r>
      <w:r w:rsidRPr="007B45E1">
        <w:t xml:space="preserve">Same as above except </w:t>
      </w:r>
      <w:r w:rsidR="00911753">
        <w:t>t</w:t>
      </w:r>
      <w:r w:rsidRPr="007B45E1">
        <w:t xml:space="preserve">here is no mention of </w:t>
      </w:r>
      <w:r w:rsidR="00911753">
        <w:t xml:space="preserve">any knee condition in service. </w:t>
      </w:r>
      <w:r w:rsidRPr="007B45E1">
        <w:t>Vet</w:t>
      </w:r>
      <w:r w:rsidR="00EA0CF7">
        <w:t>eran</w:t>
      </w:r>
      <w:r w:rsidRPr="007B45E1">
        <w:t>’s private medical evidence indicates a di</w:t>
      </w:r>
      <w:r w:rsidRPr="00280DB8">
        <w:t xml:space="preserve">agnosis of disease and his statement links the current disease to pain following the </w:t>
      </w:r>
      <w:r w:rsidR="00D633F8">
        <w:t>March 17, 1967,</w:t>
      </w:r>
      <w:r w:rsidR="00911753">
        <w:t xml:space="preserve"> St. Patrick’s Day 10-K. </w:t>
      </w:r>
      <w:r w:rsidRPr="00280DB8">
        <w:t>What actions are needed?</w:t>
      </w:r>
    </w:p>
    <w:p w14:paraId="7A300B82" w14:textId="77777777" w:rsidR="00037DDC" w:rsidRPr="007B45E1" w:rsidRDefault="00037DDC" w:rsidP="00037DDC">
      <w:pPr>
        <w:rPr>
          <w:b/>
          <w:u w:val="single"/>
        </w:rPr>
      </w:pPr>
    </w:p>
    <w:sectPr w:rsidR="00037DDC" w:rsidRPr="007B45E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43F58" w14:textId="77777777" w:rsidR="00036BC3" w:rsidRDefault="00036BC3">
      <w:pPr>
        <w:spacing w:before="0"/>
      </w:pPr>
      <w:r>
        <w:separator/>
      </w:r>
    </w:p>
  </w:endnote>
  <w:endnote w:type="continuationSeparator" w:id="0">
    <w:p w14:paraId="00CBEA02" w14:textId="77777777" w:rsidR="00036BC3" w:rsidRDefault="00036B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0B87" w14:textId="4E412FA0" w:rsidR="00AA1A39" w:rsidRDefault="008C2E0E">
    <w:pPr>
      <w:pStyle w:val="VBAFooter"/>
    </w:pPr>
    <w:r>
      <w:t>September</w:t>
    </w:r>
    <w:r w:rsidR="007B45E1">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036BC3">
      <w:rPr>
        <w:noProof/>
      </w:rPr>
      <w:t>1</w:t>
    </w:r>
    <w:r w:rsidR="00AA1A39">
      <w:fldChar w:fldCharType="end"/>
    </w:r>
  </w:p>
  <w:p w14:paraId="7A300B88"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E0387" w14:textId="77777777" w:rsidR="00036BC3" w:rsidRDefault="00036BC3">
      <w:pPr>
        <w:spacing w:before="0"/>
      </w:pPr>
      <w:r>
        <w:separator/>
      </w:r>
    </w:p>
  </w:footnote>
  <w:footnote w:type="continuationSeparator" w:id="0">
    <w:p w14:paraId="2ADB3F42" w14:textId="77777777" w:rsidR="00036BC3" w:rsidRDefault="00036BC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457"/>
    <w:multiLevelType w:val="multilevel"/>
    <w:tmpl w:val="E87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C62A1"/>
    <w:multiLevelType w:val="hybridMultilevel"/>
    <w:tmpl w:val="C8B44E88"/>
    <w:lvl w:ilvl="0" w:tplc="4E62986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8E7E11"/>
    <w:multiLevelType w:val="hybridMultilevel"/>
    <w:tmpl w:val="DA348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C3352A"/>
    <w:multiLevelType w:val="multilevel"/>
    <w:tmpl w:val="7A30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614B6"/>
    <w:multiLevelType w:val="multilevel"/>
    <w:tmpl w:val="61C0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677E4"/>
    <w:multiLevelType w:val="hybridMultilevel"/>
    <w:tmpl w:val="7D8A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76DD9"/>
    <w:multiLevelType w:val="hybridMultilevel"/>
    <w:tmpl w:val="D3423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90175"/>
    <w:multiLevelType w:val="hybridMultilevel"/>
    <w:tmpl w:val="3D5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F0143"/>
    <w:multiLevelType w:val="hybridMultilevel"/>
    <w:tmpl w:val="129E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B78F2"/>
    <w:multiLevelType w:val="hybridMultilevel"/>
    <w:tmpl w:val="7F8E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5799B"/>
    <w:multiLevelType w:val="multilevel"/>
    <w:tmpl w:val="F8D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B09F9"/>
    <w:multiLevelType w:val="multilevel"/>
    <w:tmpl w:val="1550E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20A6B"/>
    <w:multiLevelType w:val="hybridMultilevel"/>
    <w:tmpl w:val="A22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267AB"/>
    <w:multiLevelType w:val="hybridMultilevel"/>
    <w:tmpl w:val="AB6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244F4"/>
    <w:multiLevelType w:val="hybridMultilevel"/>
    <w:tmpl w:val="11D0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E0415"/>
    <w:multiLevelType w:val="multilevel"/>
    <w:tmpl w:val="8EF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34EAF"/>
    <w:multiLevelType w:val="multilevel"/>
    <w:tmpl w:val="2A1E3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15660"/>
    <w:multiLevelType w:val="hybridMultilevel"/>
    <w:tmpl w:val="81FA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E73EC"/>
    <w:multiLevelType w:val="multilevel"/>
    <w:tmpl w:val="D4EC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063E0"/>
    <w:multiLevelType w:val="hybridMultilevel"/>
    <w:tmpl w:val="C8F8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54C08"/>
    <w:multiLevelType w:val="hybridMultilevel"/>
    <w:tmpl w:val="308E2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98776F"/>
    <w:multiLevelType w:val="hybridMultilevel"/>
    <w:tmpl w:val="4522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85CFA"/>
    <w:multiLevelType w:val="hybridMultilevel"/>
    <w:tmpl w:val="5292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7A2FAF"/>
    <w:multiLevelType w:val="multilevel"/>
    <w:tmpl w:val="CC32534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62769"/>
    <w:multiLevelType w:val="hybridMultilevel"/>
    <w:tmpl w:val="4AA88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C41496"/>
    <w:multiLevelType w:val="hybridMultilevel"/>
    <w:tmpl w:val="EA5A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0556C"/>
    <w:multiLevelType w:val="hybridMultilevel"/>
    <w:tmpl w:val="C6F4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3318D"/>
    <w:multiLevelType w:val="multilevel"/>
    <w:tmpl w:val="54BC0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1"/>
  </w:num>
  <w:num w:numId="4">
    <w:abstractNumId w:val="23"/>
  </w:num>
  <w:num w:numId="5">
    <w:abstractNumId w:val="25"/>
  </w:num>
  <w:num w:numId="6">
    <w:abstractNumId w:val="10"/>
  </w:num>
  <w:num w:numId="7">
    <w:abstractNumId w:val="18"/>
  </w:num>
  <w:num w:numId="8">
    <w:abstractNumId w:val="13"/>
  </w:num>
  <w:num w:numId="9">
    <w:abstractNumId w:val="8"/>
  </w:num>
  <w:num w:numId="10">
    <w:abstractNumId w:val="11"/>
  </w:num>
  <w:num w:numId="11">
    <w:abstractNumId w:val="19"/>
  </w:num>
  <w:num w:numId="12">
    <w:abstractNumId w:val="22"/>
  </w:num>
  <w:num w:numId="13">
    <w:abstractNumId w:val="20"/>
  </w:num>
  <w:num w:numId="14">
    <w:abstractNumId w:val="0"/>
  </w:num>
  <w:num w:numId="15">
    <w:abstractNumId w:val="5"/>
  </w:num>
  <w:num w:numId="16">
    <w:abstractNumId w:val="14"/>
  </w:num>
  <w:num w:numId="17">
    <w:abstractNumId w:val="4"/>
  </w:num>
  <w:num w:numId="18">
    <w:abstractNumId w:val="16"/>
  </w:num>
  <w:num w:numId="19">
    <w:abstractNumId w:val="2"/>
  </w:num>
  <w:num w:numId="20">
    <w:abstractNumId w:val="12"/>
  </w:num>
  <w:num w:numId="21">
    <w:abstractNumId w:val="28"/>
  </w:num>
  <w:num w:numId="22">
    <w:abstractNumId w:val="3"/>
  </w:num>
  <w:num w:numId="23">
    <w:abstractNumId w:val="17"/>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7"/>
  </w:num>
  <w:num w:numId="28">
    <w:abstractNumId w:val="26"/>
  </w:num>
  <w:num w:numId="29">
    <w:abstractNumId w:val="9"/>
  </w:num>
  <w:num w:numId="3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0577"/>
    <w:rsid w:val="000306E8"/>
    <w:rsid w:val="00036BC3"/>
    <w:rsid w:val="00037DDC"/>
    <w:rsid w:val="00046EE5"/>
    <w:rsid w:val="000B44D3"/>
    <w:rsid w:val="000B717F"/>
    <w:rsid w:val="000C366F"/>
    <w:rsid w:val="000E3279"/>
    <w:rsid w:val="001026F8"/>
    <w:rsid w:val="0011018C"/>
    <w:rsid w:val="001948B1"/>
    <w:rsid w:val="001C38D3"/>
    <w:rsid w:val="00217991"/>
    <w:rsid w:val="00244857"/>
    <w:rsid w:val="00280DB8"/>
    <w:rsid w:val="002B01B3"/>
    <w:rsid w:val="002B3772"/>
    <w:rsid w:val="00335191"/>
    <w:rsid w:val="00375E4E"/>
    <w:rsid w:val="003B11BD"/>
    <w:rsid w:val="003C3F7E"/>
    <w:rsid w:val="003C4B74"/>
    <w:rsid w:val="003F7729"/>
    <w:rsid w:val="00456F30"/>
    <w:rsid w:val="004A54AC"/>
    <w:rsid w:val="005175F0"/>
    <w:rsid w:val="0052286D"/>
    <w:rsid w:val="00532DBB"/>
    <w:rsid w:val="005361DF"/>
    <w:rsid w:val="0057645A"/>
    <w:rsid w:val="005961AB"/>
    <w:rsid w:val="0059633D"/>
    <w:rsid w:val="005E6CC5"/>
    <w:rsid w:val="00605DD8"/>
    <w:rsid w:val="00654FDA"/>
    <w:rsid w:val="0069509C"/>
    <w:rsid w:val="00697F9B"/>
    <w:rsid w:val="006B0C0F"/>
    <w:rsid w:val="006B1C18"/>
    <w:rsid w:val="006D7495"/>
    <w:rsid w:val="00751F8D"/>
    <w:rsid w:val="0075444D"/>
    <w:rsid w:val="00760A66"/>
    <w:rsid w:val="00781FAB"/>
    <w:rsid w:val="007A5600"/>
    <w:rsid w:val="007B45E1"/>
    <w:rsid w:val="007E5345"/>
    <w:rsid w:val="00896B75"/>
    <w:rsid w:val="008C2E0E"/>
    <w:rsid w:val="008F74DF"/>
    <w:rsid w:val="00911753"/>
    <w:rsid w:val="00975461"/>
    <w:rsid w:val="009A671D"/>
    <w:rsid w:val="009D7E9C"/>
    <w:rsid w:val="00A26F18"/>
    <w:rsid w:val="00A617B7"/>
    <w:rsid w:val="00AA1A39"/>
    <w:rsid w:val="00AB0102"/>
    <w:rsid w:val="00B01FFF"/>
    <w:rsid w:val="00B11B27"/>
    <w:rsid w:val="00BB5BC4"/>
    <w:rsid w:val="00BD181F"/>
    <w:rsid w:val="00BE0D13"/>
    <w:rsid w:val="00BF4377"/>
    <w:rsid w:val="00C03266"/>
    <w:rsid w:val="00C127F0"/>
    <w:rsid w:val="00C7114B"/>
    <w:rsid w:val="00C85E33"/>
    <w:rsid w:val="00CC5850"/>
    <w:rsid w:val="00CF0C39"/>
    <w:rsid w:val="00D05745"/>
    <w:rsid w:val="00D1177C"/>
    <w:rsid w:val="00D53D40"/>
    <w:rsid w:val="00D633F8"/>
    <w:rsid w:val="00D90DC8"/>
    <w:rsid w:val="00DA38DE"/>
    <w:rsid w:val="00E35C8B"/>
    <w:rsid w:val="00E45692"/>
    <w:rsid w:val="00E62F8A"/>
    <w:rsid w:val="00E750EC"/>
    <w:rsid w:val="00EA0CF7"/>
    <w:rsid w:val="00EC4154"/>
    <w:rsid w:val="00F04839"/>
    <w:rsid w:val="00F47561"/>
    <w:rsid w:val="00F512EA"/>
    <w:rsid w:val="00F86C93"/>
    <w:rsid w:val="00FE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B01F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Default">
    <w:name w:val="Default"/>
    <w:rsid w:val="00F512EA"/>
    <w:pPr>
      <w:autoSpaceDE w:val="0"/>
      <w:autoSpaceDN w:val="0"/>
      <w:adjustRightInd w:val="0"/>
    </w:pPr>
    <w:rPr>
      <w:rFonts w:eastAsia="Times New Roman"/>
      <w:color w:val="000000"/>
      <w:sz w:val="24"/>
      <w:szCs w:val="24"/>
    </w:rPr>
  </w:style>
  <w:style w:type="paragraph" w:styleId="ListParagraph">
    <w:name w:val="List Paragraph"/>
    <w:basedOn w:val="Normal"/>
    <w:qFormat/>
    <w:rsid w:val="00FE0D92"/>
    <w:pPr>
      <w:ind w:left="720"/>
      <w:contextualSpacing/>
    </w:pPr>
  </w:style>
  <w:style w:type="character" w:styleId="FollowedHyperlink">
    <w:name w:val="FollowedHyperlink"/>
    <w:basedOn w:val="DefaultParagraphFont"/>
    <w:uiPriority w:val="99"/>
    <w:semiHidden/>
    <w:unhideWhenUsed/>
    <w:rsid w:val="00456F30"/>
    <w:rPr>
      <w:color w:val="800080" w:themeColor="followedHyperlink"/>
      <w:u w:val="single"/>
    </w:rPr>
  </w:style>
  <w:style w:type="character" w:customStyle="1" w:styleId="Heading3Char">
    <w:name w:val="Heading 3 Char"/>
    <w:basedOn w:val="DefaultParagraphFont"/>
    <w:link w:val="Heading3"/>
    <w:uiPriority w:val="9"/>
    <w:semiHidden/>
    <w:rsid w:val="00B01FFF"/>
    <w:rPr>
      <w:rFonts w:asciiTheme="majorHAnsi" w:eastAsiaTheme="majorEastAsia" w:hAnsiTheme="majorHAnsi" w:cstheme="majorBidi"/>
      <w:b/>
      <w:bCs/>
      <w:color w:val="4F81BD" w:themeColor="accent1"/>
      <w:sz w:val="24"/>
    </w:rPr>
  </w:style>
  <w:style w:type="paragraph" w:customStyle="1" w:styleId="VBASubtitle2">
    <w:name w:val="VBA Subtitle 2"/>
    <w:basedOn w:val="Normal"/>
    <w:autoRedefine/>
    <w:rsid w:val="00697F9B"/>
    <w:pPr>
      <w:spacing w:before="0"/>
      <w:textAlignment w:val="baseline"/>
    </w:pPr>
    <w:rPr>
      <w:bCs/>
    </w:rPr>
  </w:style>
  <w:style w:type="paragraph" w:styleId="CommentSubject">
    <w:name w:val="annotation subject"/>
    <w:basedOn w:val="CommentText"/>
    <w:next w:val="CommentText"/>
    <w:link w:val="CommentSubjectChar"/>
    <w:uiPriority w:val="99"/>
    <w:semiHidden/>
    <w:unhideWhenUsed/>
    <w:rsid w:val="00280DB8"/>
    <w:rPr>
      <w:b/>
      <w:bCs/>
      <w:sz w:val="20"/>
    </w:rPr>
  </w:style>
  <w:style w:type="character" w:customStyle="1" w:styleId="CommentTextChar1">
    <w:name w:val="Comment Text Char1"/>
    <w:basedOn w:val="DefaultParagraphFont"/>
    <w:link w:val="CommentText"/>
    <w:semiHidden/>
    <w:rsid w:val="00280DB8"/>
    <w:rPr>
      <w:rFonts w:eastAsia="Times New Roman"/>
      <w:sz w:val="24"/>
    </w:rPr>
  </w:style>
  <w:style w:type="character" w:customStyle="1" w:styleId="CommentSubjectChar">
    <w:name w:val="Comment Subject Char"/>
    <w:basedOn w:val="CommentTextChar1"/>
    <w:link w:val="CommentSubject"/>
    <w:uiPriority w:val="99"/>
    <w:semiHidden/>
    <w:rsid w:val="00280DB8"/>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B01F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Default">
    <w:name w:val="Default"/>
    <w:rsid w:val="00F512EA"/>
    <w:pPr>
      <w:autoSpaceDE w:val="0"/>
      <w:autoSpaceDN w:val="0"/>
      <w:adjustRightInd w:val="0"/>
    </w:pPr>
    <w:rPr>
      <w:rFonts w:eastAsia="Times New Roman"/>
      <w:color w:val="000000"/>
      <w:sz w:val="24"/>
      <w:szCs w:val="24"/>
    </w:rPr>
  </w:style>
  <w:style w:type="paragraph" w:styleId="ListParagraph">
    <w:name w:val="List Paragraph"/>
    <w:basedOn w:val="Normal"/>
    <w:qFormat/>
    <w:rsid w:val="00FE0D92"/>
    <w:pPr>
      <w:ind w:left="720"/>
      <w:contextualSpacing/>
    </w:pPr>
  </w:style>
  <w:style w:type="character" w:styleId="FollowedHyperlink">
    <w:name w:val="FollowedHyperlink"/>
    <w:basedOn w:val="DefaultParagraphFont"/>
    <w:uiPriority w:val="99"/>
    <w:semiHidden/>
    <w:unhideWhenUsed/>
    <w:rsid w:val="00456F30"/>
    <w:rPr>
      <w:color w:val="800080" w:themeColor="followedHyperlink"/>
      <w:u w:val="single"/>
    </w:rPr>
  </w:style>
  <w:style w:type="character" w:customStyle="1" w:styleId="Heading3Char">
    <w:name w:val="Heading 3 Char"/>
    <w:basedOn w:val="DefaultParagraphFont"/>
    <w:link w:val="Heading3"/>
    <w:uiPriority w:val="9"/>
    <w:semiHidden/>
    <w:rsid w:val="00B01FFF"/>
    <w:rPr>
      <w:rFonts w:asciiTheme="majorHAnsi" w:eastAsiaTheme="majorEastAsia" w:hAnsiTheme="majorHAnsi" w:cstheme="majorBidi"/>
      <w:b/>
      <w:bCs/>
      <w:color w:val="4F81BD" w:themeColor="accent1"/>
      <w:sz w:val="24"/>
    </w:rPr>
  </w:style>
  <w:style w:type="paragraph" w:customStyle="1" w:styleId="VBASubtitle2">
    <w:name w:val="VBA Subtitle 2"/>
    <w:basedOn w:val="Normal"/>
    <w:autoRedefine/>
    <w:rsid w:val="00697F9B"/>
    <w:pPr>
      <w:spacing w:before="0"/>
      <w:textAlignment w:val="baseline"/>
    </w:pPr>
    <w:rPr>
      <w:bCs/>
    </w:rPr>
  </w:style>
  <w:style w:type="paragraph" w:styleId="CommentSubject">
    <w:name w:val="annotation subject"/>
    <w:basedOn w:val="CommentText"/>
    <w:next w:val="CommentText"/>
    <w:link w:val="CommentSubjectChar"/>
    <w:uiPriority w:val="99"/>
    <w:semiHidden/>
    <w:unhideWhenUsed/>
    <w:rsid w:val="00280DB8"/>
    <w:rPr>
      <w:b/>
      <w:bCs/>
      <w:sz w:val="20"/>
    </w:rPr>
  </w:style>
  <w:style w:type="character" w:customStyle="1" w:styleId="CommentTextChar1">
    <w:name w:val="Comment Text Char1"/>
    <w:basedOn w:val="DefaultParagraphFont"/>
    <w:link w:val="CommentText"/>
    <w:semiHidden/>
    <w:rsid w:val="00280DB8"/>
    <w:rPr>
      <w:rFonts w:eastAsia="Times New Roman"/>
      <w:sz w:val="24"/>
    </w:rPr>
  </w:style>
  <w:style w:type="character" w:customStyle="1" w:styleId="CommentSubjectChar">
    <w:name w:val="Comment Subject Char"/>
    <w:basedOn w:val="CommentTextChar1"/>
    <w:link w:val="CommentSubject"/>
    <w:uiPriority w:val="99"/>
    <w:semiHidden/>
    <w:rsid w:val="00280DB8"/>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4&amp;rgn=div5" TargetMode="External"/><Relationship Id="rId26" Type="http://schemas.openxmlformats.org/officeDocument/2006/relationships/hyperlink" Target="http://epss.vba.va.gov/MEPSS/content/glossary/s/synovial_12389.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 Id="rId34" Type="http://schemas.openxmlformats.org/officeDocument/2006/relationships/hyperlink" Target="http://epss.vba.va.gov/mepss/content/glossary/a/abduction_adduction_18686.html"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hyperlink" Target="http://epss.vba.va.gov/MEPSS/content/glossary/j/joint_joints_18681.html" TargetMode="External"/><Relationship Id="rId33" Type="http://schemas.openxmlformats.org/officeDocument/2006/relationships/hyperlink" Target="http://epss.vba.va.gov/mepss/content/glossary/f/flexion_10728.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 Id="rId29" Type="http://schemas.openxmlformats.org/officeDocument/2006/relationships/hyperlink" Target="http://epss.vba.va.gov/mepss/content/glossary/r/rotation_1223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pss.vba.va.gov/MEPSS/content/glossary/b/bone_bones_18680.html" TargetMode="External"/><Relationship Id="rId32" Type="http://schemas.openxmlformats.org/officeDocument/2006/relationships/hyperlink" Target="http://epss.vba.va.gov/mepss/content/glossary/l/lateral_rotation_19327.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epss.vba.va.gov/MEPSS/content/glossary/c/cartilage_cartilaginous_10220.html" TargetMode="External"/><Relationship Id="rId28" Type="http://schemas.openxmlformats.org/officeDocument/2006/relationships/hyperlink" Target="http://epss.vba.va.gov/MEPSS/content/glossary/n/non_inflammatory_11797.html" TargetMode="External"/><Relationship Id="rId36" Type="http://schemas.openxmlformats.org/officeDocument/2006/relationships/hyperlink" Target="http://vbaw.vba.va.gov/bl/21/advisory/CAVCDAD.htm"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194%2FM21-1-Part-III-Subpart-iv-Chapter-4-Section-A-Musculoskeletal-Conditions" TargetMode="External"/><Relationship Id="rId31" Type="http://schemas.openxmlformats.org/officeDocument/2006/relationships/hyperlink" Target="http://epss.vba.va.gov/mepss/content/glossary/m/medial_medially_median_1159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epss.vba.va.gov/mepss" TargetMode="External"/><Relationship Id="rId27" Type="http://schemas.openxmlformats.org/officeDocument/2006/relationships/hyperlink" Target="http://epss.vba.va.gov/MEPSS/content/glossary/v/vertebra_vertebrae_12945.html" TargetMode="External"/><Relationship Id="rId30" Type="http://schemas.openxmlformats.org/officeDocument/2006/relationships/hyperlink" Target="http://epss.vba.va.gov/mepss/content/glossary/l/lateral_lat_11394.html" TargetMode="External"/><Relationship Id="rId35" Type="http://schemas.openxmlformats.org/officeDocument/2006/relationships/hyperlink" Target="http://vbaw.vba.va.gov/bl/21/Advisory/CAVCDA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87A6-851A-4600-B036-2C83B3AF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E74659-495C-45C7-9D08-45B3F33C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11</TotalTime>
  <Pages>12</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Musculoskeletal Disabilities Handout</vt:lpstr>
    </vt:vector>
  </TitlesOfParts>
  <Company>Veterans Benefits Administration</Company>
  <LinksUpToDate>false</LinksUpToDate>
  <CharactersWithSpaces>19396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Disabilities Handout</dc:title>
  <dc:subject>VSR, PCT VSR, Special Ops VSR</dc:subject>
  <dc:creator>Department of Veterans Affairs, Veterans Benefits Administration, Compensation Service, STAFF</dc:creator>
  <cp:keywords>ADC 206 musculoskeletal disabilities,ROM,LOM,examination,muscles,arthritis,report,accurate,skeletal,spine,joints,flexion,extension,pain,motion,insufficient</cp:keywords>
  <dc:description>This lesson helps employees understand advanced concepts when reviewing claims based on a musculoskeletal disability.</dc:description>
  <cp:lastModifiedBy>Kathleen Poole</cp:lastModifiedBy>
  <cp:revision>5</cp:revision>
  <dcterms:created xsi:type="dcterms:W3CDTF">2016-10-26T18:50:00Z</dcterms:created>
  <dcterms:modified xsi:type="dcterms:W3CDTF">2016-10-28T14:23:00Z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