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445" w:rsidRDefault="00AB3445" w:rsidP="00AB3445">
      <w:pPr>
        <w:pStyle w:val="VBAILTCoverService"/>
      </w:pPr>
      <w:r>
        <w:t>Education Service</w:t>
      </w:r>
    </w:p>
    <w:p w:rsidR="00AB3445" w:rsidRPr="00AB3445" w:rsidRDefault="00AB3445" w:rsidP="00AB3445">
      <w:pPr>
        <w:pStyle w:val="VBAILTCoverLessonTitle"/>
        <w:rPr>
          <w:sz w:val="40"/>
        </w:rPr>
      </w:pPr>
      <w:r w:rsidRPr="00AB3445">
        <w:rPr>
          <w:sz w:val="40"/>
        </w:rPr>
        <w:t>M22-4 – Part IV – Chapter</w:t>
      </w:r>
      <w:bookmarkStart w:id="0" w:name="_GoBack"/>
      <w:bookmarkEnd w:id="0"/>
      <w:r w:rsidRPr="00AB3445">
        <w:rPr>
          <w:sz w:val="40"/>
        </w:rPr>
        <w:t xml:space="preserve"> 11 Updates</w:t>
      </w:r>
    </w:p>
    <w:p w:rsidR="00AB3445" w:rsidRPr="00AB3445" w:rsidRDefault="00AB3445" w:rsidP="00AB3445">
      <w:pPr>
        <w:pStyle w:val="VBAILTCoverdoctypecourse"/>
        <w:rPr>
          <w:sz w:val="40"/>
        </w:rPr>
      </w:pPr>
      <w:r w:rsidRPr="00AB3445">
        <w:rPr>
          <w:sz w:val="40"/>
        </w:rPr>
        <w:t>Lesson Plan</w:t>
      </w:r>
    </w:p>
    <w:p w:rsidR="00AB3445" w:rsidRDefault="00AB3445" w:rsidP="00AB3445">
      <w:pPr>
        <w:pStyle w:val="VBAILTCoverMisc"/>
      </w:pPr>
      <w:r>
        <w:t xml:space="preserve">September 2016 </w:t>
      </w:r>
    </w:p>
    <w:p w:rsidR="00AB3445" w:rsidRDefault="00AB3445" w:rsidP="00AB3445">
      <w:pPr>
        <w:pStyle w:val="VBAILTCoverMisc"/>
        <w:rPr>
          <w:sz w:val="72"/>
          <w:szCs w:val="72"/>
        </w:rPr>
      </w:pPr>
      <w:r>
        <w:t>Version 1.0</w:t>
      </w:r>
      <w:r>
        <w:br w:type="page"/>
      </w:r>
    </w:p>
    <w:p w:rsidR="00AB3445" w:rsidRPr="00C214A9" w:rsidRDefault="00AB3445" w:rsidP="00AB3445">
      <w:pPr>
        <w:pStyle w:val="VBAILTHeading2"/>
      </w:pPr>
      <w:r w:rsidRPr="00C214A9">
        <w:lastRenderedPageBreak/>
        <w:t xml:space="preserve">Lesson </w:t>
      </w:r>
      <w:r>
        <w:t>Overview</w:t>
      </w:r>
    </w:p>
    <w:tbl>
      <w:tblPr>
        <w:tblStyle w:val="TableGrid"/>
        <w:tblW w:w="9360" w:type="dxa"/>
        <w:tblLook w:val="0620" w:firstRow="1" w:lastRow="0" w:firstColumn="0" w:lastColumn="0" w:noHBand="1" w:noVBand="1"/>
        <w:tblCaption w:val="Lesson overview table specifying the characteristics of the lesson"/>
      </w:tblPr>
      <w:tblGrid>
        <w:gridCol w:w="1908"/>
        <w:gridCol w:w="7452"/>
      </w:tblGrid>
      <w:tr w:rsidR="00AB3445" w:rsidTr="002951C8">
        <w:trPr>
          <w:cantSplit/>
          <w:tblHeader/>
        </w:trPr>
        <w:tc>
          <w:tcPr>
            <w:tcW w:w="1908" w:type="dxa"/>
            <w:shd w:val="clear" w:color="auto" w:fill="B8CCE4" w:themeFill="accent1" w:themeFillTint="66"/>
          </w:tcPr>
          <w:p w:rsidR="00AB3445" w:rsidRDefault="00AB3445" w:rsidP="00F976A8">
            <w:pPr>
              <w:pStyle w:val="VBAILTTableHeading1"/>
            </w:pPr>
            <w:r>
              <w:t>Topic</w:t>
            </w:r>
          </w:p>
        </w:tc>
        <w:tc>
          <w:tcPr>
            <w:tcW w:w="7452" w:type="dxa"/>
            <w:shd w:val="clear" w:color="auto" w:fill="B8CCE4" w:themeFill="accent1" w:themeFillTint="66"/>
          </w:tcPr>
          <w:p w:rsidR="00AB3445" w:rsidRDefault="00AB3445" w:rsidP="00F976A8">
            <w:pPr>
              <w:pStyle w:val="VBAILTTableHeading1"/>
            </w:pPr>
            <w:r>
              <w:t>Description</w:t>
            </w:r>
          </w:p>
        </w:tc>
      </w:tr>
      <w:tr w:rsidR="00AB3445" w:rsidTr="002951C8">
        <w:trPr>
          <w:cantSplit/>
        </w:trPr>
        <w:tc>
          <w:tcPr>
            <w:tcW w:w="1908" w:type="dxa"/>
            <w:vAlign w:val="center"/>
          </w:tcPr>
          <w:p w:rsidR="00AB3445" w:rsidRPr="002951C8" w:rsidRDefault="00AB3445" w:rsidP="00F976A8">
            <w:pPr>
              <w:pStyle w:val="VBAILTBody"/>
            </w:pPr>
            <w:r w:rsidRPr="002951C8">
              <w:t>Time Estimate:</w:t>
            </w:r>
          </w:p>
        </w:tc>
        <w:tc>
          <w:tcPr>
            <w:tcW w:w="7452" w:type="dxa"/>
            <w:vAlign w:val="center"/>
          </w:tcPr>
          <w:p w:rsidR="00AB3445" w:rsidRDefault="00AB3445" w:rsidP="00F976A8">
            <w:pPr>
              <w:pStyle w:val="VBAILTBody"/>
            </w:pPr>
            <w:r>
              <w:t>1 Hour</w:t>
            </w:r>
          </w:p>
        </w:tc>
      </w:tr>
      <w:tr w:rsidR="00AB3445" w:rsidTr="002951C8">
        <w:trPr>
          <w:cantSplit/>
        </w:trPr>
        <w:tc>
          <w:tcPr>
            <w:tcW w:w="1908" w:type="dxa"/>
            <w:vAlign w:val="center"/>
          </w:tcPr>
          <w:p w:rsidR="00AB3445" w:rsidRPr="002951C8" w:rsidRDefault="00AB3445" w:rsidP="00F976A8">
            <w:pPr>
              <w:pStyle w:val="VBAILTBody"/>
            </w:pPr>
            <w:r w:rsidRPr="002951C8">
              <w:t>Purpose of the Lesson:</w:t>
            </w:r>
          </w:p>
        </w:tc>
        <w:tc>
          <w:tcPr>
            <w:tcW w:w="7452" w:type="dxa"/>
            <w:vAlign w:val="center"/>
          </w:tcPr>
          <w:p w:rsidR="00AB3445" w:rsidRDefault="00AB3445" w:rsidP="00F976A8">
            <w:pPr>
              <w:pStyle w:val="VBAILTBody"/>
            </w:pPr>
            <w:r w:rsidRPr="00AB3445">
              <w:t>The purpose of this lesson is to provide VCEs with notice and training on the updated M22-4.</w:t>
            </w:r>
          </w:p>
        </w:tc>
      </w:tr>
      <w:tr w:rsidR="00AB3445" w:rsidTr="002951C8">
        <w:trPr>
          <w:cantSplit/>
        </w:trPr>
        <w:tc>
          <w:tcPr>
            <w:tcW w:w="1908" w:type="dxa"/>
            <w:vAlign w:val="center"/>
          </w:tcPr>
          <w:p w:rsidR="00AB3445" w:rsidRPr="002951C8" w:rsidRDefault="00AB3445" w:rsidP="00F976A8">
            <w:pPr>
              <w:pStyle w:val="VBAILTBody"/>
            </w:pPr>
            <w:r w:rsidRPr="002951C8">
              <w:t>Prerequisite Training Requirements:</w:t>
            </w:r>
          </w:p>
        </w:tc>
        <w:tc>
          <w:tcPr>
            <w:tcW w:w="7452" w:type="dxa"/>
            <w:vAlign w:val="center"/>
          </w:tcPr>
          <w:p w:rsidR="00AB3445" w:rsidRDefault="009D092E" w:rsidP="009D092E">
            <w:pPr>
              <w:pStyle w:val="VBAILTBody"/>
              <w:numPr>
                <w:ilvl w:val="0"/>
                <w:numId w:val="21"/>
              </w:numPr>
            </w:pPr>
            <w:r>
              <w:t>Processing Mitigating Circumstances for Post 9/11 GI Bill Claims (TMS ID 1702616)</w:t>
            </w:r>
          </w:p>
        </w:tc>
      </w:tr>
      <w:tr w:rsidR="00AB3445" w:rsidTr="002951C8">
        <w:trPr>
          <w:cantSplit/>
        </w:trPr>
        <w:tc>
          <w:tcPr>
            <w:tcW w:w="1908" w:type="dxa"/>
            <w:vAlign w:val="center"/>
          </w:tcPr>
          <w:p w:rsidR="00AB3445" w:rsidRPr="002951C8" w:rsidRDefault="00AB3445" w:rsidP="00F976A8">
            <w:pPr>
              <w:pStyle w:val="VBAILTBody"/>
            </w:pPr>
            <w:r w:rsidRPr="002951C8">
              <w:t>Target Audience:</w:t>
            </w:r>
          </w:p>
        </w:tc>
        <w:tc>
          <w:tcPr>
            <w:tcW w:w="7452" w:type="dxa"/>
            <w:vAlign w:val="center"/>
          </w:tcPr>
          <w:p w:rsidR="00AB3445" w:rsidRDefault="00AB3445" w:rsidP="00AB3445">
            <w:pPr>
              <w:pStyle w:val="VBAILTBody"/>
              <w:numPr>
                <w:ilvl w:val="0"/>
                <w:numId w:val="18"/>
              </w:numPr>
            </w:pPr>
            <w:r>
              <w:t>VCE (entry level)</w:t>
            </w:r>
          </w:p>
          <w:p w:rsidR="00AB3445" w:rsidRDefault="00AB3445" w:rsidP="00AB3445">
            <w:pPr>
              <w:pStyle w:val="VBAILTBody"/>
              <w:numPr>
                <w:ilvl w:val="0"/>
                <w:numId w:val="18"/>
              </w:numPr>
            </w:pPr>
            <w:r>
              <w:t>VCE (journeyman level)</w:t>
            </w:r>
          </w:p>
        </w:tc>
      </w:tr>
      <w:tr w:rsidR="00AB3445" w:rsidTr="002951C8">
        <w:trPr>
          <w:cantSplit/>
        </w:trPr>
        <w:tc>
          <w:tcPr>
            <w:tcW w:w="1908" w:type="dxa"/>
            <w:vAlign w:val="center"/>
          </w:tcPr>
          <w:p w:rsidR="00AB3445" w:rsidRDefault="00AB3445" w:rsidP="00F976A8">
            <w:pPr>
              <w:pStyle w:val="VBAILTBody"/>
            </w:pPr>
            <w:r>
              <w:t>Lesson References:</w:t>
            </w:r>
          </w:p>
        </w:tc>
        <w:tc>
          <w:tcPr>
            <w:tcW w:w="7452" w:type="dxa"/>
            <w:vAlign w:val="center"/>
          </w:tcPr>
          <w:p w:rsidR="00AB3445" w:rsidRDefault="00E67D85" w:rsidP="00AB3445">
            <w:pPr>
              <w:pStyle w:val="VBAILTBody"/>
              <w:numPr>
                <w:ilvl w:val="0"/>
                <w:numId w:val="20"/>
              </w:numPr>
            </w:pPr>
            <w:hyperlink r:id="rId8" w:history="1">
              <w:r w:rsidR="00AB3445" w:rsidRPr="00AB3445">
                <w:rPr>
                  <w:rStyle w:val="Hyperlink"/>
                </w:rPr>
                <w:t>M22-4 – Part IV: Chapter 11 – Enrollment Adjustments</w:t>
              </w:r>
            </w:hyperlink>
          </w:p>
          <w:p w:rsidR="00AB3445" w:rsidRDefault="00E67D85" w:rsidP="00AB3445">
            <w:pPr>
              <w:pStyle w:val="VBAILTbullet1"/>
              <w:numPr>
                <w:ilvl w:val="0"/>
                <w:numId w:val="20"/>
              </w:numPr>
              <w:spacing w:line="276" w:lineRule="auto"/>
            </w:pPr>
            <w:hyperlink r:id="rId9" w:history="1">
              <w:r w:rsidR="00AB3445" w:rsidRPr="00AB3445">
                <w:rPr>
                  <w:rStyle w:val="Hyperlink"/>
                </w:rPr>
                <w:t>38 USC 3680</w:t>
              </w:r>
            </w:hyperlink>
          </w:p>
        </w:tc>
      </w:tr>
      <w:tr w:rsidR="00AB3445" w:rsidTr="002951C8">
        <w:trPr>
          <w:cantSplit/>
        </w:trPr>
        <w:tc>
          <w:tcPr>
            <w:tcW w:w="1908" w:type="dxa"/>
            <w:vAlign w:val="center"/>
          </w:tcPr>
          <w:p w:rsidR="00AB3445" w:rsidRDefault="00AB3445" w:rsidP="00F976A8">
            <w:pPr>
              <w:pStyle w:val="VBAILTBody"/>
            </w:pPr>
            <w:r>
              <w:t>Lesson Objectives:</w:t>
            </w:r>
          </w:p>
        </w:tc>
        <w:tc>
          <w:tcPr>
            <w:tcW w:w="7452" w:type="dxa"/>
            <w:vAlign w:val="center"/>
          </w:tcPr>
          <w:p w:rsidR="00AB3445" w:rsidRPr="00537073" w:rsidRDefault="00AB3445" w:rsidP="00F976A8">
            <w:pPr>
              <w:pStyle w:val="VBAILTBody"/>
            </w:pPr>
            <w:r w:rsidRPr="00537073">
              <w:t>At the conclusion of this lesson, you will be able to:</w:t>
            </w:r>
          </w:p>
          <w:p w:rsidR="00B32713" w:rsidRDefault="00B32713" w:rsidP="00B32713">
            <w:pPr>
              <w:pStyle w:val="VBAILTbullet1"/>
            </w:pPr>
            <w:r>
              <w:t>Identify the requirements for documenting phone calls with School Certifying Officials (SCOs)</w:t>
            </w:r>
          </w:p>
          <w:p w:rsidR="00AB3445" w:rsidRDefault="00B32713" w:rsidP="00B32713">
            <w:pPr>
              <w:pStyle w:val="VBAILTbullet1"/>
            </w:pPr>
            <w:r>
              <w:t>Determine the circumstances in which to grant mitigating circumstances</w:t>
            </w:r>
          </w:p>
        </w:tc>
      </w:tr>
      <w:tr w:rsidR="00AB3445" w:rsidTr="002951C8">
        <w:trPr>
          <w:cantSplit/>
        </w:trPr>
        <w:tc>
          <w:tcPr>
            <w:tcW w:w="1908" w:type="dxa"/>
            <w:vAlign w:val="center"/>
          </w:tcPr>
          <w:p w:rsidR="00AB3445" w:rsidRPr="005D2732" w:rsidRDefault="00AB3445" w:rsidP="00F976A8">
            <w:pPr>
              <w:pStyle w:val="VBAILTBody"/>
              <w:rPr>
                <w:highlight w:val="yellow"/>
              </w:rPr>
            </w:pPr>
            <w:r w:rsidRPr="00AB3445">
              <w:t>What You Need:</w:t>
            </w:r>
          </w:p>
        </w:tc>
        <w:tc>
          <w:tcPr>
            <w:tcW w:w="7452" w:type="dxa"/>
            <w:vAlign w:val="center"/>
          </w:tcPr>
          <w:p w:rsidR="00AB3445" w:rsidRDefault="00AB3445" w:rsidP="00AB3445">
            <w:pPr>
              <w:pStyle w:val="VBAILTbullet1"/>
              <w:spacing w:line="276" w:lineRule="auto"/>
            </w:pPr>
            <w:r>
              <w:t>Ability to present PowerPoint.</w:t>
            </w:r>
          </w:p>
          <w:p w:rsidR="00AB3445" w:rsidRDefault="009D092E" w:rsidP="002951C8">
            <w:pPr>
              <w:pStyle w:val="VBAILTbullet1"/>
              <w:spacing w:line="276" w:lineRule="auto"/>
            </w:pPr>
            <w:r>
              <w:t>Copy of the Handout.</w:t>
            </w:r>
          </w:p>
        </w:tc>
      </w:tr>
      <w:tr w:rsidR="00AB3445" w:rsidTr="002951C8">
        <w:trPr>
          <w:cantSplit/>
          <w:trHeight w:val="2357"/>
        </w:trPr>
        <w:tc>
          <w:tcPr>
            <w:tcW w:w="1908" w:type="dxa"/>
            <w:vAlign w:val="center"/>
          </w:tcPr>
          <w:p w:rsidR="00AB3445" w:rsidRDefault="00AB3445" w:rsidP="00F976A8">
            <w:pPr>
              <w:pStyle w:val="VBAILTBody"/>
            </w:pPr>
            <w:r>
              <w:t>Post Training Requirements:</w:t>
            </w:r>
          </w:p>
        </w:tc>
        <w:tc>
          <w:tcPr>
            <w:tcW w:w="7452" w:type="dxa"/>
            <w:vAlign w:val="center"/>
          </w:tcPr>
          <w:p w:rsidR="00AB3445" w:rsidRDefault="00AB3445" w:rsidP="00F976A8">
            <w:pPr>
              <w:pStyle w:val="QSTBody"/>
              <w:jc w:val="left"/>
              <w:rPr>
                <w:bCs/>
              </w:rPr>
            </w:pPr>
            <w:r>
              <w:rPr>
                <w:bCs/>
              </w:rPr>
              <w:t xml:space="preserve">Upon completion of the classroom portion of the lesson, participants are required to complete an online lesson assessment and survey in Talent Management System (TMS). </w:t>
            </w:r>
          </w:p>
          <w:p w:rsidR="00AB3445" w:rsidRDefault="00AB3445" w:rsidP="00F976A8">
            <w:pPr>
              <w:pStyle w:val="QSTBody"/>
              <w:jc w:val="left"/>
              <w:rPr>
                <w:bCs/>
              </w:rPr>
            </w:pPr>
            <w:r>
              <w:rPr>
                <w:bCs/>
              </w:rPr>
              <w:t>To demonstrate successful completion of the lesson participants must pass the assessment with a score of at least 80%.</w:t>
            </w:r>
          </w:p>
          <w:p w:rsidR="00AB3445" w:rsidRDefault="00AB3445" w:rsidP="00F976A8">
            <w:pPr>
              <w:pStyle w:val="VBAILTBody"/>
            </w:pPr>
            <w:r>
              <w:rPr>
                <w:bCs/>
              </w:rPr>
              <w:t xml:space="preserve">Participants must also complete the online survey to earn credit for completion of the lesson. </w:t>
            </w:r>
          </w:p>
        </w:tc>
      </w:tr>
    </w:tbl>
    <w:p w:rsidR="00AB3445" w:rsidRDefault="00AB3445" w:rsidP="00AB3445">
      <w:pPr>
        <w:pStyle w:val="VBAILTHeading2"/>
      </w:pPr>
      <w:r>
        <w:t>Instructor Notes</w:t>
      </w:r>
    </w:p>
    <w:tbl>
      <w:tblPr>
        <w:tblStyle w:val="TableGrid"/>
        <w:tblW w:w="10080"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220"/>
        <w:gridCol w:w="4860"/>
      </w:tblGrid>
      <w:tr w:rsidR="00AB3445" w:rsidTr="009D092E">
        <w:trPr>
          <w:cantSplit/>
          <w:tblHeader/>
          <w:jc w:val="center"/>
        </w:trPr>
        <w:tc>
          <w:tcPr>
            <w:tcW w:w="5220" w:type="dxa"/>
            <w:tcBorders>
              <w:right w:val="dashSmallGap" w:sz="4" w:space="0" w:color="auto"/>
            </w:tcBorders>
            <w:shd w:val="clear" w:color="auto" w:fill="B8CCE4" w:themeFill="accent1" w:themeFillTint="66"/>
          </w:tcPr>
          <w:p w:rsidR="00AB3445" w:rsidRPr="006E54AE" w:rsidRDefault="00AB3445" w:rsidP="00F976A8">
            <w:pPr>
              <w:pStyle w:val="VBAILTTableHeading1"/>
            </w:pPr>
            <w:r>
              <w:t>PowerPoint Slides</w:t>
            </w:r>
          </w:p>
        </w:tc>
        <w:tc>
          <w:tcPr>
            <w:tcW w:w="4860" w:type="dxa"/>
            <w:tcBorders>
              <w:left w:val="dashSmallGap" w:sz="4" w:space="0" w:color="auto"/>
            </w:tcBorders>
            <w:shd w:val="clear" w:color="auto" w:fill="B8CCE4" w:themeFill="accent1" w:themeFillTint="66"/>
          </w:tcPr>
          <w:p w:rsidR="00AB3445" w:rsidRDefault="00AB3445" w:rsidP="00F976A8">
            <w:pPr>
              <w:pStyle w:val="VBAILTTableHeading1"/>
            </w:pPr>
            <w:r>
              <w:t>Instructor Activities</w:t>
            </w:r>
          </w:p>
        </w:tc>
      </w:tr>
      <w:tr w:rsidR="00AB3445" w:rsidTr="00126BB4">
        <w:trPr>
          <w:cantSplit/>
          <w:jc w:val="center"/>
        </w:trPr>
        <w:tc>
          <w:tcPr>
            <w:tcW w:w="5220" w:type="dxa"/>
            <w:tcBorders>
              <w:right w:val="dashSmallGap" w:sz="4" w:space="0" w:color="auto"/>
            </w:tcBorders>
            <w:vAlign w:val="center"/>
          </w:tcPr>
          <w:p w:rsidR="00AB3445" w:rsidRPr="00626C3C" w:rsidRDefault="009D092E" w:rsidP="009D092E">
            <w:pPr>
              <w:pStyle w:val="VBAILTBodyStrong"/>
              <w:jc w:val="center"/>
            </w:pPr>
            <w:r>
              <w:rPr>
                <w:noProof/>
              </w:rPr>
              <w:drawing>
                <wp:inline distT="0" distB="0" distL="0" distR="0" wp14:anchorId="09AE927E" wp14:editId="0936A88B">
                  <wp:extent cx="2795637" cy="2085975"/>
                  <wp:effectExtent l="0" t="0" r="5080" b="0"/>
                  <wp:docPr id="1" name="Picture 1" descr="Is a screen capture of slide 1 of the powerpoint presentation. It is the required myVA powerpoint template and has the following text:&#10;&#10;&quot;M22-4 - Part IV - Chapter 11 - Updates&quot;" title="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01963" cy="2090695"/>
                          </a:xfrm>
                          <a:prstGeom prst="rect">
                            <a:avLst/>
                          </a:prstGeom>
                        </pic:spPr>
                      </pic:pic>
                    </a:graphicData>
                  </a:graphic>
                </wp:inline>
              </w:drawing>
            </w:r>
          </w:p>
        </w:tc>
        <w:tc>
          <w:tcPr>
            <w:tcW w:w="4860" w:type="dxa"/>
            <w:tcBorders>
              <w:left w:val="dashSmallGap" w:sz="4" w:space="0" w:color="auto"/>
            </w:tcBorders>
          </w:tcPr>
          <w:p w:rsidR="00AB3445" w:rsidRDefault="00AB3445" w:rsidP="00F976A8">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rsidR="00AB3445" w:rsidRDefault="00AB3445" w:rsidP="00F976A8">
            <w:pPr>
              <w:pStyle w:val="VBAILTBody"/>
            </w:pPr>
            <w:r w:rsidRPr="001D05B1">
              <w:rPr>
                <w:b/>
              </w:rPr>
              <w:t>Introduce</w:t>
            </w:r>
            <w:r>
              <w:t xml:space="preserve"> yourself as the instructor and introduce the lesson.</w:t>
            </w:r>
          </w:p>
        </w:tc>
      </w:tr>
      <w:tr w:rsidR="00AB3445" w:rsidTr="00126BB4">
        <w:trPr>
          <w:cantSplit/>
          <w:jc w:val="center"/>
        </w:trPr>
        <w:tc>
          <w:tcPr>
            <w:tcW w:w="5220" w:type="dxa"/>
            <w:tcBorders>
              <w:right w:val="dashSmallGap" w:sz="4" w:space="0" w:color="auto"/>
            </w:tcBorders>
            <w:vAlign w:val="center"/>
          </w:tcPr>
          <w:p w:rsidR="00AB3445" w:rsidRDefault="009D092E" w:rsidP="009D092E">
            <w:pPr>
              <w:pStyle w:val="VBAILTBody"/>
              <w:jc w:val="center"/>
            </w:pPr>
            <w:r>
              <w:rPr>
                <w:noProof/>
              </w:rPr>
              <w:drawing>
                <wp:inline distT="0" distB="0" distL="0" distR="0" wp14:anchorId="77ED60BD" wp14:editId="68A535C9">
                  <wp:extent cx="2798064" cy="2121408"/>
                  <wp:effectExtent l="0" t="0" r="2540" b="0"/>
                  <wp:docPr id="3" name="Picture 3" descr="Screen capture of slide two. It has the following text:&#10;&#10;Header: &quot;M22-4 – Part IV – Chapter 11 Updated&quot;&#10;&#10;Textbox: &#10;&quot;&#10;*The M22-4 – Part IV – Chapter 11 was updated  on September 1, 2016&#10;&#10;*This update contained a significant amount of cosmetic changes to the chapter and several updates to processing procedures&#10;&#10;*This training covers the major processing changes and reviews important processing requirements. Employees are mandated to review the updated chapter&quot;" title="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98064" cy="2121408"/>
                          </a:xfrm>
                          <a:prstGeom prst="rect">
                            <a:avLst/>
                          </a:prstGeom>
                        </pic:spPr>
                      </pic:pic>
                    </a:graphicData>
                  </a:graphic>
                </wp:inline>
              </w:drawing>
            </w:r>
          </w:p>
        </w:tc>
        <w:tc>
          <w:tcPr>
            <w:tcW w:w="4860" w:type="dxa"/>
            <w:tcBorders>
              <w:left w:val="dashSmallGap" w:sz="4" w:space="0" w:color="auto"/>
            </w:tcBorders>
          </w:tcPr>
          <w:p w:rsidR="00AB3445" w:rsidRDefault="00AB3445" w:rsidP="00F976A8">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rsidR="00AB3445" w:rsidRPr="00E207AB" w:rsidRDefault="00AB3445" w:rsidP="00E207AB">
            <w:pPr>
              <w:pStyle w:val="VBAILTBody"/>
              <w:numPr>
                <w:ilvl w:val="0"/>
                <w:numId w:val="22"/>
              </w:numPr>
              <w:ind w:left="360"/>
              <w:rPr>
                <w:rStyle w:val="Strong"/>
                <w:b w:val="0"/>
                <w:bCs w:val="0"/>
              </w:rPr>
            </w:pPr>
            <w:r w:rsidRPr="001D05B1">
              <w:rPr>
                <w:rStyle w:val="Strong"/>
              </w:rPr>
              <w:t>Provide</w:t>
            </w:r>
            <w:r w:rsidRPr="00E207AB">
              <w:rPr>
                <w:rStyle w:val="Strong"/>
                <w:b w:val="0"/>
              </w:rPr>
              <w:t xml:space="preserve"> an overview of the lesson by discussing the key points.</w:t>
            </w:r>
          </w:p>
          <w:p w:rsidR="00E207AB" w:rsidRPr="00E207AB" w:rsidRDefault="00E207AB" w:rsidP="00E207AB">
            <w:pPr>
              <w:pStyle w:val="VBAILTBody"/>
              <w:numPr>
                <w:ilvl w:val="0"/>
                <w:numId w:val="22"/>
              </w:numPr>
              <w:ind w:left="360"/>
              <w:rPr>
                <w:rStyle w:val="Strong"/>
                <w:b w:val="0"/>
                <w:bCs w:val="0"/>
              </w:rPr>
            </w:pPr>
            <w:r w:rsidRPr="001D05B1">
              <w:rPr>
                <w:rStyle w:val="Strong"/>
              </w:rPr>
              <w:t>Remind</w:t>
            </w:r>
            <w:r>
              <w:rPr>
                <w:rStyle w:val="Strong"/>
                <w:b w:val="0"/>
              </w:rPr>
              <w:t xml:space="preserve"> trainees that they are mandated to review the </w:t>
            </w:r>
            <w:hyperlink r:id="rId12" w:history="1">
              <w:r w:rsidRPr="00E207AB">
                <w:rPr>
                  <w:rStyle w:val="Hyperlink"/>
                </w:rPr>
                <w:t>updated chapter</w:t>
              </w:r>
            </w:hyperlink>
            <w:r>
              <w:rPr>
                <w:rStyle w:val="Strong"/>
                <w:b w:val="0"/>
              </w:rPr>
              <w:t>.</w:t>
            </w:r>
          </w:p>
        </w:tc>
      </w:tr>
      <w:tr w:rsidR="00AB3445" w:rsidTr="00126BB4">
        <w:trPr>
          <w:cantSplit/>
          <w:jc w:val="center"/>
        </w:trPr>
        <w:tc>
          <w:tcPr>
            <w:tcW w:w="5220" w:type="dxa"/>
            <w:tcBorders>
              <w:right w:val="dashSmallGap" w:sz="4" w:space="0" w:color="auto"/>
            </w:tcBorders>
            <w:vAlign w:val="center"/>
          </w:tcPr>
          <w:p w:rsidR="00AB3445" w:rsidRDefault="00B32713" w:rsidP="009D092E">
            <w:pPr>
              <w:pStyle w:val="VBAILTBody"/>
              <w:spacing w:line="276" w:lineRule="auto"/>
              <w:jc w:val="center"/>
            </w:pPr>
            <w:r>
              <w:rPr>
                <w:noProof/>
              </w:rPr>
              <w:drawing>
                <wp:inline distT="0" distB="0" distL="0" distR="0" wp14:anchorId="250D4074" wp14:editId="086E7337">
                  <wp:extent cx="2798064" cy="2103120"/>
                  <wp:effectExtent l="0" t="0" r="2540" b="0"/>
                  <wp:docPr id="9" name="Picture 9" descr="Screen capture of slide three. It has the following text:&#10;&#10;Header: &quot;Lesson Objectives&quot;&#10;&#10;Textbox: &#10;&quot;&#10;At the end of this lesson, you will be able to:&#10;&#10;*Identify the requirements for documenting phone calls with School Certifying Officials (SCOs)&#10;&#10;*Determine the circumstances in which to grant mitigating circumstances&quot;" title="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98064" cy="2103120"/>
                          </a:xfrm>
                          <a:prstGeom prst="rect">
                            <a:avLst/>
                          </a:prstGeom>
                        </pic:spPr>
                      </pic:pic>
                    </a:graphicData>
                  </a:graphic>
                </wp:inline>
              </w:drawing>
            </w:r>
          </w:p>
        </w:tc>
        <w:tc>
          <w:tcPr>
            <w:tcW w:w="4860" w:type="dxa"/>
            <w:tcBorders>
              <w:left w:val="dashSmallGap" w:sz="4" w:space="0" w:color="auto"/>
            </w:tcBorders>
          </w:tcPr>
          <w:p w:rsidR="00AB3445" w:rsidRDefault="00AB3445" w:rsidP="00F976A8">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rsidR="00AB3445" w:rsidRPr="00E207AB" w:rsidRDefault="00AB3445" w:rsidP="00F976A8">
            <w:pPr>
              <w:pStyle w:val="VBAILTBody"/>
              <w:rPr>
                <w:rStyle w:val="Strong"/>
                <w:b w:val="0"/>
              </w:rPr>
            </w:pPr>
            <w:r w:rsidRPr="001D05B1">
              <w:rPr>
                <w:rStyle w:val="Strong"/>
              </w:rPr>
              <w:t>Review</w:t>
            </w:r>
            <w:r w:rsidRPr="00E207AB">
              <w:rPr>
                <w:rStyle w:val="Strong"/>
                <w:b w:val="0"/>
              </w:rPr>
              <w:t xml:space="preserve"> the lesson learning objectives.</w:t>
            </w:r>
          </w:p>
        </w:tc>
      </w:tr>
      <w:tr w:rsidR="00AB3445" w:rsidTr="00126BB4">
        <w:trPr>
          <w:cantSplit/>
          <w:jc w:val="center"/>
        </w:trPr>
        <w:tc>
          <w:tcPr>
            <w:tcW w:w="5220" w:type="dxa"/>
            <w:tcBorders>
              <w:right w:val="dashSmallGap" w:sz="4" w:space="0" w:color="auto"/>
            </w:tcBorders>
            <w:vAlign w:val="center"/>
          </w:tcPr>
          <w:p w:rsidR="00AB3445" w:rsidRDefault="009D092E" w:rsidP="009D092E">
            <w:pPr>
              <w:pStyle w:val="VBAILTBody"/>
              <w:jc w:val="center"/>
            </w:pPr>
            <w:r>
              <w:rPr>
                <w:noProof/>
              </w:rPr>
              <w:drawing>
                <wp:inline distT="0" distB="0" distL="0" distR="0" wp14:anchorId="1046CCFD" wp14:editId="0732CEBF">
                  <wp:extent cx="2798064" cy="2093976"/>
                  <wp:effectExtent l="0" t="0" r="2540" b="1905"/>
                  <wp:docPr id="5" name="Picture 5" descr="Screen capture of slide four. It has the following text:&#10;&#10;Header: &quot;Reporting Reductions and Terminations&quot;&#10;&#10;Textbox: &#10;&quot;&#10;Section 11.03 (Section a.)&#10;&#10;*Method of Reporting (4) states the following:&#10;&#10;-“The VCE should record telephonic notices of reduction or    termination on VA Form 119, Report of Contact. Clearly identify the form as a telephonic notice and include all the information required to process a reduction or termination of benefits, the name and title of the person providing the information, and the date the notice is received. The person recording the information should ensure it is captured in the claimant's TIMS folder”&#10;&#10;*When recording information received from a SCO the Veterans Claims Examiner (VCE) MUST use VA Form 119 to record this information. The VCE CANNOT use a “NOTE” in The Imaging Management System (TIMS) &quot;&#10;" title="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98064" cy="2093976"/>
                          </a:xfrm>
                          <a:prstGeom prst="rect">
                            <a:avLst/>
                          </a:prstGeom>
                        </pic:spPr>
                      </pic:pic>
                    </a:graphicData>
                  </a:graphic>
                </wp:inline>
              </w:drawing>
            </w:r>
          </w:p>
        </w:tc>
        <w:tc>
          <w:tcPr>
            <w:tcW w:w="4860" w:type="dxa"/>
            <w:tcBorders>
              <w:left w:val="dashSmallGap" w:sz="4" w:space="0" w:color="auto"/>
            </w:tcBorders>
          </w:tcPr>
          <w:p w:rsidR="00AB3445" w:rsidRDefault="00AB3445" w:rsidP="00F976A8">
            <w:pPr>
              <w:pStyle w:val="VBAILTBody"/>
            </w:pPr>
            <w:r w:rsidRPr="001D05B1">
              <w:rPr>
                <w:rStyle w:val="Strong"/>
              </w:rPr>
              <w:t>DISPLAY</w:t>
            </w:r>
            <w:r w:rsidRPr="001D05B1">
              <w:t xml:space="preserve"> slide</w:t>
            </w:r>
            <w:r>
              <w:t xml:space="preserve"> </w:t>
            </w:r>
            <w:r w:rsidRPr="00E536F6">
              <w:rPr>
                <w:rStyle w:val="Strong"/>
              </w:rPr>
              <w:fldChar w:fldCharType="begin"/>
            </w:r>
            <w:r w:rsidRPr="00E536F6">
              <w:rPr>
                <w:rStyle w:val="Strong"/>
              </w:rPr>
              <w:instrText xml:space="preserve"> AUTONUMLGL  </w:instrText>
            </w:r>
            <w:r w:rsidRPr="00E536F6">
              <w:rPr>
                <w:rStyle w:val="Strong"/>
              </w:rPr>
              <w:fldChar w:fldCharType="end"/>
            </w:r>
          </w:p>
          <w:p w:rsidR="00AB3445" w:rsidRDefault="00215FA4" w:rsidP="00816DC5">
            <w:pPr>
              <w:pStyle w:val="VBAILTBody"/>
              <w:numPr>
                <w:ilvl w:val="0"/>
                <w:numId w:val="23"/>
              </w:numPr>
              <w:ind w:left="360"/>
              <w:rPr>
                <w:rStyle w:val="Strong"/>
                <w:b w:val="0"/>
                <w:bCs w:val="0"/>
              </w:rPr>
            </w:pPr>
            <w:r>
              <w:rPr>
                <w:rStyle w:val="Strong"/>
              </w:rPr>
              <w:t xml:space="preserve">Review </w:t>
            </w:r>
            <w:r>
              <w:rPr>
                <w:rStyle w:val="Strong"/>
                <w:b w:val="0"/>
              </w:rPr>
              <w:t>the information with trainees</w:t>
            </w:r>
            <w:r w:rsidR="00816DC5" w:rsidRPr="00E207AB">
              <w:rPr>
                <w:rStyle w:val="Strong"/>
                <w:b w:val="0"/>
              </w:rPr>
              <w:t>.</w:t>
            </w:r>
          </w:p>
          <w:p w:rsidR="00816DC5" w:rsidRPr="00816DC5" w:rsidRDefault="00816DC5" w:rsidP="00816DC5">
            <w:pPr>
              <w:pStyle w:val="VBAILTBody"/>
              <w:numPr>
                <w:ilvl w:val="0"/>
                <w:numId w:val="23"/>
              </w:numPr>
              <w:ind w:left="360"/>
              <w:rPr>
                <w:rStyle w:val="Strong"/>
                <w:b w:val="0"/>
                <w:bCs w:val="0"/>
              </w:rPr>
            </w:pPr>
            <w:r w:rsidRPr="001D05B1">
              <w:rPr>
                <w:rStyle w:val="Strong"/>
                <w:bCs w:val="0"/>
              </w:rPr>
              <w:t>Reinforce</w:t>
            </w:r>
            <w:r>
              <w:rPr>
                <w:rStyle w:val="Strong"/>
                <w:b w:val="0"/>
                <w:bCs w:val="0"/>
              </w:rPr>
              <w:t xml:space="preserve"> that VCEs must use VA Form 119 when documenting calls with SCOs.</w:t>
            </w:r>
          </w:p>
        </w:tc>
      </w:tr>
      <w:tr w:rsidR="00AB3445" w:rsidTr="00126BB4">
        <w:trPr>
          <w:cantSplit/>
          <w:jc w:val="center"/>
        </w:trPr>
        <w:tc>
          <w:tcPr>
            <w:tcW w:w="5220" w:type="dxa"/>
            <w:tcBorders>
              <w:right w:val="dashSmallGap" w:sz="4" w:space="0" w:color="auto"/>
            </w:tcBorders>
            <w:vAlign w:val="center"/>
          </w:tcPr>
          <w:p w:rsidR="00AB3445" w:rsidRDefault="00B32713" w:rsidP="00B32713">
            <w:pPr>
              <w:pStyle w:val="VBAILTBody"/>
              <w:spacing w:line="276" w:lineRule="auto"/>
              <w:jc w:val="center"/>
            </w:pPr>
            <w:r>
              <w:rPr>
                <w:noProof/>
              </w:rPr>
              <w:drawing>
                <wp:inline distT="0" distB="0" distL="0" distR="0" wp14:anchorId="433217C7" wp14:editId="73C71571">
                  <wp:extent cx="2798064" cy="2121408"/>
                  <wp:effectExtent l="0" t="0" r="2540" b="0"/>
                  <wp:docPr id="19" name="Picture 19" descr="Screen capture of slide five. It has the following text:&#10;&#10;Header: &quot;Should the 6 Credit Exclusion Be Applied&quot;&#10;&#10;Textbox: &#10;&quot;&#10;Section 11.05 (Section a.)&#10;&#10;The 6 credit exclusion applies to a course withdrawal only if each of the following requirements are met: &#10;&#10;*The student is enrolled under an education benefit provided under Title 38 or Title 10&#10;&#10;*The withdrawal is the first instance of withdrawal from courses on or after June 1, 1989&#10;&#10;*The student has been awarded benefits for the withdrawn courses&#10;&#10;*Mitigating circumstances would normally be an issue (e.g., the withdrawal was beyond the drop period and a non-punitive grade was assigned for the course)&#10;&#10;NOTE: If these conditions are met, and none of the conditions of when not to use the 6 credit exclusion apply, the VCE must utilize the 6 credit exclusion. The exclusion cannot be saved (even at the request of the student) for a future occasion.&quot;&#10;" title="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98064" cy="2121408"/>
                          </a:xfrm>
                          <a:prstGeom prst="rect">
                            <a:avLst/>
                          </a:prstGeom>
                        </pic:spPr>
                      </pic:pic>
                    </a:graphicData>
                  </a:graphic>
                </wp:inline>
              </w:drawing>
            </w:r>
          </w:p>
        </w:tc>
        <w:tc>
          <w:tcPr>
            <w:tcW w:w="4860" w:type="dxa"/>
            <w:tcBorders>
              <w:left w:val="dashSmallGap" w:sz="4" w:space="0" w:color="auto"/>
            </w:tcBorders>
          </w:tcPr>
          <w:p w:rsidR="00AB3445" w:rsidRDefault="00AB3445" w:rsidP="00F976A8">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rsidR="00AB3445" w:rsidRDefault="00215FA4" w:rsidP="00215FA4">
            <w:pPr>
              <w:pStyle w:val="VBAILTBody"/>
              <w:numPr>
                <w:ilvl w:val="0"/>
                <w:numId w:val="24"/>
              </w:numPr>
              <w:ind w:left="360"/>
              <w:rPr>
                <w:rStyle w:val="Strong"/>
                <w:b w:val="0"/>
              </w:rPr>
            </w:pPr>
            <w:r>
              <w:rPr>
                <w:rStyle w:val="Strong"/>
              </w:rPr>
              <w:t xml:space="preserve">Review </w:t>
            </w:r>
            <w:r>
              <w:rPr>
                <w:rStyle w:val="Strong"/>
                <w:b w:val="0"/>
              </w:rPr>
              <w:t>the criteria needed to grant the 6 credit exclusion.</w:t>
            </w:r>
          </w:p>
          <w:p w:rsidR="00215FA4" w:rsidRDefault="00215FA4" w:rsidP="00215FA4">
            <w:pPr>
              <w:pStyle w:val="VBAILTBody"/>
              <w:numPr>
                <w:ilvl w:val="0"/>
                <w:numId w:val="24"/>
              </w:numPr>
              <w:ind w:left="360"/>
              <w:rPr>
                <w:rStyle w:val="Strong"/>
                <w:b w:val="0"/>
              </w:rPr>
            </w:pPr>
            <w:r>
              <w:rPr>
                <w:rStyle w:val="Strong"/>
              </w:rPr>
              <w:t>Explain</w:t>
            </w:r>
            <w:r>
              <w:rPr>
                <w:rStyle w:val="Strong"/>
                <w:b w:val="0"/>
              </w:rPr>
              <w:t xml:space="preserve"> the note in detail:</w:t>
            </w:r>
          </w:p>
          <w:p w:rsidR="00215FA4" w:rsidRDefault="00126BB4" w:rsidP="00126BB4">
            <w:pPr>
              <w:pStyle w:val="VBAILTBody"/>
              <w:numPr>
                <w:ilvl w:val="1"/>
                <w:numId w:val="24"/>
              </w:numPr>
              <w:rPr>
                <w:rStyle w:val="Strong"/>
                <w:b w:val="0"/>
              </w:rPr>
            </w:pPr>
            <w:r>
              <w:rPr>
                <w:rStyle w:val="Strong"/>
                <w:b w:val="0"/>
              </w:rPr>
              <w:t>In order to grant the 6 credit exclusion all requirements noted on this slide must be met.</w:t>
            </w:r>
          </w:p>
          <w:p w:rsidR="00126BB4" w:rsidRDefault="00126BB4" w:rsidP="00126BB4">
            <w:pPr>
              <w:pStyle w:val="VBAILTBody"/>
              <w:numPr>
                <w:ilvl w:val="1"/>
                <w:numId w:val="24"/>
              </w:numPr>
              <w:rPr>
                <w:rStyle w:val="Strong"/>
                <w:b w:val="0"/>
              </w:rPr>
            </w:pPr>
            <w:r>
              <w:rPr>
                <w:rStyle w:val="Strong"/>
                <w:b w:val="0"/>
              </w:rPr>
              <w:t>In order to grant the 6 credit exclusion all requirements noted on the following slide must NOT be met.</w:t>
            </w:r>
          </w:p>
          <w:p w:rsidR="00126BB4" w:rsidRPr="00215FA4" w:rsidRDefault="00126BB4" w:rsidP="00126BB4">
            <w:pPr>
              <w:pStyle w:val="VBAILTBody"/>
              <w:numPr>
                <w:ilvl w:val="1"/>
                <w:numId w:val="24"/>
              </w:numPr>
              <w:rPr>
                <w:rStyle w:val="Strong"/>
                <w:b w:val="0"/>
              </w:rPr>
            </w:pPr>
            <w:r>
              <w:rPr>
                <w:rStyle w:val="Strong"/>
              </w:rPr>
              <w:t xml:space="preserve">Reinforce </w:t>
            </w:r>
            <w:r>
              <w:rPr>
                <w:rStyle w:val="Strong"/>
                <w:b w:val="0"/>
              </w:rPr>
              <w:t>that if both a. and b. are meet, then the 6 credit exclusion must be granted. Under no circumstances can it be “saved” for future use.</w:t>
            </w:r>
          </w:p>
        </w:tc>
      </w:tr>
      <w:tr w:rsidR="00AB3445" w:rsidTr="00126BB4">
        <w:trPr>
          <w:cantSplit/>
          <w:jc w:val="center"/>
        </w:trPr>
        <w:tc>
          <w:tcPr>
            <w:tcW w:w="5220" w:type="dxa"/>
            <w:tcBorders>
              <w:right w:val="dashSmallGap" w:sz="4" w:space="0" w:color="auto"/>
            </w:tcBorders>
            <w:vAlign w:val="center"/>
          </w:tcPr>
          <w:p w:rsidR="00AB3445" w:rsidRDefault="00B32713" w:rsidP="00B32713">
            <w:pPr>
              <w:pStyle w:val="VBAILTBodyStrong"/>
              <w:jc w:val="center"/>
            </w:pPr>
            <w:r>
              <w:rPr>
                <w:noProof/>
              </w:rPr>
              <w:drawing>
                <wp:inline distT="0" distB="0" distL="0" distR="0" wp14:anchorId="378E7C53" wp14:editId="704441C2">
                  <wp:extent cx="2798064" cy="2103120"/>
                  <wp:effectExtent l="0" t="0" r="2540" b="0"/>
                  <wp:docPr id="20" name="Picture 20" descr="Screen capture of slide six. It has the following text:&#10;&#10;Header: &quot;Should the 6 Credit Exclusion Be Applied&quot;&#10;&#10;Textbox: &#10;&quot;&#10;Section 11.05 (Section b.)&#10;&#10;The 6 credit exclusion does not apply if the student: &#10;&#10;*Withdraws from a course during the drop period&#10;&#10;*Completes a course and receives a non-punitive grade&#10;&#10;*Withdraws from a course and receives a punitive (failing) grade&#10;&#10;*Withdraws from a course and there is no debt established based on the change&#10;&#10;*Was previously granted a 6 credit exclusion for the same or a different benefit&#10;&#10;*Withdraws from a course and VA has not awarded benefits yet for that course&quot;" title="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98064" cy="2103120"/>
                          </a:xfrm>
                          <a:prstGeom prst="rect">
                            <a:avLst/>
                          </a:prstGeom>
                        </pic:spPr>
                      </pic:pic>
                    </a:graphicData>
                  </a:graphic>
                </wp:inline>
              </w:drawing>
            </w:r>
          </w:p>
        </w:tc>
        <w:tc>
          <w:tcPr>
            <w:tcW w:w="4860" w:type="dxa"/>
            <w:tcBorders>
              <w:left w:val="dashSmallGap" w:sz="4" w:space="0" w:color="auto"/>
            </w:tcBorders>
          </w:tcPr>
          <w:p w:rsidR="00AB3445" w:rsidRDefault="00AB3445" w:rsidP="00F976A8">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rsidR="00126BB4" w:rsidRDefault="00126BB4" w:rsidP="00126BB4">
            <w:pPr>
              <w:pStyle w:val="VBAILTBody"/>
              <w:numPr>
                <w:ilvl w:val="0"/>
                <w:numId w:val="25"/>
              </w:numPr>
              <w:ind w:left="360"/>
              <w:rPr>
                <w:rStyle w:val="Strong"/>
                <w:b w:val="0"/>
              </w:rPr>
            </w:pPr>
            <w:r>
              <w:rPr>
                <w:rStyle w:val="Strong"/>
              </w:rPr>
              <w:t xml:space="preserve">Review </w:t>
            </w:r>
            <w:r>
              <w:rPr>
                <w:rStyle w:val="Strong"/>
                <w:b w:val="0"/>
              </w:rPr>
              <w:t>the criterion that prevents a VCE from granting the 6 credit exclusion.</w:t>
            </w:r>
          </w:p>
          <w:p w:rsidR="00AB3445" w:rsidRDefault="00126BB4" w:rsidP="00F976A8">
            <w:pPr>
              <w:pStyle w:val="VBAILTBody"/>
              <w:numPr>
                <w:ilvl w:val="0"/>
                <w:numId w:val="25"/>
              </w:numPr>
              <w:ind w:left="360"/>
              <w:rPr>
                <w:rStyle w:val="Strong"/>
                <w:b w:val="0"/>
              </w:rPr>
            </w:pPr>
            <w:r>
              <w:rPr>
                <w:rStyle w:val="Strong"/>
              </w:rPr>
              <w:t xml:space="preserve">Emphasize </w:t>
            </w:r>
            <w:r w:rsidRPr="002138EA">
              <w:rPr>
                <w:rStyle w:val="Strong"/>
                <w:b w:val="0"/>
              </w:rPr>
              <w:t>#4.</w:t>
            </w:r>
            <w:r w:rsidR="002138EA">
              <w:rPr>
                <w:rStyle w:val="Strong"/>
                <w:b w:val="0"/>
              </w:rPr>
              <w:t xml:space="preserve"> Remind trainees that if a reduction or withdrawal does not result in any debt, they do not have to apply the 6 credit exclusion.</w:t>
            </w:r>
          </w:p>
          <w:p w:rsidR="002138EA" w:rsidRPr="002138EA" w:rsidRDefault="002138EA" w:rsidP="00F976A8">
            <w:pPr>
              <w:pStyle w:val="VBAILTBody"/>
              <w:numPr>
                <w:ilvl w:val="0"/>
                <w:numId w:val="25"/>
              </w:numPr>
              <w:ind w:left="360"/>
              <w:rPr>
                <w:rStyle w:val="Strong"/>
                <w:b w:val="0"/>
              </w:rPr>
            </w:pPr>
            <w:r>
              <w:rPr>
                <w:rStyle w:val="Strong"/>
              </w:rPr>
              <w:t xml:space="preserve">ASK </w:t>
            </w:r>
            <w:r>
              <w:rPr>
                <w:rStyle w:val="Strong"/>
                <w:b w:val="0"/>
              </w:rPr>
              <w:t>trainees for examples of cases they processed recently, and as a group review those situations and identify if the 6 credit exclusion should be granted.</w:t>
            </w:r>
          </w:p>
        </w:tc>
      </w:tr>
      <w:tr w:rsidR="00AB3445" w:rsidTr="00126BB4">
        <w:trPr>
          <w:cantSplit/>
          <w:jc w:val="center"/>
        </w:trPr>
        <w:tc>
          <w:tcPr>
            <w:tcW w:w="5220" w:type="dxa"/>
            <w:tcBorders>
              <w:right w:val="dashSmallGap" w:sz="4" w:space="0" w:color="auto"/>
            </w:tcBorders>
            <w:vAlign w:val="center"/>
          </w:tcPr>
          <w:p w:rsidR="00AB3445" w:rsidRDefault="009D092E" w:rsidP="009D092E">
            <w:pPr>
              <w:pStyle w:val="VBAILTBody"/>
              <w:jc w:val="center"/>
            </w:pPr>
            <w:r>
              <w:rPr>
                <w:noProof/>
              </w:rPr>
              <w:drawing>
                <wp:inline distT="0" distB="0" distL="0" distR="0" wp14:anchorId="1A36099A" wp14:editId="261B089A">
                  <wp:extent cx="2798064" cy="2121408"/>
                  <wp:effectExtent l="0" t="0" r="2540" b="0"/>
                  <wp:docPr id="8" name="Picture 8" descr="Screen capture of slide seven. It has the following text:&#10;&#10;Header: &quot;Documentation Procedure&quot;&#10;&#10;Textbox: &#10;&quot;&#10;Section 11.08 (Section c. - NOTE)&#10;&#10;*It is no longer necessary for the VCE to “FLASH” TIMS folders regarding granting the 6 credit exclusion. The controls set in Benefits Delivery Network (BDN) or Long Term Solution (LTS) are sufficient notification &#10;&#10;*It is essential that each student be granted the exclusion when applicable&#10;&#10;**A student receives the 6 credit exclusion only one time&#10;&#10;*When a school reports that a drop in credit hours occurred, the VCE must always consider the possibility that the 6 credit exclusion rule may apply&quot;" title="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98064" cy="2121408"/>
                          </a:xfrm>
                          <a:prstGeom prst="rect">
                            <a:avLst/>
                          </a:prstGeom>
                        </pic:spPr>
                      </pic:pic>
                    </a:graphicData>
                  </a:graphic>
                </wp:inline>
              </w:drawing>
            </w:r>
          </w:p>
        </w:tc>
        <w:tc>
          <w:tcPr>
            <w:tcW w:w="4860" w:type="dxa"/>
            <w:tcBorders>
              <w:left w:val="dashSmallGap" w:sz="4" w:space="0" w:color="auto"/>
            </w:tcBorders>
          </w:tcPr>
          <w:p w:rsidR="00AB3445" w:rsidRDefault="00AB3445" w:rsidP="00F976A8">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rsidR="008E3348" w:rsidRDefault="008E3348" w:rsidP="008E3348">
            <w:pPr>
              <w:pStyle w:val="VBAILTBody"/>
              <w:rPr>
                <w:rStyle w:val="Strong"/>
                <w:b w:val="0"/>
                <w:bCs w:val="0"/>
              </w:rPr>
            </w:pPr>
            <w:r>
              <w:rPr>
                <w:rStyle w:val="Strong"/>
              </w:rPr>
              <w:t xml:space="preserve">Review </w:t>
            </w:r>
            <w:r>
              <w:rPr>
                <w:rStyle w:val="Strong"/>
                <w:b w:val="0"/>
              </w:rPr>
              <w:t>the information with trainees</w:t>
            </w:r>
            <w:r w:rsidRPr="00E207AB">
              <w:rPr>
                <w:rStyle w:val="Strong"/>
                <w:b w:val="0"/>
              </w:rPr>
              <w:t>.</w:t>
            </w:r>
          </w:p>
          <w:p w:rsidR="00AB3445" w:rsidRDefault="00AB3445" w:rsidP="00F976A8">
            <w:pPr>
              <w:pStyle w:val="VBAILTBody"/>
              <w:rPr>
                <w:rStyle w:val="Strong"/>
                <w:b w:val="0"/>
                <w:bCs w:val="0"/>
              </w:rPr>
            </w:pPr>
          </w:p>
          <w:p w:rsidR="00AB3445" w:rsidRPr="003B18C4" w:rsidRDefault="00AB3445" w:rsidP="00F976A8">
            <w:pPr>
              <w:pStyle w:val="VBAILTBody"/>
              <w:ind w:left="720" w:hanging="720"/>
              <w:rPr>
                <w:rStyle w:val="Strong"/>
                <w:b w:val="0"/>
                <w:bCs w:val="0"/>
              </w:rPr>
            </w:pPr>
          </w:p>
        </w:tc>
      </w:tr>
      <w:tr w:rsidR="00AB3445" w:rsidTr="00126BB4">
        <w:trPr>
          <w:cantSplit/>
          <w:jc w:val="center"/>
        </w:trPr>
        <w:tc>
          <w:tcPr>
            <w:tcW w:w="5220" w:type="dxa"/>
            <w:tcBorders>
              <w:right w:val="dashSmallGap" w:sz="4" w:space="0" w:color="auto"/>
            </w:tcBorders>
            <w:vAlign w:val="center"/>
          </w:tcPr>
          <w:p w:rsidR="00AB3445" w:rsidRDefault="009D092E" w:rsidP="009D092E">
            <w:pPr>
              <w:pStyle w:val="VBAILTBody"/>
              <w:jc w:val="center"/>
            </w:pPr>
            <w:r>
              <w:rPr>
                <w:noProof/>
              </w:rPr>
              <w:drawing>
                <wp:inline distT="0" distB="0" distL="0" distR="0" wp14:anchorId="728E70C2" wp14:editId="5D88B6EA">
                  <wp:extent cx="2798064" cy="2112264"/>
                  <wp:effectExtent l="0" t="0" r="2540" b="2540"/>
                  <wp:docPr id="10" name="Picture 10" descr="Screen capture of slide eight. It has the following text:&#10;&#10;Header: &quot;Evidence Requirement For Mitigating Circumstances&quot;&#10;&#10;Textbox: &#10;&quot;&#10;Section 11.12 (Section b.)&#10;&#10;In order to grant mitigating circumstances the VCE must be able to answer the following :&#10;&#10;*What occurred?&#10;&#10;*Was the occurrence unavoidable?&#10;&#10;*What was the impact of this event?&quot;&#10;" title="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98064" cy="2112264"/>
                          </a:xfrm>
                          <a:prstGeom prst="rect">
                            <a:avLst/>
                          </a:prstGeom>
                        </pic:spPr>
                      </pic:pic>
                    </a:graphicData>
                  </a:graphic>
                </wp:inline>
              </w:drawing>
            </w:r>
          </w:p>
        </w:tc>
        <w:tc>
          <w:tcPr>
            <w:tcW w:w="4860" w:type="dxa"/>
            <w:tcBorders>
              <w:left w:val="dashSmallGap" w:sz="4" w:space="0" w:color="auto"/>
            </w:tcBorders>
          </w:tcPr>
          <w:p w:rsidR="00AB3445" w:rsidRDefault="00AB3445" w:rsidP="00F976A8">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rsidR="00AB3445" w:rsidRPr="009F361E" w:rsidRDefault="008E3348" w:rsidP="008E3348">
            <w:pPr>
              <w:pStyle w:val="VBAILTBody"/>
              <w:rPr>
                <w:rStyle w:val="Strong"/>
              </w:rPr>
            </w:pPr>
            <w:r>
              <w:rPr>
                <w:rStyle w:val="Strong"/>
              </w:rPr>
              <w:t xml:space="preserve">Emphasize </w:t>
            </w:r>
            <w:r>
              <w:rPr>
                <w:rStyle w:val="Strong"/>
                <w:b w:val="0"/>
              </w:rPr>
              <w:t>these questions, and explain that VCEs must be able to answer them when processing mitigating circumstances.</w:t>
            </w:r>
          </w:p>
        </w:tc>
      </w:tr>
      <w:tr w:rsidR="00AB3445" w:rsidTr="00126BB4">
        <w:trPr>
          <w:cantSplit/>
          <w:jc w:val="center"/>
        </w:trPr>
        <w:tc>
          <w:tcPr>
            <w:tcW w:w="5220" w:type="dxa"/>
            <w:tcBorders>
              <w:right w:val="dashSmallGap" w:sz="4" w:space="0" w:color="auto"/>
            </w:tcBorders>
            <w:vAlign w:val="center"/>
          </w:tcPr>
          <w:p w:rsidR="00AB3445" w:rsidRDefault="00B32713" w:rsidP="009D092E">
            <w:pPr>
              <w:pStyle w:val="VBAILTBody"/>
              <w:spacing w:line="276" w:lineRule="auto"/>
              <w:jc w:val="center"/>
            </w:pPr>
            <w:r>
              <w:rPr>
                <w:noProof/>
              </w:rPr>
              <w:drawing>
                <wp:inline distT="0" distB="0" distL="0" distR="0" wp14:anchorId="5A8ED386" wp14:editId="5EA2F383">
                  <wp:extent cx="2798064" cy="2112264"/>
                  <wp:effectExtent l="0" t="0" r="2540" b="2540"/>
                  <wp:docPr id="21" name="Picture 21" descr="Screen capture of slide nine. It has the following text:&#10;&#10;Header: &quot;Evidence Requirement For Mitigating Circumstances&quot;&#10;&#10;Textbox: &#10;&quot;&#10;Section 11.12&#10;&#10;In order to grant mitigating circumstances the VCE must also have adequate evidence to substantiate the event&#10;&#10;*Example: the student indicates that they withdrew due to an illness or injury&#10;&#10;**The student needs to provide a medical note from their doctor, a medical bill showing they were hospitalized, or some other evidence that substantiates their illness or injury. If this evidence is not provided, the VCE cannot grant mitigating circumstances&#10;&#10;*Example: the student states the withdrawn course was discontinued by the school&#10;&#10;**The student should have the school submit documentation stating the course was discontinued. If this evidence is not provided, the VCE (as per duty to assist) should develop to the client and reach out to the State Approving Agency (SAA) and Education Liaison Representative (ELR) to confirm the course was discontinued. If the SAA or ELR confirms the course was discontinued, the VCE can grant mitigating circumstances. If no evidence is received that substantiates the course was discontinued, the VCE  cannot grant mitigating circumstances&#10;&#10;NOTE: In instances where the specific mitigating circumstance is of a sensitive nature, it would be insensitive to insist on the submission of corroborative evidence. In these specific cases, the VCE can automatically accept just the student’s statement and grant the mitigating circumstances. Some examples include:&#10;&#10;*The student reports the death of a spouse or child&#10;&#10;*The student reports a serious illness of an immediate family member&#10;&#10;*The student reports that family or financial obligations outside of the student’s control required the student to stop attending school in order to obtain employment&quot;&#10;" title="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98064" cy="2112264"/>
                          </a:xfrm>
                          <a:prstGeom prst="rect">
                            <a:avLst/>
                          </a:prstGeom>
                        </pic:spPr>
                      </pic:pic>
                    </a:graphicData>
                  </a:graphic>
                </wp:inline>
              </w:drawing>
            </w:r>
          </w:p>
        </w:tc>
        <w:tc>
          <w:tcPr>
            <w:tcW w:w="4860" w:type="dxa"/>
            <w:tcBorders>
              <w:left w:val="dashSmallGap" w:sz="4" w:space="0" w:color="auto"/>
            </w:tcBorders>
          </w:tcPr>
          <w:p w:rsidR="00AB3445" w:rsidRDefault="00AB3445" w:rsidP="00F976A8">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rsidR="008E3348" w:rsidRPr="008E3348" w:rsidRDefault="008E3348" w:rsidP="008E3348">
            <w:pPr>
              <w:pStyle w:val="VBAILTBody"/>
              <w:numPr>
                <w:ilvl w:val="0"/>
                <w:numId w:val="27"/>
              </w:numPr>
              <w:ind w:left="360"/>
              <w:rPr>
                <w:rStyle w:val="Strong"/>
                <w:b w:val="0"/>
                <w:bCs w:val="0"/>
              </w:rPr>
            </w:pPr>
            <w:r>
              <w:rPr>
                <w:rStyle w:val="Strong"/>
              </w:rPr>
              <w:t xml:space="preserve">Review </w:t>
            </w:r>
            <w:r>
              <w:rPr>
                <w:rStyle w:val="Strong"/>
                <w:b w:val="0"/>
              </w:rPr>
              <w:t>the examples with trainees</w:t>
            </w:r>
            <w:r w:rsidRPr="00E207AB">
              <w:rPr>
                <w:rStyle w:val="Strong"/>
                <w:b w:val="0"/>
              </w:rPr>
              <w:t>.</w:t>
            </w:r>
          </w:p>
          <w:p w:rsidR="008E3348" w:rsidRPr="00C96DCB" w:rsidRDefault="008E3348" w:rsidP="008E3348">
            <w:pPr>
              <w:pStyle w:val="VBAILTBody"/>
              <w:numPr>
                <w:ilvl w:val="0"/>
                <w:numId w:val="27"/>
              </w:numPr>
              <w:ind w:left="360"/>
              <w:rPr>
                <w:rStyle w:val="Strong"/>
                <w:b w:val="0"/>
                <w:bCs w:val="0"/>
              </w:rPr>
            </w:pPr>
            <w:r>
              <w:rPr>
                <w:rStyle w:val="Strong"/>
              </w:rPr>
              <w:t xml:space="preserve">Remember </w:t>
            </w:r>
            <w:r>
              <w:rPr>
                <w:rStyle w:val="Strong"/>
                <w:b w:val="0"/>
              </w:rPr>
              <w:t xml:space="preserve"> the </w:t>
            </w:r>
            <w:r w:rsidR="00C96DCB">
              <w:rPr>
                <w:rStyle w:val="Strong"/>
                <w:b w:val="0"/>
              </w:rPr>
              <w:t>clarification for presenters note:</w:t>
            </w:r>
          </w:p>
          <w:p w:rsidR="00AB3445" w:rsidRPr="00C96DCB" w:rsidRDefault="00C96DCB" w:rsidP="00C96DCB">
            <w:pPr>
              <w:pStyle w:val="VBAILTBody"/>
              <w:numPr>
                <w:ilvl w:val="1"/>
                <w:numId w:val="27"/>
              </w:numPr>
              <w:rPr>
                <w:rStyle w:val="Strong"/>
                <w:b w:val="0"/>
                <w:bCs w:val="0"/>
              </w:rPr>
            </w:pPr>
            <w:r>
              <w:rPr>
                <w:rStyle w:val="Strong"/>
                <w:b w:val="0"/>
                <w:bCs w:val="0"/>
              </w:rPr>
              <w:t>“</w:t>
            </w:r>
            <w:r w:rsidRPr="00C96DCB">
              <w:t>If a STUDENT is reporting a serious illness – evidence is required. This evidence does not have to violate privacy concerns (i.e. VCEs do not need to develop for what illness an individual had), but evidence should show that the illness prevented the student from completing the term. If a student is reporting a serious illness of a FAMILY MEMBER – then this is considered a sensitive issue and evidence is not required.</w:t>
            </w:r>
            <w:r>
              <w:t>”</w:t>
            </w:r>
          </w:p>
        </w:tc>
      </w:tr>
      <w:tr w:rsidR="00AB3445" w:rsidTr="00126BB4">
        <w:trPr>
          <w:cantSplit/>
          <w:jc w:val="center"/>
        </w:trPr>
        <w:tc>
          <w:tcPr>
            <w:tcW w:w="5220" w:type="dxa"/>
            <w:tcBorders>
              <w:right w:val="dashSmallGap" w:sz="4" w:space="0" w:color="auto"/>
            </w:tcBorders>
            <w:vAlign w:val="center"/>
          </w:tcPr>
          <w:p w:rsidR="00AB3445" w:rsidRDefault="00380BCF" w:rsidP="002951C8">
            <w:pPr>
              <w:pStyle w:val="VBAILTBodyStrong"/>
              <w:jc w:val="center"/>
            </w:pPr>
            <w:r>
              <w:rPr>
                <w:noProof/>
              </w:rPr>
              <w:drawing>
                <wp:inline distT="0" distB="0" distL="0" distR="0" wp14:anchorId="2A1B0545" wp14:editId="69A5E714">
                  <wp:extent cx="2798064" cy="2103120"/>
                  <wp:effectExtent l="0" t="0" r="2540" b="0"/>
                  <wp:docPr id="22" name="Picture 22" descr="Screen capture of slide ten. It has the following text:&#10;&#10;Header: &quot;Evidence Requirement For Mitigating Circumstances&quot;&#10;&#10;Textbox: &#10;&quot;&#10;Section 11.12 (Section a.)&#10;&#10;*Students are expected to document their claimed mitigating circumstances &#10;&#10;*Students must provide evidence that substantiates the seriousness and unavoidable nature of the situation that interfered with their enrollment&#10;&#10;*A list of potential mitigating circumstances (which is not all inclusive) can be found in Chapter 11.11&quot;" title="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98064" cy="2103120"/>
                          </a:xfrm>
                          <a:prstGeom prst="rect">
                            <a:avLst/>
                          </a:prstGeom>
                        </pic:spPr>
                      </pic:pic>
                    </a:graphicData>
                  </a:graphic>
                </wp:inline>
              </w:drawing>
            </w:r>
          </w:p>
        </w:tc>
        <w:tc>
          <w:tcPr>
            <w:tcW w:w="4860" w:type="dxa"/>
            <w:tcBorders>
              <w:left w:val="dashSmallGap" w:sz="4" w:space="0" w:color="auto"/>
            </w:tcBorders>
          </w:tcPr>
          <w:p w:rsidR="00AB3445" w:rsidRDefault="00AB3445" w:rsidP="00F976A8">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rsidR="00C96DCB" w:rsidRPr="00C96DCB" w:rsidRDefault="00C96DCB" w:rsidP="00C96DCB">
            <w:pPr>
              <w:pStyle w:val="VBAILTBody"/>
              <w:numPr>
                <w:ilvl w:val="0"/>
                <w:numId w:val="28"/>
              </w:numPr>
              <w:ind w:left="360"/>
              <w:rPr>
                <w:rStyle w:val="Strong"/>
                <w:b w:val="0"/>
                <w:bCs w:val="0"/>
              </w:rPr>
            </w:pPr>
            <w:r>
              <w:rPr>
                <w:rStyle w:val="Strong"/>
              </w:rPr>
              <w:t xml:space="preserve">Review </w:t>
            </w:r>
            <w:r>
              <w:rPr>
                <w:rStyle w:val="Strong"/>
                <w:b w:val="0"/>
              </w:rPr>
              <w:t>the information with trainees</w:t>
            </w:r>
            <w:r w:rsidRPr="00E207AB">
              <w:rPr>
                <w:rStyle w:val="Strong"/>
                <w:b w:val="0"/>
              </w:rPr>
              <w:t>.</w:t>
            </w:r>
          </w:p>
          <w:p w:rsidR="00C96DCB" w:rsidRPr="00C96DCB" w:rsidRDefault="00C96DCB" w:rsidP="00C96DCB">
            <w:pPr>
              <w:pStyle w:val="VBAILTBody"/>
              <w:numPr>
                <w:ilvl w:val="0"/>
                <w:numId w:val="28"/>
              </w:numPr>
              <w:ind w:left="360"/>
              <w:rPr>
                <w:rStyle w:val="Strong"/>
                <w:b w:val="0"/>
                <w:bCs w:val="0"/>
              </w:rPr>
            </w:pPr>
            <w:r>
              <w:rPr>
                <w:rStyle w:val="Strong"/>
              </w:rPr>
              <w:t xml:space="preserve">ASK </w:t>
            </w:r>
            <w:r>
              <w:rPr>
                <w:rStyle w:val="Strong"/>
                <w:b w:val="0"/>
              </w:rPr>
              <w:t>trainees for examples of mitigating circumstances that would require evidence.</w:t>
            </w:r>
          </w:p>
          <w:p w:rsidR="00AB3445" w:rsidRPr="00C96DCB" w:rsidRDefault="00C96DCB" w:rsidP="00F976A8">
            <w:pPr>
              <w:pStyle w:val="VBAILTBody"/>
              <w:numPr>
                <w:ilvl w:val="0"/>
                <w:numId w:val="28"/>
              </w:numPr>
              <w:ind w:left="360"/>
              <w:rPr>
                <w:rStyle w:val="Strong"/>
                <w:b w:val="0"/>
                <w:bCs w:val="0"/>
              </w:rPr>
            </w:pPr>
            <w:r>
              <w:rPr>
                <w:rStyle w:val="Strong"/>
              </w:rPr>
              <w:t xml:space="preserve">ASK </w:t>
            </w:r>
            <w:r>
              <w:rPr>
                <w:rStyle w:val="Strong"/>
                <w:b w:val="0"/>
              </w:rPr>
              <w:t>trainees for examples of mitigating circumstances that would be considered sensitive in nature and would not require evidence.</w:t>
            </w:r>
          </w:p>
        </w:tc>
      </w:tr>
      <w:tr w:rsidR="00AB3445" w:rsidTr="00126BB4">
        <w:trPr>
          <w:cantSplit/>
          <w:jc w:val="center"/>
        </w:trPr>
        <w:tc>
          <w:tcPr>
            <w:tcW w:w="5220" w:type="dxa"/>
            <w:tcBorders>
              <w:right w:val="dashSmallGap" w:sz="4" w:space="0" w:color="auto"/>
            </w:tcBorders>
            <w:vAlign w:val="center"/>
          </w:tcPr>
          <w:p w:rsidR="00AB3445" w:rsidRDefault="002951C8" w:rsidP="002951C8">
            <w:pPr>
              <w:pStyle w:val="VBAILTBody"/>
              <w:jc w:val="center"/>
            </w:pPr>
            <w:r>
              <w:rPr>
                <w:noProof/>
              </w:rPr>
              <w:drawing>
                <wp:inline distT="0" distB="0" distL="0" distR="0" wp14:anchorId="1CCAFDAB" wp14:editId="32724717">
                  <wp:extent cx="2798064" cy="2093976"/>
                  <wp:effectExtent l="0" t="0" r="2540" b="1905"/>
                  <wp:docPr id="13" name="Picture 13" descr="Screen capture of slide eleven. It has the following text:&#10;&#10;Header: &quot;Evidence Requirement For Mitigating Circumstances&quot;&#10;&#10;Textbox: &#10;&quot;&#10;Section 11.12 (Section c.)&#10;&#10;*The student’s school may act as an agent for the student when reporting mitigating circumstances. If the school reports the reason for the student’s reduction or withdrawal, the VCE should consider the statement as coming from the student&#10;&#10;*This does not supersede the need for evidence. The VCE must follow the guidance from the previous slides:&#10;&#10;**Example: the school indicates that the student withdrew due to an illness or injury&#10;&#10;***The student must still provide a medical note from their doctor, a medical bill showing they were hospitalized, or some other evidence that substantiates their illness or injury&#10;&#10;**Example: the school indicates the student withdrew due to a death in the student’s family&#10;&#10;***Due to the sensitive circumstances of the situation, further evidence is not required. The VCE can process mitigating circumstances&#10;&#10;NOTE: When evidence is needed, and has not been received, the VCE must develop TO THE STUDENT. The VCE should use PCGL letter M/C-2 to request this information.&quot;" title="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98064" cy="2093976"/>
                          </a:xfrm>
                          <a:prstGeom prst="rect">
                            <a:avLst/>
                          </a:prstGeom>
                        </pic:spPr>
                      </pic:pic>
                    </a:graphicData>
                  </a:graphic>
                </wp:inline>
              </w:drawing>
            </w:r>
          </w:p>
        </w:tc>
        <w:tc>
          <w:tcPr>
            <w:tcW w:w="4860" w:type="dxa"/>
            <w:tcBorders>
              <w:left w:val="dashSmallGap" w:sz="4" w:space="0" w:color="auto"/>
            </w:tcBorders>
          </w:tcPr>
          <w:p w:rsidR="00AB3445" w:rsidRDefault="00AB3445" w:rsidP="00F976A8">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rsidR="00C96DCB" w:rsidRPr="00C96DCB" w:rsidRDefault="00C96DCB" w:rsidP="00C96DCB">
            <w:pPr>
              <w:pStyle w:val="VBAILTBody"/>
              <w:numPr>
                <w:ilvl w:val="0"/>
                <w:numId w:val="29"/>
              </w:numPr>
              <w:ind w:left="360"/>
              <w:rPr>
                <w:rStyle w:val="Strong"/>
                <w:b w:val="0"/>
                <w:bCs w:val="0"/>
              </w:rPr>
            </w:pPr>
            <w:r>
              <w:rPr>
                <w:rStyle w:val="Strong"/>
              </w:rPr>
              <w:t xml:space="preserve">Review </w:t>
            </w:r>
            <w:r>
              <w:rPr>
                <w:rStyle w:val="Strong"/>
                <w:b w:val="0"/>
              </w:rPr>
              <w:t>the information with trainees</w:t>
            </w:r>
            <w:r w:rsidRPr="00E207AB">
              <w:rPr>
                <w:rStyle w:val="Strong"/>
                <w:b w:val="0"/>
              </w:rPr>
              <w:t>.</w:t>
            </w:r>
          </w:p>
          <w:p w:rsidR="00C96DCB" w:rsidRPr="00C96DCB" w:rsidRDefault="00C96DCB" w:rsidP="00C96DCB">
            <w:pPr>
              <w:pStyle w:val="VBAILTBody"/>
              <w:numPr>
                <w:ilvl w:val="0"/>
                <w:numId w:val="29"/>
              </w:numPr>
              <w:ind w:left="360"/>
              <w:rPr>
                <w:rStyle w:val="Strong"/>
                <w:b w:val="0"/>
                <w:bCs w:val="0"/>
              </w:rPr>
            </w:pPr>
            <w:r>
              <w:rPr>
                <w:rStyle w:val="Strong"/>
              </w:rPr>
              <w:t xml:space="preserve">Emphasize </w:t>
            </w:r>
            <w:r>
              <w:rPr>
                <w:rStyle w:val="Strong"/>
                <w:b w:val="0"/>
              </w:rPr>
              <w:t>that all development letters must be sent to the student, even if the school supplied the initial mitigating circumstances.</w:t>
            </w:r>
          </w:p>
          <w:p w:rsidR="00C96DCB" w:rsidRPr="00C96DCB" w:rsidRDefault="00C96DCB" w:rsidP="00C96DCB">
            <w:pPr>
              <w:pStyle w:val="VBAILTBody"/>
              <w:numPr>
                <w:ilvl w:val="0"/>
                <w:numId w:val="29"/>
              </w:numPr>
              <w:ind w:left="360"/>
              <w:rPr>
                <w:rStyle w:val="Strong"/>
                <w:b w:val="0"/>
                <w:bCs w:val="0"/>
              </w:rPr>
            </w:pPr>
            <w:r>
              <w:rPr>
                <w:rStyle w:val="Strong"/>
              </w:rPr>
              <w:t xml:space="preserve">Remind </w:t>
            </w:r>
            <w:r>
              <w:rPr>
                <w:rStyle w:val="Strong"/>
                <w:b w:val="0"/>
              </w:rPr>
              <w:t xml:space="preserve">trainees of the provisions of duty to assist. (M22-4 – Part III – Chapter 3 – </w:t>
            </w:r>
            <w:hyperlink r:id="rId22" w:history="1">
              <w:r w:rsidRPr="00C96DCB">
                <w:rPr>
                  <w:rStyle w:val="Hyperlink"/>
                </w:rPr>
                <w:t>Subchapter 6</w:t>
              </w:r>
            </w:hyperlink>
            <w:r>
              <w:rPr>
                <w:rStyle w:val="Strong"/>
                <w:b w:val="0"/>
              </w:rPr>
              <w:t>)</w:t>
            </w:r>
          </w:p>
          <w:p w:rsidR="00AB3445" w:rsidRPr="009F361E" w:rsidRDefault="00AB3445" w:rsidP="00F976A8">
            <w:pPr>
              <w:pStyle w:val="VBAILTBody"/>
              <w:rPr>
                <w:rStyle w:val="Strong"/>
              </w:rPr>
            </w:pPr>
          </w:p>
        </w:tc>
      </w:tr>
      <w:tr w:rsidR="00AB3445" w:rsidTr="00126BB4">
        <w:trPr>
          <w:cantSplit/>
          <w:jc w:val="center"/>
        </w:trPr>
        <w:tc>
          <w:tcPr>
            <w:tcW w:w="5220" w:type="dxa"/>
            <w:tcBorders>
              <w:right w:val="dashSmallGap" w:sz="4" w:space="0" w:color="auto"/>
            </w:tcBorders>
            <w:vAlign w:val="center"/>
          </w:tcPr>
          <w:p w:rsidR="00AB3445" w:rsidRDefault="00380BCF" w:rsidP="002951C8">
            <w:pPr>
              <w:pStyle w:val="VBAILTBody"/>
              <w:spacing w:line="276" w:lineRule="auto"/>
              <w:jc w:val="center"/>
            </w:pPr>
            <w:r>
              <w:rPr>
                <w:noProof/>
              </w:rPr>
              <w:drawing>
                <wp:inline distT="0" distB="0" distL="0" distR="0" wp14:anchorId="033CF999" wp14:editId="695F9FEF">
                  <wp:extent cx="2798064" cy="2103120"/>
                  <wp:effectExtent l="0" t="0" r="2540" b="0"/>
                  <wp:docPr id="23" name="Picture 23" descr="Screen capture of slide twelve. It has the following text:&#10;&#10;Header: &quot;Evidence Requirement For Mitigating Circumstances&quot;&#10;&#10;Textbox: &#10;&quot;&#10;Section 11.12&#10;&#10;*There is no set standard of evidence needed for what is required when a student request mitigating circumstances&#10;&#10;*The VCE is responsible for making sure that the student has provided adequate responses and evidence for:&#10;&#10;**What occurred&#10;**Proof that the event was unavoidable&#10;**The impact of this event&#10;&#10;*If the VCE did not request evidence due to the sensitive nature of the provided mitigating circumstance – the VCE should put a “NOTE” in TIMS stating the mitigating circumstance was accepted and further evidence was not requested due to the sensitive nature of the event&quot;" title="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98064" cy="2103120"/>
                          </a:xfrm>
                          <a:prstGeom prst="rect">
                            <a:avLst/>
                          </a:prstGeom>
                        </pic:spPr>
                      </pic:pic>
                    </a:graphicData>
                  </a:graphic>
                </wp:inline>
              </w:drawing>
            </w:r>
          </w:p>
        </w:tc>
        <w:tc>
          <w:tcPr>
            <w:tcW w:w="4860" w:type="dxa"/>
            <w:tcBorders>
              <w:left w:val="dashSmallGap" w:sz="4" w:space="0" w:color="auto"/>
            </w:tcBorders>
          </w:tcPr>
          <w:p w:rsidR="00AB3445" w:rsidRDefault="00AB3445" w:rsidP="00F976A8">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rsidR="00AB3445" w:rsidRDefault="00C910BF" w:rsidP="00F976A8">
            <w:pPr>
              <w:pStyle w:val="VBAILTBody"/>
              <w:numPr>
                <w:ilvl w:val="0"/>
                <w:numId w:val="30"/>
              </w:numPr>
              <w:ind w:left="360"/>
              <w:rPr>
                <w:rStyle w:val="Strong"/>
                <w:b w:val="0"/>
                <w:bCs w:val="0"/>
              </w:rPr>
            </w:pPr>
            <w:r>
              <w:rPr>
                <w:rStyle w:val="Strong"/>
              </w:rPr>
              <w:t xml:space="preserve">Review </w:t>
            </w:r>
            <w:r>
              <w:rPr>
                <w:rStyle w:val="Strong"/>
                <w:b w:val="0"/>
              </w:rPr>
              <w:t>the information with trainees</w:t>
            </w:r>
            <w:r w:rsidRPr="00E207AB">
              <w:rPr>
                <w:rStyle w:val="Strong"/>
                <w:b w:val="0"/>
              </w:rPr>
              <w:t>.</w:t>
            </w:r>
          </w:p>
          <w:p w:rsidR="00C910BF" w:rsidRDefault="00C910BF" w:rsidP="00C910BF">
            <w:pPr>
              <w:pStyle w:val="VBAILTBody"/>
              <w:numPr>
                <w:ilvl w:val="0"/>
                <w:numId w:val="30"/>
              </w:numPr>
              <w:ind w:left="360"/>
              <w:rPr>
                <w:rStyle w:val="Strong"/>
                <w:b w:val="0"/>
                <w:bCs w:val="0"/>
              </w:rPr>
            </w:pPr>
            <w:r>
              <w:rPr>
                <w:rStyle w:val="Strong"/>
              </w:rPr>
              <w:t xml:space="preserve">Emphasize </w:t>
            </w:r>
            <w:r>
              <w:rPr>
                <w:rStyle w:val="Strong"/>
                <w:b w:val="0"/>
              </w:rPr>
              <w:t>the three questions that the trainees must be able to answer</w:t>
            </w:r>
          </w:p>
          <w:p w:rsidR="00C910BF" w:rsidRPr="00C910BF" w:rsidRDefault="00C910BF" w:rsidP="00C910BF">
            <w:pPr>
              <w:pStyle w:val="VBAILTBody"/>
              <w:numPr>
                <w:ilvl w:val="0"/>
                <w:numId w:val="30"/>
              </w:numPr>
              <w:ind w:left="360"/>
              <w:rPr>
                <w:rStyle w:val="Strong"/>
                <w:b w:val="0"/>
                <w:bCs w:val="0"/>
              </w:rPr>
            </w:pPr>
            <w:r>
              <w:rPr>
                <w:rStyle w:val="Strong"/>
              </w:rPr>
              <w:t xml:space="preserve">Provide </w:t>
            </w:r>
            <w:r>
              <w:rPr>
                <w:rStyle w:val="Strong"/>
                <w:b w:val="0"/>
              </w:rPr>
              <w:t>the trainees with the handout. Allow them time to complete it and then review all questions and answers.</w:t>
            </w:r>
          </w:p>
        </w:tc>
      </w:tr>
      <w:tr w:rsidR="00AB3445" w:rsidTr="00126BB4">
        <w:trPr>
          <w:cantSplit/>
          <w:jc w:val="center"/>
        </w:trPr>
        <w:tc>
          <w:tcPr>
            <w:tcW w:w="5220" w:type="dxa"/>
            <w:tcBorders>
              <w:right w:val="dashSmallGap" w:sz="4" w:space="0" w:color="auto"/>
            </w:tcBorders>
            <w:vAlign w:val="center"/>
          </w:tcPr>
          <w:p w:rsidR="00AB3445" w:rsidRDefault="002951C8" w:rsidP="002951C8">
            <w:pPr>
              <w:pStyle w:val="VBAILTBody"/>
              <w:spacing w:line="276" w:lineRule="auto"/>
              <w:jc w:val="center"/>
            </w:pPr>
            <w:r>
              <w:rPr>
                <w:noProof/>
              </w:rPr>
              <w:drawing>
                <wp:inline distT="0" distB="0" distL="0" distR="0" wp14:anchorId="507B4E06" wp14:editId="256D242F">
                  <wp:extent cx="2798064" cy="2093976"/>
                  <wp:effectExtent l="0" t="0" r="2540" b="1905"/>
                  <wp:docPr id="15" name="Picture 15" descr="Screen capture of slide thirteen. It has the following text:&#10;&#10;Header: &quot;Lesson References&quot;&#10;&#10;Textbox: &#10;&quot;&#10;M22-4 – Part IV: Chapter 11 – Enrollment Adjustments&#10;&#10;38 USC 3680&#10;&quot;" title="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98064" cy="2093976"/>
                          </a:xfrm>
                          <a:prstGeom prst="rect">
                            <a:avLst/>
                          </a:prstGeom>
                        </pic:spPr>
                      </pic:pic>
                    </a:graphicData>
                  </a:graphic>
                </wp:inline>
              </w:drawing>
            </w:r>
          </w:p>
        </w:tc>
        <w:tc>
          <w:tcPr>
            <w:tcW w:w="4860" w:type="dxa"/>
            <w:tcBorders>
              <w:left w:val="dashSmallGap" w:sz="4" w:space="0" w:color="auto"/>
            </w:tcBorders>
          </w:tcPr>
          <w:p w:rsidR="00AB3445" w:rsidRDefault="00AB3445" w:rsidP="00F976A8">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rsidR="00AB3445" w:rsidRPr="00C910BF" w:rsidRDefault="00C910BF" w:rsidP="00F976A8">
            <w:pPr>
              <w:pStyle w:val="VBAILTBody"/>
              <w:rPr>
                <w:rStyle w:val="Strong"/>
                <w:b w:val="0"/>
                <w:bCs w:val="0"/>
              </w:rPr>
            </w:pPr>
            <w:r>
              <w:rPr>
                <w:rStyle w:val="Strong"/>
              </w:rPr>
              <w:t xml:space="preserve">Review </w:t>
            </w:r>
            <w:r>
              <w:rPr>
                <w:rStyle w:val="Strong"/>
                <w:b w:val="0"/>
              </w:rPr>
              <w:t>the information with trainees</w:t>
            </w:r>
            <w:r w:rsidRPr="00E207AB">
              <w:rPr>
                <w:rStyle w:val="Strong"/>
                <w:b w:val="0"/>
              </w:rPr>
              <w:t>.</w:t>
            </w:r>
          </w:p>
        </w:tc>
      </w:tr>
      <w:tr w:rsidR="00AB3445" w:rsidTr="00126BB4">
        <w:trPr>
          <w:cantSplit/>
          <w:jc w:val="center"/>
        </w:trPr>
        <w:tc>
          <w:tcPr>
            <w:tcW w:w="5220" w:type="dxa"/>
            <w:tcBorders>
              <w:right w:val="dashSmallGap" w:sz="4" w:space="0" w:color="auto"/>
            </w:tcBorders>
            <w:vAlign w:val="center"/>
          </w:tcPr>
          <w:p w:rsidR="00AB3445" w:rsidRDefault="002951C8" w:rsidP="002951C8">
            <w:pPr>
              <w:pStyle w:val="VBAILTBody"/>
              <w:jc w:val="center"/>
            </w:pPr>
            <w:r>
              <w:rPr>
                <w:noProof/>
              </w:rPr>
              <w:drawing>
                <wp:inline distT="0" distB="0" distL="0" distR="0" wp14:anchorId="4F6A68F3" wp14:editId="40491BED">
                  <wp:extent cx="2798064" cy="2112264"/>
                  <wp:effectExtent l="0" t="0" r="2540" b="2540"/>
                  <wp:docPr id="16" name="Picture 16" descr="Screen capture of slide fourteen. It has the following text:&#10;&#10;Header: &quot;Summary&quot;&#10;&#10;Textbox: &#10;&quot;&#10;Today you:&#10;&#10;*Reviewed how to record and document information received from phone calls with SCOs&#10;&#10;*Reviewed what is required to accept mitigating circumstances&#10;&#10;*Reviewed how mitigating circumstances of a sensitive nature are handled&quot;&#10;" title="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98064" cy="2112264"/>
                          </a:xfrm>
                          <a:prstGeom prst="rect">
                            <a:avLst/>
                          </a:prstGeom>
                        </pic:spPr>
                      </pic:pic>
                    </a:graphicData>
                  </a:graphic>
                </wp:inline>
              </w:drawing>
            </w:r>
          </w:p>
        </w:tc>
        <w:tc>
          <w:tcPr>
            <w:tcW w:w="4860" w:type="dxa"/>
            <w:tcBorders>
              <w:left w:val="dashSmallGap" w:sz="4" w:space="0" w:color="auto"/>
            </w:tcBorders>
          </w:tcPr>
          <w:p w:rsidR="00AB3445" w:rsidRDefault="00AB3445" w:rsidP="00F976A8">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rsidR="00AB3445" w:rsidRPr="009F361E" w:rsidRDefault="00D77810" w:rsidP="00F976A8">
            <w:pPr>
              <w:pStyle w:val="VBAILTBody"/>
              <w:rPr>
                <w:rStyle w:val="Strong"/>
              </w:rPr>
            </w:pPr>
            <w:r>
              <w:rPr>
                <w:rStyle w:val="Strong"/>
              </w:rPr>
              <w:t xml:space="preserve">Review </w:t>
            </w:r>
            <w:r>
              <w:rPr>
                <w:rStyle w:val="Strong"/>
                <w:b w:val="0"/>
              </w:rPr>
              <w:t>the information with trainees</w:t>
            </w:r>
            <w:r w:rsidRPr="00E207AB">
              <w:rPr>
                <w:rStyle w:val="Strong"/>
                <w:b w:val="0"/>
              </w:rPr>
              <w:t>.</w:t>
            </w:r>
          </w:p>
        </w:tc>
      </w:tr>
      <w:tr w:rsidR="00AB3445" w:rsidTr="00126BB4">
        <w:trPr>
          <w:cantSplit/>
          <w:jc w:val="center"/>
        </w:trPr>
        <w:tc>
          <w:tcPr>
            <w:tcW w:w="5220" w:type="dxa"/>
            <w:tcBorders>
              <w:right w:val="dashSmallGap" w:sz="4" w:space="0" w:color="auto"/>
            </w:tcBorders>
            <w:vAlign w:val="center"/>
          </w:tcPr>
          <w:p w:rsidR="00AB3445" w:rsidRDefault="002951C8" w:rsidP="002951C8">
            <w:pPr>
              <w:pStyle w:val="VBAILTBody"/>
              <w:spacing w:line="276" w:lineRule="auto"/>
              <w:jc w:val="center"/>
            </w:pPr>
            <w:r>
              <w:rPr>
                <w:noProof/>
              </w:rPr>
              <w:drawing>
                <wp:inline distT="0" distB="0" distL="0" distR="0" wp14:anchorId="0C8F5A0A" wp14:editId="727DF7C3">
                  <wp:extent cx="2798064" cy="2121408"/>
                  <wp:effectExtent l="0" t="0" r="2540" b="0"/>
                  <wp:docPr id="17" name="Picture 17" descr="Screen capture of slide fifteen. It has the following text:&#10;&#10;Header: &quot;Questions&quot;" title="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98064" cy="2121408"/>
                          </a:xfrm>
                          <a:prstGeom prst="rect">
                            <a:avLst/>
                          </a:prstGeom>
                        </pic:spPr>
                      </pic:pic>
                    </a:graphicData>
                  </a:graphic>
                </wp:inline>
              </w:drawing>
            </w:r>
          </w:p>
        </w:tc>
        <w:tc>
          <w:tcPr>
            <w:tcW w:w="4860" w:type="dxa"/>
            <w:tcBorders>
              <w:left w:val="dashSmallGap" w:sz="4" w:space="0" w:color="auto"/>
            </w:tcBorders>
          </w:tcPr>
          <w:p w:rsidR="00AB3445" w:rsidRDefault="00AB3445" w:rsidP="00F976A8">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rsidR="00AB3445" w:rsidRPr="009F361E" w:rsidRDefault="00D77810" w:rsidP="00F976A8">
            <w:pPr>
              <w:pStyle w:val="VBAILTBody"/>
              <w:rPr>
                <w:rStyle w:val="Strong"/>
              </w:rPr>
            </w:pPr>
            <w:r>
              <w:rPr>
                <w:rStyle w:val="Strong"/>
              </w:rPr>
              <w:t xml:space="preserve">Ask </w:t>
            </w:r>
            <w:r>
              <w:rPr>
                <w:rStyle w:val="Strong"/>
                <w:b w:val="0"/>
              </w:rPr>
              <w:t>trainees if they have any questions</w:t>
            </w:r>
            <w:r w:rsidRPr="00E207AB">
              <w:rPr>
                <w:rStyle w:val="Strong"/>
                <w:b w:val="0"/>
              </w:rPr>
              <w:t>.</w:t>
            </w:r>
          </w:p>
        </w:tc>
      </w:tr>
      <w:tr w:rsidR="00AB3445" w:rsidTr="00126BB4">
        <w:trPr>
          <w:cantSplit/>
          <w:jc w:val="center"/>
        </w:trPr>
        <w:tc>
          <w:tcPr>
            <w:tcW w:w="5220" w:type="dxa"/>
            <w:tcBorders>
              <w:right w:val="dashSmallGap" w:sz="4" w:space="0" w:color="auto"/>
            </w:tcBorders>
            <w:vAlign w:val="center"/>
          </w:tcPr>
          <w:p w:rsidR="00AB3445" w:rsidRDefault="002951C8" w:rsidP="002951C8">
            <w:pPr>
              <w:pStyle w:val="VBAILTBody"/>
              <w:jc w:val="center"/>
            </w:pPr>
            <w:r>
              <w:rPr>
                <w:noProof/>
              </w:rPr>
              <w:drawing>
                <wp:inline distT="0" distB="0" distL="0" distR="0" wp14:anchorId="13F503D6" wp14:editId="39A0E5CF">
                  <wp:extent cx="2798064" cy="2130552"/>
                  <wp:effectExtent l="0" t="0" r="2540" b="3175"/>
                  <wp:docPr id="18" name="Picture 18" descr="Screen capture of slide sixteen. It has the following text:&#10;&#10;Header: &quot;TMS Assessment and Survey&quot;&#10;&#10;Textbox: &#10;&quot;&#10;*The assessment and survey have been assigned to you in TMS&#10;&#10;*The assessment is comprised of 5 scenario-based questions&#10;&#10;*The questions are based on the information you learned today&#10;&#10;*You should be able to complete the assessment and survey within one hour&#10;&#10;*Be sure to complete both the assessment and the survey in TMS to receive credit for this training&quot;" title="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98064" cy="2130552"/>
                          </a:xfrm>
                          <a:prstGeom prst="rect">
                            <a:avLst/>
                          </a:prstGeom>
                        </pic:spPr>
                      </pic:pic>
                    </a:graphicData>
                  </a:graphic>
                </wp:inline>
              </w:drawing>
            </w:r>
          </w:p>
        </w:tc>
        <w:tc>
          <w:tcPr>
            <w:tcW w:w="4860" w:type="dxa"/>
            <w:tcBorders>
              <w:left w:val="dashSmallGap" w:sz="4" w:space="0" w:color="auto"/>
            </w:tcBorders>
          </w:tcPr>
          <w:p w:rsidR="00AB3445" w:rsidRDefault="00AB3445" w:rsidP="00F976A8">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rsidR="00AB3445" w:rsidRPr="009F361E" w:rsidRDefault="00D77810" w:rsidP="00F976A8">
            <w:pPr>
              <w:pStyle w:val="VBAILTBody"/>
              <w:rPr>
                <w:rStyle w:val="Strong"/>
              </w:rPr>
            </w:pPr>
            <w:r>
              <w:rPr>
                <w:rStyle w:val="Strong"/>
              </w:rPr>
              <w:t xml:space="preserve">Provide </w:t>
            </w:r>
            <w:r>
              <w:rPr>
                <w:rStyle w:val="Strong"/>
                <w:b w:val="0"/>
              </w:rPr>
              <w:t>the TMS assessment and survey information to trainees</w:t>
            </w:r>
            <w:r w:rsidRPr="00E207AB">
              <w:rPr>
                <w:rStyle w:val="Strong"/>
                <w:b w:val="0"/>
              </w:rPr>
              <w:t>.</w:t>
            </w:r>
          </w:p>
        </w:tc>
      </w:tr>
    </w:tbl>
    <w:p w:rsidR="00AB3445" w:rsidRPr="00C214A9" w:rsidRDefault="00AB3445" w:rsidP="00AB3445">
      <w:pPr>
        <w:pStyle w:val="VBAILTBody"/>
      </w:pPr>
    </w:p>
    <w:p w:rsidR="008443D7" w:rsidRDefault="008443D7"/>
    <w:sectPr w:rsidR="008443D7" w:rsidSect="00C30F06">
      <w:headerReference w:type="default" r:id="rId28"/>
      <w:footerReference w:type="default" r:id="rId29"/>
      <w:head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D85" w:rsidRDefault="00E67D85" w:rsidP="00AB3445">
      <w:pPr>
        <w:spacing w:after="0" w:line="240" w:lineRule="auto"/>
      </w:pPr>
      <w:r>
        <w:separator/>
      </w:r>
    </w:p>
  </w:endnote>
  <w:endnote w:type="continuationSeparator" w:id="0">
    <w:p w:rsidR="00E67D85" w:rsidRDefault="00E67D85" w:rsidP="00AB3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4A9" w:rsidRPr="00C214A9" w:rsidRDefault="009D092E" w:rsidP="0024084E">
    <w:pPr>
      <w:pStyle w:val="VBAILTFooter"/>
    </w:pPr>
    <w:r>
      <w:t>September</w:t>
    </w:r>
    <w:r w:rsidR="00EE02DD">
      <w:t xml:space="preserve"> 2016;</w:t>
    </w:r>
    <w:r w:rsidR="00EE02DD" w:rsidRPr="00C214A9">
      <w:t xml:space="preserve"> </w:t>
    </w:r>
    <w:r w:rsidR="00EE02DD">
      <w:t>V</w:t>
    </w:r>
    <w:r w:rsidR="00EE02DD" w:rsidRPr="00C214A9">
      <w:t>ersion</w:t>
    </w:r>
    <w:r w:rsidR="00EE02DD">
      <w:t xml:space="preserve"> 1.0</w:t>
    </w:r>
    <w:r w:rsidR="00EE02DD">
      <w:tab/>
    </w:r>
    <w:r w:rsidR="00EE02DD" w:rsidRPr="00C214A9">
      <w:fldChar w:fldCharType="begin"/>
    </w:r>
    <w:r w:rsidR="00EE02DD" w:rsidRPr="00C214A9">
      <w:instrText xml:space="preserve"> PAGE   \* MERGEFORMAT </w:instrText>
    </w:r>
    <w:r w:rsidR="00EE02DD" w:rsidRPr="00C214A9">
      <w:fldChar w:fldCharType="separate"/>
    </w:r>
    <w:r w:rsidR="003E6B76" w:rsidRPr="003E6B76">
      <w:rPr>
        <w:b/>
        <w:bCs/>
        <w:noProof/>
      </w:rPr>
      <w:t>2</w:t>
    </w:r>
    <w:r w:rsidR="00EE02DD" w:rsidRPr="00C214A9">
      <w:rPr>
        <w:b/>
        <w:bCs/>
        <w:noProof/>
      </w:rPr>
      <w:fldChar w:fldCharType="end"/>
    </w:r>
    <w:r w:rsidR="00EE02DD" w:rsidRPr="00C214A9">
      <w:rPr>
        <w:b/>
        <w:bCs/>
      </w:rPr>
      <w:t xml:space="preserve"> </w:t>
    </w:r>
    <w:r w:rsidR="00EE02DD" w:rsidRPr="00C214A9">
      <w:t>|</w:t>
    </w:r>
    <w:r w:rsidR="00EE02DD" w:rsidRPr="00C214A9">
      <w:rPr>
        <w:b/>
        <w:bCs/>
      </w:rPr>
      <w:t xml:space="preserve"> </w:t>
    </w:r>
    <w:r w:rsidR="00EE02DD" w:rsidRPr="00C214A9">
      <w:rPr>
        <w:color w:val="7F7F7F" w:themeColor="background1" w:themeShade="7F"/>
        <w:spacing w:val="60"/>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D85" w:rsidRDefault="00E67D85" w:rsidP="00AB3445">
      <w:pPr>
        <w:spacing w:after="0" w:line="240" w:lineRule="auto"/>
      </w:pPr>
      <w:r>
        <w:separator/>
      </w:r>
    </w:p>
  </w:footnote>
  <w:footnote w:type="continuationSeparator" w:id="0">
    <w:p w:rsidR="00E67D85" w:rsidRDefault="00E67D85" w:rsidP="00AB34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445" w:rsidRDefault="00AB3445" w:rsidP="001262F7">
    <w:pPr>
      <w:pStyle w:val="VBAILTHeader"/>
      <w:pBdr>
        <w:bottom w:val="single" w:sz="4" w:space="1" w:color="auto"/>
      </w:pBdr>
    </w:pPr>
    <w:r w:rsidRPr="00AB3445">
      <w:t>M22-4 – Part IV – Chapter 11 Updates</w:t>
    </w:r>
  </w:p>
  <w:p w:rsidR="002D1DCE" w:rsidRPr="002D1DCE" w:rsidRDefault="00EE02DD" w:rsidP="001262F7">
    <w:pPr>
      <w:pStyle w:val="VBAILTHeader"/>
      <w:pBdr>
        <w:bottom w:val="single" w:sz="4" w:space="1" w:color="auto"/>
      </w:pBdr>
    </w:pPr>
    <w:r>
      <w:t>Lesson Plan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DCE" w:rsidRDefault="00EE02DD">
    <w:pPr>
      <w:pStyle w:val="Header"/>
    </w:pPr>
    <w:r>
      <w:rPr>
        <w:noProof/>
      </w:rPr>
      <w:drawing>
        <wp:anchor distT="0" distB="0" distL="114300" distR="114300" simplePos="0" relativeHeight="251659264" behindDoc="1" locked="0" layoutInCell="1" allowOverlap="1" wp14:anchorId="7C692652" wp14:editId="68F004D8">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52BC"/>
    <w:multiLevelType w:val="hybridMultilevel"/>
    <w:tmpl w:val="77102734"/>
    <w:lvl w:ilvl="0" w:tplc="68143D38">
      <w:start w:val="1"/>
      <w:numFmt w:val="bullet"/>
      <w:lvlText w:val="•"/>
      <w:lvlJc w:val="left"/>
      <w:pPr>
        <w:tabs>
          <w:tab w:val="num" w:pos="720"/>
        </w:tabs>
        <w:ind w:left="720" w:hanging="360"/>
      </w:pPr>
      <w:rPr>
        <w:rFonts w:ascii="Arial" w:hAnsi="Arial" w:hint="default"/>
      </w:rPr>
    </w:lvl>
    <w:lvl w:ilvl="1" w:tplc="DA30DFD8" w:tentative="1">
      <w:start w:val="1"/>
      <w:numFmt w:val="bullet"/>
      <w:lvlText w:val="•"/>
      <w:lvlJc w:val="left"/>
      <w:pPr>
        <w:tabs>
          <w:tab w:val="num" w:pos="1440"/>
        </w:tabs>
        <w:ind w:left="1440" w:hanging="360"/>
      </w:pPr>
      <w:rPr>
        <w:rFonts w:ascii="Arial" w:hAnsi="Arial" w:hint="default"/>
      </w:rPr>
    </w:lvl>
    <w:lvl w:ilvl="2" w:tplc="F078D53C" w:tentative="1">
      <w:start w:val="1"/>
      <w:numFmt w:val="bullet"/>
      <w:lvlText w:val="•"/>
      <w:lvlJc w:val="left"/>
      <w:pPr>
        <w:tabs>
          <w:tab w:val="num" w:pos="2160"/>
        </w:tabs>
        <w:ind w:left="2160" w:hanging="360"/>
      </w:pPr>
      <w:rPr>
        <w:rFonts w:ascii="Arial" w:hAnsi="Arial" w:hint="default"/>
      </w:rPr>
    </w:lvl>
    <w:lvl w:ilvl="3" w:tplc="EE22400A" w:tentative="1">
      <w:start w:val="1"/>
      <w:numFmt w:val="bullet"/>
      <w:lvlText w:val="•"/>
      <w:lvlJc w:val="left"/>
      <w:pPr>
        <w:tabs>
          <w:tab w:val="num" w:pos="2880"/>
        </w:tabs>
        <w:ind w:left="2880" w:hanging="360"/>
      </w:pPr>
      <w:rPr>
        <w:rFonts w:ascii="Arial" w:hAnsi="Arial" w:hint="default"/>
      </w:rPr>
    </w:lvl>
    <w:lvl w:ilvl="4" w:tplc="305CA150" w:tentative="1">
      <w:start w:val="1"/>
      <w:numFmt w:val="bullet"/>
      <w:lvlText w:val="•"/>
      <w:lvlJc w:val="left"/>
      <w:pPr>
        <w:tabs>
          <w:tab w:val="num" w:pos="3600"/>
        </w:tabs>
        <w:ind w:left="3600" w:hanging="360"/>
      </w:pPr>
      <w:rPr>
        <w:rFonts w:ascii="Arial" w:hAnsi="Arial" w:hint="default"/>
      </w:rPr>
    </w:lvl>
    <w:lvl w:ilvl="5" w:tplc="2CBEDE4E" w:tentative="1">
      <w:start w:val="1"/>
      <w:numFmt w:val="bullet"/>
      <w:lvlText w:val="•"/>
      <w:lvlJc w:val="left"/>
      <w:pPr>
        <w:tabs>
          <w:tab w:val="num" w:pos="4320"/>
        </w:tabs>
        <w:ind w:left="4320" w:hanging="360"/>
      </w:pPr>
      <w:rPr>
        <w:rFonts w:ascii="Arial" w:hAnsi="Arial" w:hint="default"/>
      </w:rPr>
    </w:lvl>
    <w:lvl w:ilvl="6" w:tplc="FEC0AEDC" w:tentative="1">
      <w:start w:val="1"/>
      <w:numFmt w:val="bullet"/>
      <w:lvlText w:val="•"/>
      <w:lvlJc w:val="left"/>
      <w:pPr>
        <w:tabs>
          <w:tab w:val="num" w:pos="5040"/>
        </w:tabs>
        <w:ind w:left="5040" w:hanging="360"/>
      </w:pPr>
      <w:rPr>
        <w:rFonts w:ascii="Arial" w:hAnsi="Arial" w:hint="default"/>
      </w:rPr>
    </w:lvl>
    <w:lvl w:ilvl="7" w:tplc="A8DEE2C6" w:tentative="1">
      <w:start w:val="1"/>
      <w:numFmt w:val="bullet"/>
      <w:lvlText w:val="•"/>
      <w:lvlJc w:val="left"/>
      <w:pPr>
        <w:tabs>
          <w:tab w:val="num" w:pos="5760"/>
        </w:tabs>
        <w:ind w:left="5760" w:hanging="360"/>
      </w:pPr>
      <w:rPr>
        <w:rFonts w:ascii="Arial" w:hAnsi="Arial" w:hint="default"/>
      </w:rPr>
    </w:lvl>
    <w:lvl w:ilvl="8" w:tplc="6DB8AC80" w:tentative="1">
      <w:start w:val="1"/>
      <w:numFmt w:val="bullet"/>
      <w:lvlText w:val="•"/>
      <w:lvlJc w:val="left"/>
      <w:pPr>
        <w:tabs>
          <w:tab w:val="num" w:pos="6480"/>
        </w:tabs>
        <w:ind w:left="6480" w:hanging="360"/>
      </w:pPr>
      <w:rPr>
        <w:rFonts w:ascii="Arial" w:hAnsi="Arial" w:hint="default"/>
      </w:rPr>
    </w:lvl>
  </w:abstractNum>
  <w:abstractNum w:abstractNumId="1">
    <w:nsid w:val="03DC3147"/>
    <w:multiLevelType w:val="hybridMultilevel"/>
    <w:tmpl w:val="43ACAAD0"/>
    <w:lvl w:ilvl="0" w:tplc="9A565E3C">
      <w:start w:val="1"/>
      <w:numFmt w:val="bullet"/>
      <w:lvlText w:val="•"/>
      <w:lvlJc w:val="left"/>
      <w:pPr>
        <w:tabs>
          <w:tab w:val="num" w:pos="720"/>
        </w:tabs>
        <w:ind w:left="720" w:hanging="360"/>
      </w:pPr>
      <w:rPr>
        <w:rFonts w:ascii="Arial" w:hAnsi="Arial" w:hint="default"/>
      </w:rPr>
    </w:lvl>
    <w:lvl w:ilvl="1" w:tplc="9D5A019E" w:tentative="1">
      <w:start w:val="1"/>
      <w:numFmt w:val="bullet"/>
      <w:lvlText w:val="•"/>
      <w:lvlJc w:val="left"/>
      <w:pPr>
        <w:tabs>
          <w:tab w:val="num" w:pos="1440"/>
        </w:tabs>
        <w:ind w:left="1440" w:hanging="360"/>
      </w:pPr>
      <w:rPr>
        <w:rFonts w:ascii="Arial" w:hAnsi="Arial" w:hint="default"/>
      </w:rPr>
    </w:lvl>
    <w:lvl w:ilvl="2" w:tplc="6A967192" w:tentative="1">
      <w:start w:val="1"/>
      <w:numFmt w:val="bullet"/>
      <w:lvlText w:val="•"/>
      <w:lvlJc w:val="left"/>
      <w:pPr>
        <w:tabs>
          <w:tab w:val="num" w:pos="2160"/>
        </w:tabs>
        <w:ind w:left="2160" w:hanging="360"/>
      </w:pPr>
      <w:rPr>
        <w:rFonts w:ascii="Arial" w:hAnsi="Arial" w:hint="default"/>
      </w:rPr>
    </w:lvl>
    <w:lvl w:ilvl="3" w:tplc="5E64B656" w:tentative="1">
      <w:start w:val="1"/>
      <w:numFmt w:val="bullet"/>
      <w:lvlText w:val="•"/>
      <w:lvlJc w:val="left"/>
      <w:pPr>
        <w:tabs>
          <w:tab w:val="num" w:pos="2880"/>
        </w:tabs>
        <w:ind w:left="2880" w:hanging="360"/>
      </w:pPr>
      <w:rPr>
        <w:rFonts w:ascii="Arial" w:hAnsi="Arial" w:hint="default"/>
      </w:rPr>
    </w:lvl>
    <w:lvl w:ilvl="4" w:tplc="8746F63A" w:tentative="1">
      <w:start w:val="1"/>
      <w:numFmt w:val="bullet"/>
      <w:lvlText w:val="•"/>
      <w:lvlJc w:val="left"/>
      <w:pPr>
        <w:tabs>
          <w:tab w:val="num" w:pos="3600"/>
        </w:tabs>
        <w:ind w:left="3600" w:hanging="360"/>
      </w:pPr>
      <w:rPr>
        <w:rFonts w:ascii="Arial" w:hAnsi="Arial" w:hint="default"/>
      </w:rPr>
    </w:lvl>
    <w:lvl w:ilvl="5" w:tplc="A15E1948" w:tentative="1">
      <w:start w:val="1"/>
      <w:numFmt w:val="bullet"/>
      <w:lvlText w:val="•"/>
      <w:lvlJc w:val="left"/>
      <w:pPr>
        <w:tabs>
          <w:tab w:val="num" w:pos="4320"/>
        </w:tabs>
        <w:ind w:left="4320" w:hanging="360"/>
      </w:pPr>
      <w:rPr>
        <w:rFonts w:ascii="Arial" w:hAnsi="Arial" w:hint="default"/>
      </w:rPr>
    </w:lvl>
    <w:lvl w:ilvl="6" w:tplc="42AC561C" w:tentative="1">
      <w:start w:val="1"/>
      <w:numFmt w:val="bullet"/>
      <w:lvlText w:val="•"/>
      <w:lvlJc w:val="left"/>
      <w:pPr>
        <w:tabs>
          <w:tab w:val="num" w:pos="5040"/>
        </w:tabs>
        <w:ind w:left="5040" w:hanging="360"/>
      </w:pPr>
      <w:rPr>
        <w:rFonts w:ascii="Arial" w:hAnsi="Arial" w:hint="default"/>
      </w:rPr>
    </w:lvl>
    <w:lvl w:ilvl="7" w:tplc="D676057A" w:tentative="1">
      <w:start w:val="1"/>
      <w:numFmt w:val="bullet"/>
      <w:lvlText w:val="•"/>
      <w:lvlJc w:val="left"/>
      <w:pPr>
        <w:tabs>
          <w:tab w:val="num" w:pos="5760"/>
        </w:tabs>
        <w:ind w:left="5760" w:hanging="360"/>
      </w:pPr>
      <w:rPr>
        <w:rFonts w:ascii="Arial" w:hAnsi="Arial" w:hint="default"/>
      </w:rPr>
    </w:lvl>
    <w:lvl w:ilvl="8" w:tplc="7C2049C2" w:tentative="1">
      <w:start w:val="1"/>
      <w:numFmt w:val="bullet"/>
      <w:lvlText w:val="•"/>
      <w:lvlJc w:val="left"/>
      <w:pPr>
        <w:tabs>
          <w:tab w:val="num" w:pos="6480"/>
        </w:tabs>
        <w:ind w:left="6480" w:hanging="360"/>
      </w:pPr>
      <w:rPr>
        <w:rFonts w:ascii="Arial" w:hAnsi="Arial" w:hint="default"/>
      </w:rPr>
    </w:lvl>
  </w:abstractNum>
  <w:abstractNum w:abstractNumId="2">
    <w:nsid w:val="07FF7C27"/>
    <w:multiLevelType w:val="hybridMultilevel"/>
    <w:tmpl w:val="71CACBA8"/>
    <w:lvl w:ilvl="0" w:tplc="7ACEB472">
      <w:start w:val="1"/>
      <w:numFmt w:val="bullet"/>
      <w:lvlText w:val="•"/>
      <w:lvlJc w:val="left"/>
      <w:pPr>
        <w:tabs>
          <w:tab w:val="num" w:pos="720"/>
        </w:tabs>
        <w:ind w:left="720" w:hanging="360"/>
      </w:pPr>
      <w:rPr>
        <w:rFonts w:ascii="Arial" w:hAnsi="Arial" w:hint="default"/>
      </w:rPr>
    </w:lvl>
    <w:lvl w:ilvl="1" w:tplc="F830FC76" w:tentative="1">
      <w:start w:val="1"/>
      <w:numFmt w:val="bullet"/>
      <w:lvlText w:val="•"/>
      <w:lvlJc w:val="left"/>
      <w:pPr>
        <w:tabs>
          <w:tab w:val="num" w:pos="1440"/>
        </w:tabs>
        <w:ind w:left="1440" w:hanging="360"/>
      </w:pPr>
      <w:rPr>
        <w:rFonts w:ascii="Arial" w:hAnsi="Arial" w:hint="default"/>
      </w:rPr>
    </w:lvl>
    <w:lvl w:ilvl="2" w:tplc="E1AC25F6" w:tentative="1">
      <w:start w:val="1"/>
      <w:numFmt w:val="bullet"/>
      <w:lvlText w:val="•"/>
      <w:lvlJc w:val="left"/>
      <w:pPr>
        <w:tabs>
          <w:tab w:val="num" w:pos="2160"/>
        </w:tabs>
        <w:ind w:left="2160" w:hanging="360"/>
      </w:pPr>
      <w:rPr>
        <w:rFonts w:ascii="Arial" w:hAnsi="Arial" w:hint="default"/>
      </w:rPr>
    </w:lvl>
    <w:lvl w:ilvl="3" w:tplc="A846F8F2" w:tentative="1">
      <w:start w:val="1"/>
      <w:numFmt w:val="bullet"/>
      <w:lvlText w:val="•"/>
      <w:lvlJc w:val="left"/>
      <w:pPr>
        <w:tabs>
          <w:tab w:val="num" w:pos="2880"/>
        </w:tabs>
        <w:ind w:left="2880" w:hanging="360"/>
      </w:pPr>
      <w:rPr>
        <w:rFonts w:ascii="Arial" w:hAnsi="Arial" w:hint="default"/>
      </w:rPr>
    </w:lvl>
    <w:lvl w:ilvl="4" w:tplc="04B01268" w:tentative="1">
      <w:start w:val="1"/>
      <w:numFmt w:val="bullet"/>
      <w:lvlText w:val="•"/>
      <w:lvlJc w:val="left"/>
      <w:pPr>
        <w:tabs>
          <w:tab w:val="num" w:pos="3600"/>
        </w:tabs>
        <w:ind w:left="3600" w:hanging="360"/>
      </w:pPr>
      <w:rPr>
        <w:rFonts w:ascii="Arial" w:hAnsi="Arial" w:hint="default"/>
      </w:rPr>
    </w:lvl>
    <w:lvl w:ilvl="5" w:tplc="7D70AF4A" w:tentative="1">
      <w:start w:val="1"/>
      <w:numFmt w:val="bullet"/>
      <w:lvlText w:val="•"/>
      <w:lvlJc w:val="left"/>
      <w:pPr>
        <w:tabs>
          <w:tab w:val="num" w:pos="4320"/>
        </w:tabs>
        <w:ind w:left="4320" w:hanging="360"/>
      </w:pPr>
      <w:rPr>
        <w:rFonts w:ascii="Arial" w:hAnsi="Arial" w:hint="default"/>
      </w:rPr>
    </w:lvl>
    <w:lvl w:ilvl="6" w:tplc="19E6FD72" w:tentative="1">
      <w:start w:val="1"/>
      <w:numFmt w:val="bullet"/>
      <w:lvlText w:val="•"/>
      <w:lvlJc w:val="left"/>
      <w:pPr>
        <w:tabs>
          <w:tab w:val="num" w:pos="5040"/>
        </w:tabs>
        <w:ind w:left="5040" w:hanging="360"/>
      </w:pPr>
      <w:rPr>
        <w:rFonts w:ascii="Arial" w:hAnsi="Arial" w:hint="default"/>
      </w:rPr>
    </w:lvl>
    <w:lvl w:ilvl="7" w:tplc="936AB83E" w:tentative="1">
      <w:start w:val="1"/>
      <w:numFmt w:val="bullet"/>
      <w:lvlText w:val="•"/>
      <w:lvlJc w:val="left"/>
      <w:pPr>
        <w:tabs>
          <w:tab w:val="num" w:pos="5760"/>
        </w:tabs>
        <w:ind w:left="5760" w:hanging="360"/>
      </w:pPr>
      <w:rPr>
        <w:rFonts w:ascii="Arial" w:hAnsi="Arial" w:hint="default"/>
      </w:rPr>
    </w:lvl>
    <w:lvl w:ilvl="8" w:tplc="B2B080FE" w:tentative="1">
      <w:start w:val="1"/>
      <w:numFmt w:val="bullet"/>
      <w:lvlText w:val="•"/>
      <w:lvlJc w:val="left"/>
      <w:pPr>
        <w:tabs>
          <w:tab w:val="num" w:pos="6480"/>
        </w:tabs>
        <w:ind w:left="6480" w:hanging="360"/>
      </w:pPr>
      <w:rPr>
        <w:rFonts w:ascii="Arial" w:hAnsi="Arial" w:hint="default"/>
      </w:rPr>
    </w:lvl>
  </w:abstractNum>
  <w:abstractNum w:abstractNumId="3">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FD3D51"/>
    <w:multiLevelType w:val="hybridMultilevel"/>
    <w:tmpl w:val="1A0A3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107343"/>
    <w:multiLevelType w:val="hybridMultilevel"/>
    <w:tmpl w:val="2F648C5E"/>
    <w:lvl w:ilvl="0" w:tplc="B0B48E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2224D8"/>
    <w:multiLevelType w:val="hybridMultilevel"/>
    <w:tmpl w:val="667A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810E75"/>
    <w:multiLevelType w:val="hybridMultilevel"/>
    <w:tmpl w:val="8064FB4A"/>
    <w:lvl w:ilvl="0" w:tplc="18DAB91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03433D"/>
    <w:multiLevelType w:val="hybridMultilevel"/>
    <w:tmpl w:val="95E03FEC"/>
    <w:lvl w:ilvl="0" w:tplc="D58CE5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A21C25"/>
    <w:multiLevelType w:val="hybridMultilevel"/>
    <w:tmpl w:val="BAEEB644"/>
    <w:lvl w:ilvl="0" w:tplc="EFBCA716">
      <w:start w:val="1"/>
      <w:numFmt w:val="bullet"/>
      <w:lvlText w:val="•"/>
      <w:lvlJc w:val="left"/>
      <w:pPr>
        <w:tabs>
          <w:tab w:val="num" w:pos="720"/>
        </w:tabs>
        <w:ind w:left="720" w:hanging="360"/>
      </w:pPr>
      <w:rPr>
        <w:rFonts w:ascii="Arial" w:hAnsi="Arial" w:hint="default"/>
      </w:rPr>
    </w:lvl>
    <w:lvl w:ilvl="1" w:tplc="65480AA8" w:tentative="1">
      <w:start w:val="1"/>
      <w:numFmt w:val="bullet"/>
      <w:lvlText w:val="•"/>
      <w:lvlJc w:val="left"/>
      <w:pPr>
        <w:tabs>
          <w:tab w:val="num" w:pos="1440"/>
        </w:tabs>
        <w:ind w:left="1440" w:hanging="360"/>
      </w:pPr>
      <w:rPr>
        <w:rFonts w:ascii="Arial" w:hAnsi="Arial" w:hint="default"/>
      </w:rPr>
    </w:lvl>
    <w:lvl w:ilvl="2" w:tplc="17D0D016" w:tentative="1">
      <w:start w:val="1"/>
      <w:numFmt w:val="bullet"/>
      <w:lvlText w:val="•"/>
      <w:lvlJc w:val="left"/>
      <w:pPr>
        <w:tabs>
          <w:tab w:val="num" w:pos="2160"/>
        </w:tabs>
        <w:ind w:left="2160" w:hanging="360"/>
      </w:pPr>
      <w:rPr>
        <w:rFonts w:ascii="Arial" w:hAnsi="Arial" w:hint="default"/>
      </w:rPr>
    </w:lvl>
    <w:lvl w:ilvl="3" w:tplc="6442D2F6" w:tentative="1">
      <w:start w:val="1"/>
      <w:numFmt w:val="bullet"/>
      <w:lvlText w:val="•"/>
      <w:lvlJc w:val="left"/>
      <w:pPr>
        <w:tabs>
          <w:tab w:val="num" w:pos="2880"/>
        </w:tabs>
        <w:ind w:left="2880" w:hanging="360"/>
      </w:pPr>
      <w:rPr>
        <w:rFonts w:ascii="Arial" w:hAnsi="Arial" w:hint="default"/>
      </w:rPr>
    </w:lvl>
    <w:lvl w:ilvl="4" w:tplc="D46CCBDC" w:tentative="1">
      <w:start w:val="1"/>
      <w:numFmt w:val="bullet"/>
      <w:lvlText w:val="•"/>
      <w:lvlJc w:val="left"/>
      <w:pPr>
        <w:tabs>
          <w:tab w:val="num" w:pos="3600"/>
        </w:tabs>
        <w:ind w:left="3600" w:hanging="360"/>
      </w:pPr>
      <w:rPr>
        <w:rFonts w:ascii="Arial" w:hAnsi="Arial" w:hint="default"/>
      </w:rPr>
    </w:lvl>
    <w:lvl w:ilvl="5" w:tplc="6AF838B4" w:tentative="1">
      <w:start w:val="1"/>
      <w:numFmt w:val="bullet"/>
      <w:lvlText w:val="•"/>
      <w:lvlJc w:val="left"/>
      <w:pPr>
        <w:tabs>
          <w:tab w:val="num" w:pos="4320"/>
        </w:tabs>
        <w:ind w:left="4320" w:hanging="360"/>
      </w:pPr>
      <w:rPr>
        <w:rFonts w:ascii="Arial" w:hAnsi="Arial" w:hint="default"/>
      </w:rPr>
    </w:lvl>
    <w:lvl w:ilvl="6" w:tplc="CC3E2280" w:tentative="1">
      <w:start w:val="1"/>
      <w:numFmt w:val="bullet"/>
      <w:lvlText w:val="•"/>
      <w:lvlJc w:val="left"/>
      <w:pPr>
        <w:tabs>
          <w:tab w:val="num" w:pos="5040"/>
        </w:tabs>
        <w:ind w:left="5040" w:hanging="360"/>
      </w:pPr>
      <w:rPr>
        <w:rFonts w:ascii="Arial" w:hAnsi="Arial" w:hint="default"/>
      </w:rPr>
    </w:lvl>
    <w:lvl w:ilvl="7" w:tplc="EC0C22F0" w:tentative="1">
      <w:start w:val="1"/>
      <w:numFmt w:val="bullet"/>
      <w:lvlText w:val="•"/>
      <w:lvlJc w:val="left"/>
      <w:pPr>
        <w:tabs>
          <w:tab w:val="num" w:pos="5760"/>
        </w:tabs>
        <w:ind w:left="5760" w:hanging="360"/>
      </w:pPr>
      <w:rPr>
        <w:rFonts w:ascii="Arial" w:hAnsi="Arial" w:hint="default"/>
      </w:rPr>
    </w:lvl>
    <w:lvl w:ilvl="8" w:tplc="BFE2E596" w:tentative="1">
      <w:start w:val="1"/>
      <w:numFmt w:val="bullet"/>
      <w:lvlText w:val="•"/>
      <w:lvlJc w:val="left"/>
      <w:pPr>
        <w:tabs>
          <w:tab w:val="num" w:pos="6480"/>
        </w:tabs>
        <w:ind w:left="6480" w:hanging="360"/>
      </w:pPr>
      <w:rPr>
        <w:rFonts w:ascii="Arial" w:hAnsi="Arial" w:hint="default"/>
      </w:rPr>
    </w:lvl>
  </w:abstractNum>
  <w:abstractNum w:abstractNumId="10">
    <w:nsid w:val="26647ED3"/>
    <w:multiLevelType w:val="hybridMultilevel"/>
    <w:tmpl w:val="92E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3D2575"/>
    <w:multiLevelType w:val="hybridMultilevel"/>
    <w:tmpl w:val="69CA0438"/>
    <w:lvl w:ilvl="0" w:tplc="46601DE0">
      <w:start w:val="1"/>
      <w:numFmt w:val="bullet"/>
      <w:lvlText w:val="•"/>
      <w:lvlJc w:val="left"/>
      <w:pPr>
        <w:tabs>
          <w:tab w:val="num" w:pos="720"/>
        </w:tabs>
        <w:ind w:left="720" w:hanging="360"/>
      </w:pPr>
      <w:rPr>
        <w:rFonts w:ascii="Arial" w:hAnsi="Arial" w:hint="default"/>
      </w:rPr>
    </w:lvl>
    <w:lvl w:ilvl="1" w:tplc="69322650">
      <w:start w:val="1"/>
      <w:numFmt w:val="bullet"/>
      <w:lvlText w:val="•"/>
      <w:lvlJc w:val="left"/>
      <w:pPr>
        <w:tabs>
          <w:tab w:val="num" w:pos="1440"/>
        </w:tabs>
        <w:ind w:left="1440" w:hanging="360"/>
      </w:pPr>
      <w:rPr>
        <w:rFonts w:ascii="Arial" w:hAnsi="Arial" w:hint="default"/>
      </w:rPr>
    </w:lvl>
    <w:lvl w:ilvl="2" w:tplc="40DE0A74" w:tentative="1">
      <w:start w:val="1"/>
      <w:numFmt w:val="bullet"/>
      <w:lvlText w:val="•"/>
      <w:lvlJc w:val="left"/>
      <w:pPr>
        <w:tabs>
          <w:tab w:val="num" w:pos="2160"/>
        </w:tabs>
        <w:ind w:left="2160" w:hanging="360"/>
      </w:pPr>
      <w:rPr>
        <w:rFonts w:ascii="Arial" w:hAnsi="Arial" w:hint="default"/>
      </w:rPr>
    </w:lvl>
    <w:lvl w:ilvl="3" w:tplc="77EC1B40" w:tentative="1">
      <w:start w:val="1"/>
      <w:numFmt w:val="bullet"/>
      <w:lvlText w:val="•"/>
      <w:lvlJc w:val="left"/>
      <w:pPr>
        <w:tabs>
          <w:tab w:val="num" w:pos="2880"/>
        </w:tabs>
        <w:ind w:left="2880" w:hanging="360"/>
      </w:pPr>
      <w:rPr>
        <w:rFonts w:ascii="Arial" w:hAnsi="Arial" w:hint="default"/>
      </w:rPr>
    </w:lvl>
    <w:lvl w:ilvl="4" w:tplc="CF0A6658" w:tentative="1">
      <w:start w:val="1"/>
      <w:numFmt w:val="bullet"/>
      <w:lvlText w:val="•"/>
      <w:lvlJc w:val="left"/>
      <w:pPr>
        <w:tabs>
          <w:tab w:val="num" w:pos="3600"/>
        </w:tabs>
        <w:ind w:left="3600" w:hanging="360"/>
      </w:pPr>
      <w:rPr>
        <w:rFonts w:ascii="Arial" w:hAnsi="Arial" w:hint="default"/>
      </w:rPr>
    </w:lvl>
    <w:lvl w:ilvl="5" w:tplc="AFDE87B8" w:tentative="1">
      <w:start w:val="1"/>
      <w:numFmt w:val="bullet"/>
      <w:lvlText w:val="•"/>
      <w:lvlJc w:val="left"/>
      <w:pPr>
        <w:tabs>
          <w:tab w:val="num" w:pos="4320"/>
        </w:tabs>
        <w:ind w:left="4320" w:hanging="360"/>
      </w:pPr>
      <w:rPr>
        <w:rFonts w:ascii="Arial" w:hAnsi="Arial" w:hint="default"/>
      </w:rPr>
    </w:lvl>
    <w:lvl w:ilvl="6" w:tplc="28665B7A" w:tentative="1">
      <w:start w:val="1"/>
      <w:numFmt w:val="bullet"/>
      <w:lvlText w:val="•"/>
      <w:lvlJc w:val="left"/>
      <w:pPr>
        <w:tabs>
          <w:tab w:val="num" w:pos="5040"/>
        </w:tabs>
        <w:ind w:left="5040" w:hanging="360"/>
      </w:pPr>
      <w:rPr>
        <w:rFonts w:ascii="Arial" w:hAnsi="Arial" w:hint="default"/>
      </w:rPr>
    </w:lvl>
    <w:lvl w:ilvl="7" w:tplc="B072B114" w:tentative="1">
      <w:start w:val="1"/>
      <w:numFmt w:val="bullet"/>
      <w:lvlText w:val="•"/>
      <w:lvlJc w:val="left"/>
      <w:pPr>
        <w:tabs>
          <w:tab w:val="num" w:pos="5760"/>
        </w:tabs>
        <w:ind w:left="5760" w:hanging="360"/>
      </w:pPr>
      <w:rPr>
        <w:rFonts w:ascii="Arial" w:hAnsi="Arial" w:hint="default"/>
      </w:rPr>
    </w:lvl>
    <w:lvl w:ilvl="8" w:tplc="C220F0CA" w:tentative="1">
      <w:start w:val="1"/>
      <w:numFmt w:val="bullet"/>
      <w:lvlText w:val="•"/>
      <w:lvlJc w:val="left"/>
      <w:pPr>
        <w:tabs>
          <w:tab w:val="num" w:pos="6480"/>
        </w:tabs>
        <w:ind w:left="6480" w:hanging="360"/>
      </w:pPr>
      <w:rPr>
        <w:rFonts w:ascii="Arial" w:hAnsi="Arial" w:hint="default"/>
      </w:rPr>
    </w:lvl>
  </w:abstractNum>
  <w:abstractNum w:abstractNumId="12">
    <w:nsid w:val="35082249"/>
    <w:multiLevelType w:val="hybridMultilevel"/>
    <w:tmpl w:val="E7A89A94"/>
    <w:lvl w:ilvl="0" w:tplc="99C6D4B8">
      <w:start w:val="1"/>
      <w:numFmt w:val="bullet"/>
      <w:lvlText w:val="•"/>
      <w:lvlJc w:val="left"/>
      <w:pPr>
        <w:tabs>
          <w:tab w:val="num" w:pos="720"/>
        </w:tabs>
        <w:ind w:left="720" w:hanging="360"/>
      </w:pPr>
      <w:rPr>
        <w:rFonts w:ascii="Arial" w:hAnsi="Arial" w:hint="default"/>
      </w:rPr>
    </w:lvl>
    <w:lvl w:ilvl="1" w:tplc="4BD4737A" w:tentative="1">
      <w:start w:val="1"/>
      <w:numFmt w:val="bullet"/>
      <w:lvlText w:val="•"/>
      <w:lvlJc w:val="left"/>
      <w:pPr>
        <w:tabs>
          <w:tab w:val="num" w:pos="1440"/>
        </w:tabs>
        <w:ind w:left="1440" w:hanging="360"/>
      </w:pPr>
      <w:rPr>
        <w:rFonts w:ascii="Arial" w:hAnsi="Arial" w:hint="default"/>
      </w:rPr>
    </w:lvl>
    <w:lvl w:ilvl="2" w:tplc="79C8747C" w:tentative="1">
      <w:start w:val="1"/>
      <w:numFmt w:val="bullet"/>
      <w:lvlText w:val="•"/>
      <w:lvlJc w:val="left"/>
      <w:pPr>
        <w:tabs>
          <w:tab w:val="num" w:pos="2160"/>
        </w:tabs>
        <w:ind w:left="2160" w:hanging="360"/>
      </w:pPr>
      <w:rPr>
        <w:rFonts w:ascii="Arial" w:hAnsi="Arial" w:hint="default"/>
      </w:rPr>
    </w:lvl>
    <w:lvl w:ilvl="3" w:tplc="496290EE" w:tentative="1">
      <w:start w:val="1"/>
      <w:numFmt w:val="bullet"/>
      <w:lvlText w:val="•"/>
      <w:lvlJc w:val="left"/>
      <w:pPr>
        <w:tabs>
          <w:tab w:val="num" w:pos="2880"/>
        </w:tabs>
        <w:ind w:left="2880" w:hanging="360"/>
      </w:pPr>
      <w:rPr>
        <w:rFonts w:ascii="Arial" w:hAnsi="Arial" w:hint="default"/>
      </w:rPr>
    </w:lvl>
    <w:lvl w:ilvl="4" w:tplc="90FCBE88" w:tentative="1">
      <w:start w:val="1"/>
      <w:numFmt w:val="bullet"/>
      <w:lvlText w:val="•"/>
      <w:lvlJc w:val="left"/>
      <w:pPr>
        <w:tabs>
          <w:tab w:val="num" w:pos="3600"/>
        </w:tabs>
        <w:ind w:left="3600" w:hanging="360"/>
      </w:pPr>
      <w:rPr>
        <w:rFonts w:ascii="Arial" w:hAnsi="Arial" w:hint="default"/>
      </w:rPr>
    </w:lvl>
    <w:lvl w:ilvl="5" w:tplc="FD56992C" w:tentative="1">
      <w:start w:val="1"/>
      <w:numFmt w:val="bullet"/>
      <w:lvlText w:val="•"/>
      <w:lvlJc w:val="left"/>
      <w:pPr>
        <w:tabs>
          <w:tab w:val="num" w:pos="4320"/>
        </w:tabs>
        <w:ind w:left="4320" w:hanging="360"/>
      </w:pPr>
      <w:rPr>
        <w:rFonts w:ascii="Arial" w:hAnsi="Arial" w:hint="default"/>
      </w:rPr>
    </w:lvl>
    <w:lvl w:ilvl="6" w:tplc="CF5A317E" w:tentative="1">
      <w:start w:val="1"/>
      <w:numFmt w:val="bullet"/>
      <w:lvlText w:val="•"/>
      <w:lvlJc w:val="left"/>
      <w:pPr>
        <w:tabs>
          <w:tab w:val="num" w:pos="5040"/>
        </w:tabs>
        <w:ind w:left="5040" w:hanging="360"/>
      </w:pPr>
      <w:rPr>
        <w:rFonts w:ascii="Arial" w:hAnsi="Arial" w:hint="default"/>
      </w:rPr>
    </w:lvl>
    <w:lvl w:ilvl="7" w:tplc="36BAC526" w:tentative="1">
      <w:start w:val="1"/>
      <w:numFmt w:val="bullet"/>
      <w:lvlText w:val="•"/>
      <w:lvlJc w:val="left"/>
      <w:pPr>
        <w:tabs>
          <w:tab w:val="num" w:pos="5760"/>
        </w:tabs>
        <w:ind w:left="5760" w:hanging="360"/>
      </w:pPr>
      <w:rPr>
        <w:rFonts w:ascii="Arial" w:hAnsi="Arial" w:hint="default"/>
      </w:rPr>
    </w:lvl>
    <w:lvl w:ilvl="8" w:tplc="FC9820C0" w:tentative="1">
      <w:start w:val="1"/>
      <w:numFmt w:val="bullet"/>
      <w:lvlText w:val="•"/>
      <w:lvlJc w:val="left"/>
      <w:pPr>
        <w:tabs>
          <w:tab w:val="num" w:pos="6480"/>
        </w:tabs>
        <w:ind w:left="6480" w:hanging="360"/>
      </w:pPr>
      <w:rPr>
        <w:rFonts w:ascii="Arial" w:hAnsi="Arial" w:hint="default"/>
      </w:rPr>
    </w:lvl>
  </w:abstractNum>
  <w:abstractNum w:abstractNumId="13">
    <w:nsid w:val="3FD505E5"/>
    <w:multiLevelType w:val="hybridMultilevel"/>
    <w:tmpl w:val="9E68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980C0F"/>
    <w:multiLevelType w:val="hybridMultilevel"/>
    <w:tmpl w:val="698C9410"/>
    <w:lvl w:ilvl="0" w:tplc="0F56952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F2742B"/>
    <w:multiLevelType w:val="hybridMultilevel"/>
    <w:tmpl w:val="F2C2C42A"/>
    <w:lvl w:ilvl="0" w:tplc="295AB132">
      <w:start w:val="1"/>
      <w:numFmt w:val="bullet"/>
      <w:lvlText w:val="•"/>
      <w:lvlJc w:val="left"/>
      <w:pPr>
        <w:tabs>
          <w:tab w:val="num" w:pos="720"/>
        </w:tabs>
        <w:ind w:left="720" w:hanging="360"/>
      </w:pPr>
      <w:rPr>
        <w:rFonts w:ascii="Arial" w:hAnsi="Arial" w:hint="default"/>
      </w:rPr>
    </w:lvl>
    <w:lvl w:ilvl="1" w:tplc="494C7770" w:tentative="1">
      <w:start w:val="1"/>
      <w:numFmt w:val="bullet"/>
      <w:lvlText w:val="•"/>
      <w:lvlJc w:val="left"/>
      <w:pPr>
        <w:tabs>
          <w:tab w:val="num" w:pos="1440"/>
        </w:tabs>
        <w:ind w:left="1440" w:hanging="360"/>
      </w:pPr>
      <w:rPr>
        <w:rFonts w:ascii="Arial" w:hAnsi="Arial" w:hint="default"/>
      </w:rPr>
    </w:lvl>
    <w:lvl w:ilvl="2" w:tplc="A842784C" w:tentative="1">
      <w:start w:val="1"/>
      <w:numFmt w:val="bullet"/>
      <w:lvlText w:val="•"/>
      <w:lvlJc w:val="left"/>
      <w:pPr>
        <w:tabs>
          <w:tab w:val="num" w:pos="2160"/>
        </w:tabs>
        <w:ind w:left="2160" w:hanging="360"/>
      </w:pPr>
      <w:rPr>
        <w:rFonts w:ascii="Arial" w:hAnsi="Arial" w:hint="default"/>
      </w:rPr>
    </w:lvl>
    <w:lvl w:ilvl="3" w:tplc="993C1B58" w:tentative="1">
      <w:start w:val="1"/>
      <w:numFmt w:val="bullet"/>
      <w:lvlText w:val="•"/>
      <w:lvlJc w:val="left"/>
      <w:pPr>
        <w:tabs>
          <w:tab w:val="num" w:pos="2880"/>
        </w:tabs>
        <w:ind w:left="2880" w:hanging="360"/>
      </w:pPr>
      <w:rPr>
        <w:rFonts w:ascii="Arial" w:hAnsi="Arial" w:hint="default"/>
      </w:rPr>
    </w:lvl>
    <w:lvl w:ilvl="4" w:tplc="62A83942" w:tentative="1">
      <w:start w:val="1"/>
      <w:numFmt w:val="bullet"/>
      <w:lvlText w:val="•"/>
      <w:lvlJc w:val="left"/>
      <w:pPr>
        <w:tabs>
          <w:tab w:val="num" w:pos="3600"/>
        </w:tabs>
        <w:ind w:left="3600" w:hanging="360"/>
      </w:pPr>
      <w:rPr>
        <w:rFonts w:ascii="Arial" w:hAnsi="Arial" w:hint="default"/>
      </w:rPr>
    </w:lvl>
    <w:lvl w:ilvl="5" w:tplc="0E924420" w:tentative="1">
      <w:start w:val="1"/>
      <w:numFmt w:val="bullet"/>
      <w:lvlText w:val="•"/>
      <w:lvlJc w:val="left"/>
      <w:pPr>
        <w:tabs>
          <w:tab w:val="num" w:pos="4320"/>
        </w:tabs>
        <w:ind w:left="4320" w:hanging="360"/>
      </w:pPr>
      <w:rPr>
        <w:rFonts w:ascii="Arial" w:hAnsi="Arial" w:hint="default"/>
      </w:rPr>
    </w:lvl>
    <w:lvl w:ilvl="6" w:tplc="D6DAF4C8" w:tentative="1">
      <w:start w:val="1"/>
      <w:numFmt w:val="bullet"/>
      <w:lvlText w:val="•"/>
      <w:lvlJc w:val="left"/>
      <w:pPr>
        <w:tabs>
          <w:tab w:val="num" w:pos="5040"/>
        </w:tabs>
        <w:ind w:left="5040" w:hanging="360"/>
      </w:pPr>
      <w:rPr>
        <w:rFonts w:ascii="Arial" w:hAnsi="Arial" w:hint="default"/>
      </w:rPr>
    </w:lvl>
    <w:lvl w:ilvl="7" w:tplc="56AEBB6E" w:tentative="1">
      <w:start w:val="1"/>
      <w:numFmt w:val="bullet"/>
      <w:lvlText w:val="•"/>
      <w:lvlJc w:val="left"/>
      <w:pPr>
        <w:tabs>
          <w:tab w:val="num" w:pos="5760"/>
        </w:tabs>
        <w:ind w:left="5760" w:hanging="360"/>
      </w:pPr>
      <w:rPr>
        <w:rFonts w:ascii="Arial" w:hAnsi="Arial" w:hint="default"/>
      </w:rPr>
    </w:lvl>
    <w:lvl w:ilvl="8" w:tplc="038C83FE" w:tentative="1">
      <w:start w:val="1"/>
      <w:numFmt w:val="bullet"/>
      <w:lvlText w:val="•"/>
      <w:lvlJc w:val="left"/>
      <w:pPr>
        <w:tabs>
          <w:tab w:val="num" w:pos="6480"/>
        </w:tabs>
        <w:ind w:left="6480" w:hanging="360"/>
      </w:pPr>
      <w:rPr>
        <w:rFonts w:ascii="Arial" w:hAnsi="Arial" w:hint="default"/>
      </w:rPr>
    </w:lvl>
  </w:abstractNum>
  <w:abstractNum w:abstractNumId="16">
    <w:nsid w:val="52497468"/>
    <w:multiLevelType w:val="hybridMultilevel"/>
    <w:tmpl w:val="2940DE80"/>
    <w:lvl w:ilvl="0" w:tplc="D16804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6903CA"/>
    <w:multiLevelType w:val="hybridMultilevel"/>
    <w:tmpl w:val="03A2B892"/>
    <w:lvl w:ilvl="0" w:tplc="4308EED8">
      <w:start w:val="1"/>
      <w:numFmt w:val="bullet"/>
      <w:lvlText w:val="•"/>
      <w:lvlJc w:val="left"/>
      <w:pPr>
        <w:tabs>
          <w:tab w:val="num" w:pos="720"/>
        </w:tabs>
        <w:ind w:left="720" w:hanging="360"/>
      </w:pPr>
      <w:rPr>
        <w:rFonts w:ascii="Arial" w:hAnsi="Arial" w:hint="default"/>
      </w:rPr>
    </w:lvl>
    <w:lvl w:ilvl="1" w:tplc="8A045D42" w:tentative="1">
      <w:start w:val="1"/>
      <w:numFmt w:val="bullet"/>
      <w:lvlText w:val="•"/>
      <w:lvlJc w:val="left"/>
      <w:pPr>
        <w:tabs>
          <w:tab w:val="num" w:pos="1440"/>
        </w:tabs>
        <w:ind w:left="1440" w:hanging="360"/>
      </w:pPr>
      <w:rPr>
        <w:rFonts w:ascii="Arial" w:hAnsi="Arial" w:hint="default"/>
      </w:rPr>
    </w:lvl>
    <w:lvl w:ilvl="2" w:tplc="1534D4EA" w:tentative="1">
      <w:start w:val="1"/>
      <w:numFmt w:val="bullet"/>
      <w:lvlText w:val="•"/>
      <w:lvlJc w:val="left"/>
      <w:pPr>
        <w:tabs>
          <w:tab w:val="num" w:pos="2160"/>
        </w:tabs>
        <w:ind w:left="2160" w:hanging="360"/>
      </w:pPr>
      <w:rPr>
        <w:rFonts w:ascii="Arial" w:hAnsi="Arial" w:hint="default"/>
      </w:rPr>
    </w:lvl>
    <w:lvl w:ilvl="3" w:tplc="8CCE1EC6" w:tentative="1">
      <w:start w:val="1"/>
      <w:numFmt w:val="bullet"/>
      <w:lvlText w:val="•"/>
      <w:lvlJc w:val="left"/>
      <w:pPr>
        <w:tabs>
          <w:tab w:val="num" w:pos="2880"/>
        </w:tabs>
        <w:ind w:left="2880" w:hanging="360"/>
      </w:pPr>
      <w:rPr>
        <w:rFonts w:ascii="Arial" w:hAnsi="Arial" w:hint="default"/>
      </w:rPr>
    </w:lvl>
    <w:lvl w:ilvl="4" w:tplc="06564AEE" w:tentative="1">
      <w:start w:val="1"/>
      <w:numFmt w:val="bullet"/>
      <w:lvlText w:val="•"/>
      <w:lvlJc w:val="left"/>
      <w:pPr>
        <w:tabs>
          <w:tab w:val="num" w:pos="3600"/>
        </w:tabs>
        <w:ind w:left="3600" w:hanging="360"/>
      </w:pPr>
      <w:rPr>
        <w:rFonts w:ascii="Arial" w:hAnsi="Arial" w:hint="default"/>
      </w:rPr>
    </w:lvl>
    <w:lvl w:ilvl="5" w:tplc="F02A1952" w:tentative="1">
      <w:start w:val="1"/>
      <w:numFmt w:val="bullet"/>
      <w:lvlText w:val="•"/>
      <w:lvlJc w:val="left"/>
      <w:pPr>
        <w:tabs>
          <w:tab w:val="num" w:pos="4320"/>
        </w:tabs>
        <w:ind w:left="4320" w:hanging="360"/>
      </w:pPr>
      <w:rPr>
        <w:rFonts w:ascii="Arial" w:hAnsi="Arial" w:hint="default"/>
      </w:rPr>
    </w:lvl>
    <w:lvl w:ilvl="6" w:tplc="B0125010" w:tentative="1">
      <w:start w:val="1"/>
      <w:numFmt w:val="bullet"/>
      <w:lvlText w:val="•"/>
      <w:lvlJc w:val="left"/>
      <w:pPr>
        <w:tabs>
          <w:tab w:val="num" w:pos="5040"/>
        </w:tabs>
        <w:ind w:left="5040" w:hanging="360"/>
      </w:pPr>
      <w:rPr>
        <w:rFonts w:ascii="Arial" w:hAnsi="Arial" w:hint="default"/>
      </w:rPr>
    </w:lvl>
    <w:lvl w:ilvl="7" w:tplc="E0BE5AB0" w:tentative="1">
      <w:start w:val="1"/>
      <w:numFmt w:val="bullet"/>
      <w:lvlText w:val="•"/>
      <w:lvlJc w:val="left"/>
      <w:pPr>
        <w:tabs>
          <w:tab w:val="num" w:pos="5760"/>
        </w:tabs>
        <w:ind w:left="5760" w:hanging="360"/>
      </w:pPr>
      <w:rPr>
        <w:rFonts w:ascii="Arial" w:hAnsi="Arial" w:hint="default"/>
      </w:rPr>
    </w:lvl>
    <w:lvl w:ilvl="8" w:tplc="936C1664" w:tentative="1">
      <w:start w:val="1"/>
      <w:numFmt w:val="bullet"/>
      <w:lvlText w:val="•"/>
      <w:lvlJc w:val="left"/>
      <w:pPr>
        <w:tabs>
          <w:tab w:val="num" w:pos="6480"/>
        </w:tabs>
        <w:ind w:left="6480" w:hanging="360"/>
      </w:pPr>
      <w:rPr>
        <w:rFonts w:ascii="Arial" w:hAnsi="Arial" w:hint="default"/>
      </w:rPr>
    </w:lvl>
  </w:abstractNum>
  <w:abstractNum w:abstractNumId="18">
    <w:nsid w:val="55794F94"/>
    <w:multiLevelType w:val="hybridMultilevel"/>
    <w:tmpl w:val="34DAF3B6"/>
    <w:lvl w:ilvl="0" w:tplc="39B2D5DC">
      <w:start w:val="1"/>
      <w:numFmt w:val="bullet"/>
      <w:lvlText w:val="•"/>
      <w:lvlJc w:val="left"/>
      <w:pPr>
        <w:tabs>
          <w:tab w:val="num" w:pos="720"/>
        </w:tabs>
        <w:ind w:left="720" w:hanging="360"/>
      </w:pPr>
      <w:rPr>
        <w:rFonts w:ascii="Arial" w:hAnsi="Arial" w:hint="default"/>
      </w:rPr>
    </w:lvl>
    <w:lvl w:ilvl="1" w:tplc="E5185D18" w:tentative="1">
      <w:start w:val="1"/>
      <w:numFmt w:val="bullet"/>
      <w:lvlText w:val="•"/>
      <w:lvlJc w:val="left"/>
      <w:pPr>
        <w:tabs>
          <w:tab w:val="num" w:pos="1440"/>
        </w:tabs>
        <w:ind w:left="1440" w:hanging="360"/>
      </w:pPr>
      <w:rPr>
        <w:rFonts w:ascii="Arial" w:hAnsi="Arial" w:hint="default"/>
      </w:rPr>
    </w:lvl>
    <w:lvl w:ilvl="2" w:tplc="C5C82CC6" w:tentative="1">
      <w:start w:val="1"/>
      <w:numFmt w:val="bullet"/>
      <w:lvlText w:val="•"/>
      <w:lvlJc w:val="left"/>
      <w:pPr>
        <w:tabs>
          <w:tab w:val="num" w:pos="2160"/>
        </w:tabs>
        <w:ind w:left="2160" w:hanging="360"/>
      </w:pPr>
      <w:rPr>
        <w:rFonts w:ascii="Arial" w:hAnsi="Arial" w:hint="default"/>
      </w:rPr>
    </w:lvl>
    <w:lvl w:ilvl="3" w:tplc="34B8E668" w:tentative="1">
      <w:start w:val="1"/>
      <w:numFmt w:val="bullet"/>
      <w:lvlText w:val="•"/>
      <w:lvlJc w:val="left"/>
      <w:pPr>
        <w:tabs>
          <w:tab w:val="num" w:pos="2880"/>
        </w:tabs>
        <w:ind w:left="2880" w:hanging="360"/>
      </w:pPr>
      <w:rPr>
        <w:rFonts w:ascii="Arial" w:hAnsi="Arial" w:hint="default"/>
      </w:rPr>
    </w:lvl>
    <w:lvl w:ilvl="4" w:tplc="C74AD7BC" w:tentative="1">
      <w:start w:val="1"/>
      <w:numFmt w:val="bullet"/>
      <w:lvlText w:val="•"/>
      <w:lvlJc w:val="left"/>
      <w:pPr>
        <w:tabs>
          <w:tab w:val="num" w:pos="3600"/>
        </w:tabs>
        <w:ind w:left="3600" w:hanging="360"/>
      </w:pPr>
      <w:rPr>
        <w:rFonts w:ascii="Arial" w:hAnsi="Arial" w:hint="default"/>
      </w:rPr>
    </w:lvl>
    <w:lvl w:ilvl="5" w:tplc="0A9A0430" w:tentative="1">
      <w:start w:val="1"/>
      <w:numFmt w:val="bullet"/>
      <w:lvlText w:val="•"/>
      <w:lvlJc w:val="left"/>
      <w:pPr>
        <w:tabs>
          <w:tab w:val="num" w:pos="4320"/>
        </w:tabs>
        <w:ind w:left="4320" w:hanging="360"/>
      </w:pPr>
      <w:rPr>
        <w:rFonts w:ascii="Arial" w:hAnsi="Arial" w:hint="default"/>
      </w:rPr>
    </w:lvl>
    <w:lvl w:ilvl="6" w:tplc="DFCAC6B8" w:tentative="1">
      <w:start w:val="1"/>
      <w:numFmt w:val="bullet"/>
      <w:lvlText w:val="•"/>
      <w:lvlJc w:val="left"/>
      <w:pPr>
        <w:tabs>
          <w:tab w:val="num" w:pos="5040"/>
        </w:tabs>
        <w:ind w:left="5040" w:hanging="360"/>
      </w:pPr>
      <w:rPr>
        <w:rFonts w:ascii="Arial" w:hAnsi="Arial" w:hint="default"/>
      </w:rPr>
    </w:lvl>
    <w:lvl w:ilvl="7" w:tplc="23FE0C7C" w:tentative="1">
      <w:start w:val="1"/>
      <w:numFmt w:val="bullet"/>
      <w:lvlText w:val="•"/>
      <w:lvlJc w:val="left"/>
      <w:pPr>
        <w:tabs>
          <w:tab w:val="num" w:pos="5760"/>
        </w:tabs>
        <w:ind w:left="5760" w:hanging="360"/>
      </w:pPr>
      <w:rPr>
        <w:rFonts w:ascii="Arial" w:hAnsi="Arial" w:hint="default"/>
      </w:rPr>
    </w:lvl>
    <w:lvl w:ilvl="8" w:tplc="53AA1CC8" w:tentative="1">
      <w:start w:val="1"/>
      <w:numFmt w:val="bullet"/>
      <w:lvlText w:val="•"/>
      <w:lvlJc w:val="left"/>
      <w:pPr>
        <w:tabs>
          <w:tab w:val="num" w:pos="6480"/>
        </w:tabs>
        <w:ind w:left="6480" w:hanging="360"/>
      </w:pPr>
      <w:rPr>
        <w:rFonts w:ascii="Arial" w:hAnsi="Arial" w:hint="default"/>
      </w:rPr>
    </w:lvl>
  </w:abstractNum>
  <w:abstractNum w:abstractNumId="19">
    <w:nsid w:val="57A23CC3"/>
    <w:multiLevelType w:val="hybridMultilevel"/>
    <w:tmpl w:val="A7CCCF60"/>
    <w:lvl w:ilvl="0" w:tplc="0F5695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4C53CB"/>
    <w:multiLevelType w:val="hybridMultilevel"/>
    <w:tmpl w:val="9B96479C"/>
    <w:lvl w:ilvl="0" w:tplc="B7523B38">
      <w:start w:val="1"/>
      <w:numFmt w:val="bullet"/>
      <w:lvlText w:val="•"/>
      <w:lvlJc w:val="left"/>
      <w:pPr>
        <w:tabs>
          <w:tab w:val="num" w:pos="720"/>
        </w:tabs>
        <w:ind w:left="720" w:hanging="360"/>
      </w:pPr>
      <w:rPr>
        <w:rFonts w:ascii="Arial" w:hAnsi="Arial" w:hint="default"/>
      </w:rPr>
    </w:lvl>
    <w:lvl w:ilvl="1" w:tplc="5776D738" w:tentative="1">
      <w:start w:val="1"/>
      <w:numFmt w:val="bullet"/>
      <w:lvlText w:val="•"/>
      <w:lvlJc w:val="left"/>
      <w:pPr>
        <w:tabs>
          <w:tab w:val="num" w:pos="1440"/>
        </w:tabs>
        <w:ind w:left="1440" w:hanging="360"/>
      </w:pPr>
      <w:rPr>
        <w:rFonts w:ascii="Arial" w:hAnsi="Arial" w:hint="default"/>
      </w:rPr>
    </w:lvl>
    <w:lvl w:ilvl="2" w:tplc="0AAA841C" w:tentative="1">
      <w:start w:val="1"/>
      <w:numFmt w:val="bullet"/>
      <w:lvlText w:val="•"/>
      <w:lvlJc w:val="left"/>
      <w:pPr>
        <w:tabs>
          <w:tab w:val="num" w:pos="2160"/>
        </w:tabs>
        <w:ind w:left="2160" w:hanging="360"/>
      </w:pPr>
      <w:rPr>
        <w:rFonts w:ascii="Arial" w:hAnsi="Arial" w:hint="default"/>
      </w:rPr>
    </w:lvl>
    <w:lvl w:ilvl="3" w:tplc="C1FA27C0" w:tentative="1">
      <w:start w:val="1"/>
      <w:numFmt w:val="bullet"/>
      <w:lvlText w:val="•"/>
      <w:lvlJc w:val="left"/>
      <w:pPr>
        <w:tabs>
          <w:tab w:val="num" w:pos="2880"/>
        </w:tabs>
        <w:ind w:left="2880" w:hanging="360"/>
      </w:pPr>
      <w:rPr>
        <w:rFonts w:ascii="Arial" w:hAnsi="Arial" w:hint="default"/>
      </w:rPr>
    </w:lvl>
    <w:lvl w:ilvl="4" w:tplc="566CD084" w:tentative="1">
      <w:start w:val="1"/>
      <w:numFmt w:val="bullet"/>
      <w:lvlText w:val="•"/>
      <w:lvlJc w:val="left"/>
      <w:pPr>
        <w:tabs>
          <w:tab w:val="num" w:pos="3600"/>
        </w:tabs>
        <w:ind w:left="3600" w:hanging="360"/>
      </w:pPr>
      <w:rPr>
        <w:rFonts w:ascii="Arial" w:hAnsi="Arial" w:hint="default"/>
      </w:rPr>
    </w:lvl>
    <w:lvl w:ilvl="5" w:tplc="D204985E" w:tentative="1">
      <w:start w:val="1"/>
      <w:numFmt w:val="bullet"/>
      <w:lvlText w:val="•"/>
      <w:lvlJc w:val="left"/>
      <w:pPr>
        <w:tabs>
          <w:tab w:val="num" w:pos="4320"/>
        </w:tabs>
        <w:ind w:left="4320" w:hanging="360"/>
      </w:pPr>
      <w:rPr>
        <w:rFonts w:ascii="Arial" w:hAnsi="Arial" w:hint="default"/>
      </w:rPr>
    </w:lvl>
    <w:lvl w:ilvl="6" w:tplc="CD444878" w:tentative="1">
      <w:start w:val="1"/>
      <w:numFmt w:val="bullet"/>
      <w:lvlText w:val="•"/>
      <w:lvlJc w:val="left"/>
      <w:pPr>
        <w:tabs>
          <w:tab w:val="num" w:pos="5040"/>
        </w:tabs>
        <w:ind w:left="5040" w:hanging="360"/>
      </w:pPr>
      <w:rPr>
        <w:rFonts w:ascii="Arial" w:hAnsi="Arial" w:hint="default"/>
      </w:rPr>
    </w:lvl>
    <w:lvl w:ilvl="7" w:tplc="7E9A6638" w:tentative="1">
      <w:start w:val="1"/>
      <w:numFmt w:val="bullet"/>
      <w:lvlText w:val="•"/>
      <w:lvlJc w:val="left"/>
      <w:pPr>
        <w:tabs>
          <w:tab w:val="num" w:pos="5760"/>
        </w:tabs>
        <w:ind w:left="5760" w:hanging="360"/>
      </w:pPr>
      <w:rPr>
        <w:rFonts w:ascii="Arial" w:hAnsi="Arial" w:hint="default"/>
      </w:rPr>
    </w:lvl>
    <w:lvl w:ilvl="8" w:tplc="0450AC5E" w:tentative="1">
      <w:start w:val="1"/>
      <w:numFmt w:val="bullet"/>
      <w:lvlText w:val="•"/>
      <w:lvlJc w:val="left"/>
      <w:pPr>
        <w:tabs>
          <w:tab w:val="num" w:pos="6480"/>
        </w:tabs>
        <w:ind w:left="6480" w:hanging="360"/>
      </w:pPr>
      <w:rPr>
        <w:rFonts w:ascii="Arial" w:hAnsi="Arial" w:hint="default"/>
      </w:rPr>
    </w:lvl>
  </w:abstractNum>
  <w:abstractNum w:abstractNumId="21">
    <w:nsid w:val="5F353344"/>
    <w:multiLevelType w:val="hybridMultilevel"/>
    <w:tmpl w:val="06B23080"/>
    <w:lvl w:ilvl="0" w:tplc="05DE862C">
      <w:start w:val="1"/>
      <w:numFmt w:val="bullet"/>
      <w:lvlText w:val="•"/>
      <w:lvlJc w:val="left"/>
      <w:pPr>
        <w:tabs>
          <w:tab w:val="num" w:pos="720"/>
        </w:tabs>
        <w:ind w:left="720" w:hanging="360"/>
      </w:pPr>
      <w:rPr>
        <w:rFonts w:ascii="Arial" w:hAnsi="Arial" w:hint="default"/>
      </w:rPr>
    </w:lvl>
    <w:lvl w:ilvl="1" w:tplc="CC6A72F6" w:tentative="1">
      <w:start w:val="1"/>
      <w:numFmt w:val="bullet"/>
      <w:lvlText w:val="•"/>
      <w:lvlJc w:val="left"/>
      <w:pPr>
        <w:tabs>
          <w:tab w:val="num" w:pos="1440"/>
        </w:tabs>
        <w:ind w:left="1440" w:hanging="360"/>
      </w:pPr>
      <w:rPr>
        <w:rFonts w:ascii="Arial" w:hAnsi="Arial" w:hint="default"/>
      </w:rPr>
    </w:lvl>
    <w:lvl w:ilvl="2" w:tplc="DCAEB5FC" w:tentative="1">
      <w:start w:val="1"/>
      <w:numFmt w:val="bullet"/>
      <w:lvlText w:val="•"/>
      <w:lvlJc w:val="left"/>
      <w:pPr>
        <w:tabs>
          <w:tab w:val="num" w:pos="2160"/>
        </w:tabs>
        <w:ind w:left="2160" w:hanging="360"/>
      </w:pPr>
      <w:rPr>
        <w:rFonts w:ascii="Arial" w:hAnsi="Arial" w:hint="default"/>
      </w:rPr>
    </w:lvl>
    <w:lvl w:ilvl="3" w:tplc="2EBEB090" w:tentative="1">
      <w:start w:val="1"/>
      <w:numFmt w:val="bullet"/>
      <w:lvlText w:val="•"/>
      <w:lvlJc w:val="left"/>
      <w:pPr>
        <w:tabs>
          <w:tab w:val="num" w:pos="2880"/>
        </w:tabs>
        <w:ind w:left="2880" w:hanging="360"/>
      </w:pPr>
      <w:rPr>
        <w:rFonts w:ascii="Arial" w:hAnsi="Arial" w:hint="default"/>
      </w:rPr>
    </w:lvl>
    <w:lvl w:ilvl="4" w:tplc="FD903AEE" w:tentative="1">
      <w:start w:val="1"/>
      <w:numFmt w:val="bullet"/>
      <w:lvlText w:val="•"/>
      <w:lvlJc w:val="left"/>
      <w:pPr>
        <w:tabs>
          <w:tab w:val="num" w:pos="3600"/>
        </w:tabs>
        <w:ind w:left="3600" w:hanging="360"/>
      </w:pPr>
      <w:rPr>
        <w:rFonts w:ascii="Arial" w:hAnsi="Arial" w:hint="default"/>
      </w:rPr>
    </w:lvl>
    <w:lvl w:ilvl="5" w:tplc="233E867C" w:tentative="1">
      <w:start w:val="1"/>
      <w:numFmt w:val="bullet"/>
      <w:lvlText w:val="•"/>
      <w:lvlJc w:val="left"/>
      <w:pPr>
        <w:tabs>
          <w:tab w:val="num" w:pos="4320"/>
        </w:tabs>
        <w:ind w:left="4320" w:hanging="360"/>
      </w:pPr>
      <w:rPr>
        <w:rFonts w:ascii="Arial" w:hAnsi="Arial" w:hint="default"/>
      </w:rPr>
    </w:lvl>
    <w:lvl w:ilvl="6" w:tplc="BF1C28A8" w:tentative="1">
      <w:start w:val="1"/>
      <w:numFmt w:val="bullet"/>
      <w:lvlText w:val="•"/>
      <w:lvlJc w:val="left"/>
      <w:pPr>
        <w:tabs>
          <w:tab w:val="num" w:pos="5040"/>
        </w:tabs>
        <w:ind w:left="5040" w:hanging="360"/>
      </w:pPr>
      <w:rPr>
        <w:rFonts w:ascii="Arial" w:hAnsi="Arial" w:hint="default"/>
      </w:rPr>
    </w:lvl>
    <w:lvl w:ilvl="7" w:tplc="22AED66C" w:tentative="1">
      <w:start w:val="1"/>
      <w:numFmt w:val="bullet"/>
      <w:lvlText w:val="•"/>
      <w:lvlJc w:val="left"/>
      <w:pPr>
        <w:tabs>
          <w:tab w:val="num" w:pos="5760"/>
        </w:tabs>
        <w:ind w:left="5760" w:hanging="360"/>
      </w:pPr>
      <w:rPr>
        <w:rFonts w:ascii="Arial" w:hAnsi="Arial" w:hint="default"/>
      </w:rPr>
    </w:lvl>
    <w:lvl w:ilvl="8" w:tplc="6756AA74" w:tentative="1">
      <w:start w:val="1"/>
      <w:numFmt w:val="bullet"/>
      <w:lvlText w:val="•"/>
      <w:lvlJc w:val="left"/>
      <w:pPr>
        <w:tabs>
          <w:tab w:val="num" w:pos="6480"/>
        </w:tabs>
        <w:ind w:left="6480" w:hanging="360"/>
      </w:pPr>
      <w:rPr>
        <w:rFonts w:ascii="Arial" w:hAnsi="Arial" w:hint="default"/>
      </w:rPr>
    </w:lvl>
  </w:abstractNum>
  <w:abstractNum w:abstractNumId="22">
    <w:nsid w:val="5F743E3C"/>
    <w:multiLevelType w:val="hybridMultilevel"/>
    <w:tmpl w:val="6C06ABAC"/>
    <w:lvl w:ilvl="0" w:tplc="52084EF0">
      <w:start w:val="1"/>
      <w:numFmt w:val="bullet"/>
      <w:lvlText w:val="•"/>
      <w:lvlJc w:val="left"/>
      <w:pPr>
        <w:tabs>
          <w:tab w:val="num" w:pos="720"/>
        </w:tabs>
        <w:ind w:left="720" w:hanging="360"/>
      </w:pPr>
      <w:rPr>
        <w:rFonts w:ascii="Arial" w:hAnsi="Arial" w:hint="default"/>
      </w:rPr>
    </w:lvl>
    <w:lvl w:ilvl="1" w:tplc="A1D4EA9C">
      <w:start w:val="1"/>
      <w:numFmt w:val="bullet"/>
      <w:lvlText w:val="•"/>
      <w:lvlJc w:val="left"/>
      <w:pPr>
        <w:tabs>
          <w:tab w:val="num" w:pos="1440"/>
        </w:tabs>
        <w:ind w:left="1440" w:hanging="360"/>
      </w:pPr>
      <w:rPr>
        <w:rFonts w:ascii="Arial" w:hAnsi="Arial" w:hint="default"/>
      </w:rPr>
    </w:lvl>
    <w:lvl w:ilvl="2" w:tplc="1EC272A8" w:tentative="1">
      <w:start w:val="1"/>
      <w:numFmt w:val="bullet"/>
      <w:lvlText w:val="•"/>
      <w:lvlJc w:val="left"/>
      <w:pPr>
        <w:tabs>
          <w:tab w:val="num" w:pos="2160"/>
        </w:tabs>
        <w:ind w:left="2160" w:hanging="360"/>
      </w:pPr>
      <w:rPr>
        <w:rFonts w:ascii="Arial" w:hAnsi="Arial" w:hint="default"/>
      </w:rPr>
    </w:lvl>
    <w:lvl w:ilvl="3" w:tplc="FDF8CAEA" w:tentative="1">
      <w:start w:val="1"/>
      <w:numFmt w:val="bullet"/>
      <w:lvlText w:val="•"/>
      <w:lvlJc w:val="left"/>
      <w:pPr>
        <w:tabs>
          <w:tab w:val="num" w:pos="2880"/>
        </w:tabs>
        <w:ind w:left="2880" w:hanging="360"/>
      </w:pPr>
      <w:rPr>
        <w:rFonts w:ascii="Arial" w:hAnsi="Arial" w:hint="default"/>
      </w:rPr>
    </w:lvl>
    <w:lvl w:ilvl="4" w:tplc="259E854A" w:tentative="1">
      <w:start w:val="1"/>
      <w:numFmt w:val="bullet"/>
      <w:lvlText w:val="•"/>
      <w:lvlJc w:val="left"/>
      <w:pPr>
        <w:tabs>
          <w:tab w:val="num" w:pos="3600"/>
        </w:tabs>
        <w:ind w:left="3600" w:hanging="360"/>
      </w:pPr>
      <w:rPr>
        <w:rFonts w:ascii="Arial" w:hAnsi="Arial" w:hint="default"/>
      </w:rPr>
    </w:lvl>
    <w:lvl w:ilvl="5" w:tplc="F0AC8F50" w:tentative="1">
      <w:start w:val="1"/>
      <w:numFmt w:val="bullet"/>
      <w:lvlText w:val="•"/>
      <w:lvlJc w:val="left"/>
      <w:pPr>
        <w:tabs>
          <w:tab w:val="num" w:pos="4320"/>
        </w:tabs>
        <w:ind w:left="4320" w:hanging="360"/>
      </w:pPr>
      <w:rPr>
        <w:rFonts w:ascii="Arial" w:hAnsi="Arial" w:hint="default"/>
      </w:rPr>
    </w:lvl>
    <w:lvl w:ilvl="6" w:tplc="6F9E6ADE" w:tentative="1">
      <w:start w:val="1"/>
      <w:numFmt w:val="bullet"/>
      <w:lvlText w:val="•"/>
      <w:lvlJc w:val="left"/>
      <w:pPr>
        <w:tabs>
          <w:tab w:val="num" w:pos="5040"/>
        </w:tabs>
        <w:ind w:left="5040" w:hanging="360"/>
      </w:pPr>
      <w:rPr>
        <w:rFonts w:ascii="Arial" w:hAnsi="Arial" w:hint="default"/>
      </w:rPr>
    </w:lvl>
    <w:lvl w:ilvl="7" w:tplc="40043FBC" w:tentative="1">
      <w:start w:val="1"/>
      <w:numFmt w:val="bullet"/>
      <w:lvlText w:val="•"/>
      <w:lvlJc w:val="left"/>
      <w:pPr>
        <w:tabs>
          <w:tab w:val="num" w:pos="5760"/>
        </w:tabs>
        <w:ind w:left="5760" w:hanging="360"/>
      </w:pPr>
      <w:rPr>
        <w:rFonts w:ascii="Arial" w:hAnsi="Arial" w:hint="default"/>
      </w:rPr>
    </w:lvl>
    <w:lvl w:ilvl="8" w:tplc="7BD04E16" w:tentative="1">
      <w:start w:val="1"/>
      <w:numFmt w:val="bullet"/>
      <w:lvlText w:val="•"/>
      <w:lvlJc w:val="left"/>
      <w:pPr>
        <w:tabs>
          <w:tab w:val="num" w:pos="6480"/>
        </w:tabs>
        <w:ind w:left="6480" w:hanging="360"/>
      </w:pPr>
      <w:rPr>
        <w:rFonts w:ascii="Arial" w:hAnsi="Arial" w:hint="default"/>
      </w:rPr>
    </w:lvl>
  </w:abstractNum>
  <w:abstractNum w:abstractNumId="23">
    <w:nsid w:val="63D83334"/>
    <w:multiLevelType w:val="hybridMultilevel"/>
    <w:tmpl w:val="F8A4514A"/>
    <w:lvl w:ilvl="0" w:tplc="DF1481FA">
      <w:start w:val="1"/>
      <w:numFmt w:val="bullet"/>
      <w:lvlText w:val="•"/>
      <w:lvlJc w:val="left"/>
      <w:pPr>
        <w:tabs>
          <w:tab w:val="num" w:pos="720"/>
        </w:tabs>
        <w:ind w:left="720" w:hanging="360"/>
      </w:pPr>
      <w:rPr>
        <w:rFonts w:ascii="Arial" w:hAnsi="Arial" w:hint="default"/>
      </w:rPr>
    </w:lvl>
    <w:lvl w:ilvl="1" w:tplc="E488C18C" w:tentative="1">
      <w:start w:val="1"/>
      <w:numFmt w:val="bullet"/>
      <w:lvlText w:val="•"/>
      <w:lvlJc w:val="left"/>
      <w:pPr>
        <w:tabs>
          <w:tab w:val="num" w:pos="1440"/>
        </w:tabs>
        <w:ind w:left="1440" w:hanging="360"/>
      </w:pPr>
      <w:rPr>
        <w:rFonts w:ascii="Arial" w:hAnsi="Arial" w:hint="default"/>
      </w:rPr>
    </w:lvl>
    <w:lvl w:ilvl="2" w:tplc="C772EC52" w:tentative="1">
      <w:start w:val="1"/>
      <w:numFmt w:val="bullet"/>
      <w:lvlText w:val="•"/>
      <w:lvlJc w:val="left"/>
      <w:pPr>
        <w:tabs>
          <w:tab w:val="num" w:pos="2160"/>
        </w:tabs>
        <w:ind w:left="2160" w:hanging="360"/>
      </w:pPr>
      <w:rPr>
        <w:rFonts w:ascii="Arial" w:hAnsi="Arial" w:hint="default"/>
      </w:rPr>
    </w:lvl>
    <w:lvl w:ilvl="3" w:tplc="985C9B56" w:tentative="1">
      <w:start w:val="1"/>
      <w:numFmt w:val="bullet"/>
      <w:lvlText w:val="•"/>
      <w:lvlJc w:val="left"/>
      <w:pPr>
        <w:tabs>
          <w:tab w:val="num" w:pos="2880"/>
        </w:tabs>
        <w:ind w:left="2880" w:hanging="360"/>
      </w:pPr>
      <w:rPr>
        <w:rFonts w:ascii="Arial" w:hAnsi="Arial" w:hint="default"/>
      </w:rPr>
    </w:lvl>
    <w:lvl w:ilvl="4" w:tplc="B412C6DA" w:tentative="1">
      <w:start w:val="1"/>
      <w:numFmt w:val="bullet"/>
      <w:lvlText w:val="•"/>
      <w:lvlJc w:val="left"/>
      <w:pPr>
        <w:tabs>
          <w:tab w:val="num" w:pos="3600"/>
        </w:tabs>
        <w:ind w:left="3600" w:hanging="360"/>
      </w:pPr>
      <w:rPr>
        <w:rFonts w:ascii="Arial" w:hAnsi="Arial" w:hint="default"/>
      </w:rPr>
    </w:lvl>
    <w:lvl w:ilvl="5" w:tplc="3BEC5CF0" w:tentative="1">
      <w:start w:val="1"/>
      <w:numFmt w:val="bullet"/>
      <w:lvlText w:val="•"/>
      <w:lvlJc w:val="left"/>
      <w:pPr>
        <w:tabs>
          <w:tab w:val="num" w:pos="4320"/>
        </w:tabs>
        <w:ind w:left="4320" w:hanging="360"/>
      </w:pPr>
      <w:rPr>
        <w:rFonts w:ascii="Arial" w:hAnsi="Arial" w:hint="default"/>
      </w:rPr>
    </w:lvl>
    <w:lvl w:ilvl="6" w:tplc="D0AE232C" w:tentative="1">
      <w:start w:val="1"/>
      <w:numFmt w:val="bullet"/>
      <w:lvlText w:val="•"/>
      <w:lvlJc w:val="left"/>
      <w:pPr>
        <w:tabs>
          <w:tab w:val="num" w:pos="5040"/>
        </w:tabs>
        <w:ind w:left="5040" w:hanging="360"/>
      </w:pPr>
      <w:rPr>
        <w:rFonts w:ascii="Arial" w:hAnsi="Arial" w:hint="default"/>
      </w:rPr>
    </w:lvl>
    <w:lvl w:ilvl="7" w:tplc="C01EBFCE" w:tentative="1">
      <w:start w:val="1"/>
      <w:numFmt w:val="bullet"/>
      <w:lvlText w:val="•"/>
      <w:lvlJc w:val="left"/>
      <w:pPr>
        <w:tabs>
          <w:tab w:val="num" w:pos="5760"/>
        </w:tabs>
        <w:ind w:left="5760" w:hanging="360"/>
      </w:pPr>
      <w:rPr>
        <w:rFonts w:ascii="Arial" w:hAnsi="Arial" w:hint="default"/>
      </w:rPr>
    </w:lvl>
    <w:lvl w:ilvl="8" w:tplc="D2CC6B7C" w:tentative="1">
      <w:start w:val="1"/>
      <w:numFmt w:val="bullet"/>
      <w:lvlText w:val="•"/>
      <w:lvlJc w:val="left"/>
      <w:pPr>
        <w:tabs>
          <w:tab w:val="num" w:pos="6480"/>
        </w:tabs>
        <w:ind w:left="6480" w:hanging="360"/>
      </w:pPr>
      <w:rPr>
        <w:rFonts w:ascii="Arial" w:hAnsi="Arial" w:hint="default"/>
      </w:rPr>
    </w:lvl>
  </w:abstractNum>
  <w:abstractNum w:abstractNumId="24">
    <w:nsid w:val="6B5019DD"/>
    <w:multiLevelType w:val="hybridMultilevel"/>
    <w:tmpl w:val="CC8A666A"/>
    <w:lvl w:ilvl="0" w:tplc="6AF4A18C">
      <w:start w:val="1"/>
      <w:numFmt w:val="bullet"/>
      <w:lvlText w:val="•"/>
      <w:lvlJc w:val="left"/>
      <w:pPr>
        <w:tabs>
          <w:tab w:val="num" w:pos="720"/>
        </w:tabs>
        <w:ind w:left="720" w:hanging="360"/>
      </w:pPr>
      <w:rPr>
        <w:rFonts w:ascii="Arial" w:hAnsi="Arial" w:hint="default"/>
      </w:rPr>
    </w:lvl>
    <w:lvl w:ilvl="1" w:tplc="02F83BB4" w:tentative="1">
      <w:start w:val="1"/>
      <w:numFmt w:val="bullet"/>
      <w:lvlText w:val="•"/>
      <w:lvlJc w:val="left"/>
      <w:pPr>
        <w:tabs>
          <w:tab w:val="num" w:pos="1440"/>
        </w:tabs>
        <w:ind w:left="1440" w:hanging="360"/>
      </w:pPr>
      <w:rPr>
        <w:rFonts w:ascii="Arial" w:hAnsi="Arial" w:hint="default"/>
      </w:rPr>
    </w:lvl>
    <w:lvl w:ilvl="2" w:tplc="C8FC26FA" w:tentative="1">
      <w:start w:val="1"/>
      <w:numFmt w:val="bullet"/>
      <w:lvlText w:val="•"/>
      <w:lvlJc w:val="left"/>
      <w:pPr>
        <w:tabs>
          <w:tab w:val="num" w:pos="2160"/>
        </w:tabs>
        <w:ind w:left="2160" w:hanging="360"/>
      </w:pPr>
      <w:rPr>
        <w:rFonts w:ascii="Arial" w:hAnsi="Arial" w:hint="default"/>
      </w:rPr>
    </w:lvl>
    <w:lvl w:ilvl="3" w:tplc="C554AD72" w:tentative="1">
      <w:start w:val="1"/>
      <w:numFmt w:val="bullet"/>
      <w:lvlText w:val="•"/>
      <w:lvlJc w:val="left"/>
      <w:pPr>
        <w:tabs>
          <w:tab w:val="num" w:pos="2880"/>
        </w:tabs>
        <w:ind w:left="2880" w:hanging="360"/>
      </w:pPr>
      <w:rPr>
        <w:rFonts w:ascii="Arial" w:hAnsi="Arial" w:hint="default"/>
      </w:rPr>
    </w:lvl>
    <w:lvl w:ilvl="4" w:tplc="59440EBC" w:tentative="1">
      <w:start w:val="1"/>
      <w:numFmt w:val="bullet"/>
      <w:lvlText w:val="•"/>
      <w:lvlJc w:val="left"/>
      <w:pPr>
        <w:tabs>
          <w:tab w:val="num" w:pos="3600"/>
        </w:tabs>
        <w:ind w:left="3600" w:hanging="360"/>
      </w:pPr>
      <w:rPr>
        <w:rFonts w:ascii="Arial" w:hAnsi="Arial" w:hint="default"/>
      </w:rPr>
    </w:lvl>
    <w:lvl w:ilvl="5" w:tplc="B7D4DF42" w:tentative="1">
      <w:start w:val="1"/>
      <w:numFmt w:val="bullet"/>
      <w:lvlText w:val="•"/>
      <w:lvlJc w:val="left"/>
      <w:pPr>
        <w:tabs>
          <w:tab w:val="num" w:pos="4320"/>
        </w:tabs>
        <w:ind w:left="4320" w:hanging="360"/>
      </w:pPr>
      <w:rPr>
        <w:rFonts w:ascii="Arial" w:hAnsi="Arial" w:hint="default"/>
      </w:rPr>
    </w:lvl>
    <w:lvl w:ilvl="6" w:tplc="9B045502" w:tentative="1">
      <w:start w:val="1"/>
      <w:numFmt w:val="bullet"/>
      <w:lvlText w:val="•"/>
      <w:lvlJc w:val="left"/>
      <w:pPr>
        <w:tabs>
          <w:tab w:val="num" w:pos="5040"/>
        </w:tabs>
        <w:ind w:left="5040" w:hanging="360"/>
      </w:pPr>
      <w:rPr>
        <w:rFonts w:ascii="Arial" w:hAnsi="Arial" w:hint="default"/>
      </w:rPr>
    </w:lvl>
    <w:lvl w:ilvl="7" w:tplc="A48C0F58" w:tentative="1">
      <w:start w:val="1"/>
      <w:numFmt w:val="bullet"/>
      <w:lvlText w:val="•"/>
      <w:lvlJc w:val="left"/>
      <w:pPr>
        <w:tabs>
          <w:tab w:val="num" w:pos="5760"/>
        </w:tabs>
        <w:ind w:left="5760" w:hanging="360"/>
      </w:pPr>
      <w:rPr>
        <w:rFonts w:ascii="Arial" w:hAnsi="Arial" w:hint="default"/>
      </w:rPr>
    </w:lvl>
    <w:lvl w:ilvl="8" w:tplc="F93C1734" w:tentative="1">
      <w:start w:val="1"/>
      <w:numFmt w:val="bullet"/>
      <w:lvlText w:val="•"/>
      <w:lvlJc w:val="left"/>
      <w:pPr>
        <w:tabs>
          <w:tab w:val="num" w:pos="6480"/>
        </w:tabs>
        <w:ind w:left="6480" w:hanging="360"/>
      </w:pPr>
      <w:rPr>
        <w:rFonts w:ascii="Arial" w:hAnsi="Arial" w:hint="default"/>
      </w:rPr>
    </w:lvl>
  </w:abstractNum>
  <w:abstractNum w:abstractNumId="25">
    <w:nsid w:val="6C2B0416"/>
    <w:multiLevelType w:val="hybridMultilevel"/>
    <w:tmpl w:val="D2C8FB70"/>
    <w:lvl w:ilvl="0" w:tplc="94C27BA6">
      <w:start w:val="1"/>
      <w:numFmt w:val="bullet"/>
      <w:lvlText w:val="•"/>
      <w:lvlJc w:val="left"/>
      <w:pPr>
        <w:tabs>
          <w:tab w:val="num" w:pos="720"/>
        </w:tabs>
        <w:ind w:left="720" w:hanging="360"/>
      </w:pPr>
      <w:rPr>
        <w:rFonts w:ascii="Arial" w:hAnsi="Arial" w:hint="default"/>
      </w:rPr>
    </w:lvl>
    <w:lvl w:ilvl="1" w:tplc="EB781956" w:tentative="1">
      <w:start w:val="1"/>
      <w:numFmt w:val="bullet"/>
      <w:lvlText w:val="•"/>
      <w:lvlJc w:val="left"/>
      <w:pPr>
        <w:tabs>
          <w:tab w:val="num" w:pos="1440"/>
        </w:tabs>
        <w:ind w:left="1440" w:hanging="360"/>
      </w:pPr>
      <w:rPr>
        <w:rFonts w:ascii="Arial" w:hAnsi="Arial" w:hint="default"/>
      </w:rPr>
    </w:lvl>
    <w:lvl w:ilvl="2" w:tplc="5D82D216" w:tentative="1">
      <w:start w:val="1"/>
      <w:numFmt w:val="bullet"/>
      <w:lvlText w:val="•"/>
      <w:lvlJc w:val="left"/>
      <w:pPr>
        <w:tabs>
          <w:tab w:val="num" w:pos="2160"/>
        </w:tabs>
        <w:ind w:left="2160" w:hanging="360"/>
      </w:pPr>
      <w:rPr>
        <w:rFonts w:ascii="Arial" w:hAnsi="Arial" w:hint="default"/>
      </w:rPr>
    </w:lvl>
    <w:lvl w:ilvl="3" w:tplc="43604BF8" w:tentative="1">
      <w:start w:val="1"/>
      <w:numFmt w:val="bullet"/>
      <w:lvlText w:val="•"/>
      <w:lvlJc w:val="left"/>
      <w:pPr>
        <w:tabs>
          <w:tab w:val="num" w:pos="2880"/>
        </w:tabs>
        <w:ind w:left="2880" w:hanging="360"/>
      </w:pPr>
      <w:rPr>
        <w:rFonts w:ascii="Arial" w:hAnsi="Arial" w:hint="default"/>
      </w:rPr>
    </w:lvl>
    <w:lvl w:ilvl="4" w:tplc="C92648E6" w:tentative="1">
      <w:start w:val="1"/>
      <w:numFmt w:val="bullet"/>
      <w:lvlText w:val="•"/>
      <w:lvlJc w:val="left"/>
      <w:pPr>
        <w:tabs>
          <w:tab w:val="num" w:pos="3600"/>
        </w:tabs>
        <w:ind w:left="3600" w:hanging="360"/>
      </w:pPr>
      <w:rPr>
        <w:rFonts w:ascii="Arial" w:hAnsi="Arial" w:hint="default"/>
      </w:rPr>
    </w:lvl>
    <w:lvl w:ilvl="5" w:tplc="319A564E" w:tentative="1">
      <w:start w:val="1"/>
      <w:numFmt w:val="bullet"/>
      <w:lvlText w:val="•"/>
      <w:lvlJc w:val="left"/>
      <w:pPr>
        <w:tabs>
          <w:tab w:val="num" w:pos="4320"/>
        </w:tabs>
        <w:ind w:left="4320" w:hanging="360"/>
      </w:pPr>
      <w:rPr>
        <w:rFonts w:ascii="Arial" w:hAnsi="Arial" w:hint="default"/>
      </w:rPr>
    </w:lvl>
    <w:lvl w:ilvl="6" w:tplc="6D62DBBC" w:tentative="1">
      <w:start w:val="1"/>
      <w:numFmt w:val="bullet"/>
      <w:lvlText w:val="•"/>
      <w:lvlJc w:val="left"/>
      <w:pPr>
        <w:tabs>
          <w:tab w:val="num" w:pos="5040"/>
        </w:tabs>
        <w:ind w:left="5040" w:hanging="360"/>
      </w:pPr>
      <w:rPr>
        <w:rFonts w:ascii="Arial" w:hAnsi="Arial" w:hint="default"/>
      </w:rPr>
    </w:lvl>
    <w:lvl w:ilvl="7" w:tplc="701C63DA" w:tentative="1">
      <w:start w:val="1"/>
      <w:numFmt w:val="bullet"/>
      <w:lvlText w:val="•"/>
      <w:lvlJc w:val="left"/>
      <w:pPr>
        <w:tabs>
          <w:tab w:val="num" w:pos="5760"/>
        </w:tabs>
        <w:ind w:left="5760" w:hanging="360"/>
      </w:pPr>
      <w:rPr>
        <w:rFonts w:ascii="Arial" w:hAnsi="Arial" w:hint="default"/>
      </w:rPr>
    </w:lvl>
    <w:lvl w:ilvl="8" w:tplc="FE42D1A0" w:tentative="1">
      <w:start w:val="1"/>
      <w:numFmt w:val="bullet"/>
      <w:lvlText w:val="•"/>
      <w:lvlJc w:val="left"/>
      <w:pPr>
        <w:tabs>
          <w:tab w:val="num" w:pos="6480"/>
        </w:tabs>
        <w:ind w:left="6480" w:hanging="360"/>
      </w:pPr>
      <w:rPr>
        <w:rFonts w:ascii="Arial" w:hAnsi="Arial" w:hint="default"/>
      </w:rPr>
    </w:lvl>
  </w:abstractNum>
  <w:abstractNum w:abstractNumId="26">
    <w:nsid w:val="6C362D25"/>
    <w:multiLevelType w:val="hybridMultilevel"/>
    <w:tmpl w:val="500A19C4"/>
    <w:lvl w:ilvl="0" w:tplc="D16804B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853260"/>
    <w:multiLevelType w:val="hybridMultilevel"/>
    <w:tmpl w:val="A21C9F8A"/>
    <w:lvl w:ilvl="0" w:tplc="1B143A0C">
      <w:start w:val="1"/>
      <w:numFmt w:val="bullet"/>
      <w:lvlText w:val="•"/>
      <w:lvlJc w:val="left"/>
      <w:pPr>
        <w:tabs>
          <w:tab w:val="num" w:pos="720"/>
        </w:tabs>
        <w:ind w:left="720" w:hanging="360"/>
      </w:pPr>
      <w:rPr>
        <w:rFonts w:ascii="Arial" w:hAnsi="Arial" w:hint="default"/>
      </w:rPr>
    </w:lvl>
    <w:lvl w:ilvl="1" w:tplc="68980144" w:tentative="1">
      <w:start w:val="1"/>
      <w:numFmt w:val="bullet"/>
      <w:lvlText w:val="•"/>
      <w:lvlJc w:val="left"/>
      <w:pPr>
        <w:tabs>
          <w:tab w:val="num" w:pos="1440"/>
        </w:tabs>
        <w:ind w:left="1440" w:hanging="360"/>
      </w:pPr>
      <w:rPr>
        <w:rFonts w:ascii="Arial" w:hAnsi="Arial" w:hint="default"/>
      </w:rPr>
    </w:lvl>
    <w:lvl w:ilvl="2" w:tplc="EBC0BCD2" w:tentative="1">
      <w:start w:val="1"/>
      <w:numFmt w:val="bullet"/>
      <w:lvlText w:val="•"/>
      <w:lvlJc w:val="left"/>
      <w:pPr>
        <w:tabs>
          <w:tab w:val="num" w:pos="2160"/>
        </w:tabs>
        <w:ind w:left="2160" w:hanging="360"/>
      </w:pPr>
      <w:rPr>
        <w:rFonts w:ascii="Arial" w:hAnsi="Arial" w:hint="default"/>
      </w:rPr>
    </w:lvl>
    <w:lvl w:ilvl="3" w:tplc="78943290" w:tentative="1">
      <w:start w:val="1"/>
      <w:numFmt w:val="bullet"/>
      <w:lvlText w:val="•"/>
      <w:lvlJc w:val="left"/>
      <w:pPr>
        <w:tabs>
          <w:tab w:val="num" w:pos="2880"/>
        </w:tabs>
        <w:ind w:left="2880" w:hanging="360"/>
      </w:pPr>
      <w:rPr>
        <w:rFonts w:ascii="Arial" w:hAnsi="Arial" w:hint="default"/>
      </w:rPr>
    </w:lvl>
    <w:lvl w:ilvl="4" w:tplc="36165ECA" w:tentative="1">
      <w:start w:val="1"/>
      <w:numFmt w:val="bullet"/>
      <w:lvlText w:val="•"/>
      <w:lvlJc w:val="left"/>
      <w:pPr>
        <w:tabs>
          <w:tab w:val="num" w:pos="3600"/>
        </w:tabs>
        <w:ind w:left="3600" w:hanging="360"/>
      </w:pPr>
      <w:rPr>
        <w:rFonts w:ascii="Arial" w:hAnsi="Arial" w:hint="default"/>
      </w:rPr>
    </w:lvl>
    <w:lvl w:ilvl="5" w:tplc="ED1AC82A" w:tentative="1">
      <w:start w:val="1"/>
      <w:numFmt w:val="bullet"/>
      <w:lvlText w:val="•"/>
      <w:lvlJc w:val="left"/>
      <w:pPr>
        <w:tabs>
          <w:tab w:val="num" w:pos="4320"/>
        </w:tabs>
        <w:ind w:left="4320" w:hanging="360"/>
      </w:pPr>
      <w:rPr>
        <w:rFonts w:ascii="Arial" w:hAnsi="Arial" w:hint="default"/>
      </w:rPr>
    </w:lvl>
    <w:lvl w:ilvl="6" w:tplc="A6AA499E" w:tentative="1">
      <w:start w:val="1"/>
      <w:numFmt w:val="bullet"/>
      <w:lvlText w:val="•"/>
      <w:lvlJc w:val="left"/>
      <w:pPr>
        <w:tabs>
          <w:tab w:val="num" w:pos="5040"/>
        </w:tabs>
        <w:ind w:left="5040" w:hanging="360"/>
      </w:pPr>
      <w:rPr>
        <w:rFonts w:ascii="Arial" w:hAnsi="Arial" w:hint="default"/>
      </w:rPr>
    </w:lvl>
    <w:lvl w:ilvl="7" w:tplc="9BE06B48" w:tentative="1">
      <w:start w:val="1"/>
      <w:numFmt w:val="bullet"/>
      <w:lvlText w:val="•"/>
      <w:lvlJc w:val="left"/>
      <w:pPr>
        <w:tabs>
          <w:tab w:val="num" w:pos="5760"/>
        </w:tabs>
        <w:ind w:left="5760" w:hanging="360"/>
      </w:pPr>
      <w:rPr>
        <w:rFonts w:ascii="Arial" w:hAnsi="Arial" w:hint="default"/>
      </w:rPr>
    </w:lvl>
    <w:lvl w:ilvl="8" w:tplc="43BE568A" w:tentative="1">
      <w:start w:val="1"/>
      <w:numFmt w:val="bullet"/>
      <w:lvlText w:val="•"/>
      <w:lvlJc w:val="left"/>
      <w:pPr>
        <w:tabs>
          <w:tab w:val="num" w:pos="6480"/>
        </w:tabs>
        <w:ind w:left="6480" w:hanging="360"/>
      </w:pPr>
      <w:rPr>
        <w:rFonts w:ascii="Arial" w:hAnsi="Arial" w:hint="default"/>
      </w:rPr>
    </w:lvl>
  </w:abstractNum>
  <w:abstractNum w:abstractNumId="28">
    <w:nsid w:val="6FF26776"/>
    <w:multiLevelType w:val="hybridMultilevel"/>
    <w:tmpl w:val="CBBC9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095A76"/>
    <w:multiLevelType w:val="hybridMultilevel"/>
    <w:tmpl w:val="680CF51E"/>
    <w:lvl w:ilvl="0" w:tplc="72A6C8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25"/>
  </w:num>
  <w:num w:numId="4">
    <w:abstractNumId w:val="9"/>
  </w:num>
  <w:num w:numId="5">
    <w:abstractNumId w:val="15"/>
  </w:num>
  <w:num w:numId="6">
    <w:abstractNumId w:val="21"/>
  </w:num>
  <w:num w:numId="7">
    <w:abstractNumId w:val="17"/>
  </w:num>
  <w:num w:numId="8">
    <w:abstractNumId w:val="20"/>
  </w:num>
  <w:num w:numId="9">
    <w:abstractNumId w:val="27"/>
  </w:num>
  <w:num w:numId="10">
    <w:abstractNumId w:val="12"/>
  </w:num>
  <w:num w:numId="11">
    <w:abstractNumId w:val="0"/>
  </w:num>
  <w:num w:numId="12">
    <w:abstractNumId w:val="18"/>
  </w:num>
  <w:num w:numId="13">
    <w:abstractNumId w:val="23"/>
  </w:num>
  <w:num w:numId="14">
    <w:abstractNumId w:val="24"/>
  </w:num>
  <w:num w:numId="15">
    <w:abstractNumId w:val="11"/>
  </w:num>
  <w:num w:numId="16">
    <w:abstractNumId w:val="22"/>
  </w:num>
  <w:num w:numId="17">
    <w:abstractNumId w:val="1"/>
  </w:num>
  <w:num w:numId="18">
    <w:abstractNumId w:val="4"/>
  </w:num>
  <w:num w:numId="19">
    <w:abstractNumId w:val="10"/>
  </w:num>
  <w:num w:numId="20">
    <w:abstractNumId w:val="13"/>
  </w:num>
  <w:num w:numId="21">
    <w:abstractNumId w:val="6"/>
  </w:num>
  <w:num w:numId="22">
    <w:abstractNumId w:val="28"/>
  </w:num>
  <w:num w:numId="23">
    <w:abstractNumId w:val="19"/>
  </w:num>
  <w:num w:numId="24">
    <w:abstractNumId w:val="14"/>
  </w:num>
  <w:num w:numId="25">
    <w:abstractNumId w:val="7"/>
  </w:num>
  <w:num w:numId="26">
    <w:abstractNumId w:val="16"/>
  </w:num>
  <w:num w:numId="27">
    <w:abstractNumId w:val="26"/>
  </w:num>
  <w:num w:numId="28">
    <w:abstractNumId w:val="29"/>
  </w:num>
  <w:num w:numId="29">
    <w:abstractNumId w:val="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445"/>
    <w:rsid w:val="00126BB4"/>
    <w:rsid w:val="001D05B1"/>
    <w:rsid w:val="001F75C4"/>
    <w:rsid w:val="002138EA"/>
    <w:rsid w:val="00215FA4"/>
    <w:rsid w:val="002951C8"/>
    <w:rsid w:val="00380BCF"/>
    <w:rsid w:val="003E6B76"/>
    <w:rsid w:val="00423297"/>
    <w:rsid w:val="00816DC5"/>
    <w:rsid w:val="008443D7"/>
    <w:rsid w:val="00872B7D"/>
    <w:rsid w:val="008E3348"/>
    <w:rsid w:val="009A43E6"/>
    <w:rsid w:val="009D092E"/>
    <w:rsid w:val="00AB3445"/>
    <w:rsid w:val="00AD5199"/>
    <w:rsid w:val="00B32713"/>
    <w:rsid w:val="00C910BF"/>
    <w:rsid w:val="00C96DCB"/>
    <w:rsid w:val="00D00509"/>
    <w:rsid w:val="00D17EDF"/>
    <w:rsid w:val="00D77810"/>
    <w:rsid w:val="00E207AB"/>
    <w:rsid w:val="00E50D4B"/>
    <w:rsid w:val="00E536F6"/>
    <w:rsid w:val="00E67D85"/>
    <w:rsid w:val="00E731BF"/>
    <w:rsid w:val="00EE0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44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9A43E6"/>
    <w:pPr>
      <w:pBdr>
        <w:bottom w:val="single" w:sz="8" w:space="4" w:color="4F81BD" w:themeColor="accent1"/>
      </w:pBdr>
      <w:spacing w:after="300" w:line="240" w:lineRule="auto"/>
      <w:contextualSpacing/>
      <w:jc w:val="center"/>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A43E6"/>
    <w:rPr>
      <w:rFonts w:ascii="Arial" w:eastAsiaTheme="majorEastAsia" w:hAnsi="Arial" w:cstheme="majorBidi"/>
      <w:color w:val="17365D" w:themeColor="text2" w:themeShade="BF"/>
      <w:spacing w:val="5"/>
      <w:kern w:val="28"/>
      <w:sz w:val="52"/>
      <w:szCs w:val="52"/>
    </w:rPr>
  </w:style>
  <w:style w:type="paragraph" w:styleId="Header">
    <w:name w:val="header"/>
    <w:basedOn w:val="Normal"/>
    <w:link w:val="HeaderChar"/>
    <w:uiPriority w:val="99"/>
    <w:unhideWhenUsed/>
    <w:rsid w:val="00AB3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445"/>
  </w:style>
  <w:style w:type="paragraph" w:customStyle="1" w:styleId="VBAILTBody">
    <w:name w:val="VBAILT Body"/>
    <w:qFormat/>
    <w:rsid w:val="00AB3445"/>
    <w:pPr>
      <w:spacing w:before="120" w:after="120"/>
    </w:pPr>
    <w:rPr>
      <w:rFonts w:ascii="Verdana" w:hAnsi="Verdana"/>
    </w:rPr>
  </w:style>
  <w:style w:type="paragraph" w:customStyle="1" w:styleId="VBAILTBodyStrong">
    <w:name w:val="VBAILT Body Strong"/>
    <w:basedOn w:val="VBAILTBody"/>
    <w:qFormat/>
    <w:rsid w:val="00AB3445"/>
    <w:rPr>
      <w:b/>
    </w:rPr>
  </w:style>
  <w:style w:type="paragraph" w:customStyle="1" w:styleId="VBAILTHeading2">
    <w:name w:val="VBAILT Heading 2"/>
    <w:basedOn w:val="VBAILTBody"/>
    <w:next w:val="VBAILTBody"/>
    <w:qFormat/>
    <w:rsid w:val="00AB3445"/>
    <w:pPr>
      <w:keepNext/>
      <w:pageBreakBefore/>
      <w:pBdr>
        <w:top w:val="single" w:sz="4" w:space="1" w:color="auto"/>
        <w:bottom w:val="single" w:sz="4" w:space="1" w:color="auto"/>
      </w:pBdr>
      <w:shd w:val="clear" w:color="auto" w:fill="B8CCE4" w:themeFill="accent1" w:themeFillTint="66"/>
      <w:spacing w:before="240" w:line="240" w:lineRule="auto"/>
      <w:outlineLvl w:val="1"/>
    </w:pPr>
    <w:rPr>
      <w:b/>
      <w:sz w:val="24"/>
      <w:szCs w:val="24"/>
    </w:rPr>
  </w:style>
  <w:style w:type="paragraph" w:customStyle="1" w:styleId="VBAILTbullet1">
    <w:name w:val="VBAILT bullet 1"/>
    <w:basedOn w:val="VBAILTBody"/>
    <w:qFormat/>
    <w:rsid w:val="00AB3445"/>
    <w:pPr>
      <w:numPr>
        <w:numId w:val="1"/>
      </w:numPr>
      <w:spacing w:after="0"/>
    </w:pPr>
  </w:style>
  <w:style w:type="paragraph" w:customStyle="1" w:styleId="VBAILTBullet2">
    <w:name w:val="VBAILT Bullet 2"/>
    <w:basedOn w:val="VBAILTBody"/>
    <w:qFormat/>
    <w:rsid w:val="00AB3445"/>
    <w:pPr>
      <w:numPr>
        <w:ilvl w:val="1"/>
        <w:numId w:val="1"/>
      </w:numPr>
      <w:ind w:left="720"/>
    </w:pPr>
  </w:style>
  <w:style w:type="table" w:styleId="TableGrid">
    <w:name w:val="Table Grid"/>
    <w:basedOn w:val="TableNormal"/>
    <w:uiPriority w:val="39"/>
    <w:rsid w:val="00AB3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AB3445"/>
    <w:pPr>
      <w:spacing w:line="240" w:lineRule="auto"/>
    </w:pPr>
    <w:rPr>
      <w:b/>
      <w:sz w:val="24"/>
      <w:szCs w:val="24"/>
    </w:rPr>
  </w:style>
  <w:style w:type="paragraph" w:customStyle="1" w:styleId="VBAILTHeader">
    <w:name w:val="VBAILT Header"/>
    <w:basedOn w:val="VBAILTBody"/>
    <w:qFormat/>
    <w:rsid w:val="00AB3445"/>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AB3445"/>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AB3445"/>
    <w:rPr>
      <w:b/>
      <w:bCs/>
    </w:rPr>
  </w:style>
  <w:style w:type="paragraph" w:customStyle="1" w:styleId="VBAILTCoverdoctypecourse">
    <w:name w:val="VBAILT Cover doc type &amp; course"/>
    <w:basedOn w:val="VBAILTBody"/>
    <w:next w:val="VBAILTBody"/>
    <w:qFormat/>
    <w:rsid w:val="00AB3445"/>
    <w:pPr>
      <w:spacing w:after="3840"/>
      <w:jc w:val="center"/>
    </w:pPr>
    <w:rPr>
      <w:color w:val="17365D" w:themeColor="text2" w:themeShade="BF"/>
      <w:sz w:val="48"/>
      <w:szCs w:val="44"/>
    </w:rPr>
  </w:style>
  <w:style w:type="paragraph" w:customStyle="1" w:styleId="VBAILTCoverLessonTitle">
    <w:name w:val="VBAILT Cover Lesson Title"/>
    <w:basedOn w:val="VBAILTBody"/>
    <w:next w:val="VBAILTBody"/>
    <w:qFormat/>
    <w:rsid w:val="00AB3445"/>
    <w:pPr>
      <w:spacing w:before="3480"/>
      <w:jc w:val="center"/>
    </w:pPr>
    <w:rPr>
      <w:b/>
      <w:color w:val="17365D" w:themeColor="text2" w:themeShade="BF"/>
      <w:sz w:val="56"/>
      <w:szCs w:val="56"/>
    </w:rPr>
  </w:style>
  <w:style w:type="paragraph" w:customStyle="1" w:styleId="VBAILTCoverMisc">
    <w:name w:val="VBAILT Cover Misc"/>
    <w:basedOn w:val="VBAILTBody"/>
    <w:next w:val="VBAILTBody"/>
    <w:qFormat/>
    <w:rsid w:val="00AB3445"/>
    <w:pPr>
      <w:jc w:val="center"/>
    </w:pPr>
    <w:rPr>
      <w:sz w:val="28"/>
    </w:rPr>
  </w:style>
  <w:style w:type="paragraph" w:customStyle="1" w:styleId="VBAILTCoverService">
    <w:name w:val="VBAILT Cover Service"/>
    <w:basedOn w:val="VBAILTBody"/>
    <w:next w:val="VBAILTBody"/>
    <w:qFormat/>
    <w:rsid w:val="00AB3445"/>
    <w:pPr>
      <w:spacing w:before="2400" w:after="1440"/>
      <w:jc w:val="center"/>
    </w:pPr>
    <w:rPr>
      <w:rFonts w:ascii="Palatino Linotype" w:hAnsi="Palatino Linotype"/>
      <w:b/>
      <w:caps/>
      <w:outline/>
      <w:color w:val="4BACC6"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customStyle="1" w:styleId="QSTBody">
    <w:name w:val="QST Body"/>
    <w:basedOn w:val="Normal"/>
    <w:uiPriority w:val="99"/>
    <w:qFormat/>
    <w:rsid w:val="00AB3445"/>
    <w:pPr>
      <w:spacing w:before="120" w:after="120" w:line="240" w:lineRule="auto"/>
      <w:jc w:val="both"/>
    </w:pPr>
    <w:rPr>
      <w:rFonts w:ascii="Verdana" w:eastAsia="Calibri" w:hAnsi="Verdana" w:cs="Times New Roman"/>
    </w:rPr>
  </w:style>
  <w:style w:type="character" w:styleId="Hyperlink">
    <w:name w:val="Hyperlink"/>
    <w:basedOn w:val="DefaultParagraphFont"/>
    <w:uiPriority w:val="99"/>
    <w:unhideWhenUsed/>
    <w:rsid w:val="00AB3445"/>
    <w:rPr>
      <w:color w:val="0000FF" w:themeColor="hyperlink"/>
      <w:u w:val="single"/>
    </w:rPr>
  </w:style>
  <w:style w:type="paragraph" w:styleId="BalloonText">
    <w:name w:val="Balloon Text"/>
    <w:basedOn w:val="Normal"/>
    <w:link w:val="BalloonTextChar"/>
    <w:uiPriority w:val="99"/>
    <w:semiHidden/>
    <w:unhideWhenUsed/>
    <w:rsid w:val="00AB34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445"/>
    <w:rPr>
      <w:rFonts w:ascii="Tahoma" w:hAnsi="Tahoma" w:cs="Tahoma"/>
      <w:sz w:val="16"/>
      <w:szCs w:val="16"/>
    </w:rPr>
  </w:style>
  <w:style w:type="paragraph" w:styleId="Footer">
    <w:name w:val="footer"/>
    <w:basedOn w:val="Normal"/>
    <w:link w:val="FooterChar"/>
    <w:uiPriority w:val="99"/>
    <w:unhideWhenUsed/>
    <w:rsid w:val="00AB3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445"/>
  </w:style>
  <w:style w:type="character" w:styleId="FollowedHyperlink">
    <w:name w:val="FollowedHyperlink"/>
    <w:basedOn w:val="DefaultParagraphFont"/>
    <w:uiPriority w:val="99"/>
    <w:semiHidden/>
    <w:unhideWhenUsed/>
    <w:rsid w:val="00423297"/>
    <w:rPr>
      <w:color w:val="800080" w:themeColor="followedHyperlink"/>
      <w:u w:val="single"/>
    </w:rPr>
  </w:style>
  <w:style w:type="paragraph" w:styleId="NormalWeb">
    <w:name w:val="Normal (Web)"/>
    <w:basedOn w:val="Normal"/>
    <w:uiPriority w:val="99"/>
    <w:semiHidden/>
    <w:unhideWhenUsed/>
    <w:rsid w:val="00C96DC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44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9A43E6"/>
    <w:pPr>
      <w:pBdr>
        <w:bottom w:val="single" w:sz="8" w:space="4" w:color="4F81BD" w:themeColor="accent1"/>
      </w:pBdr>
      <w:spacing w:after="300" w:line="240" w:lineRule="auto"/>
      <w:contextualSpacing/>
      <w:jc w:val="center"/>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A43E6"/>
    <w:rPr>
      <w:rFonts w:ascii="Arial" w:eastAsiaTheme="majorEastAsia" w:hAnsi="Arial" w:cstheme="majorBidi"/>
      <w:color w:val="17365D" w:themeColor="text2" w:themeShade="BF"/>
      <w:spacing w:val="5"/>
      <w:kern w:val="28"/>
      <w:sz w:val="52"/>
      <w:szCs w:val="52"/>
    </w:rPr>
  </w:style>
  <w:style w:type="paragraph" w:styleId="Header">
    <w:name w:val="header"/>
    <w:basedOn w:val="Normal"/>
    <w:link w:val="HeaderChar"/>
    <w:uiPriority w:val="99"/>
    <w:unhideWhenUsed/>
    <w:rsid w:val="00AB3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445"/>
  </w:style>
  <w:style w:type="paragraph" w:customStyle="1" w:styleId="VBAILTBody">
    <w:name w:val="VBAILT Body"/>
    <w:qFormat/>
    <w:rsid w:val="00AB3445"/>
    <w:pPr>
      <w:spacing w:before="120" w:after="120"/>
    </w:pPr>
    <w:rPr>
      <w:rFonts w:ascii="Verdana" w:hAnsi="Verdana"/>
    </w:rPr>
  </w:style>
  <w:style w:type="paragraph" w:customStyle="1" w:styleId="VBAILTBodyStrong">
    <w:name w:val="VBAILT Body Strong"/>
    <w:basedOn w:val="VBAILTBody"/>
    <w:qFormat/>
    <w:rsid w:val="00AB3445"/>
    <w:rPr>
      <w:b/>
    </w:rPr>
  </w:style>
  <w:style w:type="paragraph" w:customStyle="1" w:styleId="VBAILTHeading2">
    <w:name w:val="VBAILT Heading 2"/>
    <w:basedOn w:val="VBAILTBody"/>
    <w:next w:val="VBAILTBody"/>
    <w:qFormat/>
    <w:rsid w:val="00AB3445"/>
    <w:pPr>
      <w:keepNext/>
      <w:pageBreakBefore/>
      <w:pBdr>
        <w:top w:val="single" w:sz="4" w:space="1" w:color="auto"/>
        <w:bottom w:val="single" w:sz="4" w:space="1" w:color="auto"/>
      </w:pBdr>
      <w:shd w:val="clear" w:color="auto" w:fill="B8CCE4" w:themeFill="accent1" w:themeFillTint="66"/>
      <w:spacing w:before="240" w:line="240" w:lineRule="auto"/>
      <w:outlineLvl w:val="1"/>
    </w:pPr>
    <w:rPr>
      <w:b/>
      <w:sz w:val="24"/>
      <w:szCs w:val="24"/>
    </w:rPr>
  </w:style>
  <w:style w:type="paragraph" w:customStyle="1" w:styleId="VBAILTbullet1">
    <w:name w:val="VBAILT bullet 1"/>
    <w:basedOn w:val="VBAILTBody"/>
    <w:qFormat/>
    <w:rsid w:val="00AB3445"/>
    <w:pPr>
      <w:numPr>
        <w:numId w:val="1"/>
      </w:numPr>
      <w:spacing w:after="0"/>
    </w:pPr>
  </w:style>
  <w:style w:type="paragraph" w:customStyle="1" w:styleId="VBAILTBullet2">
    <w:name w:val="VBAILT Bullet 2"/>
    <w:basedOn w:val="VBAILTBody"/>
    <w:qFormat/>
    <w:rsid w:val="00AB3445"/>
    <w:pPr>
      <w:numPr>
        <w:ilvl w:val="1"/>
        <w:numId w:val="1"/>
      </w:numPr>
      <w:ind w:left="720"/>
    </w:pPr>
  </w:style>
  <w:style w:type="table" w:styleId="TableGrid">
    <w:name w:val="Table Grid"/>
    <w:basedOn w:val="TableNormal"/>
    <w:uiPriority w:val="39"/>
    <w:rsid w:val="00AB3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AB3445"/>
    <w:pPr>
      <w:spacing w:line="240" w:lineRule="auto"/>
    </w:pPr>
    <w:rPr>
      <w:b/>
      <w:sz w:val="24"/>
      <w:szCs w:val="24"/>
    </w:rPr>
  </w:style>
  <w:style w:type="paragraph" w:customStyle="1" w:styleId="VBAILTHeader">
    <w:name w:val="VBAILT Header"/>
    <w:basedOn w:val="VBAILTBody"/>
    <w:qFormat/>
    <w:rsid w:val="00AB3445"/>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AB3445"/>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AB3445"/>
    <w:rPr>
      <w:b/>
      <w:bCs/>
    </w:rPr>
  </w:style>
  <w:style w:type="paragraph" w:customStyle="1" w:styleId="VBAILTCoverdoctypecourse">
    <w:name w:val="VBAILT Cover doc type &amp; course"/>
    <w:basedOn w:val="VBAILTBody"/>
    <w:next w:val="VBAILTBody"/>
    <w:qFormat/>
    <w:rsid w:val="00AB3445"/>
    <w:pPr>
      <w:spacing w:after="3840"/>
      <w:jc w:val="center"/>
    </w:pPr>
    <w:rPr>
      <w:color w:val="17365D" w:themeColor="text2" w:themeShade="BF"/>
      <w:sz w:val="48"/>
      <w:szCs w:val="44"/>
    </w:rPr>
  </w:style>
  <w:style w:type="paragraph" w:customStyle="1" w:styleId="VBAILTCoverLessonTitle">
    <w:name w:val="VBAILT Cover Lesson Title"/>
    <w:basedOn w:val="VBAILTBody"/>
    <w:next w:val="VBAILTBody"/>
    <w:qFormat/>
    <w:rsid w:val="00AB3445"/>
    <w:pPr>
      <w:spacing w:before="3480"/>
      <w:jc w:val="center"/>
    </w:pPr>
    <w:rPr>
      <w:b/>
      <w:color w:val="17365D" w:themeColor="text2" w:themeShade="BF"/>
      <w:sz w:val="56"/>
      <w:szCs w:val="56"/>
    </w:rPr>
  </w:style>
  <w:style w:type="paragraph" w:customStyle="1" w:styleId="VBAILTCoverMisc">
    <w:name w:val="VBAILT Cover Misc"/>
    <w:basedOn w:val="VBAILTBody"/>
    <w:next w:val="VBAILTBody"/>
    <w:qFormat/>
    <w:rsid w:val="00AB3445"/>
    <w:pPr>
      <w:jc w:val="center"/>
    </w:pPr>
    <w:rPr>
      <w:sz w:val="28"/>
    </w:rPr>
  </w:style>
  <w:style w:type="paragraph" w:customStyle="1" w:styleId="VBAILTCoverService">
    <w:name w:val="VBAILT Cover Service"/>
    <w:basedOn w:val="VBAILTBody"/>
    <w:next w:val="VBAILTBody"/>
    <w:qFormat/>
    <w:rsid w:val="00AB3445"/>
    <w:pPr>
      <w:spacing w:before="2400" w:after="1440"/>
      <w:jc w:val="center"/>
    </w:pPr>
    <w:rPr>
      <w:rFonts w:ascii="Palatino Linotype" w:hAnsi="Palatino Linotype"/>
      <w:b/>
      <w:caps/>
      <w:outline/>
      <w:color w:val="4BACC6"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customStyle="1" w:styleId="QSTBody">
    <w:name w:val="QST Body"/>
    <w:basedOn w:val="Normal"/>
    <w:uiPriority w:val="99"/>
    <w:qFormat/>
    <w:rsid w:val="00AB3445"/>
    <w:pPr>
      <w:spacing w:before="120" w:after="120" w:line="240" w:lineRule="auto"/>
      <w:jc w:val="both"/>
    </w:pPr>
    <w:rPr>
      <w:rFonts w:ascii="Verdana" w:eastAsia="Calibri" w:hAnsi="Verdana" w:cs="Times New Roman"/>
    </w:rPr>
  </w:style>
  <w:style w:type="character" w:styleId="Hyperlink">
    <w:name w:val="Hyperlink"/>
    <w:basedOn w:val="DefaultParagraphFont"/>
    <w:uiPriority w:val="99"/>
    <w:unhideWhenUsed/>
    <w:rsid w:val="00AB3445"/>
    <w:rPr>
      <w:color w:val="0000FF" w:themeColor="hyperlink"/>
      <w:u w:val="single"/>
    </w:rPr>
  </w:style>
  <w:style w:type="paragraph" w:styleId="BalloonText">
    <w:name w:val="Balloon Text"/>
    <w:basedOn w:val="Normal"/>
    <w:link w:val="BalloonTextChar"/>
    <w:uiPriority w:val="99"/>
    <w:semiHidden/>
    <w:unhideWhenUsed/>
    <w:rsid w:val="00AB34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445"/>
    <w:rPr>
      <w:rFonts w:ascii="Tahoma" w:hAnsi="Tahoma" w:cs="Tahoma"/>
      <w:sz w:val="16"/>
      <w:szCs w:val="16"/>
    </w:rPr>
  </w:style>
  <w:style w:type="paragraph" w:styleId="Footer">
    <w:name w:val="footer"/>
    <w:basedOn w:val="Normal"/>
    <w:link w:val="FooterChar"/>
    <w:uiPriority w:val="99"/>
    <w:unhideWhenUsed/>
    <w:rsid w:val="00AB3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445"/>
  </w:style>
  <w:style w:type="character" w:styleId="FollowedHyperlink">
    <w:name w:val="FollowedHyperlink"/>
    <w:basedOn w:val="DefaultParagraphFont"/>
    <w:uiPriority w:val="99"/>
    <w:semiHidden/>
    <w:unhideWhenUsed/>
    <w:rsid w:val="00423297"/>
    <w:rPr>
      <w:color w:val="800080" w:themeColor="followedHyperlink"/>
      <w:u w:val="single"/>
    </w:rPr>
  </w:style>
  <w:style w:type="paragraph" w:styleId="NormalWeb">
    <w:name w:val="Normal (Web)"/>
    <w:basedOn w:val="Normal"/>
    <w:uiPriority w:val="99"/>
    <w:semiHidden/>
    <w:unhideWhenUsed/>
    <w:rsid w:val="00C96DC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838547">
      <w:bodyDiv w:val="1"/>
      <w:marLeft w:val="0"/>
      <w:marRight w:val="0"/>
      <w:marTop w:val="0"/>
      <w:marBottom w:val="0"/>
      <w:divBdr>
        <w:top w:val="none" w:sz="0" w:space="0" w:color="auto"/>
        <w:left w:val="none" w:sz="0" w:space="0" w:color="auto"/>
        <w:bottom w:val="none" w:sz="0" w:space="0" w:color="auto"/>
        <w:right w:val="none" w:sz="0" w:space="0" w:color="auto"/>
      </w:divBdr>
      <w:divsChild>
        <w:div w:id="1489438098">
          <w:marLeft w:val="547"/>
          <w:marRight w:val="0"/>
          <w:marTop w:val="91"/>
          <w:marBottom w:val="0"/>
          <w:divBdr>
            <w:top w:val="none" w:sz="0" w:space="0" w:color="auto"/>
            <w:left w:val="none" w:sz="0" w:space="0" w:color="auto"/>
            <w:bottom w:val="none" w:sz="0" w:space="0" w:color="auto"/>
            <w:right w:val="none" w:sz="0" w:space="0" w:color="auto"/>
          </w:divBdr>
        </w:div>
        <w:div w:id="1790660290">
          <w:marLeft w:val="1440"/>
          <w:marRight w:val="0"/>
          <w:marTop w:val="91"/>
          <w:marBottom w:val="0"/>
          <w:divBdr>
            <w:top w:val="none" w:sz="0" w:space="0" w:color="auto"/>
            <w:left w:val="none" w:sz="0" w:space="0" w:color="auto"/>
            <w:bottom w:val="none" w:sz="0" w:space="0" w:color="auto"/>
            <w:right w:val="none" w:sz="0" w:space="0" w:color="auto"/>
          </w:divBdr>
        </w:div>
        <w:div w:id="1299258062">
          <w:marLeft w:val="1440"/>
          <w:marRight w:val="0"/>
          <w:marTop w:val="91"/>
          <w:marBottom w:val="0"/>
          <w:divBdr>
            <w:top w:val="none" w:sz="0" w:space="0" w:color="auto"/>
            <w:left w:val="none" w:sz="0" w:space="0" w:color="auto"/>
            <w:bottom w:val="none" w:sz="0" w:space="0" w:color="auto"/>
            <w:right w:val="none" w:sz="0" w:space="0" w:color="auto"/>
          </w:divBdr>
        </w:div>
        <w:div w:id="1172989708">
          <w:marLeft w:val="1440"/>
          <w:marRight w:val="0"/>
          <w:marTop w:val="91"/>
          <w:marBottom w:val="0"/>
          <w:divBdr>
            <w:top w:val="none" w:sz="0" w:space="0" w:color="auto"/>
            <w:left w:val="none" w:sz="0" w:space="0" w:color="auto"/>
            <w:bottom w:val="none" w:sz="0" w:space="0" w:color="auto"/>
            <w:right w:val="none" w:sz="0" w:space="0" w:color="auto"/>
          </w:divBdr>
        </w:div>
        <w:div w:id="1206992124">
          <w:marLeft w:val="1440"/>
          <w:marRight w:val="0"/>
          <w:marTop w:val="91"/>
          <w:marBottom w:val="0"/>
          <w:divBdr>
            <w:top w:val="none" w:sz="0" w:space="0" w:color="auto"/>
            <w:left w:val="none" w:sz="0" w:space="0" w:color="auto"/>
            <w:bottom w:val="none" w:sz="0" w:space="0" w:color="auto"/>
            <w:right w:val="none" w:sz="0" w:space="0" w:color="auto"/>
          </w:divBdr>
        </w:div>
      </w:divsChild>
    </w:div>
    <w:div w:id="82616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baw.vba.va.gov/bl/22/ref/m22-4/Part%20IV/ch11.ht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vbaw.vba.va.gov/bl/22/ref/m22-4/Part%20IV/ch11.htm" TargetMode="Externa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scode.house.gov/view.xhtml?path=/prelim@title38/part3/chapter36&amp;edition=prelim" TargetMode="External"/><Relationship Id="rId14" Type="http://schemas.openxmlformats.org/officeDocument/2006/relationships/image" Target="media/image4.png"/><Relationship Id="rId22" Type="http://schemas.openxmlformats.org/officeDocument/2006/relationships/hyperlink" Target="http://vbaw.vba.va.gov/bl/22/ref/m22-4/Part%20III/ch03.htm" TargetMode="External"/><Relationship Id="rId27" Type="http://schemas.openxmlformats.org/officeDocument/2006/relationships/image" Target="media/image16.pn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734</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M22-4 – Part IV – Chapter 11 – Updates</vt:lpstr>
    </vt:vector>
  </TitlesOfParts>
  <Company>Veterans Benefits Administration</Company>
  <LinksUpToDate>false</LinksUpToDate>
  <CharactersWithSpaces>4909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M22-4 – Part IV – Chapter 11 – Updates</dc:title>
  <dc:subject>VCE</dc:subject>
  <dc:creator>Department of Veterans Affairs, Veterans Benefits Administration, Education Service, STAFF</dc:creator>
  <cp:keywords>SCO,school certifying officials,mitigating circumstances,M22-4 part IV,chapter 11 updates,form 119</cp:keywords>
  <dc:description>The purpose of this lesson is to provide VCEs with notice and training on the updated M22-4 chapter.</dc:description>
  <cp:lastModifiedBy>Kathleen Poole</cp:lastModifiedBy>
  <cp:revision>4</cp:revision>
  <dcterms:created xsi:type="dcterms:W3CDTF">2016-10-03T13:04:00Z</dcterms:created>
  <dcterms:modified xsi:type="dcterms:W3CDTF">2016-10-06T13:45:00Z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Teaching Material</vt:lpwstr>
  </property>
</Properties>
</file>