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9B208" w14:textId="45C686F9" w:rsidR="007A5600" w:rsidRPr="00205660" w:rsidRDefault="00205660">
      <w:pPr>
        <w:pStyle w:val="VBALessonPlanName"/>
        <w:rPr>
          <w:color w:val="auto"/>
        </w:rPr>
      </w:pPr>
      <w:r w:rsidRPr="00205660">
        <w:rPr>
          <w:color w:val="auto"/>
        </w:rPr>
        <w:t>Process</w:t>
      </w:r>
      <w:r w:rsidR="009F3617">
        <w:rPr>
          <w:color w:val="auto"/>
        </w:rPr>
        <w:t>ing Audit Error Worksheets (AEW</w:t>
      </w:r>
      <w:r w:rsidRPr="00205660">
        <w:rPr>
          <w:color w:val="auto"/>
        </w:rPr>
        <w:t>s)</w:t>
      </w:r>
    </w:p>
    <w:p w14:paraId="2159B209" w14:textId="77777777" w:rsidR="007A5600" w:rsidRDefault="007A5600">
      <w:pPr>
        <w:pStyle w:val="VBALessonPlanTitle"/>
        <w:rPr>
          <w:color w:val="auto"/>
        </w:rPr>
      </w:pPr>
      <w:bookmarkStart w:id="0" w:name="_Toc276556863"/>
      <w:r>
        <w:rPr>
          <w:color w:val="auto"/>
        </w:rPr>
        <w:t>Trainee Handout</w:t>
      </w:r>
      <w:bookmarkEnd w:id="0"/>
    </w:p>
    <w:p w14:paraId="2159B20A" w14:textId="77777777" w:rsidR="007A5600" w:rsidRDefault="007A5600">
      <w:pPr>
        <w:pStyle w:val="VBATopicHeading1"/>
      </w:pPr>
      <w:bookmarkStart w:id="1" w:name="_Toc276556864"/>
    </w:p>
    <w:p w14:paraId="2159B20B"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159B20C" w14:textId="77777777" w:rsidR="007A5600" w:rsidRDefault="007A5600"/>
    <w:p w14:paraId="6179CE43" w14:textId="77777777" w:rsidR="005D3E67" w:rsidRDefault="007A5600" w:rsidP="008C59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4220151" w:history="1">
        <w:r w:rsidR="005D3E67" w:rsidRPr="00D312C6">
          <w:rPr>
            <w:rStyle w:val="Hyperlink"/>
          </w:rPr>
          <w:t>Objectives</w:t>
        </w:r>
        <w:r w:rsidR="005D3E67">
          <w:rPr>
            <w:webHidden/>
          </w:rPr>
          <w:tab/>
        </w:r>
        <w:r w:rsidR="005D3E67">
          <w:rPr>
            <w:webHidden/>
          </w:rPr>
          <w:fldChar w:fldCharType="begin"/>
        </w:r>
        <w:r w:rsidR="005D3E67">
          <w:rPr>
            <w:webHidden/>
          </w:rPr>
          <w:instrText xml:space="preserve"> PAGEREF _Toc464220151 \h </w:instrText>
        </w:r>
        <w:r w:rsidR="005D3E67">
          <w:rPr>
            <w:webHidden/>
          </w:rPr>
        </w:r>
        <w:r w:rsidR="005D3E67">
          <w:rPr>
            <w:webHidden/>
          </w:rPr>
          <w:fldChar w:fldCharType="separate"/>
        </w:r>
        <w:r w:rsidR="005D3E67">
          <w:rPr>
            <w:webHidden/>
          </w:rPr>
          <w:t>2</w:t>
        </w:r>
        <w:r w:rsidR="005D3E67">
          <w:rPr>
            <w:webHidden/>
          </w:rPr>
          <w:fldChar w:fldCharType="end"/>
        </w:r>
      </w:hyperlink>
    </w:p>
    <w:p w14:paraId="18EAD1DC" w14:textId="77777777" w:rsidR="005D3E67" w:rsidRDefault="00D74C54" w:rsidP="008C5900">
      <w:pPr>
        <w:pStyle w:val="TOC1"/>
        <w:rPr>
          <w:rFonts w:asciiTheme="minorHAnsi" w:eastAsiaTheme="minorEastAsia" w:hAnsiTheme="minorHAnsi" w:cstheme="minorBidi"/>
          <w:sz w:val="22"/>
        </w:rPr>
      </w:pPr>
      <w:hyperlink w:anchor="_Toc464220152" w:history="1">
        <w:r w:rsidR="005D3E67" w:rsidRPr="00D312C6">
          <w:rPr>
            <w:rStyle w:val="Hyperlink"/>
          </w:rPr>
          <w:t>References</w:t>
        </w:r>
        <w:r w:rsidR="005D3E67">
          <w:rPr>
            <w:webHidden/>
          </w:rPr>
          <w:tab/>
        </w:r>
        <w:r w:rsidR="005D3E67">
          <w:rPr>
            <w:webHidden/>
          </w:rPr>
          <w:fldChar w:fldCharType="begin"/>
        </w:r>
        <w:r w:rsidR="005D3E67">
          <w:rPr>
            <w:webHidden/>
          </w:rPr>
          <w:instrText xml:space="preserve"> PAGEREF _Toc464220152 \h </w:instrText>
        </w:r>
        <w:r w:rsidR="005D3E67">
          <w:rPr>
            <w:webHidden/>
          </w:rPr>
        </w:r>
        <w:r w:rsidR="005D3E67">
          <w:rPr>
            <w:webHidden/>
          </w:rPr>
          <w:fldChar w:fldCharType="separate"/>
        </w:r>
        <w:r w:rsidR="005D3E67">
          <w:rPr>
            <w:webHidden/>
          </w:rPr>
          <w:t>3</w:t>
        </w:r>
        <w:r w:rsidR="005D3E67">
          <w:rPr>
            <w:webHidden/>
          </w:rPr>
          <w:fldChar w:fldCharType="end"/>
        </w:r>
      </w:hyperlink>
    </w:p>
    <w:p w14:paraId="03819F85" w14:textId="77777777" w:rsidR="005D3E67" w:rsidRDefault="00D74C54" w:rsidP="008C5900">
      <w:pPr>
        <w:pStyle w:val="TOC1"/>
        <w:rPr>
          <w:rFonts w:asciiTheme="minorHAnsi" w:eastAsiaTheme="minorEastAsia" w:hAnsiTheme="minorHAnsi" w:cstheme="minorBidi"/>
          <w:sz w:val="22"/>
        </w:rPr>
      </w:pPr>
      <w:hyperlink w:anchor="_Toc464220153" w:history="1">
        <w:r w:rsidR="005D3E67" w:rsidRPr="00D312C6">
          <w:rPr>
            <w:rStyle w:val="Hyperlink"/>
          </w:rPr>
          <w:t>Topic 1: Background Information</w:t>
        </w:r>
        <w:r w:rsidR="005D3E67">
          <w:rPr>
            <w:webHidden/>
          </w:rPr>
          <w:tab/>
        </w:r>
        <w:r w:rsidR="005D3E67">
          <w:rPr>
            <w:webHidden/>
          </w:rPr>
          <w:fldChar w:fldCharType="begin"/>
        </w:r>
        <w:r w:rsidR="005D3E67">
          <w:rPr>
            <w:webHidden/>
          </w:rPr>
          <w:instrText xml:space="preserve"> PAGEREF _Toc464220153 \h </w:instrText>
        </w:r>
        <w:r w:rsidR="005D3E67">
          <w:rPr>
            <w:webHidden/>
          </w:rPr>
        </w:r>
        <w:r w:rsidR="005D3E67">
          <w:rPr>
            <w:webHidden/>
          </w:rPr>
          <w:fldChar w:fldCharType="separate"/>
        </w:r>
        <w:r w:rsidR="005D3E67">
          <w:rPr>
            <w:webHidden/>
          </w:rPr>
          <w:t>4</w:t>
        </w:r>
        <w:r w:rsidR="005D3E67">
          <w:rPr>
            <w:webHidden/>
          </w:rPr>
          <w:fldChar w:fldCharType="end"/>
        </w:r>
      </w:hyperlink>
    </w:p>
    <w:p w14:paraId="1ED16671" w14:textId="77777777" w:rsidR="005D3E67" w:rsidRDefault="00D74C54" w:rsidP="008C5900">
      <w:pPr>
        <w:pStyle w:val="TOC1"/>
        <w:rPr>
          <w:rFonts w:asciiTheme="minorHAnsi" w:eastAsiaTheme="minorEastAsia" w:hAnsiTheme="minorHAnsi" w:cstheme="minorBidi"/>
          <w:sz w:val="22"/>
        </w:rPr>
      </w:pPr>
      <w:hyperlink w:anchor="_Toc464220154" w:history="1">
        <w:r w:rsidR="005D3E67" w:rsidRPr="00D312C6">
          <w:rPr>
            <w:rStyle w:val="Hyperlink"/>
          </w:rPr>
          <w:t>Topic 2: What is an Audit Error Worksheet (AEW)?</w:t>
        </w:r>
        <w:r w:rsidR="005D3E67">
          <w:rPr>
            <w:webHidden/>
          </w:rPr>
          <w:tab/>
        </w:r>
        <w:r w:rsidR="005D3E67">
          <w:rPr>
            <w:webHidden/>
          </w:rPr>
          <w:fldChar w:fldCharType="begin"/>
        </w:r>
        <w:r w:rsidR="005D3E67">
          <w:rPr>
            <w:webHidden/>
          </w:rPr>
          <w:instrText xml:space="preserve"> PAGEREF _Toc464220154 \h </w:instrText>
        </w:r>
        <w:r w:rsidR="005D3E67">
          <w:rPr>
            <w:webHidden/>
          </w:rPr>
        </w:r>
        <w:r w:rsidR="005D3E67">
          <w:rPr>
            <w:webHidden/>
          </w:rPr>
          <w:fldChar w:fldCharType="separate"/>
        </w:r>
        <w:r w:rsidR="005D3E67">
          <w:rPr>
            <w:webHidden/>
          </w:rPr>
          <w:t>6</w:t>
        </w:r>
        <w:r w:rsidR="005D3E67">
          <w:rPr>
            <w:webHidden/>
          </w:rPr>
          <w:fldChar w:fldCharType="end"/>
        </w:r>
      </w:hyperlink>
    </w:p>
    <w:p w14:paraId="6253CE92" w14:textId="34F79B81" w:rsidR="005D3E67" w:rsidRDefault="00DD34EA" w:rsidP="008C5900">
      <w:pPr>
        <w:pStyle w:val="TOC1"/>
        <w:rPr>
          <w:rFonts w:asciiTheme="minorHAnsi" w:eastAsiaTheme="minorEastAsia" w:hAnsiTheme="minorHAnsi" w:cstheme="minorBidi"/>
          <w:sz w:val="22"/>
        </w:rPr>
      </w:pPr>
      <w:r>
        <w:t>Topic 3: Reviewing and Processing AEWs……………………………………………………….</w:t>
      </w:r>
      <w:r w:rsidR="00280573">
        <w:t>8</w:t>
      </w:r>
    </w:p>
    <w:p w14:paraId="4428A8DB" w14:textId="4492BEED" w:rsidR="005D3E67" w:rsidRDefault="00DD34EA" w:rsidP="008C5900">
      <w:pPr>
        <w:pStyle w:val="TOC1"/>
        <w:rPr>
          <w:rFonts w:asciiTheme="minorHAnsi" w:eastAsiaTheme="minorEastAsia" w:hAnsiTheme="minorHAnsi" w:cstheme="minorBidi"/>
          <w:sz w:val="22"/>
        </w:rPr>
      </w:pPr>
      <w:r>
        <w:t>Attachment A: Example - Basic Audit Error Worksheet………………………………………...1</w:t>
      </w:r>
      <w:r w:rsidR="00280573">
        <w:t>2</w:t>
      </w:r>
    </w:p>
    <w:p w14:paraId="66E2B006" w14:textId="191EFF16" w:rsidR="005D3E67" w:rsidRDefault="00DD34EA" w:rsidP="008C5900">
      <w:pPr>
        <w:pStyle w:val="TOC1"/>
        <w:rPr>
          <w:rFonts w:asciiTheme="minorHAnsi" w:eastAsiaTheme="minorEastAsia" w:hAnsiTheme="minorHAnsi" w:cstheme="minorBidi"/>
          <w:sz w:val="22"/>
        </w:rPr>
      </w:pPr>
      <w:r>
        <w:t>Attachment B: Letter to Finance Found in AEW Assistant……………………………………...1</w:t>
      </w:r>
      <w:r w:rsidR="00280573">
        <w:t>3</w:t>
      </w:r>
    </w:p>
    <w:p w14:paraId="2187C78C" w14:textId="2E5B9081" w:rsidR="005D3E67" w:rsidRDefault="00DD34EA" w:rsidP="008C5900">
      <w:pPr>
        <w:pStyle w:val="TOC1"/>
      </w:pPr>
      <w:r>
        <w:t>Attachment C: AEW Assistant in Letter Creator………………………………………………...1</w:t>
      </w:r>
      <w:r w:rsidR="00280573">
        <w:t>4</w:t>
      </w:r>
    </w:p>
    <w:p w14:paraId="3579D0C8" w14:textId="2C594BA2" w:rsidR="00DD34EA" w:rsidRPr="00DD34EA" w:rsidRDefault="00DD34EA" w:rsidP="008C5900">
      <w:pPr>
        <w:spacing w:line="360" w:lineRule="auto"/>
      </w:pPr>
      <w:r>
        <w:t>Attachment D: Example - Decision Notice……………………………………………………...1</w:t>
      </w:r>
      <w:r w:rsidR="00280573">
        <w:t>5</w:t>
      </w:r>
    </w:p>
    <w:p w14:paraId="6269F56A" w14:textId="2ADC7DA2" w:rsidR="00DD34EA" w:rsidRPr="007A7CE5" w:rsidRDefault="00DD34EA" w:rsidP="008C5900">
      <w:pPr>
        <w:spacing w:line="360" w:lineRule="auto"/>
        <w:rPr>
          <w:rFonts w:eastAsiaTheme="minorEastAsia"/>
        </w:rPr>
      </w:pPr>
      <w:r>
        <w:rPr>
          <w:rFonts w:eastAsiaTheme="minorEastAsia"/>
        </w:rPr>
        <w:t>Attachment E: Practical Exercise………………………………………………………………..1</w:t>
      </w:r>
      <w:r w:rsidR="00280573">
        <w:rPr>
          <w:rFonts w:eastAsiaTheme="minorEastAsia"/>
        </w:rPr>
        <w:t>8</w:t>
      </w:r>
    </w:p>
    <w:p w14:paraId="70FF18E1" w14:textId="4C1EAD1D" w:rsidR="005D3E67" w:rsidRDefault="00D74C54" w:rsidP="008C5900">
      <w:pPr>
        <w:pStyle w:val="TOC1"/>
        <w:rPr>
          <w:rFonts w:asciiTheme="minorHAnsi" w:eastAsiaTheme="minorEastAsia" w:hAnsiTheme="minorHAnsi" w:cstheme="minorBidi"/>
          <w:sz w:val="22"/>
        </w:rPr>
      </w:pPr>
      <w:hyperlink w:anchor="_Toc464220159" w:history="1"/>
    </w:p>
    <w:p w14:paraId="2159B216" w14:textId="77777777" w:rsidR="007A5600" w:rsidRDefault="007A5600" w:rsidP="008C5900">
      <w:pPr>
        <w:pStyle w:val="VBATopicHeading1"/>
        <w:spacing w:line="360" w:lineRule="auto"/>
        <w:jc w:val="left"/>
        <w:rPr>
          <w:sz w:val="24"/>
        </w:rPr>
      </w:pPr>
      <w:r>
        <w:rPr>
          <w:rStyle w:val="Hyperlink"/>
          <w:bCs/>
          <w:szCs w:val="24"/>
        </w:rPr>
        <w:fldChar w:fldCharType="end"/>
      </w:r>
    </w:p>
    <w:p w14:paraId="2159B217" w14:textId="28F1193F" w:rsidR="007A5600" w:rsidRDefault="007A5600"/>
    <w:p w14:paraId="2159B218" w14:textId="77777777" w:rsidR="007A5600" w:rsidRDefault="007A5600"/>
    <w:p w14:paraId="2159B219" w14:textId="77777777" w:rsidR="007A5600" w:rsidRDefault="007A5600"/>
    <w:p w14:paraId="2159B21A" w14:textId="77777777" w:rsidR="007A5600" w:rsidRDefault="007A5600"/>
    <w:p w14:paraId="2159B21B" w14:textId="77777777" w:rsidR="007A5600" w:rsidRDefault="007A5600"/>
    <w:p w14:paraId="2159B21C" w14:textId="77777777" w:rsidR="007A5600" w:rsidRDefault="007A5600"/>
    <w:p w14:paraId="2159B21D" w14:textId="77777777" w:rsidR="007A5600" w:rsidRDefault="007A5600"/>
    <w:p w14:paraId="2159B21E" w14:textId="77777777" w:rsidR="007A5600" w:rsidRDefault="007A5600"/>
    <w:p w14:paraId="2159B21F" w14:textId="77777777" w:rsidR="007A5600" w:rsidRDefault="007A5600">
      <w:pPr>
        <w:overflowPunct/>
        <w:autoSpaceDE/>
        <w:autoSpaceDN/>
        <w:adjustRightInd/>
        <w:spacing w:before="0"/>
      </w:pPr>
      <w:r>
        <w:br w:type="page"/>
      </w:r>
    </w:p>
    <w:p w14:paraId="2159B220" w14:textId="77777777" w:rsidR="007A5600" w:rsidRDefault="007A5600">
      <w:pPr>
        <w:pStyle w:val="VBATopicHeading1"/>
      </w:pPr>
      <w:bookmarkStart w:id="2" w:name="_Toc464220151"/>
      <w:bookmarkStart w:id="3" w:name="_Toc269888405"/>
      <w:bookmarkStart w:id="4" w:name="_Toc269888748"/>
      <w:bookmarkStart w:id="5" w:name="_Toc278291133"/>
      <w:r>
        <w:lastRenderedPageBreak/>
        <w:t>Objectives</w:t>
      </w:r>
      <w:bookmarkEnd w:id="2"/>
    </w:p>
    <w:p w14:paraId="2159B221" w14:textId="77777777" w:rsidR="00FB1EE6" w:rsidRDefault="0053545C" w:rsidP="0053545C">
      <w:pPr>
        <w:pStyle w:val="NoSpacing"/>
      </w:pPr>
      <w:r>
        <w:t>Upon completion of this lesson, you will be able to:</w:t>
      </w:r>
    </w:p>
    <w:p w14:paraId="2159B222" w14:textId="77777777" w:rsidR="00FB1EE6" w:rsidRDefault="00FB1EE6" w:rsidP="0053545C">
      <w:pPr>
        <w:pStyle w:val="NoSpacing"/>
      </w:pPr>
    </w:p>
    <w:p w14:paraId="2159B223" w14:textId="00136A1D" w:rsidR="0002130E" w:rsidRDefault="00510B22" w:rsidP="00870E05">
      <w:pPr>
        <w:pStyle w:val="NoSpacing"/>
        <w:numPr>
          <w:ilvl w:val="0"/>
          <w:numId w:val="23"/>
        </w:numPr>
      </w:pPr>
      <w:r w:rsidRPr="00FB1EE6">
        <w:t>Understand the National Defense Authorization Act</w:t>
      </w:r>
      <w:r w:rsidR="001A748D">
        <w:t>s</w:t>
      </w:r>
      <w:r w:rsidRPr="00FB1EE6">
        <w:t xml:space="preserve"> (NDAA</w:t>
      </w:r>
      <w:r w:rsidR="001A748D">
        <w:t>s</w:t>
      </w:r>
      <w:r w:rsidRPr="00FB1EE6">
        <w:t xml:space="preserve">) of </w:t>
      </w:r>
      <w:r w:rsidR="00CF3DCF">
        <w:t xml:space="preserve">2003, 2004, and </w:t>
      </w:r>
      <w:r w:rsidRPr="00FB1EE6">
        <w:t xml:space="preserve">2008 </w:t>
      </w:r>
      <w:r w:rsidR="001A748D">
        <w:t>as they relate to</w:t>
      </w:r>
      <w:r w:rsidR="001A748D" w:rsidRPr="00FB1EE6">
        <w:t xml:space="preserve"> </w:t>
      </w:r>
      <w:r w:rsidRPr="00FB1EE6">
        <w:t>Combat-Related Special Compensation (CRSC) and Concurrent Retirement and Disability Pay (CRDP)</w:t>
      </w:r>
    </w:p>
    <w:p w14:paraId="7810D4CD" w14:textId="77777777" w:rsidR="00C41C45" w:rsidRPr="00FB1EE6" w:rsidRDefault="00C41C45" w:rsidP="00C41C45">
      <w:pPr>
        <w:pStyle w:val="NoSpacing"/>
        <w:ind w:left="720"/>
      </w:pPr>
    </w:p>
    <w:p w14:paraId="2159B224" w14:textId="713969C3" w:rsidR="0002130E" w:rsidRDefault="00510B22" w:rsidP="00870E05">
      <w:pPr>
        <w:pStyle w:val="NoSpacing"/>
        <w:numPr>
          <w:ilvl w:val="0"/>
          <w:numId w:val="23"/>
        </w:numPr>
      </w:pPr>
      <w:r w:rsidRPr="00FB1EE6">
        <w:t xml:space="preserve">Understand </w:t>
      </w:r>
      <w:r w:rsidR="001A748D">
        <w:t>how</w:t>
      </w:r>
      <w:r w:rsidRPr="00FB1EE6">
        <w:t xml:space="preserve"> </w:t>
      </w:r>
      <w:r w:rsidR="009F3617">
        <w:t>Audit Error Worksheets (AEW</w:t>
      </w:r>
      <w:r w:rsidRPr="00FB1EE6">
        <w:t>s) are</w:t>
      </w:r>
      <w:r w:rsidR="001A748D">
        <w:t xml:space="preserve"> generated and controlled</w:t>
      </w:r>
    </w:p>
    <w:p w14:paraId="51C030E0" w14:textId="77777777" w:rsidR="00C41C45" w:rsidRPr="00FB1EE6" w:rsidRDefault="00C41C45" w:rsidP="00C41C45">
      <w:pPr>
        <w:pStyle w:val="NoSpacing"/>
      </w:pPr>
    </w:p>
    <w:p w14:paraId="2159B225" w14:textId="4C762AC6" w:rsidR="0002130E" w:rsidRDefault="00510B22" w:rsidP="00870E05">
      <w:pPr>
        <w:pStyle w:val="NoSpacing"/>
        <w:numPr>
          <w:ilvl w:val="0"/>
          <w:numId w:val="23"/>
        </w:numPr>
      </w:pPr>
      <w:r w:rsidRPr="00FB1EE6">
        <w:t>Identify the s</w:t>
      </w:r>
      <w:r w:rsidR="009F3617">
        <w:t>teps required in</w:t>
      </w:r>
      <w:r w:rsidR="00F307B9">
        <w:t>VSRs must take when</w:t>
      </w:r>
      <w:r w:rsidR="009F3617">
        <w:t xml:space="preserve"> processing AEW</w:t>
      </w:r>
      <w:r w:rsidRPr="00FB1EE6">
        <w:t>s within VA systems</w:t>
      </w:r>
    </w:p>
    <w:p w14:paraId="7F0B3DEA" w14:textId="77777777" w:rsidR="00C41C45" w:rsidRPr="00FB1EE6" w:rsidRDefault="00C41C45" w:rsidP="00C41C45">
      <w:pPr>
        <w:pStyle w:val="NoSpacing"/>
      </w:pPr>
    </w:p>
    <w:p w14:paraId="2159B226" w14:textId="1045EB71" w:rsidR="0002590A" w:rsidRPr="0002590A" w:rsidRDefault="00510B22" w:rsidP="00870E05">
      <w:pPr>
        <w:pStyle w:val="NoSpacing"/>
        <w:numPr>
          <w:ilvl w:val="0"/>
          <w:numId w:val="23"/>
        </w:numPr>
      </w:pPr>
      <w:r w:rsidRPr="00FB1EE6">
        <w:t>Properly notify beneficiar</w:t>
      </w:r>
      <w:r w:rsidR="00DB2BAE">
        <w:t>ie</w:t>
      </w:r>
      <w:r w:rsidRPr="00FB1EE6">
        <w:t>s concerni</w:t>
      </w:r>
      <w:r w:rsidR="009F3617">
        <w:t>ng award adjustments due to AEW</w:t>
      </w:r>
      <w:r w:rsidRPr="00FB1EE6">
        <w:t>s</w:t>
      </w:r>
    </w:p>
    <w:p w14:paraId="2159B227" w14:textId="77777777" w:rsidR="0002590A" w:rsidRDefault="0002590A">
      <w:pPr>
        <w:overflowPunct/>
        <w:autoSpaceDE/>
        <w:autoSpaceDN/>
        <w:adjustRightInd/>
        <w:spacing w:before="0"/>
        <w:rPr>
          <w:rFonts w:ascii="Times New Roman Bold" w:hAnsi="Times New Roman Bold"/>
          <w:b/>
          <w:smallCaps/>
          <w:sz w:val="32"/>
          <w:szCs w:val="32"/>
        </w:rPr>
      </w:pPr>
      <w:r>
        <w:br w:type="page"/>
      </w:r>
    </w:p>
    <w:p w14:paraId="2159B228" w14:textId="77777777" w:rsidR="007A5600" w:rsidRDefault="007A5600" w:rsidP="005A4F54">
      <w:pPr>
        <w:pStyle w:val="VBATopicHeading1"/>
      </w:pPr>
      <w:bookmarkStart w:id="6" w:name="_Toc464220152"/>
      <w:r>
        <w:lastRenderedPageBreak/>
        <w:t>References</w:t>
      </w:r>
      <w:bookmarkEnd w:id="6"/>
    </w:p>
    <w:p w14:paraId="2F748976" w14:textId="77777777" w:rsidR="007076CC" w:rsidRDefault="00D74C54" w:rsidP="00870E05">
      <w:pPr>
        <w:pStyle w:val="VBAFirstLevelBullet"/>
        <w:numPr>
          <w:ilvl w:val="0"/>
          <w:numId w:val="24"/>
        </w:numPr>
      </w:pPr>
      <w:hyperlink r:id="rId11" w:history="1">
        <w:r w:rsidR="007076CC" w:rsidRPr="00BB0A33">
          <w:rPr>
            <w:rStyle w:val="Hyperlink"/>
          </w:rPr>
          <w:t>Public Law (PL) 107-314</w:t>
        </w:r>
      </w:hyperlink>
      <w:r w:rsidR="007076CC">
        <w:t>, Bob Stump National Defense Authorization Act (NDAA) for Fiscal Year 2003</w:t>
      </w:r>
    </w:p>
    <w:p w14:paraId="24CA42EB" w14:textId="77777777" w:rsidR="007076CC" w:rsidRDefault="00D74C54" w:rsidP="00870E05">
      <w:pPr>
        <w:pStyle w:val="VBAFirstLevelBullet"/>
        <w:numPr>
          <w:ilvl w:val="0"/>
          <w:numId w:val="24"/>
        </w:numPr>
      </w:pPr>
      <w:hyperlink r:id="rId12" w:history="1">
        <w:r w:rsidR="007076CC" w:rsidRPr="00BB0A33">
          <w:rPr>
            <w:rStyle w:val="Hyperlink"/>
          </w:rPr>
          <w:t>Public Law (PL) 108-136</w:t>
        </w:r>
      </w:hyperlink>
      <w:r w:rsidR="007076CC">
        <w:t>, National Defense Authorization Act (NDAA) for Fiscal Year 2004</w:t>
      </w:r>
    </w:p>
    <w:p w14:paraId="7E75FD0C" w14:textId="77777777" w:rsidR="007076CC" w:rsidRDefault="00D74C54" w:rsidP="00870E05">
      <w:pPr>
        <w:pStyle w:val="VBAFirstLevelBullet"/>
        <w:numPr>
          <w:ilvl w:val="0"/>
          <w:numId w:val="24"/>
        </w:numPr>
      </w:pPr>
      <w:hyperlink r:id="rId13" w:history="1">
        <w:r w:rsidR="007076CC" w:rsidRPr="00A758B1">
          <w:rPr>
            <w:rStyle w:val="Hyperlink"/>
          </w:rPr>
          <w:t>Public Law (PL) 110-181</w:t>
        </w:r>
      </w:hyperlink>
      <w:r w:rsidR="007076CC">
        <w:t xml:space="preserve">, </w:t>
      </w:r>
      <w:r w:rsidR="007076CC" w:rsidRPr="00A758B1">
        <w:t>National Defense Authorization Act (NDAA) of 2008</w:t>
      </w:r>
    </w:p>
    <w:p w14:paraId="0F79A0BC" w14:textId="77777777" w:rsidR="007076CC" w:rsidRDefault="00D74C54" w:rsidP="00870E05">
      <w:pPr>
        <w:pStyle w:val="VBAFirstLevelBullet"/>
        <w:numPr>
          <w:ilvl w:val="0"/>
          <w:numId w:val="24"/>
        </w:numPr>
      </w:pPr>
      <w:hyperlink r:id="rId14" w:anchor="se38.1.3_1750" w:history="1">
        <w:r w:rsidR="007076CC" w:rsidRPr="005A4F54">
          <w:rPr>
            <w:rStyle w:val="Hyperlink"/>
          </w:rPr>
          <w:t>38 CFR 3.750</w:t>
        </w:r>
      </w:hyperlink>
      <w:r w:rsidR="007076CC">
        <w:t>, Entitlement to concurrent receipt of military retired pay and disability compensation</w:t>
      </w:r>
    </w:p>
    <w:p w14:paraId="48180B03" w14:textId="77777777" w:rsidR="007076CC" w:rsidRDefault="00D74C54" w:rsidP="00870E05">
      <w:pPr>
        <w:pStyle w:val="VBAFirstLevelBullet"/>
        <w:numPr>
          <w:ilvl w:val="0"/>
          <w:numId w:val="24"/>
        </w:numPr>
      </w:pPr>
      <w:hyperlink r:id="rId15" w:history="1">
        <w:r w:rsidR="007076CC" w:rsidRPr="00315AF3">
          <w:rPr>
            <w:rStyle w:val="Hyperlink"/>
          </w:rPr>
          <w:t>M21-1, Part III, Subpart v, 5.A.6</w:t>
        </w:r>
      </w:hyperlink>
      <w:r w:rsidR="007076CC">
        <w:t>, Concurrent Retirement and Disability Pay (CRDP)</w:t>
      </w:r>
    </w:p>
    <w:p w14:paraId="5D6B4D34" w14:textId="77777777" w:rsidR="007076CC" w:rsidRDefault="00D74C54" w:rsidP="00870E05">
      <w:pPr>
        <w:pStyle w:val="VBAFirstLevelBullet"/>
        <w:numPr>
          <w:ilvl w:val="0"/>
          <w:numId w:val="24"/>
        </w:numPr>
      </w:pPr>
      <w:hyperlink r:id="rId16" w:history="1">
        <w:r w:rsidR="007076CC" w:rsidRPr="00315AF3">
          <w:rPr>
            <w:rStyle w:val="Hyperlink"/>
          </w:rPr>
          <w:t>M21-1, Part III, Subpart v, 5.A.7</w:t>
        </w:r>
      </w:hyperlink>
      <w:r w:rsidR="007076CC">
        <w:t>, Concurrent Payment of VA Benefits and Combat-Related Special Compensation (CRSC)</w:t>
      </w:r>
    </w:p>
    <w:p w14:paraId="787D98EE" w14:textId="1E31B70F" w:rsidR="007076CC" w:rsidRDefault="00D74C54" w:rsidP="00870E05">
      <w:pPr>
        <w:pStyle w:val="VBAFirstLevelBullet"/>
        <w:numPr>
          <w:ilvl w:val="0"/>
          <w:numId w:val="24"/>
        </w:numPr>
      </w:pPr>
      <w:hyperlink r:id="rId17" w:history="1">
        <w:r w:rsidR="007076CC" w:rsidRPr="004C3206">
          <w:rPr>
            <w:rStyle w:val="Hyperlink"/>
          </w:rPr>
          <w:t xml:space="preserve">M21-1, Part III,Subpart </w:t>
        </w:r>
        <w:r w:rsidR="00FF0A08">
          <w:rPr>
            <w:rStyle w:val="Hyperlink"/>
          </w:rPr>
          <w:t>v</w:t>
        </w:r>
        <w:r w:rsidR="007076CC" w:rsidRPr="004C3206">
          <w:rPr>
            <w:rStyle w:val="Hyperlink"/>
          </w:rPr>
          <w:t>, 5.E,</w:t>
        </w:r>
      </w:hyperlink>
      <w:r w:rsidR="007076CC">
        <w:t xml:space="preserve"> Processing Audit Error Worksheets (AEWs)</w:t>
      </w:r>
    </w:p>
    <w:p w14:paraId="0560E8E3" w14:textId="06B39141" w:rsidR="007076CC" w:rsidRDefault="00D74C54" w:rsidP="00870E05">
      <w:pPr>
        <w:pStyle w:val="VBAFirstLevelBullet"/>
        <w:numPr>
          <w:ilvl w:val="0"/>
          <w:numId w:val="24"/>
        </w:numPr>
      </w:pPr>
      <w:hyperlink r:id="rId18" w:history="1">
        <w:r w:rsidR="007076CC" w:rsidRPr="008913B1">
          <w:rPr>
            <w:rStyle w:val="Hyperlink"/>
          </w:rPr>
          <w:t>VBMS-A User Guide</w:t>
        </w:r>
      </w:hyperlink>
    </w:p>
    <w:p w14:paraId="45EE1B04" w14:textId="77777777" w:rsidR="007076CC" w:rsidRDefault="00D74C54" w:rsidP="00870E05">
      <w:pPr>
        <w:pStyle w:val="VBAFirstLevelBullet"/>
        <w:numPr>
          <w:ilvl w:val="0"/>
          <w:numId w:val="24"/>
        </w:numPr>
        <w:rPr>
          <w:rStyle w:val="Hyperlink"/>
        </w:rPr>
      </w:pPr>
      <w:hyperlink r:id="rId19" w:history="1">
        <w:r w:rsidR="007076CC" w:rsidRPr="00A758B1">
          <w:rPr>
            <w:rStyle w:val="Hyperlink"/>
          </w:rPr>
          <w:t>Special Military Retirement Benefits</w:t>
        </w:r>
      </w:hyperlink>
      <w:r w:rsidR="007076CC">
        <w:rPr>
          <w:rStyle w:val="Hyperlink"/>
        </w:rPr>
        <w:t xml:space="preserve"> web site</w:t>
      </w:r>
    </w:p>
    <w:p w14:paraId="5A8F4DAE" w14:textId="77777777" w:rsidR="007076CC" w:rsidRDefault="00D74C54" w:rsidP="00870E05">
      <w:pPr>
        <w:pStyle w:val="VBAFirstLevelBullet"/>
        <w:numPr>
          <w:ilvl w:val="0"/>
          <w:numId w:val="24"/>
        </w:numPr>
        <w:rPr>
          <w:rStyle w:val="Hyperlink"/>
        </w:rPr>
      </w:pPr>
      <w:hyperlink r:id="rId20" w:history="1">
        <w:r w:rsidR="007076CC" w:rsidRPr="005B1994">
          <w:rPr>
            <w:rStyle w:val="Hyperlink"/>
          </w:rPr>
          <w:t>CRSC/CRDP Document Folder Added to Virtual VA document</w:t>
        </w:r>
      </w:hyperlink>
    </w:p>
    <w:p w14:paraId="46A3F543" w14:textId="77777777" w:rsidR="007076CC" w:rsidRPr="00FD22AB" w:rsidRDefault="00D74C54" w:rsidP="00870E05">
      <w:pPr>
        <w:pStyle w:val="VBAFirstLevelBullet"/>
        <w:numPr>
          <w:ilvl w:val="0"/>
          <w:numId w:val="24"/>
        </w:numPr>
        <w:rPr>
          <w:rStyle w:val="Hyperlink"/>
        </w:rPr>
      </w:pPr>
      <w:hyperlink r:id="rId21" w:history="1">
        <w:r w:rsidR="007076CC" w:rsidRPr="00C15D91">
          <w:rPr>
            <w:rStyle w:val="Hyperlink"/>
          </w:rPr>
          <w:t>Priors Screen and Audit Error Worksheets (AEWs)</w:t>
        </w:r>
      </w:hyperlink>
      <w:r w:rsidR="007076CC">
        <w:rPr>
          <w:rStyle w:val="Hyperlink"/>
        </w:rPr>
        <w:t xml:space="preserve"> document</w:t>
      </w:r>
    </w:p>
    <w:p w14:paraId="2159B235" w14:textId="1B04D825" w:rsidR="007A5600" w:rsidRDefault="00D74C54" w:rsidP="00870E05">
      <w:pPr>
        <w:pStyle w:val="NoSpacing"/>
        <w:numPr>
          <w:ilvl w:val="0"/>
          <w:numId w:val="24"/>
        </w:numPr>
      </w:pPr>
      <w:hyperlink r:id="rId22" w:history="1">
        <w:r w:rsidR="007076CC" w:rsidRPr="00FD22AB">
          <w:rPr>
            <w:rStyle w:val="Hyperlink"/>
          </w:rPr>
          <w:t>Letter Creator Tool</w:t>
        </w:r>
      </w:hyperlink>
    </w:p>
    <w:bookmarkEnd w:id="3"/>
    <w:bookmarkEnd w:id="4"/>
    <w:bookmarkEnd w:id="5"/>
    <w:p w14:paraId="2159B236" w14:textId="77777777" w:rsidR="007A5600" w:rsidRDefault="007A5600" w:rsidP="00317D2D">
      <w:pPr>
        <w:pStyle w:val="NoSpacing"/>
      </w:pPr>
    </w:p>
    <w:p w14:paraId="2159B237" w14:textId="77777777" w:rsidR="007A5600" w:rsidRDefault="007A5600" w:rsidP="00317D2D">
      <w:pPr>
        <w:pStyle w:val="NoSpacing"/>
      </w:pPr>
    </w:p>
    <w:p w14:paraId="2159B238" w14:textId="77777777" w:rsidR="007A5600" w:rsidRDefault="007A5600" w:rsidP="00317D2D">
      <w:pPr>
        <w:pStyle w:val="NoSpacing"/>
      </w:pPr>
    </w:p>
    <w:p w14:paraId="2159B239" w14:textId="77777777" w:rsidR="007A5600" w:rsidRDefault="007A5600" w:rsidP="00317D2D">
      <w:pPr>
        <w:pStyle w:val="NoSpacing"/>
      </w:pPr>
    </w:p>
    <w:p w14:paraId="2159B23A" w14:textId="77777777" w:rsidR="007A5600" w:rsidRDefault="007A5600" w:rsidP="00317D2D">
      <w:pPr>
        <w:pStyle w:val="NoSpacing"/>
      </w:pPr>
    </w:p>
    <w:p w14:paraId="2159B23B" w14:textId="77777777" w:rsidR="007A5600" w:rsidRDefault="007A5600" w:rsidP="00317D2D">
      <w:pPr>
        <w:pStyle w:val="NoSpacing"/>
      </w:pPr>
    </w:p>
    <w:p w14:paraId="2159B23C" w14:textId="77777777" w:rsidR="007A5600" w:rsidRDefault="007A5600" w:rsidP="00317D2D">
      <w:pPr>
        <w:pStyle w:val="NoSpacing"/>
      </w:pPr>
    </w:p>
    <w:p w14:paraId="2159B23D" w14:textId="77777777" w:rsidR="007A5600" w:rsidRDefault="007A5600" w:rsidP="00317D2D">
      <w:pPr>
        <w:pStyle w:val="NoSpacing"/>
      </w:pPr>
    </w:p>
    <w:p w14:paraId="2159B23E" w14:textId="77777777" w:rsidR="007A5600" w:rsidRDefault="007A5600" w:rsidP="00317D2D">
      <w:pPr>
        <w:pStyle w:val="NoSpacing"/>
      </w:pPr>
    </w:p>
    <w:p w14:paraId="2159B23F" w14:textId="77777777" w:rsidR="007A5600" w:rsidRDefault="007A5600" w:rsidP="00317D2D">
      <w:pPr>
        <w:pStyle w:val="NoSpacing"/>
      </w:pPr>
    </w:p>
    <w:p w14:paraId="2159B240" w14:textId="77777777" w:rsidR="007A5600" w:rsidRDefault="007A5600" w:rsidP="00317D2D">
      <w:pPr>
        <w:pStyle w:val="NoSpacing"/>
      </w:pPr>
    </w:p>
    <w:p w14:paraId="2159B241" w14:textId="77777777" w:rsidR="007A5600" w:rsidRDefault="007A5600" w:rsidP="00317D2D">
      <w:pPr>
        <w:pStyle w:val="NoSpacing"/>
      </w:pPr>
    </w:p>
    <w:p w14:paraId="2159B242" w14:textId="77777777" w:rsidR="007A5600" w:rsidRDefault="007A5600" w:rsidP="00317D2D">
      <w:pPr>
        <w:pStyle w:val="NoSpacing"/>
      </w:pPr>
    </w:p>
    <w:p w14:paraId="2159B243" w14:textId="77777777" w:rsidR="007A5600" w:rsidRDefault="007A5600" w:rsidP="00317D2D">
      <w:pPr>
        <w:pStyle w:val="NoSpacing"/>
      </w:pPr>
    </w:p>
    <w:p w14:paraId="2159B244" w14:textId="77777777" w:rsidR="007A5600" w:rsidRDefault="007A5600" w:rsidP="00317D2D">
      <w:pPr>
        <w:pStyle w:val="NoSpacing"/>
      </w:pPr>
    </w:p>
    <w:p w14:paraId="2159B245" w14:textId="77777777" w:rsidR="007A5600" w:rsidRDefault="007A5600" w:rsidP="00317D2D">
      <w:pPr>
        <w:pStyle w:val="NoSpacing"/>
      </w:pPr>
    </w:p>
    <w:p w14:paraId="2159B246" w14:textId="77777777" w:rsidR="007A5600" w:rsidRDefault="007A5600" w:rsidP="00317D2D">
      <w:pPr>
        <w:pStyle w:val="NoSpacing"/>
      </w:pPr>
    </w:p>
    <w:p w14:paraId="2159B247" w14:textId="77777777" w:rsidR="007A5600" w:rsidRDefault="007A5600" w:rsidP="00317D2D">
      <w:pPr>
        <w:pStyle w:val="NoSpacing"/>
      </w:pPr>
    </w:p>
    <w:p w14:paraId="2159B248" w14:textId="77777777" w:rsidR="007A5600" w:rsidRDefault="007A5600" w:rsidP="00317D2D">
      <w:pPr>
        <w:pStyle w:val="NoSpacing"/>
      </w:pPr>
    </w:p>
    <w:p w14:paraId="2159B249" w14:textId="77777777" w:rsidR="007A5600" w:rsidRDefault="007A5600" w:rsidP="00317D2D">
      <w:pPr>
        <w:pStyle w:val="NoSpacing"/>
      </w:pPr>
    </w:p>
    <w:p w14:paraId="2159B24A" w14:textId="77777777" w:rsidR="007A5600" w:rsidRDefault="007A5600" w:rsidP="00317D2D">
      <w:pPr>
        <w:pStyle w:val="NoSpacing"/>
      </w:pPr>
    </w:p>
    <w:p w14:paraId="2159B24B" w14:textId="77777777" w:rsidR="007A5600" w:rsidRDefault="007A5600" w:rsidP="00317D2D">
      <w:pPr>
        <w:pStyle w:val="NoSpacing"/>
      </w:pPr>
    </w:p>
    <w:p w14:paraId="2159B24C" w14:textId="77777777" w:rsidR="007A5600" w:rsidRDefault="007A5600" w:rsidP="00317D2D">
      <w:pPr>
        <w:pStyle w:val="NoSpacing"/>
      </w:pPr>
    </w:p>
    <w:p w14:paraId="2159B24D" w14:textId="77777777" w:rsidR="007A5600" w:rsidRDefault="007A5600" w:rsidP="00317D2D">
      <w:pPr>
        <w:pStyle w:val="NoSpacing"/>
      </w:pPr>
    </w:p>
    <w:p w14:paraId="2159B24E"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2159B24F" w14:textId="77777777" w:rsidR="00AA1A39" w:rsidRPr="006E740F" w:rsidRDefault="007A5600" w:rsidP="00D90DC8">
      <w:pPr>
        <w:pStyle w:val="VBATopicHeading1"/>
        <w:rPr>
          <w:bCs/>
          <w:i/>
        </w:rPr>
      </w:pPr>
      <w:bookmarkStart w:id="7" w:name="_Toc464220153"/>
      <w:r w:rsidRPr="006E740F">
        <w:lastRenderedPageBreak/>
        <w:t xml:space="preserve">Topic 1: </w:t>
      </w:r>
      <w:r w:rsidR="007717BA" w:rsidRPr="006E740F">
        <w:t>Background Information</w:t>
      </w:r>
      <w:bookmarkEnd w:id="7"/>
    </w:p>
    <w:p w14:paraId="2159B250" w14:textId="77777777" w:rsidR="004256C9" w:rsidRDefault="004256C9" w:rsidP="002545D2">
      <w:pPr>
        <w:pStyle w:val="NoSpacing"/>
        <w:rPr>
          <w:b/>
          <w:i/>
        </w:rPr>
      </w:pPr>
    </w:p>
    <w:p w14:paraId="2159B251" w14:textId="77777777" w:rsidR="004256C9" w:rsidRPr="004256C9" w:rsidRDefault="004256C9" w:rsidP="002545D2">
      <w:pPr>
        <w:pStyle w:val="NoSpacing"/>
        <w:rPr>
          <w:b/>
          <w:i/>
        </w:rPr>
      </w:pPr>
      <w:r w:rsidRPr="004256C9">
        <w:rPr>
          <w:b/>
          <w:i/>
        </w:rPr>
        <w:t>Laws</w:t>
      </w:r>
    </w:p>
    <w:p w14:paraId="2159B252" w14:textId="77777777" w:rsidR="004256C9" w:rsidRDefault="004256C9" w:rsidP="002545D2">
      <w:pPr>
        <w:pStyle w:val="NoSpacing"/>
      </w:pPr>
    </w:p>
    <w:p w14:paraId="070E4885" w14:textId="749F9C6B" w:rsidR="009F3617" w:rsidRDefault="009F3617" w:rsidP="009F3617">
      <w:pPr>
        <w:pStyle w:val="NoSpacing"/>
      </w:pPr>
      <w:r>
        <w:t>The National Defense Authorization Acts (NDAA</w:t>
      </w:r>
      <w:r w:rsidR="003D64D6">
        <w:t>s</w:t>
      </w:r>
      <w:r>
        <w:t xml:space="preserve">) for FY 2003 and FY </w:t>
      </w:r>
      <w:r w:rsidR="005D3E67">
        <w:t xml:space="preserve">2004 created two new </w:t>
      </w:r>
      <w:r w:rsidR="000A5398">
        <w:t>benefits</w:t>
      </w:r>
      <w:r w:rsidR="005D3E67">
        <w:t xml:space="preserve">: </w:t>
      </w:r>
      <w:r>
        <w:t>Combat-Related Special Compensation (CRSC) and Concurrent Retirem</w:t>
      </w:r>
      <w:r w:rsidR="005D3E67">
        <w:t xml:space="preserve">ent and Disability Pay (CRDP). </w:t>
      </w:r>
      <w:r>
        <w:t xml:space="preserve">Both </w:t>
      </w:r>
      <w:r w:rsidR="000A5398">
        <w:t xml:space="preserve">benefits </w:t>
      </w:r>
      <w:r>
        <w:t xml:space="preserve">effectively allow qualifying Veterans to </w:t>
      </w:r>
      <w:r w:rsidR="003D64D6">
        <w:t xml:space="preserve">concurrently </w:t>
      </w:r>
      <w:r>
        <w:t xml:space="preserve">receive </w:t>
      </w:r>
      <w:r w:rsidR="003D64D6">
        <w:t xml:space="preserve">all or </w:t>
      </w:r>
      <w:r>
        <w:t xml:space="preserve">part of </w:t>
      </w:r>
      <w:r w:rsidR="003D64D6">
        <w:t>the</w:t>
      </w:r>
      <w:r>
        <w:t xml:space="preserve"> </w:t>
      </w:r>
      <w:r w:rsidR="003D64D6">
        <w:t xml:space="preserve">disability </w:t>
      </w:r>
      <w:r>
        <w:t xml:space="preserve">compensation </w:t>
      </w:r>
      <w:r w:rsidR="003D64D6">
        <w:t xml:space="preserve">(from VA) </w:t>
      </w:r>
      <w:r>
        <w:t>and retired pay</w:t>
      </w:r>
      <w:r w:rsidR="003D64D6">
        <w:t xml:space="preserve"> (from their service department) to which they are otherwise entitled</w:t>
      </w:r>
      <w:r>
        <w:t>.</w:t>
      </w:r>
    </w:p>
    <w:p w14:paraId="4A00C91E" w14:textId="77777777" w:rsidR="009F3617" w:rsidRDefault="009F3617" w:rsidP="009F3617">
      <w:pPr>
        <w:pStyle w:val="NoSpacing"/>
      </w:pPr>
    </w:p>
    <w:p w14:paraId="1B306396" w14:textId="4363A758" w:rsidR="009F3617" w:rsidRDefault="009F3617" w:rsidP="009F3617">
      <w:pPr>
        <w:pStyle w:val="NoSpacing"/>
      </w:pPr>
      <w:r>
        <w:t>Eligibility criteria for CRSC were later updated by the NDAAs of 2004 and 2008.</w:t>
      </w:r>
    </w:p>
    <w:p w14:paraId="2A69233F" w14:textId="77777777" w:rsidR="009F3617" w:rsidRDefault="009F3617" w:rsidP="009F3617">
      <w:pPr>
        <w:pStyle w:val="NoSpacing"/>
      </w:pPr>
    </w:p>
    <w:p w14:paraId="2159B259" w14:textId="77777777" w:rsidR="002545D2" w:rsidRDefault="002545D2" w:rsidP="002545D2">
      <w:pPr>
        <w:pStyle w:val="NoSpacing"/>
      </w:pPr>
    </w:p>
    <w:p w14:paraId="2159B25A" w14:textId="77777777" w:rsidR="007717BA" w:rsidRPr="007717BA" w:rsidRDefault="007717BA" w:rsidP="002545D2">
      <w:pPr>
        <w:pStyle w:val="NoSpacing"/>
        <w:rPr>
          <w:b/>
          <w:i/>
        </w:rPr>
      </w:pPr>
      <w:r w:rsidRPr="007717BA">
        <w:rPr>
          <w:b/>
          <w:i/>
        </w:rPr>
        <w:t>Combat-Related Special Compensation (CRSC)</w:t>
      </w:r>
    </w:p>
    <w:p w14:paraId="2159B25B" w14:textId="77777777" w:rsidR="007717BA" w:rsidRPr="007717BA" w:rsidRDefault="007717BA" w:rsidP="007717BA">
      <w:pPr>
        <w:pStyle w:val="NoSpacing"/>
      </w:pPr>
    </w:p>
    <w:p w14:paraId="2159B25C" w14:textId="0E66F78D" w:rsidR="00420ABF" w:rsidRPr="007717BA" w:rsidRDefault="007717BA" w:rsidP="00420ABF">
      <w:pPr>
        <w:pStyle w:val="NoSpacing"/>
      </w:pPr>
      <w:r w:rsidRPr="007717BA">
        <w:t xml:space="preserve">CRSC was authorized by the </w:t>
      </w:r>
      <w:r w:rsidR="001A748D">
        <w:t>NDAA</w:t>
      </w:r>
      <w:r w:rsidRPr="007717BA">
        <w:t xml:space="preserve"> of 2003, </w:t>
      </w:r>
      <w:hyperlink r:id="rId23" w:tgtFrame="_blank" w:history="1">
        <w:r w:rsidRPr="007717BA">
          <w:rPr>
            <w:rStyle w:val="Hyperlink"/>
            <w:color w:val="auto"/>
            <w:u w:val="none"/>
          </w:rPr>
          <w:t>Public Law (PL) 107-314</w:t>
        </w:r>
      </w:hyperlink>
      <w:r w:rsidRPr="007717BA">
        <w:rPr>
          <w:rStyle w:val="Emphasis"/>
          <w:i w:val="0"/>
          <w:iCs w:val="0"/>
        </w:rPr>
        <w:t>,</w:t>
      </w:r>
      <w:r w:rsidRPr="007717BA">
        <w:t xml:space="preserve"> and </w:t>
      </w:r>
      <w:r w:rsidR="005D3E67">
        <w:t xml:space="preserve">became effective June 1, 2003. </w:t>
      </w:r>
      <w:r w:rsidRPr="007717BA">
        <w:t>This benefit was designed to compensate certain Veterans who must waive military retire</w:t>
      </w:r>
      <w:r w:rsidR="00080642">
        <w:t>d</w:t>
      </w:r>
      <w:r w:rsidRPr="007717BA">
        <w:t xml:space="preserve"> pay in order to receive VA disability compensation.</w:t>
      </w:r>
      <w:r w:rsidR="005D3E67">
        <w:t xml:space="preserve"> </w:t>
      </w:r>
      <w:r w:rsidR="00420ABF" w:rsidRPr="00420ABF">
        <w:rPr>
          <w:i/>
        </w:rPr>
        <w:t xml:space="preserve">CRSC is not an automatic benefit and must be applied for through </w:t>
      </w:r>
      <w:r w:rsidR="00D87B01">
        <w:rPr>
          <w:i/>
        </w:rPr>
        <w:t>the Veteran’s service</w:t>
      </w:r>
      <w:r w:rsidR="00E90B57">
        <w:rPr>
          <w:i/>
        </w:rPr>
        <w:t xml:space="preserve"> department</w:t>
      </w:r>
      <w:r w:rsidR="00D87B01">
        <w:rPr>
          <w:i/>
        </w:rPr>
        <w:t>.</w:t>
      </w:r>
    </w:p>
    <w:p w14:paraId="2159B25D" w14:textId="77777777" w:rsidR="007717BA" w:rsidRPr="007717BA" w:rsidRDefault="007717BA" w:rsidP="007717BA">
      <w:pPr>
        <w:pStyle w:val="NoSpacing"/>
      </w:pPr>
      <w:r w:rsidRPr="007717BA">
        <w:t> </w:t>
      </w:r>
    </w:p>
    <w:p w14:paraId="2159B25E" w14:textId="672F6778" w:rsidR="00420ABF" w:rsidRDefault="007717BA" w:rsidP="007717BA">
      <w:pPr>
        <w:pStyle w:val="NoSpacing"/>
      </w:pPr>
      <w:r w:rsidRPr="007717BA">
        <w:t>CRSC is a monthly benefit</w:t>
      </w:r>
      <w:r w:rsidR="00E90B57">
        <w:t xml:space="preserve"> the</w:t>
      </w:r>
      <w:r w:rsidRPr="007717BA">
        <w:t xml:space="preserve"> D</w:t>
      </w:r>
      <w:r w:rsidR="0016056A">
        <w:t xml:space="preserve">eparment </w:t>
      </w:r>
      <w:r w:rsidRPr="007717BA">
        <w:t>o</w:t>
      </w:r>
      <w:r w:rsidR="0016056A">
        <w:t xml:space="preserve">f </w:t>
      </w:r>
      <w:r w:rsidRPr="007717BA">
        <w:t>D</w:t>
      </w:r>
      <w:r w:rsidR="0016056A">
        <w:t>efense (DoD)</w:t>
      </w:r>
      <w:r w:rsidRPr="007717BA">
        <w:t xml:space="preserve"> pays to eligible military retirees that i</w:t>
      </w:r>
      <w:r w:rsidR="005D3E67">
        <w:t>s separate from retire</w:t>
      </w:r>
      <w:r w:rsidR="00080642">
        <w:t>d</w:t>
      </w:r>
      <w:r w:rsidR="005D3E67">
        <w:t xml:space="preserve"> pay.</w:t>
      </w:r>
      <w:r w:rsidRPr="007717BA">
        <w:t xml:space="preserve"> It is </w:t>
      </w:r>
      <w:r w:rsidRPr="007717BA">
        <w:rPr>
          <w:rStyle w:val="Emphasis"/>
          <w:i w:val="0"/>
          <w:iCs w:val="0"/>
        </w:rPr>
        <w:t>not</w:t>
      </w:r>
      <w:r w:rsidRPr="007717BA">
        <w:t xml:space="preserve"> classified as retire</w:t>
      </w:r>
      <w:r w:rsidR="00080642">
        <w:t>d</w:t>
      </w:r>
      <w:r w:rsidRPr="007717BA">
        <w:t xml:space="preserve"> pay, and it is </w:t>
      </w:r>
      <w:r w:rsidRPr="007717BA">
        <w:rPr>
          <w:rStyle w:val="Emphasis"/>
          <w:i w:val="0"/>
          <w:iCs w:val="0"/>
        </w:rPr>
        <w:t>not</w:t>
      </w:r>
      <w:r w:rsidR="005D3E67">
        <w:t xml:space="preserve"> taxable.</w:t>
      </w:r>
      <w:r w:rsidRPr="007717BA">
        <w:t xml:space="preserve"> It is, however, subject to garnishment for child support and alimony.</w:t>
      </w:r>
    </w:p>
    <w:p w14:paraId="25D75AAF" w14:textId="6A6CD3F5" w:rsidR="00D87B01" w:rsidRDefault="00D87B01" w:rsidP="007717BA">
      <w:pPr>
        <w:pStyle w:val="NoSpacing"/>
      </w:pPr>
    </w:p>
    <w:p w14:paraId="28A9299B" w14:textId="2A05F3A4" w:rsidR="00D87B01" w:rsidRDefault="00D87B01" w:rsidP="00D87B01">
      <w:pPr>
        <w:pStyle w:val="NoSpacing"/>
      </w:pPr>
      <w:r>
        <w:t>CRSC is paid by the retired pay centers (Defense Finance and Accounting Service (DFAS) and U.S. Coast Guard Retiree and Annuitant Services); however</w:t>
      </w:r>
      <w:r w:rsidR="005A35F7">
        <w:t>, sometimes</w:t>
      </w:r>
      <w:r w:rsidRPr="001F10D6">
        <w:t xml:space="preserve"> VA must reduce retroactive retired pay withholdings in order for a Veteran to receive his/her full CRSC entitlement</w:t>
      </w:r>
      <w:r>
        <w:t xml:space="preserve">. </w:t>
      </w:r>
    </w:p>
    <w:p w14:paraId="2159B25F" w14:textId="77777777" w:rsidR="00420ABF" w:rsidRDefault="00420ABF" w:rsidP="007717BA">
      <w:pPr>
        <w:pStyle w:val="NoSpacing"/>
      </w:pPr>
    </w:p>
    <w:p w14:paraId="2159B260" w14:textId="77777777" w:rsidR="007717BA" w:rsidRPr="007717BA" w:rsidRDefault="007717BA" w:rsidP="007717BA">
      <w:pPr>
        <w:pStyle w:val="NoSpacing"/>
        <w:rPr>
          <w:u w:val="single"/>
        </w:rPr>
      </w:pPr>
      <w:r>
        <w:rPr>
          <w:u w:val="single"/>
        </w:rPr>
        <w:t>Eligibility Criteria for CRSC</w:t>
      </w:r>
    </w:p>
    <w:p w14:paraId="2159B261" w14:textId="77777777" w:rsidR="007A5600" w:rsidRDefault="007717BA" w:rsidP="007717BA">
      <w:pPr>
        <w:pStyle w:val="NoSpacing"/>
      </w:pPr>
      <w:r>
        <w:t>Effective June 1, 2003</w:t>
      </w:r>
      <w:r w:rsidR="00702928">
        <w:t xml:space="preserve"> (PL 107-314)</w:t>
      </w:r>
      <w:r>
        <w:t>:</w:t>
      </w:r>
    </w:p>
    <w:p w14:paraId="2159B262" w14:textId="77777777" w:rsidR="009B4FCC" w:rsidRDefault="009B4FCC" w:rsidP="007717BA">
      <w:pPr>
        <w:pStyle w:val="NoSpacing"/>
      </w:pPr>
    </w:p>
    <w:p w14:paraId="2159B263" w14:textId="77777777" w:rsidR="007717BA" w:rsidRDefault="007717BA" w:rsidP="00870E05">
      <w:pPr>
        <w:pStyle w:val="NoSpacing"/>
        <w:numPr>
          <w:ilvl w:val="0"/>
          <w:numId w:val="2"/>
        </w:numPr>
      </w:pPr>
      <w:r>
        <w:t>20 years active military service for retirement purposes</w:t>
      </w:r>
    </w:p>
    <w:p w14:paraId="2159B264" w14:textId="77777777" w:rsidR="007717BA" w:rsidRDefault="007717BA" w:rsidP="00870E05">
      <w:pPr>
        <w:pStyle w:val="NoSpacing"/>
        <w:numPr>
          <w:ilvl w:val="0"/>
          <w:numId w:val="2"/>
        </w:numPr>
      </w:pPr>
      <w:r>
        <w:t>Receipt of disability compensation from VA, and</w:t>
      </w:r>
    </w:p>
    <w:p w14:paraId="2159B265" w14:textId="77777777" w:rsidR="007717BA" w:rsidRDefault="007717BA" w:rsidP="00870E05">
      <w:pPr>
        <w:pStyle w:val="NoSpacing"/>
        <w:numPr>
          <w:ilvl w:val="0"/>
          <w:numId w:val="2"/>
        </w:numPr>
      </w:pPr>
      <w:r>
        <w:t>Qualifying combat-related disability or disabilities</w:t>
      </w:r>
    </w:p>
    <w:p w14:paraId="2159B266" w14:textId="77777777" w:rsidR="007717BA" w:rsidRDefault="007717BA" w:rsidP="00870E05">
      <w:pPr>
        <w:pStyle w:val="NoSpacing"/>
        <w:numPr>
          <w:ilvl w:val="1"/>
          <w:numId w:val="2"/>
        </w:numPr>
        <w:ind w:left="1080"/>
      </w:pPr>
      <w:r>
        <w:t>Rated at least 10% disability for which a Purple Heart was awarded</w:t>
      </w:r>
    </w:p>
    <w:p w14:paraId="2159B267" w14:textId="4C9521E8" w:rsidR="007717BA" w:rsidRDefault="007717BA" w:rsidP="00870E05">
      <w:pPr>
        <w:pStyle w:val="NoSpacing"/>
        <w:numPr>
          <w:ilvl w:val="1"/>
          <w:numId w:val="2"/>
        </w:numPr>
        <w:ind w:left="1080"/>
      </w:pPr>
      <w:r>
        <w:t>Rated at least 60% disabling</w:t>
      </w:r>
      <w:r w:rsidR="009F3617">
        <w:t xml:space="preserve"> (</w:t>
      </w:r>
      <w:r w:rsidR="004A3005">
        <w:t xml:space="preserve">alone or in combination with other combat-related disabilities) </w:t>
      </w:r>
    </w:p>
    <w:p w14:paraId="2159B268" w14:textId="77777777" w:rsidR="007717BA" w:rsidRDefault="007717BA" w:rsidP="007717BA">
      <w:pPr>
        <w:pStyle w:val="NoSpacing"/>
      </w:pPr>
    </w:p>
    <w:p w14:paraId="092375C0" w14:textId="77777777" w:rsidR="0016056A" w:rsidRDefault="0016056A" w:rsidP="007717BA">
      <w:pPr>
        <w:pStyle w:val="NoSpacing"/>
      </w:pPr>
    </w:p>
    <w:p w14:paraId="48231FEC" w14:textId="77777777" w:rsidR="0016056A" w:rsidRDefault="0016056A" w:rsidP="007717BA">
      <w:pPr>
        <w:pStyle w:val="NoSpacing"/>
      </w:pPr>
    </w:p>
    <w:p w14:paraId="5483DF61" w14:textId="77777777" w:rsidR="0016056A" w:rsidRDefault="0016056A" w:rsidP="007717BA">
      <w:pPr>
        <w:pStyle w:val="NoSpacing"/>
      </w:pPr>
    </w:p>
    <w:p w14:paraId="1C0A48A4" w14:textId="77777777" w:rsidR="0016056A" w:rsidRDefault="0016056A" w:rsidP="007717BA">
      <w:pPr>
        <w:pStyle w:val="NoSpacing"/>
      </w:pPr>
    </w:p>
    <w:p w14:paraId="53A05AC8" w14:textId="77777777" w:rsidR="0016056A" w:rsidRDefault="0016056A" w:rsidP="007717BA">
      <w:pPr>
        <w:pStyle w:val="NoSpacing"/>
      </w:pPr>
    </w:p>
    <w:p w14:paraId="09C98DB7" w14:textId="77777777" w:rsidR="0016056A" w:rsidRDefault="0016056A" w:rsidP="007717BA">
      <w:pPr>
        <w:pStyle w:val="NoSpacing"/>
      </w:pPr>
    </w:p>
    <w:p w14:paraId="2159B269" w14:textId="19EF3B7B" w:rsidR="007717BA" w:rsidRDefault="007717BA" w:rsidP="007717BA">
      <w:pPr>
        <w:pStyle w:val="NoSpacing"/>
      </w:pPr>
      <w:r>
        <w:lastRenderedPageBreak/>
        <w:t>Effective January 1, 2004 (PL 108-136):</w:t>
      </w:r>
    </w:p>
    <w:p w14:paraId="2159B26A" w14:textId="77777777" w:rsidR="009B4FCC" w:rsidRDefault="009B4FCC" w:rsidP="007717BA">
      <w:pPr>
        <w:pStyle w:val="NoSpacing"/>
      </w:pPr>
    </w:p>
    <w:p w14:paraId="2159B26B" w14:textId="7FB12092" w:rsidR="007717BA" w:rsidRDefault="007717BA" w:rsidP="00870E05">
      <w:pPr>
        <w:pStyle w:val="NoSpacing"/>
        <w:numPr>
          <w:ilvl w:val="0"/>
          <w:numId w:val="3"/>
        </w:numPr>
      </w:pPr>
      <w:r>
        <w:t>20 years</w:t>
      </w:r>
      <w:r w:rsidR="000A5398">
        <w:t xml:space="preserve"> of</w:t>
      </w:r>
    </w:p>
    <w:p w14:paraId="2159B26C" w14:textId="1DBD57EB" w:rsidR="007717BA" w:rsidRDefault="00080642" w:rsidP="00870E05">
      <w:pPr>
        <w:pStyle w:val="NoSpacing"/>
        <w:numPr>
          <w:ilvl w:val="1"/>
          <w:numId w:val="3"/>
        </w:numPr>
        <w:ind w:left="1080"/>
      </w:pPr>
      <w:r>
        <w:t>a</w:t>
      </w:r>
      <w:r w:rsidR="007717BA">
        <w:t>ctive military service for retirement purposes, or</w:t>
      </w:r>
    </w:p>
    <w:p w14:paraId="2159B26D" w14:textId="2548F519" w:rsidR="007717BA" w:rsidRDefault="00080642" w:rsidP="00870E05">
      <w:pPr>
        <w:pStyle w:val="NoSpacing"/>
        <w:numPr>
          <w:ilvl w:val="1"/>
          <w:numId w:val="3"/>
        </w:numPr>
        <w:ind w:left="1080"/>
      </w:pPr>
      <w:r>
        <w:t>r</w:t>
      </w:r>
      <w:r w:rsidR="007717BA">
        <w:t>eserve service for retirement</w:t>
      </w:r>
      <w:r w:rsidR="00FD18FA">
        <w:t xml:space="preserve"> </w:t>
      </w:r>
      <w:r w:rsidR="000A5398">
        <w:t>at</w:t>
      </w:r>
      <w:r w:rsidR="00FD18FA">
        <w:t xml:space="preserve"> age</w:t>
      </w:r>
      <w:r w:rsidR="000A5398">
        <w:t xml:space="preserve"> 60</w:t>
      </w:r>
    </w:p>
    <w:p w14:paraId="2159B26E" w14:textId="77777777" w:rsidR="007717BA" w:rsidRDefault="007717BA" w:rsidP="00870E05">
      <w:pPr>
        <w:pStyle w:val="NoSpacing"/>
        <w:numPr>
          <w:ilvl w:val="0"/>
          <w:numId w:val="3"/>
        </w:numPr>
      </w:pPr>
      <w:r>
        <w:t xml:space="preserve">Receipt of disability compensation from VA, and </w:t>
      </w:r>
    </w:p>
    <w:p w14:paraId="2159B26F" w14:textId="77777777" w:rsidR="007717BA" w:rsidRDefault="007717BA" w:rsidP="00870E05">
      <w:pPr>
        <w:pStyle w:val="NoSpacing"/>
        <w:numPr>
          <w:ilvl w:val="0"/>
          <w:numId w:val="3"/>
        </w:numPr>
      </w:pPr>
      <w:r>
        <w:t>Qualifying combat-related disability or disabilities that are assigned any compensable disability rating</w:t>
      </w:r>
    </w:p>
    <w:p w14:paraId="2159B270" w14:textId="77777777" w:rsidR="007717BA" w:rsidRDefault="007717BA" w:rsidP="007717BA">
      <w:pPr>
        <w:pStyle w:val="NoSpacing"/>
      </w:pPr>
    </w:p>
    <w:p w14:paraId="2159B271" w14:textId="77777777" w:rsidR="007717BA" w:rsidRDefault="007717BA" w:rsidP="007717BA">
      <w:pPr>
        <w:pStyle w:val="NoSpacing"/>
      </w:pPr>
      <w:r>
        <w:t>Effective January 1, 2008 (PL 110-181):</w:t>
      </w:r>
    </w:p>
    <w:p w14:paraId="2159B272" w14:textId="77777777" w:rsidR="009B4FCC" w:rsidRDefault="009B4FCC" w:rsidP="007717BA">
      <w:pPr>
        <w:pStyle w:val="NoSpacing"/>
      </w:pPr>
    </w:p>
    <w:p w14:paraId="2159B273" w14:textId="20A16201" w:rsidR="007717BA" w:rsidRDefault="007717BA" w:rsidP="00870E05">
      <w:pPr>
        <w:pStyle w:val="NoSpacing"/>
        <w:numPr>
          <w:ilvl w:val="0"/>
          <w:numId w:val="4"/>
        </w:numPr>
        <w:rPr>
          <w:szCs w:val="24"/>
        </w:rPr>
      </w:pPr>
      <w:r>
        <w:t xml:space="preserve">Eligible for military retired pay based on </w:t>
      </w:r>
      <w:r w:rsidR="00545AC6">
        <w:t>length</w:t>
      </w:r>
      <w:r>
        <w:t xml:space="preserve"> of </w:t>
      </w:r>
      <w:r w:rsidR="00B963F1">
        <w:t>service</w:t>
      </w:r>
      <w:r w:rsidR="000A5398">
        <w:t>,</w:t>
      </w:r>
      <w:r>
        <w:t xml:space="preserve"> with </w:t>
      </w:r>
      <w:r w:rsidRPr="00545AC6">
        <w:rPr>
          <w:b/>
        </w:rPr>
        <w:t>no</w:t>
      </w:r>
      <w:r>
        <w:t xml:space="preserve"> minimum length</w:t>
      </w:r>
      <w:r w:rsidR="00545AC6">
        <w:t xml:space="preserve"> </w:t>
      </w:r>
      <w:r>
        <w:t>of</w:t>
      </w:r>
      <w:r w:rsidR="00545AC6">
        <w:t xml:space="preserve"> </w:t>
      </w:r>
      <w:r>
        <w:t>service</w:t>
      </w:r>
      <w:r w:rsidR="00545AC6">
        <w:t xml:space="preserve"> </w:t>
      </w:r>
      <w:r w:rsidR="00545AC6" w:rsidRPr="00545AC6">
        <w:rPr>
          <w:szCs w:val="24"/>
        </w:rPr>
        <w:t xml:space="preserve">requirement (This </w:t>
      </w:r>
      <w:r w:rsidR="00545AC6" w:rsidRPr="00545AC6">
        <w:rPr>
          <w:rStyle w:val="Emphasis"/>
          <w:szCs w:val="24"/>
        </w:rPr>
        <w:t>includes</w:t>
      </w:r>
      <w:r w:rsidR="00545AC6" w:rsidRPr="00545AC6">
        <w:rPr>
          <w:szCs w:val="24"/>
        </w:rPr>
        <w:t xml:space="preserve"> Veterans that were retired under TERA. It does </w:t>
      </w:r>
      <w:r w:rsidR="00545AC6" w:rsidRPr="00545AC6">
        <w:rPr>
          <w:rStyle w:val="Emphasis"/>
          <w:b/>
          <w:bCs/>
          <w:szCs w:val="24"/>
        </w:rPr>
        <w:t>not</w:t>
      </w:r>
      <w:r w:rsidR="00545AC6" w:rsidRPr="00545AC6">
        <w:rPr>
          <w:szCs w:val="24"/>
        </w:rPr>
        <w:t xml:space="preserve"> include Reserve retirees that received retirement pay for early retirement with physical disabilities under </w:t>
      </w:r>
      <w:hyperlink r:id="rId24" w:tgtFrame="_blank" w:history="1">
        <w:r w:rsidR="00545AC6" w:rsidRPr="00545AC6">
          <w:rPr>
            <w:rStyle w:val="Hyperlink"/>
            <w:szCs w:val="24"/>
          </w:rPr>
          <w:t>10 U.S.C. 12731b</w:t>
        </w:r>
      </w:hyperlink>
      <w:r w:rsidR="00545AC6" w:rsidRPr="00545AC6">
        <w:rPr>
          <w:szCs w:val="24"/>
        </w:rPr>
        <w:t>.)</w:t>
      </w:r>
      <w:r w:rsidR="00A67FA6">
        <w:rPr>
          <w:szCs w:val="24"/>
        </w:rPr>
        <w:t>,</w:t>
      </w:r>
    </w:p>
    <w:p w14:paraId="2159B274" w14:textId="77777777" w:rsidR="00545AC6" w:rsidRPr="006E740F" w:rsidRDefault="00545AC6" w:rsidP="00870E05">
      <w:pPr>
        <w:pStyle w:val="NoSpacing"/>
        <w:numPr>
          <w:ilvl w:val="0"/>
          <w:numId w:val="4"/>
        </w:numPr>
      </w:pPr>
      <w:r w:rsidRPr="006E740F">
        <w:t>Receipt of disability compensation from VA, and</w:t>
      </w:r>
    </w:p>
    <w:p w14:paraId="2159B275" w14:textId="77777777" w:rsidR="00545AC6" w:rsidRPr="006E740F" w:rsidRDefault="00545AC6" w:rsidP="00870E05">
      <w:pPr>
        <w:pStyle w:val="NoSpacing"/>
        <w:numPr>
          <w:ilvl w:val="0"/>
          <w:numId w:val="4"/>
        </w:numPr>
      </w:pPr>
      <w:r w:rsidRPr="006E740F">
        <w:t>Qualifying combat-related disability</w:t>
      </w:r>
      <w:r w:rsidR="00B963F1">
        <w:t xml:space="preserve"> or disabilities</w:t>
      </w:r>
      <w:r w:rsidRPr="006E740F">
        <w:t xml:space="preserve"> that are assigned any compensable disability rating</w:t>
      </w:r>
    </w:p>
    <w:p w14:paraId="2159B276" w14:textId="77777777" w:rsidR="006E740F" w:rsidRDefault="006E740F" w:rsidP="006E740F">
      <w:pPr>
        <w:pStyle w:val="NoSpacing"/>
      </w:pPr>
    </w:p>
    <w:p w14:paraId="2159B277" w14:textId="77777777" w:rsidR="006E740F" w:rsidRPr="006E740F" w:rsidRDefault="006E740F" w:rsidP="006E740F">
      <w:pPr>
        <w:pStyle w:val="NoSpacing"/>
      </w:pPr>
    </w:p>
    <w:p w14:paraId="2159B278" w14:textId="77777777" w:rsidR="00420ABF" w:rsidRPr="00420ABF" w:rsidRDefault="00420ABF" w:rsidP="00420ABF">
      <w:pPr>
        <w:pStyle w:val="NoSpacing"/>
        <w:rPr>
          <w:b/>
          <w:i/>
        </w:rPr>
      </w:pPr>
      <w:r w:rsidRPr="00420ABF">
        <w:rPr>
          <w:b/>
          <w:i/>
        </w:rPr>
        <w:t>Concurrent Retirement and Disability Pay (CRDP)</w:t>
      </w:r>
    </w:p>
    <w:p w14:paraId="2159B279" w14:textId="77777777" w:rsidR="007A5600" w:rsidRDefault="007A5600" w:rsidP="00420ABF">
      <w:pPr>
        <w:pStyle w:val="NoSpacing"/>
      </w:pPr>
    </w:p>
    <w:p w14:paraId="2159B27A" w14:textId="7AEF8E9B" w:rsidR="007A5600" w:rsidRPr="00420ABF" w:rsidRDefault="00420ABF" w:rsidP="00420ABF">
      <w:pPr>
        <w:pStyle w:val="NoSpacing"/>
      </w:pPr>
      <w:r w:rsidRPr="00420ABF">
        <w:t>The National Defense Authorization Act of 2004 established C</w:t>
      </w:r>
      <w:r w:rsidR="005D3E67">
        <w:t>RDP effective January 1, 2004.</w:t>
      </w:r>
      <w:r w:rsidRPr="00420ABF">
        <w:t xml:space="preserve"> DoD is responsible for administering this program</w:t>
      </w:r>
      <w:r w:rsidR="0016056A">
        <w:t xml:space="preserve"> and its intended purpose</w:t>
      </w:r>
      <w:r w:rsidRPr="00420ABF">
        <w:t xml:space="preserve"> was to phase out the offset of military retire</w:t>
      </w:r>
      <w:r w:rsidR="00080642">
        <w:t>d</w:t>
      </w:r>
      <w:r w:rsidRPr="00420ABF">
        <w:t xml:space="preserve"> pay for VA disability comp</w:t>
      </w:r>
      <w:r w:rsidR="005D3E67">
        <w:t>ensation over a 10-year period.</w:t>
      </w:r>
    </w:p>
    <w:p w14:paraId="2159B27B" w14:textId="77777777" w:rsidR="007A5600" w:rsidRPr="00420ABF" w:rsidRDefault="007A5600" w:rsidP="00420ABF">
      <w:pPr>
        <w:pStyle w:val="NoSpacing"/>
      </w:pPr>
    </w:p>
    <w:p w14:paraId="2159B27C" w14:textId="77777777" w:rsidR="00420ABF" w:rsidRDefault="00420ABF" w:rsidP="00420ABF">
      <w:pPr>
        <w:pStyle w:val="NoSpacing"/>
      </w:pPr>
      <w:r>
        <w:t>A Veteran may qualify for CRDP if he or she:</w:t>
      </w:r>
    </w:p>
    <w:p w14:paraId="2159B27D" w14:textId="77777777" w:rsidR="009B4FCC" w:rsidRDefault="009B4FCC" w:rsidP="00420ABF">
      <w:pPr>
        <w:pStyle w:val="NoSpacing"/>
      </w:pPr>
    </w:p>
    <w:p w14:paraId="2159B27E" w14:textId="77777777" w:rsidR="00420ABF" w:rsidRDefault="00420ABF" w:rsidP="00870E05">
      <w:pPr>
        <w:pStyle w:val="NoSpacing"/>
        <w:numPr>
          <w:ilvl w:val="0"/>
          <w:numId w:val="5"/>
        </w:numPr>
      </w:pPr>
      <w:r>
        <w:t>Has a combined disability rating of at least 50%, and</w:t>
      </w:r>
    </w:p>
    <w:p w14:paraId="2159B27F" w14:textId="533EB7EF" w:rsidR="00420ABF" w:rsidRDefault="00420ABF" w:rsidP="00870E05">
      <w:pPr>
        <w:pStyle w:val="NoSpacing"/>
        <w:numPr>
          <w:ilvl w:val="0"/>
          <w:numId w:val="5"/>
        </w:numPr>
      </w:pPr>
      <w:r>
        <w:t xml:space="preserve">Was retired from the military </w:t>
      </w:r>
      <w:r w:rsidR="00080642">
        <w:t>based on</w:t>
      </w:r>
      <w:r>
        <w:t>:</w:t>
      </w:r>
    </w:p>
    <w:p w14:paraId="2159B280" w14:textId="689F2E76" w:rsidR="00420ABF" w:rsidRDefault="00420ABF" w:rsidP="00870E05">
      <w:pPr>
        <w:pStyle w:val="NoSpacing"/>
        <w:numPr>
          <w:ilvl w:val="1"/>
          <w:numId w:val="5"/>
        </w:numPr>
        <w:ind w:left="1080"/>
      </w:pPr>
      <w:r>
        <w:t>length of service (including Veterans that were retired under TERA), or</w:t>
      </w:r>
    </w:p>
    <w:p w14:paraId="2159B281" w14:textId="727DC561" w:rsidR="00420ABF" w:rsidRDefault="00420ABF" w:rsidP="00870E05">
      <w:pPr>
        <w:pStyle w:val="NoSpacing"/>
        <w:numPr>
          <w:ilvl w:val="1"/>
          <w:numId w:val="5"/>
        </w:numPr>
        <w:ind w:left="1080"/>
      </w:pPr>
      <w:r>
        <w:t>disability (10 U.S.C Chapter 61) with at least 20 years of active service</w:t>
      </w:r>
      <w:r w:rsidR="004A3005">
        <w:t>, or</w:t>
      </w:r>
    </w:p>
    <w:p w14:paraId="674E3A09" w14:textId="46DE29D2" w:rsidR="004A3005" w:rsidRDefault="004A3005" w:rsidP="00870E05">
      <w:pPr>
        <w:pStyle w:val="NoSpacing"/>
        <w:numPr>
          <w:ilvl w:val="1"/>
          <w:numId w:val="5"/>
        </w:numPr>
        <w:ind w:left="1080"/>
      </w:pPr>
      <w:r>
        <w:t>Reserve service with 20 qualifying years of service and has reached retirement age</w:t>
      </w:r>
    </w:p>
    <w:p w14:paraId="2159B282" w14:textId="77777777" w:rsidR="00420ABF" w:rsidRPr="00420ABF" w:rsidRDefault="00420ABF" w:rsidP="00420ABF">
      <w:pPr>
        <w:pStyle w:val="NoSpacing"/>
      </w:pPr>
    </w:p>
    <w:p w14:paraId="2159B283" w14:textId="77777777" w:rsidR="007A78C7" w:rsidRDefault="00420ABF" w:rsidP="00420ABF">
      <w:pPr>
        <w:pStyle w:val="NoSpacing"/>
      </w:pPr>
      <w:r w:rsidRPr="00420ABF">
        <w:t>An applica</w:t>
      </w:r>
      <w:r w:rsidR="007A78C7">
        <w:t xml:space="preserve">tion for CRDP is not necessary:  </w:t>
      </w:r>
    </w:p>
    <w:p w14:paraId="2159B284" w14:textId="77777777" w:rsidR="009B4FCC" w:rsidRDefault="009B4FCC" w:rsidP="00420ABF">
      <w:pPr>
        <w:pStyle w:val="NoSpacing"/>
      </w:pPr>
    </w:p>
    <w:p w14:paraId="2159B285" w14:textId="1BF1C667" w:rsidR="00420ABF" w:rsidRDefault="00420ABF" w:rsidP="00870E05">
      <w:pPr>
        <w:pStyle w:val="NoSpacing"/>
        <w:numPr>
          <w:ilvl w:val="0"/>
          <w:numId w:val="7"/>
        </w:numPr>
      </w:pPr>
      <w:r w:rsidRPr="00420ABF">
        <w:t>R</w:t>
      </w:r>
      <w:r w:rsidR="007A78C7">
        <w:t xml:space="preserve">etired </w:t>
      </w:r>
      <w:r w:rsidR="00D56B5B">
        <w:t>p</w:t>
      </w:r>
      <w:r w:rsidR="007A78C7">
        <w:t xml:space="preserve">ay </w:t>
      </w:r>
      <w:r w:rsidR="00D56B5B">
        <w:t>c</w:t>
      </w:r>
      <w:r w:rsidR="007A78C7">
        <w:t>enter</w:t>
      </w:r>
      <w:r w:rsidRPr="00420ABF">
        <w:t>s</w:t>
      </w:r>
      <w:r w:rsidR="007A78C7">
        <w:t xml:space="preserve"> (RPCs)</w:t>
      </w:r>
      <w:r w:rsidRPr="00420ABF">
        <w:t xml:space="preserve"> automatically</w:t>
      </w:r>
      <w:r w:rsidR="007A78C7">
        <w:t>:</w:t>
      </w:r>
    </w:p>
    <w:p w14:paraId="2159B286" w14:textId="77777777" w:rsidR="00420ABF" w:rsidRPr="00420ABF" w:rsidRDefault="00420ABF" w:rsidP="00870E05">
      <w:pPr>
        <w:pStyle w:val="NoSpacing"/>
        <w:numPr>
          <w:ilvl w:val="0"/>
          <w:numId w:val="8"/>
        </w:numPr>
        <w:ind w:left="1080"/>
      </w:pPr>
      <w:r w:rsidRPr="00420ABF">
        <w:t>determine the amount of CRDP to which a Veteran was entitled, and</w:t>
      </w:r>
    </w:p>
    <w:p w14:paraId="2159B287" w14:textId="77777777" w:rsidR="00420ABF" w:rsidRPr="00420ABF" w:rsidRDefault="007A78C7" w:rsidP="00870E05">
      <w:pPr>
        <w:pStyle w:val="NoSpacing"/>
        <w:numPr>
          <w:ilvl w:val="0"/>
          <w:numId w:val="8"/>
        </w:numPr>
        <w:ind w:left="1080"/>
      </w:pPr>
      <w:r>
        <w:t>initiate payment to the Veteran</w:t>
      </w:r>
    </w:p>
    <w:p w14:paraId="2159B288" w14:textId="16819A9E" w:rsidR="00420ABF" w:rsidRPr="00420ABF" w:rsidRDefault="00420ABF" w:rsidP="00870E05">
      <w:pPr>
        <w:pStyle w:val="NoSpacing"/>
        <w:numPr>
          <w:ilvl w:val="0"/>
          <w:numId w:val="6"/>
        </w:numPr>
        <w:ind w:left="720"/>
      </w:pPr>
      <w:r w:rsidRPr="00420ABF">
        <w:t xml:space="preserve">Concurrent payment of both CRDP and </w:t>
      </w:r>
      <w:r w:rsidR="005D3E67">
        <w:t xml:space="preserve">CRSC may not be made. </w:t>
      </w:r>
      <w:r w:rsidRPr="00420ABF">
        <w:t>If a Veteran is eligible for both CRDP and CRSC, he</w:t>
      </w:r>
      <w:r w:rsidR="007A78C7">
        <w:t xml:space="preserve"> or </w:t>
      </w:r>
      <w:r w:rsidRPr="00420ABF">
        <w:t xml:space="preserve">she may elect either benefit </w:t>
      </w:r>
      <w:r w:rsidR="007A78C7">
        <w:t>during the election open season.</w:t>
      </w:r>
    </w:p>
    <w:p w14:paraId="438EAD29" w14:textId="65CBBA07" w:rsidR="002613AA" w:rsidRPr="0016056A" w:rsidRDefault="00420ABF" w:rsidP="00A13396">
      <w:pPr>
        <w:pStyle w:val="NoSpacing"/>
        <w:numPr>
          <w:ilvl w:val="0"/>
          <w:numId w:val="6"/>
        </w:numPr>
        <w:overflowPunct/>
        <w:autoSpaceDE/>
        <w:autoSpaceDN/>
        <w:adjustRightInd/>
        <w:ind w:left="720"/>
        <w:rPr>
          <w:rFonts w:ascii="Times New Roman Bold" w:hAnsi="Times New Roman Bold"/>
          <w:b/>
          <w:smallCaps/>
          <w:sz w:val="32"/>
          <w:szCs w:val="32"/>
        </w:rPr>
      </w:pPr>
      <w:r w:rsidRPr="00420ABF">
        <w:t>DFAS sends out election information to eligible Veterans each December, while the USCG se</w:t>
      </w:r>
      <w:r w:rsidR="007A78C7">
        <w:t>nds the information in February</w:t>
      </w:r>
      <w:r w:rsidR="002613AA">
        <w:br w:type="page"/>
      </w:r>
    </w:p>
    <w:p w14:paraId="2159B294" w14:textId="0F296EDC" w:rsidR="007A5600" w:rsidRPr="002D4CE4" w:rsidRDefault="007A5600">
      <w:pPr>
        <w:pStyle w:val="VBATopicHeading1"/>
      </w:pPr>
      <w:bookmarkStart w:id="8" w:name="_Toc464220154"/>
      <w:r w:rsidRPr="002D4CE4">
        <w:lastRenderedPageBreak/>
        <w:t xml:space="preserve">Topic 2: </w:t>
      </w:r>
      <w:r w:rsidR="006E740F" w:rsidRPr="002D4CE4">
        <w:t>What is an Audit Error Worksheet (AEW)?</w:t>
      </w:r>
      <w:bookmarkEnd w:id="8"/>
    </w:p>
    <w:p w14:paraId="2159B295" w14:textId="77777777" w:rsidR="00FB5571" w:rsidRDefault="00FB5571" w:rsidP="006E740F">
      <w:pPr>
        <w:pStyle w:val="NoSpacing"/>
        <w:rPr>
          <w:b/>
          <w:i/>
        </w:rPr>
      </w:pPr>
    </w:p>
    <w:p w14:paraId="2159B296" w14:textId="77777777" w:rsidR="00FB5571" w:rsidRPr="00FB5571" w:rsidRDefault="00FB5571" w:rsidP="006E740F">
      <w:pPr>
        <w:pStyle w:val="NoSpacing"/>
        <w:rPr>
          <w:b/>
          <w:i/>
        </w:rPr>
      </w:pPr>
      <w:r w:rsidRPr="00FB5571">
        <w:rPr>
          <w:b/>
          <w:i/>
        </w:rPr>
        <w:t>Definition</w:t>
      </w:r>
    </w:p>
    <w:p w14:paraId="2159B297" w14:textId="77777777" w:rsidR="00FB5571" w:rsidRDefault="00FB5571" w:rsidP="006E740F">
      <w:pPr>
        <w:pStyle w:val="NoSpacing"/>
      </w:pPr>
    </w:p>
    <w:p w14:paraId="2159B298" w14:textId="5962B9F6" w:rsidR="006E740F" w:rsidRDefault="006E740F" w:rsidP="006E740F">
      <w:pPr>
        <w:pStyle w:val="NoSpacing"/>
      </w:pPr>
      <w:r>
        <w:t xml:space="preserve">An </w:t>
      </w:r>
      <w:r w:rsidR="004C5AAD">
        <w:t>AEW</w:t>
      </w:r>
      <w:r>
        <w:t xml:space="preserve"> is a document contai</w:t>
      </w:r>
      <w:r w:rsidR="00B963F1">
        <w:t>ni</w:t>
      </w:r>
      <w:r>
        <w:t>ng data regarding a Veteran’s military retire</w:t>
      </w:r>
      <w:r w:rsidR="004C5AAD">
        <w:t>d</w:t>
      </w:r>
      <w:r>
        <w:t xml:space="preserve"> pay and entitlement to CRDP or CRSC.</w:t>
      </w:r>
    </w:p>
    <w:p w14:paraId="2159B299" w14:textId="77777777" w:rsidR="006E740F" w:rsidRDefault="006E740F" w:rsidP="006E740F">
      <w:pPr>
        <w:pStyle w:val="NoSpacing"/>
      </w:pPr>
    </w:p>
    <w:p w14:paraId="2159B29A" w14:textId="77777777" w:rsidR="006E740F" w:rsidRDefault="006E740F" w:rsidP="006E740F">
      <w:pPr>
        <w:pStyle w:val="NoSpacing"/>
      </w:pPr>
    </w:p>
    <w:p w14:paraId="2159B29B" w14:textId="4815275D" w:rsidR="006E740F" w:rsidRPr="006E740F" w:rsidRDefault="006E740F" w:rsidP="006E740F">
      <w:pPr>
        <w:pStyle w:val="NoSpacing"/>
        <w:rPr>
          <w:b/>
          <w:i/>
        </w:rPr>
      </w:pPr>
      <w:r w:rsidRPr="006E740F">
        <w:rPr>
          <w:b/>
          <w:i/>
        </w:rPr>
        <w:t xml:space="preserve">How </w:t>
      </w:r>
      <w:r w:rsidR="009F3617">
        <w:rPr>
          <w:b/>
          <w:i/>
        </w:rPr>
        <w:t>AEW</w:t>
      </w:r>
      <w:r w:rsidRPr="006E740F">
        <w:rPr>
          <w:b/>
          <w:i/>
        </w:rPr>
        <w:t>s are Generated</w:t>
      </w:r>
    </w:p>
    <w:p w14:paraId="2159B29C" w14:textId="77777777" w:rsidR="006E740F" w:rsidRDefault="006E740F" w:rsidP="006E740F">
      <w:pPr>
        <w:pStyle w:val="NoSpacing"/>
      </w:pPr>
    </w:p>
    <w:p w14:paraId="2159B29D" w14:textId="207A91A2" w:rsidR="00473819" w:rsidRDefault="006E740F" w:rsidP="006E740F">
      <w:pPr>
        <w:pStyle w:val="NoSpacing"/>
      </w:pPr>
      <w:r>
        <w:t>When VA establishes or changes an award of disability compensation, and a retired pay indicator exists in the corresponding corporate record, VA electronically transmits th</w:t>
      </w:r>
      <w:r w:rsidR="005D3E67">
        <w:t xml:space="preserve">e award data to DFAS and USCG. </w:t>
      </w:r>
      <w:r>
        <w:t>DFAS and USCG then audit the VA award data against their military retired pay records.</w:t>
      </w:r>
    </w:p>
    <w:p w14:paraId="2159B29E" w14:textId="77777777" w:rsidR="00473819" w:rsidRDefault="00473819" w:rsidP="006E740F">
      <w:pPr>
        <w:pStyle w:val="NoSpacing"/>
      </w:pPr>
    </w:p>
    <w:p w14:paraId="2159B29F" w14:textId="6309E1CB" w:rsidR="00473819" w:rsidRDefault="00473819" w:rsidP="006E740F">
      <w:pPr>
        <w:pStyle w:val="NoSpacing"/>
      </w:pPr>
      <w:r>
        <w:t>When an audit reveals an adjustment of the Veteran’s disability compensation is necessary based on his or her entitlement to CRSC or CRDP, DFAS</w:t>
      </w:r>
      <w:r w:rsidR="006601A6">
        <w:t xml:space="preserve"> or the Coast Guard</w:t>
      </w:r>
      <w:r>
        <w:t xml:space="preserve"> electronically transmits audit data to the Hines Information Technology Center (</w:t>
      </w:r>
      <w:r w:rsidR="005D3E67">
        <w:t>ITC).</w:t>
      </w:r>
      <w:r w:rsidR="0099566D">
        <w:t xml:space="preserve"> </w:t>
      </w:r>
    </w:p>
    <w:p w14:paraId="2159B2A1" w14:textId="56565F5D" w:rsidR="00473819" w:rsidRPr="00473819" w:rsidRDefault="00473819" w:rsidP="006E740F">
      <w:pPr>
        <w:pStyle w:val="NoSpacing"/>
        <w:rPr>
          <w:u w:val="single"/>
        </w:rPr>
      </w:pPr>
    </w:p>
    <w:p w14:paraId="2159B2A2" w14:textId="0E6352A5" w:rsidR="00473819" w:rsidRDefault="00473819" w:rsidP="006E740F">
      <w:pPr>
        <w:pStyle w:val="NoSpacing"/>
      </w:pPr>
      <w:r>
        <w:t>Hines ITC</w:t>
      </w:r>
      <w:r w:rsidR="006601A6">
        <w:t xml:space="preserve"> then:</w:t>
      </w:r>
    </w:p>
    <w:p w14:paraId="2159B2A3" w14:textId="77777777" w:rsidR="00473819" w:rsidRDefault="00473819" w:rsidP="00870E05">
      <w:pPr>
        <w:pStyle w:val="NoSpacing"/>
        <w:numPr>
          <w:ilvl w:val="0"/>
          <w:numId w:val="9"/>
        </w:numPr>
      </w:pPr>
      <w:r>
        <w:t>Generates an AEW from the audit data</w:t>
      </w:r>
    </w:p>
    <w:p w14:paraId="2159B2A4" w14:textId="3B84FD71" w:rsidR="00473819" w:rsidRDefault="00473819" w:rsidP="00870E05">
      <w:pPr>
        <w:pStyle w:val="NoSpacing"/>
        <w:numPr>
          <w:ilvl w:val="0"/>
          <w:numId w:val="9"/>
        </w:numPr>
      </w:pPr>
      <w:r>
        <w:t>Inserts the AEW into the corresponding eFolder, and</w:t>
      </w:r>
    </w:p>
    <w:p w14:paraId="2159B2A5" w14:textId="2C044335" w:rsidR="00473819" w:rsidRDefault="00473819" w:rsidP="00870E05">
      <w:pPr>
        <w:pStyle w:val="NoSpacing"/>
        <w:numPr>
          <w:ilvl w:val="0"/>
          <w:numId w:val="9"/>
        </w:numPr>
      </w:pPr>
      <w:r>
        <w:t>Places the AEW under system control by establishing an 840 work item</w:t>
      </w:r>
    </w:p>
    <w:p w14:paraId="3A9311D6" w14:textId="5BC7AA11" w:rsidR="00280573" w:rsidRDefault="00280573" w:rsidP="00280573">
      <w:pPr>
        <w:pStyle w:val="NoSpacing"/>
      </w:pPr>
    </w:p>
    <w:p w14:paraId="15D43D39" w14:textId="04F22F19" w:rsidR="00280573" w:rsidRDefault="00280573" w:rsidP="00280573">
      <w:pPr>
        <w:pStyle w:val="NoSpacing"/>
      </w:pPr>
      <w:r w:rsidRPr="00AE03AF">
        <w:t>VA uses batch processing to automate the adjustment of many Veterans’ awards based on the audit data it receives from DFAS or the Coast Guard.  This process includes the generation of an award in the Veterans Benefits Management System – Awards (VBMS-A) and the generation and mailing of a decision notice to the Veteran.</w:t>
      </w:r>
    </w:p>
    <w:p w14:paraId="2159B2AC" w14:textId="77777777" w:rsidR="00473819" w:rsidRDefault="00473819" w:rsidP="006E740F">
      <w:pPr>
        <w:pStyle w:val="NoSpacing"/>
      </w:pPr>
    </w:p>
    <w:p w14:paraId="2159B2AD" w14:textId="77777777" w:rsidR="00473819" w:rsidRDefault="00473819" w:rsidP="006E740F">
      <w:pPr>
        <w:pStyle w:val="NoSpacing"/>
      </w:pPr>
    </w:p>
    <w:p w14:paraId="2159B2AE" w14:textId="77777777" w:rsidR="00473819" w:rsidRDefault="00473819" w:rsidP="006E740F">
      <w:pPr>
        <w:pStyle w:val="NoSpacing"/>
        <w:rPr>
          <w:b/>
          <w:i/>
        </w:rPr>
      </w:pPr>
      <w:r w:rsidRPr="00473819">
        <w:rPr>
          <w:b/>
          <w:i/>
        </w:rPr>
        <w:t>AEW EP’s and Control</w:t>
      </w:r>
    </w:p>
    <w:p w14:paraId="2159B2B1" w14:textId="77777777" w:rsidR="00722AE7" w:rsidRDefault="00722AE7" w:rsidP="00B52FF6">
      <w:pPr>
        <w:pStyle w:val="NoSpacing"/>
      </w:pPr>
    </w:p>
    <w:p w14:paraId="2159B2B2" w14:textId="3FD26292" w:rsidR="00B52FF6" w:rsidRDefault="00977490" w:rsidP="00B52FF6">
      <w:pPr>
        <w:pStyle w:val="NoSpacing"/>
      </w:pPr>
      <w:r>
        <w:t>When the</w:t>
      </w:r>
      <w:r w:rsidR="003057A9">
        <w:t xml:space="preserve"> Hines</w:t>
      </w:r>
      <w:r>
        <w:t xml:space="preserve"> ITC generates an AEW</w:t>
      </w:r>
      <w:r w:rsidR="003057A9">
        <w:t xml:space="preserve">, </w:t>
      </w:r>
      <w:r>
        <w:t>it concurrently places the AEW imder system control by establishing</w:t>
      </w:r>
      <w:r w:rsidR="003057A9">
        <w:t xml:space="preserve"> an 840 work item</w:t>
      </w:r>
      <w:r w:rsidR="005D3E67">
        <w:t xml:space="preserve">. </w:t>
      </w:r>
      <w:r w:rsidR="00545FC8">
        <w:t xml:space="preserve">The following </w:t>
      </w:r>
      <w:r w:rsidR="00B52FF6">
        <w:t>is a list of potential work items:</w:t>
      </w:r>
    </w:p>
    <w:p w14:paraId="2159B2B3" w14:textId="77777777" w:rsidR="00B52FF6" w:rsidRDefault="00B52FF6" w:rsidP="00870E05">
      <w:pPr>
        <w:pStyle w:val="NoSpacing"/>
        <w:numPr>
          <w:ilvl w:val="0"/>
          <w:numId w:val="10"/>
        </w:numPr>
      </w:pPr>
      <w:r>
        <w:t>840A – CRSC/CRDP AEW-VETSNET Award Suspended</w:t>
      </w:r>
    </w:p>
    <w:p w14:paraId="2159B2B4" w14:textId="77777777" w:rsidR="00B52FF6" w:rsidRDefault="00B52FF6" w:rsidP="00870E05">
      <w:pPr>
        <w:pStyle w:val="NoSpacing"/>
        <w:numPr>
          <w:ilvl w:val="0"/>
          <w:numId w:val="10"/>
        </w:numPr>
      </w:pPr>
      <w:r>
        <w:t>840B – CRSC/CRDP AEW-VETSNET Award Terminated</w:t>
      </w:r>
    </w:p>
    <w:p w14:paraId="2159B2B5" w14:textId="77777777" w:rsidR="00B52FF6" w:rsidRDefault="00B52FF6" w:rsidP="00870E05">
      <w:pPr>
        <w:pStyle w:val="NoSpacing"/>
        <w:numPr>
          <w:ilvl w:val="0"/>
          <w:numId w:val="10"/>
        </w:numPr>
      </w:pPr>
      <w:r>
        <w:t>840C – CRSC/CRDP AEW-VETSNET Award AR Exists</w:t>
      </w:r>
    </w:p>
    <w:p w14:paraId="2159B2B6" w14:textId="77777777" w:rsidR="00B52FF6" w:rsidRDefault="00B52FF6" w:rsidP="00870E05">
      <w:pPr>
        <w:pStyle w:val="NoSpacing"/>
        <w:numPr>
          <w:ilvl w:val="0"/>
          <w:numId w:val="10"/>
        </w:numPr>
      </w:pPr>
      <w:r>
        <w:t>840D – CRSC/CRDP AEW-VETSNET Award Withholding Exists</w:t>
      </w:r>
    </w:p>
    <w:p w14:paraId="2159B2B7" w14:textId="77777777" w:rsidR="00B52FF6" w:rsidRDefault="00B52FF6" w:rsidP="00870E05">
      <w:pPr>
        <w:pStyle w:val="NoSpacing"/>
        <w:numPr>
          <w:ilvl w:val="0"/>
          <w:numId w:val="10"/>
        </w:numPr>
      </w:pPr>
      <w:r>
        <w:t>840E – CRSC/CRDP AEW-VETSNET Award Negative VA Due</w:t>
      </w:r>
    </w:p>
    <w:p w14:paraId="2159B2B8" w14:textId="77777777" w:rsidR="00B52FF6" w:rsidRDefault="00B52FF6" w:rsidP="00870E05">
      <w:pPr>
        <w:pStyle w:val="NoSpacing"/>
        <w:numPr>
          <w:ilvl w:val="0"/>
          <w:numId w:val="10"/>
        </w:numPr>
      </w:pPr>
      <w:r>
        <w:t>840F – CRSC/CRDP AEW-VETSNET Award Appropriate Payment Due</w:t>
      </w:r>
    </w:p>
    <w:p w14:paraId="2159B2B9" w14:textId="77777777" w:rsidR="00782E0E" w:rsidRDefault="00782E0E" w:rsidP="00722AE7">
      <w:pPr>
        <w:pStyle w:val="NoSpacing"/>
      </w:pPr>
    </w:p>
    <w:p w14:paraId="799C128C" w14:textId="77777777" w:rsidR="00280573" w:rsidRDefault="00280573" w:rsidP="00722AE7">
      <w:pPr>
        <w:pStyle w:val="NoSpacing"/>
      </w:pPr>
    </w:p>
    <w:p w14:paraId="21AC08F3" w14:textId="77777777" w:rsidR="00280573" w:rsidRDefault="00280573" w:rsidP="00722AE7">
      <w:pPr>
        <w:pStyle w:val="NoSpacing"/>
      </w:pPr>
    </w:p>
    <w:p w14:paraId="300491E4" w14:textId="77777777" w:rsidR="00280573" w:rsidRDefault="00280573" w:rsidP="00722AE7">
      <w:pPr>
        <w:pStyle w:val="NoSpacing"/>
      </w:pPr>
    </w:p>
    <w:p w14:paraId="2159B2BA" w14:textId="5FE003F4" w:rsidR="00722AE7" w:rsidRDefault="00722AE7" w:rsidP="00722AE7">
      <w:pPr>
        <w:pStyle w:val="NoSpacing"/>
      </w:pPr>
      <w:r>
        <w:lastRenderedPageBreak/>
        <w:t>Steps to take upon receipt of an AEW:</w:t>
      </w:r>
    </w:p>
    <w:p w14:paraId="2159B2BB" w14:textId="77777777" w:rsidR="00722AE7" w:rsidRDefault="00722AE7" w:rsidP="00722AE7">
      <w:pPr>
        <w:pStyle w:val="NoSpacing"/>
      </w:pPr>
    </w:p>
    <w:p w14:paraId="2159B2C5" w14:textId="544F4107" w:rsidR="00722AE7" w:rsidRDefault="007D6346" w:rsidP="00870E05">
      <w:pPr>
        <w:pStyle w:val="NoSpacing"/>
        <w:numPr>
          <w:ilvl w:val="0"/>
          <w:numId w:val="11"/>
        </w:numPr>
      </w:pPr>
      <w:r>
        <w:t xml:space="preserve">Ensure that an EP 298 – </w:t>
      </w:r>
      <w:r w:rsidRPr="007D6346">
        <w:rPr>
          <w:i/>
        </w:rPr>
        <w:t>CRSC/CRDP Processing</w:t>
      </w:r>
      <w:r>
        <w:t xml:space="preserve"> is pending</w:t>
      </w:r>
    </w:p>
    <w:p w14:paraId="7F7E9CA1" w14:textId="6A092194" w:rsidR="007D6346" w:rsidRDefault="007D6346" w:rsidP="00870E05">
      <w:pPr>
        <w:pStyle w:val="NoSpacing"/>
        <w:numPr>
          <w:ilvl w:val="0"/>
          <w:numId w:val="11"/>
        </w:numPr>
      </w:pPr>
      <w:r>
        <w:t xml:space="preserve">Add the </w:t>
      </w:r>
      <w:r w:rsidRPr="007D6346">
        <w:rPr>
          <w:i/>
        </w:rPr>
        <w:t>Potential Under/Overpayment</w:t>
      </w:r>
      <w:r>
        <w:t xml:space="preserve"> special issue if not already added</w:t>
      </w:r>
    </w:p>
    <w:p w14:paraId="7B5A233F" w14:textId="051C46CC" w:rsidR="007D6346" w:rsidRDefault="007D6346" w:rsidP="00870E05">
      <w:pPr>
        <w:pStyle w:val="NoSpacing"/>
        <w:numPr>
          <w:ilvl w:val="0"/>
          <w:numId w:val="11"/>
        </w:numPr>
      </w:pPr>
      <w:r>
        <w:t xml:space="preserve">Clear the 840 work item </w:t>
      </w:r>
      <w:r w:rsidR="00333BC9">
        <w:t>the Hines ITC established,</w:t>
      </w:r>
      <w:r>
        <w:t xml:space="preserve"> if applicable</w:t>
      </w:r>
    </w:p>
    <w:p w14:paraId="0C553E85" w14:textId="3D4C2D56" w:rsidR="007D6346" w:rsidRDefault="007D6346" w:rsidP="007D6346">
      <w:pPr>
        <w:pStyle w:val="NoSpacing"/>
      </w:pPr>
    </w:p>
    <w:p w14:paraId="2159B2C6" w14:textId="6A397A0E" w:rsidR="00322D6E" w:rsidRPr="00B52FF6" w:rsidRDefault="007D6346" w:rsidP="00B52FF6">
      <w:pPr>
        <w:pStyle w:val="NoSpacing"/>
      </w:pPr>
      <w:r>
        <w:t xml:space="preserve">Note: </w:t>
      </w:r>
      <w:r w:rsidR="00333BC9">
        <w:t>T</w:t>
      </w:r>
      <w:r>
        <w:t xml:space="preserve">he date of claim for the EP 298 is the “run date” on the AEW (upper right-hand corner). </w:t>
      </w:r>
    </w:p>
    <w:p w14:paraId="2159B2C7" w14:textId="77777777" w:rsidR="00322D6E" w:rsidRDefault="00322D6E">
      <w:pPr>
        <w:overflowPunct/>
        <w:autoSpaceDE/>
        <w:autoSpaceDN/>
        <w:adjustRightInd/>
        <w:spacing w:before="0"/>
        <w:rPr>
          <w:rFonts w:ascii="Times New Roman Bold" w:hAnsi="Times New Roman Bold"/>
          <w:b/>
          <w:smallCaps/>
          <w:color w:val="0070C0"/>
          <w:sz w:val="32"/>
          <w:szCs w:val="32"/>
        </w:rPr>
      </w:pPr>
      <w:r>
        <w:rPr>
          <w:rFonts w:ascii="Times New Roman Bold" w:hAnsi="Times New Roman Bold"/>
          <w:b/>
          <w:smallCaps/>
          <w:color w:val="0070C0"/>
          <w:sz w:val="32"/>
          <w:szCs w:val="32"/>
        </w:rPr>
        <w:br w:type="page"/>
      </w:r>
    </w:p>
    <w:p w14:paraId="2159B2C8" w14:textId="247A0450" w:rsidR="007A5600" w:rsidRPr="002D4CE4" w:rsidRDefault="000B44D3">
      <w:pPr>
        <w:pStyle w:val="VBATopicHeading1"/>
      </w:pPr>
      <w:bookmarkStart w:id="9" w:name="_Toc464220155"/>
      <w:r w:rsidRPr="002D4CE4">
        <w:lastRenderedPageBreak/>
        <w:t xml:space="preserve">Topic 3: </w:t>
      </w:r>
      <w:r w:rsidR="00DE04A5" w:rsidRPr="002D4CE4">
        <w:t>Reviewing and Processing AEWs</w:t>
      </w:r>
      <w:bookmarkEnd w:id="9"/>
    </w:p>
    <w:p w14:paraId="2159B2C9" w14:textId="70B82755" w:rsidR="00E67A64" w:rsidRPr="00E67A64" w:rsidRDefault="00E67A64">
      <w:pPr>
        <w:overflowPunct/>
        <w:autoSpaceDE/>
        <w:autoSpaceDN/>
        <w:adjustRightInd/>
        <w:spacing w:before="0"/>
        <w:rPr>
          <w:b/>
          <w:i/>
        </w:rPr>
      </w:pPr>
      <w:r w:rsidRPr="00E67A64">
        <w:rPr>
          <w:b/>
          <w:i/>
        </w:rPr>
        <w:t>Reviewing AEWs</w:t>
      </w:r>
    </w:p>
    <w:p w14:paraId="2159B2CA" w14:textId="77777777" w:rsidR="003F3E7F" w:rsidRDefault="003F3E7F">
      <w:pPr>
        <w:overflowPunct/>
        <w:autoSpaceDE/>
        <w:autoSpaceDN/>
        <w:adjustRightInd/>
        <w:spacing w:before="0"/>
      </w:pPr>
    </w:p>
    <w:p w14:paraId="2159B2CB" w14:textId="77777777" w:rsidR="00E67A64" w:rsidRDefault="003F3E7F">
      <w:pPr>
        <w:overflowPunct/>
        <w:autoSpaceDE/>
        <w:autoSpaceDN/>
        <w:adjustRightInd/>
        <w:spacing w:before="0"/>
      </w:pPr>
      <w:r>
        <w:t>Step:</w:t>
      </w:r>
    </w:p>
    <w:p w14:paraId="2159B2CC" w14:textId="7CAB8378" w:rsidR="00E67A64" w:rsidRDefault="00E67A64" w:rsidP="00870E05">
      <w:pPr>
        <w:pStyle w:val="NoSpacing"/>
        <w:numPr>
          <w:ilvl w:val="0"/>
          <w:numId w:val="12"/>
        </w:numPr>
      </w:pPr>
      <w:r w:rsidRPr="00E67A64">
        <w:t>Compare the amount of benefits the corporate record shows VA withheld each month (for military retire</w:t>
      </w:r>
      <w:r w:rsidR="00333BC9">
        <w:t>d</w:t>
      </w:r>
      <w:r w:rsidRPr="00E67A64">
        <w:t xml:space="preserve"> pay </w:t>
      </w:r>
      <w:r w:rsidRPr="00E67A64">
        <w:rPr>
          <w:i/>
          <w:iCs/>
        </w:rPr>
        <w:t>only</w:t>
      </w:r>
      <w:r w:rsidRPr="00E67A64">
        <w:t xml:space="preserve">) to the amounts shown in the </w:t>
      </w:r>
      <w:r w:rsidRPr="00E67A64">
        <w:rPr>
          <w:i/>
          <w:iCs/>
        </w:rPr>
        <w:t>VA Withheld</w:t>
      </w:r>
      <w:r w:rsidRPr="00E67A64">
        <w:t xml:space="preserve"> column of the AEW for the same months to ensure they match</w:t>
      </w:r>
      <w:r>
        <w:t>.  If the amounts do not match, follow the instructions below:</w:t>
      </w:r>
    </w:p>
    <w:p w14:paraId="2159B2CD" w14:textId="77777777" w:rsidR="00E67A64" w:rsidRDefault="00E67A64" w:rsidP="00E67A64">
      <w:pPr>
        <w:pStyle w:val="NoSpacing"/>
        <w:ind w:left="720"/>
      </w:pPr>
    </w:p>
    <w:p w14:paraId="2159B2CE" w14:textId="77777777" w:rsidR="00E67A64" w:rsidRPr="00D20A22" w:rsidRDefault="00E67A64" w:rsidP="00870E05">
      <w:pPr>
        <w:pStyle w:val="NoSpacing"/>
        <w:numPr>
          <w:ilvl w:val="1"/>
          <w:numId w:val="12"/>
        </w:numPr>
        <w:ind w:left="1080"/>
        <w:rPr>
          <w:i/>
        </w:rPr>
      </w:pPr>
      <w:r w:rsidRPr="00D20A22">
        <w:rPr>
          <w:i/>
        </w:rPr>
        <w:t>If…</w:t>
      </w:r>
    </w:p>
    <w:p w14:paraId="2159B2CF" w14:textId="77777777" w:rsidR="00E67A64" w:rsidRDefault="00D20A22" w:rsidP="00B14740">
      <w:pPr>
        <w:pStyle w:val="NoSpacing"/>
        <w:ind w:left="1080"/>
      </w:pPr>
      <w:r>
        <w:t>t</w:t>
      </w:r>
      <w:r w:rsidR="00E67A64">
        <w:t xml:space="preserve">he difference between the amount in the </w:t>
      </w:r>
      <w:r w:rsidR="00E67A64" w:rsidRPr="00D20A22">
        <w:rPr>
          <w:i/>
        </w:rPr>
        <w:t>VA Withheld</w:t>
      </w:r>
      <w:r w:rsidR="00E67A64">
        <w:t xml:space="preserve"> column and the amount in the </w:t>
      </w:r>
      <w:r w:rsidR="00E67A64" w:rsidRPr="00D20A22">
        <w:rPr>
          <w:i/>
        </w:rPr>
        <w:t>Due From VA</w:t>
      </w:r>
      <w:r w:rsidR="00E67A64">
        <w:t xml:space="preserve"> </w:t>
      </w:r>
      <w:r w:rsidR="00B963F1">
        <w:t>column</w:t>
      </w:r>
      <w:r w:rsidR="00E67A64">
        <w:t xml:space="preserve"> for each entitlement month displayed on the AEW matches the withholdings in the corporate record for each of the same months,</w:t>
      </w:r>
    </w:p>
    <w:p w14:paraId="2159B2D0" w14:textId="77777777" w:rsidR="00D20A22" w:rsidRDefault="00D20A22" w:rsidP="00B14740">
      <w:pPr>
        <w:pStyle w:val="NoSpacing"/>
        <w:ind w:left="1080"/>
      </w:pPr>
    </w:p>
    <w:p w14:paraId="2159B2D1" w14:textId="77777777" w:rsidR="00E67A64" w:rsidRPr="00D20A22" w:rsidRDefault="00E67A64" w:rsidP="00B14740">
      <w:pPr>
        <w:pStyle w:val="NoSpacing"/>
        <w:ind w:left="1080"/>
        <w:rPr>
          <w:i/>
        </w:rPr>
      </w:pPr>
      <w:r w:rsidRPr="00D20A22">
        <w:rPr>
          <w:i/>
        </w:rPr>
        <w:t>Then…</w:t>
      </w:r>
    </w:p>
    <w:p w14:paraId="2159B2D2" w14:textId="0DC0AE66" w:rsidR="00E67A64" w:rsidRPr="00D20A22" w:rsidRDefault="00D20A22" w:rsidP="00B14740">
      <w:pPr>
        <w:pStyle w:val="NoSpacing"/>
        <w:ind w:left="1080"/>
      </w:pPr>
      <w:r>
        <w:t>n</w:t>
      </w:r>
      <w:r w:rsidR="00E67A64">
        <w:t xml:space="preserve">o </w:t>
      </w:r>
      <w:r w:rsidRPr="00D20A22">
        <w:t xml:space="preserve">additional award action is necessary because VA has already released to the Veteran the amounts shown in the </w:t>
      </w:r>
      <w:r w:rsidRPr="0057629A">
        <w:rPr>
          <w:i/>
        </w:rPr>
        <w:t>Due From VA</w:t>
      </w:r>
      <w:r w:rsidRPr="00D20A22">
        <w:t xml:space="preserve"> column on the AEW.</w:t>
      </w:r>
      <w:r w:rsidR="00A13396">
        <w:t xml:space="preserve"> C</w:t>
      </w:r>
      <w:r w:rsidR="00A13396" w:rsidRPr="00A13396">
        <w:rPr>
          <w:color w:val="000000"/>
          <w:szCs w:val="24"/>
          <w:shd w:val="clear" w:color="auto" w:fill="FFFFFF"/>
        </w:rPr>
        <w:t>lear the pending EP 298. </w:t>
      </w:r>
      <w:r w:rsidR="00A13396">
        <w:rPr>
          <w:color w:val="000000"/>
          <w:szCs w:val="24"/>
          <w:shd w:val="clear" w:color="auto" w:fill="FFFFFF"/>
        </w:rPr>
        <w:t xml:space="preserve"> Ensure a decision notice was issued.</w:t>
      </w:r>
    </w:p>
    <w:p w14:paraId="2159B2D3" w14:textId="77777777" w:rsidR="00E67A64" w:rsidRDefault="00E67A64" w:rsidP="00B14740">
      <w:pPr>
        <w:pStyle w:val="NoSpacing"/>
        <w:ind w:left="1080"/>
      </w:pPr>
    </w:p>
    <w:p w14:paraId="2159B2D4" w14:textId="77777777" w:rsidR="00D20A22" w:rsidRPr="00D20A22" w:rsidRDefault="00D20A22" w:rsidP="00870E05">
      <w:pPr>
        <w:pStyle w:val="NoSpacing"/>
        <w:numPr>
          <w:ilvl w:val="1"/>
          <w:numId w:val="12"/>
        </w:numPr>
        <w:ind w:left="1080"/>
        <w:rPr>
          <w:i/>
        </w:rPr>
      </w:pPr>
      <w:r w:rsidRPr="00D20A22">
        <w:rPr>
          <w:i/>
        </w:rPr>
        <w:t>If…</w:t>
      </w:r>
    </w:p>
    <w:p w14:paraId="2159B2D5" w14:textId="77777777" w:rsidR="00D20A22" w:rsidRPr="00D20A22" w:rsidRDefault="00D20A22" w:rsidP="00B14740">
      <w:pPr>
        <w:pStyle w:val="NoSpacing"/>
        <w:ind w:left="1080"/>
        <w:rPr>
          <w:sz w:val="15"/>
          <w:szCs w:val="15"/>
        </w:rPr>
      </w:pPr>
      <w:r w:rsidRPr="00D20A22">
        <w:t xml:space="preserve">the difference between the amount in the </w:t>
      </w:r>
      <w:r w:rsidRPr="00D20A22">
        <w:rPr>
          <w:i/>
          <w:iCs/>
        </w:rPr>
        <w:t>VA Withheld</w:t>
      </w:r>
      <w:r w:rsidRPr="00D20A22">
        <w:t xml:space="preserve"> column and the amount in the </w:t>
      </w:r>
      <w:r w:rsidRPr="00D20A22">
        <w:rPr>
          <w:i/>
          <w:iCs/>
        </w:rPr>
        <w:t>Due From VA</w:t>
      </w:r>
      <w:r w:rsidRPr="00D20A22">
        <w:t xml:space="preserve"> column for each entitlement month displayed on the AEW does </w:t>
      </w:r>
      <w:r w:rsidRPr="00D20A22">
        <w:rPr>
          <w:b/>
          <w:bCs/>
          <w:i/>
          <w:iCs/>
        </w:rPr>
        <w:t>not</w:t>
      </w:r>
      <w:r w:rsidRPr="00D20A22">
        <w:t xml:space="preserve"> match the withholdings in the corporate record for each of the same months, </w:t>
      </w:r>
      <w:r w:rsidRPr="00D20A22">
        <w:rPr>
          <w:i/>
        </w:rPr>
        <w:t>and</w:t>
      </w:r>
    </w:p>
    <w:p w14:paraId="2159B2D6" w14:textId="77777777" w:rsidR="00D20A22" w:rsidRDefault="00D20A22" w:rsidP="00B14740">
      <w:pPr>
        <w:pStyle w:val="NoSpacing"/>
        <w:ind w:left="1080"/>
      </w:pPr>
      <w:r w:rsidRPr="00D20A22">
        <w:t xml:space="preserve">the award action that released the amounts in the </w:t>
      </w:r>
      <w:r w:rsidRPr="00D20A22">
        <w:rPr>
          <w:i/>
          <w:iCs/>
        </w:rPr>
        <w:t>Due From VA</w:t>
      </w:r>
      <w:r w:rsidRPr="00D20A22">
        <w:t xml:space="preserve"> column did </w:t>
      </w:r>
      <w:r w:rsidRPr="00D20A22">
        <w:rPr>
          <w:i/>
          <w:iCs/>
        </w:rPr>
        <w:t>not</w:t>
      </w:r>
      <w:r w:rsidRPr="00D20A22">
        <w:t xml:space="preserve"> change the amounts in the </w:t>
      </w:r>
      <w:r w:rsidRPr="00D20A22">
        <w:rPr>
          <w:i/>
          <w:iCs/>
        </w:rPr>
        <w:t>Total</w:t>
      </w:r>
      <w:r w:rsidRPr="00D20A22">
        <w:t xml:space="preserve"> column of the corporate record for the same months</w:t>
      </w:r>
      <w:r>
        <w:t>,</w:t>
      </w:r>
    </w:p>
    <w:p w14:paraId="2159B2D7" w14:textId="77777777" w:rsidR="00D20A22" w:rsidRDefault="00D20A22" w:rsidP="00B14740">
      <w:pPr>
        <w:pStyle w:val="NoSpacing"/>
        <w:ind w:left="1080"/>
      </w:pPr>
    </w:p>
    <w:p w14:paraId="2159B2D8" w14:textId="77777777" w:rsidR="00D20A22" w:rsidRPr="00D20A22" w:rsidRDefault="00D20A22" w:rsidP="00B14740">
      <w:pPr>
        <w:pStyle w:val="NoSpacing"/>
        <w:ind w:left="1080"/>
        <w:rPr>
          <w:i/>
        </w:rPr>
      </w:pPr>
      <w:r w:rsidRPr="00D20A22">
        <w:rPr>
          <w:i/>
        </w:rPr>
        <w:t>Then…</w:t>
      </w:r>
    </w:p>
    <w:p w14:paraId="2159B2D9" w14:textId="77777777" w:rsidR="00D20A22" w:rsidRDefault="00D20A22" w:rsidP="00B14740">
      <w:pPr>
        <w:pStyle w:val="NoSpacing"/>
        <w:ind w:left="1080"/>
      </w:pPr>
      <w:r w:rsidRPr="00D20A22">
        <w:t>adjust the Veteran’s withholdings so they match the difference between the amount in the VA Withheld column and the amount in the Due From VA column for each entitlement month displayed on the AEW.</w:t>
      </w:r>
    </w:p>
    <w:p w14:paraId="2159B2DA" w14:textId="77777777" w:rsidR="00D20A22" w:rsidRDefault="00D20A22" w:rsidP="00B14740">
      <w:pPr>
        <w:pStyle w:val="NoSpacing"/>
        <w:ind w:left="1080"/>
      </w:pPr>
    </w:p>
    <w:p w14:paraId="2159B2DB" w14:textId="77777777" w:rsidR="00D20A22" w:rsidRPr="001F261A" w:rsidRDefault="00D20A22" w:rsidP="00870E05">
      <w:pPr>
        <w:pStyle w:val="NoSpacing"/>
        <w:numPr>
          <w:ilvl w:val="1"/>
          <w:numId w:val="12"/>
        </w:numPr>
        <w:ind w:left="1080"/>
        <w:rPr>
          <w:i/>
        </w:rPr>
      </w:pPr>
      <w:r w:rsidRPr="001F261A">
        <w:rPr>
          <w:i/>
        </w:rPr>
        <w:t>If…</w:t>
      </w:r>
    </w:p>
    <w:p w14:paraId="2159B2DC" w14:textId="77777777" w:rsidR="00D20A22" w:rsidRDefault="00D20A22" w:rsidP="00B14740">
      <w:pPr>
        <w:pStyle w:val="NoSpacing"/>
        <w:ind w:left="1080"/>
      </w:pPr>
      <w:r w:rsidRPr="00D20A22">
        <w:t xml:space="preserve">the difference between the amount in the </w:t>
      </w:r>
      <w:r w:rsidRPr="00D20A22">
        <w:rPr>
          <w:i/>
          <w:iCs/>
        </w:rPr>
        <w:t>VA Withheld</w:t>
      </w:r>
      <w:r w:rsidRPr="00D20A22">
        <w:t xml:space="preserve"> column and the amount in the </w:t>
      </w:r>
      <w:r w:rsidRPr="00D20A22">
        <w:rPr>
          <w:i/>
          <w:iCs/>
        </w:rPr>
        <w:t>Due From VA</w:t>
      </w:r>
      <w:r w:rsidRPr="00D20A22">
        <w:t xml:space="preserve"> column for each entitlement month displayed on the AEW does </w:t>
      </w:r>
      <w:r w:rsidRPr="00D20A22">
        <w:rPr>
          <w:b/>
          <w:bCs/>
          <w:i/>
          <w:iCs/>
        </w:rPr>
        <w:t>not</w:t>
      </w:r>
      <w:r w:rsidRPr="00D20A22">
        <w:t xml:space="preserve"> match the withholdings in the corporate record for each of the same months, </w:t>
      </w:r>
    </w:p>
    <w:p w14:paraId="2159B2DD" w14:textId="77777777" w:rsidR="00D20A22" w:rsidRPr="00D20A22" w:rsidRDefault="00D20A22" w:rsidP="00B14740">
      <w:pPr>
        <w:pStyle w:val="NoSpacing"/>
        <w:ind w:left="1080"/>
        <w:rPr>
          <w:i/>
          <w:sz w:val="15"/>
          <w:szCs w:val="15"/>
        </w:rPr>
      </w:pPr>
      <w:r w:rsidRPr="00D20A22">
        <w:rPr>
          <w:i/>
        </w:rPr>
        <w:t>and</w:t>
      </w:r>
    </w:p>
    <w:p w14:paraId="2159B2DE" w14:textId="77777777" w:rsidR="00D20A22" w:rsidRDefault="00D20A22" w:rsidP="00B14740">
      <w:pPr>
        <w:pStyle w:val="NoSpacing"/>
        <w:ind w:left="1080"/>
      </w:pPr>
      <w:r w:rsidRPr="00D20A22">
        <w:t xml:space="preserve">the award action that released the amounts in the </w:t>
      </w:r>
      <w:r w:rsidRPr="00D20A22">
        <w:rPr>
          <w:i/>
          <w:iCs/>
        </w:rPr>
        <w:t>Due From VA</w:t>
      </w:r>
      <w:r w:rsidRPr="00D20A22">
        <w:t xml:space="preserve"> column </w:t>
      </w:r>
      <w:r w:rsidRPr="00D20A22">
        <w:rPr>
          <w:i/>
          <w:iCs/>
        </w:rPr>
        <w:t>changed</w:t>
      </w:r>
      <w:r w:rsidRPr="00D20A22">
        <w:t xml:space="preserve"> the amounts in the </w:t>
      </w:r>
      <w:r w:rsidRPr="00D20A22">
        <w:rPr>
          <w:i/>
          <w:iCs/>
        </w:rPr>
        <w:t>Total</w:t>
      </w:r>
      <w:r w:rsidRPr="00D20A22">
        <w:t xml:space="preserve"> column of the corporate record for the same months</w:t>
      </w:r>
      <w:r>
        <w:t xml:space="preserve">, </w:t>
      </w:r>
    </w:p>
    <w:p w14:paraId="2159B2DF" w14:textId="77777777" w:rsidR="00D20A22" w:rsidRDefault="00D20A22" w:rsidP="00B14740">
      <w:pPr>
        <w:pStyle w:val="NoSpacing"/>
        <w:ind w:left="1080"/>
      </w:pPr>
    </w:p>
    <w:p w14:paraId="5D85D0D3" w14:textId="77777777" w:rsidR="00A13396" w:rsidRDefault="00A13396" w:rsidP="00B14740">
      <w:pPr>
        <w:pStyle w:val="NoSpacing"/>
        <w:ind w:left="1080"/>
        <w:rPr>
          <w:i/>
        </w:rPr>
      </w:pPr>
    </w:p>
    <w:p w14:paraId="00D3AC1E" w14:textId="77777777" w:rsidR="00A13396" w:rsidRDefault="00A13396" w:rsidP="00B14740">
      <w:pPr>
        <w:pStyle w:val="NoSpacing"/>
        <w:ind w:left="1080"/>
        <w:rPr>
          <w:i/>
        </w:rPr>
      </w:pPr>
    </w:p>
    <w:p w14:paraId="3C118046" w14:textId="77777777" w:rsidR="00A13396" w:rsidRDefault="00A13396" w:rsidP="00B14740">
      <w:pPr>
        <w:pStyle w:val="NoSpacing"/>
        <w:ind w:left="1080"/>
        <w:rPr>
          <w:i/>
        </w:rPr>
      </w:pPr>
    </w:p>
    <w:p w14:paraId="00A4CDA1" w14:textId="77777777" w:rsidR="00A13396" w:rsidRDefault="00A13396" w:rsidP="00B14740">
      <w:pPr>
        <w:pStyle w:val="NoSpacing"/>
        <w:ind w:left="1080"/>
        <w:rPr>
          <w:i/>
        </w:rPr>
      </w:pPr>
    </w:p>
    <w:p w14:paraId="2159B2E0" w14:textId="0672E416" w:rsidR="00D20A22" w:rsidRPr="001F261A" w:rsidRDefault="00D20A22" w:rsidP="00B14740">
      <w:pPr>
        <w:pStyle w:val="NoSpacing"/>
        <w:ind w:left="1080"/>
        <w:rPr>
          <w:i/>
        </w:rPr>
      </w:pPr>
      <w:r w:rsidRPr="001F261A">
        <w:rPr>
          <w:i/>
        </w:rPr>
        <w:t>Then…</w:t>
      </w:r>
    </w:p>
    <w:p w14:paraId="2159B2E1" w14:textId="67030962" w:rsidR="00D20A22" w:rsidRPr="00D20A22" w:rsidRDefault="00D20A22" w:rsidP="00B14740">
      <w:pPr>
        <w:pStyle w:val="NoSpacing"/>
        <w:ind w:left="1080"/>
      </w:pPr>
      <w:r w:rsidRPr="00D20A22">
        <w:lastRenderedPageBreak/>
        <w:t>another AEW will be generated. Leave EP 298 running and defer action until the new AEW is generated. When the new AEW is generated,</w:t>
      </w:r>
    </w:p>
    <w:p w14:paraId="2159B2E2" w14:textId="77777777" w:rsidR="00D20A22" w:rsidRPr="00D20A22" w:rsidRDefault="00D20A22" w:rsidP="00D20A22">
      <w:pPr>
        <w:pStyle w:val="NoSpacing"/>
      </w:pPr>
      <w:r w:rsidRPr="00D20A22">
        <w:t> </w:t>
      </w:r>
    </w:p>
    <w:p w14:paraId="2159B2E3" w14:textId="77777777" w:rsidR="00D20A22" w:rsidRPr="00D20A22" w:rsidRDefault="00D20A22" w:rsidP="00870E05">
      <w:pPr>
        <w:pStyle w:val="NoSpacing"/>
        <w:numPr>
          <w:ilvl w:val="0"/>
          <w:numId w:val="14"/>
        </w:numPr>
      </w:pPr>
      <w:r w:rsidRPr="00D20A22">
        <w:t>clear the corresponding 840 work item, and</w:t>
      </w:r>
    </w:p>
    <w:p w14:paraId="2159B2E4" w14:textId="77777777" w:rsidR="00D20A22" w:rsidRDefault="00D20A22" w:rsidP="00870E05">
      <w:pPr>
        <w:pStyle w:val="NoSpacing"/>
        <w:numPr>
          <w:ilvl w:val="0"/>
          <w:numId w:val="14"/>
        </w:numPr>
      </w:pPr>
      <w:r w:rsidRPr="00D20A22">
        <w:t>process the AEW under the pending EP 298.</w:t>
      </w:r>
    </w:p>
    <w:p w14:paraId="2159B2E5" w14:textId="77777777" w:rsidR="00B14740" w:rsidRDefault="00B14740" w:rsidP="00B14740">
      <w:pPr>
        <w:pStyle w:val="NoSpacing"/>
      </w:pPr>
    </w:p>
    <w:p w14:paraId="2159B2E6" w14:textId="77777777" w:rsidR="00D20A22" w:rsidRDefault="00D20A22" w:rsidP="00870E05">
      <w:pPr>
        <w:pStyle w:val="NoSpacing"/>
        <w:numPr>
          <w:ilvl w:val="0"/>
          <w:numId w:val="12"/>
        </w:numPr>
      </w:pPr>
      <w:r w:rsidRPr="00D20A22">
        <w:t xml:space="preserve">If the earliest entitlement month displayed on an AEW is </w:t>
      </w:r>
      <w:r w:rsidRPr="00D20A22">
        <w:rPr>
          <w:i/>
          <w:iCs/>
        </w:rPr>
        <w:t>prior</w:t>
      </w:r>
      <w:r w:rsidRPr="00D20A22">
        <w:t xml:space="preserve"> to November 2009, check for an out-of-system CRSC/CRDP payment.</w:t>
      </w:r>
      <w:r>
        <w:t xml:space="preserve"> </w:t>
      </w:r>
      <w:r w:rsidRPr="00D20A22">
        <w:t xml:space="preserve"> </w:t>
      </w:r>
    </w:p>
    <w:p w14:paraId="2159B2E7" w14:textId="77777777" w:rsidR="00D20A22" w:rsidRDefault="00D20A22" w:rsidP="00D20A22">
      <w:pPr>
        <w:pStyle w:val="NoSpacing"/>
        <w:ind w:left="720"/>
      </w:pPr>
    </w:p>
    <w:p w14:paraId="2159B2E8" w14:textId="77777777" w:rsidR="00D20A22" w:rsidRDefault="00D20A22" w:rsidP="00D20A22">
      <w:pPr>
        <w:pStyle w:val="NoSpacing"/>
        <w:ind w:left="720"/>
      </w:pPr>
      <w:r w:rsidRPr="00D20A22">
        <w:t>(VA made out-of-system CRSC/CRDP payments from October 2006 through November 2009. If the corporate record was never updated to reflect the payment, the potential for duplicate payments exists.)</w:t>
      </w:r>
    </w:p>
    <w:p w14:paraId="2159B2E9" w14:textId="77777777" w:rsidR="00D20A22" w:rsidRDefault="00D20A22" w:rsidP="00D20A22">
      <w:pPr>
        <w:pStyle w:val="NoSpacing"/>
      </w:pPr>
    </w:p>
    <w:p w14:paraId="2159B2EA" w14:textId="5ADF8801" w:rsidR="00D20A22" w:rsidRDefault="00D20A22" w:rsidP="00870E05">
      <w:pPr>
        <w:pStyle w:val="NoSpacing"/>
        <w:numPr>
          <w:ilvl w:val="0"/>
          <w:numId w:val="12"/>
        </w:numPr>
      </w:pPr>
      <w:r>
        <w:t xml:space="preserve">Verify the withholding in the corporate record </w:t>
      </w:r>
      <w:r w:rsidR="00333BC9">
        <w:t xml:space="preserve">solely exists </w:t>
      </w:r>
      <w:r>
        <w:t>to offset the Veteran’s receipt of military retired pay.</w:t>
      </w:r>
    </w:p>
    <w:p w14:paraId="2159B2EB" w14:textId="77777777" w:rsidR="00D20A22" w:rsidRDefault="00D20A22" w:rsidP="00D20A22">
      <w:pPr>
        <w:pStyle w:val="NoSpacing"/>
      </w:pPr>
    </w:p>
    <w:p w14:paraId="2159B2EC" w14:textId="77777777" w:rsidR="00D20A22" w:rsidRDefault="00D20A22" w:rsidP="00870E05">
      <w:pPr>
        <w:pStyle w:val="NoSpacing"/>
        <w:numPr>
          <w:ilvl w:val="0"/>
          <w:numId w:val="13"/>
        </w:numPr>
        <w:ind w:left="1080"/>
      </w:pPr>
      <w:r>
        <w:t>If VA is withholding benefits for a reason other than to offset the Veteran’s receipt of military retired pay,</w:t>
      </w:r>
    </w:p>
    <w:p w14:paraId="2159B2ED" w14:textId="77777777" w:rsidR="00D20A22" w:rsidRDefault="00AF44A3" w:rsidP="00870E05">
      <w:pPr>
        <w:pStyle w:val="NoSpacing"/>
        <w:numPr>
          <w:ilvl w:val="1"/>
          <w:numId w:val="15"/>
        </w:numPr>
        <w:ind w:left="1800"/>
      </w:pPr>
      <w:r>
        <w:t>Do not release the withholding</w:t>
      </w:r>
    </w:p>
    <w:p w14:paraId="2159B2EE" w14:textId="224241C1" w:rsidR="00AF44A3" w:rsidRDefault="00AF44A3" w:rsidP="00870E05">
      <w:pPr>
        <w:pStyle w:val="NoSpacing"/>
        <w:numPr>
          <w:ilvl w:val="1"/>
          <w:numId w:val="15"/>
        </w:numPr>
        <w:ind w:left="1800"/>
      </w:pPr>
      <w:r>
        <w:t xml:space="preserve">Clear the EP 298, and </w:t>
      </w:r>
    </w:p>
    <w:p w14:paraId="74CA1060" w14:textId="60DA5BA7" w:rsidR="00A02AE0" w:rsidRDefault="00AF44A3" w:rsidP="00870E05">
      <w:pPr>
        <w:pStyle w:val="NoSpacing"/>
        <w:numPr>
          <w:ilvl w:val="1"/>
          <w:numId w:val="13"/>
        </w:numPr>
        <w:ind w:left="1080"/>
        <w:rPr>
          <w:rStyle w:val="Hyperlink"/>
          <w:color w:val="auto"/>
          <w:u w:val="none"/>
        </w:rPr>
      </w:pPr>
      <w:r>
        <w:t xml:space="preserve">Follow the instructions in </w:t>
      </w:r>
      <w:hyperlink r:id="rId25" w:history="1">
        <w:r w:rsidR="00DF133F" w:rsidRPr="00DF133F">
          <w:rPr>
            <w:rStyle w:val="Hyperlink"/>
          </w:rPr>
          <w:t>M21-1 III.v.5.E.1.r</w:t>
        </w:r>
      </w:hyperlink>
      <w:r w:rsidR="008C5A1A">
        <w:rPr>
          <w:rStyle w:val="Hyperlink"/>
        </w:rPr>
        <w:t>.</w:t>
      </w:r>
    </w:p>
    <w:p w14:paraId="604961C8" w14:textId="77777777" w:rsidR="00A02AE0" w:rsidRDefault="00A02AE0" w:rsidP="008C5A1A">
      <w:pPr>
        <w:pStyle w:val="NoSpacing"/>
        <w:ind w:left="1080"/>
      </w:pPr>
    </w:p>
    <w:p w14:paraId="525D1D66" w14:textId="77777777" w:rsidR="008C5A1A" w:rsidRDefault="008C5A1A" w:rsidP="008C5A1A">
      <w:pPr>
        <w:pStyle w:val="NoSpacing"/>
      </w:pPr>
    </w:p>
    <w:p w14:paraId="2159B2F0" w14:textId="0D3261B0" w:rsidR="005F0E1C" w:rsidRDefault="008C5A1A" w:rsidP="008C5A1A">
      <w:pPr>
        <w:pStyle w:val="NoSpacing"/>
      </w:pPr>
      <w:r>
        <w:t xml:space="preserve">        </w:t>
      </w:r>
      <w:r w:rsidR="00AF44A3">
        <w:t xml:space="preserve">Defer processing an AEW until VA appoints a fiduciary if </w:t>
      </w:r>
    </w:p>
    <w:p w14:paraId="2159B2F1" w14:textId="77777777" w:rsidR="005F0E1C" w:rsidRDefault="005F0E1C" w:rsidP="00870E05">
      <w:pPr>
        <w:pStyle w:val="NoSpacing"/>
        <w:numPr>
          <w:ilvl w:val="2"/>
          <w:numId w:val="13"/>
        </w:numPr>
        <w:ind w:left="1800"/>
      </w:pPr>
      <w:r>
        <w:t xml:space="preserve">VA is withholding benefits to offset the Veteran’s receipt of military retirement, and </w:t>
      </w:r>
    </w:p>
    <w:p w14:paraId="2159B2F2" w14:textId="77777777" w:rsidR="00DB3D20" w:rsidRDefault="005F0E1C" w:rsidP="00870E05">
      <w:pPr>
        <w:pStyle w:val="NoSpacing"/>
        <w:numPr>
          <w:ilvl w:val="2"/>
          <w:numId w:val="13"/>
        </w:numPr>
        <w:ind w:left="1800"/>
      </w:pPr>
      <w:r>
        <w:t>VA has rated the Veteran incompetent but has not yet appointed a fiduciary</w:t>
      </w:r>
    </w:p>
    <w:p w14:paraId="2159B2F3" w14:textId="77777777" w:rsidR="00DB3D20" w:rsidRDefault="00DB3D20" w:rsidP="00DB3D20">
      <w:pPr>
        <w:pStyle w:val="NoSpacing"/>
      </w:pPr>
    </w:p>
    <w:p w14:paraId="2159B2F4" w14:textId="77777777" w:rsidR="00DB3D20" w:rsidRDefault="00DB3D20" w:rsidP="00DB3D20">
      <w:pPr>
        <w:pStyle w:val="NoSpacing"/>
      </w:pPr>
    </w:p>
    <w:p w14:paraId="2159B2F5" w14:textId="77777777" w:rsidR="00DB3D20" w:rsidRPr="00803696" w:rsidRDefault="00DB3D20" w:rsidP="00DB3D20">
      <w:pPr>
        <w:pStyle w:val="NoSpacing"/>
        <w:rPr>
          <w:b/>
          <w:i/>
        </w:rPr>
      </w:pPr>
      <w:r w:rsidRPr="00803696">
        <w:rPr>
          <w:b/>
          <w:i/>
        </w:rPr>
        <w:t>Processing an AEW in VA Systems</w:t>
      </w:r>
    </w:p>
    <w:p w14:paraId="2159B2F6" w14:textId="77777777" w:rsidR="00DB3D20" w:rsidRDefault="00DB3D20" w:rsidP="00DB3D20">
      <w:pPr>
        <w:pStyle w:val="NoSpacing"/>
      </w:pPr>
    </w:p>
    <w:p w14:paraId="2159B2F7" w14:textId="77777777" w:rsidR="00DB3D20" w:rsidRDefault="00DB3D20" w:rsidP="00DB3D20">
      <w:pPr>
        <w:pStyle w:val="NoSpacing"/>
      </w:pPr>
      <w:r>
        <w:t>Step:</w:t>
      </w:r>
    </w:p>
    <w:p w14:paraId="2159B2F8" w14:textId="77777777" w:rsidR="00DB3D20" w:rsidRDefault="00DB3D20" w:rsidP="00870E05">
      <w:pPr>
        <w:pStyle w:val="NoSpacing"/>
        <w:numPr>
          <w:ilvl w:val="0"/>
          <w:numId w:val="16"/>
        </w:numPr>
      </w:pPr>
      <w:r>
        <w:t>Does the AEW display an entitlement month that is earlier than November 2009?</w:t>
      </w:r>
    </w:p>
    <w:p w14:paraId="2159B2F9" w14:textId="77777777" w:rsidR="00DB3D20" w:rsidRDefault="00DB3D20" w:rsidP="00870E05">
      <w:pPr>
        <w:pStyle w:val="NoSpacing"/>
        <w:numPr>
          <w:ilvl w:val="0"/>
          <w:numId w:val="17"/>
        </w:numPr>
        <w:ind w:left="1080"/>
      </w:pPr>
      <w:r>
        <w:t>If yes, proceed to the next step</w:t>
      </w:r>
    </w:p>
    <w:p w14:paraId="2159B2FA" w14:textId="77777777" w:rsidR="00DB3D20" w:rsidRDefault="00DB3D20" w:rsidP="00870E05">
      <w:pPr>
        <w:pStyle w:val="NoSpacing"/>
        <w:numPr>
          <w:ilvl w:val="0"/>
          <w:numId w:val="17"/>
        </w:numPr>
        <w:ind w:left="1080"/>
      </w:pPr>
      <w:r>
        <w:t>If no, proceed to step 5</w:t>
      </w:r>
    </w:p>
    <w:p w14:paraId="1F96D9E1" w14:textId="77777777" w:rsidR="006A2B84" w:rsidRDefault="006A2B84" w:rsidP="006A2B84">
      <w:pPr>
        <w:pStyle w:val="NoSpacing"/>
        <w:ind w:left="1080"/>
      </w:pPr>
    </w:p>
    <w:p w14:paraId="03256DD0" w14:textId="5D507589" w:rsidR="006A2B84" w:rsidRDefault="00DB3D20" w:rsidP="00870E05">
      <w:pPr>
        <w:pStyle w:val="NoSpacing"/>
        <w:numPr>
          <w:ilvl w:val="0"/>
          <w:numId w:val="16"/>
        </w:numPr>
      </w:pPr>
      <w:r>
        <w:t xml:space="preserve">Follow the instructions in the </w:t>
      </w:r>
      <w:hyperlink r:id="rId26" w:history="1">
        <w:r w:rsidRPr="00DB3D20">
          <w:rPr>
            <w:rStyle w:val="Hyperlink"/>
          </w:rPr>
          <w:t>CRSC/CRDP Document Folder Added to Virtual VA Guide</w:t>
        </w:r>
      </w:hyperlink>
      <w:r>
        <w:t xml:space="preserve"> for identifying out-of-system adjustments</w:t>
      </w:r>
      <w:r w:rsidR="009A5074">
        <w:t>.</w:t>
      </w:r>
    </w:p>
    <w:p w14:paraId="72BA0393" w14:textId="77777777" w:rsidR="00246691" w:rsidRDefault="00246691" w:rsidP="00246691">
      <w:pPr>
        <w:pStyle w:val="NoSpacing"/>
        <w:ind w:left="720"/>
      </w:pPr>
    </w:p>
    <w:p w14:paraId="2159B2FE" w14:textId="0942B899" w:rsidR="00D06C73" w:rsidRDefault="00DB3D20" w:rsidP="00DB3D20">
      <w:pPr>
        <w:pStyle w:val="NoSpacing"/>
        <w:ind w:left="720"/>
      </w:pPr>
      <w:r w:rsidRPr="00DB3D20">
        <w:rPr>
          <w:b/>
        </w:rPr>
        <w:t>Important:</w:t>
      </w:r>
      <w:r w:rsidRPr="00DB3D20">
        <w:t xml:space="preserve"> Only automatic out-of-system adjustments are reflected on the document titled CRSC/CRDP One-Time Payment Notification from DFAS. Confirm that no manual, out-of-system adjustment was made based on receipt of an AEW by checking the Veteran’s claims folder (including eFolder(s)) for a corresponding decision notice.</w:t>
      </w:r>
    </w:p>
    <w:p w14:paraId="5FB06919" w14:textId="77777777" w:rsidR="00A13396" w:rsidRDefault="00A13396" w:rsidP="00DB3D20">
      <w:pPr>
        <w:pStyle w:val="NoSpacing"/>
        <w:ind w:left="720"/>
      </w:pPr>
    </w:p>
    <w:p w14:paraId="58F1D853" w14:textId="77777777" w:rsidR="006A2B84" w:rsidRDefault="006A2B84" w:rsidP="00DB3D20">
      <w:pPr>
        <w:pStyle w:val="NoSpacing"/>
        <w:ind w:left="720"/>
      </w:pPr>
    </w:p>
    <w:p w14:paraId="2159B300" w14:textId="4D713E5A" w:rsidR="00D06C73" w:rsidRDefault="00D06C73" w:rsidP="00870E05">
      <w:pPr>
        <w:pStyle w:val="NoSpacing"/>
        <w:numPr>
          <w:ilvl w:val="0"/>
          <w:numId w:val="16"/>
        </w:numPr>
      </w:pPr>
      <w:r>
        <w:t>Was an out-of-system adjustment made during the time period the AEW covers?</w:t>
      </w:r>
    </w:p>
    <w:p w14:paraId="2159B301" w14:textId="77777777" w:rsidR="000524DD" w:rsidRDefault="00D06C73" w:rsidP="00870E05">
      <w:pPr>
        <w:pStyle w:val="NoSpacing"/>
        <w:numPr>
          <w:ilvl w:val="1"/>
          <w:numId w:val="18"/>
        </w:numPr>
        <w:ind w:left="1080"/>
      </w:pPr>
      <w:r>
        <w:lastRenderedPageBreak/>
        <w:t>If yes</w:t>
      </w:r>
      <w:r w:rsidR="000524DD">
        <w:t>, proceed to the next step</w:t>
      </w:r>
    </w:p>
    <w:p w14:paraId="2159B302" w14:textId="77777777" w:rsidR="000524DD" w:rsidRDefault="000524DD" w:rsidP="00870E05">
      <w:pPr>
        <w:pStyle w:val="NoSpacing"/>
        <w:numPr>
          <w:ilvl w:val="1"/>
          <w:numId w:val="18"/>
        </w:numPr>
        <w:ind w:left="1080"/>
      </w:pPr>
      <w:r>
        <w:t>If no, proceed to step 5</w:t>
      </w:r>
    </w:p>
    <w:p w14:paraId="7EA71676" w14:textId="77777777" w:rsidR="006A2B84" w:rsidRDefault="006A2B84" w:rsidP="006A2B84">
      <w:pPr>
        <w:pStyle w:val="NoSpacing"/>
        <w:ind w:left="1080"/>
      </w:pPr>
    </w:p>
    <w:p w14:paraId="2159B304" w14:textId="0DBCC1AC" w:rsidR="00C91996" w:rsidRDefault="000524DD" w:rsidP="00870E05">
      <w:pPr>
        <w:pStyle w:val="NoSpacing"/>
        <w:numPr>
          <w:ilvl w:val="0"/>
          <w:numId w:val="16"/>
        </w:numPr>
      </w:pPr>
      <w:r>
        <w:t xml:space="preserve">Update the PRIORS screen in </w:t>
      </w:r>
      <w:r w:rsidR="00C91996">
        <w:t>VBMS-A to reflect the out-of-system adjustment.</w:t>
      </w:r>
      <w:r w:rsidR="00C15D91">
        <w:t xml:space="preserve"> </w:t>
      </w:r>
      <w:r w:rsidR="00DF133F">
        <w:t>For more</w:t>
      </w:r>
      <w:r w:rsidR="00246691">
        <w:t xml:space="preserve"> information on updating the PRIORS screen see </w:t>
      </w:r>
      <w:hyperlink r:id="rId27" w:history="1">
        <w:r w:rsidR="00246691" w:rsidRPr="00246691">
          <w:rPr>
            <w:rStyle w:val="Hyperlink"/>
          </w:rPr>
          <w:t>Prior Award Payments Screen.</w:t>
        </w:r>
      </w:hyperlink>
      <w:r w:rsidR="00246691">
        <w:t xml:space="preserve"> </w:t>
      </w:r>
    </w:p>
    <w:p w14:paraId="436254D2" w14:textId="77777777" w:rsidR="006A2B84" w:rsidRDefault="006A2B84" w:rsidP="006A2B84">
      <w:pPr>
        <w:pStyle w:val="NoSpacing"/>
        <w:ind w:left="720"/>
      </w:pPr>
    </w:p>
    <w:p w14:paraId="2159B306" w14:textId="46AB7FBA" w:rsidR="00363657" w:rsidRDefault="00C91996" w:rsidP="00870E05">
      <w:pPr>
        <w:pStyle w:val="NoSpacing"/>
        <w:numPr>
          <w:ilvl w:val="0"/>
          <w:numId w:val="16"/>
        </w:numPr>
      </w:pPr>
      <w:r>
        <w:t xml:space="preserve">Subtract the amount in the </w:t>
      </w:r>
      <w:r w:rsidRPr="00C91996">
        <w:rPr>
          <w:i/>
        </w:rPr>
        <w:t>Due From VA</w:t>
      </w:r>
      <w:r>
        <w:t xml:space="preserve"> column from the amount in the </w:t>
      </w:r>
      <w:r w:rsidRPr="00C91996">
        <w:rPr>
          <w:i/>
        </w:rPr>
        <w:t>VA Withheld</w:t>
      </w:r>
      <w:r>
        <w:t xml:space="preserve"> column to determine what the withholding </w:t>
      </w:r>
      <w:r w:rsidR="005B65F7">
        <w:t xml:space="preserve">(for military retired pay) </w:t>
      </w:r>
      <w:r>
        <w:t>will be for each month listed on the AEW.</w:t>
      </w:r>
      <w:r w:rsidR="00363657">
        <w:t xml:space="preserve"> (</w:t>
      </w:r>
      <w:r w:rsidR="00363657" w:rsidRPr="00363657">
        <w:rPr>
          <w:i/>
        </w:rPr>
        <w:t>VA Withheld</w:t>
      </w:r>
      <w:r w:rsidR="00363657">
        <w:rPr>
          <w:i/>
        </w:rPr>
        <w:t xml:space="preserve"> </w:t>
      </w:r>
      <w:r w:rsidR="00363657">
        <w:t xml:space="preserve">- </w:t>
      </w:r>
      <w:r w:rsidR="00363657" w:rsidRPr="00363657">
        <w:rPr>
          <w:i/>
        </w:rPr>
        <w:t>Due From VA</w:t>
      </w:r>
      <w:r w:rsidR="00AC223A">
        <w:t xml:space="preserve"> = New withholding amount)</w:t>
      </w:r>
    </w:p>
    <w:p w14:paraId="4433A23C" w14:textId="3E29511B" w:rsidR="006A2B84" w:rsidRDefault="006A2B84" w:rsidP="006A2B84">
      <w:pPr>
        <w:pStyle w:val="ListParagraph"/>
      </w:pPr>
    </w:p>
    <w:p w14:paraId="2159B308" w14:textId="4C71807B" w:rsidR="00C91996" w:rsidRDefault="00C91996" w:rsidP="00870E05">
      <w:pPr>
        <w:pStyle w:val="NoSpacing"/>
        <w:numPr>
          <w:ilvl w:val="0"/>
          <w:numId w:val="16"/>
        </w:numPr>
      </w:pPr>
      <w:r>
        <w:t>Enter the result of the calculation in Step 5</w:t>
      </w:r>
      <w:r w:rsidR="006F2CC2">
        <w:t xml:space="preserve"> </w:t>
      </w:r>
      <w:r>
        <w:t>in the ADJUSTMENT AMOUNT field on the RETIRED PAY tab in VBMS-A.</w:t>
      </w:r>
      <w:r w:rsidR="005D3E67">
        <w:t xml:space="preserve"> </w:t>
      </w:r>
      <w:r w:rsidR="006F2CC2">
        <w:t>(Also need to enter the CRSC or CRDP Award amount from the AEW in either the CRSC AMT or CRDP AMT field</w:t>
      </w:r>
      <w:r w:rsidR="005B65F7">
        <w:t>, respectively</w:t>
      </w:r>
      <w:r w:rsidR="006F2CC2">
        <w:t>.)</w:t>
      </w:r>
    </w:p>
    <w:p w14:paraId="2159B309" w14:textId="77777777" w:rsidR="00C91996" w:rsidRDefault="00C91996" w:rsidP="009D2A71">
      <w:pPr>
        <w:pStyle w:val="NoSpacing"/>
      </w:pPr>
    </w:p>
    <w:p w14:paraId="2159B30A" w14:textId="77777777" w:rsidR="00C91996" w:rsidRDefault="00C91996" w:rsidP="00870E05">
      <w:pPr>
        <w:pStyle w:val="NoSpacing"/>
        <w:numPr>
          <w:ilvl w:val="0"/>
          <w:numId w:val="16"/>
        </w:numPr>
      </w:pPr>
      <w:r>
        <w:t>Generate the award.</w:t>
      </w:r>
    </w:p>
    <w:p w14:paraId="5ADC6E12" w14:textId="58B62F75" w:rsidR="006A2B84" w:rsidRDefault="006A2B84" w:rsidP="006A2B84">
      <w:pPr>
        <w:pStyle w:val="ListParagraph"/>
      </w:pPr>
    </w:p>
    <w:p w14:paraId="2159B30C" w14:textId="77777777" w:rsidR="00C91996" w:rsidRDefault="00C91996" w:rsidP="00870E05">
      <w:pPr>
        <w:pStyle w:val="NoSpacing"/>
        <w:numPr>
          <w:ilvl w:val="0"/>
          <w:numId w:val="16"/>
        </w:numPr>
      </w:pPr>
      <w:r>
        <w:t xml:space="preserve">Calculate the retroactive amount that VA owes the Veteran by totaling the amounts displayed in the </w:t>
      </w:r>
      <w:r w:rsidRPr="00C91996">
        <w:rPr>
          <w:i/>
        </w:rPr>
        <w:t>Due From VA</w:t>
      </w:r>
      <w:r>
        <w:t xml:space="preserve"> column of the AEW.  </w:t>
      </w:r>
    </w:p>
    <w:p w14:paraId="0CDFE4C3" w14:textId="50EFD573" w:rsidR="006A2B84" w:rsidRDefault="006A2B84" w:rsidP="006A2B84">
      <w:pPr>
        <w:pStyle w:val="ListParagraph"/>
      </w:pPr>
    </w:p>
    <w:p w14:paraId="2159B30E" w14:textId="1D5E91F1" w:rsidR="00560384" w:rsidRDefault="00560384" w:rsidP="00870E05">
      <w:pPr>
        <w:pStyle w:val="NoSpacing"/>
        <w:numPr>
          <w:ilvl w:val="0"/>
          <w:numId w:val="16"/>
        </w:numPr>
      </w:pPr>
      <w:r>
        <w:t xml:space="preserve">Verify that the result of the calculation described in Step 8 equals the </w:t>
      </w:r>
      <w:r w:rsidRPr="00560384">
        <w:rPr>
          <w:i/>
        </w:rPr>
        <w:t>Net Effect</w:t>
      </w:r>
      <w:r>
        <w:t xml:space="preserve"> of the award adjustment that is displayed in VBMS-A.</w:t>
      </w:r>
    </w:p>
    <w:p w14:paraId="5507F9BC" w14:textId="77777777" w:rsidR="006A2B84" w:rsidRDefault="006A2B84" w:rsidP="00560384">
      <w:pPr>
        <w:pStyle w:val="NoSpacing"/>
        <w:ind w:left="720"/>
      </w:pPr>
    </w:p>
    <w:p w14:paraId="2159B312" w14:textId="5A16C9B0" w:rsidR="00560384" w:rsidRDefault="00D14FBC" w:rsidP="00870E05">
      <w:pPr>
        <w:pStyle w:val="NoSpacing"/>
        <w:numPr>
          <w:ilvl w:val="0"/>
          <w:numId w:val="16"/>
        </w:numPr>
      </w:pPr>
      <w:r>
        <w:t xml:space="preserve">Create </w:t>
      </w:r>
      <w:r w:rsidR="005B65F7">
        <w:t>decision notice</w:t>
      </w:r>
      <w:r>
        <w:t xml:space="preserve"> to be sent to</w:t>
      </w:r>
      <w:r w:rsidR="00560384">
        <w:t xml:space="preserve"> the </w:t>
      </w:r>
      <w:r w:rsidR="00B963F1">
        <w:t>Veteran</w:t>
      </w:r>
      <w:r w:rsidR="00560384">
        <w:t xml:space="preserve"> </w:t>
      </w:r>
      <w:r>
        <w:t>regarding t</w:t>
      </w:r>
      <w:r w:rsidR="00560384">
        <w:t>he award adjustment.</w:t>
      </w:r>
      <w:r w:rsidR="005B65F7">
        <w:t xml:space="preserve">  Include a copy of the AEW with the decision notice.</w:t>
      </w:r>
    </w:p>
    <w:p w14:paraId="65BB5124" w14:textId="77777777" w:rsidR="006A2B84" w:rsidRDefault="006A2B84" w:rsidP="006A2B84">
      <w:pPr>
        <w:pStyle w:val="NoSpacing"/>
        <w:ind w:left="720"/>
      </w:pPr>
    </w:p>
    <w:p w14:paraId="2159B314" w14:textId="77777777" w:rsidR="00560384" w:rsidRDefault="00560384" w:rsidP="00870E05">
      <w:pPr>
        <w:pStyle w:val="ListParagraph"/>
        <w:numPr>
          <w:ilvl w:val="0"/>
          <w:numId w:val="16"/>
        </w:numPr>
        <w:overflowPunct/>
        <w:autoSpaceDE/>
        <w:autoSpaceDN/>
        <w:adjustRightInd/>
        <w:spacing w:before="0"/>
      </w:pPr>
      <w:r>
        <w:t>Forward the case to an authorizer for review and authorization of the award adjustment.</w:t>
      </w:r>
    </w:p>
    <w:p w14:paraId="2159B316" w14:textId="77777777" w:rsidR="00560384" w:rsidRDefault="00560384" w:rsidP="00560384">
      <w:pPr>
        <w:pStyle w:val="ListParagraph"/>
        <w:overflowPunct/>
        <w:autoSpaceDE/>
        <w:autoSpaceDN/>
        <w:adjustRightInd/>
        <w:spacing w:before="0"/>
      </w:pPr>
      <w:r w:rsidRPr="009A5074">
        <w:rPr>
          <w:i/>
        </w:rPr>
        <w:t>Note:</w:t>
      </w:r>
      <w:r>
        <w:t xml:space="preserve"> the authorizer will:</w:t>
      </w:r>
    </w:p>
    <w:p w14:paraId="2159B317" w14:textId="4D4B0E35" w:rsidR="00560384" w:rsidRDefault="00560384" w:rsidP="00870E05">
      <w:pPr>
        <w:pStyle w:val="ListParagraph"/>
        <w:numPr>
          <w:ilvl w:val="0"/>
          <w:numId w:val="19"/>
        </w:numPr>
        <w:overflowPunct/>
        <w:autoSpaceDE/>
        <w:autoSpaceDN/>
        <w:adjustRightInd/>
        <w:spacing w:before="0"/>
        <w:ind w:left="1080"/>
      </w:pPr>
      <w:r>
        <w:t xml:space="preserve">Clear the EP 298 </w:t>
      </w:r>
      <w:r w:rsidR="00373C2B">
        <w:t>(via authorization)</w:t>
      </w:r>
      <w:r>
        <w:t>, and</w:t>
      </w:r>
    </w:p>
    <w:p w14:paraId="2159B318" w14:textId="3744406D" w:rsidR="00D14FBC" w:rsidRDefault="005B65F7" w:rsidP="00870E05">
      <w:pPr>
        <w:pStyle w:val="ListParagraph"/>
        <w:numPr>
          <w:ilvl w:val="0"/>
          <w:numId w:val="19"/>
        </w:numPr>
        <w:overflowPunct/>
        <w:autoSpaceDE/>
        <w:autoSpaceDN/>
        <w:adjustRightInd/>
        <w:spacing w:before="0"/>
        <w:ind w:left="1080"/>
      </w:pPr>
      <w:r>
        <w:t xml:space="preserve">Release </w:t>
      </w:r>
      <w:r w:rsidR="00560384">
        <w:t xml:space="preserve">the </w:t>
      </w:r>
      <w:r w:rsidR="00B963F1">
        <w:t>decision</w:t>
      </w:r>
      <w:r w:rsidR="00560384">
        <w:t xml:space="preserve"> notice to the Veteran</w:t>
      </w:r>
    </w:p>
    <w:p w14:paraId="2159B319" w14:textId="77777777" w:rsidR="00D14FBC" w:rsidRDefault="00D14FBC" w:rsidP="009D2A71">
      <w:pPr>
        <w:pStyle w:val="NoSpacing"/>
      </w:pPr>
    </w:p>
    <w:p w14:paraId="2159B31A" w14:textId="7C1471F6" w:rsidR="000253AF" w:rsidRDefault="00246691" w:rsidP="00D14FBC">
      <w:pPr>
        <w:overflowPunct/>
        <w:autoSpaceDE/>
        <w:autoSpaceDN/>
        <w:adjustRightInd/>
        <w:spacing w:before="0"/>
        <w:rPr>
          <w:b/>
          <w:i/>
        </w:rPr>
      </w:pPr>
      <w:r>
        <w:rPr>
          <w:b/>
          <w:i/>
        </w:rPr>
        <w:t>Special Handling of AEWs that Display an APPBD or APPBC</w:t>
      </w:r>
    </w:p>
    <w:p w14:paraId="2159B31C" w14:textId="77777777" w:rsidR="00132B55" w:rsidRDefault="00132B55" w:rsidP="00D14FBC">
      <w:pPr>
        <w:overflowPunct/>
        <w:autoSpaceDE/>
        <w:autoSpaceDN/>
        <w:adjustRightInd/>
        <w:spacing w:before="0"/>
      </w:pPr>
    </w:p>
    <w:p w14:paraId="2DD04F1E" w14:textId="4B0973D0" w:rsidR="00F157A9" w:rsidRDefault="00F157A9" w:rsidP="00F157A9">
      <w:pPr>
        <w:overflowPunct/>
        <w:autoSpaceDE/>
        <w:autoSpaceDN/>
        <w:adjustRightInd/>
        <w:spacing w:before="0"/>
      </w:pPr>
      <w:r>
        <w:t xml:space="preserve">If an AEW displays an amount to the right of the text </w:t>
      </w:r>
      <w:r w:rsidRPr="00870E05">
        <w:rPr>
          <w:i/>
          <w:iCs/>
        </w:rPr>
        <w:t>Amount Previously Paid by DFAS</w:t>
      </w:r>
      <w:r>
        <w:t xml:space="preserve"> </w:t>
      </w:r>
      <w:r w:rsidR="00A13396">
        <w:t xml:space="preserve">(APPBD) </w:t>
      </w:r>
      <w:r>
        <w:t xml:space="preserve">or </w:t>
      </w:r>
      <w:r w:rsidRPr="00870E05">
        <w:rPr>
          <w:i/>
          <w:iCs/>
        </w:rPr>
        <w:t>Amount Previously Paid by Coast Guard</w:t>
      </w:r>
      <w:r w:rsidR="00A13396">
        <w:rPr>
          <w:i/>
          <w:iCs/>
        </w:rPr>
        <w:t xml:space="preserve"> </w:t>
      </w:r>
      <w:r w:rsidR="00A13396" w:rsidRPr="00A13396">
        <w:t>(APPBC)</w:t>
      </w:r>
      <w:r w:rsidRPr="00A13396">
        <w:t>,</w:t>
      </w:r>
      <w:r>
        <w:t xml:space="preserve"> </w:t>
      </w:r>
      <w:r w:rsidR="00870E05">
        <w:t>take the following steps:</w:t>
      </w:r>
    </w:p>
    <w:p w14:paraId="434194E2" w14:textId="354F8FE6" w:rsidR="00870E05" w:rsidRPr="00870E05" w:rsidRDefault="00870E05" w:rsidP="00870E05">
      <w:pPr>
        <w:pStyle w:val="ListParagraph"/>
        <w:numPr>
          <w:ilvl w:val="0"/>
          <w:numId w:val="25"/>
        </w:numPr>
      </w:pPr>
      <w:r w:rsidRPr="00870E05">
        <w:t>Process the AEW as normal</w:t>
      </w:r>
      <w:r>
        <w:t xml:space="preserve"> and</w:t>
      </w:r>
      <w:r w:rsidRPr="00870E05">
        <w:t xml:space="preserve"> forward to </w:t>
      </w:r>
      <w:r w:rsidR="00A13396">
        <w:t xml:space="preserve">a </w:t>
      </w:r>
      <w:r w:rsidRPr="00870E05">
        <w:t>Senior VSR for review</w:t>
      </w:r>
      <w:r>
        <w:t>.</w:t>
      </w:r>
    </w:p>
    <w:p w14:paraId="45F9713A" w14:textId="48FA65D3" w:rsidR="00870E05" w:rsidRPr="00870E05" w:rsidRDefault="00A13396" w:rsidP="00870E05">
      <w:pPr>
        <w:pStyle w:val="ListParagraph"/>
        <w:numPr>
          <w:ilvl w:val="0"/>
          <w:numId w:val="25"/>
        </w:numPr>
      </w:pPr>
      <w:r>
        <w:t xml:space="preserve">The </w:t>
      </w:r>
      <w:r w:rsidR="00870E05" w:rsidRPr="00870E05">
        <w:t xml:space="preserve">Senior VSR will review </w:t>
      </w:r>
      <w:r>
        <w:t xml:space="preserve">the </w:t>
      </w:r>
      <w:r w:rsidR="00870E05" w:rsidRPr="00870E05">
        <w:t xml:space="preserve">award and use the AEW Assistant in the Letter Creator tool to generate the AEW </w:t>
      </w:r>
      <w:r w:rsidR="00F9027A">
        <w:t>L</w:t>
      </w:r>
      <w:r w:rsidR="00870E05" w:rsidRPr="00870E05">
        <w:t xml:space="preserve">etter to Finance, which requests that </w:t>
      </w:r>
      <w:r w:rsidR="00F9027A">
        <w:t>f</w:t>
      </w:r>
      <w:r w:rsidR="00870E05" w:rsidRPr="00870E05">
        <w:t>inance establish the APPBD or APPBC as a “collectible receivable</w:t>
      </w:r>
      <w:r w:rsidR="00870E05">
        <w:t>.</w:t>
      </w:r>
      <w:r w:rsidR="00870E05" w:rsidRPr="00870E05">
        <w:t>”</w:t>
      </w:r>
    </w:p>
    <w:p w14:paraId="0D7990B8" w14:textId="492124D8" w:rsidR="00870E05" w:rsidRPr="00870E05" w:rsidRDefault="00F9027A" w:rsidP="00870E05">
      <w:pPr>
        <w:pStyle w:val="ListParagraph"/>
        <w:numPr>
          <w:ilvl w:val="0"/>
          <w:numId w:val="25"/>
        </w:numPr>
      </w:pPr>
      <w:r>
        <w:t xml:space="preserve">The </w:t>
      </w:r>
      <w:r w:rsidR="00870E05" w:rsidRPr="00870E05">
        <w:t xml:space="preserve">Senior VSR will email a copy of the letter to the </w:t>
      </w:r>
      <w:r>
        <w:t>f</w:t>
      </w:r>
      <w:r w:rsidR="00870E05" w:rsidRPr="00870E05">
        <w:t>inance activity and upload a copy of the letter to the Veteran’s eFolder</w:t>
      </w:r>
      <w:r w:rsidR="00870E05">
        <w:t>.</w:t>
      </w:r>
    </w:p>
    <w:p w14:paraId="0BB1A3BC" w14:textId="178F6077" w:rsidR="00870E05" w:rsidRPr="00870E05" w:rsidRDefault="00870E05" w:rsidP="00870E05">
      <w:pPr>
        <w:pStyle w:val="ListParagraph"/>
        <w:numPr>
          <w:ilvl w:val="0"/>
          <w:numId w:val="25"/>
        </w:numPr>
      </w:pPr>
      <w:r w:rsidRPr="00870E05">
        <w:t xml:space="preserve">After </w:t>
      </w:r>
      <w:r w:rsidR="00F9027A">
        <w:t>the f</w:t>
      </w:r>
      <w:r w:rsidRPr="00870E05">
        <w:t xml:space="preserve">inance </w:t>
      </w:r>
      <w:r w:rsidR="00F9027A">
        <w:t xml:space="preserve">activity </w:t>
      </w:r>
      <w:r w:rsidRPr="00870E05">
        <w:t xml:space="preserve">establishes the </w:t>
      </w:r>
      <w:r w:rsidR="00F9027A">
        <w:t xml:space="preserve">collectible </w:t>
      </w:r>
      <w:r w:rsidRPr="00870E05">
        <w:t xml:space="preserve">receivable, </w:t>
      </w:r>
      <w:r w:rsidR="00F9027A">
        <w:t xml:space="preserve">the </w:t>
      </w:r>
      <w:r w:rsidRPr="00870E05">
        <w:t>Senior VSR will authorize the award</w:t>
      </w:r>
      <w:r>
        <w:t>.</w:t>
      </w:r>
    </w:p>
    <w:p w14:paraId="53C9CF63" w14:textId="18851931" w:rsidR="00F157A9" w:rsidRDefault="00F157A9" w:rsidP="00870E05">
      <w:pPr>
        <w:overflowPunct/>
        <w:autoSpaceDE/>
        <w:autoSpaceDN/>
        <w:adjustRightInd/>
        <w:spacing w:before="0"/>
        <w:ind w:left="360"/>
      </w:pPr>
    </w:p>
    <w:p w14:paraId="4C940DBD" w14:textId="2A265CB6" w:rsidR="00F157A9" w:rsidRDefault="00F157A9" w:rsidP="003E131F">
      <w:pPr>
        <w:overflowPunct/>
        <w:autoSpaceDE/>
        <w:autoSpaceDN/>
        <w:adjustRightInd/>
        <w:spacing w:before="0"/>
        <w:ind w:left="360"/>
      </w:pPr>
      <w:r w:rsidRPr="00F157A9">
        <w:rPr>
          <w:b/>
          <w:i/>
        </w:rPr>
        <w:lastRenderedPageBreak/>
        <w:t>Important:</w:t>
      </w:r>
      <w:r>
        <w:t xml:space="preserve"> If the award is not authorized within 48 hours, the collectible receivable will not be withheld from the award and the Veteran will be paid the full amount.</w:t>
      </w:r>
    </w:p>
    <w:p w14:paraId="1CBF799A" w14:textId="78A8C75C" w:rsidR="00A13396" w:rsidRDefault="00A13396" w:rsidP="00F157A9">
      <w:pPr>
        <w:overflowPunct/>
        <w:autoSpaceDE/>
        <w:autoSpaceDN/>
        <w:adjustRightInd/>
        <w:spacing w:before="0"/>
      </w:pPr>
    </w:p>
    <w:p w14:paraId="7DF4FA05" w14:textId="72748194" w:rsidR="00A13396" w:rsidRDefault="00A13396" w:rsidP="003E131F">
      <w:pPr>
        <w:overflowPunct/>
        <w:autoSpaceDE/>
        <w:autoSpaceDN/>
        <w:adjustRightInd/>
        <w:spacing w:before="0"/>
        <w:ind w:left="360"/>
      </w:pPr>
      <w:r>
        <w:t>The steps</w:t>
      </w:r>
      <w:r w:rsidR="00F9027A">
        <w:t xml:space="preserve"> described</w:t>
      </w:r>
      <w:r>
        <w:t xml:space="preserve"> above allow the amount previously paid to the Veteran to be deducted from the AEW adjustment and concurrently update the </w:t>
      </w:r>
      <w:r w:rsidR="00F9027A">
        <w:t>c</w:t>
      </w:r>
      <w:r>
        <w:t>orporate record.</w:t>
      </w:r>
    </w:p>
    <w:p w14:paraId="26BDFE19" w14:textId="77777777" w:rsidR="00CD4542" w:rsidRDefault="00CD4542" w:rsidP="00F157A9">
      <w:pPr>
        <w:overflowPunct/>
        <w:autoSpaceDE/>
        <w:autoSpaceDN/>
        <w:adjustRightInd/>
        <w:spacing w:before="0"/>
      </w:pPr>
    </w:p>
    <w:p w14:paraId="2159B324" w14:textId="53E4A071" w:rsidR="009D2A71" w:rsidRDefault="009D2A71" w:rsidP="00057923">
      <w:pPr>
        <w:pStyle w:val="NoSpacing"/>
        <w:rPr>
          <w:b/>
          <w:i/>
        </w:rPr>
      </w:pPr>
      <w:r>
        <w:rPr>
          <w:b/>
          <w:i/>
        </w:rPr>
        <w:t>Rounding Down the Due from VA Column</w:t>
      </w:r>
    </w:p>
    <w:p w14:paraId="2159B325" w14:textId="77777777" w:rsidR="009D2A71" w:rsidRPr="009D2A71" w:rsidRDefault="009D2A71" w:rsidP="00057923">
      <w:pPr>
        <w:pStyle w:val="NoSpacing"/>
      </w:pPr>
    </w:p>
    <w:p w14:paraId="2159B326" w14:textId="45C59FA0" w:rsidR="009D2A71" w:rsidRDefault="009D2A71" w:rsidP="00057923">
      <w:pPr>
        <w:pStyle w:val="NoSpacing"/>
      </w:pPr>
      <w:r>
        <w:t>When processing older AEWs, the practice of rounding down the amount in the Due From VA column will depend on the adj</w:t>
      </w:r>
      <w:r w:rsidR="005D3E67">
        <w:t xml:space="preserve">ustment date shown on the AEW. </w:t>
      </w:r>
      <w:r>
        <w:t xml:space="preserve">The chart below explains when rounding down is </w:t>
      </w:r>
      <w:r w:rsidR="00F9027A">
        <w:t xml:space="preserve">and </w:t>
      </w:r>
      <w:r>
        <w:t>is not appropriate:</w:t>
      </w:r>
    </w:p>
    <w:p w14:paraId="2159B327" w14:textId="77777777" w:rsidR="009D2A71" w:rsidRDefault="009D2A71" w:rsidP="00057923">
      <w:pPr>
        <w:pStyle w:val="NoSpacing"/>
      </w:pPr>
    </w:p>
    <w:tbl>
      <w:tblPr>
        <w:tblW w:w="819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6"/>
        <w:gridCol w:w="5024"/>
      </w:tblGrid>
      <w:tr w:rsidR="009D2A71" w:rsidRPr="009D2A71" w14:paraId="2159B32A" w14:textId="77777777" w:rsidTr="003E131F">
        <w:tc>
          <w:tcPr>
            <w:tcW w:w="3166" w:type="dxa"/>
            <w:tcBorders>
              <w:top w:val="outset" w:sz="6" w:space="0" w:color="auto"/>
              <w:left w:val="outset" w:sz="6" w:space="0" w:color="auto"/>
              <w:bottom w:val="outset" w:sz="6" w:space="0" w:color="auto"/>
              <w:right w:val="outset" w:sz="6" w:space="0" w:color="auto"/>
            </w:tcBorders>
            <w:vAlign w:val="bottom"/>
            <w:hideMark/>
          </w:tcPr>
          <w:p w14:paraId="2159B328" w14:textId="77777777" w:rsidR="009D2A71" w:rsidRPr="009D2A71" w:rsidRDefault="009D2A71" w:rsidP="009D2A71">
            <w:pPr>
              <w:overflowPunct/>
              <w:autoSpaceDE/>
              <w:autoSpaceDN/>
              <w:adjustRightInd/>
              <w:spacing w:before="100" w:beforeAutospacing="1" w:after="100" w:afterAutospacing="1"/>
              <w:rPr>
                <w:sz w:val="18"/>
                <w:szCs w:val="15"/>
              </w:rPr>
            </w:pPr>
            <w:r w:rsidRPr="009D2A71">
              <w:rPr>
                <w:b/>
                <w:bCs/>
                <w:szCs w:val="21"/>
              </w:rPr>
              <w:t>If processing AEW award line dated...</w:t>
            </w:r>
          </w:p>
        </w:tc>
        <w:tc>
          <w:tcPr>
            <w:tcW w:w="5024" w:type="dxa"/>
            <w:tcBorders>
              <w:top w:val="outset" w:sz="6" w:space="0" w:color="auto"/>
              <w:left w:val="outset" w:sz="6" w:space="0" w:color="auto"/>
              <w:bottom w:val="outset" w:sz="6" w:space="0" w:color="auto"/>
              <w:right w:val="outset" w:sz="6" w:space="0" w:color="auto"/>
            </w:tcBorders>
            <w:vAlign w:val="bottom"/>
            <w:hideMark/>
          </w:tcPr>
          <w:p w14:paraId="2159B329" w14:textId="11C5E6F8" w:rsidR="009D2A71" w:rsidRPr="009D2A71" w:rsidRDefault="009D2A71" w:rsidP="005D3E67">
            <w:pPr>
              <w:overflowPunct/>
              <w:autoSpaceDE/>
              <w:autoSpaceDN/>
              <w:adjustRightInd/>
              <w:spacing w:before="100" w:beforeAutospacing="1" w:after="100" w:afterAutospacing="1"/>
              <w:rPr>
                <w:sz w:val="18"/>
                <w:szCs w:val="15"/>
              </w:rPr>
            </w:pPr>
            <w:r w:rsidRPr="009D2A71">
              <w:rPr>
                <w:b/>
                <w:bCs/>
                <w:szCs w:val="21"/>
              </w:rPr>
              <w:t>Then...</w:t>
            </w:r>
          </w:p>
        </w:tc>
      </w:tr>
      <w:tr w:rsidR="009D2A71" w:rsidRPr="009D2A71" w14:paraId="2159B32D" w14:textId="77777777" w:rsidTr="003E131F">
        <w:tc>
          <w:tcPr>
            <w:tcW w:w="3166" w:type="dxa"/>
            <w:tcBorders>
              <w:top w:val="outset" w:sz="6" w:space="0" w:color="auto"/>
              <w:left w:val="outset" w:sz="6" w:space="0" w:color="auto"/>
              <w:bottom w:val="outset" w:sz="6" w:space="0" w:color="auto"/>
              <w:right w:val="outset" w:sz="6" w:space="0" w:color="auto"/>
            </w:tcBorders>
            <w:vAlign w:val="bottom"/>
            <w:hideMark/>
          </w:tcPr>
          <w:p w14:paraId="2159B32B" w14:textId="3F684FE3" w:rsidR="009D2A71" w:rsidRPr="009D2A71" w:rsidRDefault="009D2A71" w:rsidP="009D2A71">
            <w:pPr>
              <w:overflowPunct/>
              <w:autoSpaceDE/>
              <w:autoSpaceDN/>
              <w:adjustRightInd/>
              <w:spacing w:before="100" w:beforeAutospacing="1" w:after="100" w:afterAutospacing="1"/>
              <w:rPr>
                <w:sz w:val="18"/>
                <w:szCs w:val="15"/>
              </w:rPr>
            </w:pPr>
            <w:r w:rsidRPr="009D2A71">
              <w:rPr>
                <w:szCs w:val="21"/>
              </w:rPr>
              <w:t>prior to December 2013</w:t>
            </w:r>
            <w:r w:rsidR="009D5BD9">
              <w:rPr>
                <w:szCs w:val="21"/>
              </w:rPr>
              <w:t>*</w:t>
            </w:r>
          </w:p>
        </w:tc>
        <w:tc>
          <w:tcPr>
            <w:tcW w:w="5024" w:type="dxa"/>
            <w:tcBorders>
              <w:top w:val="outset" w:sz="6" w:space="0" w:color="auto"/>
              <w:left w:val="outset" w:sz="6" w:space="0" w:color="auto"/>
              <w:bottom w:val="outset" w:sz="6" w:space="0" w:color="auto"/>
              <w:right w:val="outset" w:sz="6" w:space="0" w:color="auto"/>
            </w:tcBorders>
            <w:vAlign w:val="bottom"/>
            <w:hideMark/>
          </w:tcPr>
          <w:p w14:paraId="2159B32C" w14:textId="77777777" w:rsidR="009D2A71" w:rsidRPr="009D2A71" w:rsidRDefault="009D2A71" w:rsidP="009D2A71">
            <w:pPr>
              <w:overflowPunct/>
              <w:autoSpaceDE/>
              <w:autoSpaceDN/>
              <w:adjustRightInd/>
              <w:spacing w:before="100" w:beforeAutospacing="1" w:after="100" w:afterAutospacing="1"/>
              <w:rPr>
                <w:sz w:val="18"/>
                <w:szCs w:val="15"/>
              </w:rPr>
            </w:pPr>
            <w:r w:rsidRPr="009D2A71">
              <w:rPr>
                <w:szCs w:val="21"/>
              </w:rPr>
              <w:t xml:space="preserve">round down the amount in the </w:t>
            </w:r>
            <w:r w:rsidRPr="009D2A71">
              <w:rPr>
                <w:i/>
                <w:iCs/>
                <w:szCs w:val="21"/>
              </w:rPr>
              <w:t>Due From VA</w:t>
            </w:r>
            <w:r w:rsidRPr="009D2A71">
              <w:rPr>
                <w:szCs w:val="21"/>
              </w:rPr>
              <w:t xml:space="preserve"> column.</w:t>
            </w:r>
          </w:p>
        </w:tc>
      </w:tr>
      <w:tr w:rsidR="009D2A71" w:rsidRPr="009D2A71" w14:paraId="2159B330" w14:textId="77777777" w:rsidTr="003E131F">
        <w:tc>
          <w:tcPr>
            <w:tcW w:w="3166" w:type="dxa"/>
            <w:tcBorders>
              <w:top w:val="outset" w:sz="6" w:space="0" w:color="auto"/>
              <w:left w:val="outset" w:sz="6" w:space="0" w:color="auto"/>
              <w:bottom w:val="outset" w:sz="6" w:space="0" w:color="auto"/>
              <w:right w:val="outset" w:sz="6" w:space="0" w:color="auto"/>
            </w:tcBorders>
            <w:vAlign w:val="bottom"/>
            <w:hideMark/>
          </w:tcPr>
          <w:p w14:paraId="2159B32E" w14:textId="77777777" w:rsidR="009D2A71" w:rsidRPr="009D2A71" w:rsidRDefault="009D2A71" w:rsidP="009D2A71">
            <w:pPr>
              <w:overflowPunct/>
              <w:autoSpaceDE/>
              <w:autoSpaceDN/>
              <w:adjustRightInd/>
              <w:spacing w:before="100" w:beforeAutospacing="1" w:after="100" w:afterAutospacing="1"/>
              <w:rPr>
                <w:sz w:val="18"/>
                <w:szCs w:val="15"/>
              </w:rPr>
            </w:pPr>
            <w:r w:rsidRPr="009D2A71">
              <w:rPr>
                <w:szCs w:val="21"/>
              </w:rPr>
              <w:t>December 2013 or later</w:t>
            </w:r>
          </w:p>
        </w:tc>
        <w:tc>
          <w:tcPr>
            <w:tcW w:w="5024" w:type="dxa"/>
            <w:tcBorders>
              <w:top w:val="outset" w:sz="6" w:space="0" w:color="auto"/>
              <w:left w:val="outset" w:sz="6" w:space="0" w:color="auto"/>
              <w:bottom w:val="outset" w:sz="6" w:space="0" w:color="auto"/>
              <w:right w:val="outset" w:sz="6" w:space="0" w:color="auto"/>
            </w:tcBorders>
            <w:vAlign w:val="bottom"/>
            <w:hideMark/>
          </w:tcPr>
          <w:p w14:paraId="2159B32F" w14:textId="77777777" w:rsidR="009D2A71" w:rsidRPr="009D2A71" w:rsidRDefault="009D2A71" w:rsidP="009D2A71">
            <w:pPr>
              <w:overflowPunct/>
              <w:autoSpaceDE/>
              <w:autoSpaceDN/>
              <w:adjustRightInd/>
              <w:spacing w:before="100" w:beforeAutospacing="1" w:after="100" w:afterAutospacing="1"/>
              <w:rPr>
                <w:sz w:val="18"/>
                <w:szCs w:val="15"/>
              </w:rPr>
            </w:pPr>
            <w:r w:rsidRPr="009D2A71">
              <w:rPr>
                <w:szCs w:val="21"/>
              </w:rPr>
              <w:t xml:space="preserve">do not round down the amount in the </w:t>
            </w:r>
            <w:r w:rsidRPr="009D2A71">
              <w:rPr>
                <w:i/>
                <w:iCs/>
                <w:szCs w:val="21"/>
              </w:rPr>
              <w:t>Due From VA</w:t>
            </w:r>
            <w:r w:rsidRPr="009D2A71">
              <w:rPr>
                <w:szCs w:val="21"/>
              </w:rPr>
              <w:t xml:space="preserve"> column.</w:t>
            </w:r>
          </w:p>
        </w:tc>
      </w:tr>
      <w:tr w:rsidR="009D5BD9" w:rsidRPr="009D2A71" w14:paraId="2C0AED0D" w14:textId="77777777" w:rsidTr="003E131F">
        <w:tc>
          <w:tcPr>
            <w:tcW w:w="8190" w:type="dxa"/>
            <w:gridSpan w:val="2"/>
            <w:tcBorders>
              <w:top w:val="outset" w:sz="6" w:space="0" w:color="auto"/>
              <w:left w:val="outset" w:sz="6" w:space="0" w:color="auto"/>
              <w:bottom w:val="outset" w:sz="6" w:space="0" w:color="auto"/>
              <w:right w:val="outset" w:sz="6" w:space="0" w:color="auto"/>
            </w:tcBorders>
            <w:vAlign w:val="bottom"/>
          </w:tcPr>
          <w:p w14:paraId="71BAF30B" w14:textId="7B9E2B7C" w:rsidR="009D5BD9" w:rsidRPr="009D5BD9" w:rsidRDefault="009D5BD9" w:rsidP="009D5BD9">
            <w:pPr>
              <w:overflowPunct/>
              <w:autoSpaceDE/>
              <w:autoSpaceDN/>
              <w:adjustRightInd/>
              <w:spacing w:before="100" w:beforeAutospacing="1" w:after="100" w:afterAutospacing="1"/>
              <w:rPr>
                <w:i/>
                <w:szCs w:val="21"/>
              </w:rPr>
            </w:pPr>
            <w:r w:rsidRPr="009D5BD9">
              <w:rPr>
                <w:i/>
                <w:szCs w:val="21"/>
              </w:rPr>
              <w:t xml:space="preserve">*The “Due From VA” amount on an AEW should never be rounded down for an </w:t>
            </w:r>
            <w:r w:rsidR="005A35F7" w:rsidRPr="009D5BD9">
              <w:rPr>
                <w:i/>
                <w:szCs w:val="21"/>
              </w:rPr>
              <w:t>entitlement</w:t>
            </w:r>
            <w:r w:rsidRPr="009D5BD9">
              <w:rPr>
                <w:i/>
                <w:szCs w:val="21"/>
              </w:rPr>
              <w:t xml:space="preserve"> month </w:t>
            </w:r>
            <w:r w:rsidR="005A35F7" w:rsidRPr="009D5BD9">
              <w:rPr>
                <w:i/>
                <w:szCs w:val="21"/>
              </w:rPr>
              <w:t>that</w:t>
            </w:r>
            <w:r w:rsidRPr="009D5BD9">
              <w:rPr>
                <w:i/>
                <w:szCs w:val="21"/>
              </w:rPr>
              <w:t xml:space="preserve"> includes a VA rate change that took effect on a day other than the </w:t>
            </w:r>
            <w:r w:rsidR="005A35F7" w:rsidRPr="009D5BD9">
              <w:rPr>
                <w:i/>
                <w:szCs w:val="21"/>
              </w:rPr>
              <w:t>first</w:t>
            </w:r>
            <w:r w:rsidRPr="009D5BD9">
              <w:rPr>
                <w:i/>
                <w:szCs w:val="21"/>
              </w:rPr>
              <w:t xml:space="preserve"> day of the month, regardless of the date.</w:t>
            </w:r>
          </w:p>
        </w:tc>
      </w:tr>
    </w:tbl>
    <w:p w14:paraId="2159B331" w14:textId="77777777" w:rsidR="000253AF" w:rsidRDefault="000253AF" w:rsidP="009D2A71">
      <w:pPr>
        <w:pStyle w:val="NoSpacing"/>
        <w:rPr>
          <w:b/>
          <w:i/>
        </w:rPr>
      </w:pPr>
    </w:p>
    <w:p w14:paraId="2159B333" w14:textId="6D227E3D" w:rsidR="009D2A71" w:rsidRPr="009D2A71" w:rsidRDefault="009D2A71" w:rsidP="009D2A71">
      <w:pPr>
        <w:pStyle w:val="NoSpacing"/>
        <w:rPr>
          <w:b/>
          <w:i/>
        </w:rPr>
      </w:pPr>
      <w:r w:rsidRPr="009D2A71">
        <w:rPr>
          <w:b/>
          <w:i/>
        </w:rPr>
        <w:t xml:space="preserve">Special </w:t>
      </w:r>
      <w:r w:rsidR="007C5C7E">
        <w:rPr>
          <w:b/>
          <w:i/>
        </w:rPr>
        <w:t>Issues</w:t>
      </w:r>
      <w:r w:rsidRPr="009D2A71">
        <w:rPr>
          <w:b/>
          <w:i/>
        </w:rPr>
        <w:t xml:space="preserve"> in Processing AEWs</w:t>
      </w:r>
    </w:p>
    <w:p w14:paraId="2159B334" w14:textId="77777777" w:rsidR="009D2A71" w:rsidRDefault="009D2A71" w:rsidP="009D2A71">
      <w:pPr>
        <w:pStyle w:val="NoSpacing"/>
      </w:pPr>
    </w:p>
    <w:p w14:paraId="2159B335" w14:textId="4A901E5A" w:rsidR="009D2A71" w:rsidRDefault="009D2A71" w:rsidP="00870E05">
      <w:pPr>
        <w:pStyle w:val="NoSpacing"/>
        <w:numPr>
          <w:ilvl w:val="0"/>
          <w:numId w:val="20"/>
        </w:numPr>
      </w:pPr>
      <w:r>
        <w:t xml:space="preserve">For additional information on situations </w:t>
      </w:r>
      <w:r w:rsidR="00902802">
        <w:t xml:space="preserve">involving </w:t>
      </w:r>
      <w:r w:rsidR="007C5C7E" w:rsidRPr="007C5C7E">
        <w:rPr>
          <w:i/>
        </w:rPr>
        <w:t>Sequential Receipt of AEWs that Cover the Exact Same Time Period</w:t>
      </w:r>
      <w:r w:rsidR="007C5C7E">
        <w:t xml:space="preserve"> and </w:t>
      </w:r>
      <w:r w:rsidR="00DE5C38" w:rsidRPr="007C5C7E">
        <w:rPr>
          <w:i/>
        </w:rPr>
        <w:t>Sequential</w:t>
      </w:r>
      <w:r w:rsidR="007C5C7E" w:rsidRPr="007C5C7E">
        <w:rPr>
          <w:i/>
        </w:rPr>
        <w:t xml:space="preserve"> Receipt of AEWs that Cover Some But Not All of the Same Entitlement Months</w:t>
      </w:r>
      <w:r w:rsidR="007C5C7E">
        <w:t xml:space="preserve">, see </w:t>
      </w:r>
      <w:hyperlink r:id="rId28" w:anchor="1k" w:history="1">
        <w:r w:rsidR="00EB1D03" w:rsidRPr="00EB1D03">
          <w:rPr>
            <w:rStyle w:val="Hyperlink"/>
          </w:rPr>
          <w:t>M21-1, Part III, Subpart v.5.E</w:t>
        </w:r>
        <w:r w:rsidR="004361D1">
          <w:rPr>
            <w:rStyle w:val="Hyperlink"/>
          </w:rPr>
          <w:t>.1</w:t>
        </w:r>
        <w:r w:rsidR="00EB1D03" w:rsidRPr="00EB1D03">
          <w:rPr>
            <w:rStyle w:val="Hyperlink"/>
          </w:rPr>
          <w:t>.h-i.</w:t>
        </w:r>
      </w:hyperlink>
      <w:r w:rsidR="00EB1D03">
        <w:t xml:space="preserve"> </w:t>
      </w:r>
    </w:p>
    <w:p w14:paraId="2159B336" w14:textId="77777777" w:rsidR="007C5C7E" w:rsidRDefault="007C5C7E" w:rsidP="007C5C7E">
      <w:pPr>
        <w:pStyle w:val="NoSpacing"/>
      </w:pPr>
    </w:p>
    <w:p w14:paraId="2159B337" w14:textId="7A844B57" w:rsidR="007C5C7E" w:rsidRPr="003E131F" w:rsidRDefault="007C5C7E" w:rsidP="00870E05">
      <w:pPr>
        <w:pStyle w:val="NoSpacing"/>
        <w:numPr>
          <w:ilvl w:val="0"/>
          <w:numId w:val="20"/>
        </w:numPr>
        <w:rPr>
          <w:rStyle w:val="Hyperlink"/>
          <w:color w:val="auto"/>
          <w:u w:val="none"/>
        </w:rPr>
      </w:pPr>
      <w:r>
        <w:t>For other special issues in processing AEWs, see</w:t>
      </w:r>
      <w:r w:rsidR="004361D1">
        <w:t xml:space="preserve"> </w:t>
      </w:r>
      <w:hyperlink r:id="rId29" w:anchor="1k" w:history="1">
        <w:r w:rsidR="004361D1" w:rsidRPr="00830C7D">
          <w:rPr>
            <w:rStyle w:val="Hyperlink"/>
          </w:rPr>
          <w:t>M21-1 Part III, Subpart v.5.E.1.l-q.</w:t>
        </w:r>
      </w:hyperlink>
    </w:p>
    <w:p w14:paraId="227D073A" w14:textId="77777777" w:rsidR="003E131F" w:rsidRDefault="003E131F" w:rsidP="003E131F">
      <w:pPr>
        <w:pStyle w:val="ListParagraph"/>
      </w:pPr>
    </w:p>
    <w:p w14:paraId="404B4403" w14:textId="77777777" w:rsidR="003E131F" w:rsidRDefault="003E131F" w:rsidP="003E131F">
      <w:pPr>
        <w:pStyle w:val="NoSpacing"/>
        <w:ind w:left="720"/>
      </w:pPr>
    </w:p>
    <w:p w14:paraId="2159B339" w14:textId="66B2008C" w:rsidR="001F591E" w:rsidRDefault="001F591E" w:rsidP="003E131F">
      <w:pPr>
        <w:pStyle w:val="NoSpacing"/>
        <w:numPr>
          <w:ilvl w:val="0"/>
          <w:numId w:val="26"/>
        </w:numPr>
        <w:rPr>
          <w:rStyle w:val="Strong"/>
          <w:b w:val="0"/>
          <w:bCs w:val="0"/>
        </w:rPr>
      </w:pPr>
      <w:r w:rsidRPr="001F591E">
        <w:rPr>
          <w:rStyle w:val="Strong"/>
          <w:b w:val="0"/>
          <w:bCs w:val="0"/>
        </w:rPr>
        <w:t>Special Instructions for Entitlement Months of January 2014 or Later</w:t>
      </w:r>
    </w:p>
    <w:p w14:paraId="3AA40701" w14:textId="02116DBE" w:rsidR="00CD72C7" w:rsidRDefault="00CD72C7" w:rsidP="00870E05">
      <w:pPr>
        <w:pStyle w:val="NoSpacing"/>
        <w:numPr>
          <w:ilvl w:val="0"/>
          <w:numId w:val="26"/>
        </w:numPr>
        <w:rPr>
          <w:rStyle w:val="Strong"/>
          <w:b w:val="0"/>
          <w:bCs w:val="0"/>
        </w:rPr>
      </w:pPr>
      <w:r>
        <w:rPr>
          <w:rStyle w:val="Strong"/>
          <w:b w:val="0"/>
          <w:bCs w:val="0"/>
        </w:rPr>
        <w:t>Processing AEWs That List a Month in Which VA Adjusted Disability Compensation Effective a Day Other Than the First Day of the Month</w:t>
      </w:r>
    </w:p>
    <w:p w14:paraId="71ABC7F8" w14:textId="29B7D85F" w:rsidR="00CD72C7" w:rsidRDefault="00CD72C7" w:rsidP="00870E05">
      <w:pPr>
        <w:pStyle w:val="NoSpacing"/>
        <w:numPr>
          <w:ilvl w:val="0"/>
          <w:numId w:val="26"/>
        </w:numPr>
        <w:rPr>
          <w:rStyle w:val="Strong"/>
          <w:b w:val="0"/>
          <w:bCs w:val="0"/>
        </w:rPr>
      </w:pPr>
      <w:r>
        <w:rPr>
          <w:rStyle w:val="Strong"/>
          <w:b w:val="0"/>
          <w:bCs w:val="0"/>
        </w:rPr>
        <w:t xml:space="preserve">Processing AEWs With an Amount Withheld for MRP That </w:t>
      </w:r>
      <w:r w:rsidR="008C5A1A">
        <w:rPr>
          <w:rStyle w:val="Strong"/>
          <w:b w:val="0"/>
          <w:bCs w:val="0"/>
        </w:rPr>
        <w:t>I</w:t>
      </w:r>
      <w:r>
        <w:rPr>
          <w:rStyle w:val="Strong"/>
          <w:b w:val="0"/>
          <w:bCs w:val="0"/>
        </w:rPr>
        <w:t>s Equal to or Greater Than the Amount Shown in the Due From VA Column</w:t>
      </w:r>
    </w:p>
    <w:p w14:paraId="12D40162" w14:textId="4EA7F34C" w:rsidR="00CD72C7" w:rsidRDefault="00CD72C7" w:rsidP="00870E05">
      <w:pPr>
        <w:pStyle w:val="NoSpacing"/>
        <w:numPr>
          <w:ilvl w:val="0"/>
          <w:numId w:val="26"/>
        </w:numPr>
        <w:rPr>
          <w:rStyle w:val="Strong"/>
          <w:b w:val="0"/>
          <w:bCs w:val="0"/>
        </w:rPr>
      </w:pPr>
      <w:r>
        <w:rPr>
          <w:rStyle w:val="Strong"/>
          <w:b w:val="0"/>
          <w:bCs w:val="0"/>
        </w:rPr>
        <w:t xml:space="preserve">Processing AEWs With an Amount Less Than the Amount Shown in the Due From VA Column </w:t>
      </w:r>
    </w:p>
    <w:p w14:paraId="1C2D929D" w14:textId="7E739BAF" w:rsidR="00CD72C7" w:rsidRDefault="00CD72C7" w:rsidP="00870E05">
      <w:pPr>
        <w:pStyle w:val="NoSpacing"/>
        <w:numPr>
          <w:ilvl w:val="0"/>
          <w:numId w:val="26"/>
        </w:numPr>
        <w:rPr>
          <w:rStyle w:val="Strong"/>
          <w:b w:val="0"/>
          <w:bCs w:val="0"/>
        </w:rPr>
      </w:pPr>
      <w:r>
        <w:rPr>
          <w:rStyle w:val="Strong"/>
          <w:b w:val="0"/>
          <w:bCs w:val="0"/>
        </w:rPr>
        <w:t>Processing AEWs When VA Withheld Benefits From Either the First Day of the Month to a Later Date Within the Same Month or From a Day Within the Month to the End of the Month</w:t>
      </w:r>
    </w:p>
    <w:p w14:paraId="34287299" w14:textId="09842E1F" w:rsidR="00CD72C7" w:rsidRDefault="00CD72C7" w:rsidP="00870E05">
      <w:pPr>
        <w:pStyle w:val="NoSpacing"/>
        <w:numPr>
          <w:ilvl w:val="0"/>
          <w:numId w:val="26"/>
        </w:numPr>
        <w:rPr>
          <w:rStyle w:val="Strong"/>
          <w:b w:val="0"/>
          <w:bCs w:val="0"/>
        </w:rPr>
      </w:pPr>
      <w:r>
        <w:rPr>
          <w:rStyle w:val="Strong"/>
          <w:b w:val="0"/>
          <w:bCs w:val="0"/>
        </w:rPr>
        <w:t>Processing AEWs When the Veteran Is Eligible for Concurrent Receipt of the Full Amount of His/Her Compensation and MRP Based on Length of Service</w:t>
      </w:r>
    </w:p>
    <w:p w14:paraId="2159B340" w14:textId="77777777" w:rsidR="00E54194" w:rsidRDefault="00E54194">
      <w:pPr>
        <w:overflowPunct/>
        <w:autoSpaceDE/>
        <w:autoSpaceDN/>
        <w:adjustRightInd/>
        <w:spacing w:before="0"/>
      </w:pPr>
    </w:p>
    <w:p w14:paraId="3A56BC8F" w14:textId="77777777" w:rsidR="003E131F" w:rsidRDefault="003E131F" w:rsidP="002D4CE4">
      <w:pPr>
        <w:pStyle w:val="NoSpacing"/>
        <w:rPr>
          <w:b/>
          <w:i/>
        </w:rPr>
      </w:pPr>
    </w:p>
    <w:p w14:paraId="04EEA621" w14:textId="318AF145" w:rsidR="00CD72C7" w:rsidRDefault="00CD72C7" w:rsidP="002D4CE4">
      <w:pPr>
        <w:pStyle w:val="NoSpacing"/>
        <w:rPr>
          <w:b/>
          <w:i/>
        </w:rPr>
      </w:pPr>
      <w:r>
        <w:rPr>
          <w:b/>
          <w:i/>
        </w:rPr>
        <w:lastRenderedPageBreak/>
        <w:t>Notification of Award Adjus</w:t>
      </w:r>
      <w:r w:rsidR="00963C2C">
        <w:rPr>
          <w:b/>
          <w:i/>
        </w:rPr>
        <w:t xml:space="preserve">tments </w:t>
      </w:r>
      <w:r>
        <w:rPr>
          <w:b/>
          <w:i/>
        </w:rPr>
        <w:t xml:space="preserve">Associated With the Processing of an AEW </w:t>
      </w:r>
    </w:p>
    <w:p w14:paraId="2159B342" w14:textId="3E14CCD5" w:rsidR="002D4CE4" w:rsidRDefault="00D74C54" w:rsidP="002D4CE4">
      <w:pPr>
        <w:pStyle w:val="NoSpacing"/>
      </w:pPr>
      <w:hyperlink r:id="rId30" w:anchor="1k" w:history="1">
        <w:r w:rsidR="00E81A92" w:rsidRPr="00963C2C">
          <w:rPr>
            <w:rStyle w:val="Hyperlink"/>
          </w:rPr>
          <w:t>(M21-1, Part III, Subpart v,</w:t>
        </w:r>
        <w:r w:rsidR="00963C2C" w:rsidRPr="00963C2C">
          <w:rPr>
            <w:rStyle w:val="Hyperlink"/>
          </w:rPr>
          <w:t xml:space="preserve"> 5.E.1.r.)</w:t>
        </w:r>
      </w:hyperlink>
    </w:p>
    <w:p w14:paraId="3F02CE90" w14:textId="69BB3337" w:rsidR="00963C2C" w:rsidRDefault="00963C2C" w:rsidP="002D4CE4">
      <w:pPr>
        <w:pStyle w:val="NoSpacing"/>
      </w:pPr>
    </w:p>
    <w:p w14:paraId="4DA8BB11" w14:textId="213E8C77" w:rsidR="00963C2C" w:rsidRDefault="00963C2C" w:rsidP="002D4CE4">
      <w:pPr>
        <w:pStyle w:val="NoSpacing"/>
      </w:pPr>
      <w:r>
        <w:t xml:space="preserve">After processing an AEW, notify the Veteran of the AEW award adjustment. </w:t>
      </w:r>
    </w:p>
    <w:p w14:paraId="779F7078" w14:textId="77777777" w:rsidR="003E131F" w:rsidRDefault="003E131F" w:rsidP="002D4CE4">
      <w:pPr>
        <w:pStyle w:val="NoSpacing"/>
      </w:pPr>
    </w:p>
    <w:p w14:paraId="6573C5DE" w14:textId="2EEA01DA" w:rsidR="00963C2C" w:rsidRPr="00963C2C" w:rsidRDefault="00963C2C" w:rsidP="00870E05">
      <w:pPr>
        <w:pStyle w:val="NoSpacing"/>
        <w:numPr>
          <w:ilvl w:val="0"/>
          <w:numId w:val="20"/>
        </w:numPr>
        <w:rPr>
          <w:b/>
          <w:i/>
        </w:rPr>
      </w:pPr>
      <w:r>
        <w:t xml:space="preserve">Enclose a copy of the AEW with the </w:t>
      </w:r>
      <w:r w:rsidR="006C778C">
        <w:t>n</w:t>
      </w:r>
      <w:r>
        <w:t>otice.</w:t>
      </w:r>
    </w:p>
    <w:p w14:paraId="0DA40034" w14:textId="60F09D85" w:rsidR="006C778C" w:rsidRPr="00033C3A" w:rsidRDefault="00963C2C" w:rsidP="00870E05">
      <w:pPr>
        <w:pStyle w:val="NoSpacing"/>
        <w:numPr>
          <w:ilvl w:val="0"/>
          <w:numId w:val="20"/>
        </w:numPr>
        <w:rPr>
          <w:b/>
          <w:i/>
        </w:rPr>
      </w:pPr>
      <w:r>
        <w:t xml:space="preserve">Use of the AEW Assistant to generate the notice is mandatory. (The AEW Assistant is accessible through the </w:t>
      </w:r>
      <w:hyperlink r:id="rId31" w:history="1">
        <w:r w:rsidRPr="00963C2C">
          <w:rPr>
            <w:rStyle w:val="Hyperlink"/>
          </w:rPr>
          <w:t>Letter Creator</w:t>
        </w:r>
      </w:hyperlink>
      <w:r>
        <w:t xml:space="preserve"> tool.)</w:t>
      </w:r>
      <w:r w:rsidR="006C778C">
        <w:t xml:space="preserve"> Please see Attachments C and D for a screenshot of the AEW Assistant in Letter </w:t>
      </w:r>
      <w:r w:rsidR="00F26B31">
        <w:t>C</w:t>
      </w:r>
      <w:r w:rsidR="006C778C">
        <w:t>reator as well as a sample letter.</w:t>
      </w:r>
    </w:p>
    <w:p w14:paraId="09D7D009" w14:textId="71E5B8A5" w:rsidR="00033C3A" w:rsidRPr="008513A9" w:rsidRDefault="00033C3A" w:rsidP="00870E05">
      <w:pPr>
        <w:numPr>
          <w:ilvl w:val="0"/>
          <w:numId w:val="27"/>
        </w:numPr>
        <w:overflowPunct/>
        <w:autoSpaceDE/>
        <w:autoSpaceDN/>
        <w:adjustRightInd/>
        <w:spacing w:before="0" w:after="200" w:line="276" w:lineRule="auto"/>
        <w:rPr>
          <w:szCs w:val="24"/>
        </w:rPr>
      </w:pPr>
      <w:r>
        <w:t xml:space="preserve">Applicable laws and regulations must be </w:t>
      </w:r>
      <w:r w:rsidR="00902802">
        <w:t xml:space="preserve">cited </w:t>
      </w:r>
      <w:r>
        <w:t xml:space="preserve">in the </w:t>
      </w:r>
      <w:r w:rsidR="00902802">
        <w:t>decision notice</w:t>
      </w:r>
      <w:r>
        <w:t xml:space="preserve">. They are as follows: </w:t>
      </w:r>
      <w:r w:rsidR="008513A9">
        <w:rPr>
          <w:szCs w:val="24"/>
        </w:rPr>
        <w:t xml:space="preserve">38 U.S.C. </w:t>
      </w:r>
      <w:r w:rsidR="008513A9" w:rsidRPr="00FB725E">
        <w:rPr>
          <w:szCs w:val="24"/>
        </w:rPr>
        <w:t>§</w:t>
      </w:r>
      <w:r w:rsidR="008513A9">
        <w:rPr>
          <w:szCs w:val="24"/>
        </w:rPr>
        <w:t xml:space="preserve">5304, </w:t>
      </w:r>
      <w:r w:rsidR="008513A9" w:rsidRPr="008513A9">
        <w:rPr>
          <w:szCs w:val="24"/>
        </w:rPr>
        <w:t>38 C.F.R. §3.750</w:t>
      </w:r>
      <w:r w:rsidR="008513A9">
        <w:rPr>
          <w:szCs w:val="24"/>
        </w:rPr>
        <w:t xml:space="preserve">, and </w:t>
      </w:r>
      <w:r w:rsidR="008513A9" w:rsidRPr="008513A9">
        <w:rPr>
          <w:szCs w:val="24"/>
        </w:rPr>
        <w:t>10 U.S.C. §1414</w:t>
      </w:r>
      <w:r w:rsidR="00034D23">
        <w:rPr>
          <w:szCs w:val="24"/>
        </w:rPr>
        <w:t>.</w:t>
      </w:r>
    </w:p>
    <w:p w14:paraId="2159B343" w14:textId="77777777" w:rsidR="002D4CE4" w:rsidRDefault="002D4CE4" w:rsidP="002D4CE4">
      <w:pPr>
        <w:pStyle w:val="NoSpacing"/>
      </w:pPr>
    </w:p>
    <w:p w14:paraId="2159B35B" w14:textId="6255D093" w:rsidR="00C63D4C" w:rsidRPr="00C63D4C" w:rsidRDefault="009D2A71" w:rsidP="006C778C">
      <w:pPr>
        <w:pStyle w:val="NoSpacing"/>
        <w:rPr>
          <w:rFonts w:ascii="Times New Roman Bold" w:hAnsi="Times New Roman Bold"/>
          <w:b/>
          <w:smallCaps/>
          <w:sz w:val="32"/>
          <w:szCs w:val="32"/>
        </w:rPr>
      </w:pPr>
      <w:r w:rsidRPr="006C5669">
        <w:rPr>
          <w:rFonts w:ascii="Times New Roman Bold" w:hAnsi="Times New Roman Bold"/>
          <w:b/>
          <w:smallCaps/>
          <w:sz w:val="32"/>
          <w:szCs w:val="32"/>
        </w:rPr>
        <w:br w:type="page"/>
      </w:r>
    </w:p>
    <w:p w14:paraId="2159B35C" w14:textId="77777777" w:rsidR="00123F8C" w:rsidRDefault="00123F8C" w:rsidP="00C63D4C">
      <w:pPr>
        <w:pStyle w:val="VBATopicHeading1"/>
        <w:sectPr w:rsidR="00123F8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14:paraId="2159B35D" w14:textId="77777777" w:rsidR="00123F8C" w:rsidRDefault="00E31752" w:rsidP="00C63D4C">
      <w:pPr>
        <w:pStyle w:val="VBATopicHeading1"/>
      </w:pPr>
      <w:bookmarkStart w:id="10" w:name="_Toc464220156"/>
      <w:r>
        <w:lastRenderedPageBreak/>
        <w:t xml:space="preserve">Attachment A: Example – Basic </w:t>
      </w:r>
      <w:r w:rsidR="00C63D4C">
        <w:t>Audit Error Worksheet</w:t>
      </w:r>
      <w:bookmarkEnd w:id="10"/>
    </w:p>
    <w:tbl>
      <w:tblPr>
        <w:tblpPr w:leftFromText="180" w:rightFromText="180" w:vertAnchor="page" w:horzAnchor="margin" w:tblpX="-168" w:tblpY="4411"/>
        <w:tblW w:w="1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82"/>
        <w:gridCol w:w="1080"/>
        <w:gridCol w:w="810"/>
        <w:gridCol w:w="900"/>
        <w:gridCol w:w="720"/>
        <w:gridCol w:w="759"/>
        <w:gridCol w:w="804"/>
        <w:gridCol w:w="769"/>
        <w:gridCol w:w="984"/>
        <w:gridCol w:w="984"/>
        <w:gridCol w:w="993"/>
        <w:gridCol w:w="970"/>
        <w:gridCol w:w="1117"/>
        <w:gridCol w:w="1056"/>
      </w:tblGrid>
      <w:tr w:rsidR="00123F8C" w:rsidRPr="00123F8C" w14:paraId="2159B36C" w14:textId="77777777" w:rsidTr="00B04E8B">
        <w:trPr>
          <w:trHeight w:val="1019"/>
        </w:trPr>
        <w:tc>
          <w:tcPr>
            <w:tcW w:w="1182" w:type="dxa"/>
            <w:shd w:val="clear" w:color="auto" w:fill="auto"/>
            <w:tcMar>
              <w:top w:w="12" w:type="dxa"/>
              <w:left w:w="12" w:type="dxa"/>
              <w:bottom w:w="0" w:type="dxa"/>
              <w:right w:w="12" w:type="dxa"/>
            </w:tcMar>
            <w:vAlign w:val="bottom"/>
            <w:hideMark/>
          </w:tcPr>
          <w:p w14:paraId="2159B35E" w14:textId="77777777" w:rsidR="00123F8C" w:rsidRPr="00123F8C" w:rsidRDefault="00123F8C" w:rsidP="00E31752">
            <w:pPr>
              <w:pStyle w:val="NoSpacing"/>
            </w:pPr>
            <w:r w:rsidRPr="00123F8C">
              <w:t>Entitlement Month</w:t>
            </w:r>
          </w:p>
        </w:tc>
        <w:tc>
          <w:tcPr>
            <w:tcW w:w="1080" w:type="dxa"/>
            <w:shd w:val="clear" w:color="auto" w:fill="auto"/>
            <w:tcMar>
              <w:top w:w="12" w:type="dxa"/>
              <w:left w:w="12" w:type="dxa"/>
              <w:bottom w:w="0" w:type="dxa"/>
              <w:right w:w="12" w:type="dxa"/>
            </w:tcMar>
            <w:vAlign w:val="bottom"/>
            <w:hideMark/>
          </w:tcPr>
          <w:p w14:paraId="2159B35F" w14:textId="77777777" w:rsidR="00123F8C" w:rsidRPr="00123F8C" w:rsidRDefault="00123F8C" w:rsidP="00E31752">
            <w:pPr>
              <w:pStyle w:val="NoSpacing"/>
            </w:pPr>
            <w:r w:rsidRPr="00123F8C">
              <w:t>Gross Retired Pay</w:t>
            </w:r>
          </w:p>
        </w:tc>
        <w:tc>
          <w:tcPr>
            <w:tcW w:w="810" w:type="dxa"/>
            <w:shd w:val="clear" w:color="auto" w:fill="auto"/>
            <w:tcMar>
              <w:top w:w="12" w:type="dxa"/>
              <w:left w:w="12" w:type="dxa"/>
              <w:bottom w:w="0" w:type="dxa"/>
              <w:right w:w="12" w:type="dxa"/>
            </w:tcMar>
            <w:vAlign w:val="bottom"/>
            <w:hideMark/>
          </w:tcPr>
          <w:p w14:paraId="2159B360" w14:textId="77777777" w:rsidR="00123F8C" w:rsidRPr="00123F8C" w:rsidRDefault="00123F8C" w:rsidP="00E31752">
            <w:pPr>
              <w:pStyle w:val="NoSpacing"/>
            </w:pPr>
            <w:r w:rsidRPr="00123F8C">
              <w:t>VA Waiver</w:t>
            </w:r>
          </w:p>
        </w:tc>
        <w:tc>
          <w:tcPr>
            <w:tcW w:w="900" w:type="dxa"/>
            <w:shd w:val="clear" w:color="auto" w:fill="auto"/>
            <w:tcMar>
              <w:top w:w="12" w:type="dxa"/>
              <w:left w:w="12" w:type="dxa"/>
              <w:bottom w:w="0" w:type="dxa"/>
              <w:right w:w="12" w:type="dxa"/>
            </w:tcMar>
            <w:vAlign w:val="bottom"/>
            <w:hideMark/>
          </w:tcPr>
          <w:p w14:paraId="2159B361" w14:textId="77777777" w:rsidR="00123F8C" w:rsidRPr="00123F8C" w:rsidRDefault="00123F8C" w:rsidP="00E31752">
            <w:pPr>
              <w:pStyle w:val="NoSpacing"/>
            </w:pPr>
            <w:r w:rsidRPr="00123F8C">
              <w:t>Retired Net Pay</w:t>
            </w:r>
          </w:p>
        </w:tc>
        <w:tc>
          <w:tcPr>
            <w:tcW w:w="720" w:type="dxa"/>
            <w:shd w:val="clear" w:color="auto" w:fill="auto"/>
            <w:tcMar>
              <w:top w:w="12" w:type="dxa"/>
              <w:left w:w="12" w:type="dxa"/>
              <w:bottom w:w="0" w:type="dxa"/>
              <w:right w:w="12" w:type="dxa"/>
            </w:tcMar>
            <w:vAlign w:val="bottom"/>
            <w:hideMark/>
          </w:tcPr>
          <w:p w14:paraId="2159B362" w14:textId="77777777" w:rsidR="00123F8C" w:rsidRPr="00123F8C" w:rsidRDefault="00123F8C" w:rsidP="00E31752">
            <w:pPr>
              <w:pStyle w:val="NoSpacing"/>
            </w:pPr>
            <w:r w:rsidRPr="00123F8C">
              <w:t>CRSC or CRDP</w:t>
            </w:r>
          </w:p>
        </w:tc>
        <w:tc>
          <w:tcPr>
            <w:tcW w:w="759" w:type="dxa"/>
            <w:shd w:val="clear" w:color="auto" w:fill="auto"/>
            <w:tcMar>
              <w:top w:w="12" w:type="dxa"/>
              <w:left w:w="12" w:type="dxa"/>
              <w:bottom w:w="0" w:type="dxa"/>
              <w:right w:w="12" w:type="dxa"/>
            </w:tcMar>
            <w:vAlign w:val="bottom"/>
            <w:hideMark/>
          </w:tcPr>
          <w:p w14:paraId="2159B363" w14:textId="77777777" w:rsidR="00123F8C" w:rsidRPr="00123F8C" w:rsidRDefault="00123F8C" w:rsidP="00E31752">
            <w:pPr>
              <w:pStyle w:val="NoSpacing"/>
            </w:pPr>
            <w:r w:rsidRPr="00123F8C">
              <w:t>CRSC or CRDP %</w:t>
            </w:r>
          </w:p>
        </w:tc>
        <w:tc>
          <w:tcPr>
            <w:tcW w:w="804" w:type="dxa"/>
            <w:shd w:val="clear" w:color="auto" w:fill="auto"/>
            <w:tcMar>
              <w:top w:w="12" w:type="dxa"/>
              <w:left w:w="12" w:type="dxa"/>
              <w:bottom w:w="0" w:type="dxa"/>
              <w:right w:w="12" w:type="dxa"/>
            </w:tcMar>
            <w:vAlign w:val="bottom"/>
            <w:hideMark/>
          </w:tcPr>
          <w:p w14:paraId="2159B364" w14:textId="77777777" w:rsidR="00123F8C" w:rsidRPr="00123F8C" w:rsidRDefault="00123F8C" w:rsidP="00E31752">
            <w:pPr>
              <w:pStyle w:val="NoSpacing"/>
            </w:pPr>
            <w:r w:rsidRPr="00123F8C">
              <w:t>CRSC or CRDP Award</w:t>
            </w:r>
          </w:p>
        </w:tc>
        <w:tc>
          <w:tcPr>
            <w:tcW w:w="769" w:type="dxa"/>
            <w:shd w:val="clear" w:color="auto" w:fill="auto"/>
            <w:tcMar>
              <w:top w:w="12" w:type="dxa"/>
              <w:left w:w="12" w:type="dxa"/>
              <w:bottom w:w="0" w:type="dxa"/>
              <w:right w:w="12" w:type="dxa"/>
            </w:tcMar>
            <w:vAlign w:val="bottom"/>
            <w:hideMark/>
          </w:tcPr>
          <w:p w14:paraId="2159B365" w14:textId="77777777" w:rsidR="00123F8C" w:rsidRPr="00123F8C" w:rsidRDefault="00123F8C" w:rsidP="00E31752">
            <w:pPr>
              <w:pStyle w:val="NoSpacing"/>
            </w:pPr>
            <w:r w:rsidRPr="00123F8C">
              <w:t>CRSC or CRDP Paid</w:t>
            </w:r>
          </w:p>
        </w:tc>
        <w:tc>
          <w:tcPr>
            <w:tcW w:w="984" w:type="dxa"/>
            <w:shd w:val="clear" w:color="auto" w:fill="auto"/>
            <w:tcMar>
              <w:top w:w="12" w:type="dxa"/>
              <w:left w:w="12" w:type="dxa"/>
              <w:bottom w:w="0" w:type="dxa"/>
              <w:right w:w="12" w:type="dxa"/>
            </w:tcMar>
            <w:vAlign w:val="bottom"/>
            <w:hideMark/>
          </w:tcPr>
          <w:p w14:paraId="2159B366" w14:textId="77777777" w:rsidR="00123F8C" w:rsidRPr="00123F8C" w:rsidRDefault="00123F8C" w:rsidP="00E31752">
            <w:pPr>
              <w:pStyle w:val="NoSpacing"/>
            </w:pPr>
            <w:r w:rsidRPr="00123F8C">
              <w:t>VA Award</w:t>
            </w:r>
          </w:p>
        </w:tc>
        <w:tc>
          <w:tcPr>
            <w:tcW w:w="984" w:type="dxa"/>
            <w:shd w:val="clear" w:color="auto" w:fill="auto"/>
            <w:tcMar>
              <w:top w:w="12" w:type="dxa"/>
              <w:left w:w="12" w:type="dxa"/>
              <w:bottom w:w="0" w:type="dxa"/>
              <w:right w:w="12" w:type="dxa"/>
            </w:tcMar>
            <w:vAlign w:val="bottom"/>
            <w:hideMark/>
          </w:tcPr>
          <w:p w14:paraId="2159B367" w14:textId="77777777" w:rsidR="00123F8C" w:rsidRPr="00123F8C" w:rsidRDefault="00123F8C" w:rsidP="00E31752">
            <w:pPr>
              <w:pStyle w:val="NoSpacing"/>
            </w:pPr>
            <w:r w:rsidRPr="00123F8C">
              <w:t>VA Paid</w:t>
            </w:r>
          </w:p>
        </w:tc>
        <w:tc>
          <w:tcPr>
            <w:tcW w:w="993" w:type="dxa"/>
            <w:shd w:val="clear" w:color="auto" w:fill="auto"/>
            <w:tcMar>
              <w:top w:w="12" w:type="dxa"/>
              <w:left w:w="12" w:type="dxa"/>
              <w:bottom w:w="0" w:type="dxa"/>
              <w:right w:w="12" w:type="dxa"/>
            </w:tcMar>
            <w:vAlign w:val="bottom"/>
            <w:hideMark/>
          </w:tcPr>
          <w:p w14:paraId="2159B368" w14:textId="77777777" w:rsidR="00123F8C" w:rsidRPr="00123F8C" w:rsidRDefault="00123F8C" w:rsidP="00E31752">
            <w:pPr>
              <w:pStyle w:val="NoSpacing"/>
            </w:pPr>
            <w:r w:rsidRPr="00123F8C">
              <w:t>VA Withheld</w:t>
            </w:r>
          </w:p>
        </w:tc>
        <w:tc>
          <w:tcPr>
            <w:tcW w:w="970" w:type="dxa"/>
            <w:shd w:val="clear" w:color="auto" w:fill="auto"/>
            <w:tcMar>
              <w:top w:w="12" w:type="dxa"/>
              <w:left w:w="12" w:type="dxa"/>
              <w:bottom w:w="0" w:type="dxa"/>
              <w:right w:w="12" w:type="dxa"/>
            </w:tcMar>
            <w:vAlign w:val="bottom"/>
            <w:hideMark/>
          </w:tcPr>
          <w:p w14:paraId="2159B369" w14:textId="77777777" w:rsidR="00123F8C" w:rsidRPr="00123F8C" w:rsidRDefault="00123F8C" w:rsidP="00E31752">
            <w:pPr>
              <w:pStyle w:val="NoSpacing"/>
            </w:pPr>
            <w:r w:rsidRPr="00123F8C">
              <w:t>Total Dual Payment Due</w:t>
            </w:r>
          </w:p>
        </w:tc>
        <w:tc>
          <w:tcPr>
            <w:tcW w:w="1117" w:type="dxa"/>
            <w:shd w:val="clear" w:color="auto" w:fill="auto"/>
            <w:tcMar>
              <w:top w:w="12" w:type="dxa"/>
              <w:left w:w="12" w:type="dxa"/>
              <w:bottom w:w="0" w:type="dxa"/>
              <w:right w:w="12" w:type="dxa"/>
            </w:tcMar>
            <w:vAlign w:val="bottom"/>
            <w:hideMark/>
          </w:tcPr>
          <w:p w14:paraId="2159B36A" w14:textId="77777777" w:rsidR="00123F8C" w:rsidRPr="00123F8C" w:rsidRDefault="00123F8C" w:rsidP="00E31752">
            <w:pPr>
              <w:pStyle w:val="NoSpacing"/>
            </w:pPr>
            <w:r w:rsidRPr="00123F8C">
              <w:t>Due from Retirement Pay</w:t>
            </w:r>
          </w:p>
        </w:tc>
        <w:tc>
          <w:tcPr>
            <w:tcW w:w="1056" w:type="dxa"/>
            <w:shd w:val="clear" w:color="auto" w:fill="auto"/>
            <w:tcMar>
              <w:top w:w="12" w:type="dxa"/>
              <w:left w:w="12" w:type="dxa"/>
              <w:bottom w:w="0" w:type="dxa"/>
              <w:right w:w="12" w:type="dxa"/>
            </w:tcMar>
            <w:vAlign w:val="bottom"/>
            <w:hideMark/>
          </w:tcPr>
          <w:p w14:paraId="2159B36B" w14:textId="77777777" w:rsidR="00123F8C" w:rsidRPr="00E31752" w:rsidRDefault="00123F8C" w:rsidP="00E31752">
            <w:pPr>
              <w:pStyle w:val="NoSpacing"/>
            </w:pPr>
            <w:r w:rsidRPr="00E31752">
              <w:rPr>
                <w:bCs/>
                <w:iCs/>
              </w:rPr>
              <w:t xml:space="preserve">Due from VA </w:t>
            </w:r>
          </w:p>
        </w:tc>
      </w:tr>
      <w:tr w:rsidR="00123F8C" w:rsidRPr="00123F8C" w14:paraId="2159B37B" w14:textId="77777777" w:rsidTr="00B04E8B">
        <w:trPr>
          <w:trHeight w:val="515"/>
        </w:trPr>
        <w:tc>
          <w:tcPr>
            <w:tcW w:w="1182" w:type="dxa"/>
            <w:shd w:val="clear" w:color="auto" w:fill="auto"/>
            <w:tcMar>
              <w:top w:w="12" w:type="dxa"/>
              <w:left w:w="12" w:type="dxa"/>
              <w:bottom w:w="0" w:type="dxa"/>
              <w:right w:w="12" w:type="dxa"/>
            </w:tcMar>
            <w:vAlign w:val="bottom"/>
            <w:hideMark/>
          </w:tcPr>
          <w:p w14:paraId="2159B36D" w14:textId="77777777" w:rsidR="00123F8C" w:rsidRPr="00123F8C" w:rsidRDefault="00123F8C" w:rsidP="00E31752">
            <w:pPr>
              <w:pStyle w:val="NoSpacing"/>
            </w:pPr>
            <w:r w:rsidRPr="00123F8C">
              <w:t>JAN-</w:t>
            </w:r>
            <w:r w:rsidR="00E31752">
              <w:t>13</w:t>
            </w:r>
          </w:p>
        </w:tc>
        <w:tc>
          <w:tcPr>
            <w:tcW w:w="1080" w:type="dxa"/>
            <w:shd w:val="clear" w:color="auto" w:fill="auto"/>
            <w:tcMar>
              <w:top w:w="12" w:type="dxa"/>
              <w:left w:w="12" w:type="dxa"/>
              <w:bottom w:w="0" w:type="dxa"/>
              <w:right w:w="12" w:type="dxa"/>
            </w:tcMar>
            <w:vAlign w:val="bottom"/>
            <w:hideMark/>
          </w:tcPr>
          <w:p w14:paraId="2159B36E"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6F"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70"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71"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72"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73"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74"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75"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76"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77"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78"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79"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7A" w14:textId="77777777" w:rsidR="00123F8C" w:rsidRPr="00123F8C" w:rsidRDefault="00123F8C" w:rsidP="00E31752">
            <w:pPr>
              <w:pStyle w:val="NoSpacing"/>
            </w:pPr>
            <w:r w:rsidRPr="00123F8C">
              <w:t>$225.00</w:t>
            </w:r>
          </w:p>
        </w:tc>
      </w:tr>
      <w:tr w:rsidR="00123F8C" w:rsidRPr="00123F8C" w14:paraId="2159B38A" w14:textId="77777777" w:rsidTr="00B04E8B">
        <w:trPr>
          <w:trHeight w:val="501"/>
        </w:trPr>
        <w:tc>
          <w:tcPr>
            <w:tcW w:w="1182" w:type="dxa"/>
            <w:shd w:val="clear" w:color="auto" w:fill="auto"/>
            <w:tcMar>
              <w:top w:w="12" w:type="dxa"/>
              <w:left w:w="12" w:type="dxa"/>
              <w:bottom w:w="0" w:type="dxa"/>
              <w:right w:w="12" w:type="dxa"/>
            </w:tcMar>
            <w:vAlign w:val="bottom"/>
            <w:hideMark/>
          </w:tcPr>
          <w:p w14:paraId="2159B37C" w14:textId="77777777" w:rsidR="00123F8C" w:rsidRPr="00123F8C" w:rsidRDefault="00123F8C" w:rsidP="00E31752">
            <w:pPr>
              <w:pStyle w:val="NoSpacing"/>
            </w:pPr>
            <w:r w:rsidRPr="00123F8C">
              <w:t>FEB-</w:t>
            </w:r>
            <w:r w:rsidR="00E31752">
              <w:t>13</w:t>
            </w:r>
          </w:p>
        </w:tc>
        <w:tc>
          <w:tcPr>
            <w:tcW w:w="1080" w:type="dxa"/>
            <w:shd w:val="clear" w:color="auto" w:fill="auto"/>
            <w:tcMar>
              <w:top w:w="12" w:type="dxa"/>
              <w:left w:w="12" w:type="dxa"/>
              <w:bottom w:w="0" w:type="dxa"/>
              <w:right w:w="12" w:type="dxa"/>
            </w:tcMar>
            <w:vAlign w:val="bottom"/>
            <w:hideMark/>
          </w:tcPr>
          <w:p w14:paraId="2159B37D"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7E"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7F"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80"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81"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82"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83"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84"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85"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86"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87"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88"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89" w14:textId="77777777" w:rsidR="00123F8C" w:rsidRPr="00123F8C" w:rsidRDefault="00123F8C" w:rsidP="00E31752">
            <w:pPr>
              <w:pStyle w:val="NoSpacing"/>
            </w:pPr>
            <w:r w:rsidRPr="00123F8C">
              <w:t>$225.00</w:t>
            </w:r>
          </w:p>
        </w:tc>
      </w:tr>
      <w:tr w:rsidR="00123F8C" w:rsidRPr="00123F8C" w14:paraId="2159B399" w14:textId="77777777" w:rsidTr="00B04E8B">
        <w:trPr>
          <w:trHeight w:val="501"/>
        </w:trPr>
        <w:tc>
          <w:tcPr>
            <w:tcW w:w="1182" w:type="dxa"/>
            <w:shd w:val="clear" w:color="auto" w:fill="auto"/>
            <w:tcMar>
              <w:top w:w="12" w:type="dxa"/>
              <w:left w:w="12" w:type="dxa"/>
              <w:bottom w:w="0" w:type="dxa"/>
              <w:right w:w="12" w:type="dxa"/>
            </w:tcMar>
            <w:vAlign w:val="bottom"/>
            <w:hideMark/>
          </w:tcPr>
          <w:p w14:paraId="2159B38B" w14:textId="77777777" w:rsidR="00123F8C" w:rsidRPr="00123F8C" w:rsidRDefault="00123F8C" w:rsidP="00E31752">
            <w:pPr>
              <w:pStyle w:val="NoSpacing"/>
            </w:pPr>
            <w:r w:rsidRPr="00123F8C">
              <w:t>APR-</w:t>
            </w:r>
            <w:r w:rsidR="00E31752">
              <w:t>13</w:t>
            </w:r>
          </w:p>
        </w:tc>
        <w:tc>
          <w:tcPr>
            <w:tcW w:w="1080" w:type="dxa"/>
            <w:shd w:val="clear" w:color="auto" w:fill="auto"/>
            <w:tcMar>
              <w:top w:w="12" w:type="dxa"/>
              <w:left w:w="12" w:type="dxa"/>
              <w:bottom w:w="0" w:type="dxa"/>
              <w:right w:w="12" w:type="dxa"/>
            </w:tcMar>
            <w:vAlign w:val="bottom"/>
            <w:hideMark/>
          </w:tcPr>
          <w:p w14:paraId="2159B38C"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8D"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8E"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8F"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90"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91"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92"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93"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94"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95"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96"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97"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98" w14:textId="77777777" w:rsidR="00123F8C" w:rsidRPr="00123F8C" w:rsidRDefault="00123F8C" w:rsidP="00E31752">
            <w:pPr>
              <w:pStyle w:val="NoSpacing"/>
            </w:pPr>
            <w:r w:rsidRPr="00123F8C">
              <w:t>$225.00</w:t>
            </w:r>
          </w:p>
        </w:tc>
      </w:tr>
      <w:tr w:rsidR="00123F8C" w:rsidRPr="00123F8C" w14:paraId="2159B3A8" w14:textId="77777777" w:rsidTr="00B04E8B">
        <w:trPr>
          <w:trHeight w:val="501"/>
        </w:trPr>
        <w:tc>
          <w:tcPr>
            <w:tcW w:w="1182" w:type="dxa"/>
            <w:shd w:val="clear" w:color="auto" w:fill="auto"/>
            <w:tcMar>
              <w:top w:w="12" w:type="dxa"/>
              <w:left w:w="12" w:type="dxa"/>
              <w:bottom w:w="0" w:type="dxa"/>
              <w:right w:w="12" w:type="dxa"/>
            </w:tcMar>
            <w:vAlign w:val="bottom"/>
            <w:hideMark/>
          </w:tcPr>
          <w:p w14:paraId="2159B39A" w14:textId="77777777" w:rsidR="00123F8C" w:rsidRPr="00123F8C" w:rsidRDefault="00123F8C" w:rsidP="00E31752">
            <w:pPr>
              <w:pStyle w:val="NoSpacing"/>
            </w:pPr>
            <w:r w:rsidRPr="00123F8C">
              <w:t>MAY-</w:t>
            </w:r>
            <w:r w:rsidR="00E31752">
              <w:t>13</w:t>
            </w:r>
          </w:p>
        </w:tc>
        <w:tc>
          <w:tcPr>
            <w:tcW w:w="1080" w:type="dxa"/>
            <w:shd w:val="clear" w:color="auto" w:fill="auto"/>
            <w:tcMar>
              <w:top w:w="12" w:type="dxa"/>
              <w:left w:w="12" w:type="dxa"/>
              <w:bottom w:w="0" w:type="dxa"/>
              <w:right w:w="12" w:type="dxa"/>
            </w:tcMar>
            <w:vAlign w:val="bottom"/>
            <w:hideMark/>
          </w:tcPr>
          <w:p w14:paraId="2159B39B"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9C"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9D"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9E"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9F"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A0"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A1"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A2"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A3"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A4"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A5"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A6"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A7" w14:textId="77777777" w:rsidR="00123F8C" w:rsidRPr="00123F8C" w:rsidRDefault="00123F8C" w:rsidP="00E31752">
            <w:pPr>
              <w:pStyle w:val="NoSpacing"/>
            </w:pPr>
            <w:r w:rsidRPr="00123F8C">
              <w:t>$225.00</w:t>
            </w:r>
          </w:p>
        </w:tc>
      </w:tr>
      <w:tr w:rsidR="00123F8C" w:rsidRPr="00123F8C" w14:paraId="2159B3B7" w14:textId="77777777" w:rsidTr="00B04E8B">
        <w:trPr>
          <w:trHeight w:val="501"/>
        </w:trPr>
        <w:tc>
          <w:tcPr>
            <w:tcW w:w="1182" w:type="dxa"/>
            <w:shd w:val="clear" w:color="auto" w:fill="auto"/>
            <w:tcMar>
              <w:top w:w="12" w:type="dxa"/>
              <w:left w:w="12" w:type="dxa"/>
              <w:bottom w:w="0" w:type="dxa"/>
              <w:right w:w="12" w:type="dxa"/>
            </w:tcMar>
            <w:vAlign w:val="bottom"/>
            <w:hideMark/>
          </w:tcPr>
          <w:p w14:paraId="2159B3A9" w14:textId="77777777" w:rsidR="00123F8C" w:rsidRPr="00123F8C" w:rsidRDefault="00123F8C" w:rsidP="00E31752">
            <w:pPr>
              <w:pStyle w:val="NoSpacing"/>
            </w:pPr>
            <w:r w:rsidRPr="00123F8C">
              <w:t>JUN-</w:t>
            </w:r>
            <w:r w:rsidR="00E31752">
              <w:t>13</w:t>
            </w:r>
          </w:p>
        </w:tc>
        <w:tc>
          <w:tcPr>
            <w:tcW w:w="1080" w:type="dxa"/>
            <w:shd w:val="clear" w:color="auto" w:fill="auto"/>
            <w:tcMar>
              <w:top w:w="12" w:type="dxa"/>
              <w:left w:w="12" w:type="dxa"/>
              <w:bottom w:w="0" w:type="dxa"/>
              <w:right w:w="12" w:type="dxa"/>
            </w:tcMar>
            <w:vAlign w:val="bottom"/>
            <w:hideMark/>
          </w:tcPr>
          <w:p w14:paraId="2159B3AA"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AB"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AC"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AD"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AE"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AF"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B0"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B1"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B2"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B3"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B4"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B5"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B6" w14:textId="77777777" w:rsidR="00123F8C" w:rsidRPr="00123F8C" w:rsidRDefault="00123F8C" w:rsidP="00E31752">
            <w:pPr>
              <w:pStyle w:val="NoSpacing"/>
            </w:pPr>
            <w:r w:rsidRPr="00123F8C">
              <w:t>$225.00</w:t>
            </w:r>
          </w:p>
        </w:tc>
      </w:tr>
      <w:tr w:rsidR="00123F8C" w:rsidRPr="00123F8C" w14:paraId="2159B3C6" w14:textId="77777777" w:rsidTr="00B04E8B">
        <w:trPr>
          <w:trHeight w:val="501"/>
        </w:trPr>
        <w:tc>
          <w:tcPr>
            <w:tcW w:w="1182" w:type="dxa"/>
            <w:shd w:val="clear" w:color="auto" w:fill="auto"/>
            <w:tcMar>
              <w:top w:w="12" w:type="dxa"/>
              <w:left w:w="12" w:type="dxa"/>
              <w:bottom w:w="0" w:type="dxa"/>
              <w:right w:w="12" w:type="dxa"/>
            </w:tcMar>
            <w:vAlign w:val="bottom"/>
            <w:hideMark/>
          </w:tcPr>
          <w:p w14:paraId="2159B3B8" w14:textId="77777777" w:rsidR="00123F8C" w:rsidRPr="00123F8C" w:rsidRDefault="00123F8C" w:rsidP="00E31752">
            <w:pPr>
              <w:pStyle w:val="NoSpacing"/>
            </w:pPr>
            <w:r w:rsidRPr="00123F8C">
              <w:t>JUL-</w:t>
            </w:r>
            <w:r w:rsidR="00E31752">
              <w:t>13</w:t>
            </w:r>
          </w:p>
        </w:tc>
        <w:tc>
          <w:tcPr>
            <w:tcW w:w="1080" w:type="dxa"/>
            <w:shd w:val="clear" w:color="auto" w:fill="auto"/>
            <w:tcMar>
              <w:top w:w="12" w:type="dxa"/>
              <w:left w:w="12" w:type="dxa"/>
              <w:bottom w:w="0" w:type="dxa"/>
              <w:right w:w="12" w:type="dxa"/>
            </w:tcMar>
            <w:vAlign w:val="bottom"/>
            <w:hideMark/>
          </w:tcPr>
          <w:p w14:paraId="2159B3B9" w14:textId="77777777" w:rsidR="00123F8C" w:rsidRPr="00123F8C" w:rsidRDefault="00123F8C" w:rsidP="00E31752">
            <w:pPr>
              <w:pStyle w:val="NoSpacing"/>
            </w:pPr>
            <w:r w:rsidRPr="00123F8C">
              <w:t>$1,247.00</w:t>
            </w:r>
          </w:p>
        </w:tc>
        <w:tc>
          <w:tcPr>
            <w:tcW w:w="810" w:type="dxa"/>
            <w:shd w:val="clear" w:color="auto" w:fill="auto"/>
            <w:tcMar>
              <w:top w:w="12" w:type="dxa"/>
              <w:left w:w="12" w:type="dxa"/>
              <w:bottom w:w="0" w:type="dxa"/>
              <w:right w:w="12" w:type="dxa"/>
            </w:tcMar>
            <w:vAlign w:val="bottom"/>
            <w:hideMark/>
          </w:tcPr>
          <w:p w14:paraId="2159B3BA" w14:textId="77777777" w:rsidR="00123F8C" w:rsidRPr="00123F8C" w:rsidRDefault="00123F8C" w:rsidP="00E31752">
            <w:pPr>
              <w:pStyle w:val="NoSpacing"/>
            </w:pPr>
            <w:r w:rsidRPr="00123F8C">
              <w:t>$950.00</w:t>
            </w:r>
          </w:p>
        </w:tc>
        <w:tc>
          <w:tcPr>
            <w:tcW w:w="900" w:type="dxa"/>
            <w:shd w:val="clear" w:color="auto" w:fill="auto"/>
            <w:tcMar>
              <w:top w:w="12" w:type="dxa"/>
              <w:left w:w="12" w:type="dxa"/>
              <w:bottom w:w="0" w:type="dxa"/>
              <w:right w:w="12" w:type="dxa"/>
            </w:tcMar>
            <w:vAlign w:val="bottom"/>
            <w:hideMark/>
          </w:tcPr>
          <w:p w14:paraId="2159B3BB" w14:textId="77777777" w:rsidR="00123F8C" w:rsidRPr="00123F8C" w:rsidRDefault="00123F8C" w:rsidP="00E31752">
            <w:pPr>
              <w:pStyle w:val="NoSpacing"/>
            </w:pPr>
            <w:r w:rsidRPr="00123F8C">
              <w:t>$297.00</w:t>
            </w:r>
          </w:p>
        </w:tc>
        <w:tc>
          <w:tcPr>
            <w:tcW w:w="720" w:type="dxa"/>
            <w:shd w:val="clear" w:color="auto" w:fill="auto"/>
            <w:tcMar>
              <w:top w:w="12" w:type="dxa"/>
              <w:left w:w="12" w:type="dxa"/>
              <w:bottom w:w="0" w:type="dxa"/>
              <w:right w:w="12" w:type="dxa"/>
            </w:tcMar>
            <w:vAlign w:val="bottom"/>
            <w:hideMark/>
          </w:tcPr>
          <w:p w14:paraId="2159B3BC" w14:textId="77777777" w:rsidR="00123F8C" w:rsidRPr="00123F8C" w:rsidRDefault="00123F8C" w:rsidP="00E31752">
            <w:pPr>
              <w:pStyle w:val="NoSpacing"/>
            </w:pPr>
            <w:r w:rsidRPr="00123F8C">
              <w:t xml:space="preserve">  CRDP</w:t>
            </w:r>
          </w:p>
        </w:tc>
        <w:tc>
          <w:tcPr>
            <w:tcW w:w="759" w:type="dxa"/>
            <w:shd w:val="clear" w:color="auto" w:fill="auto"/>
            <w:tcMar>
              <w:top w:w="12" w:type="dxa"/>
              <w:left w:w="12" w:type="dxa"/>
              <w:bottom w:w="0" w:type="dxa"/>
              <w:right w:w="12" w:type="dxa"/>
            </w:tcMar>
            <w:vAlign w:val="bottom"/>
            <w:hideMark/>
          </w:tcPr>
          <w:p w14:paraId="2159B3BD" w14:textId="77777777" w:rsidR="00123F8C" w:rsidRPr="00123F8C" w:rsidRDefault="00123F8C" w:rsidP="00E31752">
            <w:pPr>
              <w:pStyle w:val="NoSpacing"/>
            </w:pPr>
            <w:r w:rsidRPr="00123F8C">
              <w:t>80%</w:t>
            </w:r>
          </w:p>
        </w:tc>
        <w:tc>
          <w:tcPr>
            <w:tcW w:w="804" w:type="dxa"/>
            <w:shd w:val="clear" w:color="auto" w:fill="auto"/>
            <w:tcMar>
              <w:top w:w="12" w:type="dxa"/>
              <w:left w:w="12" w:type="dxa"/>
              <w:bottom w:w="0" w:type="dxa"/>
              <w:right w:w="12" w:type="dxa"/>
            </w:tcMar>
            <w:vAlign w:val="bottom"/>
            <w:hideMark/>
          </w:tcPr>
          <w:p w14:paraId="2159B3BE" w14:textId="77777777" w:rsidR="00123F8C" w:rsidRPr="00123F8C" w:rsidRDefault="00123F8C" w:rsidP="00E31752">
            <w:pPr>
              <w:pStyle w:val="NoSpacing"/>
            </w:pPr>
            <w:r w:rsidRPr="00123F8C">
              <w:t>$350.00</w:t>
            </w:r>
          </w:p>
        </w:tc>
        <w:tc>
          <w:tcPr>
            <w:tcW w:w="769" w:type="dxa"/>
            <w:shd w:val="clear" w:color="auto" w:fill="auto"/>
            <w:tcMar>
              <w:top w:w="12" w:type="dxa"/>
              <w:left w:w="12" w:type="dxa"/>
              <w:bottom w:w="0" w:type="dxa"/>
              <w:right w:w="12" w:type="dxa"/>
            </w:tcMar>
            <w:vAlign w:val="bottom"/>
            <w:hideMark/>
          </w:tcPr>
          <w:p w14:paraId="2159B3BF" w14:textId="77777777" w:rsidR="00123F8C" w:rsidRPr="00123F8C" w:rsidRDefault="00123F8C" w:rsidP="00E31752">
            <w:pPr>
              <w:pStyle w:val="NoSpacing"/>
            </w:pPr>
            <w:r w:rsidRPr="00123F8C">
              <w:t>$0.00</w:t>
            </w:r>
          </w:p>
        </w:tc>
        <w:tc>
          <w:tcPr>
            <w:tcW w:w="984" w:type="dxa"/>
            <w:shd w:val="clear" w:color="auto" w:fill="auto"/>
            <w:tcMar>
              <w:top w:w="12" w:type="dxa"/>
              <w:left w:w="12" w:type="dxa"/>
              <w:bottom w:w="0" w:type="dxa"/>
              <w:right w:w="12" w:type="dxa"/>
            </w:tcMar>
            <w:vAlign w:val="bottom"/>
            <w:hideMark/>
          </w:tcPr>
          <w:p w14:paraId="2159B3C0" w14:textId="77777777" w:rsidR="00123F8C" w:rsidRPr="00123F8C" w:rsidRDefault="00123F8C" w:rsidP="00E31752">
            <w:pPr>
              <w:pStyle w:val="NoSpacing"/>
            </w:pPr>
            <w:r w:rsidRPr="00123F8C">
              <w:t>$1,345.00</w:t>
            </w:r>
          </w:p>
        </w:tc>
        <w:tc>
          <w:tcPr>
            <w:tcW w:w="984" w:type="dxa"/>
            <w:shd w:val="clear" w:color="auto" w:fill="auto"/>
            <w:tcMar>
              <w:top w:w="12" w:type="dxa"/>
              <w:left w:w="12" w:type="dxa"/>
              <w:bottom w:w="0" w:type="dxa"/>
              <w:right w:w="12" w:type="dxa"/>
            </w:tcMar>
            <w:vAlign w:val="bottom"/>
            <w:hideMark/>
          </w:tcPr>
          <w:p w14:paraId="2159B3C1" w14:textId="77777777" w:rsidR="00123F8C" w:rsidRPr="00123F8C" w:rsidRDefault="00123F8C" w:rsidP="00E31752">
            <w:pPr>
              <w:pStyle w:val="NoSpacing"/>
            </w:pPr>
            <w:r w:rsidRPr="00123F8C">
              <w:t>$1,048.00</w:t>
            </w:r>
          </w:p>
        </w:tc>
        <w:tc>
          <w:tcPr>
            <w:tcW w:w="993" w:type="dxa"/>
            <w:shd w:val="clear" w:color="auto" w:fill="auto"/>
            <w:tcMar>
              <w:top w:w="12" w:type="dxa"/>
              <w:left w:w="12" w:type="dxa"/>
              <w:bottom w:w="0" w:type="dxa"/>
              <w:right w:w="12" w:type="dxa"/>
            </w:tcMar>
            <w:vAlign w:val="bottom"/>
            <w:hideMark/>
          </w:tcPr>
          <w:p w14:paraId="2159B3C2" w14:textId="77777777" w:rsidR="00123F8C" w:rsidRPr="00123F8C" w:rsidRDefault="00123F8C" w:rsidP="00E31752">
            <w:pPr>
              <w:pStyle w:val="NoSpacing"/>
            </w:pPr>
            <w:r w:rsidRPr="00123F8C">
              <w:t>$297.00</w:t>
            </w:r>
          </w:p>
        </w:tc>
        <w:tc>
          <w:tcPr>
            <w:tcW w:w="970" w:type="dxa"/>
            <w:shd w:val="clear" w:color="auto" w:fill="auto"/>
            <w:tcMar>
              <w:top w:w="12" w:type="dxa"/>
              <w:left w:w="12" w:type="dxa"/>
              <w:bottom w:w="0" w:type="dxa"/>
              <w:right w:w="12" w:type="dxa"/>
            </w:tcMar>
            <w:vAlign w:val="bottom"/>
            <w:hideMark/>
          </w:tcPr>
          <w:p w14:paraId="2159B3C3" w14:textId="77777777" w:rsidR="00123F8C" w:rsidRPr="00123F8C" w:rsidRDefault="00123F8C" w:rsidP="00E31752">
            <w:pPr>
              <w:pStyle w:val="NoSpacing"/>
            </w:pPr>
            <w:r w:rsidRPr="00123F8C">
              <w:t>$225.00</w:t>
            </w:r>
          </w:p>
        </w:tc>
        <w:tc>
          <w:tcPr>
            <w:tcW w:w="1117" w:type="dxa"/>
            <w:shd w:val="clear" w:color="auto" w:fill="auto"/>
            <w:tcMar>
              <w:top w:w="12" w:type="dxa"/>
              <w:left w:w="12" w:type="dxa"/>
              <w:bottom w:w="0" w:type="dxa"/>
              <w:right w:w="12" w:type="dxa"/>
            </w:tcMar>
            <w:vAlign w:val="bottom"/>
            <w:hideMark/>
          </w:tcPr>
          <w:p w14:paraId="2159B3C4" w14:textId="77777777" w:rsidR="00123F8C" w:rsidRPr="00123F8C" w:rsidRDefault="00123F8C" w:rsidP="00E31752">
            <w:pPr>
              <w:pStyle w:val="NoSpacing"/>
            </w:pPr>
            <w:r w:rsidRPr="00123F8C">
              <w:t>$0.00</w:t>
            </w:r>
          </w:p>
        </w:tc>
        <w:tc>
          <w:tcPr>
            <w:tcW w:w="1056" w:type="dxa"/>
            <w:shd w:val="clear" w:color="auto" w:fill="auto"/>
            <w:tcMar>
              <w:top w:w="12" w:type="dxa"/>
              <w:left w:w="12" w:type="dxa"/>
              <w:bottom w:w="0" w:type="dxa"/>
              <w:right w:w="12" w:type="dxa"/>
            </w:tcMar>
            <w:vAlign w:val="bottom"/>
            <w:hideMark/>
          </w:tcPr>
          <w:p w14:paraId="2159B3C5" w14:textId="77777777" w:rsidR="00123F8C" w:rsidRPr="00123F8C" w:rsidRDefault="00123F8C" w:rsidP="00E31752">
            <w:pPr>
              <w:pStyle w:val="NoSpacing"/>
            </w:pPr>
            <w:r w:rsidRPr="00123F8C">
              <w:t>$225.00</w:t>
            </w:r>
          </w:p>
        </w:tc>
      </w:tr>
    </w:tbl>
    <w:p w14:paraId="2159B3C7" w14:textId="77777777" w:rsidR="00C63D4C" w:rsidRDefault="00E31752" w:rsidP="00123F8C">
      <w:pPr>
        <w:pStyle w:val="NoSpacing"/>
      </w:pPr>
      <w:r w:rsidRPr="00E31752">
        <w:rPr>
          <w:noProof/>
        </w:rPr>
        <mc:AlternateContent>
          <mc:Choice Requires="wps">
            <w:drawing>
              <wp:anchor distT="0" distB="0" distL="114300" distR="114300" simplePos="0" relativeHeight="251661312" behindDoc="0" locked="0" layoutInCell="1" allowOverlap="1" wp14:anchorId="2159B45A" wp14:editId="2159B45B">
                <wp:simplePos x="0" y="0"/>
                <wp:positionH relativeFrom="column">
                  <wp:posOffset>-9525</wp:posOffset>
                </wp:positionH>
                <wp:positionV relativeFrom="paragraph">
                  <wp:posOffset>109220</wp:posOffset>
                </wp:positionV>
                <wp:extent cx="8115300" cy="1030288"/>
                <wp:effectExtent l="0" t="0" r="0" b="0"/>
                <wp:wrapNone/>
                <wp:docPr id="12" name="Rectangle 11"/>
                <wp:cNvGraphicFramePr/>
                <a:graphic xmlns:a="http://schemas.openxmlformats.org/drawingml/2006/main">
                  <a:graphicData uri="http://schemas.microsoft.com/office/word/2010/wordprocessingShape">
                    <wps:wsp>
                      <wps:cNvSpPr/>
                      <wps:spPr>
                        <a:xfrm>
                          <a:off x="0" y="0"/>
                          <a:ext cx="8115300" cy="1030288"/>
                        </a:xfrm>
                        <a:prstGeom prst="rect">
                          <a:avLst/>
                        </a:prstGeom>
                      </wps:spPr>
                      <wps:txbx>
                        <w:txbxContent>
                          <w:p w14:paraId="2159B474" w14:textId="77777777" w:rsidR="00A410DA" w:rsidRPr="00E31752" w:rsidRDefault="00A410DA" w:rsidP="00E31752">
                            <w:pPr>
                              <w:pStyle w:val="NormalWeb"/>
                              <w:tabs>
                                <w:tab w:val="right" w:pos="720"/>
                                <w:tab w:val="center" w:pos="4320"/>
                                <w:tab w:val="right" w:pos="8640"/>
                              </w:tabs>
                              <w:kinsoku w:val="0"/>
                              <w:spacing w:before="0" w:line="216" w:lineRule="auto"/>
                              <w:textAlignment w:val="baseline"/>
                              <w:rPr>
                                <w:sz w:val="32"/>
                              </w:rPr>
                            </w:pPr>
                            <w:r>
                              <w:rPr>
                                <w:b/>
                                <w:bCs/>
                                <w:color w:val="000000" w:themeColor="text1"/>
                                <w:kern w:val="24"/>
                                <w:szCs w:val="21"/>
                              </w:rPr>
                              <w:tab/>
                            </w:r>
                            <w:r>
                              <w:rPr>
                                <w:b/>
                                <w:bCs/>
                                <w:color w:val="000000" w:themeColor="text1"/>
                                <w:kern w:val="24"/>
                                <w:szCs w:val="21"/>
                              </w:rPr>
                              <w:tab/>
                              <w:t xml:space="preserve">                                                  </w:t>
                            </w:r>
                            <w:r w:rsidRPr="00E31752">
                              <w:rPr>
                                <w:b/>
                                <w:bCs/>
                                <w:color w:val="000000" w:themeColor="text1"/>
                                <w:kern w:val="24"/>
                                <w:szCs w:val="21"/>
                              </w:rPr>
                              <w:t>VETSNET</w:t>
                            </w:r>
                          </w:p>
                          <w:p w14:paraId="2159B475" w14:textId="77777777" w:rsidR="00A410DA" w:rsidRDefault="00A410DA" w:rsidP="00E31752">
                            <w:pPr>
                              <w:pStyle w:val="NormalWeb"/>
                              <w:tabs>
                                <w:tab w:val="right" w:pos="720"/>
                                <w:tab w:val="center" w:pos="4320"/>
                                <w:tab w:val="right" w:pos="8640"/>
                              </w:tabs>
                              <w:kinsoku w:val="0"/>
                              <w:spacing w:before="0" w:line="216" w:lineRule="auto"/>
                              <w:jc w:val="center"/>
                              <w:textAlignment w:val="baseline"/>
                              <w:rPr>
                                <w:b/>
                                <w:bCs/>
                                <w:color w:val="000000" w:themeColor="text1"/>
                                <w:kern w:val="24"/>
                                <w:szCs w:val="21"/>
                              </w:rPr>
                            </w:pPr>
                            <w:r w:rsidRPr="00E31752">
                              <w:rPr>
                                <w:b/>
                                <w:bCs/>
                                <w:color w:val="000000" w:themeColor="text1"/>
                                <w:kern w:val="24"/>
                                <w:szCs w:val="21"/>
                              </w:rPr>
                              <w:t>Audit Error Worksheets (AEWs)</w:t>
                            </w:r>
                          </w:p>
                          <w:p w14:paraId="2159B476" w14:textId="77777777" w:rsidR="00A410DA" w:rsidRPr="00E31752" w:rsidRDefault="00A410DA" w:rsidP="00E31752">
                            <w:pPr>
                              <w:pStyle w:val="NormalWeb"/>
                              <w:tabs>
                                <w:tab w:val="right" w:pos="720"/>
                                <w:tab w:val="center" w:pos="4320"/>
                                <w:tab w:val="right" w:pos="8640"/>
                              </w:tabs>
                              <w:kinsoku w:val="0"/>
                              <w:spacing w:before="0" w:line="216" w:lineRule="auto"/>
                              <w:jc w:val="center"/>
                              <w:textAlignment w:val="baseline"/>
                              <w:rPr>
                                <w:sz w:val="32"/>
                              </w:rPr>
                            </w:pPr>
                          </w:p>
                          <w:p w14:paraId="2159B477" w14:textId="77777777" w:rsidR="00A410DA" w:rsidRDefault="00A410DA" w:rsidP="00E31752">
                            <w:pPr>
                              <w:pStyle w:val="NormalWeb"/>
                              <w:tabs>
                                <w:tab w:val="right" w:pos="720"/>
                                <w:tab w:val="center" w:pos="4320"/>
                                <w:tab w:val="right" w:pos="8640"/>
                              </w:tabs>
                              <w:kinsoku w:val="0"/>
                              <w:spacing w:before="0"/>
                              <w:jc w:val="center"/>
                              <w:textAlignment w:val="baseline"/>
                              <w:rPr>
                                <w:b/>
                                <w:bCs/>
                                <w:color w:val="000000" w:themeColor="text1"/>
                                <w:kern w:val="24"/>
                                <w:szCs w:val="21"/>
                              </w:rPr>
                            </w:pPr>
                            <w:r w:rsidRPr="00E31752">
                              <w:rPr>
                                <w:b/>
                                <w:bCs/>
                                <w:color w:val="000000" w:themeColor="text1"/>
                                <w:kern w:val="24"/>
                                <w:szCs w:val="21"/>
                              </w:rPr>
                              <w:t>CRSC/CRDP AEW VETSNET-AWARD APPROPRIATE PAYMENT DUE</w:t>
                            </w:r>
                          </w:p>
                          <w:p w14:paraId="2159B478" w14:textId="77777777" w:rsidR="00A410DA" w:rsidRPr="00E31752" w:rsidRDefault="00A410DA" w:rsidP="00E31752">
                            <w:pPr>
                              <w:pStyle w:val="NormalWeb"/>
                              <w:tabs>
                                <w:tab w:val="right" w:pos="720"/>
                                <w:tab w:val="center" w:pos="4320"/>
                                <w:tab w:val="right" w:pos="8640"/>
                              </w:tabs>
                              <w:kinsoku w:val="0"/>
                              <w:spacing w:before="0"/>
                              <w:jc w:val="center"/>
                              <w:textAlignment w:val="baseline"/>
                              <w:rPr>
                                <w:sz w:val="32"/>
                              </w:rPr>
                            </w:pPr>
                          </w:p>
                          <w:p w14:paraId="2159B479" w14:textId="77777777" w:rsidR="00A410DA" w:rsidRPr="00E31752" w:rsidRDefault="00A410DA" w:rsidP="001244A8">
                            <w:pPr>
                              <w:pStyle w:val="NormalWeb"/>
                              <w:tabs>
                                <w:tab w:val="right" w:pos="720"/>
                                <w:tab w:val="center" w:pos="4320"/>
                                <w:tab w:val="right" w:pos="8640"/>
                              </w:tabs>
                              <w:kinsoku w:val="0"/>
                              <w:spacing w:before="0"/>
                              <w:textAlignment w:val="baseline"/>
                              <w:rPr>
                                <w:sz w:val="32"/>
                              </w:rPr>
                            </w:pPr>
                            <w:r w:rsidRPr="00E31752">
                              <w:rPr>
                                <w:b/>
                                <w:bCs/>
                                <w:color w:val="000000" w:themeColor="text1"/>
                                <w:kern w:val="24"/>
                                <w:szCs w:val="21"/>
                              </w:rPr>
                              <w:t xml:space="preserve">VA FILE NUMBER: xxx xx xxxx      </w:t>
                            </w:r>
                            <w:r>
                              <w:rPr>
                                <w:b/>
                                <w:bCs/>
                                <w:color w:val="000000" w:themeColor="text1"/>
                                <w:kern w:val="24"/>
                                <w:szCs w:val="21"/>
                              </w:rPr>
                              <w:t xml:space="preserve">    </w:t>
                            </w:r>
                            <w:r w:rsidRPr="00E31752">
                              <w:rPr>
                                <w:b/>
                                <w:bCs/>
                                <w:color w:val="000000" w:themeColor="text1"/>
                                <w:kern w:val="24"/>
                                <w:szCs w:val="21"/>
                              </w:rPr>
                              <w:t xml:space="preserve"> </w:t>
                            </w:r>
                            <w:r w:rsidRPr="00E31752">
                              <w:rPr>
                                <w:b/>
                                <w:bCs/>
                                <w:color w:val="000000" w:themeColor="text1"/>
                                <w:kern w:val="24"/>
                                <w:szCs w:val="21"/>
                              </w:rPr>
                              <w:tab/>
                            </w:r>
                            <w:r>
                              <w:rPr>
                                <w:b/>
                                <w:bCs/>
                                <w:color w:val="000000" w:themeColor="text1"/>
                                <w:kern w:val="24"/>
                                <w:szCs w:val="21"/>
                              </w:rPr>
                              <w:t xml:space="preserve">   </w:t>
                            </w:r>
                            <w:r w:rsidRPr="00E31752">
                              <w:rPr>
                                <w:b/>
                                <w:bCs/>
                                <w:color w:val="000000" w:themeColor="text1"/>
                                <w:kern w:val="24"/>
                                <w:szCs w:val="21"/>
                              </w:rPr>
                              <w:t xml:space="preserve">STUB NAME: Veteran, V  RO NUMBER: </w:t>
                            </w:r>
                            <w:r>
                              <w:rPr>
                                <w:b/>
                                <w:bCs/>
                                <w:color w:val="000000" w:themeColor="text1"/>
                                <w:kern w:val="24"/>
                                <w:szCs w:val="21"/>
                              </w:rPr>
                              <w:t>18</w:t>
                            </w:r>
                            <w:r>
                              <w:rPr>
                                <w:b/>
                                <w:bCs/>
                                <w:color w:val="000000" w:themeColor="text1"/>
                                <w:kern w:val="24"/>
                                <w:szCs w:val="21"/>
                              </w:rPr>
                              <w:tab/>
                            </w:r>
                            <w:r>
                              <w:rPr>
                                <w:b/>
                                <w:bCs/>
                                <w:color w:val="000000" w:themeColor="text1"/>
                                <w:kern w:val="24"/>
                                <w:szCs w:val="21"/>
                              </w:rPr>
                              <w:tab/>
                              <w:t xml:space="preserve"> DATE: April 3, 2015</w:t>
                            </w:r>
                          </w:p>
                        </w:txbxContent>
                      </wps:txbx>
                      <wps:bodyPr wrap="square">
                        <a:spAutoFit/>
                      </wps:bodyPr>
                    </wps:wsp>
                  </a:graphicData>
                </a:graphic>
                <wp14:sizeRelH relativeFrom="margin">
                  <wp14:pctWidth>0</wp14:pctWidth>
                </wp14:sizeRelH>
              </wp:anchor>
            </w:drawing>
          </mc:Choice>
          <mc:Fallback>
            <w:pict>
              <v:rect w14:anchorId="2159B45A" id="Rectangle 11" o:spid="_x0000_s1026" style="position:absolute;margin-left:-.75pt;margin-top:8.6pt;width:639pt;height:8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" filled="f" stroked="f">
                <v:textbox style="mso-fit-shape-to-text:t">
                  <w:txbxContent>
                    <w:p w14:paraId="2159B474" w14:textId="77777777" w:rsidR="00A410DA" w:rsidRPr="00E31752" w:rsidRDefault="00A410DA" w:rsidP="00E31752">
                      <w:pPr>
                        <w:pStyle w:val="NormalWeb"/>
                        <w:tabs>
                          <w:tab w:val="right" w:pos="720"/>
                          <w:tab w:val="center" w:pos="4320"/>
                          <w:tab w:val="right" w:pos="8640"/>
                        </w:tabs>
                        <w:kinsoku w:val="0"/>
                        <w:spacing w:before="0" w:line="216" w:lineRule="auto"/>
                        <w:textAlignment w:val="baseline"/>
                        <w:rPr>
                          <w:sz w:val="32"/>
                        </w:rPr>
                      </w:pPr>
                      <w:r>
                        <w:rPr>
                          <w:b/>
                          <w:bCs/>
                          <w:color w:val="000000" w:themeColor="text1"/>
                          <w:kern w:val="24"/>
                          <w:szCs w:val="21"/>
                        </w:rPr>
                        <w:tab/>
                      </w:r>
                      <w:r>
                        <w:rPr>
                          <w:b/>
                          <w:bCs/>
                          <w:color w:val="000000" w:themeColor="text1"/>
                          <w:kern w:val="24"/>
                          <w:szCs w:val="21"/>
                        </w:rPr>
                        <w:tab/>
                        <w:t xml:space="preserve">                                                  </w:t>
                      </w:r>
                      <w:r w:rsidRPr="00E31752">
                        <w:rPr>
                          <w:b/>
                          <w:bCs/>
                          <w:color w:val="000000" w:themeColor="text1"/>
                          <w:kern w:val="24"/>
                          <w:szCs w:val="21"/>
                        </w:rPr>
                        <w:t>VETSNET</w:t>
                      </w:r>
                    </w:p>
                    <w:p w14:paraId="2159B475" w14:textId="77777777" w:rsidR="00A410DA" w:rsidRDefault="00A410DA" w:rsidP="00E31752">
                      <w:pPr>
                        <w:pStyle w:val="NormalWeb"/>
                        <w:tabs>
                          <w:tab w:val="right" w:pos="720"/>
                          <w:tab w:val="center" w:pos="4320"/>
                          <w:tab w:val="right" w:pos="8640"/>
                        </w:tabs>
                        <w:kinsoku w:val="0"/>
                        <w:spacing w:before="0" w:line="216" w:lineRule="auto"/>
                        <w:jc w:val="center"/>
                        <w:textAlignment w:val="baseline"/>
                        <w:rPr>
                          <w:b/>
                          <w:bCs/>
                          <w:color w:val="000000" w:themeColor="text1"/>
                          <w:kern w:val="24"/>
                          <w:szCs w:val="21"/>
                        </w:rPr>
                      </w:pPr>
                      <w:r w:rsidRPr="00E31752">
                        <w:rPr>
                          <w:b/>
                          <w:bCs/>
                          <w:color w:val="000000" w:themeColor="text1"/>
                          <w:kern w:val="24"/>
                          <w:szCs w:val="21"/>
                        </w:rPr>
                        <w:t>Audit Error Worksheets (AEWs)</w:t>
                      </w:r>
                    </w:p>
                    <w:p w14:paraId="2159B476" w14:textId="77777777" w:rsidR="00A410DA" w:rsidRPr="00E31752" w:rsidRDefault="00A410DA" w:rsidP="00E31752">
                      <w:pPr>
                        <w:pStyle w:val="NormalWeb"/>
                        <w:tabs>
                          <w:tab w:val="right" w:pos="720"/>
                          <w:tab w:val="center" w:pos="4320"/>
                          <w:tab w:val="right" w:pos="8640"/>
                        </w:tabs>
                        <w:kinsoku w:val="0"/>
                        <w:spacing w:before="0" w:line="216" w:lineRule="auto"/>
                        <w:jc w:val="center"/>
                        <w:textAlignment w:val="baseline"/>
                        <w:rPr>
                          <w:sz w:val="32"/>
                        </w:rPr>
                      </w:pPr>
                    </w:p>
                    <w:p w14:paraId="2159B477" w14:textId="77777777" w:rsidR="00A410DA" w:rsidRDefault="00A410DA" w:rsidP="00E31752">
                      <w:pPr>
                        <w:pStyle w:val="NormalWeb"/>
                        <w:tabs>
                          <w:tab w:val="right" w:pos="720"/>
                          <w:tab w:val="center" w:pos="4320"/>
                          <w:tab w:val="right" w:pos="8640"/>
                        </w:tabs>
                        <w:kinsoku w:val="0"/>
                        <w:spacing w:before="0"/>
                        <w:jc w:val="center"/>
                        <w:textAlignment w:val="baseline"/>
                        <w:rPr>
                          <w:b/>
                          <w:bCs/>
                          <w:color w:val="000000" w:themeColor="text1"/>
                          <w:kern w:val="24"/>
                          <w:szCs w:val="21"/>
                        </w:rPr>
                      </w:pPr>
                      <w:r w:rsidRPr="00E31752">
                        <w:rPr>
                          <w:b/>
                          <w:bCs/>
                          <w:color w:val="000000" w:themeColor="text1"/>
                          <w:kern w:val="24"/>
                          <w:szCs w:val="21"/>
                        </w:rPr>
                        <w:t>CRSC/CRDP AEW VETSNET-AWARD APPROPRIATE PAYMENT DUE</w:t>
                      </w:r>
                    </w:p>
                    <w:p w14:paraId="2159B478" w14:textId="77777777" w:rsidR="00A410DA" w:rsidRPr="00E31752" w:rsidRDefault="00A410DA" w:rsidP="00E31752">
                      <w:pPr>
                        <w:pStyle w:val="NormalWeb"/>
                        <w:tabs>
                          <w:tab w:val="right" w:pos="720"/>
                          <w:tab w:val="center" w:pos="4320"/>
                          <w:tab w:val="right" w:pos="8640"/>
                        </w:tabs>
                        <w:kinsoku w:val="0"/>
                        <w:spacing w:before="0"/>
                        <w:jc w:val="center"/>
                        <w:textAlignment w:val="baseline"/>
                        <w:rPr>
                          <w:sz w:val="32"/>
                        </w:rPr>
                      </w:pPr>
                    </w:p>
                    <w:p w14:paraId="2159B479" w14:textId="77777777" w:rsidR="00A410DA" w:rsidRPr="00E31752" w:rsidRDefault="00A410DA" w:rsidP="001244A8">
                      <w:pPr>
                        <w:pStyle w:val="NormalWeb"/>
                        <w:tabs>
                          <w:tab w:val="right" w:pos="720"/>
                          <w:tab w:val="center" w:pos="4320"/>
                          <w:tab w:val="right" w:pos="8640"/>
                        </w:tabs>
                        <w:kinsoku w:val="0"/>
                        <w:spacing w:before="0"/>
                        <w:textAlignment w:val="baseline"/>
                        <w:rPr>
                          <w:sz w:val="32"/>
                        </w:rPr>
                      </w:pPr>
                      <w:r w:rsidRPr="00E31752">
                        <w:rPr>
                          <w:b/>
                          <w:bCs/>
                          <w:color w:val="000000" w:themeColor="text1"/>
                          <w:kern w:val="24"/>
                          <w:szCs w:val="21"/>
                        </w:rPr>
                        <w:t xml:space="preserve">VA FILE NUMBER: xxx xx xxxx      </w:t>
                      </w:r>
                      <w:r>
                        <w:rPr>
                          <w:b/>
                          <w:bCs/>
                          <w:color w:val="000000" w:themeColor="text1"/>
                          <w:kern w:val="24"/>
                          <w:szCs w:val="21"/>
                        </w:rPr>
                        <w:t xml:space="preserve">    </w:t>
                      </w:r>
                      <w:r w:rsidRPr="00E31752">
                        <w:rPr>
                          <w:b/>
                          <w:bCs/>
                          <w:color w:val="000000" w:themeColor="text1"/>
                          <w:kern w:val="24"/>
                          <w:szCs w:val="21"/>
                        </w:rPr>
                        <w:t xml:space="preserve"> </w:t>
                      </w:r>
                      <w:r w:rsidRPr="00E31752">
                        <w:rPr>
                          <w:b/>
                          <w:bCs/>
                          <w:color w:val="000000" w:themeColor="text1"/>
                          <w:kern w:val="24"/>
                          <w:szCs w:val="21"/>
                        </w:rPr>
                        <w:tab/>
                      </w:r>
                      <w:r>
                        <w:rPr>
                          <w:b/>
                          <w:bCs/>
                          <w:color w:val="000000" w:themeColor="text1"/>
                          <w:kern w:val="24"/>
                          <w:szCs w:val="21"/>
                        </w:rPr>
                        <w:t xml:space="preserve">   </w:t>
                      </w:r>
                      <w:r w:rsidRPr="00E31752">
                        <w:rPr>
                          <w:b/>
                          <w:bCs/>
                          <w:color w:val="000000" w:themeColor="text1"/>
                          <w:kern w:val="24"/>
                          <w:szCs w:val="21"/>
                        </w:rPr>
                        <w:t xml:space="preserve">STUB NAME: Veteran, V  RO NUMBER: </w:t>
                      </w:r>
                      <w:r>
                        <w:rPr>
                          <w:b/>
                          <w:bCs/>
                          <w:color w:val="000000" w:themeColor="text1"/>
                          <w:kern w:val="24"/>
                          <w:szCs w:val="21"/>
                        </w:rPr>
                        <w:t>18</w:t>
                      </w:r>
                      <w:r>
                        <w:rPr>
                          <w:b/>
                          <w:bCs/>
                          <w:color w:val="000000" w:themeColor="text1"/>
                          <w:kern w:val="24"/>
                          <w:szCs w:val="21"/>
                        </w:rPr>
                        <w:tab/>
                      </w:r>
                      <w:r>
                        <w:rPr>
                          <w:b/>
                          <w:bCs/>
                          <w:color w:val="000000" w:themeColor="text1"/>
                          <w:kern w:val="24"/>
                          <w:szCs w:val="21"/>
                        </w:rPr>
                        <w:tab/>
                        <w:t xml:space="preserve"> DATE: April 3, 2015</w:t>
                      </w:r>
                    </w:p>
                  </w:txbxContent>
                </v:textbox>
              </v:rect>
            </w:pict>
          </mc:Fallback>
        </mc:AlternateContent>
      </w:r>
      <w:r w:rsidR="00C63D4C">
        <w:br w:type="page"/>
      </w:r>
    </w:p>
    <w:p w14:paraId="2159B3C8" w14:textId="77777777" w:rsidR="00123F8C" w:rsidRDefault="00123F8C" w:rsidP="00E31752">
      <w:pPr>
        <w:pStyle w:val="VBATopicHeading1"/>
        <w:widowControl w:val="0"/>
        <w:sectPr w:rsidR="00123F8C" w:rsidSect="00123F8C">
          <w:pgSz w:w="15840" w:h="12240" w:orient="landscape"/>
          <w:pgMar w:top="1440" w:right="1440" w:bottom="1440" w:left="1440" w:header="720" w:footer="720" w:gutter="0"/>
          <w:cols w:space="720"/>
          <w:docGrid w:linePitch="360"/>
        </w:sectPr>
      </w:pPr>
    </w:p>
    <w:p w14:paraId="2159B3C9" w14:textId="5E232829" w:rsidR="00323023" w:rsidRDefault="007A5600">
      <w:pPr>
        <w:pStyle w:val="VBATopicHeading1"/>
      </w:pPr>
      <w:bookmarkStart w:id="11" w:name="_Toc464220157"/>
      <w:r w:rsidRPr="00206338">
        <w:lastRenderedPageBreak/>
        <w:t xml:space="preserve">Attachment </w:t>
      </w:r>
      <w:r w:rsidR="00C63D4C">
        <w:t>B</w:t>
      </w:r>
      <w:r w:rsidR="005D3E67">
        <w:t xml:space="preserve">: </w:t>
      </w:r>
      <w:bookmarkEnd w:id="11"/>
      <w:r w:rsidR="003A399E">
        <w:t xml:space="preserve">Letter to </w:t>
      </w:r>
      <w:r w:rsidR="00902802">
        <w:t>F</w:t>
      </w:r>
      <w:r w:rsidR="003A399E">
        <w:t xml:space="preserve">inance </w:t>
      </w:r>
      <w:r w:rsidR="00902802">
        <w:t>F</w:t>
      </w:r>
      <w:r w:rsidR="003A399E">
        <w:t xml:space="preserve">ound in </w:t>
      </w:r>
      <w:r w:rsidR="00902802">
        <w:t>AEW</w:t>
      </w:r>
      <w:r w:rsidR="003A399E">
        <w:t xml:space="preserve"> </w:t>
      </w:r>
      <w:r w:rsidR="00902802">
        <w:t>A</w:t>
      </w:r>
      <w:r w:rsidR="003A399E">
        <w:t>ssistant</w:t>
      </w:r>
    </w:p>
    <w:p w14:paraId="2B0013E8" w14:textId="77777777" w:rsidR="00FE4C45" w:rsidRDefault="00FE4C45">
      <w:pPr>
        <w:pStyle w:val="VBATopicHeading1"/>
      </w:pPr>
    </w:p>
    <w:p w14:paraId="2159B3CA" w14:textId="40615130" w:rsidR="00323023" w:rsidRDefault="003A399E">
      <w:pPr>
        <w:overflowPunct/>
        <w:autoSpaceDE/>
        <w:autoSpaceDN/>
        <w:adjustRightInd/>
        <w:spacing w:before="0"/>
        <w:rPr>
          <w:rFonts w:ascii="Times New Roman Bold" w:hAnsi="Times New Roman Bold"/>
          <w:b/>
          <w:smallCaps/>
          <w:sz w:val="32"/>
          <w:szCs w:val="32"/>
        </w:rPr>
      </w:pPr>
      <w:r>
        <w:rPr>
          <w:noProof/>
        </w:rPr>
        <w:drawing>
          <wp:inline distT="0" distB="0" distL="0" distR="0" wp14:anchorId="70746637" wp14:editId="38A54005">
            <wp:extent cx="4391025" cy="591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91025" cy="5915025"/>
                    </a:xfrm>
                    <a:prstGeom prst="rect">
                      <a:avLst/>
                    </a:prstGeom>
                  </pic:spPr>
                </pic:pic>
              </a:graphicData>
            </a:graphic>
          </wp:inline>
        </w:drawing>
      </w:r>
      <w:r w:rsidR="00323023">
        <w:br w:type="page"/>
      </w:r>
    </w:p>
    <w:p w14:paraId="4B42AF45" w14:textId="10908F64" w:rsidR="003A399E" w:rsidRDefault="003A399E" w:rsidP="003A399E">
      <w:pPr>
        <w:pStyle w:val="VBATopicHeading1"/>
      </w:pPr>
      <w:bookmarkStart w:id="12" w:name="_Toc464220158"/>
      <w:r>
        <w:lastRenderedPageBreak/>
        <w:t>Attachment C: aew assistant in letter creator</w:t>
      </w:r>
    </w:p>
    <w:p w14:paraId="0E5D0F12" w14:textId="2317CC6E" w:rsidR="00A47E1A" w:rsidRDefault="00A47E1A" w:rsidP="00A47E1A">
      <w:pPr>
        <w:pStyle w:val="VBATopicHeading1"/>
        <w:jc w:val="left"/>
      </w:pPr>
    </w:p>
    <w:p w14:paraId="630A55DA" w14:textId="53C7BD2F" w:rsidR="00A47E1A" w:rsidRDefault="00870E05" w:rsidP="00A47E1A">
      <w:pPr>
        <w:pStyle w:val="VBATopicHeading1"/>
        <w:jc w:val="left"/>
      </w:pPr>
      <w:r w:rsidRPr="00870E05">
        <w:rPr>
          <w:noProof/>
        </w:rPr>
        <w:drawing>
          <wp:inline distT="0" distB="0" distL="0" distR="0" wp14:anchorId="28F2B372" wp14:editId="36321D5A">
            <wp:extent cx="5943600" cy="3676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pic:spPr>
                </pic:pic>
              </a:graphicData>
            </a:graphic>
          </wp:inline>
        </w:drawing>
      </w:r>
    </w:p>
    <w:p w14:paraId="40CB524E" w14:textId="77777777" w:rsidR="003A399E" w:rsidRDefault="003A399E" w:rsidP="004E3819">
      <w:pPr>
        <w:pStyle w:val="VBATopicHeading1"/>
      </w:pPr>
    </w:p>
    <w:p w14:paraId="3DBBB5A5" w14:textId="77777777" w:rsidR="003A399E" w:rsidRDefault="003A399E" w:rsidP="004E3819">
      <w:pPr>
        <w:pStyle w:val="VBATopicHeading1"/>
      </w:pPr>
    </w:p>
    <w:p w14:paraId="232C93C3" w14:textId="77777777" w:rsidR="003A399E" w:rsidRDefault="003A399E" w:rsidP="004E3819">
      <w:pPr>
        <w:pStyle w:val="VBATopicHeading1"/>
      </w:pPr>
    </w:p>
    <w:p w14:paraId="68C1FAFD" w14:textId="77777777" w:rsidR="003A399E" w:rsidRDefault="003A399E" w:rsidP="004E3819">
      <w:pPr>
        <w:pStyle w:val="VBATopicHeading1"/>
      </w:pPr>
    </w:p>
    <w:p w14:paraId="043A667B" w14:textId="77777777" w:rsidR="003A399E" w:rsidRDefault="003A399E" w:rsidP="004E3819">
      <w:pPr>
        <w:pStyle w:val="VBATopicHeading1"/>
      </w:pPr>
    </w:p>
    <w:p w14:paraId="1DA1E60D" w14:textId="77777777" w:rsidR="003A399E" w:rsidRDefault="003A399E" w:rsidP="004E3819">
      <w:pPr>
        <w:pStyle w:val="VBATopicHeading1"/>
      </w:pPr>
    </w:p>
    <w:p w14:paraId="042C7537" w14:textId="77777777" w:rsidR="003A399E" w:rsidRDefault="003A399E" w:rsidP="004E3819">
      <w:pPr>
        <w:pStyle w:val="VBATopicHeading1"/>
      </w:pPr>
    </w:p>
    <w:p w14:paraId="725CFB71" w14:textId="77777777" w:rsidR="00A47E1A" w:rsidRDefault="00A47E1A" w:rsidP="00A47E1A">
      <w:pPr>
        <w:pStyle w:val="VBATopicHeading1"/>
        <w:jc w:val="left"/>
      </w:pPr>
    </w:p>
    <w:p w14:paraId="0994DAD6" w14:textId="77777777" w:rsidR="00870E05" w:rsidRDefault="00870E05" w:rsidP="00A47E1A">
      <w:pPr>
        <w:pStyle w:val="VBATopicHeading1"/>
      </w:pPr>
    </w:p>
    <w:p w14:paraId="2159B3CB" w14:textId="3B9CCDED" w:rsidR="00B914B6" w:rsidRDefault="004E3819" w:rsidP="00A47E1A">
      <w:pPr>
        <w:pStyle w:val="VBATopicHeading1"/>
      </w:pPr>
      <w:r>
        <w:lastRenderedPageBreak/>
        <w:t xml:space="preserve">Attachment </w:t>
      </w:r>
      <w:r w:rsidR="003A399E">
        <w:t>D</w:t>
      </w:r>
      <w:r>
        <w:t>: Example – Decision Notice</w:t>
      </w:r>
      <w:bookmarkEnd w:id="12"/>
    </w:p>
    <w:p w14:paraId="2159B3CC" w14:textId="77777777" w:rsidR="00B914B6" w:rsidRPr="00B914B6" w:rsidRDefault="00B914B6" w:rsidP="00B914B6">
      <w:pPr>
        <w:spacing w:before="0"/>
        <w:textAlignment w:val="baseline"/>
      </w:pPr>
    </w:p>
    <w:p w14:paraId="00082A6D" w14:textId="77777777" w:rsidR="005D35A8" w:rsidRPr="00E900AC" w:rsidRDefault="005D35A8" w:rsidP="005D35A8">
      <w:pPr>
        <w:rPr>
          <w:szCs w:val="24"/>
        </w:rPr>
      </w:pPr>
      <w:r>
        <w:rPr>
          <w:szCs w:val="24"/>
        </w:rPr>
        <w:t>March 6, 2020</w:t>
      </w:r>
    </w:p>
    <w:tbl>
      <w:tblPr>
        <w:tblW w:w="0" w:type="auto"/>
        <w:tblLook w:val="04A0" w:firstRow="1" w:lastRow="0" w:firstColumn="1" w:lastColumn="0" w:noHBand="0" w:noVBand="1"/>
      </w:tblPr>
      <w:tblGrid>
        <w:gridCol w:w="5111"/>
        <w:gridCol w:w="1400"/>
        <w:gridCol w:w="2849"/>
      </w:tblGrid>
      <w:tr w:rsidR="005D35A8" w:rsidRPr="00E900AC" w14:paraId="7D85F7DB" w14:textId="77777777" w:rsidTr="001661FD">
        <w:tc>
          <w:tcPr>
            <w:tcW w:w="5238" w:type="dxa"/>
            <w:shd w:val="clear" w:color="auto" w:fill="auto"/>
          </w:tcPr>
          <w:p w14:paraId="5450392A" w14:textId="74236316" w:rsidR="005D35A8" w:rsidRPr="00E900AC" w:rsidRDefault="005D35A8" w:rsidP="001661FD">
            <w:pPr>
              <w:rPr>
                <w:szCs w:val="24"/>
              </w:rPr>
            </w:pPr>
            <w:r>
              <w:rPr>
                <w:rFonts w:ascii="Arial" w:hAnsi="Arial" w:cs="Arial"/>
                <w:szCs w:val="24"/>
              </w:rPr>
              <w:t>JOE VETERAN</w:t>
            </w:r>
            <w:r>
              <w:rPr>
                <w:rFonts w:ascii="Arial" w:hAnsi="Arial" w:cs="Arial"/>
                <w:szCs w:val="24"/>
              </w:rPr>
              <w:br/>
              <w:t>100 VETERAN CT</w:t>
            </w:r>
            <w:r>
              <w:rPr>
                <w:rFonts w:ascii="Arial" w:hAnsi="Arial" w:cs="Arial"/>
                <w:szCs w:val="24"/>
              </w:rPr>
              <w:br/>
              <w:t>LAS VEGAS, NV 00000</w:t>
            </w:r>
          </w:p>
        </w:tc>
        <w:tc>
          <w:tcPr>
            <w:tcW w:w="1440" w:type="dxa"/>
            <w:shd w:val="clear" w:color="auto" w:fill="auto"/>
          </w:tcPr>
          <w:p w14:paraId="24ADE87D" w14:textId="77777777" w:rsidR="005D35A8" w:rsidRPr="000B7125" w:rsidRDefault="005D35A8" w:rsidP="001661FD">
            <w:pPr>
              <w:pStyle w:val="inreplyto"/>
              <w:rPr>
                <w:sz w:val="24"/>
              </w:rPr>
            </w:pPr>
          </w:p>
          <w:p w14:paraId="3EBCB790" w14:textId="77777777" w:rsidR="005D35A8" w:rsidRPr="000B7125" w:rsidRDefault="005D35A8" w:rsidP="001661FD"/>
        </w:tc>
        <w:tc>
          <w:tcPr>
            <w:tcW w:w="2898" w:type="dxa"/>
            <w:shd w:val="clear" w:color="auto" w:fill="auto"/>
          </w:tcPr>
          <w:p w14:paraId="68DAD2F8" w14:textId="77777777" w:rsidR="005D35A8" w:rsidRPr="000B7125" w:rsidRDefault="005D35A8" w:rsidP="001661FD">
            <w:r w:rsidRPr="000B7125">
              <w:t>In reply, refer to:</w:t>
            </w:r>
          </w:p>
          <w:p w14:paraId="2DDC751F" w14:textId="54EB3CE8" w:rsidR="005D35A8" w:rsidRPr="000B7125" w:rsidRDefault="005D35A8" w:rsidP="001661FD">
            <w:r>
              <w:t>335/NR</w:t>
            </w:r>
            <w:r>
              <w:br/>
              <w:t>File Number: xxxxxxxxx</w:t>
            </w:r>
            <w:r>
              <w:br/>
              <w:t>VETERAN, JOE</w:t>
            </w:r>
          </w:p>
        </w:tc>
      </w:tr>
    </w:tbl>
    <w:p w14:paraId="17828559" w14:textId="77777777" w:rsidR="005D35A8" w:rsidRPr="00E900AC" w:rsidRDefault="005D35A8" w:rsidP="005D35A8">
      <w:pPr>
        <w:rPr>
          <w:szCs w:val="24"/>
        </w:rPr>
      </w:pPr>
    </w:p>
    <w:p w14:paraId="05425352" w14:textId="477FF919" w:rsidR="005D35A8" w:rsidRDefault="005D35A8" w:rsidP="005D35A8">
      <w:pPr>
        <w:rPr>
          <w:szCs w:val="24"/>
        </w:rPr>
      </w:pPr>
      <w:r>
        <w:rPr>
          <w:szCs w:val="24"/>
        </w:rPr>
        <w:t>Dear Mr. VETERAN:</w:t>
      </w:r>
    </w:p>
    <w:p w14:paraId="0AEC77BF" w14:textId="40FD7D88" w:rsidR="005D35A8" w:rsidRPr="005D35A8" w:rsidRDefault="005D35A8" w:rsidP="005D35A8">
      <w:pPr>
        <w:pStyle w:val="Heading1"/>
        <w:jc w:val="left"/>
        <w:rPr>
          <w:rFonts w:ascii="Times New Roman" w:eastAsia="Calibri" w:hAnsi="Times New Roman"/>
          <w:b w:val="0"/>
          <w:bCs/>
          <w:sz w:val="24"/>
          <w:szCs w:val="24"/>
        </w:rPr>
      </w:pPr>
      <w:r w:rsidRPr="00750BDE">
        <w:rPr>
          <w:rFonts w:ascii="Times New Roman" w:eastAsia="Calibri" w:hAnsi="Times New Roman"/>
          <w:b w:val="0"/>
          <w:sz w:val="24"/>
          <w:szCs w:val="24"/>
        </w:rPr>
        <w:t>The Defense Authorization Acts of 2003 and 2004 established two programs whereby certain military retirees may have restored some or all of the retired pay they waived as required by law to receive disability compensation from the Department of Veterans Affairs (VA). VA has worked with the Defense Finance and Accounting Service (DFAS) and the United States Coast Guard (USCG) Pay and Personnel Center (PPC) to develop a method for making retroactive adjustments of VA compensation that was withheld but is now permitted due to Combat-Related Special Compensation (CRSC) and Concurrent Retired and Disability Pay (CRDP) entitlement.</w:t>
      </w:r>
    </w:p>
    <w:p w14:paraId="2BE84F56" w14:textId="5F95A51F" w:rsidR="005D35A8" w:rsidRPr="0077721D" w:rsidRDefault="005D35A8" w:rsidP="005D35A8">
      <w:pPr>
        <w:pStyle w:val="Heading1"/>
      </w:pPr>
      <w:r w:rsidRPr="0077721D">
        <w:t>What Is Your Entitlement?</w:t>
      </w:r>
    </w:p>
    <w:p w14:paraId="0A38655F" w14:textId="651F6E72" w:rsidR="005D35A8" w:rsidRPr="0077721D" w:rsidRDefault="005D35A8" w:rsidP="005D35A8">
      <w:pPr>
        <w:rPr>
          <w:szCs w:val="24"/>
        </w:rPr>
      </w:pPr>
      <w:r>
        <w:rPr>
          <w:szCs w:val="24"/>
        </w:rPr>
        <w:t xml:space="preserve">Based on the information in your military retired pay files and VA records, you are entitled to a retroactive CRDP compensation payment of $1,350.00. This payment covers the period January 1, 2013 through </w:t>
      </w:r>
      <w:r w:rsidR="00033C3A">
        <w:rPr>
          <w:szCs w:val="24"/>
        </w:rPr>
        <w:t>July 3</w:t>
      </w:r>
      <w:r>
        <w:rPr>
          <w:szCs w:val="24"/>
        </w:rPr>
        <w:t>1, 2013. The figures used to calculate this amount are enclosed with this letter.</w:t>
      </w:r>
    </w:p>
    <w:p w14:paraId="309599CC" w14:textId="77777777" w:rsidR="005D35A8" w:rsidRPr="0077721D" w:rsidRDefault="005D35A8" w:rsidP="005D35A8">
      <w:pPr>
        <w:pStyle w:val="Heading1"/>
      </w:pPr>
      <w:r w:rsidRPr="0077721D">
        <w:t>Evidence Used to Decide Your Claim</w:t>
      </w:r>
    </w:p>
    <w:p w14:paraId="7639E7FF" w14:textId="77777777" w:rsidR="005D35A8" w:rsidRPr="0077721D" w:rsidRDefault="005D35A8" w:rsidP="005D35A8">
      <w:pPr>
        <w:rPr>
          <w:szCs w:val="24"/>
        </w:rPr>
      </w:pPr>
      <w:r w:rsidRPr="0077721D">
        <w:rPr>
          <w:szCs w:val="24"/>
        </w:rPr>
        <w:t>In making our decision, we used the following evidence:</w:t>
      </w:r>
    </w:p>
    <w:p w14:paraId="26860704" w14:textId="77777777" w:rsidR="005D35A8" w:rsidRPr="0077721D" w:rsidRDefault="005D35A8" w:rsidP="00870E05">
      <w:pPr>
        <w:numPr>
          <w:ilvl w:val="0"/>
          <w:numId w:val="27"/>
        </w:numPr>
        <w:overflowPunct/>
        <w:autoSpaceDE/>
        <w:autoSpaceDN/>
        <w:adjustRightInd/>
        <w:spacing w:before="0" w:after="200" w:line="276" w:lineRule="auto"/>
        <w:rPr>
          <w:szCs w:val="24"/>
        </w:rPr>
      </w:pPr>
      <w:r>
        <w:rPr>
          <w:szCs w:val="24"/>
        </w:rPr>
        <w:t>Audit Error Worksheet, dated April 3, 2015</w:t>
      </w:r>
    </w:p>
    <w:p w14:paraId="7EC7F526" w14:textId="77777777" w:rsidR="005D35A8" w:rsidRPr="00FB725E" w:rsidRDefault="005D35A8" w:rsidP="005D35A8">
      <w:pPr>
        <w:pStyle w:val="Heading1"/>
      </w:pPr>
      <w:r w:rsidRPr="00FB725E">
        <w:t>Applicable Laws and Regulations</w:t>
      </w:r>
    </w:p>
    <w:p w14:paraId="5814A4B2" w14:textId="77777777" w:rsidR="005D35A8" w:rsidRDefault="005D35A8" w:rsidP="00870E05">
      <w:pPr>
        <w:numPr>
          <w:ilvl w:val="0"/>
          <w:numId w:val="27"/>
        </w:numPr>
        <w:overflowPunct/>
        <w:autoSpaceDE/>
        <w:autoSpaceDN/>
        <w:adjustRightInd/>
        <w:spacing w:before="0" w:after="200" w:line="276" w:lineRule="auto"/>
        <w:rPr>
          <w:szCs w:val="24"/>
        </w:rPr>
      </w:pPr>
      <w:bookmarkStart w:id="13" w:name="_Hlk34979538"/>
      <w:r>
        <w:rPr>
          <w:szCs w:val="24"/>
        </w:rPr>
        <w:t xml:space="preserve">38 U.S.C. </w:t>
      </w:r>
      <w:r w:rsidRPr="00FB725E">
        <w:rPr>
          <w:szCs w:val="24"/>
        </w:rPr>
        <w:t>§</w:t>
      </w:r>
      <w:r>
        <w:rPr>
          <w:szCs w:val="24"/>
        </w:rPr>
        <w:t>5304 - Prohibition against duplication of benefits</w:t>
      </w:r>
    </w:p>
    <w:p w14:paraId="2AFF1E1A" w14:textId="77777777" w:rsidR="005D35A8" w:rsidRDefault="005D35A8" w:rsidP="00870E05">
      <w:pPr>
        <w:numPr>
          <w:ilvl w:val="0"/>
          <w:numId w:val="27"/>
        </w:numPr>
        <w:overflowPunct/>
        <w:autoSpaceDE/>
        <w:autoSpaceDN/>
        <w:adjustRightInd/>
        <w:spacing w:before="0" w:after="200" w:line="276" w:lineRule="auto"/>
        <w:rPr>
          <w:szCs w:val="24"/>
        </w:rPr>
      </w:pPr>
      <w:r w:rsidRPr="00FB725E">
        <w:rPr>
          <w:szCs w:val="24"/>
        </w:rPr>
        <w:t xml:space="preserve">38 C.F.R. §3.750 </w:t>
      </w:r>
      <w:r>
        <w:rPr>
          <w:szCs w:val="24"/>
        </w:rPr>
        <w:t xml:space="preserve">- </w:t>
      </w:r>
      <w:r w:rsidRPr="00FB725E">
        <w:rPr>
          <w:szCs w:val="24"/>
        </w:rPr>
        <w:t>Entitlement to concurrent receipt of military retired pay and disability compensation.</w:t>
      </w:r>
    </w:p>
    <w:p w14:paraId="18329255" w14:textId="77777777" w:rsidR="005D35A8" w:rsidRDefault="005D35A8" w:rsidP="00870E05">
      <w:pPr>
        <w:numPr>
          <w:ilvl w:val="0"/>
          <w:numId w:val="27"/>
        </w:numPr>
        <w:overflowPunct/>
        <w:autoSpaceDE/>
        <w:autoSpaceDN/>
        <w:adjustRightInd/>
        <w:spacing w:before="0" w:after="200" w:line="276" w:lineRule="auto"/>
        <w:rPr>
          <w:szCs w:val="24"/>
        </w:rPr>
      </w:pPr>
      <w:r>
        <w:rPr>
          <w:szCs w:val="24"/>
        </w:rPr>
        <w:t xml:space="preserve">10 U.S.C. </w:t>
      </w:r>
      <w:r w:rsidRPr="00FB725E">
        <w:rPr>
          <w:szCs w:val="24"/>
        </w:rPr>
        <w:t>§</w:t>
      </w:r>
      <w:r>
        <w:rPr>
          <w:szCs w:val="24"/>
        </w:rPr>
        <w:t>1413a - Combat-related special compensation</w:t>
      </w:r>
    </w:p>
    <w:p w14:paraId="672473E9" w14:textId="77777777" w:rsidR="005D35A8" w:rsidRPr="00FB725E" w:rsidRDefault="005D35A8" w:rsidP="00870E05">
      <w:pPr>
        <w:numPr>
          <w:ilvl w:val="0"/>
          <w:numId w:val="27"/>
        </w:numPr>
        <w:overflowPunct/>
        <w:autoSpaceDE/>
        <w:autoSpaceDN/>
        <w:adjustRightInd/>
        <w:spacing w:before="0" w:after="200" w:line="276" w:lineRule="auto"/>
        <w:rPr>
          <w:szCs w:val="24"/>
        </w:rPr>
      </w:pPr>
      <w:r>
        <w:rPr>
          <w:szCs w:val="24"/>
        </w:rPr>
        <w:t xml:space="preserve">10 U.S.C. </w:t>
      </w:r>
      <w:r w:rsidRPr="00FB725E">
        <w:rPr>
          <w:szCs w:val="24"/>
        </w:rPr>
        <w:t>§</w:t>
      </w:r>
      <w:r>
        <w:rPr>
          <w:szCs w:val="24"/>
        </w:rPr>
        <w:t>1414 - Concurrent payment of retired pay and Veterans’ disability compensation</w:t>
      </w:r>
    </w:p>
    <w:bookmarkEnd w:id="13"/>
    <w:p w14:paraId="7C7F91D9" w14:textId="77777777" w:rsidR="005D35A8" w:rsidRPr="0077721D" w:rsidRDefault="005D35A8" w:rsidP="005D35A8">
      <w:pPr>
        <w:pStyle w:val="Heading1"/>
      </w:pPr>
      <w:r w:rsidRPr="0077721D">
        <w:lastRenderedPageBreak/>
        <w:t>What You Should Do If You Disagree With Our Decision</w:t>
      </w:r>
    </w:p>
    <w:p w14:paraId="450B3ABA" w14:textId="77777777" w:rsidR="005D35A8" w:rsidRDefault="005D35A8" w:rsidP="005D35A8">
      <w:r>
        <w:t>If you do not agree with this decision, you have one year from the date of this letter to select a review option to preserve your earliest effective benefit date. Your three review options and their proper applications are as follows, for a(n): </w:t>
      </w:r>
    </w:p>
    <w:p w14:paraId="5AD8C603" w14:textId="77777777" w:rsidR="005D35A8" w:rsidRDefault="005D35A8" w:rsidP="00870E05">
      <w:pPr>
        <w:numPr>
          <w:ilvl w:val="0"/>
          <w:numId w:val="28"/>
        </w:numPr>
        <w:adjustRightInd/>
        <w:spacing w:before="0"/>
        <w:rPr>
          <w:color w:val="000000"/>
          <w:sz w:val="28"/>
          <w:szCs w:val="24"/>
        </w:rPr>
      </w:pPr>
      <w:r>
        <w:rPr>
          <w:b/>
          <w:bCs/>
          <w:color w:val="000000"/>
        </w:rPr>
        <w:t>Supplemental Claim</w:t>
      </w:r>
      <w:r>
        <w:rPr>
          <w:color w:val="000000"/>
        </w:rPr>
        <w:t xml:space="preserve">, complete </w:t>
      </w:r>
      <w:r>
        <w:rPr>
          <w:b/>
          <w:bCs/>
        </w:rPr>
        <w:t>VA Form 20-0995</w:t>
      </w:r>
      <w:r>
        <w:t xml:space="preserve">, </w:t>
      </w:r>
      <w:r>
        <w:rPr>
          <w:i/>
          <w:iCs/>
        </w:rPr>
        <w:t>Decision Review Request: Supplemental Claim</w:t>
      </w:r>
      <w:r>
        <w:t xml:space="preserve"> </w:t>
      </w:r>
    </w:p>
    <w:p w14:paraId="49315621" w14:textId="77777777" w:rsidR="005D35A8" w:rsidRDefault="005D35A8" w:rsidP="00870E05">
      <w:pPr>
        <w:numPr>
          <w:ilvl w:val="0"/>
          <w:numId w:val="29"/>
        </w:numPr>
        <w:adjustRightInd/>
        <w:spacing w:before="0"/>
        <w:rPr>
          <w:color w:val="000000"/>
        </w:rPr>
      </w:pPr>
      <w:r>
        <w:rPr>
          <w:b/>
          <w:bCs/>
          <w:color w:val="000000"/>
        </w:rPr>
        <w:t>Higher-Level Review</w:t>
      </w:r>
      <w:r>
        <w:rPr>
          <w:color w:val="000000"/>
        </w:rPr>
        <w:t xml:space="preserve">, complete </w:t>
      </w:r>
      <w:r>
        <w:rPr>
          <w:b/>
          <w:bCs/>
          <w:color w:val="000000"/>
        </w:rPr>
        <w:t>VA Form 20-0996</w:t>
      </w:r>
      <w:r>
        <w:rPr>
          <w:color w:val="000000"/>
        </w:rPr>
        <w:t xml:space="preserve">, </w:t>
      </w:r>
      <w:r>
        <w:rPr>
          <w:i/>
          <w:iCs/>
          <w:color w:val="000000"/>
        </w:rPr>
        <w:t>Decision Review Request: Higher-Level Review</w:t>
      </w:r>
      <w:r>
        <w:rPr>
          <w:color w:val="000000"/>
        </w:rPr>
        <w:t xml:space="preserve"> </w:t>
      </w:r>
    </w:p>
    <w:p w14:paraId="04C1FF31" w14:textId="77777777" w:rsidR="005D35A8" w:rsidRDefault="005D35A8" w:rsidP="00870E05">
      <w:pPr>
        <w:numPr>
          <w:ilvl w:val="0"/>
          <w:numId w:val="29"/>
        </w:numPr>
        <w:adjustRightInd/>
        <w:spacing w:before="0"/>
      </w:pPr>
      <w:r>
        <w:rPr>
          <w:b/>
          <w:bCs/>
          <w:color w:val="000000"/>
        </w:rPr>
        <w:t>Appeal to the Board</w:t>
      </w:r>
      <w:r>
        <w:rPr>
          <w:color w:val="000000"/>
        </w:rPr>
        <w:t xml:space="preserve">, complete </w:t>
      </w:r>
      <w:r>
        <w:rPr>
          <w:b/>
          <w:bCs/>
          <w:color w:val="000000"/>
        </w:rPr>
        <w:t>VA Form 10182</w:t>
      </w:r>
      <w:r>
        <w:rPr>
          <w:color w:val="000000"/>
        </w:rPr>
        <w:t>,</w:t>
      </w:r>
      <w:r>
        <w:rPr>
          <w:b/>
          <w:bCs/>
          <w:color w:val="000000"/>
        </w:rPr>
        <w:t xml:space="preserve"> </w:t>
      </w:r>
      <w:r>
        <w:rPr>
          <w:i/>
          <w:iCs/>
          <w:color w:val="000000"/>
        </w:rPr>
        <w:t>Decision Review Request: Board Appeal (Notice of Disagreement)</w:t>
      </w:r>
      <w:r>
        <w:rPr>
          <w:color w:val="000000"/>
        </w:rPr>
        <w:t xml:space="preserve"> </w:t>
      </w:r>
    </w:p>
    <w:p w14:paraId="2167AE0E" w14:textId="77777777" w:rsidR="005D35A8" w:rsidRDefault="005D35A8" w:rsidP="005D35A8">
      <w:pPr>
        <w:spacing w:before="40" w:after="40"/>
      </w:pPr>
      <w:r>
        <w:br/>
        <w:t>Please see the enclosed VA Form 20-0998, </w:t>
      </w:r>
      <w:r>
        <w:rPr>
          <w:i/>
          <w:iCs/>
        </w:rPr>
        <w:t xml:space="preserve">Your Rights to Seek Further Review of Our Decision </w:t>
      </w:r>
      <w:r>
        <w:t xml:space="preserve">for an explanation of additional review options. You may obtain any of the required applications by downloading them from </w:t>
      </w:r>
      <w:hyperlink r:id="rId40" w:history="1">
        <w:r>
          <w:rPr>
            <w:rStyle w:val="Hyperlink"/>
          </w:rPr>
          <w:t>www.va.gov/vaforms</w:t>
        </w:r>
      </w:hyperlink>
      <w:r>
        <w:rPr>
          <w:rStyle w:val="Hyperlink"/>
        </w:rPr>
        <w:t>/</w:t>
      </w:r>
      <w:r>
        <w:t xml:space="preserve"> or by contacting us. You can also learn more about the disagreement process at </w:t>
      </w:r>
      <w:hyperlink r:id="rId41" w:history="1">
        <w:r>
          <w:rPr>
            <w:rStyle w:val="Hyperlink"/>
          </w:rPr>
          <w:t>www.va.gov/decision-reviews</w:t>
        </w:r>
      </w:hyperlink>
      <w:r>
        <w:t xml:space="preserve">. If you would like to obtain or access evidence used in making this decision, please contact us as noted below. Some evidence may be obtained online by signing in at </w:t>
      </w:r>
      <w:hyperlink r:id="rId42" w:history="1">
        <w:r>
          <w:rPr>
            <w:rStyle w:val="Hyperlink"/>
          </w:rPr>
          <w:t>www.va.gov</w:t>
        </w:r>
      </w:hyperlink>
      <w:r>
        <w:t>.</w:t>
      </w:r>
    </w:p>
    <w:p w14:paraId="218D0BDB" w14:textId="77777777" w:rsidR="005D35A8" w:rsidRDefault="005D35A8" w:rsidP="005D35A8">
      <w:pPr>
        <w:pStyle w:val="Heading1"/>
      </w:pPr>
      <w:r>
        <w:t>If You Have Questions or Need Assistance</w:t>
      </w:r>
    </w:p>
    <w:p w14:paraId="3B0C8FF3" w14:textId="77777777" w:rsidR="005D35A8" w:rsidRDefault="005D35A8" w:rsidP="005D35A8">
      <w:pPr>
        <w:pStyle w:val="RFWpara"/>
        <w:spacing w:after="200" w:line="276" w:lineRule="auto"/>
        <w:ind w:left="0"/>
        <w:rPr>
          <w:szCs w:val="22"/>
        </w:rPr>
      </w:pPr>
      <w:r>
        <w:rPr>
          <w:szCs w:val="22"/>
        </w:rPr>
        <w:t>If you have any questions or need assistance with this claim, you may contact us by telephone, e-mail, or letter.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5835"/>
      </w:tblGrid>
      <w:tr w:rsidR="005D35A8" w:rsidRPr="00B22B63" w14:paraId="1063A805" w14:textId="77777777" w:rsidTr="001661FD">
        <w:trPr>
          <w:cantSplit/>
          <w:trHeight w:val="273"/>
          <w:tblHeader/>
        </w:trPr>
        <w:tc>
          <w:tcPr>
            <w:tcW w:w="2160" w:type="dxa"/>
            <w:tcBorders>
              <w:top w:val="single" w:sz="6" w:space="0" w:color="auto"/>
              <w:left w:val="single" w:sz="6" w:space="0" w:color="auto"/>
              <w:bottom w:val="single" w:sz="6" w:space="0" w:color="auto"/>
              <w:right w:val="single" w:sz="6" w:space="0" w:color="auto"/>
            </w:tcBorders>
            <w:shd w:val="clear" w:color="auto" w:fill="BFBFBF"/>
            <w:hideMark/>
          </w:tcPr>
          <w:p w14:paraId="6BFB2A60" w14:textId="77777777" w:rsidR="005D35A8" w:rsidRDefault="005D35A8" w:rsidP="001661FD">
            <w:pPr>
              <w:keepNext/>
              <w:jc w:val="center"/>
              <w:rPr>
                <w:szCs w:val="24"/>
              </w:rPr>
            </w:pPr>
            <w:r>
              <w:rPr>
                <w:b/>
                <w:szCs w:val="24"/>
              </w:rPr>
              <w:t>If you</w:t>
            </w:r>
          </w:p>
        </w:tc>
        <w:tc>
          <w:tcPr>
            <w:tcW w:w="5835" w:type="dxa"/>
            <w:tcBorders>
              <w:top w:val="single" w:sz="6" w:space="0" w:color="auto"/>
              <w:left w:val="single" w:sz="6" w:space="0" w:color="auto"/>
              <w:bottom w:val="single" w:sz="6" w:space="0" w:color="auto"/>
              <w:right w:val="single" w:sz="6" w:space="0" w:color="auto"/>
            </w:tcBorders>
            <w:shd w:val="clear" w:color="auto" w:fill="BFBFBF"/>
            <w:hideMark/>
          </w:tcPr>
          <w:p w14:paraId="1D95A18F" w14:textId="77777777" w:rsidR="005D35A8" w:rsidRDefault="005D35A8" w:rsidP="001661FD">
            <w:pPr>
              <w:keepNext/>
              <w:jc w:val="center"/>
              <w:rPr>
                <w:szCs w:val="24"/>
              </w:rPr>
            </w:pPr>
            <w:r>
              <w:rPr>
                <w:b/>
                <w:szCs w:val="24"/>
              </w:rPr>
              <w:t>Here is what to do.</w:t>
            </w:r>
          </w:p>
        </w:tc>
      </w:tr>
      <w:tr w:rsidR="005D35A8" w:rsidRPr="00B22B63" w14:paraId="51E395AF" w14:textId="77777777" w:rsidTr="001661FD">
        <w:trPr>
          <w:cantSplit/>
        </w:trPr>
        <w:tc>
          <w:tcPr>
            <w:tcW w:w="2160" w:type="dxa"/>
            <w:tcBorders>
              <w:top w:val="single" w:sz="6" w:space="0" w:color="auto"/>
              <w:left w:val="single" w:sz="6" w:space="0" w:color="auto"/>
              <w:bottom w:val="single" w:sz="6" w:space="0" w:color="auto"/>
              <w:right w:val="single" w:sz="6" w:space="0" w:color="auto"/>
            </w:tcBorders>
            <w:hideMark/>
          </w:tcPr>
          <w:p w14:paraId="5A317CB7" w14:textId="77777777" w:rsidR="005D35A8" w:rsidRDefault="005D35A8" w:rsidP="001661FD">
            <w:pPr>
              <w:rPr>
                <w:szCs w:val="24"/>
              </w:rPr>
            </w:pPr>
            <w:r>
              <w:rPr>
                <w:szCs w:val="24"/>
              </w:rPr>
              <w:t xml:space="preserve">   Telephone</w:t>
            </w:r>
          </w:p>
        </w:tc>
        <w:tc>
          <w:tcPr>
            <w:tcW w:w="5835" w:type="dxa"/>
            <w:tcBorders>
              <w:top w:val="single" w:sz="6" w:space="0" w:color="auto"/>
              <w:left w:val="single" w:sz="6" w:space="0" w:color="auto"/>
              <w:bottom w:val="single" w:sz="6" w:space="0" w:color="auto"/>
              <w:right w:val="single" w:sz="6" w:space="0" w:color="auto"/>
            </w:tcBorders>
            <w:hideMark/>
          </w:tcPr>
          <w:p w14:paraId="378A5B76" w14:textId="77777777" w:rsidR="005D35A8" w:rsidRDefault="005D35A8" w:rsidP="001661FD">
            <w:pPr>
              <w:rPr>
                <w:szCs w:val="24"/>
              </w:rPr>
            </w:pPr>
            <w:r>
              <w:rPr>
                <w:szCs w:val="24"/>
              </w:rPr>
              <w:t>Call us at 1-800-827-1000. If you use a Telecommunications Device for the Deaf (TDD), the Federal number is 711.</w:t>
            </w:r>
          </w:p>
        </w:tc>
      </w:tr>
      <w:tr w:rsidR="005D35A8" w:rsidRPr="00B22B63" w14:paraId="6B4724A9" w14:textId="77777777" w:rsidTr="001661FD">
        <w:trPr>
          <w:cantSplit/>
        </w:trPr>
        <w:tc>
          <w:tcPr>
            <w:tcW w:w="2160" w:type="dxa"/>
            <w:tcBorders>
              <w:top w:val="single" w:sz="6" w:space="0" w:color="auto"/>
              <w:left w:val="single" w:sz="6" w:space="0" w:color="auto"/>
              <w:bottom w:val="single" w:sz="6" w:space="0" w:color="auto"/>
              <w:right w:val="single" w:sz="6" w:space="0" w:color="auto"/>
            </w:tcBorders>
            <w:hideMark/>
          </w:tcPr>
          <w:p w14:paraId="22F22FEB" w14:textId="77777777" w:rsidR="005D35A8" w:rsidRDefault="005D35A8" w:rsidP="001661FD">
            <w:pPr>
              <w:rPr>
                <w:szCs w:val="24"/>
              </w:rPr>
            </w:pPr>
            <w:r>
              <w:rPr>
                <w:szCs w:val="24"/>
              </w:rPr>
              <w:t xml:space="preserve">   Use the Internet</w:t>
            </w:r>
          </w:p>
        </w:tc>
        <w:tc>
          <w:tcPr>
            <w:tcW w:w="5835" w:type="dxa"/>
            <w:tcBorders>
              <w:top w:val="single" w:sz="6" w:space="0" w:color="auto"/>
              <w:left w:val="single" w:sz="6" w:space="0" w:color="auto"/>
              <w:bottom w:val="single" w:sz="6" w:space="0" w:color="auto"/>
              <w:right w:val="single" w:sz="6" w:space="0" w:color="auto"/>
            </w:tcBorders>
            <w:hideMark/>
          </w:tcPr>
          <w:p w14:paraId="40251FF1" w14:textId="77777777" w:rsidR="005D35A8" w:rsidRDefault="005D35A8" w:rsidP="001661FD">
            <w:pPr>
              <w:rPr>
                <w:szCs w:val="24"/>
              </w:rPr>
            </w:pPr>
            <w:r>
              <w:rPr>
                <w:szCs w:val="24"/>
              </w:rPr>
              <w:t>Send electronic inquiries through the Internet at https://iris.custhelp.va.gov.</w:t>
            </w:r>
          </w:p>
        </w:tc>
      </w:tr>
      <w:tr w:rsidR="005D35A8" w:rsidRPr="00B22B63" w14:paraId="2828A4C1" w14:textId="77777777" w:rsidTr="001661FD">
        <w:trPr>
          <w:cantSplit/>
        </w:trPr>
        <w:tc>
          <w:tcPr>
            <w:tcW w:w="2160" w:type="dxa"/>
            <w:tcBorders>
              <w:top w:val="single" w:sz="6" w:space="0" w:color="auto"/>
              <w:left w:val="single" w:sz="6" w:space="0" w:color="auto"/>
              <w:bottom w:val="single" w:sz="6" w:space="0" w:color="auto"/>
              <w:right w:val="single" w:sz="6" w:space="0" w:color="auto"/>
            </w:tcBorders>
            <w:hideMark/>
          </w:tcPr>
          <w:p w14:paraId="23564582" w14:textId="77777777" w:rsidR="005D35A8" w:rsidRDefault="005D35A8" w:rsidP="001661FD">
            <w:pPr>
              <w:rPr>
                <w:szCs w:val="24"/>
              </w:rPr>
            </w:pPr>
            <w:r>
              <w:rPr>
                <w:szCs w:val="24"/>
              </w:rPr>
              <w:t xml:space="preserve">   Write</w:t>
            </w:r>
          </w:p>
        </w:tc>
        <w:tc>
          <w:tcPr>
            <w:tcW w:w="5835" w:type="dxa"/>
            <w:tcBorders>
              <w:top w:val="single" w:sz="6" w:space="0" w:color="auto"/>
              <w:left w:val="single" w:sz="6" w:space="0" w:color="auto"/>
              <w:bottom w:val="single" w:sz="6" w:space="0" w:color="auto"/>
              <w:right w:val="single" w:sz="6" w:space="0" w:color="auto"/>
            </w:tcBorders>
            <w:hideMark/>
          </w:tcPr>
          <w:p w14:paraId="3FB54519" w14:textId="77777777" w:rsidR="005D35A8" w:rsidRDefault="005D35A8" w:rsidP="001661FD">
            <w:pPr>
              <w:rPr>
                <w:szCs w:val="24"/>
              </w:rPr>
            </w:pPr>
            <w:r>
              <w:rPr>
                <w:szCs w:val="24"/>
              </w:rPr>
              <w:t xml:space="preserve">VA now uses a centralized mail system.  For all written communications, put your full name and VA file number on the letter.  Please mail or fax all written correspondence to the appropriate address listed on the attached </w:t>
            </w:r>
            <w:r>
              <w:rPr>
                <w:i/>
                <w:szCs w:val="24"/>
              </w:rPr>
              <w:t>Where to Send Written Correspondence.</w:t>
            </w:r>
          </w:p>
        </w:tc>
      </w:tr>
    </w:tbl>
    <w:p w14:paraId="3A453D55" w14:textId="77777777" w:rsidR="005D35A8" w:rsidRDefault="005D35A8" w:rsidP="005D35A8">
      <w:pPr>
        <w:rPr>
          <w:szCs w:val="24"/>
        </w:rPr>
      </w:pPr>
      <w:r>
        <w:rPr>
          <w:szCs w:val="24"/>
        </w:rPr>
        <w:br/>
      </w:r>
      <w:r w:rsidRPr="0077721D">
        <w:rPr>
          <w:szCs w:val="24"/>
        </w:rPr>
        <w:t>You may also contact DFAS at 1-800-321-1080 for information concerning CRSC and CRDP payments. If you are a retiree of the Coast Guard or the Public Health Service, contact the Coast Guard Retired Pay Center at 1-800-772-8724.</w:t>
      </w:r>
    </w:p>
    <w:p w14:paraId="0D4EA8B8" w14:textId="7198B21A" w:rsidR="005D35A8" w:rsidRDefault="005D35A8" w:rsidP="005D35A8">
      <w:pPr>
        <w:rPr>
          <w:szCs w:val="24"/>
        </w:rPr>
      </w:pPr>
      <w:r>
        <w:rPr>
          <w:szCs w:val="24"/>
        </w:rPr>
        <w:t>In all cases, be sure to refer to your VA file number, XXXXXXXXX.</w:t>
      </w:r>
    </w:p>
    <w:p w14:paraId="1DAB4F39" w14:textId="77777777" w:rsidR="005D35A8" w:rsidRDefault="005D35A8" w:rsidP="005D35A8">
      <w:pPr>
        <w:rPr>
          <w:szCs w:val="24"/>
        </w:rPr>
      </w:pPr>
      <w:r>
        <w:rPr>
          <w:szCs w:val="24"/>
        </w:rPr>
        <w:lastRenderedPageBreak/>
        <w:t>If you are looking for general information about benefits and eligibility, you should visit our website at http://www.va.gov or search the Frequently Asked Questions (FAQs) at https://iris.custhelp.va.gov.</w:t>
      </w:r>
    </w:p>
    <w:p w14:paraId="500AEFE9" w14:textId="77777777" w:rsidR="005D35A8" w:rsidRDefault="005D35A8" w:rsidP="005D35A8">
      <w:pPr>
        <w:rPr>
          <w:szCs w:val="24"/>
        </w:rPr>
      </w:pPr>
      <w:r>
        <w:rPr>
          <w:szCs w:val="24"/>
        </w:rPr>
        <w:t>We sent a copy of this letter to your representative, DISABLED AMERICAN VETERANS, whom you can also contact if you have questions or need assistance.</w:t>
      </w:r>
    </w:p>
    <w:p w14:paraId="4EA28BF2" w14:textId="77777777" w:rsidR="005D35A8" w:rsidRPr="00E17B90" w:rsidRDefault="005D35A8" w:rsidP="005D35A8">
      <w:pPr>
        <w:rPr>
          <w:szCs w:val="24"/>
        </w:rPr>
      </w:pPr>
      <w:r>
        <w:rPr>
          <w:szCs w:val="24"/>
        </w:rPr>
        <w:t>Sincerely yours,</w:t>
      </w:r>
    </w:p>
    <w:p w14:paraId="4CDF95A2" w14:textId="77777777" w:rsidR="005D35A8" w:rsidRDefault="005D35A8" w:rsidP="005D35A8">
      <w:pPr>
        <w:rPr>
          <w:rFonts w:ascii="Arial" w:hAnsi="Arial" w:cs="Arial"/>
          <w:b/>
          <w:sz w:val="28"/>
          <w:szCs w:val="24"/>
        </w:rPr>
      </w:pPr>
      <w:r>
        <w:rPr>
          <w:rFonts w:ascii="Arial" w:hAnsi="Arial" w:cs="Arial"/>
          <w:b/>
          <w:sz w:val="28"/>
          <w:szCs w:val="24"/>
        </w:rPr>
        <w:t>Regional Office Director</w:t>
      </w:r>
    </w:p>
    <w:p w14:paraId="387C5612" w14:textId="77777777" w:rsidR="005D35A8" w:rsidRDefault="005D35A8" w:rsidP="005D35A8">
      <w:pPr>
        <w:ind w:left="1440" w:hanging="1440"/>
        <w:rPr>
          <w:szCs w:val="24"/>
        </w:rPr>
      </w:pPr>
      <w:r w:rsidRPr="00E17B90">
        <w:rPr>
          <w:szCs w:val="24"/>
        </w:rPr>
        <w:t xml:space="preserve">Enclosures:  </w:t>
      </w:r>
      <w:r w:rsidRPr="00E17B90">
        <w:rPr>
          <w:szCs w:val="24"/>
        </w:rPr>
        <w:tab/>
      </w:r>
      <w:r>
        <w:rPr>
          <w:szCs w:val="24"/>
        </w:rPr>
        <w:t>Where to Send Written Correspondence</w:t>
      </w:r>
    </w:p>
    <w:p w14:paraId="14FED1CD" w14:textId="77777777" w:rsidR="005D35A8" w:rsidRDefault="005D35A8" w:rsidP="005D35A8">
      <w:pPr>
        <w:ind w:left="1440" w:hanging="1440"/>
        <w:rPr>
          <w:szCs w:val="24"/>
        </w:rPr>
      </w:pPr>
      <w:r>
        <w:rPr>
          <w:szCs w:val="24"/>
        </w:rPr>
        <w:tab/>
        <w:t>VA Form 20-0998</w:t>
      </w:r>
    </w:p>
    <w:p w14:paraId="0EC3501C" w14:textId="77777777" w:rsidR="005D35A8" w:rsidRDefault="005D35A8" w:rsidP="005D35A8">
      <w:pPr>
        <w:ind w:left="1440" w:hanging="1440"/>
        <w:rPr>
          <w:szCs w:val="24"/>
        </w:rPr>
      </w:pPr>
      <w:r>
        <w:rPr>
          <w:szCs w:val="24"/>
        </w:rPr>
        <w:tab/>
        <w:t>Audit Error Worksheet, dated April 3, 2015</w:t>
      </w:r>
    </w:p>
    <w:p w14:paraId="75E50335" w14:textId="77777777" w:rsidR="005D35A8" w:rsidRPr="00E17B90" w:rsidRDefault="005D35A8" w:rsidP="005D35A8">
      <w:pPr>
        <w:ind w:left="1440" w:hanging="1440"/>
        <w:rPr>
          <w:szCs w:val="24"/>
        </w:rPr>
      </w:pPr>
    </w:p>
    <w:p w14:paraId="6DB8FB91" w14:textId="77777777" w:rsidR="005D35A8" w:rsidRPr="00B511AB" w:rsidRDefault="005D35A8" w:rsidP="005D35A8">
      <w:pPr>
        <w:rPr>
          <w:sz w:val="2"/>
          <w:szCs w:val="24"/>
        </w:rPr>
      </w:pPr>
      <w:r>
        <w:rPr>
          <w:szCs w:val="24"/>
        </w:rPr>
        <w:t xml:space="preserve">cc: </w:t>
      </w:r>
      <w:r>
        <w:rPr>
          <w:szCs w:val="24"/>
        </w:rPr>
        <w:tab/>
      </w:r>
      <w:r>
        <w:rPr>
          <w:szCs w:val="24"/>
        </w:rPr>
        <w:tab/>
        <w:t>DISABLED AMERICAN VETERANS</w:t>
      </w:r>
    </w:p>
    <w:p w14:paraId="2159B3D4" w14:textId="77777777" w:rsidR="00B914B6" w:rsidRDefault="00B914B6" w:rsidP="00B914B6">
      <w:pPr>
        <w:spacing w:before="0"/>
        <w:textAlignment w:val="baseline"/>
        <w:rPr>
          <w:rFonts w:ascii="Arial" w:hAnsi="Arial"/>
        </w:rPr>
      </w:pPr>
    </w:p>
    <w:p w14:paraId="2159B3D5" w14:textId="77777777" w:rsidR="00B914B6" w:rsidRDefault="00B914B6" w:rsidP="00B914B6">
      <w:pPr>
        <w:spacing w:before="0"/>
        <w:textAlignment w:val="baseline"/>
        <w:rPr>
          <w:rFonts w:ascii="Arial" w:hAnsi="Arial"/>
        </w:rPr>
      </w:pPr>
    </w:p>
    <w:p w14:paraId="2159B426" w14:textId="510ABBA0" w:rsidR="004E3819" w:rsidRDefault="004E3819" w:rsidP="00B914B6">
      <w:pPr>
        <w:pStyle w:val="NoSpacing"/>
      </w:pPr>
      <w:r>
        <w:br w:type="page"/>
      </w:r>
    </w:p>
    <w:p w14:paraId="2159B427" w14:textId="77777777" w:rsidR="007A5600" w:rsidRDefault="007A5600">
      <w:pPr>
        <w:pStyle w:val="VBATopicHeading1"/>
      </w:pPr>
      <w:bookmarkStart w:id="14" w:name="_Toc464220159"/>
      <w:r>
        <w:lastRenderedPageBreak/>
        <w:t>Practical Exercise</w:t>
      </w:r>
      <w:bookmarkEnd w:id="14"/>
    </w:p>
    <w:p w14:paraId="2159B428" w14:textId="77777777" w:rsidR="00E81A92" w:rsidRDefault="00E81A92" w:rsidP="00E81A92">
      <w:pPr>
        <w:pStyle w:val="NoSpacing"/>
      </w:pPr>
      <w:r w:rsidRPr="00F44A8C">
        <w:rPr>
          <w:b/>
        </w:rPr>
        <w:t>Instructions:</w:t>
      </w:r>
      <w:r w:rsidRPr="00F44A8C">
        <w:t xml:space="preserve"> </w:t>
      </w:r>
      <w:r>
        <w:t>Answer the following questions.</w:t>
      </w:r>
    </w:p>
    <w:p w14:paraId="2159B429" w14:textId="77777777" w:rsidR="00E81A92" w:rsidRDefault="00E81A92" w:rsidP="00E81A92">
      <w:pPr>
        <w:pStyle w:val="NoSpacing"/>
      </w:pPr>
    </w:p>
    <w:p w14:paraId="2159B42A" w14:textId="3F4E322B" w:rsidR="00E81A92" w:rsidRDefault="00E81A92" w:rsidP="00870E05">
      <w:pPr>
        <w:pStyle w:val="NoSpacing"/>
        <w:numPr>
          <w:ilvl w:val="0"/>
          <w:numId w:val="21"/>
        </w:numPr>
        <w:ind w:left="360"/>
      </w:pPr>
      <w:r>
        <w:t xml:space="preserve">The National Defense Authorization Acts </w:t>
      </w:r>
      <w:r w:rsidR="009B2007">
        <w:t xml:space="preserve">of </w:t>
      </w:r>
      <w:r>
        <w:t>FY 2003 and FY</w:t>
      </w:r>
      <w:r w:rsidR="005D3E67">
        <w:t xml:space="preserve"> 2004 created two new </w:t>
      </w:r>
      <w:r w:rsidR="009B2007">
        <w:t>benefits</w:t>
      </w:r>
      <w:r w:rsidR="005D3E67">
        <w:t>:</w:t>
      </w:r>
      <w:r>
        <w:t xml:space="preserve"> </w:t>
      </w:r>
      <w:r w:rsidRPr="00A85BF8">
        <w:t>_______________________________(____)</w:t>
      </w:r>
      <w:r w:rsidRPr="00E40107">
        <w:t xml:space="preserve"> and </w:t>
      </w:r>
      <w:r w:rsidRPr="00A85BF8">
        <w:t>_______________________________(____)</w:t>
      </w:r>
      <w:r w:rsidRPr="00E40107">
        <w:t>.</w:t>
      </w:r>
      <w:r w:rsidR="005D3E67">
        <w:t xml:space="preserve"> </w:t>
      </w:r>
      <w:r w:rsidR="00A668A0">
        <w:t xml:space="preserve">Both </w:t>
      </w:r>
      <w:r w:rsidR="009B2007">
        <w:t xml:space="preserve">benefits </w:t>
      </w:r>
      <w:r w:rsidR="00A668A0">
        <w:t>effectively allow qualifying Veterans to receive partial or full concurrent receipt of VA compensation and military retired pay.</w:t>
      </w:r>
      <w:r>
        <w:t xml:space="preserve">  </w:t>
      </w:r>
    </w:p>
    <w:p w14:paraId="2159B42B" w14:textId="77777777" w:rsidR="00E81A92" w:rsidRDefault="00E81A92" w:rsidP="00E81A92">
      <w:pPr>
        <w:pStyle w:val="NoSpacing"/>
      </w:pPr>
    </w:p>
    <w:p w14:paraId="2159B42C" w14:textId="31F7E9C1" w:rsidR="00E81A92" w:rsidRPr="00E40107" w:rsidRDefault="00E81A92" w:rsidP="00870E05">
      <w:pPr>
        <w:pStyle w:val="NoSpacing"/>
        <w:numPr>
          <w:ilvl w:val="0"/>
          <w:numId w:val="21"/>
        </w:numPr>
        <w:ind w:left="360"/>
      </w:pPr>
      <w:r>
        <w:rPr>
          <w:color w:val="1D1B11"/>
        </w:rPr>
        <w:t>Is an application necessary for CRDP?</w:t>
      </w:r>
    </w:p>
    <w:p w14:paraId="2159B42D" w14:textId="77777777" w:rsidR="00E81A92" w:rsidRDefault="00E81A92" w:rsidP="00E81A92">
      <w:pPr>
        <w:pStyle w:val="NoSpacing"/>
      </w:pPr>
    </w:p>
    <w:p w14:paraId="2159B42E" w14:textId="44D4499D" w:rsidR="00E81A92" w:rsidRDefault="00E81A92" w:rsidP="00870E05">
      <w:pPr>
        <w:pStyle w:val="NoSpacing"/>
        <w:numPr>
          <w:ilvl w:val="0"/>
          <w:numId w:val="21"/>
        </w:numPr>
        <w:ind w:left="360"/>
      </w:pPr>
      <w:r>
        <w:t xml:space="preserve">Effective January 1, 2008, what are the </w:t>
      </w:r>
      <w:r w:rsidR="009B2007">
        <w:t xml:space="preserve">three </w:t>
      </w:r>
      <w:r>
        <w:t>eligibility criteria for CRSC?</w:t>
      </w:r>
    </w:p>
    <w:p w14:paraId="2159B43A" w14:textId="77777777" w:rsidR="00E81A92" w:rsidRDefault="00E81A92" w:rsidP="00E81A92">
      <w:pPr>
        <w:pStyle w:val="NoSpacing"/>
        <w:rPr>
          <w:b/>
          <w:u w:val="single"/>
        </w:rPr>
      </w:pPr>
    </w:p>
    <w:p w14:paraId="2159B43B" w14:textId="6AA718A9" w:rsidR="00E81A92" w:rsidRDefault="00E81A92" w:rsidP="0057351F">
      <w:pPr>
        <w:pStyle w:val="NoSpacing"/>
        <w:numPr>
          <w:ilvl w:val="0"/>
          <w:numId w:val="21"/>
        </w:numPr>
        <w:ind w:left="360"/>
      </w:pPr>
      <w:r>
        <w:t>Which EP (with the claim label) is used to con</w:t>
      </w:r>
      <w:r w:rsidR="005D3E67">
        <w:t xml:space="preserve">trol the processing of an AEW? </w:t>
      </w:r>
    </w:p>
    <w:p w14:paraId="2159B43E" w14:textId="77777777" w:rsidR="00A85BF8" w:rsidRDefault="00A85BF8" w:rsidP="005D35A8">
      <w:pPr>
        <w:pStyle w:val="NoSpacing"/>
        <w:rPr>
          <w:b/>
        </w:rPr>
      </w:pPr>
    </w:p>
    <w:p w14:paraId="2159B443" w14:textId="5B1112BD" w:rsidR="00A85BF8" w:rsidRDefault="00E81A92" w:rsidP="00870E05">
      <w:pPr>
        <w:pStyle w:val="NoSpacing"/>
        <w:numPr>
          <w:ilvl w:val="0"/>
          <w:numId w:val="21"/>
        </w:numPr>
        <w:ind w:left="360"/>
      </w:pPr>
      <w:r>
        <w:t>When reviewing an AEW, the first step is to c</w:t>
      </w:r>
      <w:r w:rsidRPr="00E67A64">
        <w:t xml:space="preserve">ompare the amount of benefits the corporate record shows VA withheld each month (for military retirement pay </w:t>
      </w:r>
      <w:r w:rsidRPr="00E67A64">
        <w:rPr>
          <w:i/>
          <w:iCs/>
        </w:rPr>
        <w:t>only</w:t>
      </w:r>
      <w:r w:rsidRPr="00E67A64">
        <w:t xml:space="preserve">) to the amounts shown in the </w:t>
      </w:r>
      <w:r w:rsidRPr="00E67A64">
        <w:rPr>
          <w:i/>
          <w:iCs/>
        </w:rPr>
        <w:t>VA Withheld</w:t>
      </w:r>
      <w:r w:rsidRPr="00E67A64">
        <w:t xml:space="preserve"> column of the AEW for the same months to ensure they match</w:t>
      </w:r>
      <w:r w:rsidR="005D3E67">
        <w:t xml:space="preserve">. </w:t>
      </w:r>
      <w:r>
        <w:t xml:space="preserve">If the amounts </w:t>
      </w:r>
      <w:r w:rsidR="00942CFF">
        <w:t>d</w:t>
      </w:r>
      <w:r>
        <w:t xml:space="preserve">o not match and the difference between the amount in the </w:t>
      </w:r>
      <w:r w:rsidRPr="00D20A22">
        <w:rPr>
          <w:i/>
        </w:rPr>
        <w:t>VA Withheld</w:t>
      </w:r>
      <w:r>
        <w:t xml:space="preserve"> column and the amount in the </w:t>
      </w:r>
      <w:r w:rsidRPr="00D20A22">
        <w:rPr>
          <w:i/>
        </w:rPr>
        <w:t>Due From VA</w:t>
      </w:r>
      <w:r>
        <w:t xml:space="preserve"> column for each entitlement month displayed on the AEW matches the withholdings in the corporate record for each of the same months, what additional action is needed?  </w:t>
      </w:r>
    </w:p>
    <w:p w14:paraId="09EB6A21" w14:textId="77777777" w:rsidR="005D35A8" w:rsidRDefault="005D35A8" w:rsidP="00E81A92">
      <w:pPr>
        <w:pStyle w:val="NoSpacing"/>
      </w:pPr>
    </w:p>
    <w:p w14:paraId="2159B444" w14:textId="58FA66F6" w:rsidR="00E81A92" w:rsidRDefault="00E81A92" w:rsidP="00870E05">
      <w:pPr>
        <w:pStyle w:val="NoSpacing"/>
        <w:numPr>
          <w:ilvl w:val="0"/>
          <w:numId w:val="21"/>
        </w:numPr>
        <w:ind w:left="360"/>
      </w:pPr>
      <w:r>
        <w:t>What action is necessary if an out-of-system adjustment was previously made during the time period the AEW covers?</w:t>
      </w:r>
    </w:p>
    <w:p w14:paraId="2159B445" w14:textId="77777777" w:rsidR="00E81A92" w:rsidRDefault="00E81A92" w:rsidP="00E81A92">
      <w:pPr>
        <w:pStyle w:val="NoSpacing"/>
        <w:ind w:left="360"/>
      </w:pPr>
    </w:p>
    <w:p w14:paraId="2159B446" w14:textId="77777777" w:rsidR="00E81A92" w:rsidRDefault="00E81A92" w:rsidP="00E81A92">
      <w:pPr>
        <w:pStyle w:val="NoSpacing"/>
        <w:rPr>
          <w:b/>
        </w:rPr>
      </w:pPr>
    </w:p>
    <w:p w14:paraId="2159B447" w14:textId="77777777" w:rsidR="00E81A92" w:rsidRDefault="00E81A92" w:rsidP="00870E05">
      <w:pPr>
        <w:pStyle w:val="NoSpacing"/>
        <w:numPr>
          <w:ilvl w:val="0"/>
          <w:numId w:val="21"/>
        </w:numPr>
        <w:ind w:left="360"/>
      </w:pPr>
      <w:r>
        <w:t>How is the retroactive amount that VA owes the Veteran calculated?</w:t>
      </w:r>
    </w:p>
    <w:p w14:paraId="2159B448" w14:textId="77777777" w:rsidR="00E81A92" w:rsidRDefault="00E81A92" w:rsidP="00E81A92">
      <w:pPr>
        <w:pStyle w:val="NoSpacing"/>
        <w:ind w:left="360"/>
      </w:pPr>
    </w:p>
    <w:p w14:paraId="2159B44A" w14:textId="77777777" w:rsidR="00A85BF8" w:rsidRDefault="00A85BF8" w:rsidP="00E81A92">
      <w:pPr>
        <w:pStyle w:val="NoSpacing"/>
      </w:pPr>
    </w:p>
    <w:p w14:paraId="2159B44B" w14:textId="3908BEE4" w:rsidR="00E81A92" w:rsidRDefault="00E81A92" w:rsidP="00870E05">
      <w:pPr>
        <w:pStyle w:val="NoSpacing"/>
        <w:numPr>
          <w:ilvl w:val="0"/>
          <w:numId w:val="21"/>
        </w:numPr>
        <w:ind w:left="360"/>
      </w:pPr>
      <w:r>
        <w:t>What is the basic formula for calculating the new withholding amount to enter in the ADJUS</w:t>
      </w:r>
      <w:r w:rsidR="005D35A8">
        <w:t>T</w:t>
      </w:r>
      <w:r>
        <w:t>MENT amount field on the RETIRED PAY tab under AWARD ADJUSTMENTS in VBMS-A?</w:t>
      </w:r>
    </w:p>
    <w:p w14:paraId="7CE08580" w14:textId="77777777" w:rsidR="002275D8" w:rsidRDefault="002275D8" w:rsidP="002275D8">
      <w:pPr>
        <w:pStyle w:val="NoSpacing"/>
        <w:ind w:left="360"/>
      </w:pPr>
    </w:p>
    <w:p w14:paraId="2159B455" w14:textId="4D11F441" w:rsidR="00E81A92" w:rsidRDefault="009B2007" w:rsidP="00870E05">
      <w:pPr>
        <w:pStyle w:val="NoSpacing"/>
        <w:numPr>
          <w:ilvl w:val="0"/>
          <w:numId w:val="21"/>
        </w:numPr>
        <w:ind w:left="360"/>
      </w:pPr>
      <w:r>
        <w:t>Which block in M21-1 discusses the decision notices VSRs must prepare and release after adjusting a Veteran’s award based on an AEW</w:t>
      </w:r>
      <w:r w:rsidR="00FF5744">
        <w:t>?</w:t>
      </w:r>
    </w:p>
    <w:p w14:paraId="2159B459" w14:textId="77777777" w:rsidR="007A5600" w:rsidRDefault="007A5600" w:rsidP="002275D8"/>
    <w:sectPr w:rsidR="007A5600" w:rsidSect="00123F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80042" w14:textId="77777777" w:rsidR="00D74C54" w:rsidRDefault="00D74C54">
      <w:pPr>
        <w:spacing w:before="0"/>
      </w:pPr>
      <w:r>
        <w:separator/>
      </w:r>
    </w:p>
  </w:endnote>
  <w:endnote w:type="continuationSeparator" w:id="0">
    <w:p w14:paraId="66F24E26" w14:textId="77777777" w:rsidR="00D74C54" w:rsidRDefault="00D74C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7F26" w14:textId="77777777" w:rsidR="00010038" w:rsidRDefault="00010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B472" w14:textId="516EA37C" w:rsidR="00A410DA" w:rsidRDefault="00010038">
    <w:pPr>
      <w:pStyle w:val="VBAFooter"/>
    </w:pPr>
    <w:r>
      <w:t>July</w:t>
    </w:r>
    <w:r w:rsidR="00A410DA">
      <w:t xml:space="preserve"> 2020   </w:t>
    </w:r>
    <w:r w:rsidR="00A410DA">
      <w:tab/>
    </w:r>
    <w:r w:rsidR="00A410DA">
      <w:tab/>
      <w:t xml:space="preserve">Page </w:t>
    </w:r>
    <w:r w:rsidR="00A410DA">
      <w:fldChar w:fldCharType="begin"/>
    </w:r>
    <w:r w:rsidR="00A410DA">
      <w:instrText xml:space="preserve"> PAGE   \* MERGEFORMAT </w:instrText>
    </w:r>
    <w:r w:rsidR="00A410DA">
      <w:fldChar w:fldCharType="separate"/>
    </w:r>
    <w:r w:rsidR="00A410DA">
      <w:rPr>
        <w:noProof/>
      </w:rPr>
      <w:t>1</w:t>
    </w:r>
    <w:r w:rsidR="00A410DA">
      <w:fldChar w:fldCharType="end"/>
    </w:r>
  </w:p>
  <w:p w14:paraId="2159B473" w14:textId="77777777" w:rsidR="00A410DA" w:rsidRDefault="00A410DA">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4174" w14:textId="77777777" w:rsidR="00010038" w:rsidRDefault="0001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7DA4F" w14:textId="77777777" w:rsidR="00D74C54" w:rsidRDefault="00D74C54">
      <w:pPr>
        <w:spacing w:before="0"/>
      </w:pPr>
      <w:r>
        <w:separator/>
      </w:r>
    </w:p>
  </w:footnote>
  <w:footnote w:type="continuationSeparator" w:id="0">
    <w:p w14:paraId="0B8FE65E" w14:textId="77777777" w:rsidR="00D74C54" w:rsidRDefault="00D74C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DB0F" w14:textId="77777777" w:rsidR="00010038" w:rsidRDefault="00010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2763" w14:textId="77777777" w:rsidR="00010038" w:rsidRDefault="00010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B313" w14:textId="77777777" w:rsidR="00010038" w:rsidRDefault="0001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B7A"/>
    <w:multiLevelType w:val="hybridMultilevel"/>
    <w:tmpl w:val="4D8C5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FA7930"/>
    <w:multiLevelType w:val="hybridMultilevel"/>
    <w:tmpl w:val="4064A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F6A0D"/>
    <w:multiLevelType w:val="hybridMultilevel"/>
    <w:tmpl w:val="8A94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60699"/>
    <w:multiLevelType w:val="hybridMultilevel"/>
    <w:tmpl w:val="8476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C26"/>
    <w:multiLevelType w:val="hybridMultilevel"/>
    <w:tmpl w:val="AB9610B4"/>
    <w:lvl w:ilvl="0" w:tplc="4C747C1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86F5A"/>
    <w:multiLevelType w:val="hybridMultilevel"/>
    <w:tmpl w:val="42A4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00BD"/>
    <w:multiLevelType w:val="hybridMultilevel"/>
    <w:tmpl w:val="FC64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16099"/>
    <w:multiLevelType w:val="hybridMultilevel"/>
    <w:tmpl w:val="5BC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37AF7"/>
    <w:multiLevelType w:val="hybridMultilevel"/>
    <w:tmpl w:val="54466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74F"/>
    <w:multiLevelType w:val="hybridMultilevel"/>
    <w:tmpl w:val="DF3E11F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237C16B7"/>
    <w:multiLevelType w:val="hybridMultilevel"/>
    <w:tmpl w:val="3D485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127B44"/>
    <w:multiLevelType w:val="hybridMultilevel"/>
    <w:tmpl w:val="871E0238"/>
    <w:lvl w:ilvl="0" w:tplc="84180FE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A548E"/>
    <w:multiLevelType w:val="hybridMultilevel"/>
    <w:tmpl w:val="2850D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BE5FA0"/>
    <w:multiLevelType w:val="hybridMultilevel"/>
    <w:tmpl w:val="B0145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094033"/>
    <w:multiLevelType w:val="hybridMultilevel"/>
    <w:tmpl w:val="32D21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C771EE"/>
    <w:multiLevelType w:val="hybridMultilevel"/>
    <w:tmpl w:val="CB8EC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C2571"/>
    <w:multiLevelType w:val="hybridMultilevel"/>
    <w:tmpl w:val="03924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F51D6"/>
    <w:multiLevelType w:val="hybridMultilevel"/>
    <w:tmpl w:val="702A7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A269B"/>
    <w:multiLevelType w:val="hybridMultilevel"/>
    <w:tmpl w:val="7DEA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80C75"/>
    <w:multiLevelType w:val="hybridMultilevel"/>
    <w:tmpl w:val="04C8E7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03AAB"/>
    <w:multiLevelType w:val="hybridMultilevel"/>
    <w:tmpl w:val="C1E61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0C6442"/>
    <w:multiLevelType w:val="hybridMultilevel"/>
    <w:tmpl w:val="ED14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D6865"/>
    <w:multiLevelType w:val="hybridMultilevel"/>
    <w:tmpl w:val="D26E54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DAC840E">
      <w:start w:val="1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14626"/>
    <w:multiLevelType w:val="hybridMultilevel"/>
    <w:tmpl w:val="AE94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73208"/>
    <w:multiLevelType w:val="hybridMultilevel"/>
    <w:tmpl w:val="6EA2AF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DF0B81"/>
    <w:multiLevelType w:val="hybridMultilevel"/>
    <w:tmpl w:val="9DD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A5EF6"/>
    <w:multiLevelType w:val="hybridMultilevel"/>
    <w:tmpl w:val="E4F89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5C4E2C"/>
    <w:multiLevelType w:val="hybridMultilevel"/>
    <w:tmpl w:val="763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26"/>
  </w:num>
  <w:num w:numId="5">
    <w:abstractNumId w:val="8"/>
  </w:num>
  <w:num w:numId="6">
    <w:abstractNumId w:val="27"/>
  </w:num>
  <w:num w:numId="7">
    <w:abstractNumId w:val="28"/>
  </w:num>
  <w:num w:numId="8">
    <w:abstractNumId w:val="13"/>
  </w:num>
  <w:num w:numId="9">
    <w:abstractNumId w:val="6"/>
  </w:num>
  <w:num w:numId="10">
    <w:abstractNumId w:val="2"/>
  </w:num>
  <w:num w:numId="11">
    <w:abstractNumId w:val="20"/>
  </w:num>
  <w:num w:numId="12">
    <w:abstractNumId w:val="12"/>
  </w:num>
  <w:num w:numId="13">
    <w:abstractNumId w:val="25"/>
  </w:num>
  <w:num w:numId="14">
    <w:abstractNumId w:val="11"/>
  </w:num>
  <w:num w:numId="15">
    <w:abstractNumId w:val="21"/>
  </w:num>
  <w:num w:numId="16">
    <w:abstractNumId w:val="16"/>
  </w:num>
  <w:num w:numId="17">
    <w:abstractNumId w:val="0"/>
  </w:num>
  <w:num w:numId="18">
    <w:abstractNumId w:val="23"/>
  </w:num>
  <w:num w:numId="19">
    <w:abstractNumId w:val="10"/>
  </w:num>
  <w:num w:numId="20">
    <w:abstractNumId w:val="17"/>
  </w:num>
  <w:num w:numId="21">
    <w:abstractNumId w:val="1"/>
  </w:num>
  <w:num w:numId="22">
    <w:abstractNumId w:val="15"/>
  </w:num>
  <w:num w:numId="23">
    <w:abstractNumId w:val="7"/>
  </w:num>
  <w:num w:numId="24">
    <w:abstractNumId w:val="22"/>
  </w:num>
  <w:num w:numId="25">
    <w:abstractNumId w:val="3"/>
  </w:num>
  <w:num w:numId="26">
    <w:abstractNumId w:val="4"/>
  </w:num>
  <w:num w:numId="27">
    <w:abstractNumId w:val="19"/>
  </w:num>
  <w:num w:numId="28">
    <w:abstractNumId w:val="24"/>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0FB4"/>
    <w:rsid w:val="00010038"/>
    <w:rsid w:val="0002130E"/>
    <w:rsid w:val="000253AF"/>
    <w:rsid w:val="0002590A"/>
    <w:rsid w:val="00026ECF"/>
    <w:rsid w:val="00033C3A"/>
    <w:rsid w:val="00034D23"/>
    <w:rsid w:val="000524DD"/>
    <w:rsid w:val="00057923"/>
    <w:rsid w:val="0006621C"/>
    <w:rsid w:val="00080642"/>
    <w:rsid w:val="0008133A"/>
    <w:rsid w:val="000A0CE5"/>
    <w:rsid w:val="000A5398"/>
    <w:rsid w:val="000A5825"/>
    <w:rsid w:val="000B44D3"/>
    <w:rsid w:val="000B7B0A"/>
    <w:rsid w:val="000C47F2"/>
    <w:rsid w:val="000E3279"/>
    <w:rsid w:val="000F007C"/>
    <w:rsid w:val="001026F8"/>
    <w:rsid w:val="00123F8C"/>
    <w:rsid w:val="001244A8"/>
    <w:rsid w:val="00127F03"/>
    <w:rsid w:val="00132B55"/>
    <w:rsid w:val="00133E66"/>
    <w:rsid w:val="00150405"/>
    <w:rsid w:val="0016056A"/>
    <w:rsid w:val="001661FD"/>
    <w:rsid w:val="001702AC"/>
    <w:rsid w:val="001908AE"/>
    <w:rsid w:val="001948B1"/>
    <w:rsid w:val="001A6D31"/>
    <w:rsid w:val="001A748D"/>
    <w:rsid w:val="001B2214"/>
    <w:rsid w:val="001C38D3"/>
    <w:rsid w:val="001E51D9"/>
    <w:rsid w:val="001F216A"/>
    <w:rsid w:val="001F261A"/>
    <w:rsid w:val="001F591E"/>
    <w:rsid w:val="00205660"/>
    <w:rsid w:val="00206338"/>
    <w:rsid w:val="002063AD"/>
    <w:rsid w:val="002275D8"/>
    <w:rsid w:val="00240C32"/>
    <w:rsid w:val="00244857"/>
    <w:rsid w:val="00246691"/>
    <w:rsid w:val="00253C9C"/>
    <w:rsid w:val="002545A1"/>
    <w:rsid w:val="002545D2"/>
    <w:rsid w:val="002550EE"/>
    <w:rsid w:val="002613AA"/>
    <w:rsid w:val="00272A6E"/>
    <w:rsid w:val="00280573"/>
    <w:rsid w:val="00283C5D"/>
    <w:rsid w:val="002D4CE4"/>
    <w:rsid w:val="002E04E0"/>
    <w:rsid w:val="002E2E61"/>
    <w:rsid w:val="002F411C"/>
    <w:rsid w:val="003057A9"/>
    <w:rsid w:val="00315AF3"/>
    <w:rsid w:val="00317910"/>
    <w:rsid w:val="00317D2D"/>
    <w:rsid w:val="00322D6E"/>
    <w:rsid w:val="00323023"/>
    <w:rsid w:val="00323A4D"/>
    <w:rsid w:val="00332CE8"/>
    <w:rsid w:val="00333BC9"/>
    <w:rsid w:val="00335191"/>
    <w:rsid w:val="00363657"/>
    <w:rsid w:val="00373C2B"/>
    <w:rsid w:val="00375E4E"/>
    <w:rsid w:val="0037646C"/>
    <w:rsid w:val="00393506"/>
    <w:rsid w:val="003A399E"/>
    <w:rsid w:val="003B11BD"/>
    <w:rsid w:val="003C3F7E"/>
    <w:rsid w:val="003D0C62"/>
    <w:rsid w:val="003D64D6"/>
    <w:rsid w:val="003E01EB"/>
    <w:rsid w:val="003E131F"/>
    <w:rsid w:val="003F3E7F"/>
    <w:rsid w:val="003F7729"/>
    <w:rsid w:val="00406632"/>
    <w:rsid w:val="00420ABF"/>
    <w:rsid w:val="004254EF"/>
    <w:rsid w:val="004256C9"/>
    <w:rsid w:val="00425E17"/>
    <w:rsid w:val="0043022B"/>
    <w:rsid w:val="004361D1"/>
    <w:rsid w:val="004435E4"/>
    <w:rsid w:val="00473819"/>
    <w:rsid w:val="004A3005"/>
    <w:rsid w:val="004C5AAD"/>
    <w:rsid w:val="004E3819"/>
    <w:rsid w:val="004E621A"/>
    <w:rsid w:val="00510B22"/>
    <w:rsid w:val="0051357F"/>
    <w:rsid w:val="005175F0"/>
    <w:rsid w:val="0052286D"/>
    <w:rsid w:val="0053545C"/>
    <w:rsid w:val="005361DF"/>
    <w:rsid w:val="00545AC6"/>
    <w:rsid w:val="00545FC8"/>
    <w:rsid w:val="00557FD7"/>
    <w:rsid w:val="00560384"/>
    <w:rsid w:val="00572E4C"/>
    <w:rsid w:val="0057629A"/>
    <w:rsid w:val="0059633D"/>
    <w:rsid w:val="005A35F7"/>
    <w:rsid w:val="005A4F54"/>
    <w:rsid w:val="005B402F"/>
    <w:rsid w:val="005B65F7"/>
    <w:rsid w:val="005D35A8"/>
    <w:rsid w:val="005D3E67"/>
    <w:rsid w:val="005D5C03"/>
    <w:rsid w:val="005E6CC5"/>
    <w:rsid w:val="005F0E1C"/>
    <w:rsid w:val="00600262"/>
    <w:rsid w:val="00655490"/>
    <w:rsid w:val="006601A6"/>
    <w:rsid w:val="006A2B84"/>
    <w:rsid w:val="006B08EE"/>
    <w:rsid w:val="006B0C0F"/>
    <w:rsid w:val="006B15C0"/>
    <w:rsid w:val="006B43EC"/>
    <w:rsid w:val="006C5669"/>
    <w:rsid w:val="006C778C"/>
    <w:rsid w:val="006E2A17"/>
    <w:rsid w:val="006E740F"/>
    <w:rsid w:val="006F2CC2"/>
    <w:rsid w:val="00702928"/>
    <w:rsid w:val="007060BD"/>
    <w:rsid w:val="007076CC"/>
    <w:rsid w:val="00712FE3"/>
    <w:rsid w:val="00722AE7"/>
    <w:rsid w:val="00732A36"/>
    <w:rsid w:val="00733AF5"/>
    <w:rsid w:val="007717BA"/>
    <w:rsid w:val="00780B4A"/>
    <w:rsid w:val="00782E0E"/>
    <w:rsid w:val="007842C1"/>
    <w:rsid w:val="007A5600"/>
    <w:rsid w:val="007A6546"/>
    <w:rsid w:val="007A78C7"/>
    <w:rsid w:val="007A7CE5"/>
    <w:rsid w:val="007C5C7E"/>
    <w:rsid w:val="007D6346"/>
    <w:rsid w:val="008000EB"/>
    <w:rsid w:val="00803696"/>
    <w:rsid w:val="00830C7D"/>
    <w:rsid w:val="0084398C"/>
    <w:rsid w:val="008513A9"/>
    <w:rsid w:val="00870E05"/>
    <w:rsid w:val="008913B1"/>
    <w:rsid w:val="008C09D6"/>
    <w:rsid w:val="008C5900"/>
    <w:rsid w:val="008C5A1A"/>
    <w:rsid w:val="008D4CA2"/>
    <w:rsid w:val="00902802"/>
    <w:rsid w:val="00902BD5"/>
    <w:rsid w:val="00931D28"/>
    <w:rsid w:val="00934C7E"/>
    <w:rsid w:val="00942CFF"/>
    <w:rsid w:val="00963C2C"/>
    <w:rsid w:val="00975461"/>
    <w:rsid w:val="00977490"/>
    <w:rsid w:val="0099566D"/>
    <w:rsid w:val="009A5074"/>
    <w:rsid w:val="009A671D"/>
    <w:rsid w:val="009B2007"/>
    <w:rsid w:val="009B4FCC"/>
    <w:rsid w:val="009C316D"/>
    <w:rsid w:val="009D2A71"/>
    <w:rsid w:val="009D3CFB"/>
    <w:rsid w:val="009D5BD9"/>
    <w:rsid w:val="009F3617"/>
    <w:rsid w:val="00A02AE0"/>
    <w:rsid w:val="00A13396"/>
    <w:rsid w:val="00A26F18"/>
    <w:rsid w:val="00A410DA"/>
    <w:rsid w:val="00A47E1A"/>
    <w:rsid w:val="00A668A0"/>
    <w:rsid w:val="00A67FA6"/>
    <w:rsid w:val="00A71169"/>
    <w:rsid w:val="00A7425F"/>
    <w:rsid w:val="00A758B1"/>
    <w:rsid w:val="00A85733"/>
    <w:rsid w:val="00A85BF8"/>
    <w:rsid w:val="00AA025C"/>
    <w:rsid w:val="00AA1A39"/>
    <w:rsid w:val="00AA2AD9"/>
    <w:rsid w:val="00AA7991"/>
    <w:rsid w:val="00AB3957"/>
    <w:rsid w:val="00AC223A"/>
    <w:rsid w:val="00AF0811"/>
    <w:rsid w:val="00AF44A3"/>
    <w:rsid w:val="00B04E8B"/>
    <w:rsid w:val="00B11B27"/>
    <w:rsid w:val="00B14740"/>
    <w:rsid w:val="00B22C7F"/>
    <w:rsid w:val="00B402D5"/>
    <w:rsid w:val="00B52FF6"/>
    <w:rsid w:val="00B62DC0"/>
    <w:rsid w:val="00B90552"/>
    <w:rsid w:val="00B914B6"/>
    <w:rsid w:val="00B963F1"/>
    <w:rsid w:val="00BB0A33"/>
    <w:rsid w:val="00BB3080"/>
    <w:rsid w:val="00BB77B1"/>
    <w:rsid w:val="00BD181F"/>
    <w:rsid w:val="00BE1998"/>
    <w:rsid w:val="00BF19D9"/>
    <w:rsid w:val="00C15D91"/>
    <w:rsid w:val="00C233E5"/>
    <w:rsid w:val="00C414B9"/>
    <w:rsid w:val="00C41C45"/>
    <w:rsid w:val="00C63D4C"/>
    <w:rsid w:val="00C7114B"/>
    <w:rsid w:val="00C91996"/>
    <w:rsid w:val="00CD4542"/>
    <w:rsid w:val="00CD72C7"/>
    <w:rsid w:val="00CF3DCF"/>
    <w:rsid w:val="00D014A5"/>
    <w:rsid w:val="00D0327C"/>
    <w:rsid w:val="00D05394"/>
    <w:rsid w:val="00D05745"/>
    <w:rsid w:val="00D06C73"/>
    <w:rsid w:val="00D14FBC"/>
    <w:rsid w:val="00D20A22"/>
    <w:rsid w:val="00D34E50"/>
    <w:rsid w:val="00D56B5B"/>
    <w:rsid w:val="00D60486"/>
    <w:rsid w:val="00D6388D"/>
    <w:rsid w:val="00D74C54"/>
    <w:rsid w:val="00D87B01"/>
    <w:rsid w:val="00D90DC8"/>
    <w:rsid w:val="00D9348A"/>
    <w:rsid w:val="00DA38DE"/>
    <w:rsid w:val="00DB2BAE"/>
    <w:rsid w:val="00DB3D20"/>
    <w:rsid w:val="00DD34EA"/>
    <w:rsid w:val="00DE04A5"/>
    <w:rsid w:val="00DE5C38"/>
    <w:rsid w:val="00DF133F"/>
    <w:rsid w:val="00E14263"/>
    <w:rsid w:val="00E31752"/>
    <w:rsid w:val="00E35C8B"/>
    <w:rsid w:val="00E45692"/>
    <w:rsid w:val="00E54194"/>
    <w:rsid w:val="00E61FD7"/>
    <w:rsid w:val="00E633C1"/>
    <w:rsid w:val="00E64DBD"/>
    <w:rsid w:val="00E67A64"/>
    <w:rsid w:val="00E81A92"/>
    <w:rsid w:val="00E90B57"/>
    <w:rsid w:val="00EB1D03"/>
    <w:rsid w:val="00EC4154"/>
    <w:rsid w:val="00F033A9"/>
    <w:rsid w:val="00F04839"/>
    <w:rsid w:val="00F157A9"/>
    <w:rsid w:val="00F17F1F"/>
    <w:rsid w:val="00F24153"/>
    <w:rsid w:val="00F26B31"/>
    <w:rsid w:val="00F307B9"/>
    <w:rsid w:val="00F334F9"/>
    <w:rsid w:val="00F40E41"/>
    <w:rsid w:val="00F47561"/>
    <w:rsid w:val="00F53642"/>
    <w:rsid w:val="00F86C93"/>
    <w:rsid w:val="00F9027A"/>
    <w:rsid w:val="00FA0DBC"/>
    <w:rsid w:val="00FB1EE6"/>
    <w:rsid w:val="00FB5571"/>
    <w:rsid w:val="00FC1731"/>
    <w:rsid w:val="00FD18FA"/>
    <w:rsid w:val="00FD5712"/>
    <w:rsid w:val="00FE4C45"/>
    <w:rsid w:val="00FE591D"/>
    <w:rsid w:val="00FF0A08"/>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B208"/>
  <w15:docId w15:val="{69EF1BD8-8E69-4B09-A45F-0AABD69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qFormat/>
    <w:rsid w:val="00317D2D"/>
    <w:pPr>
      <w:overflowPunct w:val="0"/>
      <w:autoSpaceDE w:val="0"/>
      <w:autoSpaceDN w:val="0"/>
      <w:adjustRightInd w:val="0"/>
    </w:pPr>
    <w:rPr>
      <w:rFonts w:eastAsia="Times New Roman"/>
      <w:sz w:val="24"/>
    </w:rPr>
  </w:style>
  <w:style w:type="character" w:styleId="FollowedHyperlink">
    <w:name w:val="FollowedHyperlink"/>
    <w:basedOn w:val="DefaultParagraphFont"/>
    <w:uiPriority w:val="99"/>
    <w:semiHidden/>
    <w:unhideWhenUsed/>
    <w:rsid w:val="0053545C"/>
    <w:rPr>
      <w:color w:val="800080" w:themeColor="followedHyperlink"/>
      <w:u w:val="single"/>
    </w:rPr>
  </w:style>
  <w:style w:type="paragraph" w:styleId="BodyTextIndent3">
    <w:name w:val="Body Text Indent 3"/>
    <w:basedOn w:val="Normal"/>
    <w:link w:val="BodyTextIndent3Char"/>
    <w:semiHidden/>
    <w:rsid w:val="002545D2"/>
    <w:pPr>
      <w:widowControl w:val="0"/>
      <w:overflowPunct/>
      <w:autoSpaceDE/>
      <w:autoSpaceDN/>
      <w:adjustRightInd/>
      <w:spacing w:before="0"/>
      <w:ind w:left="270"/>
    </w:pPr>
  </w:style>
  <w:style w:type="character" w:customStyle="1" w:styleId="BodyTextIndent3Char">
    <w:name w:val="Body Text Indent 3 Char"/>
    <w:basedOn w:val="DefaultParagraphFont"/>
    <w:link w:val="BodyTextIndent3"/>
    <w:semiHidden/>
    <w:rsid w:val="002545D2"/>
    <w:rPr>
      <w:rFonts w:eastAsia="Times New Roman"/>
      <w:sz w:val="24"/>
    </w:rPr>
  </w:style>
  <w:style w:type="paragraph" w:customStyle="1" w:styleId="xl27">
    <w:name w:val="xl27"/>
    <w:basedOn w:val="Normal"/>
    <w:rsid w:val="002545D2"/>
    <w:pPr>
      <w:pBdr>
        <w:top w:val="single" w:sz="12"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jc w:val="center"/>
    </w:pPr>
    <w:rPr>
      <w:rFonts w:ascii="Arial" w:eastAsia="Arial Unicode MS" w:hAnsi="Arial" w:cs="Arial"/>
      <w:szCs w:val="24"/>
    </w:rPr>
  </w:style>
  <w:style w:type="paragraph" w:styleId="ListParagraph">
    <w:name w:val="List Paragraph"/>
    <w:basedOn w:val="Normal"/>
    <w:uiPriority w:val="34"/>
    <w:qFormat/>
    <w:rsid w:val="00E67A64"/>
    <w:pPr>
      <w:ind w:left="720"/>
      <w:contextualSpacing/>
    </w:pPr>
  </w:style>
  <w:style w:type="paragraph" w:styleId="Quote">
    <w:name w:val="Quote"/>
    <w:basedOn w:val="Normal"/>
    <w:next w:val="Normal"/>
    <w:link w:val="QuoteChar"/>
    <w:uiPriority w:val="29"/>
    <w:qFormat/>
    <w:rsid w:val="00132B55"/>
    <w:pPr>
      <w:overflowPunct/>
      <w:autoSpaceDE/>
      <w:autoSpaceDN/>
      <w:adjustRightInd/>
      <w:spacing w:before="0"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132B55"/>
    <w:rPr>
      <w:rFonts w:asciiTheme="minorHAnsi" w:eastAsiaTheme="minorEastAsia" w:hAnsiTheme="minorHAnsi" w:cstheme="minorBidi"/>
      <w:i/>
      <w:iCs/>
      <w:color w:val="000000" w:themeColor="text1"/>
      <w:sz w:val="22"/>
      <w:szCs w:val="22"/>
      <w:lang w:eastAsia="ja-JP"/>
    </w:rPr>
  </w:style>
  <w:style w:type="character" w:styleId="Strong">
    <w:name w:val="Strong"/>
    <w:basedOn w:val="DefaultParagraphFont"/>
    <w:uiPriority w:val="22"/>
    <w:qFormat/>
    <w:rsid w:val="004E621A"/>
    <w:rPr>
      <w:b/>
      <w:bCs/>
    </w:rPr>
  </w:style>
  <w:style w:type="character" w:customStyle="1" w:styleId="CommentTextChar1">
    <w:name w:val="Comment Text Char1"/>
    <w:basedOn w:val="DefaultParagraphFont"/>
    <w:link w:val="CommentText"/>
    <w:semiHidden/>
    <w:rsid w:val="00A668A0"/>
    <w:rPr>
      <w:rFonts w:eastAsia="Times New Roman"/>
      <w:sz w:val="24"/>
    </w:rPr>
  </w:style>
  <w:style w:type="character" w:styleId="UnresolvedMention">
    <w:name w:val="Unresolved Mention"/>
    <w:basedOn w:val="DefaultParagraphFont"/>
    <w:uiPriority w:val="99"/>
    <w:semiHidden/>
    <w:unhideWhenUsed/>
    <w:rsid w:val="00DF133F"/>
    <w:rPr>
      <w:color w:val="605E5C"/>
      <w:shd w:val="clear" w:color="auto" w:fill="E1DFDD"/>
    </w:rPr>
  </w:style>
  <w:style w:type="paragraph" w:customStyle="1" w:styleId="inreplyto">
    <w:name w:val="inreplyto"/>
    <w:basedOn w:val="Normal"/>
    <w:rsid w:val="005D35A8"/>
    <w:pPr>
      <w:spacing w:before="0"/>
      <w:textAlignment w:val="baseline"/>
    </w:pPr>
    <w:rPr>
      <w:sz w:val="20"/>
    </w:rPr>
  </w:style>
  <w:style w:type="paragraph" w:customStyle="1" w:styleId="RFWpara">
    <w:name w:val="RFW para"/>
    <w:basedOn w:val="Normal"/>
    <w:uiPriority w:val="99"/>
    <w:rsid w:val="005D35A8"/>
    <w:pPr>
      <w:widowControl w:val="0"/>
      <w:spacing w:before="0"/>
      <w:ind w:left="288"/>
    </w:pPr>
  </w:style>
  <w:style w:type="paragraph" w:styleId="CommentSubject">
    <w:name w:val="annotation subject"/>
    <w:basedOn w:val="CommentText"/>
    <w:next w:val="CommentText"/>
    <w:link w:val="CommentSubjectChar"/>
    <w:uiPriority w:val="99"/>
    <w:semiHidden/>
    <w:unhideWhenUsed/>
    <w:rsid w:val="00080642"/>
    <w:rPr>
      <w:b/>
      <w:bCs/>
      <w:sz w:val="20"/>
    </w:rPr>
  </w:style>
  <w:style w:type="character" w:customStyle="1" w:styleId="CommentSubjectChar">
    <w:name w:val="Comment Subject Char"/>
    <w:basedOn w:val="CommentTextChar1"/>
    <w:link w:val="CommentSubject"/>
    <w:uiPriority w:val="99"/>
    <w:semiHidden/>
    <w:rsid w:val="00080642"/>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7569">
      <w:bodyDiv w:val="1"/>
      <w:marLeft w:val="0"/>
      <w:marRight w:val="0"/>
      <w:marTop w:val="0"/>
      <w:marBottom w:val="0"/>
      <w:divBdr>
        <w:top w:val="none" w:sz="0" w:space="0" w:color="auto"/>
        <w:left w:val="none" w:sz="0" w:space="0" w:color="auto"/>
        <w:bottom w:val="none" w:sz="0" w:space="0" w:color="auto"/>
        <w:right w:val="none" w:sz="0" w:space="0" w:color="auto"/>
      </w:divBdr>
      <w:divsChild>
        <w:div w:id="1560050997">
          <w:marLeft w:val="0"/>
          <w:marRight w:val="0"/>
          <w:marTop w:val="0"/>
          <w:marBottom w:val="0"/>
          <w:divBdr>
            <w:top w:val="none" w:sz="0" w:space="0" w:color="auto"/>
            <w:left w:val="none" w:sz="0" w:space="0" w:color="auto"/>
            <w:bottom w:val="none" w:sz="0" w:space="0" w:color="auto"/>
            <w:right w:val="none" w:sz="0" w:space="0" w:color="auto"/>
          </w:divBdr>
          <w:divsChild>
            <w:div w:id="574634391">
              <w:marLeft w:val="0"/>
              <w:marRight w:val="0"/>
              <w:marTop w:val="0"/>
              <w:marBottom w:val="0"/>
              <w:divBdr>
                <w:top w:val="none" w:sz="0" w:space="0" w:color="auto"/>
                <w:left w:val="none" w:sz="0" w:space="0" w:color="auto"/>
                <w:bottom w:val="none" w:sz="0" w:space="0" w:color="auto"/>
                <w:right w:val="none" w:sz="0" w:space="0" w:color="auto"/>
              </w:divBdr>
              <w:divsChild>
                <w:div w:id="1591619144">
                  <w:marLeft w:val="0"/>
                  <w:marRight w:val="0"/>
                  <w:marTop w:val="0"/>
                  <w:marBottom w:val="0"/>
                  <w:divBdr>
                    <w:top w:val="none" w:sz="0" w:space="0" w:color="auto"/>
                    <w:left w:val="none" w:sz="0" w:space="0" w:color="auto"/>
                    <w:bottom w:val="none" w:sz="0" w:space="0" w:color="auto"/>
                    <w:right w:val="none" w:sz="0" w:space="0" w:color="auto"/>
                  </w:divBdr>
                  <w:divsChild>
                    <w:div w:id="1508211806">
                      <w:marLeft w:val="0"/>
                      <w:marRight w:val="0"/>
                      <w:marTop w:val="0"/>
                      <w:marBottom w:val="0"/>
                      <w:divBdr>
                        <w:top w:val="none" w:sz="0" w:space="0" w:color="auto"/>
                        <w:left w:val="none" w:sz="0" w:space="0" w:color="auto"/>
                        <w:bottom w:val="none" w:sz="0" w:space="0" w:color="auto"/>
                        <w:right w:val="none" w:sz="0" w:space="0" w:color="auto"/>
                      </w:divBdr>
                      <w:divsChild>
                        <w:div w:id="1150288762">
                          <w:marLeft w:val="0"/>
                          <w:marRight w:val="0"/>
                          <w:marTop w:val="0"/>
                          <w:marBottom w:val="0"/>
                          <w:divBdr>
                            <w:top w:val="none" w:sz="0" w:space="0" w:color="auto"/>
                            <w:left w:val="none" w:sz="0" w:space="0" w:color="auto"/>
                            <w:bottom w:val="none" w:sz="0" w:space="0" w:color="auto"/>
                            <w:right w:val="none" w:sz="0" w:space="0" w:color="auto"/>
                          </w:divBdr>
                          <w:divsChild>
                            <w:div w:id="1661082147">
                              <w:marLeft w:val="0"/>
                              <w:marRight w:val="0"/>
                              <w:marTop w:val="0"/>
                              <w:marBottom w:val="0"/>
                              <w:divBdr>
                                <w:top w:val="single" w:sz="6" w:space="0" w:color="CCCCCC"/>
                                <w:left w:val="single" w:sz="6" w:space="0" w:color="CCCCCC"/>
                                <w:bottom w:val="single" w:sz="6" w:space="0" w:color="CCCCCC"/>
                                <w:right w:val="single" w:sz="6" w:space="0" w:color="CCCCCC"/>
                              </w:divBdr>
                              <w:divsChild>
                                <w:div w:id="1309361640">
                                  <w:marLeft w:val="0"/>
                                  <w:marRight w:val="0"/>
                                  <w:marTop w:val="75"/>
                                  <w:marBottom w:val="0"/>
                                  <w:divBdr>
                                    <w:top w:val="none" w:sz="0" w:space="0" w:color="auto"/>
                                    <w:left w:val="none" w:sz="0" w:space="0" w:color="auto"/>
                                    <w:bottom w:val="none" w:sz="0" w:space="0" w:color="auto"/>
                                    <w:right w:val="none" w:sz="0" w:space="0" w:color="auto"/>
                                  </w:divBdr>
                                  <w:divsChild>
                                    <w:div w:id="71121915">
                                      <w:marLeft w:val="0"/>
                                      <w:marRight w:val="0"/>
                                      <w:marTop w:val="0"/>
                                      <w:marBottom w:val="0"/>
                                      <w:divBdr>
                                        <w:top w:val="none" w:sz="0" w:space="0" w:color="auto"/>
                                        <w:left w:val="none" w:sz="0" w:space="0" w:color="auto"/>
                                        <w:bottom w:val="none" w:sz="0" w:space="0" w:color="auto"/>
                                        <w:right w:val="none" w:sz="0" w:space="0" w:color="auto"/>
                                      </w:divBdr>
                                    </w:div>
                                    <w:div w:id="475295876">
                                      <w:marLeft w:val="0"/>
                                      <w:marRight w:val="0"/>
                                      <w:marTop w:val="0"/>
                                      <w:marBottom w:val="0"/>
                                      <w:divBdr>
                                        <w:top w:val="none" w:sz="0" w:space="0" w:color="auto"/>
                                        <w:left w:val="none" w:sz="0" w:space="0" w:color="auto"/>
                                        <w:bottom w:val="none" w:sz="0" w:space="0" w:color="auto"/>
                                        <w:right w:val="none" w:sz="0" w:space="0" w:color="auto"/>
                                      </w:divBdr>
                                    </w:div>
                                    <w:div w:id="714083871">
                                      <w:marLeft w:val="0"/>
                                      <w:marRight w:val="0"/>
                                      <w:marTop w:val="0"/>
                                      <w:marBottom w:val="0"/>
                                      <w:divBdr>
                                        <w:top w:val="none" w:sz="0" w:space="0" w:color="auto"/>
                                        <w:left w:val="none" w:sz="0" w:space="0" w:color="auto"/>
                                        <w:bottom w:val="none" w:sz="0" w:space="0" w:color="auto"/>
                                        <w:right w:val="none" w:sz="0" w:space="0" w:color="auto"/>
                                      </w:divBdr>
                                    </w:div>
                                    <w:div w:id="1104961570">
                                      <w:marLeft w:val="0"/>
                                      <w:marRight w:val="0"/>
                                      <w:marTop w:val="0"/>
                                      <w:marBottom w:val="0"/>
                                      <w:divBdr>
                                        <w:top w:val="none" w:sz="0" w:space="0" w:color="auto"/>
                                        <w:left w:val="none" w:sz="0" w:space="0" w:color="auto"/>
                                        <w:bottom w:val="none" w:sz="0" w:space="0" w:color="auto"/>
                                        <w:right w:val="none" w:sz="0" w:space="0" w:color="auto"/>
                                      </w:divBdr>
                                    </w:div>
                                    <w:div w:id="249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67792">
      <w:bodyDiv w:val="1"/>
      <w:marLeft w:val="0"/>
      <w:marRight w:val="0"/>
      <w:marTop w:val="0"/>
      <w:marBottom w:val="0"/>
      <w:divBdr>
        <w:top w:val="none" w:sz="0" w:space="0" w:color="auto"/>
        <w:left w:val="none" w:sz="0" w:space="0" w:color="auto"/>
        <w:bottom w:val="none" w:sz="0" w:space="0" w:color="auto"/>
        <w:right w:val="none" w:sz="0" w:space="0" w:color="auto"/>
      </w:divBdr>
      <w:divsChild>
        <w:div w:id="1604846562">
          <w:marLeft w:val="0"/>
          <w:marRight w:val="0"/>
          <w:marTop w:val="0"/>
          <w:marBottom w:val="0"/>
          <w:divBdr>
            <w:top w:val="none" w:sz="0" w:space="0" w:color="auto"/>
            <w:left w:val="none" w:sz="0" w:space="0" w:color="auto"/>
            <w:bottom w:val="none" w:sz="0" w:space="0" w:color="auto"/>
            <w:right w:val="none" w:sz="0" w:space="0" w:color="auto"/>
          </w:divBdr>
          <w:divsChild>
            <w:div w:id="1473018891">
              <w:marLeft w:val="0"/>
              <w:marRight w:val="0"/>
              <w:marTop w:val="0"/>
              <w:marBottom w:val="0"/>
              <w:divBdr>
                <w:top w:val="none" w:sz="0" w:space="0" w:color="auto"/>
                <w:left w:val="none" w:sz="0" w:space="0" w:color="auto"/>
                <w:bottom w:val="none" w:sz="0" w:space="0" w:color="auto"/>
                <w:right w:val="none" w:sz="0" w:space="0" w:color="auto"/>
              </w:divBdr>
              <w:divsChild>
                <w:div w:id="1642810719">
                  <w:marLeft w:val="0"/>
                  <w:marRight w:val="0"/>
                  <w:marTop w:val="0"/>
                  <w:marBottom w:val="0"/>
                  <w:divBdr>
                    <w:top w:val="none" w:sz="0" w:space="0" w:color="auto"/>
                    <w:left w:val="none" w:sz="0" w:space="0" w:color="auto"/>
                    <w:bottom w:val="none" w:sz="0" w:space="0" w:color="auto"/>
                    <w:right w:val="none" w:sz="0" w:space="0" w:color="auto"/>
                  </w:divBdr>
                  <w:divsChild>
                    <w:div w:id="2118406446">
                      <w:marLeft w:val="0"/>
                      <w:marRight w:val="0"/>
                      <w:marTop w:val="0"/>
                      <w:marBottom w:val="0"/>
                      <w:divBdr>
                        <w:top w:val="none" w:sz="0" w:space="0" w:color="auto"/>
                        <w:left w:val="none" w:sz="0" w:space="0" w:color="auto"/>
                        <w:bottom w:val="none" w:sz="0" w:space="0" w:color="auto"/>
                        <w:right w:val="none" w:sz="0" w:space="0" w:color="auto"/>
                      </w:divBdr>
                      <w:divsChild>
                        <w:div w:id="1253276747">
                          <w:marLeft w:val="0"/>
                          <w:marRight w:val="0"/>
                          <w:marTop w:val="0"/>
                          <w:marBottom w:val="0"/>
                          <w:divBdr>
                            <w:top w:val="none" w:sz="0" w:space="0" w:color="auto"/>
                            <w:left w:val="none" w:sz="0" w:space="0" w:color="auto"/>
                            <w:bottom w:val="none" w:sz="0" w:space="0" w:color="auto"/>
                            <w:right w:val="none" w:sz="0" w:space="0" w:color="auto"/>
                          </w:divBdr>
                          <w:divsChild>
                            <w:div w:id="1729305484">
                              <w:marLeft w:val="0"/>
                              <w:marRight w:val="0"/>
                              <w:marTop w:val="0"/>
                              <w:marBottom w:val="0"/>
                              <w:divBdr>
                                <w:top w:val="single" w:sz="6" w:space="0" w:color="CCCCCC"/>
                                <w:left w:val="single" w:sz="6" w:space="0" w:color="CCCCCC"/>
                                <w:bottom w:val="single" w:sz="6" w:space="0" w:color="CCCCCC"/>
                                <w:right w:val="single" w:sz="6" w:space="0" w:color="CCCCCC"/>
                              </w:divBdr>
                              <w:divsChild>
                                <w:div w:id="1562473179">
                                  <w:marLeft w:val="0"/>
                                  <w:marRight w:val="0"/>
                                  <w:marTop w:val="75"/>
                                  <w:marBottom w:val="0"/>
                                  <w:divBdr>
                                    <w:top w:val="none" w:sz="0" w:space="0" w:color="auto"/>
                                    <w:left w:val="none" w:sz="0" w:space="0" w:color="auto"/>
                                    <w:bottom w:val="none" w:sz="0" w:space="0" w:color="auto"/>
                                    <w:right w:val="none" w:sz="0" w:space="0" w:color="auto"/>
                                  </w:divBdr>
                                  <w:divsChild>
                                    <w:div w:id="810249390">
                                      <w:marLeft w:val="0"/>
                                      <w:marRight w:val="0"/>
                                      <w:marTop w:val="0"/>
                                      <w:marBottom w:val="0"/>
                                      <w:divBdr>
                                        <w:top w:val="none" w:sz="0" w:space="0" w:color="auto"/>
                                        <w:left w:val="none" w:sz="0" w:space="0" w:color="auto"/>
                                        <w:bottom w:val="none" w:sz="0" w:space="0" w:color="auto"/>
                                        <w:right w:val="none" w:sz="0" w:space="0" w:color="auto"/>
                                      </w:divBdr>
                                      <w:divsChild>
                                        <w:div w:id="949311829">
                                          <w:marLeft w:val="0"/>
                                          <w:marRight w:val="0"/>
                                          <w:marTop w:val="0"/>
                                          <w:marBottom w:val="0"/>
                                          <w:divBdr>
                                            <w:top w:val="none" w:sz="0" w:space="0" w:color="auto"/>
                                            <w:left w:val="none" w:sz="0" w:space="0" w:color="auto"/>
                                            <w:bottom w:val="none" w:sz="0" w:space="0" w:color="auto"/>
                                            <w:right w:val="none" w:sz="0" w:space="0" w:color="auto"/>
                                          </w:divBdr>
                                        </w:div>
                                        <w:div w:id="952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5841">
      <w:bodyDiv w:val="1"/>
      <w:marLeft w:val="0"/>
      <w:marRight w:val="0"/>
      <w:marTop w:val="0"/>
      <w:marBottom w:val="0"/>
      <w:divBdr>
        <w:top w:val="none" w:sz="0" w:space="0" w:color="auto"/>
        <w:left w:val="none" w:sz="0" w:space="0" w:color="auto"/>
        <w:bottom w:val="none" w:sz="0" w:space="0" w:color="auto"/>
        <w:right w:val="none" w:sz="0" w:space="0" w:color="auto"/>
      </w:divBdr>
      <w:divsChild>
        <w:div w:id="1882205321">
          <w:marLeft w:val="0"/>
          <w:marRight w:val="0"/>
          <w:marTop w:val="0"/>
          <w:marBottom w:val="0"/>
          <w:divBdr>
            <w:top w:val="none" w:sz="0" w:space="0" w:color="auto"/>
            <w:left w:val="none" w:sz="0" w:space="0" w:color="auto"/>
            <w:bottom w:val="none" w:sz="0" w:space="0" w:color="auto"/>
            <w:right w:val="none" w:sz="0" w:space="0" w:color="auto"/>
          </w:divBdr>
          <w:divsChild>
            <w:div w:id="455292921">
              <w:marLeft w:val="0"/>
              <w:marRight w:val="0"/>
              <w:marTop w:val="0"/>
              <w:marBottom w:val="0"/>
              <w:divBdr>
                <w:top w:val="none" w:sz="0" w:space="0" w:color="auto"/>
                <w:left w:val="none" w:sz="0" w:space="0" w:color="auto"/>
                <w:bottom w:val="none" w:sz="0" w:space="0" w:color="auto"/>
                <w:right w:val="none" w:sz="0" w:space="0" w:color="auto"/>
              </w:divBdr>
              <w:divsChild>
                <w:div w:id="2027439770">
                  <w:marLeft w:val="0"/>
                  <w:marRight w:val="0"/>
                  <w:marTop w:val="0"/>
                  <w:marBottom w:val="0"/>
                  <w:divBdr>
                    <w:top w:val="none" w:sz="0" w:space="0" w:color="auto"/>
                    <w:left w:val="none" w:sz="0" w:space="0" w:color="auto"/>
                    <w:bottom w:val="none" w:sz="0" w:space="0" w:color="auto"/>
                    <w:right w:val="none" w:sz="0" w:space="0" w:color="auto"/>
                  </w:divBdr>
                  <w:divsChild>
                    <w:div w:id="1226139021">
                      <w:marLeft w:val="0"/>
                      <w:marRight w:val="0"/>
                      <w:marTop w:val="0"/>
                      <w:marBottom w:val="0"/>
                      <w:divBdr>
                        <w:top w:val="none" w:sz="0" w:space="0" w:color="auto"/>
                        <w:left w:val="none" w:sz="0" w:space="0" w:color="auto"/>
                        <w:bottom w:val="none" w:sz="0" w:space="0" w:color="auto"/>
                        <w:right w:val="none" w:sz="0" w:space="0" w:color="auto"/>
                      </w:divBdr>
                      <w:divsChild>
                        <w:div w:id="205141">
                          <w:marLeft w:val="0"/>
                          <w:marRight w:val="0"/>
                          <w:marTop w:val="0"/>
                          <w:marBottom w:val="0"/>
                          <w:divBdr>
                            <w:top w:val="none" w:sz="0" w:space="0" w:color="auto"/>
                            <w:left w:val="none" w:sz="0" w:space="0" w:color="auto"/>
                            <w:bottom w:val="none" w:sz="0" w:space="0" w:color="auto"/>
                            <w:right w:val="none" w:sz="0" w:space="0" w:color="auto"/>
                          </w:divBdr>
                          <w:divsChild>
                            <w:div w:id="1397632357">
                              <w:marLeft w:val="0"/>
                              <w:marRight w:val="0"/>
                              <w:marTop w:val="0"/>
                              <w:marBottom w:val="0"/>
                              <w:divBdr>
                                <w:top w:val="single" w:sz="6" w:space="0" w:color="CCCCCC"/>
                                <w:left w:val="single" w:sz="6" w:space="0" w:color="CCCCCC"/>
                                <w:bottom w:val="single" w:sz="6" w:space="0" w:color="CCCCCC"/>
                                <w:right w:val="single" w:sz="6" w:space="0" w:color="CCCCCC"/>
                              </w:divBdr>
                              <w:divsChild>
                                <w:div w:id="112748420">
                                  <w:marLeft w:val="0"/>
                                  <w:marRight w:val="0"/>
                                  <w:marTop w:val="75"/>
                                  <w:marBottom w:val="0"/>
                                  <w:divBdr>
                                    <w:top w:val="none" w:sz="0" w:space="0" w:color="auto"/>
                                    <w:left w:val="none" w:sz="0" w:space="0" w:color="auto"/>
                                    <w:bottom w:val="none" w:sz="0" w:space="0" w:color="auto"/>
                                    <w:right w:val="none" w:sz="0" w:space="0" w:color="auto"/>
                                  </w:divBdr>
                                  <w:divsChild>
                                    <w:div w:id="2003048420">
                                      <w:marLeft w:val="0"/>
                                      <w:marRight w:val="0"/>
                                      <w:marTop w:val="0"/>
                                      <w:marBottom w:val="0"/>
                                      <w:divBdr>
                                        <w:top w:val="none" w:sz="0" w:space="0" w:color="auto"/>
                                        <w:left w:val="none" w:sz="0" w:space="0" w:color="auto"/>
                                        <w:bottom w:val="none" w:sz="0" w:space="0" w:color="auto"/>
                                        <w:right w:val="none" w:sz="0" w:space="0" w:color="auto"/>
                                      </w:divBdr>
                                      <w:divsChild>
                                        <w:div w:id="1844199077">
                                          <w:marLeft w:val="0"/>
                                          <w:marRight w:val="0"/>
                                          <w:marTop w:val="0"/>
                                          <w:marBottom w:val="0"/>
                                          <w:divBdr>
                                            <w:top w:val="none" w:sz="0" w:space="0" w:color="auto"/>
                                            <w:left w:val="none" w:sz="0" w:space="0" w:color="auto"/>
                                            <w:bottom w:val="none" w:sz="0" w:space="0" w:color="auto"/>
                                            <w:right w:val="none" w:sz="0" w:space="0" w:color="auto"/>
                                          </w:divBdr>
                                        </w:div>
                                        <w:div w:id="12383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584367">
      <w:bodyDiv w:val="1"/>
      <w:marLeft w:val="0"/>
      <w:marRight w:val="0"/>
      <w:marTop w:val="0"/>
      <w:marBottom w:val="0"/>
      <w:divBdr>
        <w:top w:val="none" w:sz="0" w:space="0" w:color="auto"/>
        <w:left w:val="none" w:sz="0" w:space="0" w:color="auto"/>
        <w:bottom w:val="none" w:sz="0" w:space="0" w:color="auto"/>
        <w:right w:val="none" w:sz="0" w:space="0" w:color="auto"/>
      </w:divBdr>
      <w:divsChild>
        <w:div w:id="304505520">
          <w:marLeft w:val="0"/>
          <w:marRight w:val="0"/>
          <w:marTop w:val="0"/>
          <w:marBottom w:val="0"/>
          <w:divBdr>
            <w:top w:val="none" w:sz="0" w:space="0" w:color="auto"/>
            <w:left w:val="none" w:sz="0" w:space="0" w:color="auto"/>
            <w:bottom w:val="none" w:sz="0" w:space="0" w:color="auto"/>
            <w:right w:val="none" w:sz="0" w:space="0" w:color="auto"/>
          </w:divBdr>
          <w:divsChild>
            <w:div w:id="1141996503">
              <w:marLeft w:val="0"/>
              <w:marRight w:val="0"/>
              <w:marTop w:val="0"/>
              <w:marBottom w:val="0"/>
              <w:divBdr>
                <w:top w:val="none" w:sz="0" w:space="0" w:color="auto"/>
                <w:left w:val="none" w:sz="0" w:space="0" w:color="auto"/>
                <w:bottom w:val="none" w:sz="0" w:space="0" w:color="auto"/>
                <w:right w:val="none" w:sz="0" w:space="0" w:color="auto"/>
              </w:divBdr>
              <w:divsChild>
                <w:div w:id="1260600266">
                  <w:marLeft w:val="0"/>
                  <w:marRight w:val="0"/>
                  <w:marTop w:val="0"/>
                  <w:marBottom w:val="0"/>
                  <w:divBdr>
                    <w:top w:val="none" w:sz="0" w:space="0" w:color="auto"/>
                    <w:left w:val="none" w:sz="0" w:space="0" w:color="auto"/>
                    <w:bottom w:val="none" w:sz="0" w:space="0" w:color="auto"/>
                    <w:right w:val="none" w:sz="0" w:space="0" w:color="auto"/>
                  </w:divBdr>
                  <w:divsChild>
                    <w:div w:id="1358848749">
                      <w:marLeft w:val="0"/>
                      <w:marRight w:val="0"/>
                      <w:marTop w:val="0"/>
                      <w:marBottom w:val="0"/>
                      <w:divBdr>
                        <w:top w:val="none" w:sz="0" w:space="0" w:color="auto"/>
                        <w:left w:val="none" w:sz="0" w:space="0" w:color="auto"/>
                        <w:bottom w:val="none" w:sz="0" w:space="0" w:color="auto"/>
                        <w:right w:val="none" w:sz="0" w:space="0" w:color="auto"/>
                      </w:divBdr>
                      <w:divsChild>
                        <w:div w:id="366637900">
                          <w:marLeft w:val="0"/>
                          <w:marRight w:val="0"/>
                          <w:marTop w:val="0"/>
                          <w:marBottom w:val="0"/>
                          <w:divBdr>
                            <w:top w:val="none" w:sz="0" w:space="0" w:color="auto"/>
                            <w:left w:val="none" w:sz="0" w:space="0" w:color="auto"/>
                            <w:bottom w:val="none" w:sz="0" w:space="0" w:color="auto"/>
                            <w:right w:val="none" w:sz="0" w:space="0" w:color="auto"/>
                          </w:divBdr>
                          <w:divsChild>
                            <w:div w:id="1442455144">
                              <w:marLeft w:val="0"/>
                              <w:marRight w:val="0"/>
                              <w:marTop w:val="0"/>
                              <w:marBottom w:val="0"/>
                              <w:divBdr>
                                <w:top w:val="single" w:sz="6" w:space="0" w:color="CCCCCC"/>
                                <w:left w:val="single" w:sz="6" w:space="0" w:color="CCCCCC"/>
                                <w:bottom w:val="single" w:sz="6" w:space="0" w:color="CCCCCC"/>
                                <w:right w:val="single" w:sz="6" w:space="0" w:color="CCCCCC"/>
                              </w:divBdr>
                              <w:divsChild>
                                <w:div w:id="2145732765">
                                  <w:marLeft w:val="0"/>
                                  <w:marRight w:val="0"/>
                                  <w:marTop w:val="75"/>
                                  <w:marBottom w:val="0"/>
                                  <w:divBdr>
                                    <w:top w:val="none" w:sz="0" w:space="0" w:color="auto"/>
                                    <w:left w:val="none" w:sz="0" w:space="0" w:color="auto"/>
                                    <w:bottom w:val="none" w:sz="0" w:space="0" w:color="auto"/>
                                    <w:right w:val="none" w:sz="0" w:space="0" w:color="auto"/>
                                  </w:divBdr>
                                  <w:divsChild>
                                    <w:div w:id="501166873">
                                      <w:marLeft w:val="0"/>
                                      <w:marRight w:val="0"/>
                                      <w:marTop w:val="0"/>
                                      <w:marBottom w:val="0"/>
                                      <w:divBdr>
                                        <w:top w:val="none" w:sz="0" w:space="0" w:color="auto"/>
                                        <w:left w:val="none" w:sz="0" w:space="0" w:color="auto"/>
                                        <w:bottom w:val="none" w:sz="0" w:space="0" w:color="auto"/>
                                        <w:right w:val="none" w:sz="0" w:space="0" w:color="auto"/>
                                      </w:divBdr>
                                    </w:div>
                                    <w:div w:id="633945217">
                                      <w:marLeft w:val="0"/>
                                      <w:marRight w:val="0"/>
                                      <w:marTop w:val="0"/>
                                      <w:marBottom w:val="0"/>
                                      <w:divBdr>
                                        <w:top w:val="none" w:sz="0" w:space="0" w:color="auto"/>
                                        <w:left w:val="none" w:sz="0" w:space="0" w:color="auto"/>
                                        <w:bottom w:val="none" w:sz="0" w:space="0" w:color="auto"/>
                                        <w:right w:val="none" w:sz="0" w:space="0" w:color="auto"/>
                                      </w:divBdr>
                                    </w:div>
                                    <w:div w:id="1072849204">
                                      <w:marLeft w:val="0"/>
                                      <w:marRight w:val="0"/>
                                      <w:marTop w:val="0"/>
                                      <w:marBottom w:val="0"/>
                                      <w:divBdr>
                                        <w:top w:val="none" w:sz="0" w:space="0" w:color="auto"/>
                                        <w:left w:val="none" w:sz="0" w:space="0" w:color="auto"/>
                                        <w:bottom w:val="none" w:sz="0" w:space="0" w:color="auto"/>
                                        <w:right w:val="none" w:sz="0" w:space="0" w:color="auto"/>
                                      </w:divBdr>
                                    </w:div>
                                    <w:div w:id="653918789">
                                      <w:marLeft w:val="0"/>
                                      <w:marRight w:val="0"/>
                                      <w:marTop w:val="0"/>
                                      <w:marBottom w:val="0"/>
                                      <w:divBdr>
                                        <w:top w:val="none" w:sz="0" w:space="0" w:color="auto"/>
                                        <w:left w:val="none" w:sz="0" w:space="0" w:color="auto"/>
                                        <w:bottom w:val="none" w:sz="0" w:space="0" w:color="auto"/>
                                        <w:right w:val="none" w:sz="0" w:space="0" w:color="auto"/>
                                      </w:divBdr>
                                    </w:div>
                                    <w:div w:id="7318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46791">
      <w:bodyDiv w:val="1"/>
      <w:marLeft w:val="0"/>
      <w:marRight w:val="0"/>
      <w:marTop w:val="0"/>
      <w:marBottom w:val="0"/>
      <w:divBdr>
        <w:top w:val="none" w:sz="0" w:space="0" w:color="auto"/>
        <w:left w:val="none" w:sz="0" w:space="0" w:color="auto"/>
        <w:bottom w:val="none" w:sz="0" w:space="0" w:color="auto"/>
        <w:right w:val="none" w:sz="0" w:space="0" w:color="auto"/>
      </w:divBdr>
      <w:divsChild>
        <w:div w:id="1952012442">
          <w:marLeft w:val="0"/>
          <w:marRight w:val="0"/>
          <w:marTop w:val="0"/>
          <w:marBottom w:val="0"/>
          <w:divBdr>
            <w:top w:val="none" w:sz="0" w:space="0" w:color="auto"/>
            <w:left w:val="none" w:sz="0" w:space="0" w:color="auto"/>
            <w:bottom w:val="none" w:sz="0" w:space="0" w:color="auto"/>
            <w:right w:val="none" w:sz="0" w:space="0" w:color="auto"/>
          </w:divBdr>
          <w:divsChild>
            <w:div w:id="1434856210">
              <w:marLeft w:val="0"/>
              <w:marRight w:val="0"/>
              <w:marTop w:val="0"/>
              <w:marBottom w:val="0"/>
              <w:divBdr>
                <w:top w:val="none" w:sz="0" w:space="0" w:color="auto"/>
                <w:left w:val="none" w:sz="0" w:space="0" w:color="auto"/>
                <w:bottom w:val="none" w:sz="0" w:space="0" w:color="auto"/>
                <w:right w:val="none" w:sz="0" w:space="0" w:color="auto"/>
              </w:divBdr>
              <w:divsChild>
                <w:div w:id="1849177944">
                  <w:marLeft w:val="0"/>
                  <w:marRight w:val="0"/>
                  <w:marTop w:val="0"/>
                  <w:marBottom w:val="0"/>
                  <w:divBdr>
                    <w:top w:val="none" w:sz="0" w:space="0" w:color="auto"/>
                    <w:left w:val="none" w:sz="0" w:space="0" w:color="auto"/>
                    <w:bottom w:val="none" w:sz="0" w:space="0" w:color="auto"/>
                    <w:right w:val="none" w:sz="0" w:space="0" w:color="auto"/>
                  </w:divBdr>
                  <w:divsChild>
                    <w:div w:id="1102724617">
                      <w:marLeft w:val="0"/>
                      <w:marRight w:val="0"/>
                      <w:marTop w:val="0"/>
                      <w:marBottom w:val="0"/>
                      <w:divBdr>
                        <w:top w:val="none" w:sz="0" w:space="0" w:color="auto"/>
                        <w:left w:val="none" w:sz="0" w:space="0" w:color="auto"/>
                        <w:bottom w:val="none" w:sz="0" w:space="0" w:color="auto"/>
                        <w:right w:val="none" w:sz="0" w:space="0" w:color="auto"/>
                      </w:divBdr>
                      <w:divsChild>
                        <w:div w:id="588386620">
                          <w:marLeft w:val="0"/>
                          <w:marRight w:val="0"/>
                          <w:marTop w:val="0"/>
                          <w:marBottom w:val="0"/>
                          <w:divBdr>
                            <w:top w:val="none" w:sz="0" w:space="0" w:color="auto"/>
                            <w:left w:val="none" w:sz="0" w:space="0" w:color="auto"/>
                            <w:bottom w:val="none" w:sz="0" w:space="0" w:color="auto"/>
                            <w:right w:val="none" w:sz="0" w:space="0" w:color="auto"/>
                          </w:divBdr>
                          <w:divsChild>
                            <w:div w:id="122037915">
                              <w:marLeft w:val="0"/>
                              <w:marRight w:val="0"/>
                              <w:marTop w:val="0"/>
                              <w:marBottom w:val="0"/>
                              <w:divBdr>
                                <w:top w:val="single" w:sz="6" w:space="0" w:color="CCCCCC"/>
                                <w:left w:val="single" w:sz="6" w:space="0" w:color="CCCCCC"/>
                                <w:bottom w:val="single" w:sz="6" w:space="0" w:color="CCCCCC"/>
                                <w:right w:val="single" w:sz="6" w:space="0" w:color="CCCCCC"/>
                              </w:divBdr>
                              <w:divsChild>
                                <w:div w:id="968165940">
                                  <w:marLeft w:val="0"/>
                                  <w:marRight w:val="0"/>
                                  <w:marTop w:val="75"/>
                                  <w:marBottom w:val="0"/>
                                  <w:divBdr>
                                    <w:top w:val="none" w:sz="0" w:space="0" w:color="auto"/>
                                    <w:left w:val="none" w:sz="0" w:space="0" w:color="auto"/>
                                    <w:bottom w:val="none" w:sz="0" w:space="0" w:color="auto"/>
                                    <w:right w:val="none" w:sz="0" w:space="0" w:color="auto"/>
                                  </w:divBdr>
                                  <w:divsChild>
                                    <w:div w:id="1119954209">
                                      <w:marLeft w:val="0"/>
                                      <w:marRight w:val="0"/>
                                      <w:marTop w:val="0"/>
                                      <w:marBottom w:val="0"/>
                                      <w:divBdr>
                                        <w:top w:val="none" w:sz="0" w:space="0" w:color="auto"/>
                                        <w:left w:val="none" w:sz="0" w:space="0" w:color="auto"/>
                                        <w:bottom w:val="none" w:sz="0" w:space="0" w:color="auto"/>
                                        <w:right w:val="none" w:sz="0" w:space="0" w:color="auto"/>
                                      </w:divBdr>
                                      <w:divsChild>
                                        <w:div w:id="1050230070">
                                          <w:marLeft w:val="0"/>
                                          <w:marRight w:val="0"/>
                                          <w:marTop w:val="0"/>
                                          <w:marBottom w:val="0"/>
                                          <w:divBdr>
                                            <w:top w:val="none" w:sz="0" w:space="0" w:color="auto"/>
                                            <w:left w:val="none" w:sz="0" w:space="0" w:color="auto"/>
                                            <w:bottom w:val="none" w:sz="0" w:space="0" w:color="auto"/>
                                            <w:right w:val="none" w:sz="0" w:space="0" w:color="auto"/>
                                          </w:divBdr>
                                        </w:div>
                                        <w:div w:id="1530488880">
                                          <w:marLeft w:val="0"/>
                                          <w:marRight w:val="0"/>
                                          <w:marTop w:val="0"/>
                                          <w:marBottom w:val="0"/>
                                          <w:divBdr>
                                            <w:top w:val="none" w:sz="0" w:space="0" w:color="auto"/>
                                            <w:left w:val="none" w:sz="0" w:space="0" w:color="auto"/>
                                            <w:bottom w:val="none" w:sz="0" w:space="0" w:color="auto"/>
                                            <w:right w:val="none" w:sz="0" w:space="0" w:color="auto"/>
                                          </w:divBdr>
                                        </w:div>
                                        <w:div w:id="8424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555982">
      <w:bodyDiv w:val="1"/>
      <w:marLeft w:val="0"/>
      <w:marRight w:val="0"/>
      <w:marTop w:val="0"/>
      <w:marBottom w:val="0"/>
      <w:divBdr>
        <w:top w:val="none" w:sz="0" w:space="0" w:color="auto"/>
        <w:left w:val="none" w:sz="0" w:space="0" w:color="auto"/>
        <w:bottom w:val="none" w:sz="0" w:space="0" w:color="auto"/>
        <w:right w:val="none" w:sz="0" w:space="0" w:color="auto"/>
      </w:divBdr>
      <w:divsChild>
        <w:div w:id="993341948">
          <w:marLeft w:val="0"/>
          <w:marRight w:val="0"/>
          <w:marTop w:val="0"/>
          <w:marBottom w:val="0"/>
          <w:divBdr>
            <w:top w:val="none" w:sz="0" w:space="0" w:color="auto"/>
            <w:left w:val="none" w:sz="0" w:space="0" w:color="auto"/>
            <w:bottom w:val="none" w:sz="0" w:space="0" w:color="auto"/>
            <w:right w:val="none" w:sz="0" w:space="0" w:color="auto"/>
          </w:divBdr>
          <w:divsChild>
            <w:div w:id="1419206194">
              <w:marLeft w:val="0"/>
              <w:marRight w:val="0"/>
              <w:marTop w:val="0"/>
              <w:marBottom w:val="0"/>
              <w:divBdr>
                <w:top w:val="none" w:sz="0" w:space="0" w:color="auto"/>
                <w:left w:val="none" w:sz="0" w:space="0" w:color="auto"/>
                <w:bottom w:val="none" w:sz="0" w:space="0" w:color="auto"/>
                <w:right w:val="none" w:sz="0" w:space="0" w:color="auto"/>
              </w:divBdr>
              <w:divsChild>
                <w:div w:id="842085558">
                  <w:marLeft w:val="0"/>
                  <w:marRight w:val="0"/>
                  <w:marTop w:val="0"/>
                  <w:marBottom w:val="0"/>
                  <w:divBdr>
                    <w:top w:val="none" w:sz="0" w:space="0" w:color="auto"/>
                    <w:left w:val="none" w:sz="0" w:space="0" w:color="auto"/>
                    <w:bottom w:val="none" w:sz="0" w:space="0" w:color="auto"/>
                    <w:right w:val="none" w:sz="0" w:space="0" w:color="auto"/>
                  </w:divBdr>
                  <w:divsChild>
                    <w:div w:id="1580553006">
                      <w:marLeft w:val="0"/>
                      <w:marRight w:val="0"/>
                      <w:marTop w:val="0"/>
                      <w:marBottom w:val="0"/>
                      <w:divBdr>
                        <w:top w:val="none" w:sz="0" w:space="0" w:color="auto"/>
                        <w:left w:val="none" w:sz="0" w:space="0" w:color="auto"/>
                        <w:bottom w:val="none" w:sz="0" w:space="0" w:color="auto"/>
                        <w:right w:val="none" w:sz="0" w:space="0" w:color="auto"/>
                      </w:divBdr>
                      <w:divsChild>
                        <w:div w:id="1250851791">
                          <w:marLeft w:val="0"/>
                          <w:marRight w:val="0"/>
                          <w:marTop w:val="0"/>
                          <w:marBottom w:val="0"/>
                          <w:divBdr>
                            <w:top w:val="none" w:sz="0" w:space="0" w:color="auto"/>
                            <w:left w:val="none" w:sz="0" w:space="0" w:color="auto"/>
                            <w:bottom w:val="none" w:sz="0" w:space="0" w:color="auto"/>
                            <w:right w:val="none" w:sz="0" w:space="0" w:color="auto"/>
                          </w:divBdr>
                          <w:divsChild>
                            <w:div w:id="1383554984">
                              <w:marLeft w:val="0"/>
                              <w:marRight w:val="0"/>
                              <w:marTop w:val="0"/>
                              <w:marBottom w:val="0"/>
                              <w:divBdr>
                                <w:top w:val="single" w:sz="6" w:space="0" w:color="CCCCCC"/>
                                <w:left w:val="single" w:sz="6" w:space="0" w:color="CCCCCC"/>
                                <w:bottom w:val="single" w:sz="6" w:space="0" w:color="CCCCCC"/>
                                <w:right w:val="single" w:sz="6" w:space="0" w:color="CCCCCC"/>
                              </w:divBdr>
                              <w:divsChild>
                                <w:div w:id="2003701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86515975">
      <w:bodyDiv w:val="1"/>
      <w:marLeft w:val="0"/>
      <w:marRight w:val="0"/>
      <w:marTop w:val="0"/>
      <w:marBottom w:val="0"/>
      <w:divBdr>
        <w:top w:val="none" w:sz="0" w:space="0" w:color="auto"/>
        <w:left w:val="none" w:sz="0" w:space="0" w:color="auto"/>
        <w:bottom w:val="none" w:sz="0" w:space="0" w:color="auto"/>
        <w:right w:val="none" w:sz="0" w:space="0" w:color="auto"/>
      </w:divBdr>
      <w:divsChild>
        <w:div w:id="672685030">
          <w:marLeft w:val="547"/>
          <w:marRight w:val="0"/>
          <w:marTop w:val="134"/>
          <w:marBottom w:val="0"/>
          <w:divBdr>
            <w:top w:val="none" w:sz="0" w:space="0" w:color="auto"/>
            <w:left w:val="none" w:sz="0" w:space="0" w:color="auto"/>
            <w:bottom w:val="none" w:sz="0" w:space="0" w:color="auto"/>
            <w:right w:val="none" w:sz="0" w:space="0" w:color="auto"/>
          </w:divBdr>
        </w:div>
        <w:div w:id="96750992">
          <w:marLeft w:val="547"/>
          <w:marRight w:val="0"/>
          <w:marTop w:val="134"/>
          <w:marBottom w:val="0"/>
          <w:divBdr>
            <w:top w:val="none" w:sz="0" w:space="0" w:color="auto"/>
            <w:left w:val="none" w:sz="0" w:space="0" w:color="auto"/>
            <w:bottom w:val="none" w:sz="0" w:space="0" w:color="auto"/>
            <w:right w:val="none" w:sz="0" w:space="0" w:color="auto"/>
          </w:divBdr>
        </w:div>
        <w:div w:id="347560032">
          <w:marLeft w:val="547"/>
          <w:marRight w:val="0"/>
          <w:marTop w:val="134"/>
          <w:marBottom w:val="0"/>
          <w:divBdr>
            <w:top w:val="none" w:sz="0" w:space="0" w:color="auto"/>
            <w:left w:val="none" w:sz="0" w:space="0" w:color="auto"/>
            <w:bottom w:val="none" w:sz="0" w:space="0" w:color="auto"/>
            <w:right w:val="none" w:sz="0" w:space="0" w:color="auto"/>
          </w:divBdr>
        </w:div>
        <w:div w:id="808937360">
          <w:marLeft w:val="547"/>
          <w:marRight w:val="0"/>
          <w:marTop w:val="134"/>
          <w:marBottom w:val="0"/>
          <w:divBdr>
            <w:top w:val="none" w:sz="0" w:space="0" w:color="auto"/>
            <w:left w:val="none" w:sz="0" w:space="0" w:color="auto"/>
            <w:bottom w:val="none" w:sz="0" w:space="0" w:color="auto"/>
            <w:right w:val="none" w:sz="0" w:space="0" w:color="auto"/>
          </w:divBdr>
        </w:div>
      </w:divsChild>
    </w:div>
    <w:div w:id="892348334">
      <w:bodyDiv w:val="1"/>
      <w:marLeft w:val="0"/>
      <w:marRight w:val="0"/>
      <w:marTop w:val="0"/>
      <w:marBottom w:val="0"/>
      <w:divBdr>
        <w:top w:val="none" w:sz="0" w:space="0" w:color="auto"/>
        <w:left w:val="none" w:sz="0" w:space="0" w:color="auto"/>
        <w:bottom w:val="none" w:sz="0" w:space="0" w:color="auto"/>
        <w:right w:val="none" w:sz="0" w:space="0" w:color="auto"/>
      </w:divBdr>
      <w:divsChild>
        <w:div w:id="1073166523">
          <w:marLeft w:val="547"/>
          <w:marRight w:val="0"/>
          <w:marTop w:val="134"/>
          <w:marBottom w:val="0"/>
          <w:divBdr>
            <w:top w:val="none" w:sz="0" w:space="0" w:color="auto"/>
            <w:left w:val="none" w:sz="0" w:space="0" w:color="auto"/>
            <w:bottom w:val="none" w:sz="0" w:space="0" w:color="auto"/>
            <w:right w:val="none" w:sz="0" w:space="0" w:color="auto"/>
          </w:divBdr>
        </w:div>
        <w:div w:id="357465004">
          <w:marLeft w:val="547"/>
          <w:marRight w:val="0"/>
          <w:marTop w:val="134"/>
          <w:marBottom w:val="0"/>
          <w:divBdr>
            <w:top w:val="none" w:sz="0" w:space="0" w:color="auto"/>
            <w:left w:val="none" w:sz="0" w:space="0" w:color="auto"/>
            <w:bottom w:val="none" w:sz="0" w:space="0" w:color="auto"/>
            <w:right w:val="none" w:sz="0" w:space="0" w:color="auto"/>
          </w:divBdr>
        </w:div>
        <w:div w:id="1670132328">
          <w:marLeft w:val="547"/>
          <w:marRight w:val="0"/>
          <w:marTop w:val="134"/>
          <w:marBottom w:val="0"/>
          <w:divBdr>
            <w:top w:val="none" w:sz="0" w:space="0" w:color="auto"/>
            <w:left w:val="none" w:sz="0" w:space="0" w:color="auto"/>
            <w:bottom w:val="none" w:sz="0" w:space="0" w:color="auto"/>
            <w:right w:val="none" w:sz="0" w:space="0" w:color="auto"/>
          </w:divBdr>
        </w:div>
        <w:div w:id="1720395586">
          <w:marLeft w:val="547"/>
          <w:marRight w:val="0"/>
          <w:marTop w:val="134"/>
          <w:marBottom w:val="0"/>
          <w:divBdr>
            <w:top w:val="none" w:sz="0" w:space="0" w:color="auto"/>
            <w:left w:val="none" w:sz="0" w:space="0" w:color="auto"/>
            <w:bottom w:val="none" w:sz="0" w:space="0" w:color="auto"/>
            <w:right w:val="none" w:sz="0" w:space="0" w:color="auto"/>
          </w:divBdr>
        </w:div>
      </w:divsChild>
    </w:div>
    <w:div w:id="927884183">
      <w:bodyDiv w:val="1"/>
      <w:marLeft w:val="0"/>
      <w:marRight w:val="0"/>
      <w:marTop w:val="0"/>
      <w:marBottom w:val="0"/>
      <w:divBdr>
        <w:top w:val="none" w:sz="0" w:space="0" w:color="auto"/>
        <w:left w:val="none" w:sz="0" w:space="0" w:color="auto"/>
        <w:bottom w:val="none" w:sz="0" w:space="0" w:color="auto"/>
        <w:right w:val="none" w:sz="0" w:space="0" w:color="auto"/>
      </w:divBdr>
      <w:divsChild>
        <w:div w:id="1052970560">
          <w:marLeft w:val="0"/>
          <w:marRight w:val="0"/>
          <w:marTop w:val="0"/>
          <w:marBottom w:val="0"/>
          <w:divBdr>
            <w:top w:val="none" w:sz="0" w:space="0" w:color="auto"/>
            <w:left w:val="none" w:sz="0" w:space="0" w:color="auto"/>
            <w:bottom w:val="none" w:sz="0" w:space="0" w:color="auto"/>
            <w:right w:val="none" w:sz="0" w:space="0" w:color="auto"/>
          </w:divBdr>
          <w:divsChild>
            <w:div w:id="760221382">
              <w:marLeft w:val="0"/>
              <w:marRight w:val="0"/>
              <w:marTop w:val="0"/>
              <w:marBottom w:val="0"/>
              <w:divBdr>
                <w:top w:val="none" w:sz="0" w:space="0" w:color="auto"/>
                <w:left w:val="none" w:sz="0" w:space="0" w:color="auto"/>
                <w:bottom w:val="none" w:sz="0" w:space="0" w:color="auto"/>
                <w:right w:val="none" w:sz="0" w:space="0" w:color="auto"/>
              </w:divBdr>
              <w:divsChild>
                <w:div w:id="1662543740">
                  <w:marLeft w:val="0"/>
                  <w:marRight w:val="0"/>
                  <w:marTop w:val="0"/>
                  <w:marBottom w:val="0"/>
                  <w:divBdr>
                    <w:top w:val="none" w:sz="0" w:space="0" w:color="auto"/>
                    <w:left w:val="none" w:sz="0" w:space="0" w:color="auto"/>
                    <w:bottom w:val="none" w:sz="0" w:space="0" w:color="auto"/>
                    <w:right w:val="none" w:sz="0" w:space="0" w:color="auto"/>
                  </w:divBdr>
                  <w:divsChild>
                    <w:div w:id="2117555522">
                      <w:marLeft w:val="0"/>
                      <w:marRight w:val="0"/>
                      <w:marTop w:val="0"/>
                      <w:marBottom w:val="0"/>
                      <w:divBdr>
                        <w:top w:val="none" w:sz="0" w:space="0" w:color="auto"/>
                        <w:left w:val="none" w:sz="0" w:space="0" w:color="auto"/>
                        <w:bottom w:val="none" w:sz="0" w:space="0" w:color="auto"/>
                        <w:right w:val="none" w:sz="0" w:space="0" w:color="auto"/>
                      </w:divBdr>
                      <w:divsChild>
                        <w:div w:id="1879128144">
                          <w:marLeft w:val="0"/>
                          <w:marRight w:val="0"/>
                          <w:marTop w:val="0"/>
                          <w:marBottom w:val="0"/>
                          <w:divBdr>
                            <w:top w:val="none" w:sz="0" w:space="0" w:color="auto"/>
                            <w:left w:val="none" w:sz="0" w:space="0" w:color="auto"/>
                            <w:bottom w:val="none" w:sz="0" w:space="0" w:color="auto"/>
                            <w:right w:val="none" w:sz="0" w:space="0" w:color="auto"/>
                          </w:divBdr>
                          <w:divsChild>
                            <w:div w:id="1307853798">
                              <w:marLeft w:val="0"/>
                              <w:marRight w:val="0"/>
                              <w:marTop w:val="0"/>
                              <w:marBottom w:val="0"/>
                              <w:divBdr>
                                <w:top w:val="single" w:sz="6" w:space="0" w:color="CCCCCC"/>
                                <w:left w:val="single" w:sz="6" w:space="0" w:color="CCCCCC"/>
                                <w:bottom w:val="single" w:sz="6" w:space="0" w:color="CCCCCC"/>
                                <w:right w:val="single" w:sz="6" w:space="0" w:color="CCCCCC"/>
                              </w:divBdr>
                              <w:divsChild>
                                <w:div w:id="966356211">
                                  <w:marLeft w:val="0"/>
                                  <w:marRight w:val="0"/>
                                  <w:marTop w:val="75"/>
                                  <w:marBottom w:val="0"/>
                                  <w:divBdr>
                                    <w:top w:val="none" w:sz="0" w:space="0" w:color="auto"/>
                                    <w:left w:val="none" w:sz="0" w:space="0" w:color="auto"/>
                                    <w:bottom w:val="none" w:sz="0" w:space="0" w:color="auto"/>
                                    <w:right w:val="none" w:sz="0" w:space="0" w:color="auto"/>
                                  </w:divBdr>
                                  <w:divsChild>
                                    <w:div w:id="9730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96891">
      <w:bodyDiv w:val="1"/>
      <w:marLeft w:val="0"/>
      <w:marRight w:val="0"/>
      <w:marTop w:val="0"/>
      <w:marBottom w:val="0"/>
      <w:divBdr>
        <w:top w:val="none" w:sz="0" w:space="0" w:color="auto"/>
        <w:left w:val="none" w:sz="0" w:space="0" w:color="auto"/>
        <w:bottom w:val="none" w:sz="0" w:space="0" w:color="auto"/>
        <w:right w:val="none" w:sz="0" w:space="0" w:color="auto"/>
      </w:divBdr>
      <w:divsChild>
        <w:div w:id="60301323">
          <w:marLeft w:val="0"/>
          <w:marRight w:val="0"/>
          <w:marTop w:val="0"/>
          <w:marBottom w:val="0"/>
          <w:divBdr>
            <w:top w:val="none" w:sz="0" w:space="0" w:color="auto"/>
            <w:left w:val="none" w:sz="0" w:space="0" w:color="auto"/>
            <w:bottom w:val="none" w:sz="0" w:space="0" w:color="auto"/>
            <w:right w:val="none" w:sz="0" w:space="0" w:color="auto"/>
          </w:divBdr>
          <w:divsChild>
            <w:div w:id="1220629910">
              <w:marLeft w:val="0"/>
              <w:marRight w:val="0"/>
              <w:marTop w:val="0"/>
              <w:marBottom w:val="0"/>
              <w:divBdr>
                <w:top w:val="none" w:sz="0" w:space="0" w:color="auto"/>
                <w:left w:val="none" w:sz="0" w:space="0" w:color="auto"/>
                <w:bottom w:val="none" w:sz="0" w:space="0" w:color="auto"/>
                <w:right w:val="none" w:sz="0" w:space="0" w:color="auto"/>
              </w:divBdr>
              <w:divsChild>
                <w:div w:id="1235818339">
                  <w:marLeft w:val="0"/>
                  <w:marRight w:val="0"/>
                  <w:marTop w:val="0"/>
                  <w:marBottom w:val="0"/>
                  <w:divBdr>
                    <w:top w:val="none" w:sz="0" w:space="0" w:color="auto"/>
                    <w:left w:val="none" w:sz="0" w:space="0" w:color="auto"/>
                    <w:bottom w:val="none" w:sz="0" w:space="0" w:color="auto"/>
                    <w:right w:val="none" w:sz="0" w:space="0" w:color="auto"/>
                  </w:divBdr>
                  <w:divsChild>
                    <w:div w:id="219170769">
                      <w:marLeft w:val="0"/>
                      <w:marRight w:val="0"/>
                      <w:marTop w:val="0"/>
                      <w:marBottom w:val="0"/>
                      <w:divBdr>
                        <w:top w:val="none" w:sz="0" w:space="0" w:color="auto"/>
                        <w:left w:val="none" w:sz="0" w:space="0" w:color="auto"/>
                        <w:bottom w:val="none" w:sz="0" w:space="0" w:color="auto"/>
                        <w:right w:val="none" w:sz="0" w:space="0" w:color="auto"/>
                      </w:divBdr>
                      <w:divsChild>
                        <w:div w:id="156044356">
                          <w:marLeft w:val="0"/>
                          <w:marRight w:val="0"/>
                          <w:marTop w:val="0"/>
                          <w:marBottom w:val="0"/>
                          <w:divBdr>
                            <w:top w:val="none" w:sz="0" w:space="0" w:color="auto"/>
                            <w:left w:val="none" w:sz="0" w:space="0" w:color="auto"/>
                            <w:bottom w:val="none" w:sz="0" w:space="0" w:color="auto"/>
                            <w:right w:val="none" w:sz="0" w:space="0" w:color="auto"/>
                          </w:divBdr>
                          <w:divsChild>
                            <w:div w:id="543567462">
                              <w:marLeft w:val="0"/>
                              <w:marRight w:val="0"/>
                              <w:marTop w:val="0"/>
                              <w:marBottom w:val="0"/>
                              <w:divBdr>
                                <w:top w:val="single" w:sz="6" w:space="0" w:color="CCCCCC"/>
                                <w:left w:val="single" w:sz="6" w:space="0" w:color="CCCCCC"/>
                                <w:bottom w:val="single" w:sz="6" w:space="0" w:color="CCCCCC"/>
                                <w:right w:val="single" w:sz="6" w:space="0" w:color="CCCCCC"/>
                              </w:divBdr>
                              <w:divsChild>
                                <w:div w:id="1361860211">
                                  <w:marLeft w:val="0"/>
                                  <w:marRight w:val="0"/>
                                  <w:marTop w:val="75"/>
                                  <w:marBottom w:val="0"/>
                                  <w:divBdr>
                                    <w:top w:val="none" w:sz="0" w:space="0" w:color="auto"/>
                                    <w:left w:val="none" w:sz="0" w:space="0" w:color="auto"/>
                                    <w:bottom w:val="none" w:sz="0" w:space="0" w:color="auto"/>
                                    <w:right w:val="none" w:sz="0" w:space="0" w:color="auto"/>
                                  </w:divBdr>
                                  <w:divsChild>
                                    <w:div w:id="880703206">
                                      <w:marLeft w:val="0"/>
                                      <w:marRight w:val="0"/>
                                      <w:marTop w:val="0"/>
                                      <w:marBottom w:val="0"/>
                                      <w:divBdr>
                                        <w:top w:val="none" w:sz="0" w:space="0" w:color="auto"/>
                                        <w:left w:val="none" w:sz="0" w:space="0" w:color="auto"/>
                                        <w:bottom w:val="none" w:sz="0" w:space="0" w:color="auto"/>
                                        <w:right w:val="none" w:sz="0" w:space="0" w:color="auto"/>
                                      </w:divBdr>
                                      <w:divsChild>
                                        <w:div w:id="1960600388">
                                          <w:marLeft w:val="0"/>
                                          <w:marRight w:val="0"/>
                                          <w:marTop w:val="0"/>
                                          <w:marBottom w:val="0"/>
                                          <w:divBdr>
                                            <w:top w:val="none" w:sz="0" w:space="0" w:color="auto"/>
                                            <w:left w:val="none" w:sz="0" w:space="0" w:color="auto"/>
                                            <w:bottom w:val="none" w:sz="0" w:space="0" w:color="auto"/>
                                            <w:right w:val="none" w:sz="0" w:space="0" w:color="auto"/>
                                          </w:divBdr>
                                        </w:div>
                                        <w:div w:id="15059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570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90208476">
      <w:bodyDiv w:val="1"/>
      <w:marLeft w:val="0"/>
      <w:marRight w:val="0"/>
      <w:marTop w:val="0"/>
      <w:marBottom w:val="0"/>
      <w:divBdr>
        <w:top w:val="none" w:sz="0" w:space="0" w:color="auto"/>
        <w:left w:val="none" w:sz="0" w:space="0" w:color="auto"/>
        <w:bottom w:val="none" w:sz="0" w:space="0" w:color="auto"/>
        <w:right w:val="none" w:sz="0" w:space="0" w:color="auto"/>
      </w:divBdr>
      <w:divsChild>
        <w:div w:id="1951817978">
          <w:marLeft w:val="0"/>
          <w:marRight w:val="0"/>
          <w:marTop w:val="0"/>
          <w:marBottom w:val="0"/>
          <w:divBdr>
            <w:top w:val="none" w:sz="0" w:space="0" w:color="auto"/>
            <w:left w:val="none" w:sz="0" w:space="0" w:color="auto"/>
            <w:bottom w:val="none" w:sz="0" w:space="0" w:color="auto"/>
            <w:right w:val="none" w:sz="0" w:space="0" w:color="auto"/>
          </w:divBdr>
          <w:divsChild>
            <w:div w:id="1008556415">
              <w:marLeft w:val="0"/>
              <w:marRight w:val="0"/>
              <w:marTop w:val="0"/>
              <w:marBottom w:val="0"/>
              <w:divBdr>
                <w:top w:val="none" w:sz="0" w:space="0" w:color="auto"/>
                <w:left w:val="none" w:sz="0" w:space="0" w:color="auto"/>
                <w:bottom w:val="none" w:sz="0" w:space="0" w:color="auto"/>
                <w:right w:val="none" w:sz="0" w:space="0" w:color="auto"/>
              </w:divBdr>
              <w:divsChild>
                <w:div w:id="712392423">
                  <w:marLeft w:val="0"/>
                  <w:marRight w:val="0"/>
                  <w:marTop w:val="0"/>
                  <w:marBottom w:val="0"/>
                  <w:divBdr>
                    <w:top w:val="none" w:sz="0" w:space="0" w:color="auto"/>
                    <w:left w:val="none" w:sz="0" w:space="0" w:color="auto"/>
                    <w:bottom w:val="none" w:sz="0" w:space="0" w:color="auto"/>
                    <w:right w:val="none" w:sz="0" w:space="0" w:color="auto"/>
                  </w:divBdr>
                  <w:divsChild>
                    <w:div w:id="1643583030">
                      <w:marLeft w:val="0"/>
                      <w:marRight w:val="0"/>
                      <w:marTop w:val="0"/>
                      <w:marBottom w:val="0"/>
                      <w:divBdr>
                        <w:top w:val="none" w:sz="0" w:space="0" w:color="auto"/>
                        <w:left w:val="none" w:sz="0" w:space="0" w:color="auto"/>
                        <w:bottom w:val="none" w:sz="0" w:space="0" w:color="auto"/>
                        <w:right w:val="none" w:sz="0" w:space="0" w:color="auto"/>
                      </w:divBdr>
                      <w:divsChild>
                        <w:div w:id="109059920">
                          <w:marLeft w:val="0"/>
                          <w:marRight w:val="0"/>
                          <w:marTop w:val="0"/>
                          <w:marBottom w:val="0"/>
                          <w:divBdr>
                            <w:top w:val="none" w:sz="0" w:space="0" w:color="auto"/>
                            <w:left w:val="none" w:sz="0" w:space="0" w:color="auto"/>
                            <w:bottom w:val="none" w:sz="0" w:space="0" w:color="auto"/>
                            <w:right w:val="none" w:sz="0" w:space="0" w:color="auto"/>
                          </w:divBdr>
                          <w:divsChild>
                            <w:div w:id="1793596465">
                              <w:marLeft w:val="0"/>
                              <w:marRight w:val="0"/>
                              <w:marTop w:val="0"/>
                              <w:marBottom w:val="0"/>
                              <w:divBdr>
                                <w:top w:val="single" w:sz="6" w:space="0" w:color="CCCCCC"/>
                                <w:left w:val="single" w:sz="6" w:space="0" w:color="CCCCCC"/>
                                <w:bottom w:val="single" w:sz="6" w:space="0" w:color="CCCCCC"/>
                                <w:right w:val="single" w:sz="6" w:space="0" w:color="CCCCCC"/>
                              </w:divBdr>
                              <w:divsChild>
                                <w:div w:id="1795439810">
                                  <w:marLeft w:val="0"/>
                                  <w:marRight w:val="0"/>
                                  <w:marTop w:val="75"/>
                                  <w:marBottom w:val="0"/>
                                  <w:divBdr>
                                    <w:top w:val="none" w:sz="0" w:space="0" w:color="auto"/>
                                    <w:left w:val="none" w:sz="0" w:space="0" w:color="auto"/>
                                    <w:bottom w:val="none" w:sz="0" w:space="0" w:color="auto"/>
                                    <w:right w:val="none" w:sz="0" w:space="0" w:color="auto"/>
                                  </w:divBdr>
                                  <w:divsChild>
                                    <w:div w:id="585649065">
                                      <w:marLeft w:val="0"/>
                                      <w:marRight w:val="0"/>
                                      <w:marTop w:val="0"/>
                                      <w:marBottom w:val="0"/>
                                      <w:divBdr>
                                        <w:top w:val="none" w:sz="0" w:space="0" w:color="auto"/>
                                        <w:left w:val="none" w:sz="0" w:space="0" w:color="auto"/>
                                        <w:bottom w:val="none" w:sz="0" w:space="0" w:color="auto"/>
                                        <w:right w:val="none" w:sz="0" w:space="0" w:color="auto"/>
                                      </w:divBdr>
                                    </w:div>
                                    <w:div w:id="5359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292594">
      <w:bodyDiv w:val="1"/>
      <w:marLeft w:val="0"/>
      <w:marRight w:val="0"/>
      <w:marTop w:val="0"/>
      <w:marBottom w:val="0"/>
      <w:divBdr>
        <w:top w:val="none" w:sz="0" w:space="0" w:color="auto"/>
        <w:left w:val="none" w:sz="0" w:space="0" w:color="auto"/>
        <w:bottom w:val="none" w:sz="0" w:space="0" w:color="auto"/>
        <w:right w:val="none" w:sz="0" w:space="0" w:color="auto"/>
      </w:divBdr>
      <w:divsChild>
        <w:div w:id="2109349517">
          <w:marLeft w:val="547"/>
          <w:marRight w:val="0"/>
          <w:marTop w:val="0"/>
          <w:marBottom w:val="120"/>
          <w:divBdr>
            <w:top w:val="none" w:sz="0" w:space="0" w:color="auto"/>
            <w:left w:val="none" w:sz="0" w:space="0" w:color="auto"/>
            <w:bottom w:val="none" w:sz="0" w:space="0" w:color="auto"/>
            <w:right w:val="none" w:sz="0" w:space="0" w:color="auto"/>
          </w:divBdr>
        </w:div>
        <w:div w:id="1834491872">
          <w:marLeft w:val="547"/>
          <w:marRight w:val="0"/>
          <w:marTop w:val="0"/>
          <w:marBottom w:val="120"/>
          <w:divBdr>
            <w:top w:val="none" w:sz="0" w:space="0" w:color="auto"/>
            <w:left w:val="none" w:sz="0" w:space="0" w:color="auto"/>
            <w:bottom w:val="none" w:sz="0" w:space="0" w:color="auto"/>
            <w:right w:val="none" w:sz="0" w:space="0" w:color="auto"/>
          </w:divBdr>
        </w:div>
        <w:div w:id="294068209">
          <w:marLeft w:val="547"/>
          <w:marRight w:val="0"/>
          <w:marTop w:val="0"/>
          <w:marBottom w:val="120"/>
          <w:divBdr>
            <w:top w:val="none" w:sz="0" w:space="0" w:color="auto"/>
            <w:left w:val="none" w:sz="0" w:space="0" w:color="auto"/>
            <w:bottom w:val="none" w:sz="0" w:space="0" w:color="auto"/>
            <w:right w:val="none" w:sz="0" w:space="0" w:color="auto"/>
          </w:divBdr>
        </w:div>
        <w:div w:id="36603247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PLAW-110publ181/html/PLAW-110publ181.htm" TargetMode="External"/><Relationship Id="rId18" Type="http://schemas.openxmlformats.org/officeDocument/2006/relationships/hyperlink" Target="https://vbaw.vba.va.gov/VBMS/Resources_Technical_Information.asp" TargetMode="External"/><Relationship Id="rId26" Type="http://schemas.openxmlformats.org/officeDocument/2006/relationships/hyperlink" Target="https://vbaw.vba.va.gov/bl/21/products/docs/crdocfolder.pdf"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vbaw.vba.va.gov/bl/21/systems/docs/duplicateaews.pdf" TargetMode="External"/><Relationship Id="rId34" Type="http://schemas.openxmlformats.org/officeDocument/2006/relationships/footer" Target="footer1.xml"/><Relationship Id="rId42" Type="http://schemas.openxmlformats.org/officeDocument/2006/relationships/hyperlink" Target="http://www.va.gov" TargetMode="External"/><Relationship Id="rId7" Type="http://schemas.openxmlformats.org/officeDocument/2006/relationships/settings" Target="settings.xml"/><Relationship Id="rId12" Type="http://schemas.openxmlformats.org/officeDocument/2006/relationships/hyperlink" Target="https://www.govinfo.gov/content/pkg/PLAW-108publ136/pdf/PLAW-108publ136.pdf" TargetMode="External"/><Relationship Id="rId17" Type="http://schemas.openxmlformats.org/officeDocument/2006/relationships/hyperlink" Target="https://vaww.vrm.km.va.gov/system/templates/selfservice/va_kanew/help/agent/locale/en-US/portal/554400000001034/topic/554400000003061/M21-1-Adjudication-Procedures-Manual" TargetMode="External"/><Relationship Id="rId25"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33" Type="http://schemas.openxmlformats.org/officeDocument/2006/relationships/header" Target="header2.xm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254%2FM21-1-Part-III-Subpart-v-Chapter-5-Section-A-Elections-and-Waivers-in-Military-Retirement-Pay-Cases" TargetMode="External"/><Relationship Id="rId20" Type="http://schemas.openxmlformats.org/officeDocument/2006/relationships/hyperlink" Target="https://vbaw.vba.va.gov/bl/21/products/docs/crdocfolder.pdf" TargetMode="External"/><Relationship Id="rId29"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41" Type="http://schemas.openxmlformats.org/officeDocument/2006/relationships/hyperlink" Target="http://www.va.gov/decision-re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PLAW-107publ314/html/PLAW-107publ314.htm" TargetMode="External"/><Relationship Id="rId24" Type="http://schemas.openxmlformats.org/officeDocument/2006/relationships/hyperlink" Target="http://www.law.cornell.edu/uscode/text/10/12731b"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www.va.gov/vaforms/"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254%2FM21-1-Part-III-Subpart-v-Chapter-5-Section-A-Elections-and-Waivers-in-Military-Retirement-Pay-Cases" TargetMode="External"/><Relationship Id="rId23" Type="http://schemas.openxmlformats.org/officeDocument/2006/relationships/hyperlink" Target="http://www.gpo.gov/fdsys/pkg/PLAW-107publ314/pdf/PLAW-107publ314.pdf" TargetMode="External"/><Relationship Id="rId28"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vbaw.vba.va.gov/vbadod/retiredpay.asp" TargetMode="External"/><Relationship Id="rId31" Type="http://schemas.openxmlformats.org/officeDocument/2006/relationships/hyperlink" Target="https://vbaw.vba.va.gov/bl/21/rating/rat00.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vbaw.vba.va.gov/bl/21/rating/rat00.htm" TargetMode="External"/><Relationship Id="rId27" Type="http://schemas.openxmlformats.org/officeDocument/2006/relationships/hyperlink" Target="https://vbaw.vba.va.gov/bl/21/systems/docs/duplicateaews.pdf" TargetMode="External"/><Relationship Id="rId30"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35" Type="http://schemas.openxmlformats.org/officeDocument/2006/relationships/footer" Target="footer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118</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16E3427-FC4F-4AFA-B829-BEF6823B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1D44F-53B3-43B2-A24D-60B90AE4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1</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Processing Audit Error Worksheets (AEWs) Handout</vt:lpstr>
    </vt:vector>
  </TitlesOfParts>
  <Company>Veterans Benefits Administration</Company>
  <LinksUpToDate>false</LinksUpToDate>
  <CharactersWithSpaces>26486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Audit Error Worksheets (AEWs) Handout</dc:title>
  <dc:subject>VSR, AQRS</dc:subject>
  <dc:creator>Department of Veterans Affairs, Veterans Benefits Administration, Compensation Service, STAFF</dc:creator>
  <cp:keywords>audit error worksheet,AEW,CRDP,CRSC,NDAA</cp:keywords>
  <dc:description>This lesson provides an overview of processing Audit Error Worksheets (AEWs).</dc:description>
  <cp:lastModifiedBy>Kathy Poole</cp:lastModifiedBy>
  <cp:revision>5</cp:revision>
  <dcterms:created xsi:type="dcterms:W3CDTF">2020-07-22T14:56:00Z</dcterms:created>
  <dcterms:modified xsi:type="dcterms:W3CDTF">2020-07-24T19:03:00Z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Guide</vt:lpwstr>
  </property>
</Properties>
</file>