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9317" w14:textId="77777777" w:rsidR="009B2F5A" w:rsidRDefault="0041118B">
      <w:pPr>
        <w:pStyle w:val="LessonTitle"/>
      </w:pPr>
      <w:r>
        <w:t xml:space="preserve"> </w:t>
      </w:r>
    </w:p>
    <w:p w14:paraId="297B83B1" w14:textId="77777777" w:rsidR="009B2F5A" w:rsidRDefault="009B2F5A">
      <w:pPr>
        <w:pStyle w:val="LessonTitle"/>
      </w:pPr>
    </w:p>
    <w:p w14:paraId="0277E8D5" w14:textId="77777777" w:rsidR="009B2F5A" w:rsidRPr="0060455D" w:rsidRDefault="005F4FA9">
      <w:pPr>
        <w:pStyle w:val="VBALessonPlanName"/>
        <w:rPr>
          <w:color w:val="auto"/>
        </w:rPr>
      </w:pPr>
      <w:r w:rsidRPr="0060455D">
        <w:rPr>
          <w:color w:val="auto"/>
        </w:rPr>
        <w:t>Skin – RVSR Challenge IWT</w:t>
      </w:r>
    </w:p>
    <w:p w14:paraId="4D2BEA73" w14:textId="77777777" w:rsidR="009B2F5A" w:rsidRPr="0060455D" w:rsidRDefault="009B2F5A">
      <w:pPr>
        <w:pStyle w:val="VBALessonPlanTitle"/>
        <w:rPr>
          <w:color w:val="auto"/>
        </w:rPr>
      </w:pPr>
      <w:bookmarkStart w:id="0" w:name="_Toc277338715"/>
      <w:r w:rsidRPr="0060455D">
        <w:rPr>
          <w:color w:val="auto"/>
        </w:rPr>
        <w:t>Instructor Lesson Plan</w:t>
      </w:r>
      <w:bookmarkEnd w:id="0"/>
    </w:p>
    <w:p w14:paraId="28CE2B07" w14:textId="77777777" w:rsidR="009B2F5A" w:rsidRPr="0060455D" w:rsidRDefault="009B2F5A">
      <w:pPr>
        <w:pStyle w:val="VBALessonPlanName"/>
        <w:rPr>
          <w:color w:val="auto"/>
        </w:rPr>
      </w:pPr>
      <w:bookmarkStart w:id="1" w:name="_Toc269888738"/>
      <w:bookmarkStart w:id="2" w:name="_Toc269888786"/>
      <w:bookmarkStart w:id="3" w:name="_Toc277338716"/>
      <w:r w:rsidRPr="0060455D">
        <w:rPr>
          <w:color w:val="auto"/>
        </w:rPr>
        <w:t xml:space="preserve">Time Required: </w:t>
      </w:r>
      <w:r w:rsidR="005F4FA9" w:rsidRPr="0060455D">
        <w:rPr>
          <w:color w:val="auto"/>
        </w:rPr>
        <w:t>2.0</w:t>
      </w:r>
      <w:r w:rsidRPr="0060455D">
        <w:rPr>
          <w:color w:val="auto"/>
        </w:rPr>
        <w:t xml:space="preserve"> Hours</w:t>
      </w:r>
      <w:bookmarkEnd w:id="1"/>
      <w:bookmarkEnd w:id="2"/>
      <w:bookmarkEnd w:id="3"/>
    </w:p>
    <w:p w14:paraId="08556F95" w14:textId="77777777" w:rsidR="009B2F5A" w:rsidRDefault="009B2F5A">
      <w:pPr>
        <w:jc w:val="center"/>
        <w:rPr>
          <w:b/>
          <w:caps/>
          <w:sz w:val="32"/>
          <w:szCs w:val="32"/>
        </w:rPr>
      </w:pPr>
    </w:p>
    <w:p w14:paraId="50A657E8"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188742A4" w14:textId="77777777" w:rsidR="009B2F5A" w:rsidRDefault="009B2F5A"/>
    <w:p w14:paraId="18143B83" w14:textId="77777777" w:rsidR="004963E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18983816" w:history="1">
        <w:r w:rsidR="004963E4" w:rsidRPr="00FF1746">
          <w:rPr>
            <w:rStyle w:val="Hyperlink"/>
          </w:rPr>
          <w:t>Lesson Description</w:t>
        </w:r>
        <w:r w:rsidR="004963E4">
          <w:rPr>
            <w:webHidden/>
          </w:rPr>
          <w:tab/>
        </w:r>
        <w:r w:rsidR="004963E4">
          <w:rPr>
            <w:webHidden/>
          </w:rPr>
          <w:fldChar w:fldCharType="begin"/>
        </w:r>
        <w:r w:rsidR="004963E4">
          <w:rPr>
            <w:webHidden/>
          </w:rPr>
          <w:instrText xml:space="preserve"> PAGEREF _Toc518983816 \h </w:instrText>
        </w:r>
        <w:r w:rsidR="004963E4">
          <w:rPr>
            <w:webHidden/>
          </w:rPr>
        </w:r>
        <w:r w:rsidR="004963E4">
          <w:rPr>
            <w:webHidden/>
          </w:rPr>
          <w:fldChar w:fldCharType="separate"/>
        </w:r>
        <w:r w:rsidR="004963E4">
          <w:rPr>
            <w:webHidden/>
          </w:rPr>
          <w:t>2</w:t>
        </w:r>
        <w:r w:rsidR="004963E4">
          <w:rPr>
            <w:webHidden/>
          </w:rPr>
          <w:fldChar w:fldCharType="end"/>
        </w:r>
      </w:hyperlink>
    </w:p>
    <w:p w14:paraId="5B3BD154" w14:textId="77777777" w:rsidR="004963E4" w:rsidRDefault="00F800F0">
      <w:pPr>
        <w:pStyle w:val="TOC1"/>
        <w:rPr>
          <w:rFonts w:asciiTheme="minorHAnsi" w:eastAsiaTheme="minorEastAsia" w:hAnsiTheme="minorHAnsi" w:cstheme="minorBidi"/>
          <w:sz w:val="22"/>
        </w:rPr>
      </w:pPr>
      <w:hyperlink w:anchor="_Toc518983817" w:history="1">
        <w:r w:rsidR="004963E4" w:rsidRPr="00FF1746">
          <w:rPr>
            <w:rStyle w:val="Hyperlink"/>
          </w:rPr>
          <w:t>Introduction to Skin – RVSR Challenge IWT</w:t>
        </w:r>
        <w:r w:rsidR="004963E4">
          <w:rPr>
            <w:webHidden/>
          </w:rPr>
          <w:tab/>
        </w:r>
        <w:r w:rsidR="004963E4">
          <w:rPr>
            <w:webHidden/>
          </w:rPr>
          <w:fldChar w:fldCharType="begin"/>
        </w:r>
        <w:r w:rsidR="004963E4">
          <w:rPr>
            <w:webHidden/>
          </w:rPr>
          <w:instrText xml:space="preserve"> PAGEREF _Toc518983817 \h </w:instrText>
        </w:r>
        <w:r w:rsidR="004963E4">
          <w:rPr>
            <w:webHidden/>
          </w:rPr>
        </w:r>
        <w:r w:rsidR="004963E4">
          <w:rPr>
            <w:webHidden/>
          </w:rPr>
          <w:fldChar w:fldCharType="separate"/>
        </w:r>
        <w:r w:rsidR="004963E4">
          <w:rPr>
            <w:webHidden/>
          </w:rPr>
          <w:t>4</w:t>
        </w:r>
        <w:r w:rsidR="004963E4">
          <w:rPr>
            <w:webHidden/>
          </w:rPr>
          <w:fldChar w:fldCharType="end"/>
        </w:r>
      </w:hyperlink>
    </w:p>
    <w:p w14:paraId="20DA5AF6" w14:textId="77777777" w:rsidR="004963E4" w:rsidRDefault="00F800F0">
      <w:pPr>
        <w:pStyle w:val="TOC1"/>
        <w:rPr>
          <w:rFonts w:asciiTheme="minorHAnsi" w:eastAsiaTheme="minorEastAsia" w:hAnsiTheme="minorHAnsi" w:cstheme="minorBidi"/>
          <w:sz w:val="22"/>
        </w:rPr>
      </w:pPr>
      <w:hyperlink w:anchor="_Toc518983818" w:history="1">
        <w:r w:rsidR="004963E4" w:rsidRPr="00FF1746">
          <w:rPr>
            <w:rStyle w:val="Hyperlink"/>
          </w:rPr>
          <w:t>Topic 1: Skin Introduction and Rating Considerations</w:t>
        </w:r>
        <w:r w:rsidR="004963E4">
          <w:rPr>
            <w:webHidden/>
          </w:rPr>
          <w:tab/>
        </w:r>
        <w:r w:rsidR="004963E4">
          <w:rPr>
            <w:webHidden/>
          </w:rPr>
          <w:fldChar w:fldCharType="begin"/>
        </w:r>
        <w:r w:rsidR="004963E4">
          <w:rPr>
            <w:webHidden/>
          </w:rPr>
          <w:instrText xml:space="preserve"> PAGEREF _Toc518983818 \h </w:instrText>
        </w:r>
        <w:r w:rsidR="004963E4">
          <w:rPr>
            <w:webHidden/>
          </w:rPr>
        </w:r>
        <w:r w:rsidR="004963E4">
          <w:rPr>
            <w:webHidden/>
          </w:rPr>
          <w:fldChar w:fldCharType="separate"/>
        </w:r>
        <w:r w:rsidR="004963E4">
          <w:rPr>
            <w:webHidden/>
          </w:rPr>
          <w:t>6</w:t>
        </w:r>
        <w:r w:rsidR="004963E4">
          <w:rPr>
            <w:webHidden/>
          </w:rPr>
          <w:fldChar w:fldCharType="end"/>
        </w:r>
      </w:hyperlink>
    </w:p>
    <w:p w14:paraId="73E041DE" w14:textId="77777777" w:rsidR="004963E4" w:rsidRDefault="00F800F0">
      <w:pPr>
        <w:pStyle w:val="TOC1"/>
        <w:rPr>
          <w:rFonts w:asciiTheme="minorHAnsi" w:eastAsiaTheme="minorEastAsia" w:hAnsiTheme="minorHAnsi" w:cstheme="minorBidi"/>
          <w:sz w:val="22"/>
        </w:rPr>
      </w:pPr>
      <w:hyperlink w:anchor="_Toc518983819" w:history="1">
        <w:r w:rsidR="004963E4" w:rsidRPr="00FF1746">
          <w:rPr>
            <w:rStyle w:val="Hyperlink"/>
          </w:rPr>
          <w:t>Topic 2: Scars</w:t>
        </w:r>
        <w:r w:rsidR="004963E4">
          <w:rPr>
            <w:webHidden/>
          </w:rPr>
          <w:tab/>
        </w:r>
        <w:r w:rsidR="004963E4">
          <w:rPr>
            <w:webHidden/>
          </w:rPr>
          <w:fldChar w:fldCharType="begin"/>
        </w:r>
        <w:r w:rsidR="004963E4">
          <w:rPr>
            <w:webHidden/>
          </w:rPr>
          <w:instrText xml:space="preserve"> PAGEREF _Toc518983819 \h </w:instrText>
        </w:r>
        <w:r w:rsidR="004963E4">
          <w:rPr>
            <w:webHidden/>
          </w:rPr>
        </w:r>
        <w:r w:rsidR="004963E4">
          <w:rPr>
            <w:webHidden/>
          </w:rPr>
          <w:fldChar w:fldCharType="separate"/>
        </w:r>
        <w:r w:rsidR="004963E4">
          <w:rPr>
            <w:webHidden/>
          </w:rPr>
          <w:t>8</w:t>
        </w:r>
        <w:r w:rsidR="004963E4">
          <w:rPr>
            <w:webHidden/>
          </w:rPr>
          <w:fldChar w:fldCharType="end"/>
        </w:r>
      </w:hyperlink>
    </w:p>
    <w:p w14:paraId="7D4BCBD2" w14:textId="77777777" w:rsidR="004963E4" w:rsidRDefault="00F800F0">
      <w:pPr>
        <w:pStyle w:val="TOC1"/>
        <w:rPr>
          <w:rFonts w:asciiTheme="minorHAnsi" w:eastAsiaTheme="minorEastAsia" w:hAnsiTheme="minorHAnsi" w:cstheme="minorBidi"/>
          <w:sz w:val="22"/>
        </w:rPr>
      </w:pPr>
      <w:hyperlink w:anchor="_Toc518983820" w:history="1">
        <w:r w:rsidR="004963E4" w:rsidRPr="00FF1746">
          <w:rPr>
            <w:rStyle w:val="Hyperlink"/>
          </w:rPr>
          <w:t>Topic 3: Skin Conditions</w:t>
        </w:r>
        <w:r w:rsidR="004963E4">
          <w:rPr>
            <w:webHidden/>
          </w:rPr>
          <w:tab/>
        </w:r>
        <w:r w:rsidR="004963E4">
          <w:rPr>
            <w:webHidden/>
          </w:rPr>
          <w:fldChar w:fldCharType="begin"/>
        </w:r>
        <w:r w:rsidR="004963E4">
          <w:rPr>
            <w:webHidden/>
          </w:rPr>
          <w:instrText xml:space="preserve"> PAGEREF _Toc518983820 \h </w:instrText>
        </w:r>
        <w:r w:rsidR="004963E4">
          <w:rPr>
            <w:webHidden/>
          </w:rPr>
        </w:r>
        <w:r w:rsidR="004963E4">
          <w:rPr>
            <w:webHidden/>
          </w:rPr>
          <w:fldChar w:fldCharType="separate"/>
        </w:r>
        <w:r w:rsidR="004963E4">
          <w:rPr>
            <w:webHidden/>
          </w:rPr>
          <w:t>13</w:t>
        </w:r>
        <w:r w:rsidR="004963E4">
          <w:rPr>
            <w:webHidden/>
          </w:rPr>
          <w:fldChar w:fldCharType="end"/>
        </w:r>
      </w:hyperlink>
    </w:p>
    <w:p w14:paraId="5FD71FF6" w14:textId="77777777" w:rsidR="004963E4" w:rsidRDefault="00F800F0">
      <w:pPr>
        <w:pStyle w:val="TOC1"/>
        <w:rPr>
          <w:rFonts w:asciiTheme="minorHAnsi" w:eastAsiaTheme="minorEastAsia" w:hAnsiTheme="minorHAnsi" w:cstheme="minorBidi"/>
          <w:sz w:val="22"/>
        </w:rPr>
      </w:pPr>
      <w:hyperlink w:anchor="_Toc518983821" w:history="1">
        <w:r w:rsidR="004963E4" w:rsidRPr="00FF1746">
          <w:rPr>
            <w:rStyle w:val="Hyperlink"/>
          </w:rPr>
          <w:t>Lesson Review, Assessment, and Wrap-up</w:t>
        </w:r>
        <w:r w:rsidR="004963E4">
          <w:rPr>
            <w:webHidden/>
          </w:rPr>
          <w:tab/>
        </w:r>
        <w:r w:rsidR="004963E4">
          <w:rPr>
            <w:webHidden/>
          </w:rPr>
          <w:fldChar w:fldCharType="begin"/>
        </w:r>
        <w:r w:rsidR="004963E4">
          <w:rPr>
            <w:webHidden/>
          </w:rPr>
          <w:instrText xml:space="preserve"> PAGEREF _Toc518983821 \h </w:instrText>
        </w:r>
        <w:r w:rsidR="004963E4">
          <w:rPr>
            <w:webHidden/>
          </w:rPr>
        </w:r>
        <w:r w:rsidR="004963E4">
          <w:rPr>
            <w:webHidden/>
          </w:rPr>
          <w:fldChar w:fldCharType="separate"/>
        </w:r>
        <w:r w:rsidR="004963E4">
          <w:rPr>
            <w:webHidden/>
          </w:rPr>
          <w:t>21</w:t>
        </w:r>
        <w:r w:rsidR="004963E4">
          <w:rPr>
            <w:webHidden/>
          </w:rPr>
          <w:fldChar w:fldCharType="end"/>
        </w:r>
      </w:hyperlink>
    </w:p>
    <w:p w14:paraId="5AF21721" w14:textId="77777777" w:rsidR="009B2F5A" w:rsidRDefault="009B2F5A">
      <w:pPr>
        <w:pStyle w:val="TOC1"/>
      </w:pPr>
      <w:r>
        <w:rPr>
          <w:rStyle w:val="Hyperlink"/>
          <w:bCs/>
          <w:color w:val="auto"/>
          <w:szCs w:val="24"/>
          <w:u w:val="none"/>
        </w:rPr>
        <w:fldChar w:fldCharType="end"/>
      </w:r>
    </w:p>
    <w:p w14:paraId="146E2302"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572074E7" w14:textId="77777777">
        <w:tc>
          <w:tcPr>
            <w:tcW w:w="9572" w:type="dxa"/>
            <w:gridSpan w:val="2"/>
            <w:tcBorders>
              <w:top w:val="nil"/>
              <w:left w:val="nil"/>
              <w:bottom w:val="nil"/>
              <w:right w:val="nil"/>
            </w:tcBorders>
          </w:tcPr>
          <w:p w14:paraId="6041CB48" w14:textId="77777777" w:rsidR="009B2F5A" w:rsidRDefault="009B2F5A">
            <w:pPr>
              <w:pStyle w:val="VBALessonTopicTitle"/>
              <w:rPr>
                <w:color w:val="auto"/>
              </w:rPr>
            </w:pPr>
            <w:bookmarkStart w:id="5" w:name="_Toc271527085"/>
            <w:bookmarkStart w:id="6" w:name="_Toc518983816"/>
            <w:r>
              <w:rPr>
                <w:color w:val="auto"/>
              </w:rPr>
              <w:lastRenderedPageBreak/>
              <w:t>Lesson Description</w:t>
            </w:r>
            <w:bookmarkEnd w:id="5"/>
            <w:bookmarkEnd w:id="6"/>
          </w:p>
        </w:tc>
      </w:tr>
      <w:tr w:rsidR="009B2F5A" w14:paraId="725665F4" w14:textId="77777777">
        <w:tc>
          <w:tcPr>
            <w:tcW w:w="9572" w:type="dxa"/>
            <w:gridSpan w:val="2"/>
            <w:tcBorders>
              <w:top w:val="nil"/>
              <w:left w:val="nil"/>
              <w:bottom w:val="nil"/>
              <w:right w:val="nil"/>
            </w:tcBorders>
          </w:tcPr>
          <w:p w14:paraId="1331A367"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6ED835A9" w14:textId="77777777">
        <w:trPr>
          <w:trHeight w:val="80"/>
        </w:trPr>
        <w:tc>
          <w:tcPr>
            <w:tcW w:w="2348" w:type="dxa"/>
            <w:tcBorders>
              <w:top w:val="nil"/>
              <w:left w:val="nil"/>
              <w:bottom w:val="nil"/>
              <w:right w:val="nil"/>
            </w:tcBorders>
          </w:tcPr>
          <w:p w14:paraId="7792430A"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4122CB26" w14:textId="77777777" w:rsidR="009B2F5A" w:rsidRDefault="005F4FA9">
            <w:pPr>
              <w:pStyle w:val="VBALMS"/>
            </w:pPr>
            <w:r w:rsidRPr="0060455D">
              <w:rPr>
                <w:color w:val="auto"/>
              </w:rPr>
              <w:t>4192238</w:t>
            </w:r>
          </w:p>
        </w:tc>
      </w:tr>
      <w:tr w:rsidR="009B2F5A" w14:paraId="21449FDE" w14:textId="77777777">
        <w:trPr>
          <w:trHeight w:val="1296"/>
        </w:trPr>
        <w:tc>
          <w:tcPr>
            <w:tcW w:w="2348" w:type="dxa"/>
            <w:tcBorders>
              <w:top w:val="nil"/>
              <w:left w:val="nil"/>
              <w:bottom w:val="nil"/>
              <w:right w:val="nil"/>
            </w:tcBorders>
          </w:tcPr>
          <w:p w14:paraId="778F91D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59DA2830" w14:textId="77777777" w:rsidR="009B2F5A" w:rsidRDefault="00D92834">
            <w:pPr>
              <w:pStyle w:val="VBABodyText"/>
              <w:rPr>
                <w:b/>
                <w:color w:val="000000"/>
                <w:sz w:val="36"/>
                <w:szCs w:val="36"/>
              </w:rPr>
            </w:pPr>
            <w:r>
              <w:rPr>
                <w:color w:val="auto"/>
              </w:rPr>
              <w:t>None</w:t>
            </w:r>
          </w:p>
        </w:tc>
      </w:tr>
      <w:tr w:rsidR="009B2F5A" w14:paraId="6E7F72A7" w14:textId="77777777">
        <w:trPr>
          <w:trHeight w:val="1296"/>
        </w:trPr>
        <w:tc>
          <w:tcPr>
            <w:tcW w:w="2348" w:type="dxa"/>
            <w:tcBorders>
              <w:top w:val="nil"/>
              <w:left w:val="nil"/>
              <w:bottom w:val="nil"/>
              <w:right w:val="nil"/>
            </w:tcBorders>
          </w:tcPr>
          <w:p w14:paraId="60B5C6BD" w14:textId="77777777" w:rsidR="009B2F5A" w:rsidRDefault="009B2F5A">
            <w:pPr>
              <w:pStyle w:val="VBALevel1Heading"/>
            </w:pPr>
            <w:r>
              <w:t>target audience</w:t>
            </w:r>
          </w:p>
        </w:tc>
        <w:tc>
          <w:tcPr>
            <w:tcW w:w="7224" w:type="dxa"/>
            <w:tcBorders>
              <w:top w:val="nil"/>
              <w:left w:val="nil"/>
              <w:bottom w:val="nil"/>
              <w:right w:val="nil"/>
            </w:tcBorders>
          </w:tcPr>
          <w:p w14:paraId="38961841" w14:textId="77777777" w:rsidR="009B2F5A" w:rsidRPr="00D92834" w:rsidRDefault="009B2F5A">
            <w:pPr>
              <w:pStyle w:val="VBABodyText"/>
              <w:rPr>
                <w:iCs/>
                <w:color w:val="auto"/>
              </w:rPr>
            </w:pPr>
            <w:r w:rsidRPr="00D92834">
              <w:rPr>
                <w:color w:val="auto"/>
              </w:rPr>
              <w:t xml:space="preserve">The target audience for </w:t>
            </w:r>
            <w:r w:rsidR="00D92834" w:rsidRPr="0047428D">
              <w:rPr>
                <w:iCs/>
                <w:color w:val="auto"/>
              </w:rPr>
              <w:t>Skin – RVSR Challenge</w:t>
            </w:r>
            <w:r w:rsidRPr="0047428D">
              <w:rPr>
                <w:iCs/>
                <w:color w:val="auto"/>
              </w:rPr>
              <w:t xml:space="preserve"> is </w:t>
            </w:r>
            <w:r w:rsidR="00D92834" w:rsidRPr="0047428D">
              <w:rPr>
                <w:iCs/>
                <w:color w:val="auto"/>
              </w:rPr>
              <w:t>RVSR, Entry Level</w:t>
            </w:r>
            <w:r w:rsidRPr="00D92834">
              <w:rPr>
                <w:iCs/>
                <w:color w:val="auto"/>
              </w:rPr>
              <w:t>.</w:t>
            </w:r>
          </w:p>
          <w:p w14:paraId="712D360D" w14:textId="77777777" w:rsidR="009B2F5A" w:rsidRDefault="009B2F5A">
            <w:pPr>
              <w:pStyle w:val="VBABodyText"/>
              <w:rPr>
                <w:color w:val="auto"/>
              </w:rPr>
            </w:pPr>
            <w:r>
              <w:rPr>
                <w:iCs/>
                <w:color w:val="auto"/>
              </w:rPr>
              <w:t xml:space="preserve">Although this lesson is targeted to teach the </w:t>
            </w:r>
            <w:r w:rsidR="0047428D" w:rsidRPr="0047428D">
              <w:rPr>
                <w:iCs/>
                <w:color w:val="auto"/>
              </w:rPr>
              <w:t>RVSR Entry Level</w:t>
            </w:r>
            <w:r w:rsidR="0047428D" w:rsidRPr="0047428D">
              <w:rPr>
                <w:b/>
                <w:iCs/>
                <w:color w:val="auto"/>
              </w:rPr>
              <w:t xml:space="preserve"> </w:t>
            </w:r>
            <w:r>
              <w:rPr>
                <w:iCs/>
                <w:color w:val="auto"/>
              </w:rPr>
              <w:t>employee</w:t>
            </w:r>
            <w:r w:rsidR="0047428D">
              <w:rPr>
                <w:iCs/>
                <w:color w:val="auto"/>
              </w:rPr>
              <w:t>s</w:t>
            </w:r>
            <w:r>
              <w:rPr>
                <w:iCs/>
                <w:color w:val="auto"/>
              </w:rPr>
              <w:t>,</w:t>
            </w:r>
            <w:r>
              <w:rPr>
                <w:iCs/>
              </w:rPr>
              <w:t xml:space="preserve"> </w:t>
            </w:r>
            <w:r>
              <w:rPr>
                <w:iCs/>
                <w:color w:val="auto"/>
              </w:rPr>
              <w:t>it may be taught to other VA personnel as mandatory or refresher type training.</w:t>
            </w:r>
          </w:p>
        </w:tc>
      </w:tr>
      <w:tr w:rsidR="009B2F5A" w14:paraId="7115F012" w14:textId="77777777">
        <w:trPr>
          <w:trHeight w:val="80"/>
        </w:trPr>
        <w:tc>
          <w:tcPr>
            <w:tcW w:w="2348" w:type="dxa"/>
            <w:tcBorders>
              <w:top w:val="nil"/>
              <w:left w:val="nil"/>
              <w:bottom w:val="nil"/>
              <w:right w:val="nil"/>
            </w:tcBorders>
          </w:tcPr>
          <w:p w14:paraId="2A5E5A18"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00B31414" w14:textId="77777777" w:rsidR="009B2F5A" w:rsidRDefault="005F4FA9">
            <w:pPr>
              <w:pStyle w:val="VBATimeReq"/>
            </w:pPr>
            <w:r w:rsidRPr="0060455D">
              <w:rPr>
                <w:color w:val="auto"/>
              </w:rPr>
              <w:t>2.0 hours</w:t>
            </w:r>
          </w:p>
        </w:tc>
      </w:tr>
      <w:tr w:rsidR="009B2F5A" w14:paraId="64A06973" w14:textId="77777777">
        <w:trPr>
          <w:trHeight w:val="80"/>
        </w:trPr>
        <w:tc>
          <w:tcPr>
            <w:tcW w:w="2348" w:type="dxa"/>
            <w:tcBorders>
              <w:top w:val="nil"/>
              <w:left w:val="nil"/>
              <w:bottom w:val="nil"/>
              <w:right w:val="nil"/>
            </w:tcBorders>
          </w:tcPr>
          <w:p w14:paraId="71A7D434"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4E84C966" w14:textId="77777777" w:rsidR="009B2F5A" w:rsidRDefault="009B2F5A">
            <w:pPr>
              <w:pStyle w:val="VBABodyText"/>
              <w:rPr>
                <w:color w:val="auto"/>
              </w:rPr>
            </w:pPr>
            <w:r>
              <w:rPr>
                <w:color w:val="auto"/>
              </w:rPr>
              <w:t>Lesson materials:</w:t>
            </w:r>
          </w:p>
          <w:p w14:paraId="572F274B" w14:textId="77777777" w:rsidR="009B2F5A" w:rsidRPr="0047428D" w:rsidRDefault="00D92834">
            <w:pPr>
              <w:pStyle w:val="VBAFirstLevelBullet"/>
            </w:pPr>
            <w:r w:rsidRPr="0047428D">
              <w:rPr>
                <w:iCs/>
              </w:rPr>
              <w:t>Skin – RVSR Challenge</w:t>
            </w:r>
            <w:r w:rsidR="00F72BE0">
              <w:rPr>
                <w:iCs/>
              </w:rPr>
              <w:t xml:space="preserve"> IWT </w:t>
            </w:r>
            <w:r w:rsidR="009B2F5A" w:rsidRPr="0047428D">
              <w:t>PowerPoint Presentation</w:t>
            </w:r>
          </w:p>
          <w:p w14:paraId="47034EE6" w14:textId="77777777" w:rsidR="009B2F5A" w:rsidRDefault="00D92834">
            <w:pPr>
              <w:pStyle w:val="VBAFirstLevelBullet"/>
              <w:rPr>
                <w:color w:val="000000"/>
              </w:rPr>
            </w:pPr>
            <w:r w:rsidRPr="0047428D">
              <w:rPr>
                <w:iCs/>
              </w:rPr>
              <w:t>Skin – RVSR Challenge</w:t>
            </w:r>
            <w:r w:rsidR="009B2F5A" w:rsidRPr="0047428D">
              <w:rPr>
                <w:iCs/>
              </w:rPr>
              <w:t xml:space="preserve"> </w:t>
            </w:r>
            <w:r w:rsidR="00F72BE0">
              <w:t>IWT Lesson Plan</w:t>
            </w:r>
          </w:p>
          <w:p w14:paraId="64F6A18C" w14:textId="77777777" w:rsidR="009B2F5A" w:rsidRDefault="009B2F5A" w:rsidP="00D92834">
            <w:pPr>
              <w:pStyle w:val="VBAFirstLevelBullet"/>
              <w:numPr>
                <w:ilvl w:val="0"/>
                <w:numId w:val="0"/>
              </w:numPr>
              <w:ind w:left="720"/>
              <w:rPr>
                <w:color w:val="0070C0"/>
              </w:rPr>
            </w:pPr>
          </w:p>
        </w:tc>
      </w:tr>
      <w:tr w:rsidR="009B2F5A" w14:paraId="3B287865" w14:textId="77777777">
        <w:trPr>
          <w:trHeight w:val="80"/>
        </w:trPr>
        <w:tc>
          <w:tcPr>
            <w:tcW w:w="2348" w:type="dxa"/>
            <w:tcBorders>
              <w:top w:val="nil"/>
              <w:left w:val="nil"/>
              <w:bottom w:val="nil"/>
              <w:right w:val="nil"/>
            </w:tcBorders>
          </w:tcPr>
          <w:p w14:paraId="78FA48B3" w14:textId="77777777" w:rsidR="009B2F5A" w:rsidRDefault="009B2F5A">
            <w:pPr>
              <w:pStyle w:val="VBALevel1Heading"/>
            </w:pPr>
            <w:r>
              <w:t xml:space="preserve">Training Area/Tools </w:t>
            </w:r>
          </w:p>
        </w:tc>
        <w:tc>
          <w:tcPr>
            <w:tcW w:w="7224" w:type="dxa"/>
            <w:tcBorders>
              <w:top w:val="nil"/>
              <w:left w:val="nil"/>
              <w:bottom w:val="nil"/>
              <w:right w:val="nil"/>
            </w:tcBorders>
          </w:tcPr>
          <w:p w14:paraId="34C3F8C2" w14:textId="77777777" w:rsidR="009B2F5A" w:rsidRDefault="009B2F5A">
            <w:pPr>
              <w:pStyle w:val="VBABodyText"/>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5D2AFC86" w14:textId="77777777" w:rsidR="009B2F5A" w:rsidRDefault="009B2F5A">
            <w:pPr>
              <w:pStyle w:val="VBAFirstLevelBullet"/>
            </w:pPr>
            <w:r>
              <w:t>Classroom or private area suitable for participatory discussions</w:t>
            </w:r>
          </w:p>
          <w:p w14:paraId="5526768C" w14:textId="77777777" w:rsidR="009B2F5A" w:rsidRDefault="009B2F5A">
            <w:pPr>
              <w:pStyle w:val="VBAFirstLevelBullet"/>
            </w:pPr>
            <w:r>
              <w:t xml:space="preserve">Seating, writing materials, and writing surfaces for trainee note taking and participation </w:t>
            </w:r>
          </w:p>
          <w:p w14:paraId="3F9EB8D8" w14:textId="77777777" w:rsidR="009B2F5A" w:rsidRDefault="009B2F5A">
            <w:pPr>
              <w:pStyle w:val="VBAFirstLevelBullet"/>
              <w:rPr>
                <w:color w:val="000000"/>
              </w:rPr>
            </w:pPr>
            <w:r>
              <w:t>Handouts, which include a practical exercise</w:t>
            </w:r>
          </w:p>
          <w:p w14:paraId="47260418" w14:textId="77777777" w:rsidR="009B2F5A" w:rsidRDefault="009B2F5A">
            <w:pPr>
              <w:pStyle w:val="VBAFirstLevelBullet"/>
            </w:pPr>
            <w:r>
              <w:t>Large writing surface (easel pad, chalkboard, dry erase board, overhead projector, etc.) with appropriate writing materials</w:t>
            </w:r>
          </w:p>
          <w:p w14:paraId="1877ED74" w14:textId="77777777" w:rsidR="009B2F5A" w:rsidRDefault="009B2F5A">
            <w:pPr>
              <w:pStyle w:val="VBAFirstLevelBullet"/>
              <w:rPr>
                <w:color w:val="000000"/>
              </w:rPr>
            </w:pPr>
            <w:r>
              <w:t>Computer with PowerPoint software to present the lesson material</w:t>
            </w:r>
          </w:p>
          <w:p w14:paraId="4BDD41B9" w14:textId="77777777" w:rsidR="009B2F5A" w:rsidRDefault="009B2F5A">
            <w:pPr>
              <w:pStyle w:val="VBABodyText"/>
              <w:rPr>
                <w:color w:val="auto"/>
              </w:rPr>
            </w:pPr>
            <w:r>
              <w:rPr>
                <w:color w:val="auto"/>
              </w:rPr>
              <w:t xml:space="preserve">Trainees require access to the following tools: </w:t>
            </w:r>
          </w:p>
          <w:p w14:paraId="022F3419" w14:textId="77777777" w:rsidR="009B2F5A" w:rsidRDefault="00D92834">
            <w:pPr>
              <w:pStyle w:val="VBAFirstLevelBullet"/>
              <w:rPr>
                <w:color w:val="000000"/>
              </w:rPr>
            </w:pPr>
            <w:r>
              <w:t xml:space="preserve">VBMS-R Demo </w:t>
            </w:r>
          </w:p>
          <w:p w14:paraId="67EE470C" w14:textId="77777777" w:rsidR="009B2F5A" w:rsidRPr="00D92834" w:rsidRDefault="00D92834" w:rsidP="00D92834">
            <w:pPr>
              <w:pStyle w:val="VBAFirstLevelBullet"/>
              <w:rPr>
                <w:color w:val="000000"/>
              </w:rPr>
            </w:pPr>
            <w:r w:rsidRPr="00D92834">
              <w:rPr>
                <w:iCs/>
              </w:rPr>
              <w:t xml:space="preserve">Compensation Service Intranet Homepage </w:t>
            </w:r>
          </w:p>
        </w:tc>
      </w:tr>
      <w:tr w:rsidR="009B2F5A" w14:paraId="2DDC70BB" w14:textId="77777777">
        <w:trPr>
          <w:trHeight w:val="80"/>
        </w:trPr>
        <w:tc>
          <w:tcPr>
            <w:tcW w:w="2348" w:type="dxa"/>
            <w:tcBorders>
              <w:top w:val="nil"/>
              <w:left w:val="nil"/>
              <w:bottom w:val="nil"/>
              <w:right w:val="nil"/>
            </w:tcBorders>
          </w:tcPr>
          <w:p w14:paraId="1A9F8DCA" w14:textId="77777777" w:rsidR="009B2F5A" w:rsidRDefault="009B2F5A">
            <w:pPr>
              <w:pStyle w:val="VBALevel1Heading"/>
            </w:pPr>
            <w:r>
              <w:t xml:space="preserve">Pre-Planning </w:t>
            </w:r>
          </w:p>
          <w:p w14:paraId="760F42B7" w14:textId="77777777" w:rsidR="009B2F5A" w:rsidRDefault="009B2F5A">
            <w:pPr>
              <w:pStyle w:val="Heading2"/>
              <w:spacing w:before="60" w:after="60"/>
            </w:pPr>
          </w:p>
        </w:tc>
        <w:tc>
          <w:tcPr>
            <w:tcW w:w="7224" w:type="dxa"/>
            <w:tcBorders>
              <w:top w:val="nil"/>
              <w:left w:val="nil"/>
              <w:bottom w:val="nil"/>
              <w:right w:val="nil"/>
            </w:tcBorders>
          </w:tcPr>
          <w:p w14:paraId="427F597F"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A993015" w14:textId="77777777" w:rsidR="009B2F5A" w:rsidRDefault="009B2F5A">
            <w:pPr>
              <w:pStyle w:val="VBABulletList"/>
            </w:pPr>
            <w:r>
              <w:lastRenderedPageBreak/>
              <w:t xml:space="preserve">Become familiar with the content of the trainee handouts and their association to the Lesson Plan. </w:t>
            </w:r>
          </w:p>
          <w:p w14:paraId="51D67264"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AEF3B39" w14:textId="77777777" w:rsidR="009B2F5A" w:rsidRDefault="009B2F5A">
            <w:pPr>
              <w:pStyle w:val="VBABulletList"/>
            </w:pPr>
            <w:r>
              <w:t>Ensure that there are copies of all handouts before the training session.</w:t>
            </w:r>
          </w:p>
          <w:p w14:paraId="36BFCBD4" w14:textId="77777777" w:rsidR="009B2F5A" w:rsidRDefault="009B2F5A">
            <w:pPr>
              <w:pStyle w:val="VBABulletList"/>
            </w:pPr>
            <w:r>
              <w:t>When required, reserve the training room.</w:t>
            </w:r>
          </w:p>
          <w:p w14:paraId="76FB60D9" w14:textId="77777777" w:rsidR="009B2F5A" w:rsidRDefault="009B2F5A">
            <w:pPr>
              <w:pStyle w:val="VBABulletList"/>
            </w:pPr>
            <w:r>
              <w:t>Arrange for equipment such as flip charts, an overhead projector, and any other equipment (as needed).</w:t>
            </w:r>
          </w:p>
          <w:p w14:paraId="24BF670F" w14:textId="77777777" w:rsidR="009B2F5A" w:rsidRDefault="009B2F5A">
            <w:pPr>
              <w:pStyle w:val="VBABulletList"/>
            </w:pPr>
            <w:r>
              <w:t xml:space="preserve">Talk to people in your office who are most familiar with this topic to collect experiences that you can include as examples in the lesson. </w:t>
            </w:r>
          </w:p>
          <w:p w14:paraId="5DE17899"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00A6DE70" w14:textId="77777777">
        <w:trPr>
          <w:trHeight w:val="80"/>
        </w:trPr>
        <w:tc>
          <w:tcPr>
            <w:tcW w:w="2348" w:type="dxa"/>
            <w:tcBorders>
              <w:top w:val="nil"/>
              <w:left w:val="nil"/>
              <w:bottom w:val="nil"/>
              <w:right w:val="nil"/>
            </w:tcBorders>
          </w:tcPr>
          <w:p w14:paraId="7CDD8607" w14:textId="77777777" w:rsidR="009B2F5A" w:rsidRDefault="009B2F5A">
            <w:pPr>
              <w:pStyle w:val="VBALevel1Heading"/>
            </w:pPr>
            <w:r>
              <w:lastRenderedPageBreak/>
              <w:t xml:space="preserve">Training Day </w:t>
            </w:r>
          </w:p>
          <w:p w14:paraId="596BC16A" w14:textId="77777777" w:rsidR="009B2F5A" w:rsidRDefault="009B2F5A">
            <w:pPr>
              <w:pStyle w:val="Heading2"/>
              <w:spacing w:before="60" w:after="60"/>
            </w:pPr>
          </w:p>
        </w:tc>
        <w:tc>
          <w:tcPr>
            <w:tcW w:w="7224" w:type="dxa"/>
            <w:tcBorders>
              <w:top w:val="nil"/>
              <w:left w:val="nil"/>
              <w:bottom w:val="nil"/>
              <w:right w:val="nil"/>
            </w:tcBorders>
          </w:tcPr>
          <w:p w14:paraId="15E7D78D" w14:textId="77777777" w:rsidR="009B2F5A" w:rsidRDefault="009B2F5A">
            <w:pPr>
              <w:pStyle w:val="VBABulletList"/>
            </w:pPr>
            <w:r>
              <w:t xml:space="preserve">Arrive as early as possible to ensure access to the facility and computers. </w:t>
            </w:r>
          </w:p>
          <w:p w14:paraId="7A45001B" w14:textId="77777777" w:rsidR="009B2F5A" w:rsidRDefault="009B2F5A">
            <w:pPr>
              <w:pStyle w:val="VBABulletList"/>
            </w:pPr>
            <w:r>
              <w:t xml:space="preserve">Become familiar with the location of restrooms and other facilities that the trainees will require. </w:t>
            </w:r>
          </w:p>
          <w:p w14:paraId="4421FB60" w14:textId="77777777" w:rsidR="009B2F5A" w:rsidRDefault="009B2F5A">
            <w:pPr>
              <w:pStyle w:val="VBABulletList"/>
            </w:pPr>
            <w:r>
              <w:t xml:space="preserve">Test the computer and projector to ensure they are working properly. </w:t>
            </w:r>
          </w:p>
          <w:p w14:paraId="66B57D8B" w14:textId="77777777" w:rsidR="009B2F5A" w:rsidRDefault="009B2F5A">
            <w:pPr>
              <w:pStyle w:val="VBABulletList"/>
            </w:pPr>
            <w:r>
              <w:t xml:space="preserve">Before class begins, open the PowerPoint presentation to the first slide. This will help to ensure the presentation is functioning properly. </w:t>
            </w:r>
          </w:p>
          <w:p w14:paraId="5B9E3E5F" w14:textId="77777777" w:rsidR="009B2F5A" w:rsidRDefault="009B2F5A">
            <w:pPr>
              <w:pStyle w:val="VBABulletList"/>
            </w:pPr>
            <w:r>
              <w:t>Make sure that a whiteboard or flip chart and the associated markers are available.</w:t>
            </w:r>
          </w:p>
          <w:p w14:paraId="60CBAC89" w14:textId="77777777"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1CB019EC" w14:textId="77777777" w:rsidR="009B2F5A" w:rsidRDefault="009B2F5A">
      <w:pPr>
        <w:spacing w:before="60" w:after="60"/>
      </w:pPr>
    </w:p>
    <w:p w14:paraId="2ADF4529" w14:textId="77777777" w:rsidR="009B2F5A" w:rsidRDefault="009B2F5A">
      <w:pPr>
        <w:pStyle w:val="Heading1"/>
      </w:pPr>
      <w:r>
        <w:br w:type="page"/>
      </w:r>
    </w:p>
    <w:p w14:paraId="526CED61"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7A3B0C93" w14:textId="77777777">
        <w:trPr>
          <w:trHeight w:val="630"/>
        </w:trPr>
        <w:tc>
          <w:tcPr>
            <w:tcW w:w="9752" w:type="dxa"/>
            <w:gridSpan w:val="3"/>
            <w:tcBorders>
              <w:top w:val="nil"/>
              <w:left w:val="nil"/>
              <w:bottom w:val="nil"/>
              <w:right w:val="nil"/>
            </w:tcBorders>
            <w:vAlign w:val="center"/>
          </w:tcPr>
          <w:p w14:paraId="37DB7C44" w14:textId="77777777" w:rsidR="009B2F5A" w:rsidRDefault="009B2F5A">
            <w:pPr>
              <w:pStyle w:val="VBALessonTopicTitle"/>
            </w:pPr>
            <w:bookmarkStart w:id="20" w:name="_Toc518983817"/>
            <w:r>
              <w:rPr>
                <w:color w:val="auto"/>
              </w:rPr>
              <w:t>Introduction to</w:t>
            </w:r>
            <w:r>
              <w:t xml:space="preserve"> </w:t>
            </w:r>
            <w:r w:rsidR="00D92834" w:rsidRPr="0047428D">
              <w:rPr>
                <w:color w:val="auto"/>
              </w:rPr>
              <w:t>Skin – RVSR Challenge</w:t>
            </w:r>
            <w:r w:rsidR="005F4FA9">
              <w:rPr>
                <w:color w:val="auto"/>
              </w:rPr>
              <w:t xml:space="preserve"> IWT</w:t>
            </w:r>
            <w:bookmarkEnd w:id="20"/>
          </w:p>
        </w:tc>
      </w:tr>
      <w:tr w:rsidR="009B2F5A" w14:paraId="2CF92EA6" w14:textId="77777777">
        <w:trPr>
          <w:trHeight w:val="1003"/>
        </w:trPr>
        <w:tc>
          <w:tcPr>
            <w:tcW w:w="2528" w:type="dxa"/>
            <w:gridSpan w:val="2"/>
            <w:tcBorders>
              <w:top w:val="nil"/>
              <w:left w:val="nil"/>
              <w:bottom w:val="nil"/>
              <w:right w:val="nil"/>
            </w:tcBorders>
          </w:tcPr>
          <w:p w14:paraId="465E555E" w14:textId="77777777" w:rsidR="009B2F5A" w:rsidRDefault="009B2F5A">
            <w:pPr>
              <w:pStyle w:val="VBALevel1Heading"/>
            </w:pPr>
            <w:r>
              <w:t>INSTRUCTOR INTRODUCTION</w:t>
            </w:r>
          </w:p>
        </w:tc>
        <w:tc>
          <w:tcPr>
            <w:tcW w:w="7224" w:type="dxa"/>
            <w:tcBorders>
              <w:top w:val="nil"/>
              <w:left w:val="nil"/>
              <w:bottom w:val="nil"/>
              <w:right w:val="nil"/>
            </w:tcBorders>
          </w:tcPr>
          <w:p w14:paraId="2BFDDBA1" w14:textId="77777777" w:rsidR="009B2F5A" w:rsidRDefault="009B2F5A">
            <w:pPr>
              <w:pStyle w:val="VBABodyText"/>
              <w:rPr>
                <w:color w:val="auto"/>
              </w:rPr>
            </w:pPr>
            <w:r>
              <w:rPr>
                <w:color w:val="auto"/>
              </w:rPr>
              <w:t>Complete the following:</w:t>
            </w:r>
          </w:p>
          <w:p w14:paraId="44DF7938" w14:textId="77777777" w:rsidR="009B2F5A" w:rsidRDefault="009B2F5A">
            <w:pPr>
              <w:pStyle w:val="VBAFirstLevelBullet"/>
            </w:pPr>
            <w:r>
              <w:t>Introduce yourself</w:t>
            </w:r>
          </w:p>
          <w:p w14:paraId="4C3A28FE" w14:textId="77777777" w:rsidR="009B2F5A" w:rsidRDefault="009B2F5A">
            <w:pPr>
              <w:pStyle w:val="VBAFirstLevelBullet"/>
            </w:pPr>
            <w:r>
              <w:t>Orient learners to the facilities</w:t>
            </w:r>
          </w:p>
          <w:p w14:paraId="6E437555" w14:textId="77777777" w:rsidR="009B2F5A" w:rsidRDefault="009B2F5A" w:rsidP="00065FE8">
            <w:pPr>
              <w:pStyle w:val="VBAFirstLevelBullet"/>
              <w:spacing w:after="120"/>
            </w:pPr>
            <w:r>
              <w:t>Ensure that all learners have the required handouts</w:t>
            </w:r>
          </w:p>
        </w:tc>
      </w:tr>
      <w:tr w:rsidR="009B2F5A" w14:paraId="5DB8BA21" w14:textId="77777777">
        <w:trPr>
          <w:trHeight w:val="639"/>
        </w:trPr>
        <w:tc>
          <w:tcPr>
            <w:tcW w:w="2528" w:type="dxa"/>
            <w:gridSpan w:val="2"/>
            <w:tcBorders>
              <w:top w:val="nil"/>
              <w:left w:val="nil"/>
              <w:bottom w:val="nil"/>
              <w:right w:val="nil"/>
            </w:tcBorders>
          </w:tcPr>
          <w:p w14:paraId="6E7F5804" w14:textId="77777777" w:rsidR="009B2F5A" w:rsidRDefault="009B2F5A">
            <w:pPr>
              <w:pStyle w:val="VBALevel1Heading"/>
              <w:spacing w:after="120"/>
            </w:pPr>
            <w:r>
              <w:t>time required</w:t>
            </w:r>
          </w:p>
        </w:tc>
        <w:tc>
          <w:tcPr>
            <w:tcW w:w="7224" w:type="dxa"/>
            <w:tcBorders>
              <w:top w:val="nil"/>
              <w:left w:val="nil"/>
              <w:bottom w:val="nil"/>
              <w:right w:val="nil"/>
            </w:tcBorders>
          </w:tcPr>
          <w:p w14:paraId="266076C2" w14:textId="7929ADF7" w:rsidR="009B2F5A" w:rsidRDefault="002D74A7">
            <w:pPr>
              <w:pStyle w:val="VBATimeReq"/>
              <w:spacing w:after="120"/>
            </w:pPr>
            <w:r>
              <w:rPr>
                <w:color w:val="auto"/>
              </w:rPr>
              <w:t>0</w:t>
            </w:r>
            <w:r w:rsidR="00F72BE0" w:rsidRPr="00F72BE0">
              <w:rPr>
                <w:color w:val="auto"/>
              </w:rPr>
              <w:t>.15</w:t>
            </w:r>
            <w:r w:rsidR="009B2F5A" w:rsidRPr="00F72BE0">
              <w:rPr>
                <w:color w:val="auto"/>
              </w:rPr>
              <w:t xml:space="preserve"> </w:t>
            </w:r>
            <w:r w:rsidR="009B2F5A">
              <w:rPr>
                <w:color w:val="auto"/>
              </w:rPr>
              <w:t>hours</w:t>
            </w:r>
          </w:p>
        </w:tc>
      </w:tr>
      <w:tr w:rsidR="009B2F5A" w14:paraId="3D4A48D1" w14:textId="77777777">
        <w:trPr>
          <w:trHeight w:val="1075"/>
        </w:trPr>
        <w:tc>
          <w:tcPr>
            <w:tcW w:w="2528" w:type="dxa"/>
            <w:gridSpan w:val="2"/>
            <w:tcBorders>
              <w:top w:val="nil"/>
              <w:left w:val="nil"/>
              <w:bottom w:val="nil"/>
              <w:right w:val="nil"/>
            </w:tcBorders>
          </w:tcPr>
          <w:p w14:paraId="12C97309" w14:textId="77777777" w:rsidR="009B2F5A" w:rsidRDefault="009B2F5A">
            <w:pPr>
              <w:pStyle w:val="VBALevel1Heading"/>
            </w:pPr>
            <w:bookmarkStart w:id="21" w:name="_Toc269888401"/>
            <w:bookmarkStart w:id="22" w:name="_Toc269888744"/>
            <w:r>
              <w:t>Purpose of Lesson</w:t>
            </w:r>
            <w:bookmarkEnd w:id="21"/>
            <w:bookmarkEnd w:id="22"/>
          </w:p>
          <w:p w14:paraId="554EDB16" w14:textId="77777777" w:rsidR="009B2F5A" w:rsidRPr="005F4FA9" w:rsidRDefault="009B2F5A">
            <w:pPr>
              <w:pStyle w:val="VBAInstructorExplanation"/>
              <w:rPr>
                <w:b/>
                <w:bCs/>
                <w:color w:val="auto"/>
              </w:rPr>
            </w:pPr>
            <w:r w:rsidRPr="005F4FA9">
              <w:rPr>
                <w:color w:val="auto"/>
              </w:rPr>
              <w:t>Explain the following:</w:t>
            </w:r>
          </w:p>
          <w:p w14:paraId="4D37CB62"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70825A1F" w14:textId="77777777" w:rsidR="009B2F5A" w:rsidRDefault="009B2F5A">
            <w:pPr>
              <w:pStyle w:val="VBABodyText"/>
              <w:rPr>
                <w:b/>
                <w:color w:val="2A63A8"/>
              </w:rPr>
            </w:pPr>
            <w:r>
              <w:rPr>
                <w:color w:val="auto"/>
              </w:rPr>
              <w:t xml:space="preserve">This lesson is intended </w:t>
            </w:r>
            <w:r w:rsidRPr="0047428D">
              <w:rPr>
                <w:color w:val="auto"/>
              </w:rPr>
              <w:t xml:space="preserve">to </w:t>
            </w:r>
            <w:r w:rsidR="0047428D">
              <w:rPr>
                <w:color w:val="auto"/>
              </w:rPr>
              <w:t xml:space="preserve">introduce RVSR trainees to commonly evaluated scars and skin conditions and </w:t>
            </w:r>
            <w:r w:rsidR="00345FCC">
              <w:rPr>
                <w:color w:val="auto"/>
              </w:rPr>
              <w:t xml:space="preserve">to show </w:t>
            </w:r>
            <w:r w:rsidR="0047428D">
              <w:rPr>
                <w:color w:val="auto"/>
              </w:rPr>
              <w:t>how to properly evaluat</w:t>
            </w:r>
            <w:r w:rsidR="00345FCC">
              <w:rPr>
                <w:color w:val="auto"/>
              </w:rPr>
              <w:t>e</w:t>
            </w:r>
            <w:r w:rsidR="0047428D">
              <w:rPr>
                <w:color w:val="auto"/>
              </w:rPr>
              <w:t xml:space="preserve"> the conditions </w:t>
            </w:r>
            <w:r w:rsidR="00D92834" w:rsidRPr="0047428D">
              <w:rPr>
                <w:color w:val="auto"/>
              </w:rPr>
              <w:t>within the skin body system.</w:t>
            </w:r>
            <w:r w:rsidRPr="0047428D">
              <w:rPr>
                <w:color w:val="auto"/>
              </w:rPr>
              <w:t xml:space="preserve"> </w:t>
            </w:r>
            <w:r>
              <w:rPr>
                <w:color w:val="auto"/>
              </w:rPr>
              <w:t>This lesson will contain discussions and exercises that will allow you to gain a better understanding of:</w:t>
            </w:r>
            <w:r>
              <w:t xml:space="preserve"> </w:t>
            </w:r>
          </w:p>
          <w:p w14:paraId="53C84A33" w14:textId="77777777" w:rsidR="009B2F5A" w:rsidRPr="0047428D" w:rsidRDefault="00D92834">
            <w:pPr>
              <w:pStyle w:val="VBAFirstLevelBullet"/>
            </w:pPr>
            <w:r w:rsidRPr="0047428D">
              <w:t>Skin Introduction and Rating Considerations</w:t>
            </w:r>
          </w:p>
          <w:p w14:paraId="45D378F1" w14:textId="77777777" w:rsidR="009B2F5A" w:rsidRPr="0047428D" w:rsidRDefault="00D92834">
            <w:pPr>
              <w:pStyle w:val="VBAFirstLevelBullet"/>
            </w:pPr>
            <w:r w:rsidRPr="0047428D">
              <w:t>Scars</w:t>
            </w:r>
          </w:p>
          <w:p w14:paraId="5CD39D66" w14:textId="77777777" w:rsidR="009B2F5A" w:rsidRDefault="00D92834" w:rsidP="00065FE8">
            <w:pPr>
              <w:pStyle w:val="VBAFirstLevelBullet"/>
              <w:spacing w:after="120"/>
              <w:rPr>
                <w:color w:val="0070C0"/>
              </w:rPr>
            </w:pPr>
            <w:r w:rsidRPr="0047428D">
              <w:t>Commonly evaluated skin conditions</w:t>
            </w:r>
          </w:p>
        </w:tc>
      </w:tr>
      <w:tr w:rsidR="009B2F5A" w14:paraId="461DDF22" w14:textId="77777777">
        <w:trPr>
          <w:trHeight w:val="212"/>
        </w:trPr>
        <w:tc>
          <w:tcPr>
            <w:tcW w:w="2520" w:type="dxa"/>
            <w:tcBorders>
              <w:top w:val="nil"/>
              <w:left w:val="nil"/>
              <w:bottom w:val="nil"/>
              <w:right w:val="nil"/>
            </w:tcBorders>
          </w:tcPr>
          <w:p w14:paraId="65D84FF1" w14:textId="77777777" w:rsidR="009B2F5A" w:rsidRDefault="009B2F5A">
            <w:pPr>
              <w:pStyle w:val="VBALevel1Heading"/>
            </w:pPr>
            <w:bookmarkStart w:id="23" w:name="_Toc269888402"/>
            <w:bookmarkStart w:id="24" w:name="_Toc269888745"/>
            <w:r>
              <w:t>Lesson Objectives</w:t>
            </w:r>
            <w:bookmarkEnd w:id="23"/>
            <w:bookmarkEnd w:id="24"/>
          </w:p>
          <w:p w14:paraId="367FBE79" w14:textId="77777777" w:rsidR="009B2F5A" w:rsidRPr="005F4FA9" w:rsidRDefault="009B2F5A">
            <w:pPr>
              <w:pStyle w:val="VBAInstructorExplanation"/>
              <w:rPr>
                <w:color w:val="auto"/>
              </w:rPr>
            </w:pPr>
            <w:r w:rsidRPr="005F4FA9">
              <w:rPr>
                <w:color w:val="auto"/>
              </w:rPr>
              <w:t>Discuss the following:</w:t>
            </w:r>
          </w:p>
          <w:p w14:paraId="5DBAED57" w14:textId="77777777" w:rsidR="009B2F5A" w:rsidRPr="005F4FA9" w:rsidRDefault="009B2F5A">
            <w:pPr>
              <w:pStyle w:val="VBASlideNumber"/>
              <w:rPr>
                <w:color w:val="auto"/>
              </w:rPr>
            </w:pPr>
            <w:r w:rsidRPr="005F4FA9">
              <w:rPr>
                <w:color w:val="auto"/>
              </w:rPr>
              <w:t xml:space="preserve">Slide </w:t>
            </w:r>
            <w:r w:rsidR="005F4FA9" w:rsidRPr="005F4FA9">
              <w:rPr>
                <w:color w:val="auto"/>
              </w:rPr>
              <w:t>2</w:t>
            </w:r>
          </w:p>
          <w:p w14:paraId="67300416" w14:textId="77777777" w:rsidR="009B2F5A" w:rsidRDefault="009B2F5A">
            <w:pPr>
              <w:pStyle w:val="VBAHandoutNumber"/>
            </w:pPr>
            <w:r>
              <w:br/>
            </w:r>
          </w:p>
        </w:tc>
        <w:tc>
          <w:tcPr>
            <w:tcW w:w="7232" w:type="dxa"/>
            <w:gridSpan w:val="2"/>
            <w:tcBorders>
              <w:top w:val="nil"/>
              <w:left w:val="nil"/>
              <w:bottom w:val="nil"/>
              <w:right w:val="nil"/>
            </w:tcBorders>
          </w:tcPr>
          <w:p w14:paraId="3819A5E5" w14:textId="77777777" w:rsidR="009B2F5A" w:rsidRPr="0047428D" w:rsidRDefault="00931178">
            <w:pPr>
              <w:pStyle w:val="VBABodyText"/>
              <w:rPr>
                <w:color w:val="auto"/>
              </w:rPr>
            </w:pPr>
            <w:r>
              <w:rPr>
                <w:color w:val="auto"/>
              </w:rPr>
              <w:t xml:space="preserve">At the end of this lesson, </w:t>
            </w:r>
            <w:r w:rsidR="009B2F5A" w:rsidRPr="0047428D">
              <w:rPr>
                <w:color w:val="auto"/>
              </w:rPr>
              <w:t xml:space="preserve">the </w:t>
            </w:r>
            <w:r w:rsidR="007D4DB1" w:rsidRPr="0047428D">
              <w:rPr>
                <w:color w:val="auto"/>
              </w:rPr>
              <w:t>RVSR</w:t>
            </w:r>
            <w:r w:rsidR="009B2F5A" w:rsidRPr="0047428D">
              <w:rPr>
                <w:color w:val="auto"/>
              </w:rPr>
              <w:t xml:space="preserve"> will be required to accomplish the following lesson objectives.</w:t>
            </w:r>
          </w:p>
          <w:p w14:paraId="4AFE1D3B" w14:textId="77777777" w:rsidR="009B2F5A" w:rsidRPr="0047428D" w:rsidRDefault="009B2F5A">
            <w:pPr>
              <w:pStyle w:val="VBABodyText"/>
              <w:rPr>
                <w:color w:val="auto"/>
              </w:rPr>
            </w:pPr>
            <w:r w:rsidRPr="0047428D">
              <w:rPr>
                <w:color w:val="auto"/>
              </w:rPr>
              <w:t>The</w:t>
            </w:r>
            <w:r w:rsidRPr="0047428D">
              <w:rPr>
                <w:b/>
                <w:color w:val="auto"/>
              </w:rPr>
              <w:t xml:space="preserve"> </w:t>
            </w:r>
            <w:r w:rsidR="007D4DB1" w:rsidRPr="0047428D">
              <w:rPr>
                <w:color w:val="auto"/>
              </w:rPr>
              <w:t xml:space="preserve">RVSR </w:t>
            </w:r>
            <w:r w:rsidRPr="0047428D">
              <w:rPr>
                <w:color w:val="auto"/>
              </w:rPr>
              <w:t xml:space="preserve">will be able to:  </w:t>
            </w:r>
          </w:p>
          <w:p w14:paraId="11B42E83" w14:textId="77777777" w:rsidR="0068131C" w:rsidRPr="0047428D" w:rsidRDefault="008455C5" w:rsidP="007D4DB1">
            <w:pPr>
              <w:pStyle w:val="VBAFirstLevelBullet"/>
            </w:pPr>
            <w:r w:rsidRPr="0047428D">
              <w:t xml:space="preserve">Discuss general rating considerations that involve evaluating skin conditions. </w:t>
            </w:r>
          </w:p>
          <w:p w14:paraId="48691568" w14:textId="77777777" w:rsidR="0068131C" w:rsidRPr="0047428D" w:rsidRDefault="008455C5" w:rsidP="007D4DB1">
            <w:pPr>
              <w:pStyle w:val="VBAFirstLevelBullet"/>
            </w:pPr>
            <w:r w:rsidRPr="0047428D">
              <w:t>Demonstrate how to prepare a rating decision involving the dermatological (skin) body system.</w:t>
            </w:r>
          </w:p>
          <w:p w14:paraId="02670B01" w14:textId="77777777" w:rsidR="009B2F5A" w:rsidRDefault="009B2F5A" w:rsidP="007D4DB1">
            <w:pPr>
              <w:pStyle w:val="VBAFirstLevelBullet"/>
              <w:numPr>
                <w:ilvl w:val="0"/>
                <w:numId w:val="0"/>
              </w:numPr>
              <w:ind w:left="720"/>
              <w:rPr>
                <w:color w:val="2A63A8"/>
              </w:rPr>
            </w:pPr>
          </w:p>
        </w:tc>
      </w:tr>
      <w:tr w:rsidR="009B2F5A" w14:paraId="6BDC3921" w14:textId="77777777">
        <w:trPr>
          <w:trHeight w:val="212"/>
        </w:trPr>
        <w:tc>
          <w:tcPr>
            <w:tcW w:w="2520" w:type="dxa"/>
            <w:tcBorders>
              <w:top w:val="nil"/>
              <w:left w:val="nil"/>
              <w:bottom w:val="nil"/>
              <w:right w:val="nil"/>
            </w:tcBorders>
          </w:tcPr>
          <w:p w14:paraId="0305F6EC"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16DE5E81" w14:textId="77777777" w:rsidR="009B2F5A" w:rsidRPr="00065FE8" w:rsidRDefault="00065FE8" w:rsidP="00065FE8">
            <w:pPr>
              <w:pStyle w:val="VBABodyText"/>
              <w:spacing w:after="120"/>
              <w:rPr>
                <w:color w:val="auto"/>
              </w:rPr>
            </w:pPr>
            <w:r w:rsidRPr="00065FE8">
              <w:rPr>
                <w:color w:val="auto"/>
              </w:rPr>
              <w:t xml:space="preserve">Becoming proficient in evaluating all body systems is required </w:t>
            </w:r>
            <w:proofErr w:type="gramStart"/>
            <w:r w:rsidRPr="00065FE8">
              <w:rPr>
                <w:color w:val="auto"/>
              </w:rPr>
              <w:t>in order to</w:t>
            </w:r>
            <w:proofErr w:type="gramEnd"/>
            <w:r w:rsidRPr="00065FE8">
              <w:rPr>
                <w:color w:val="auto"/>
              </w:rPr>
              <w:t xml:space="preserve"> be successful as an RVSR.  This lesson will introduce you to the </w:t>
            </w:r>
            <w:r>
              <w:rPr>
                <w:color w:val="auto"/>
              </w:rPr>
              <w:t>skin body system</w:t>
            </w:r>
            <w:r w:rsidRPr="00065FE8">
              <w:rPr>
                <w:color w:val="auto"/>
              </w:rPr>
              <w:t xml:space="preserve"> and will help you understand how to evaluate scars and skin conditions.  </w:t>
            </w:r>
          </w:p>
        </w:tc>
      </w:tr>
      <w:tr w:rsidR="009B2F5A" w14:paraId="54C414E0" w14:textId="77777777">
        <w:trPr>
          <w:trHeight w:val="212"/>
        </w:trPr>
        <w:tc>
          <w:tcPr>
            <w:tcW w:w="2520" w:type="dxa"/>
            <w:tcBorders>
              <w:top w:val="nil"/>
              <w:left w:val="nil"/>
              <w:bottom w:val="nil"/>
              <w:right w:val="nil"/>
            </w:tcBorders>
          </w:tcPr>
          <w:p w14:paraId="7A8895A7"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64E232CF" w14:textId="77777777" w:rsidR="009B2F5A" w:rsidRDefault="00ED10F0">
            <w:pPr>
              <w:pStyle w:val="VBABodyText"/>
            </w:pPr>
            <w:r w:rsidRPr="009030DA">
              <w:rPr>
                <w:color w:val="auto"/>
              </w:rPr>
              <w:t>A1, B2, C1,</w:t>
            </w:r>
            <w:r>
              <w:rPr>
                <w:color w:val="auto"/>
              </w:rPr>
              <w:t xml:space="preserve"> </w:t>
            </w:r>
            <w:r w:rsidRPr="009030DA">
              <w:rPr>
                <w:color w:val="auto"/>
              </w:rPr>
              <w:t>E1</w:t>
            </w:r>
          </w:p>
        </w:tc>
      </w:tr>
      <w:tr w:rsidR="009B2F5A" w14:paraId="1CDF7973" w14:textId="77777777">
        <w:trPr>
          <w:trHeight w:val="212"/>
        </w:trPr>
        <w:tc>
          <w:tcPr>
            <w:tcW w:w="2520" w:type="dxa"/>
            <w:tcBorders>
              <w:top w:val="nil"/>
              <w:left w:val="nil"/>
              <w:bottom w:val="nil"/>
              <w:right w:val="nil"/>
            </w:tcBorders>
          </w:tcPr>
          <w:p w14:paraId="0161C1E0" w14:textId="77777777" w:rsidR="009B2F5A" w:rsidRDefault="009B2F5A">
            <w:pPr>
              <w:pStyle w:val="VBALevel1Heading"/>
            </w:pPr>
            <w:bookmarkStart w:id="27" w:name="_Toc269888405"/>
            <w:bookmarkStart w:id="28" w:name="_Toc269888748"/>
            <w:r>
              <w:t>References</w:t>
            </w:r>
            <w:bookmarkEnd w:id="27"/>
            <w:bookmarkEnd w:id="28"/>
          </w:p>
          <w:p w14:paraId="1E576274" w14:textId="77777777" w:rsidR="009B2F5A" w:rsidRDefault="0012333D">
            <w:pPr>
              <w:pStyle w:val="VBASlideNumber"/>
            </w:pPr>
            <w:r w:rsidRPr="0012333D">
              <w:rPr>
                <w:color w:val="auto"/>
              </w:rPr>
              <w:t>Slides 3-4</w:t>
            </w:r>
            <w:r w:rsidR="009B2F5A">
              <w:br/>
            </w:r>
          </w:p>
          <w:p w14:paraId="1968B8D6" w14:textId="77777777" w:rsidR="009B2F5A" w:rsidRDefault="009B2F5A">
            <w:pPr>
              <w:pStyle w:val="VBAHandoutNumber"/>
            </w:pPr>
          </w:p>
        </w:tc>
        <w:tc>
          <w:tcPr>
            <w:tcW w:w="7232" w:type="dxa"/>
            <w:gridSpan w:val="2"/>
            <w:tcBorders>
              <w:top w:val="nil"/>
              <w:left w:val="nil"/>
              <w:bottom w:val="nil"/>
              <w:right w:val="nil"/>
            </w:tcBorders>
          </w:tcPr>
          <w:p w14:paraId="6187ADAA" w14:textId="77777777" w:rsidR="009B2F5A" w:rsidRPr="0012333D" w:rsidRDefault="009B2F5A">
            <w:pPr>
              <w:pStyle w:val="VBABodyText"/>
              <w:rPr>
                <w:noProof/>
                <w:color w:val="auto"/>
              </w:rPr>
            </w:pPr>
            <w:r w:rsidRPr="0012333D">
              <w:rPr>
                <w:noProof/>
                <w:color w:val="auto"/>
              </w:rPr>
              <w:t>Explain where these references are located in the workplace.</w:t>
            </w:r>
          </w:p>
          <w:p w14:paraId="2D1E32A1" w14:textId="77777777" w:rsidR="00EC4B58" w:rsidRDefault="00EC4B58" w:rsidP="00EC4B58">
            <w:pPr>
              <w:pStyle w:val="VBABodyText"/>
              <w:spacing w:before="0" w:after="0"/>
              <w:rPr>
                <w:b/>
                <w:noProof/>
              </w:rPr>
            </w:pPr>
            <w:r w:rsidRPr="0012333D">
              <w:rPr>
                <w:noProof/>
                <w:color w:val="auto"/>
              </w:rPr>
              <w:t xml:space="preserve">All M21-1 </w:t>
            </w:r>
            <w:r w:rsidR="00CA3852" w:rsidRPr="0012333D">
              <w:rPr>
                <w:noProof/>
                <w:color w:val="auto"/>
              </w:rPr>
              <w:t xml:space="preserve">references </w:t>
            </w:r>
            <w:r w:rsidRPr="0012333D">
              <w:rPr>
                <w:noProof/>
                <w:color w:val="auto"/>
              </w:rPr>
              <w:t xml:space="preserve">are found in the </w:t>
            </w:r>
            <w:hyperlink r:id="rId12" w:history="1">
              <w:r w:rsidR="00931178" w:rsidRPr="00931178">
                <w:rPr>
                  <w:rStyle w:val="Hyperlink"/>
                  <w:noProof/>
                </w:rPr>
                <w:t>Compensation and Pension Knowledge Management Portal in the M21-1 Adjudication Procedures Manual.</w:t>
              </w:r>
            </w:hyperlink>
            <w:r w:rsidR="00931178">
              <w:rPr>
                <w:noProof/>
                <w:color w:val="auto"/>
              </w:rPr>
              <w:t xml:space="preserve"> </w:t>
            </w:r>
          </w:p>
          <w:p w14:paraId="7A8920CD" w14:textId="77777777" w:rsidR="0060455D" w:rsidRPr="0012333D" w:rsidRDefault="0060455D" w:rsidP="005F4FA9">
            <w:pPr>
              <w:pStyle w:val="VBAFirstLevelBullet"/>
            </w:pPr>
            <w:r w:rsidRPr="0012333D">
              <w:lastRenderedPageBreak/>
              <w:t>38 CFR 3.307(a)(6)(ii), Presumptive service connection for chronic…on or after January 1, 1947 – Diseases associated with exposure to certain herbicide agents</w:t>
            </w:r>
          </w:p>
          <w:p w14:paraId="79BC6243" w14:textId="77777777" w:rsidR="0060455D" w:rsidRPr="0012333D" w:rsidRDefault="0060455D" w:rsidP="005F4FA9">
            <w:pPr>
              <w:pStyle w:val="VBAFirstLevelBullet"/>
            </w:pPr>
            <w:r w:rsidRPr="0012333D">
              <w:t>38 CFR 3.309(e), Diseases subject to presumptive service connection – Diseases associated with exposure to certain herbicide agents</w:t>
            </w:r>
          </w:p>
          <w:p w14:paraId="4B12A60A" w14:textId="77777777" w:rsidR="0060455D" w:rsidRPr="0012333D" w:rsidRDefault="0060455D" w:rsidP="005F4FA9">
            <w:pPr>
              <w:pStyle w:val="VBAFirstLevelBullet"/>
            </w:pPr>
            <w:r w:rsidRPr="0012333D">
              <w:t>38 CFR 3.344, Stabilization of disability evaluations</w:t>
            </w:r>
          </w:p>
          <w:p w14:paraId="2578B7A9" w14:textId="77777777" w:rsidR="0060455D" w:rsidRPr="0012333D" w:rsidRDefault="0060455D" w:rsidP="005F4FA9">
            <w:pPr>
              <w:pStyle w:val="VBAFirstLevelBullet"/>
            </w:pPr>
            <w:r w:rsidRPr="0012333D">
              <w:t>38 CFR 3.808, Automobiles or other conveyances and adaptive equipment; certification</w:t>
            </w:r>
          </w:p>
          <w:p w14:paraId="232A82B2" w14:textId="77777777" w:rsidR="0060455D" w:rsidRPr="0012333D" w:rsidRDefault="0060455D" w:rsidP="005F4FA9">
            <w:pPr>
              <w:pStyle w:val="VBAFirstLevelBullet"/>
            </w:pPr>
            <w:r w:rsidRPr="0012333D">
              <w:t>38 CFR 3.809, Specially adapted housing under 38 U.S.C. 2101(a)(2)(A)(</w:t>
            </w:r>
            <w:proofErr w:type="spellStart"/>
            <w:r w:rsidRPr="0012333D">
              <w:t>i</w:t>
            </w:r>
            <w:proofErr w:type="spellEnd"/>
            <w:r w:rsidRPr="0012333D">
              <w:t>)</w:t>
            </w:r>
          </w:p>
          <w:p w14:paraId="30E4B843" w14:textId="77777777" w:rsidR="0060455D" w:rsidRPr="0012333D" w:rsidRDefault="0060455D" w:rsidP="005F4FA9">
            <w:pPr>
              <w:pStyle w:val="VBAFirstLevelBullet"/>
            </w:pPr>
            <w:r w:rsidRPr="0012333D">
              <w:t>38 CFR 3.809a, Specially adapted housing under 38 U.S.C. 2101(b)</w:t>
            </w:r>
          </w:p>
          <w:p w14:paraId="517DB4C3" w14:textId="77777777" w:rsidR="0060455D" w:rsidRPr="0012333D" w:rsidRDefault="0060455D" w:rsidP="005F4FA9">
            <w:pPr>
              <w:pStyle w:val="VBAFirstLevelBullet"/>
            </w:pPr>
            <w:r w:rsidRPr="0012333D">
              <w:t>M21-1, Part III, Subpart iv, 3.D, Examination Reports</w:t>
            </w:r>
          </w:p>
          <w:p w14:paraId="5E8C6F2F" w14:textId="77777777" w:rsidR="0060455D" w:rsidRPr="0012333D" w:rsidRDefault="0060455D" w:rsidP="005F4FA9">
            <w:pPr>
              <w:pStyle w:val="VBAFirstLevelBullet"/>
            </w:pPr>
            <w:r w:rsidRPr="0012333D">
              <w:t>M21-1, Part III, Subpart iv, 4.L, Skin Conditions</w:t>
            </w:r>
          </w:p>
          <w:p w14:paraId="4C924FD1" w14:textId="77777777" w:rsidR="0060455D" w:rsidRPr="0012333D" w:rsidRDefault="0060455D" w:rsidP="005F4FA9">
            <w:pPr>
              <w:pStyle w:val="VBAFirstLevelBullet"/>
            </w:pPr>
            <w:r w:rsidRPr="0012333D">
              <w:t>M21-1, Part III, Subpart iv, 6.B, Determining the Issues</w:t>
            </w:r>
          </w:p>
          <w:p w14:paraId="240CD46D" w14:textId="77777777" w:rsidR="0060455D" w:rsidRPr="0012333D" w:rsidRDefault="0060455D" w:rsidP="005F4FA9">
            <w:pPr>
              <w:pStyle w:val="VBAFirstLevelBullet"/>
            </w:pPr>
            <w:r w:rsidRPr="0012333D">
              <w:t>M21-1, Part IV, Subpart ii, 2.B, Determining Service Connection (SC)</w:t>
            </w:r>
          </w:p>
          <w:p w14:paraId="1B3E28B9" w14:textId="77777777" w:rsidR="0060455D" w:rsidRPr="0012333D" w:rsidRDefault="0060455D" w:rsidP="005F4FA9">
            <w:pPr>
              <w:pStyle w:val="VBAFirstLevelBullet"/>
            </w:pPr>
            <w:r w:rsidRPr="0012333D">
              <w:t>M21-1, Part IV, Subpart ii, 2.C, Service Connection (SC) for Disabilities Resulting from Exposure to Environmental Hazards or Service in the Republic of Vietnam</w:t>
            </w:r>
          </w:p>
          <w:p w14:paraId="3AAD13DB" w14:textId="77777777" w:rsidR="009B2F5A" w:rsidRDefault="0060455D" w:rsidP="005F4FA9">
            <w:pPr>
              <w:pStyle w:val="VBAFirstLevelBullet"/>
              <w:rPr>
                <w:b/>
                <w:color w:val="2A63A8"/>
              </w:rPr>
            </w:pPr>
            <w:r w:rsidRPr="0012333D">
              <w:t>M21-1, Part IV, Subpart ii, 2.D, Service Connection (SC) for Qualifying Disabilities Associated with Service in Southwest Asia</w:t>
            </w:r>
          </w:p>
        </w:tc>
      </w:tr>
    </w:tbl>
    <w:p w14:paraId="4442EFCB" w14:textId="77777777" w:rsidR="00F72BE0" w:rsidRDefault="00F72BE0">
      <w:pPr>
        <w:rPr>
          <w:b/>
        </w:rPr>
      </w:pPr>
    </w:p>
    <w:p w14:paraId="56F60F5E" w14:textId="77777777" w:rsidR="00F72BE0" w:rsidRDefault="00F72BE0">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1749B819" w14:textId="77777777">
        <w:trPr>
          <w:trHeight w:val="212"/>
        </w:trPr>
        <w:tc>
          <w:tcPr>
            <w:tcW w:w="9777" w:type="dxa"/>
            <w:gridSpan w:val="2"/>
            <w:tcBorders>
              <w:top w:val="nil"/>
              <w:left w:val="nil"/>
              <w:bottom w:val="nil"/>
              <w:right w:val="nil"/>
            </w:tcBorders>
            <w:vAlign w:val="center"/>
          </w:tcPr>
          <w:p w14:paraId="38B87412" w14:textId="77777777" w:rsidR="009B2F5A" w:rsidRDefault="009B2F5A">
            <w:pPr>
              <w:pStyle w:val="VBALessonTopicTitle"/>
            </w:pPr>
            <w:bookmarkStart w:id="29" w:name="_Toc269888406"/>
            <w:bookmarkStart w:id="30" w:name="_Toc269888749"/>
            <w:bookmarkStart w:id="31" w:name="_Toc269888789"/>
            <w:bookmarkStart w:id="32" w:name="_Toc518983818"/>
            <w:r w:rsidRPr="003150A0">
              <w:rPr>
                <w:color w:val="auto"/>
              </w:rPr>
              <w:lastRenderedPageBreak/>
              <w:t xml:space="preserve">Topic 1: </w:t>
            </w:r>
            <w:bookmarkEnd w:id="29"/>
            <w:bookmarkEnd w:id="30"/>
            <w:bookmarkEnd w:id="31"/>
            <w:r w:rsidR="007D4DB1" w:rsidRPr="003150A0">
              <w:rPr>
                <w:color w:val="auto"/>
              </w:rPr>
              <w:t>Skin Introduction and Rating Considerations</w:t>
            </w:r>
            <w:bookmarkEnd w:id="32"/>
          </w:p>
        </w:tc>
      </w:tr>
      <w:tr w:rsidR="009B2F5A" w14:paraId="1C10BA62" w14:textId="77777777">
        <w:trPr>
          <w:trHeight w:val="212"/>
        </w:trPr>
        <w:tc>
          <w:tcPr>
            <w:tcW w:w="2560" w:type="dxa"/>
            <w:tcBorders>
              <w:top w:val="nil"/>
              <w:left w:val="nil"/>
              <w:bottom w:val="nil"/>
              <w:right w:val="nil"/>
            </w:tcBorders>
          </w:tcPr>
          <w:p w14:paraId="02285D98"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619B40C5" w14:textId="77777777" w:rsidR="009B2F5A" w:rsidRPr="003C0549" w:rsidRDefault="009B2F5A">
            <w:pPr>
              <w:pStyle w:val="VBABodyText"/>
              <w:rPr>
                <w:b/>
                <w:color w:val="auto"/>
              </w:rPr>
            </w:pPr>
            <w:r w:rsidRPr="003C0549">
              <w:rPr>
                <w:color w:val="auto"/>
              </w:rPr>
              <w:t>This top</w:t>
            </w:r>
            <w:r w:rsidR="007D4DB1" w:rsidRPr="003C0549">
              <w:rPr>
                <w:color w:val="auto"/>
              </w:rPr>
              <w:t xml:space="preserve">ic will allow the trainee to become familiar with the skin body system as well as specific rating considerations </w:t>
            </w:r>
            <w:r w:rsidR="00CA743C">
              <w:rPr>
                <w:color w:val="auto"/>
              </w:rPr>
              <w:t>for</w:t>
            </w:r>
            <w:r w:rsidR="007D4DB1" w:rsidRPr="003C0549">
              <w:rPr>
                <w:color w:val="auto"/>
              </w:rPr>
              <w:t xml:space="preserve"> evaluating skin conditions. </w:t>
            </w:r>
          </w:p>
        </w:tc>
      </w:tr>
      <w:tr w:rsidR="009B2F5A" w14:paraId="03835E11" w14:textId="77777777">
        <w:trPr>
          <w:trHeight w:val="212"/>
        </w:trPr>
        <w:tc>
          <w:tcPr>
            <w:tcW w:w="2560" w:type="dxa"/>
            <w:tcBorders>
              <w:top w:val="nil"/>
              <w:left w:val="nil"/>
              <w:bottom w:val="nil"/>
              <w:right w:val="nil"/>
            </w:tcBorders>
          </w:tcPr>
          <w:p w14:paraId="48CB12E6"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31A0DE78" w14:textId="4F03D7FD" w:rsidR="009B2F5A" w:rsidRDefault="002D74A7" w:rsidP="00B97A07">
            <w:pPr>
              <w:pStyle w:val="VBATimeReq"/>
              <w:spacing w:after="120"/>
            </w:pPr>
            <w:r>
              <w:rPr>
                <w:color w:val="auto"/>
              </w:rPr>
              <w:t>0</w:t>
            </w:r>
            <w:r w:rsidR="00F72BE0" w:rsidRPr="00F72BE0">
              <w:rPr>
                <w:color w:val="auto"/>
              </w:rPr>
              <w:t>.25</w:t>
            </w:r>
            <w:r w:rsidR="009B2F5A" w:rsidRPr="00F72BE0">
              <w:rPr>
                <w:color w:val="auto"/>
              </w:rPr>
              <w:t xml:space="preserve"> </w:t>
            </w:r>
            <w:r w:rsidR="009B2F5A">
              <w:rPr>
                <w:color w:val="auto"/>
              </w:rPr>
              <w:t>hours</w:t>
            </w:r>
          </w:p>
        </w:tc>
      </w:tr>
      <w:tr w:rsidR="009B2F5A" w14:paraId="20382C7C" w14:textId="77777777">
        <w:trPr>
          <w:trHeight w:val="212"/>
        </w:trPr>
        <w:tc>
          <w:tcPr>
            <w:tcW w:w="2560" w:type="dxa"/>
            <w:tcBorders>
              <w:top w:val="nil"/>
              <w:left w:val="nil"/>
              <w:bottom w:val="nil"/>
              <w:right w:val="nil"/>
            </w:tcBorders>
          </w:tcPr>
          <w:p w14:paraId="61BC55B1" w14:textId="77777777" w:rsidR="009B2F5A" w:rsidRPr="00B97A07" w:rsidRDefault="007D4DB1">
            <w:pPr>
              <w:pStyle w:val="VBALevel2Heading"/>
              <w:rPr>
                <w:bCs/>
                <w:i/>
                <w:color w:val="auto"/>
              </w:rPr>
            </w:pPr>
            <w:r w:rsidRPr="00B97A07">
              <w:rPr>
                <w:color w:val="auto"/>
              </w:rPr>
              <w:t>Skin</w:t>
            </w:r>
            <w:r w:rsidR="009B2F5A" w:rsidRPr="00B97A07">
              <w:rPr>
                <w:rFonts w:ascii="Times New Roman Bold" w:hAnsi="Times New Roman Bold"/>
                <w:color w:val="auto"/>
              </w:rPr>
              <w:br/>
            </w:r>
          </w:p>
          <w:p w14:paraId="113044E4" w14:textId="77777777" w:rsidR="009B2F5A" w:rsidRPr="00B97A07" w:rsidRDefault="009B2F5A">
            <w:pPr>
              <w:pStyle w:val="VBASlideNumber"/>
              <w:rPr>
                <w:color w:val="auto"/>
              </w:rPr>
            </w:pPr>
            <w:r w:rsidRPr="00B97A07">
              <w:rPr>
                <w:color w:val="auto"/>
              </w:rPr>
              <w:t xml:space="preserve">Slide </w:t>
            </w:r>
            <w:r w:rsidR="00B97A07" w:rsidRPr="00B97A07">
              <w:rPr>
                <w:color w:val="auto"/>
              </w:rPr>
              <w:t>5</w:t>
            </w:r>
            <w:r w:rsidRPr="00B97A07">
              <w:rPr>
                <w:color w:val="auto"/>
              </w:rPr>
              <w:br/>
            </w:r>
          </w:p>
          <w:p w14:paraId="03CF8D4A" w14:textId="77777777" w:rsidR="009B2F5A" w:rsidRDefault="009B2F5A">
            <w:pPr>
              <w:pStyle w:val="VBAHandoutNumber"/>
            </w:pPr>
          </w:p>
        </w:tc>
        <w:tc>
          <w:tcPr>
            <w:tcW w:w="7217" w:type="dxa"/>
            <w:tcBorders>
              <w:top w:val="nil"/>
              <w:left w:val="nil"/>
              <w:bottom w:val="nil"/>
              <w:right w:val="nil"/>
            </w:tcBorders>
          </w:tcPr>
          <w:p w14:paraId="4EB1CBBE" w14:textId="7764884A" w:rsidR="00720ADC" w:rsidRPr="00720ADC" w:rsidRDefault="00720ADC" w:rsidP="00720ADC">
            <w:pPr>
              <w:pStyle w:val="VBABodyText"/>
              <w:spacing w:after="0"/>
              <w:rPr>
                <w:b/>
                <w:color w:val="auto"/>
              </w:rPr>
            </w:pPr>
            <w:r>
              <w:rPr>
                <w:b/>
                <w:color w:val="auto"/>
              </w:rPr>
              <w:t xml:space="preserve">Slide: </w:t>
            </w:r>
          </w:p>
          <w:p w14:paraId="5284B39D" w14:textId="6EEB29DC" w:rsidR="009C66D8" w:rsidRPr="00720ADC" w:rsidRDefault="00D10CC0" w:rsidP="00720ADC">
            <w:pPr>
              <w:pStyle w:val="VBABodyText"/>
              <w:numPr>
                <w:ilvl w:val="0"/>
                <w:numId w:val="13"/>
              </w:numPr>
              <w:spacing w:before="0" w:after="0"/>
              <w:rPr>
                <w:color w:val="auto"/>
              </w:rPr>
            </w:pPr>
            <w:r w:rsidRPr="00720ADC">
              <w:rPr>
                <w:color w:val="auto"/>
              </w:rPr>
              <w:t>Largest organ in surface and weight</w:t>
            </w:r>
          </w:p>
          <w:p w14:paraId="47EB5E22" w14:textId="77777777" w:rsidR="009C66D8" w:rsidRPr="00720ADC" w:rsidRDefault="00D10CC0" w:rsidP="00720ADC">
            <w:pPr>
              <w:pStyle w:val="VBABodyText"/>
              <w:numPr>
                <w:ilvl w:val="0"/>
                <w:numId w:val="13"/>
              </w:numPr>
              <w:spacing w:before="0" w:after="0"/>
              <w:rPr>
                <w:color w:val="auto"/>
              </w:rPr>
            </w:pPr>
            <w:r w:rsidRPr="00720ADC">
              <w:rPr>
                <w:color w:val="auto"/>
              </w:rPr>
              <w:t>Part of integumentary systems which consists of skin, hair, nails, and glands of the skin</w:t>
            </w:r>
          </w:p>
          <w:p w14:paraId="2B871EDC" w14:textId="77777777" w:rsidR="009C66D8" w:rsidRPr="00720ADC" w:rsidRDefault="00D10CC0" w:rsidP="00720ADC">
            <w:pPr>
              <w:pStyle w:val="VBABodyText"/>
              <w:numPr>
                <w:ilvl w:val="0"/>
                <w:numId w:val="13"/>
              </w:numPr>
              <w:spacing w:before="0" w:after="0"/>
              <w:rPr>
                <w:color w:val="auto"/>
              </w:rPr>
            </w:pPr>
            <w:r w:rsidRPr="00720ADC">
              <w:rPr>
                <w:color w:val="auto"/>
              </w:rPr>
              <w:t xml:space="preserve">Consists of three layers: </w:t>
            </w:r>
          </w:p>
          <w:p w14:paraId="79B7B5F6" w14:textId="77777777" w:rsidR="009C66D8" w:rsidRPr="00720ADC" w:rsidRDefault="00D10CC0" w:rsidP="00720ADC">
            <w:pPr>
              <w:pStyle w:val="VBABodyText"/>
              <w:numPr>
                <w:ilvl w:val="0"/>
                <w:numId w:val="13"/>
              </w:numPr>
              <w:spacing w:before="0" w:after="0"/>
              <w:rPr>
                <w:color w:val="auto"/>
              </w:rPr>
            </w:pPr>
            <w:r w:rsidRPr="00720ADC">
              <w:rPr>
                <w:color w:val="auto"/>
              </w:rPr>
              <w:t>Dermis, epidermis, subcutaneous layer</w:t>
            </w:r>
          </w:p>
          <w:p w14:paraId="7050122C" w14:textId="1C9201B3" w:rsidR="004F4717" w:rsidRDefault="004F4717" w:rsidP="00E16159">
            <w:pPr>
              <w:pStyle w:val="VBABodyText"/>
              <w:spacing w:after="120"/>
              <w:rPr>
                <w:color w:val="auto"/>
              </w:rPr>
            </w:pPr>
          </w:p>
          <w:p w14:paraId="4C6BF4AC" w14:textId="0B12E267" w:rsidR="009B2F5A" w:rsidRPr="004F4717" w:rsidRDefault="004F4717" w:rsidP="00E16159">
            <w:pPr>
              <w:pStyle w:val="VBABodyText"/>
              <w:spacing w:after="120"/>
              <w:rPr>
                <w:i/>
                <w:color w:val="auto"/>
              </w:rPr>
            </w:pPr>
            <w:r w:rsidRPr="004F4717">
              <w:rPr>
                <w:b/>
                <w:color w:val="auto"/>
              </w:rPr>
              <w:t>Talking Points:</w:t>
            </w:r>
            <w:r w:rsidRPr="004F4717">
              <w:rPr>
                <w:i/>
                <w:color w:val="auto"/>
              </w:rPr>
              <w:t xml:space="preserve"> </w:t>
            </w:r>
            <w:r w:rsidR="007D4DB1" w:rsidRPr="004F4717">
              <w:rPr>
                <w:i/>
                <w:color w:val="auto"/>
              </w:rPr>
              <w:t xml:space="preserve">The skin is the largest organ of the body with a total area of 20 </w:t>
            </w:r>
            <w:r w:rsidR="008455C5" w:rsidRPr="004F4717">
              <w:rPr>
                <w:i/>
                <w:color w:val="auto"/>
              </w:rPr>
              <w:t xml:space="preserve">square feet. </w:t>
            </w:r>
            <w:r w:rsidR="0012333D" w:rsidRPr="004F4717">
              <w:rPr>
                <w:i/>
                <w:color w:val="auto"/>
              </w:rPr>
              <w:t>Skin, including hair and nails, can weigh 20</w:t>
            </w:r>
            <w:r w:rsidR="00CA743C" w:rsidRPr="004F4717">
              <w:rPr>
                <w:i/>
                <w:color w:val="auto"/>
              </w:rPr>
              <w:t xml:space="preserve"> pounds</w:t>
            </w:r>
            <w:r w:rsidR="0012333D" w:rsidRPr="004F4717">
              <w:rPr>
                <w:i/>
                <w:color w:val="auto"/>
              </w:rPr>
              <w:t xml:space="preserve"> or more, and account for up to 16 percent of a person’s total body weight.  </w:t>
            </w:r>
            <w:r w:rsidR="008455C5" w:rsidRPr="004F4717">
              <w:rPr>
                <w:i/>
                <w:color w:val="auto"/>
              </w:rPr>
              <w:t xml:space="preserve">The skin is part of the integumentary system which is comprised of skin, nails, hair, etc. Skin is </w:t>
            </w:r>
            <w:r w:rsidR="00BE569E" w:rsidRPr="004F4717">
              <w:rPr>
                <w:i/>
                <w:color w:val="auto"/>
              </w:rPr>
              <w:t>composed</w:t>
            </w:r>
            <w:r w:rsidR="008455C5" w:rsidRPr="004F4717">
              <w:rPr>
                <w:i/>
                <w:color w:val="auto"/>
              </w:rPr>
              <w:t xml:space="preserve"> of three layers: epidermis, dermis, and subcutaneous tissue.  </w:t>
            </w:r>
          </w:p>
          <w:p w14:paraId="64964B71" w14:textId="77777777" w:rsidR="008455C5" w:rsidRPr="004F4717" w:rsidRDefault="008455C5" w:rsidP="00E16159">
            <w:pPr>
              <w:overflowPunct/>
              <w:autoSpaceDE/>
              <w:autoSpaceDN/>
              <w:adjustRightInd/>
              <w:spacing w:after="120"/>
              <w:textAlignment w:val="auto"/>
              <w:rPr>
                <w:i/>
                <w:spacing w:val="-3"/>
                <w:szCs w:val="24"/>
                <w:lang w:val="en"/>
              </w:rPr>
            </w:pPr>
            <w:r w:rsidRPr="004F4717">
              <w:rPr>
                <w:i/>
                <w:spacing w:val="-3"/>
                <w:szCs w:val="24"/>
                <w:lang w:val="en"/>
              </w:rPr>
              <w:t>The epidermis</w:t>
            </w:r>
            <w:r w:rsidR="00B97A07" w:rsidRPr="004F4717">
              <w:rPr>
                <w:i/>
                <w:spacing w:val="-3"/>
                <w:szCs w:val="24"/>
                <w:lang w:val="en"/>
              </w:rPr>
              <w:t>, made up of flat, scale-like cells called squamous cells</w:t>
            </w:r>
            <w:r w:rsidR="00CA743C" w:rsidRPr="004F4717">
              <w:rPr>
                <w:i/>
                <w:spacing w:val="-3"/>
                <w:szCs w:val="24"/>
                <w:lang w:val="en"/>
              </w:rPr>
              <w:t>,</w:t>
            </w:r>
            <w:r w:rsidR="00B97A07" w:rsidRPr="004F4717">
              <w:rPr>
                <w:i/>
                <w:spacing w:val="-3"/>
                <w:szCs w:val="24"/>
                <w:lang w:val="en"/>
              </w:rPr>
              <w:t xml:space="preserve"> </w:t>
            </w:r>
            <w:r w:rsidRPr="004F4717">
              <w:rPr>
                <w:i/>
                <w:spacing w:val="-3"/>
                <w:szCs w:val="24"/>
                <w:lang w:val="en"/>
              </w:rPr>
              <w:t>is the outermost layer of skin and provides a waterproof barrier and creates our skin tone.</w:t>
            </w:r>
            <w:r w:rsidR="00B97A07" w:rsidRPr="004F4717">
              <w:rPr>
                <w:i/>
                <w:spacing w:val="-3"/>
                <w:szCs w:val="24"/>
                <w:lang w:val="en"/>
              </w:rPr>
              <w:t xml:space="preserve"> </w:t>
            </w:r>
          </w:p>
          <w:p w14:paraId="74D90989" w14:textId="77777777" w:rsidR="008455C5" w:rsidRPr="004F4717" w:rsidRDefault="008455C5" w:rsidP="00E16159">
            <w:pPr>
              <w:overflowPunct/>
              <w:autoSpaceDE/>
              <w:autoSpaceDN/>
              <w:adjustRightInd/>
              <w:spacing w:after="120"/>
              <w:textAlignment w:val="auto"/>
              <w:rPr>
                <w:i/>
                <w:spacing w:val="-3"/>
                <w:szCs w:val="24"/>
                <w:lang w:val="en"/>
              </w:rPr>
            </w:pPr>
            <w:r w:rsidRPr="004F4717">
              <w:rPr>
                <w:i/>
                <w:spacing w:val="-3"/>
                <w:szCs w:val="24"/>
                <w:lang w:val="en"/>
              </w:rPr>
              <w:t xml:space="preserve">The dermis is beneath the epidermis and contains </w:t>
            </w:r>
            <w:r w:rsidR="00B97A07" w:rsidRPr="004F4717">
              <w:rPr>
                <w:i/>
                <w:spacing w:val="-3"/>
                <w:szCs w:val="24"/>
                <w:lang w:val="en"/>
              </w:rPr>
              <w:t xml:space="preserve">lymph vessels, blood, </w:t>
            </w:r>
            <w:r w:rsidRPr="004F4717">
              <w:rPr>
                <w:i/>
                <w:spacing w:val="-3"/>
                <w:szCs w:val="24"/>
                <w:lang w:val="en"/>
              </w:rPr>
              <w:t>tough connective tissue, hair follicles, and sweat glands.</w:t>
            </w:r>
          </w:p>
          <w:p w14:paraId="454FC4A8" w14:textId="77777777" w:rsidR="008455C5" w:rsidRPr="008455C5" w:rsidRDefault="008455C5" w:rsidP="00E16159">
            <w:pPr>
              <w:overflowPunct/>
              <w:autoSpaceDE/>
              <w:autoSpaceDN/>
              <w:adjustRightInd/>
              <w:spacing w:after="120"/>
              <w:textAlignment w:val="auto"/>
            </w:pPr>
            <w:r w:rsidRPr="004F4717">
              <w:rPr>
                <w:i/>
                <w:spacing w:val="-3"/>
                <w:szCs w:val="24"/>
                <w:lang w:val="en"/>
              </w:rPr>
              <w:t>The deeper subcutaneous tissue (hypodermis) is made of fat and connective tissue.</w:t>
            </w:r>
            <w:r w:rsidR="00B97A07" w:rsidRPr="004F4717">
              <w:rPr>
                <w:i/>
                <w:spacing w:val="-3"/>
                <w:szCs w:val="24"/>
                <w:lang w:val="en"/>
              </w:rPr>
              <w:t xml:space="preserve"> It contains larger blood vessels and nerves than those in the other layers.  </w:t>
            </w:r>
          </w:p>
        </w:tc>
      </w:tr>
      <w:tr w:rsidR="009B2F5A" w14:paraId="732CF5AA" w14:textId="77777777">
        <w:trPr>
          <w:trHeight w:val="212"/>
        </w:trPr>
        <w:tc>
          <w:tcPr>
            <w:tcW w:w="2560" w:type="dxa"/>
            <w:tcBorders>
              <w:top w:val="nil"/>
              <w:left w:val="nil"/>
              <w:bottom w:val="nil"/>
              <w:right w:val="nil"/>
            </w:tcBorders>
          </w:tcPr>
          <w:p w14:paraId="260F6784" w14:textId="77777777" w:rsidR="009B2F5A" w:rsidRPr="00B97A07" w:rsidRDefault="007D4DB1" w:rsidP="002570A6">
            <w:pPr>
              <w:pStyle w:val="VBALevel2Heading"/>
              <w:rPr>
                <w:color w:val="auto"/>
              </w:rPr>
            </w:pPr>
            <w:r w:rsidRPr="00B97A07">
              <w:rPr>
                <w:color w:val="auto"/>
              </w:rPr>
              <w:t>S</w:t>
            </w:r>
            <w:r w:rsidR="00C509E8" w:rsidRPr="00B97A07">
              <w:rPr>
                <w:color w:val="auto"/>
              </w:rPr>
              <w:t>kin’s Purpose</w:t>
            </w:r>
            <w:r w:rsidR="009B2F5A" w:rsidRPr="00B97A07">
              <w:rPr>
                <w:color w:val="auto"/>
              </w:rPr>
              <w:br/>
            </w:r>
          </w:p>
          <w:p w14:paraId="3802FDF5" w14:textId="77777777" w:rsidR="009B2F5A" w:rsidRDefault="00B97A07">
            <w:pPr>
              <w:pStyle w:val="VBASlideNumber"/>
            </w:pPr>
            <w:r>
              <w:rPr>
                <w:color w:val="auto"/>
              </w:rPr>
              <w:t>Slide 6</w:t>
            </w:r>
            <w:r w:rsidR="009B2F5A">
              <w:br/>
            </w:r>
          </w:p>
          <w:p w14:paraId="65D57306" w14:textId="77777777" w:rsidR="009B2F5A" w:rsidRDefault="009B2F5A">
            <w:pPr>
              <w:pStyle w:val="VBAHandoutNumber"/>
            </w:pPr>
          </w:p>
        </w:tc>
        <w:tc>
          <w:tcPr>
            <w:tcW w:w="7217" w:type="dxa"/>
            <w:tcBorders>
              <w:top w:val="nil"/>
              <w:left w:val="nil"/>
              <w:bottom w:val="nil"/>
              <w:right w:val="nil"/>
            </w:tcBorders>
          </w:tcPr>
          <w:p w14:paraId="31E0D525" w14:textId="77777777" w:rsidR="00720ADC" w:rsidRPr="00720ADC" w:rsidRDefault="00720ADC" w:rsidP="00720ADC">
            <w:pPr>
              <w:pStyle w:val="VBABodyText"/>
              <w:spacing w:after="0"/>
              <w:rPr>
                <w:b/>
                <w:color w:val="auto"/>
              </w:rPr>
            </w:pPr>
            <w:r>
              <w:rPr>
                <w:b/>
                <w:color w:val="auto"/>
              </w:rPr>
              <w:t xml:space="preserve">Slide: </w:t>
            </w:r>
          </w:p>
          <w:p w14:paraId="1B91E89A" w14:textId="21880CA8" w:rsidR="004F4717" w:rsidRPr="00720ADC" w:rsidRDefault="004F4717" w:rsidP="00720ADC">
            <w:pPr>
              <w:pStyle w:val="VBABodyText"/>
              <w:numPr>
                <w:ilvl w:val="0"/>
                <w:numId w:val="13"/>
              </w:numPr>
              <w:spacing w:before="0" w:after="0"/>
              <w:rPr>
                <w:color w:val="auto"/>
              </w:rPr>
            </w:pPr>
            <w:r w:rsidRPr="00720ADC">
              <w:rPr>
                <w:color w:val="auto"/>
              </w:rPr>
              <w:t>Serves three major purposes:</w:t>
            </w:r>
          </w:p>
          <w:p w14:paraId="47950B99" w14:textId="77777777" w:rsidR="009C66D8" w:rsidRPr="00720ADC" w:rsidRDefault="00D10CC0" w:rsidP="00720ADC">
            <w:pPr>
              <w:pStyle w:val="VBABodyText"/>
              <w:numPr>
                <w:ilvl w:val="0"/>
                <w:numId w:val="13"/>
              </w:numPr>
              <w:spacing w:before="0" w:after="0"/>
              <w:rPr>
                <w:color w:val="auto"/>
              </w:rPr>
            </w:pPr>
            <w:r w:rsidRPr="00720ADC">
              <w:rPr>
                <w:color w:val="auto"/>
              </w:rPr>
              <w:t>Protection – defense against toxins, radiations, and pollutants</w:t>
            </w:r>
          </w:p>
          <w:p w14:paraId="3BEADA81" w14:textId="77777777" w:rsidR="009C66D8" w:rsidRPr="00720ADC" w:rsidRDefault="00D10CC0" w:rsidP="00720ADC">
            <w:pPr>
              <w:pStyle w:val="VBABodyText"/>
              <w:numPr>
                <w:ilvl w:val="0"/>
                <w:numId w:val="13"/>
              </w:numPr>
              <w:spacing w:before="0" w:after="0"/>
              <w:rPr>
                <w:color w:val="auto"/>
              </w:rPr>
            </w:pPr>
            <w:r w:rsidRPr="00720ADC">
              <w:rPr>
                <w:color w:val="auto"/>
              </w:rPr>
              <w:t>Regulation – regulates body temperature</w:t>
            </w:r>
          </w:p>
          <w:p w14:paraId="3BCD4C3F" w14:textId="77777777" w:rsidR="009C66D8" w:rsidRPr="00720ADC" w:rsidRDefault="00D10CC0" w:rsidP="00720ADC">
            <w:pPr>
              <w:pStyle w:val="VBABodyText"/>
              <w:numPr>
                <w:ilvl w:val="0"/>
                <w:numId w:val="13"/>
              </w:numPr>
              <w:spacing w:before="0" w:after="0"/>
              <w:rPr>
                <w:color w:val="auto"/>
              </w:rPr>
            </w:pPr>
            <w:r w:rsidRPr="00720ADC">
              <w:rPr>
                <w:color w:val="auto"/>
              </w:rPr>
              <w:t>Sensation – contains nerve endings to detect sensations (heat, cold, pressure, and pain</w:t>
            </w:r>
          </w:p>
          <w:p w14:paraId="48AA90E9" w14:textId="203E423E" w:rsidR="009B2F5A" w:rsidRPr="004F4717" w:rsidRDefault="004F4717" w:rsidP="00FD4C6E">
            <w:pPr>
              <w:pStyle w:val="VBABodyText"/>
              <w:spacing w:after="0"/>
              <w:rPr>
                <w:i/>
                <w:color w:val="auto"/>
              </w:rPr>
            </w:pPr>
            <w:r w:rsidRPr="004F4717">
              <w:rPr>
                <w:b/>
                <w:color w:val="auto"/>
              </w:rPr>
              <w:t>Talking Points:</w:t>
            </w:r>
            <w:r>
              <w:rPr>
                <w:color w:val="auto"/>
              </w:rPr>
              <w:t xml:space="preserve"> </w:t>
            </w:r>
            <w:r w:rsidR="004D7381" w:rsidRPr="004F4717">
              <w:rPr>
                <w:i/>
                <w:color w:val="auto"/>
              </w:rPr>
              <w:t xml:space="preserve">The skin has three major </w:t>
            </w:r>
            <w:r w:rsidR="00C509E8" w:rsidRPr="004F4717">
              <w:rPr>
                <w:i/>
                <w:color w:val="auto"/>
              </w:rPr>
              <w:t>purposes</w:t>
            </w:r>
            <w:r w:rsidR="004D7381" w:rsidRPr="004F4717">
              <w:rPr>
                <w:i/>
                <w:color w:val="auto"/>
              </w:rPr>
              <w:t xml:space="preserve">: </w:t>
            </w:r>
            <w:r w:rsidR="00FD4C6E" w:rsidRPr="004F4717">
              <w:rPr>
                <w:i/>
                <w:color w:val="auto"/>
              </w:rPr>
              <w:t xml:space="preserve">protection, regulation, and sensation.  </w:t>
            </w:r>
          </w:p>
          <w:p w14:paraId="52860B6B" w14:textId="77777777" w:rsidR="00FD4C6E" w:rsidRPr="004F4717" w:rsidRDefault="00FD4C6E" w:rsidP="00FD4C6E">
            <w:pPr>
              <w:pStyle w:val="VBABodyText"/>
              <w:spacing w:after="0"/>
              <w:rPr>
                <w:i/>
                <w:color w:val="auto"/>
              </w:rPr>
            </w:pPr>
            <w:r w:rsidRPr="004F4717">
              <w:rPr>
                <w:i/>
                <w:color w:val="auto"/>
              </w:rPr>
              <w:t xml:space="preserve">The skin acts as protection by being a defense against toxins, radiation, and pollutants. The skin cells provide immune functions that protect against infections. </w:t>
            </w:r>
            <w:r w:rsidR="00CA743C" w:rsidRPr="004F4717">
              <w:rPr>
                <w:i/>
                <w:color w:val="auto"/>
              </w:rPr>
              <w:t>A</w:t>
            </w:r>
            <w:r w:rsidR="00BE569E" w:rsidRPr="004F4717">
              <w:rPr>
                <w:i/>
                <w:color w:val="auto"/>
              </w:rPr>
              <w:t>bsorption</w:t>
            </w:r>
            <w:r w:rsidR="004D7381" w:rsidRPr="004F4717">
              <w:rPr>
                <w:i/>
                <w:color w:val="auto"/>
              </w:rPr>
              <w:t>, excretion, and secretion</w:t>
            </w:r>
            <w:r w:rsidR="00CA743C" w:rsidRPr="004F4717">
              <w:rPr>
                <w:i/>
                <w:color w:val="auto"/>
              </w:rPr>
              <w:t xml:space="preserve"> are some of the protective </w:t>
            </w:r>
            <w:proofErr w:type="gramStart"/>
            <w:r w:rsidR="00CA743C" w:rsidRPr="004F4717">
              <w:rPr>
                <w:i/>
                <w:color w:val="auto"/>
              </w:rPr>
              <w:t>functions  the</w:t>
            </w:r>
            <w:proofErr w:type="gramEnd"/>
            <w:r w:rsidR="00CA743C" w:rsidRPr="004F4717">
              <w:rPr>
                <w:i/>
                <w:color w:val="auto"/>
              </w:rPr>
              <w:t xml:space="preserve"> skin performs</w:t>
            </w:r>
            <w:r w:rsidR="004D7381" w:rsidRPr="004F4717">
              <w:rPr>
                <w:i/>
                <w:color w:val="auto"/>
              </w:rPr>
              <w:t xml:space="preserve">. </w:t>
            </w:r>
          </w:p>
          <w:p w14:paraId="7B70DA5D" w14:textId="77777777" w:rsidR="00FD4C6E" w:rsidRPr="004F4717" w:rsidRDefault="002E13CF" w:rsidP="00FD4C6E">
            <w:pPr>
              <w:pStyle w:val="VBABodyText"/>
              <w:spacing w:after="0"/>
              <w:rPr>
                <w:i/>
                <w:color w:val="auto"/>
              </w:rPr>
            </w:pPr>
            <w:r w:rsidRPr="004F4717">
              <w:rPr>
                <w:i/>
                <w:color w:val="auto"/>
              </w:rPr>
              <w:lastRenderedPageBreak/>
              <w:t xml:space="preserve">The skin </w:t>
            </w:r>
            <w:r w:rsidR="00CA743C" w:rsidRPr="004F4717">
              <w:rPr>
                <w:i/>
                <w:color w:val="auto"/>
              </w:rPr>
              <w:t xml:space="preserve">surface </w:t>
            </w:r>
            <w:r w:rsidR="004D7381" w:rsidRPr="004F4717">
              <w:rPr>
                <w:i/>
                <w:color w:val="auto"/>
              </w:rPr>
              <w:t xml:space="preserve">has thousands of pores that can absorb vitamins, acids, water, and oxygen to provide moisture and nourishment to our skin. </w:t>
            </w:r>
          </w:p>
          <w:p w14:paraId="33762177" w14:textId="77777777" w:rsidR="004D7381" w:rsidRPr="004F4717" w:rsidRDefault="004D7381" w:rsidP="00FD4C6E">
            <w:pPr>
              <w:pStyle w:val="VBABodyText"/>
              <w:spacing w:after="0"/>
              <w:rPr>
                <w:i/>
                <w:color w:val="auto"/>
              </w:rPr>
            </w:pPr>
            <w:r w:rsidRPr="004F4717">
              <w:rPr>
                <w:i/>
                <w:color w:val="auto"/>
              </w:rPr>
              <w:t>The skin is the body system’s largest waste removal system</w:t>
            </w:r>
            <w:r w:rsidR="001A4E53" w:rsidRPr="004F4717">
              <w:rPr>
                <w:i/>
                <w:color w:val="auto"/>
              </w:rPr>
              <w:t>.  T</w:t>
            </w:r>
            <w:r w:rsidRPr="004F4717">
              <w:rPr>
                <w:i/>
                <w:color w:val="auto"/>
              </w:rPr>
              <w:t xml:space="preserve">oxins are excreted through sweat glands and pores.  </w:t>
            </w:r>
          </w:p>
          <w:p w14:paraId="55EE997C" w14:textId="77777777" w:rsidR="004D7381" w:rsidRPr="004F4717" w:rsidRDefault="004D7381" w:rsidP="00FD4C6E">
            <w:pPr>
              <w:pStyle w:val="VBABodyText"/>
              <w:spacing w:after="0"/>
              <w:rPr>
                <w:i/>
                <w:color w:val="auto"/>
              </w:rPr>
            </w:pPr>
            <w:r w:rsidRPr="004F4717">
              <w:rPr>
                <w:i/>
                <w:color w:val="auto"/>
              </w:rPr>
              <w:t>The skin secretes sebum, a mixture of oils that keep the skin soft and supple</w:t>
            </w:r>
            <w:r w:rsidR="00B97A07" w:rsidRPr="004F4717">
              <w:rPr>
                <w:i/>
                <w:color w:val="auto"/>
              </w:rPr>
              <w:t xml:space="preserve"> (keeps it from drying out)</w:t>
            </w:r>
            <w:r w:rsidRPr="004F4717">
              <w:rPr>
                <w:i/>
                <w:color w:val="auto"/>
              </w:rPr>
              <w:t xml:space="preserve">.  This layer of sebum is known as the acid mantle which protects the skin from outside invasion.  </w:t>
            </w:r>
          </w:p>
          <w:p w14:paraId="3D832049" w14:textId="77777777" w:rsidR="004D7381" w:rsidRPr="004F4717" w:rsidRDefault="004D7381" w:rsidP="00FD4C6E">
            <w:pPr>
              <w:pStyle w:val="VBABodyText"/>
              <w:spacing w:after="0"/>
              <w:rPr>
                <w:i/>
                <w:color w:val="auto"/>
              </w:rPr>
            </w:pPr>
            <w:r w:rsidRPr="004F4717">
              <w:rPr>
                <w:i/>
                <w:color w:val="auto"/>
              </w:rPr>
              <w:t>The skin regulates the body’s temperature by sweating (water from sweat on the skin evaporates and gives off heat</w:t>
            </w:r>
            <w:r w:rsidR="001A4E53" w:rsidRPr="004F4717">
              <w:rPr>
                <w:i/>
                <w:color w:val="auto"/>
              </w:rPr>
              <w:t xml:space="preserve"> to</w:t>
            </w:r>
            <w:r w:rsidRPr="004F4717">
              <w:rPr>
                <w:i/>
                <w:color w:val="auto"/>
              </w:rPr>
              <w:t xml:space="preserve"> cool the body).  </w:t>
            </w:r>
            <w:r w:rsidR="001A4E53" w:rsidRPr="004F4717">
              <w:rPr>
                <w:i/>
                <w:color w:val="auto"/>
              </w:rPr>
              <w:t xml:space="preserve">The body </w:t>
            </w:r>
            <w:r w:rsidRPr="004F4717">
              <w:rPr>
                <w:i/>
                <w:color w:val="auto"/>
              </w:rPr>
              <w:t>shiver</w:t>
            </w:r>
            <w:r w:rsidR="001A4E53" w:rsidRPr="004F4717">
              <w:rPr>
                <w:i/>
                <w:color w:val="auto"/>
              </w:rPr>
              <w:t>s</w:t>
            </w:r>
            <w:r w:rsidRPr="004F4717">
              <w:rPr>
                <w:i/>
                <w:color w:val="auto"/>
              </w:rPr>
              <w:t xml:space="preserve"> or get</w:t>
            </w:r>
            <w:r w:rsidR="001A4E53" w:rsidRPr="004F4717">
              <w:rPr>
                <w:i/>
                <w:color w:val="auto"/>
              </w:rPr>
              <w:t>s</w:t>
            </w:r>
            <w:r w:rsidRPr="004F4717">
              <w:rPr>
                <w:i/>
                <w:color w:val="auto"/>
              </w:rPr>
              <w:t xml:space="preserve"> goosebumps </w:t>
            </w:r>
            <w:r w:rsidR="001A4E53" w:rsidRPr="004F4717">
              <w:rPr>
                <w:i/>
                <w:color w:val="auto"/>
              </w:rPr>
              <w:t xml:space="preserve">to increase body temperature </w:t>
            </w:r>
            <w:r w:rsidRPr="004F4717">
              <w:rPr>
                <w:i/>
                <w:color w:val="auto"/>
              </w:rPr>
              <w:t xml:space="preserve">when then body is cold.  The contraction of muscles releases energy that warms the body.  </w:t>
            </w:r>
          </w:p>
          <w:p w14:paraId="6A7A5C1F" w14:textId="77777777" w:rsidR="004D7381" w:rsidRPr="004D6601" w:rsidRDefault="004D7381" w:rsidP="00B97A07">
            <w:pPr>
              <w:pStyle w:val="VBABodyText"/>
              <w:spacing w:after="120"/>
              <w:rPr>
                <w:color w:val="auto"/>
              </w:rPr>
            </w:pPr>
            <w:r w:rsidRPr="004F4717">
              <w:rPr>
                <w:i/>
                <w:color w:val="auto"/>
              </w:rPr>
              <w:t>Last, but certainly not least, the skin contains millions of nerve endings that transport stimuli.  The nerve endings allow us to detect sensation such as heat, cold, pain, and pressure.</w:t>
            </w:r>
            <w:r w:rsidRPr="004D6601">
              <w:rPr>
                <w:color w:val="auto"/>
              </w:rPr>
              <w:t xml:space="preserve"> </w:t>
            </w:r>
          </w:p>
        </w:tc>
      </w:tr>
      <w:tr w:rsidR="009B2F5A" w14:paraId="21548642" w14:textId="77777777">
        <w:trPr>
          <w:trHeight w:val="212"/>
        </w:trPr>
        <w:tc>
          <w:tcPr>
            <w:tcW w:w="2560" w:type="dxa"/>
            <w:tcBorders>
              <w:top w:val="nil"/>
              <w:left w:val="nil"/>
              <w:bottom w:val="nil"/>
              <w:right w:val="nil"/>
            </w:tcBorders>
          </w:tcPr>
          <w:p w14:paraId="1ED963E2" w14:textId="77777777" w:rsidR="009B2F5A" w:rsidRPr="00B97A07" w:rsidRDefault="00C509E8">
            <w:pPr>
              <w:pStyle w:val="VBALevel2Heading"/>
              <w:rPr>
                <w:bCs/>
                <w:i/>
                <w:color w:val="auto"/>
              </w:rPr>
            </w:pPr>
            <w:r w:rsidRPr="00B97A07">
              <w:rPr>
                <w:color w:val="auto"/>
              </w:rPr>
              <w:lastRenderedPageBreak/>
              <w:t>Rating Considerations</w:t>
            </w:r>
            <w:r w:rsidR="009B2F5A" w:rsidRPr="00B97A07">
              <w:rPr>
                <w:rFonts w:ascii="Times New Roman Bold" w:hAnsi="Times New Roman Bold"/>
                <w:color w:val="auto"/>
              </w:rPr>
              <w:br/>
            </w:r>
          </w:p>
          <w:p w14:paraId="14D9A8F3" w14:textId="77777777" w:rsidR="009B2F5A" w:rsidRPr="00B97A07" w:rsidRDefault="009B2F5A">
            <w:pPr>
              <w:pStyle w:val="VBASlideNumber"/>
              <w:rPr>
                <w:color w:val="auto"/>
              </w:rPr>
            </w:pPr>
            <w:r w:rsidRPr="00B97A07">
              <w:rPr>
                <w:color w:val="auto"/>
              </w:rPr>
              <w:t xml:space="preserve">Slide </w:t>
            </w:r>
            <w:r w:rsidR="00B97A07" w:rsidRPr="00B97A07">
              <w:rPr>
                <w:color w:val="auto"/>
              </w:rPr>
              <w:t>7</w:t>
            </w:r>
            <w:r w:rsidRPr="00B97A07">
              <w:rPr>
                <w:color w:val="auto"/>
              </w:rPr>
              <w:br/>
            </w:r>
          </w:p>
          <w:p w14:paraId="7D332F91" w14:textId="77777777" w:rsidR="009B2F5A" w:rsidRDefault="009B2F5A">
            <w:pPr>
              <w:pStyle w:val="VBAHandoutNumber"/>
            </w:pPr>
          </w:p>
        </w:tc>
        <w:tc>
          <w:tcPr>
            <w:tcW w:w="7217" w:type="dxa"/>
            <w:tcBorders>
              <w:top w:val="nil"/>
              <w:left w:val="nil"/>
              <w:bottom w:val="nil"/>
              <w:right w:val="nil"/>
            </w:tcBorders>
          </w:tcPr>
          <w:p w14:paraId="537A17AC" w14:textId="77777777" w:rsidR="00720ADC" w:rsidRPr="00720ADC" w:rsidRDefault="00720ADC" w:rsidP="00720ADC">
            <w:pPr>
              <w:pStyle w:val="VBABodyText"/>
              <w:spacing w:after="0"/>
              <w:rPr>
                <w:b/>
                <w:color w:val="auto"/>
              </w:rPr>
            </w:pPr>
            <w:r>
              <w:rPr>
                <w:b/>
                <w:color w:val="auto"/>
              </w:rPr>
              <w:t xml:space="preserve">Slide: </w:t>
            </w:r>
          </w:p>
          <w:p w14:paraId="472AE689" w14:textId="77777777" w:rsidR="009C66D8" w:rsidRPr="00720ADC" w:rsidRDefault="00D10CC0" w:rsidP="00720ADC">
            <w:pPr>
              <w:pStyle w:val="VBABodyText"/>
              <w:numPr>
                <w:ilvl w:val="0"/>
                <w:numId w:val="13"/>
              </w:numPr>
              <w:spacing w:before="0" w:after="0"/>
              <w:rPr>
                <w:color w:val="auto"/>
              </w:rPr>
            </w:pPr>
            <w:r w:rsidRPr="00720ADC">
              <w:rPr>
                <w:color w:val="auto"/>
              </w:rPr>
              <w:t>Skin rating schedule updated August 13, 2018</w:t>
            </w:r>
          </w:p>
          <w:p w14:paraId="53DAFC0C" w14:textId="77777777" w:rsidR="009C66D8" w:rsidRPr="00720ADC" w:rsidRDefault="00D10CC0" w:rsidP="00720ADC">
            <w:pPr>
              <w:pStyle w:val="VBABodyText"/>
              <w:numPr>
                <w:ilvl w:val="0"/>
                <w:numId w:val="13"/>
              </w:numPr>
              <w:spacing w:before="0" w:after="0"/>
              <w:rPr>
                <w:color w:val="auto"/>
              </w:rPr>
            </w:pPr>
            <w:r w:rsidRPr="00720ADC">
              <w:rPr>
                <w:color w:val="auto"/>
              </w:rPr>
              <w:t>Adjustment to the rating schedule is not grounds for reduction (</w:t>
            </w:r>
            <w:hyperlink r:id="rId13" w:history="1">
              <w:r w:rsidRPr="00720ADC">
                <w:rPr>
                  <w:color w:val="auto"/>
                </w:rPr>
                <w:t>38 CFR 3.951</w:t>
              </w:r>
            </w:hyperlink>
            <w:r w:rsidRPr="00720ADC">
              <w:rPr>
                <w:color w:val="auto"/>
              </w:rPr>
              <w:t>)</w:t>
            </w:r>
          </w:p>
          <w:p w14:paraId="13042FE1" w14:textId="77777777" w:rsidR="009C66D8" w:rsidRPr="00720ADC" w:rsidRDefault="00D10CC0" w:rsidP="00720ADC">
            <w:pPr>
              <w:pStyle w:val="VBABodyText"/>
              <w:numPr>
                <w:ilvl w:val="0"/>
                <w:numId w:val="13"/>
              </w:numPr>
              <w:spacing w:before="0" w:after="0"/>
              <w:rPr>
                <w:color w:val="auto"/>
              </w:rPr>
            </w:pPr>
            <w:r w:rsidRPr="00720ADC">
              <w:rPr>
                <w:color w:val="auto"/>
              </w:rPr>
              <w:t>If claim was pending at the time of the schedule change, must consider historical and new criteria</w:t>
            </w:r>
          </w:p>
          <w:p w14:paraId="22AD8436" w14:textId="77777777" w:rsidR="009C66D8" w:rsidRPr="00720ADC" w:rsidRDefault="00D10CC0" w:rsidP="00720ADC">
            <w:pPr>
              <w:pStyle w:val="VBABodyText"/>
              <w:numPr>
                <w:ilvl w:val="0"/>
                <w:numId w:val="13"/>
              </w:numPr>
              <w:spacing w:before="0" w:after="0"/>
              <w:rPr>
                <w:color w:val="auto"/>
              </w:rPr>
            </w:pPr>
            <w:r w:rsidRPr="00720ADC">
              <w:rPr>
                <w:color w:val="auto"/>
              </w:rPr>
              <w:t>Consider all evidence of record when evaluating skin conditions</w:t>
            </w:r>
          </w:p>
          <w:p w14:paraId="75B5CB4E" w14:textId="77777777" w:rsidR="009C66D8" w:rsidRPr="00720ADC" w:rsidRDefault="00D10CC0" w:rsidP="00720ADC">
            <w:pPr>
              <w:pStyle w:val="VBABodyText"/>
              <w:numPr>
                <w:ilvl w:val="0"/>
                <w:numId w:val="13"/>
              </w:numPr>
              <w:spacing w:before="0" w:after="0"/>
              <w:rPr>
                <w:color w:val="auto"/>
              </w:rPr>
            </w:pPr>
            <w:r w:rsidRPr="00720ADC">
              <w:rPr>
                <w:color w:val="auto"/>
              </w:rPr>
              <w:t>Stabilization of evaluations – do not reduce evaluations based on a single examination (</w:t>
            </w:r>
            <w:hyperlink r:id="rId14" w:history="1">
              <w:r w:rsidRPr="00720ADC">
                <w:rPr>
                  <w:rFonts w:eastAsiaTheme="minorEastAsia"/>
                  <w:color w:val="auto"/>
                </w:rPr>
                <w:t>38 CFR 3.344</w:t>
              </w:r>
            </w:hyperlink>
            <w:r w:rsidRPr="00720ADC">
              <w:rPr>
                <w:color w:val="auto"/>
              </w:rPr>
              <w:t>)</w:t>
            </w:r>
          </w:p>
          <w:p w14:paraId="5A45584F" w14:textId="77777777" w:rsidR="009C66D8" w:rsidRPr="00720ADC" w:rsidRDefault="00D10CC0" w:rsidP="00720ADC">
            <w:pPr>
              <w:pStyle w:val="VBABodyText"/>
              <w:numPr>
                <w:ilvl w:val="0"/>
                <w:numId w:val="13"/>
              </w:numPr>
              <w:spacing w:before="0" w:after="0"/>
              <w:rPr>
                <w:color w:val="auto"/>
              </w:rPr>
            </w:pPr>
            <w:r w:rsidRPr="00720ADC">
              <w:rPr>
                <w:color w:val="auto"/>
              </w:rPr>
              <w:t>Consider all theories of entitlement (direct, presumptive, etc.)</w:t>
            </w:r>
          </w:p>
          <w:p w14:paraId="3159BAF9" w14:textId="77777777" w:rsidR="009C66D8" w:rsidRPr="00720ADC" w:rsidRDefault="00D10CC0" w:rsidP="00720ADC">
            <w:pPr>
              <w:pStyle w:val="VBABodyText"/>
              <w:numPr>
                <w:ilvl w:val="0"/>
                <w:numId w:val="13"/>
              </w:numPr>
              <w:spacing w:before="0" w:after="0"/>
              <w:rPr>
                <w:color w:val="auto"/>
              </w:rPr>
            </w:pPr>
            <w:r w:rsidRPr="00720ADC">
              <w:rPr>
                <w:color w:val="auto"/>
              </w:rPr>
              <w:t>Consider ancillary benefits and subordinate issues</w:t>
            </w:r>
          </w:p>
          <w:p w14:paraId="40972A0E" w14:textId="77777777" w:rsidR="00720ADC" w:rsidRDefault="00720ADC" w:rsidP="00E16159">
            <w:pPr>
              <w:spacing w:after="120"/>
              <w:rPr>
                <w:b/>
              </w:rPr>
            </w:pPr>
          </w:p>
          <w:p w14:paraId="2FB4BDD8" w14:textId="31024ED6" w:rsidR="00C509E8" w:rsidRPr="004F4717" w:rsidRDefault="004F4717" w:rsidP="00E16159">
            <w:pPr>
              <w:spacing w:after="120"/>
              <w:rPr>
                <w:i/>
              </w:rPr>
            </w:pPr>
            <w:r w:rsidRPr="004F4717">
              <w:rPr>
                <w:b/>
              </w:rPr>
              <w:t>Talking Points:</w:t>
            </w:r>
            <w:r>
              <w:t xml:space="preserve"> </w:t>
            </w:r>
            <w:r w:rsidR="00C509E8" w:rsidRPr="004F4717">
              <w:rPr>
                <w:i/>
              </w:rPr>
              <w:t xml:space="preserve">The skin rating </w:t>
            </w:r>
            <w:r w:rsidR="004D6601" w:rsidRPr="004F4717">
              <w:rPr>
                <w:i/>
              </w:rPr>
              <w:t xml:space="preserve">schedule was changed on August </w:t>
            </w:r>
            <w:r w:rsidR="001A4E53" w:rsidRPr="004F4717">
              <w:rPr>
                <w:i/>
              </w:rPr>
              <w:t>13</w:t>
            </w:r>
            <w:r w:rsidR="00C509E8" w:rsidRPr="004F4717">
              <w:rPr>
                <w:i/>
              </w:rPr>
              <w:t xml:space="preserve">, 2018.  </w:t>
            </w:r>
          </w:p>
          <w:p w14:paraId="43E3DE29" w14:textId="77777777" w:rsidR="00C509E8" w:rsidRPr="004F4717" w:rsidRDefault="00C509E8" w:rsidP="00E16159">
            <w:pPr>
              <w:spacing w:after="120"/>
              <w:rPr>
                <w:i/>
              </w:rPr>
            </w:pPr>
            <w:r w:rsidRPr="004F4717">
              <w:rPr>
                <w:i/>
              </w:rPr>
              <w:t xml:space="preserve">If you are evaluating a claim that was received prior to the change, you must consider and increase under the historical and new criteria.  </w:t>
            </w:r>
          </w:p>
          <w:p w14:paraId="17CEAACE" w14:textId="77777777" w:rsidR="009B2F5A" w:rsidRPr="004F4717" w:rsidRDefault="00C509E8" w:rsidP="00E16159">
            <w:pPr>
              <w:spacing w:after="120"/>
              <w:rPr>
                <w:i/>
              </w:rPr>
            </w:pPr>
            <w:r w:rsidRPr="004F4717">
              <w:rPr>
                <w:i/>
              </w:rPr>
              <w:t xml:space="preserve">Remember, a change in the rating schedule is not grounds </w:t>
            </w:r>
            <w:r w:rsidR="00694CC5" w:rsidRPr="004F4717">
              <w:rPr>
                <w:i/>
              </w:rPr>
              <w:t xml:space="preserve">for reduction (38 CFR 3.951).  </w:t>
            </w:r>
          </w:p>
          <w:p w14:paraId="6E7B677E" w14:textId="77777777" w:rsidR="00694CC5" w:rsidRPr="004F4717" w:rsidRDefault="00C509E8" w:rsidP="00E16159">
            <w:pPr>
              <w:spacing w:after="120"/>
              <w:rPr>
                <w:i/>
              </w:rPr>
            </w:pPr>
            <w:r w:rsidRPr="004F4717">
              <w:rPr>
                <w:i/>
              </w:rPr>
              <w:t>Be sure to consider all evidence of record, not just the DBQ, when evaluating</w:t>
            </w:r>
            <w:r w:rsidR="00B97A07" w:rsidRPr="004F4717">
              <w:rPr>
                <w:i/>
              </w:rPr>
              <w:t xml:space="preserve"> scars or</w:t>
            </w:r>
            <w:r w:rsidRPr="004F4717">
              <w:rPr>
                <w:i/>
              </w:rPr>
              <w:t xml:space="preserve"> skin </w:t>
            </w:r>
            <w:r w:rsidR="00B97A07" w:rsidRPr="004F4717">
              <w:rPr>
                <w:i/>
              </w:rPr>
              <w:t>diseases</w:t>
            </w:r>
            <w:r w:rsidRPr="004F4717">
              <w:rPr>
                <w:i/>
              </w:rPr>
              <w:t xml:space="preserve">. </w:t>
            </w:r>
          </w:p>
          <w:p w14:paraId="0F3E31A1" w14:textId="77777777" w:rsidR="00C509E8" w:rsidRPr="004F4717" w:rsidRDefault="00694CC5" w:rsidP="00E16159">
            <w:pPr>
              <w:spacing w:after="120"/>
              <w:rPr>
                <w:i/>
              </w:rPr>
            </w:pPr>
            <w:r w:rsidRPr="004F4717">
              <w:rPr>
                <w:i/>
              </w:rPr>
              <w:t xml:space="preserve">If the DBQ shows improvement in a skin condition, do not routinely propose to reduce as these conditions are known to wax and wane, or ebb and </w:t>
            </w:r>
            <w:proofErr w:type="spellStart"/>
            <w:proofErr w:type="gramStart"/>
            <w:r w:rsidRPr="004F4717">
              <w:rPr>
                <w:i/>
              </w:rPr>
              <w:t>flow</w:t>
            </w:r>
            <w:r w:rsidR="001A4E53" w:rsidRPr="004F4717">
              <w:rPr>
                <w:i/>
              </w:rPr>
              <w:t>.C</w:t>
            </w:r>
            <w:r w:rsidRPr="004F4717">
              <w:rPr>
                <w:i/>
              </w:rPr>
              <w:t>onsider</w:t>
            </w:r>
            <w:proofErr w:type="spellEnd"/>
            <w:proofErr w:type="gramEnd"/>
            <w:r w:rsidRPr="004F4717">
              <w:rPr>
                <w:i/>
              </w:rPr>
              <w:t xml:space="preserve"> all evidence of record.  (38 CFR 3.344)</w:t>
            </w:r>
          </w:p>
          <w:p w14:paraId="6002B3D8" w14:textId="77777777" w:rsidR="00694CC5" w:rsidRPr="004F4717" w:rsidRDefault="00694CC5" w:rsidP="00E16159">
            <w:pPr>
              <w:spacing w:after="120"/>
              <w:rPr>
                <w:i/>
              </w:rPr>
            </w:pPr>
            <w:r w:rsidRPr="004F4717">
              <w:rPr>
                <w:i/>
              </w:rPr>
              <w:t xml:space="preserve">Consider all theories of entitlement to service connection – direct, presumptive, secondary, aggravation, etc.  For example, chloracne is a </w:t>
            </w:r>
            <w:r w:rsidRPr="004F4717">
              <w:rPr>
                <w:i/>
              </w:rPr>
              <w:lastRenderedPageBreak/>
              <w:t xml:space="preserve">presumptive condition for herbicide exposure.  Also, Gulf War Veterans were exposed to many toxins from which they may have skin symptoms that have yet to be diagnosed.  </w:t>
            </w:r>
            <w:r w:rsidR="00BE569E" w:rsidRPr="004F4717">
              <w:rPr>
                <w:i/>
              </w:rPr>
              <w:t>So,</w:t>
            </w:r>
            <w:r w:rsidRPr="004F4717">
              <w:rPr>
                <w:i/>
              </w:rPr>
              <w:t xml:space="preserve"> it is important to consider all theories of SC before denying a claim for SC.  You will have a class on Gulf War claims when you are here for residency, so you will receive more information on that during that time.  </w:t>
            </w:r>
          </w:p>
          <w:p w14:paraId="62BA54CF" w14:textId="77777777" w:rsidR="003150A0" w:rsidRPr="004D6601" w:rsidRDefault="003150A0" w:rsidP="00E16159">
            <w:pPr>
              <w:spacing w:after="120"/>
            </w:pPr>
            <w:r w:rsidRPr="004F4717">
              <w:rPr>
                <w:i/>
              </w:rPr>
              <w:t>It is also important to consider conditions that may be considered within the scope of the claim.  For example, scars may be considered within the scope of the claim if the Veteran had surgery on a service</w:t>
            </w:r>
            <w:r w:rsidR="001A4E53" w:rsidRPr="004F4717">
              <w:rPr>
                <w:i/>
              </w:rPr>
              <w:t>-</w:t>
            </w:r>
            <w:r w:rsidRPr="004F4717">
              <w:rPr>
                <w:i/>
              </w:rPr>
              <w:t>connected condition. We will discuss this when we talk more about scars in the next topic.</w:t>
            </w:r>
            <w:r>
              <w:t xml:space="preserve">  </w:t>
            </w:r>
          </w:p>
        </w:tc>
      </w:tr>
    </w:tbl>
    <w:p w14:paraId="42AF4B86" w14:textId="77777777" w:rsidR="003150A0"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150A0" w14:paraId="118C3A19" w14:textId="77777777" w:rsidTr="003150A0">
        <w:trPr>
          <w:trHeight w:val="212"/>
        </w:trPr>
        <w:tc>
          <w:tcPr>
            <w:tcW w:w="9777" w:type="dxa"/>
            <w:gridSpan w:val="2"/>
            <w:tcBorders>
              <w:top w:val="nil"/>
              <w:left w:val="nil"/>
              <w:bottom w:val="nil"/>
              <w:right w:val="nil"/>
            </w:tcBorders>
            <w:vAlign w:val="center"/>
          </w:tcPr>
          <w:p w14:paraId="59F11A56" w14:textId="77777777" w:rsidR="003150A0" w:rsidRPr="003150A0" w:rsidRDefault="003150A0" w:rsidP="0060455D">
            <w:pPr>
              <w:pStyle w:val="VBALessonTopicTitle"/>
              <w:rPr>
                <w:color w:val="auto"/>
              </w:rPr>
            </w:pPr>
            <w:bookmarkStart w:id="37" w:name="_Toc518983819"/>
            <w:r>
              <w:rPr>
                <w:color w:val="auto"/>
              </w:rPr>
              <w:lastRenderedPageBreak/>
              <w:t>Topic 2: Scars</w:t>
            </w:r>
            <w:bookmarkEnd w:id="37"/>
          </w:p>
        </w:tc>
      </w:tr>
      <w:tr w:rsidR="003150A0" w14:paraId="61D39CD1" w14:textId="77777777" w:rsidTr="0060455D">
        <w:trPr>
          <w:trHeight w:val="212"/>
        </w:trPr>
        <w:tc>
          <w:tcPr>
            <w:tcW w:w="2560" w:type="dxa"/>
            <w:tcBorders>
              <w:top w:val="nil"/>
              <w:left w:val="nil"/>
              <w:bottom w:val="nil"/>
              <w:right w:val="nil"/>
            </w:tcBorders>
          </w:tcPr>
          <w:p w14:paraId="4B9D974A" w14:textId="77777777" w:rsidR="003150A0" w:rsidRDefault="003150A0" w:rsidP="0060455D">
            <w:pPr>
              <w:pStyle w:val="VBALevel1Heading"/>
            </w:pPr>
            <w:r>
              <w:t>Introduction</w:t>
            </w:r>
          </w:p>
        </w:tc>
        <w:tc>
          <w:tcPr>
            <w:tcW w:w="7217" w:type="dxa"/>
            <w:tcBorders>
              <w:top w:val="nil"/>
              <w:left w:val="nil"/>
              <w:bottom w:val="nil"/>
              <w:right w:val="nil"/>
            </w:tcBorders>
          </w:tcPr>
          <w:p w14:paraId="77C1D349" w14:textId="77777777" w:rsidR="003150A0" w:rsidRDefault="003150A0" w:rsidP="0060455D">
            <w:pPr>
              <w:pStyle w:val="VBABodyText"/>
              <w:rPr>
                <w:b/>
              </w:rPr>
            </w:pPr>
            <w:r w:rsidRPr="003150A0">
              <w:rPr>
                <w:color w:val="auto"/>
              </w:rPr>
              <w:t xml:space="preserve">This topic will introduce the trainee to scars and how to evaluate them as well as allow the trainee to identify when scars are considered within the scope of the claim. </w:t>
            </w:r>
          </w:p>
        </w:tc>
      </w:tr>
      <w:tr w:rsidR="003150A0" w14:paraId="15DE71E5" w14:textId="77777777" w:rsidTr="0060455D">
        <w:trPr>
          <w:trHeight w:val="212"/>
        </w:trPr>
        <w:tc>
          <w:tcPr>
            <w:tcW w:w="2560" w:type="dxa"/>
            <w:tcBorders>
              <w:top w:val="nil"/>
              <w:left w:val="nil"/>
              <w:bottom w:val="nil"/>
              <w:right w:val="nil"/>
            </w:tcBorders>
          </w:tcPr>
          <w:p w14:paraId="0E33DD2A" w14:textId="77777777" w:rsidR="003150A0" w:rsidRDefault="003150A0" w:rsidP="0060455D">
            <w:pPr>
              <w:pStyle w:val="VBALevel1Heading"/>
            </w:pPr>
            <w:r>
              <w:t>Time Required</w:t>
            </w:r>
          </w:p>
        </w:tc>
        <w:tc>
          <w:tcPr>
            <w:tcW w:w="7217" w:type="dxa"/>
            <w:tcBorders>
              <w:top w:val="nil"/>
              <w:left w:val="nil"/>
              <w:bottom w:val="nil"/>
              <w:right w:val="nil"/>
            </w:tcBorders>
          </w:tcPr>
          <w:p w14:paraId="76B8428F" w14:textId="6181E2A5" w:rsidR="003150A0" w:rsidRDefault="002D74A7" w:rsidP="0060455D">
            <w:pPr>
              <w:pStyle w:val="VBATimeReq"/>
            </w:pPr>
            <w:r>
              <w:rPr>
                <w:color w:val="auto"/>
              </w:rPr>
              <w:t>0</w:t>
            </w:r>
            <w:r w:rsidR="00F72BE0" w:rsidRPr="00F72BE0">
              <w:rPr>
                <w:color w:val="auto"/>
              </w:rPr>
              <w:t>.5</w:t>
            </w:r>
            <w:r w:rsidR="003150A0" w:rsidRPr="00F72BE0">
              <w:rPr>
                <w:color w:val="auto"/>
              </w:rPr>
              <w:t xml:space="preserve"> </w:t>
            </w:r>
            <w:r w:rsidR="003150A0">
              <w:rPr>
                <w:color w:val="auto"/>
              </w:rPr>
              <w:t>hours</w:t>
            </w:r>
          </w:p>
        </w:tc>
      </w:tr>
      <w:tr w:rsidR="003150A0" w14:paraId="24167126" w14:textId="77777777" w:rsidTr="0060455D">
        <w:trPr>
          <w:trHeight w:val="212"/>
        </w:trPr>
        <w:tc>
          <w:tcPr>
            <w:tcW w:w="2560" w:type="dxa"/>
            <w:tcBorders>
              <w:top w:val="nil"/>
              <w:left w:val="nil"/>
              <w:bottom w:val="nil"/>
              <w:right w:val="nil"/>
            </w:tcBorders>
          </w:tcPr>
          <w:p w14:paraId="11C4211B" w14:textId="77777777" w:rsidR="003150A0" w:rsidRDefault="005A6C46" w:rsidP="0060455D">
            <w:pPr>
              <w:pStyle w:val="VBALevel2Heading"/>
              <w:rPr>
                <w:color w:val="auto"/>
              </w:rPr>
            </w:pPr>
            <w:r w:rsidRPr="009835F8">
              <w:rPr>
                <w:color w:val="auto"/>
              </w:rPr>
              <w:t>Scars</w:t>
            </w:r>
          </w:p>
          <w:p w14:paraId="2C36C427" w14:textId="77777777" w:rsidR="009835F8" w:rsidRPr="009835F8" w:rsidRDefault="009835F8" w:rsidP="0060455D">
            <w:pPr>
              <w:pStyle w:val="VBALevel2Heading"/>
              <w:rPr>
                <w:bCs/>
                <w:i/>
                <w:color w:val="auto"/>
              </w:rPr>
            </w:pPr>
          </w:p>
          <w:p w14:paraId="4C0FE09D" w14:textId="77777777" w:rsidR="003150A0" w:rsidRPr="00694CC5" w:rsidRDefault="003150A0" w:rsidP="0060455D">
            <w:pPr>
              <w:pStyle w:val="VBASlideNumber"/>
              <w:rPr>
                <w:color w:val="auto"/>
              </w:rPr>
            </w:pPr>
            <w:r w:rsidRPr="00694CC5">
              <w:rPr>
                <w:color w:val="auto"/>
              </w:rPr>
              <w:t xml:space="preserve">Slide </w:t>
            </w:r>
            <w:r w:rsidR="00694CC5" w:rsidRPr="00694CC5">
              <w:rPr>
                <w:color w:val="auto"/>
              </w:rPr>
              <w:t>8</w:t>
            </w:r>
            <w:r w:rsidRPr="00694CC5">
              <w:rPr>
                <w:color w:val="auto"/>
              </w:rPr>
              <w:br/>
            </w:r>
          </w:p>
          <w:p w14:paraId="1828B5B6" w14:textId="77777777" w:rsidR="003150A0" w:rsidRDefault="003150A0" w:rsidP="0060455D">
            <w:pPr>
              <w:pStyle w:val="VBAHandoutNumber"/>
            </w:pPr>
          </w:p>
        </w:tc>
        <w:tc>
          <w:tcPr>
            <w:tcW w:w="7217" w:type="dxa"/>
            <w:tcBorders>
              <w:top w:val="nil"/>
              <w:left w:val="nil"/>
              <w:bottom w:val="nil"/>
              <w:right w:val="nil"/>
            </w:tcBorders>
          </w:tcPr>
          <w:p w14:paraId="7AC74D97" w14:textId="0D3CE782" w:rsidR="00720ADC" w:rsidRPr="00720ADC" w:rsidRDefault="00720ADC" w:rsidP="00720ADC">
            <w:pPr>
              <w:pStyle w:val="VBABodyText"/>
              <w:spacing w:after="0"/>
              <w:rPr>
                <w:color w:val="auto"/>
              </w:rPr>
            </w:pPr>
            <w:r>
              <w:rPr>
                <w:b/>
                <w:color w:val="auto"/>
              </w:rPr>
              <w:t xml:space="preserve">Slide: </w:t>
            </w:r>
          </w:p>
          <w:p w14:paraId="4FDF196E" w14:textId="1CDA38F2" w:rsidR="009C66D8" w:rsidRPr="00720ADC" w:rsidRDefault="00D10CC0" w:rsidP="00720ADC">
            <w:pPr>
              <w:pStyle w:val="VBABodyText"/>
              <w:numPr>
                <w:ilvl w:val="0"/>
                <w:numId w:val="13"/>
              </w:numPr>
              <w:spacing w:before="0" w:after="0"/>
              <w:rPr>
                <w:color w:val="auto"/>
              </w:rPr>
            </w:pPr>
            <w:r w:rsidRPr="00720ADC">
              <w:rPr>
                <w:color w:val="auto"/>
              </w:rPr>
              <w:t>Evaluate under diagnostic codes 7800, 7801, 7802, 7804, and 7805</w:t>
            </w:r>
          </w:p>
          <w:p w14:paraId="3CDF6E19" w14:textId="77777777" w:rsidR="009C66D8" w:rsidRPr="00720ADC" w:rsidRDefault="00D10CC0" w:rsidP="00720ADC">
            <w:pPr>
              <w:pStyle w:val="VBABodyText"/>
              <w:numPr>
                <w:ilvl w:val="0"/>
                <w:numId w:val="13"/>
              </w:numPr>
              <w:spacing w:before="0" w:after="0"/>
              <w:rPr>
                <w:color w:val="auto"/>
              </w:rPr>
            </w:pPr>
            <w:r w:rsidRPr="00720ADC">
              <w:rPr>
                <w:color w:val="auto"/>
              </w:rPr>
              <w:t>Scar location</w:t>
            </w:r>
          </w:p>
          <w:p w14:paraId="628F8674" w14:textId="77777777" w:rsidR="009C66D8" w:rsidRPr="00720ADC" w:rsidRDefault="00D10CC0" w:rsidP="00720ADC">
            <w:pPr>
              <w:pStyle w:val="VBABodyText"/>
              <w:numPr>
                <w:ilvl w:val="0"/>
                <w:numId w:val="13"/>
              </w:numPr>
              <w:spacing w:before="0" w:after="0"/>
              <w:rPr>
                <w:color w:val="auto"/>
              </w:rPr>
            </w:pPr>
            <w:r w:rsidRPr="00720ADC">
              <w:rPr>
                <w:color w:val="auto"/>
              </w:rPr>
              <w:t>Cause of scars</w:t>
            </w:r>
          </w:p>
          <w:p w14:paraId="3725F405" w14:textId="77777777" w:rsidR="009C66D8" w:rsidRPr="00720ADC" w:rsidRDefault="00D10CC0" w:rsidP="00720ADC">
            <w:pPr>
              <w:pStyle w:val="VBABodyText"/>
              <w:numPr>
                <w:ilvl w:val="0"/>
                <w:numId w:val="13"/>
              </w:numPr>
              <w:spacing w:before="0" w:after="0"/>
              <w:rPr>
                <w:color w:val="auto"/>
              </w:rPr>
            </w:pPr>
            <w:r w:rsidRPr="00720ADC">
              <w:rPr>
                <w:color w:val="auto"/>
              </w:rPr>
              <w:t>Size of scar</w:t>
            </w:r>
          </w:p>
          <w:p w14:paraId="460F4287" w14:textId="77777777" w:rsidR="009C66D8" w:rsidRPr="00720ADC" w:rsidRDefault="00D10CC0" w:rsidP="00720ADC">
            <w:pPr>
              <w:pStyle w:val="VBABodyText"/>
              <w:numPr>
                <w:ilvl w:val="0"/>
                <w:numId w:val="13"/>
              </w:numPr>
              <w:spacing w:before="0" w:after="0"/>
              <w:rPr>
                <w:color w:val="auto"/>
              </w:rPr>
            </w:pPr>
            <w:r w:rsidRPr="00720ADC">
              <w:rPr>
                <w:color w:val="auto"/>
              </w:rPr>
              <w:t>Disfigurement</w:t>
            </w:r>
          </w:p>
          <w:p w14:paraId="5277FF4C" w14:textId="77777777" w:rsidR="009C66D8" w:rsidRPr="00720ADC" w:rsidRDefault="00D10CC0" w:rsidP="00720ADC">
            <w:pPr>
              <w:pStyle w:val="VBABodyText"/>
              <w:numPr>
                <w:ilvl w:val="0"/>
                <w:numId w:val="13"/>
              </w:numPr>
              <w:spacing w:before="0" w:after="0"/>
              <w:rPr>
                <w:color w:val="auto"/>
              </w:rPr>
            </w:pPr>
            <w:r w:rsidRPr="00720ADC">
              <w:rPr>
                <w:color w:val="auto"/>
              </w:rPr>
              <w:t>Deep scarring</w:t>
            </w:r>
          </w:p>
          <w:p w14:paraId="6089E0AC" w14:textId="77777777" w:rsidR="009C66D8" w:rsidRPr="00720ADC" w:rsidRDefault="00D10CC0" w:rsidP="00720ADC">
            <w:pPr>
              <w:pStyle w:val="VBABodyText"/>
              <w:numPr>
                <w:ilvl w:val="0"/>
                <w:numId w:val="13"/>
              </w:numPr>
              <w:spacing w:before="0" w:after="0"/>
              <w:rPr>
                <w:color w:val="auto"/>
              </w:rPr>
            </w:pPr>
            <w:r w:rsidRPr="00720ADC">
              <w:rPr>
                <w:color w:val="auto"/>
              </w:rPr>
              <w:t>Superficial scarring</w:t>
            </w:r>
          </w:p>
          <w:p w14:paraId="247D0D10" w14:textId="77777777" w:rsidR="009C66D8" w:rsidRPr="00720ADC" w:rsidRDefault="00D10CC0" w:rsidP="00720ADC">
            <w:pPr>
              <w:pStyle w:val="VBABodyText"/>
              <w:numPr>
                <w:ilvl w:val="0"/>
                <w:numId w:val="13"/>
              </w:numPr>
              <w:spacing w:before="0" w:after="0"/>
              <w:rPr>
                <w:color w:val="auto"/>
              </w:rPr>
            </w:pPr>
            <w:r w:rsidRPr="00720ADC">
              <w:rPr>
                <w:color w:val="auto"/>
              </w:rPr>
              <w:t>Unstable or painful scars</w:t>
            </w:r>
          </w:p>
          <w:p w14:paraId="6C6AEBD6" w14:textId="77777777" w:rsidR="009C66D8" w:rsidRPr="00720ADC" w:rsidRDefault="00D10CC0" w:rsidP="00720ADC">
            <w:pPr>
              <w:pStyle w:val="VBABodyText"/>
              <w:numPr>
                <w:ilvl w:val="0"/>
                <w:numId w:val="13"/>
              </w:numPr>
              <w:spacing w:before="0" w:after="0"/>
              <w:rPr>
                <w:color w:val="auto"/>
              </w:rPr>
            </w:pPr>
            <w:r w:rsidRPr="00720ADC">
              <w:rPr>
                <w:color w:val="auto"/>
              </w:rPr>
              <w:t>Not always expressly claimed, can be considered within the scope of the claim</w:t>
            </w:r>
          </w:p>
          <w:p w14:paraId="179EDE07" w14:textId="05F2AA49" w:rsidR="004F4717" w:rsidRDefault="004F4717" w:rsidP="00E16159">
            <w:pPr>
              <w:pStyle w:val="VBABodyText"/>
              <w:spacing w:after="120"/>
              <w:rPr>
                <w:b/>
                <w:color w:val="auto"/>
              </w:rPr>
            </w:pPr>
          </w:p>
          <w:p w14:paraId="6CCFD650" w14:textId="001D7B12" w:rsidR="002F4133" w:rsidRPr="004F4717" w:rsidRDefault="004F4717" w:rsidP="00E16159">
            <w:pPr>
              <w:pStyle w:val="VBABodyText"/>
              <w:spacing w:after="120"/>
              <w:rPr>
                <w:i/>
                <w:color w:val="auto"/>
              </w:rPr>
            </w:pPr>
            <w:r>
              <w:rPr>
                <w:b/>
                <w:color w:val="auto"/>
              </w:rPr>
              <w:t xml:space="preserve">Talking Points: </w:t>
            </w:r>
            <w:r w:rsidR="002F4133" w:rsidRPr="004F4717">
              <w:rPr>
                <w:i/>
                <w:color w:val="auto"/>
              </w:rPr>
              <w:t xml:space="preserve">Scars are generally described as fibrous tissue areas that replace normal skin after some of the dermis is destroyed.  Scars are evaluated under diagnostic codes 7800, 7801, 7802, 7804, or 7805. Which diagnostic code you use to evaluate will depend on the location of the scar, the extent of the damage to the epidermal and dermal skin layers, the size, and if the scar is unstable and/or painful.  </w:t>
            </w:r>
          </w:p>
          <w:p w14:paraId="7C5DBB09" w14:textId="77777777" w:rsidR="003150A0" w:rsidRPr="004F4717" w:rsidRDefault="005A6C46" w:rsidP="00E16159">
            <w:pPr>
              <w:pStyle w:val="VBABodyText"/>
              <w:spacing w:after="120"/>
              <w:rPr>
                <w:i/>
                <w:color w:val="auto"/>
              </w:rPr>
            </w:pPr>
            <w:r w:rsidRPr="004F4717">
              <w:rPr>
                <w:i/>
                <w:color w:val="auto"/>
              </w:rPr>
              <w:t xml:space="preserve">Not all scars are expressly claimed.  Sometimes the scar is considered within the scope of </w:t>
            </w:r>
            <w:r w:rsidR="002D7E90" w:rsidRPr="004F4717">
              <w:rPr>
                <w:i/>
                <w:color w:val="auto"/>
              </w:rPr>
              <w:t xml:space="preserve">another </w:t>
            </w:r>
            <w:r w:rsidRPr="004F4717">
              <w:rPr>
                <w:i/>
                <w:color w:val="auto"/>
              </w:rPr>
              <w:t>claim</w:t>
            </w:r>
            <w:r w:rsidR="002D7E90" w:rsidRPr="004F4717">
              <w:rPr>
                <w:i/>
                <w:color w:val="auto"/>
              </w:rPr>
              <w:t>ed issue</w:t>
            </w:r>
            <w:r w:rsidRPr="004F4717">
              <w:rPr>
                <w:i/>
                <w:color w:val="auto"/>
              </w:rPr>
              <w:t xml:space="preserve"> and the RVSR must infer the issue (meaning bring to issue and grant). For example, the Veteran was noted to have a gunshot wound to the upper left thigh.  While they are granted service connection for a muscle injury, the scar, though not expressly claimed by the Veteran, can also be considered within the scope of the claim and service connection can be granted</w:t>
            </w:r>
            <w:r w:rsidR="009835F8" w:rsidRPr="004F4717">
              <w:rPr>
                <w:i/>
                <w:color w:val="auto"/>
              </w:rPr>
              <w:t xml:space="preserve">.  </w:t>
            </w:r>
            <w:r w:rsidR="00694CC5" w:rsidRPr="004F4717">
              <w:rPr>
                <w:i/>
                <w:color w:val="auto"/>
              </w:rPr>
              <w:t>(M21-1 III.iv.4.L, Skin Conditions)</w:t>
            </w:r>
          </w:p>
          <w:p w14:paraId="32DD51C4" w14:textId="77777777" w:rsidR="009835F8" w:rsidRPr="004F4717" w:rsidRDefault="009835F8" w:rsidP="002F4133">
            <w:pPr>
              <w:pStyle w:val="VBABodyText"/>
              <w:spacing w:after="120"/>
              <w:rPr>
                <w:i/>
                <w:color w:val="auto"/>
              </w:rPr>
            </w:pPr>
            <w:r w:rsidRPr="004F4717">
              <w:rPr>
                <w:i/>
                <w:color w:val="auto"/>
              </w:rPr>
              <w:t>Another example would be if the Veteran is service</w:t>
            </w:r>
            <w:r w:rsidR="002D7E90" w:rsidRPr="004F4717">
              <w:rPr>
                <w:i/>
                <w:color w:val="auto"/>
              </w:rPr>
              <w:t>-</w:t>
            </w:r>
            <w:r w:rsidRPr="004F4717">
              <w:rPr>
                <w:i/>
                <w:color w:val="auto"/>
              </w:rPr>
              <w:t xml:space="preserve">connected for a musculoskeletal condition, </w:t>
            </w:r>
            <w:r w:rsidR="00BE569E" w:rsidRPr="004F4717">
              <w:rPr>
                <w:i/>
                <w:color w:val="auto"/>
              </w:rPr>
              <w:t>let’s</w:t>
            </w:r>
            <w:r w:rsidRPr="004F4717">
              <w:rPr>
                <w:i/>
                <w:color w:val="auto"/>
              </w:rPr>
              <w:t xml:space="preserve"> say a right shoulder condition, for which they undergo surgery. During the most recent examination for the claim for increase, the examiner indicates a scar is present from the surgery. Although the Veteran did not expressly claim the scar, since it is a result of th</w:t>
            </w:r>
            <w:r w:rsidR="00DA74B5" w:rsidRPr="004F4717">
              <w:rPr>
                <w:i/>
                <w:color w:val="auto"/>
              </w:rPr>
              <w:t>e service</w:t>
            </w:r>
            <w:r w:rsidR="002D7E90" w:rsidRPr="004F4717">
              <w:rPr>
                <w:i/>
                <w:color w:val="auto"/>
              </w:rPr>
              <w:t>-</w:t>
            </w:r>
            <w:r w:rsidR="00DA74B5" w:rsidRPr="004F4717">
              <w:rPr>
                <w:i/>
                <w:color w:val="auto"/>
              </w:rPr>
              <w:t>connected injury, it can be</w:t>
            </w:r>
            <w:r w:rsidRPr="004F4717">
              <w:rPr>
                <w:i/>
                <w:color w:val="auto"/>
              </w:rPr>
              <w:t xml:space="preserve"> considered within the scope of the claim and service connection </w:t>
            </w:r>
            <w:r w:rsidR="00DA74B5" w:rsidRPr="004F4717">
              <w:rPr>
                <w:i/>
                <w:color w:val="auto"/>
              </w:rPr>
              <w:t xml:space="preserve">may </w:t>
            </w:r>
            <w:r w:rsidRPr="004F4717">
              <w:rPr>
                <w:i/>
                <w:color w:val="auto"/>
              </w:rPr>
              <w:t xml:space="preserve">be granted.  </w:t>
            </w:r>
          </w:p>
          <w:p w14:paraId="6F968BAA" w14:textId="77777777" w:rsidR="00F41427" w:rsidRPr="004F4717" w:rsidRDefault="00F41427" w:rsidP="002F4133">
            <w:pPr>
              <w:pStyle w:val="VBABodyText"/>
              <w:spacing w:after="120"/>
              <w:rPr>
                <w:i/>
                <w:color w:val="auto"/>
              </w:rPr>
            </w:pPr>
            <w:r w:rsidRPr="004F4717">
              <w:rPr>
                <w:i/>
                <w:color w:val="auto"/>
              </w:rPr>
              <w:t xml:space="preserve">Keep in mind that a Veteran may have been accepted into service with notation of one or more scars; sustained a wound with a resulting scar, </w:t>
            </w:r>
            <w:r w:rsidRPr="004F4717">
              <w:rPr>
                <w:i/>
                <w:color w:val="auto"/>
              </w:rPr>
              <w:lastRenderedPageBreak/>
              <w:t xml:space="preserve">during service, or received an injury following separation from service resulting in a scar that would be present at subsequent physical examination.  </w:t>
            </w:r>
          </w:p>
          <w:p w14:paraId="7D78F330" w14:textId="77777777" w:rsidR="00F41427" w:rsidRDefault="00F41427" w:rsidP="00F41427">
            <w:pPr>
              <w:pStyle w:val="VBABodyText"/>
              <w:spacing w:after="120"/>
            </w:pPr>
            <w:r w:rsidRPr="004F4717">
              <w:rPr>
                <w:i/>
                <w:color w:val="auto"/>
              </w:rPr>
              <w:t>However, if there is reasonable doubt as to whether the scar(s) are related to service, that is, an approximate balance of evidence for and against the claim, award SC for the claimed scar(s).</w:t>
            </w:r>
          </w:p>
        </w:tc>
      </w:tr>
      <w:tr w:rsidR="003150A0" w14:paraId="283516B3" w14:textId="77777777" w:rsidTr="0060455D">
        <w:trPr>
          <w:trHeight w:val="212"/>
        </w:trPr>
        <w:tc>
          <w:tcPr>
            <w:tcW w:w="2560" w:type="dxa"/>
            <w:tcBorders>
              <w:top w:val="nil"/>
              <w:left w:val="nil"/>
              <w:bottom w:val="nil"/>
              <w:right w:val="nil"/>
            </w:tcBorders>
          </w:tcPr>
          <w:p w14:paraId="0BFF8A43" w14:textId="77777777" w:rsidR="003150A0" w:rsidRPr="00DA74B5" w:rsidRDefault="00DA74B5" w:rsidP="0060455D">
            <w:pPr>
              <w:pStyle w:val="VBALevel2Heading"/>
              <w:rPr>
                <w:color w:val="auto"/>
              </w:rPr>
            </w:pPr>
            <w:r w:rsidRPr="00DA74B5">
              <w:rPr>
                <w:color w:val="auto"/>
              </w:rPr>
              <w:lastRenderedPageBreak/>
              <w:t>Scars – DC 7800</w:t>
            </w:r>
            <w:r w:rsidR="003150A0" w:rsidRPr="00DA74B5">
              <w:rPr>
                <w:color w:val="auto"/>
              </w:rPr>
              <w:br/>
            </w:r>
          </w:p>
          <w:p w14:paraId="6567DC71" w14:textId="77777777" w:rsidR="003150A0" w:rsidRDefault="003150A0" w:rsidP="0060455D">
            <w:pPr>
              <w:pStyle w:val="VBASlideNumber"/>
            </w:pPr>
            <w:r w:rsidRPr="00DA74B5">
              <w:rPr>
                <w:color w:val="auto"/>
              </w:rPr>
              <w:t xml:space="preserve">Slide </w:t>
            </w:r>
            <w:r w:rsidR="00DA74B5" w:rsidRPr="00DA74B5">
              <w:rPr>
                <w:color w:val="auto"/>
              </w:rPr>
              <w:t>9</w:t>
            </w:r>
            <w:r>
              <w:br/>
            </w:r>
          </w:p>
          <w:p w14:paraId="5C80CC6A" w14:textId="77777777" w:rsidR="003150A0" w:rsidRDefault="003150A0" w:rsidP="0060455D">
            <w:pPr>
              <w:pStyle w:val="VBAHandoutNumber"/>
            </w:pPr>
          </w:p>
        </w:tc>
        <w:tc>
          <w:tcPr>
            <w:tcW w:w="7217" w:type="dxa"/>
            <w:tcBorders>
              <w:top w:val="nil"/>
              <w:left w:val="nil"/>
              <w:bottom w:val="nil"/>
              <w:right w:val="nil"/>
            </w:tcBorders>
          </w:tcPr>
          <w:p w14:paraId="322DD292" w14:textId="77777777" w:rsidR="00720ADC" w:rsidRPr="00720ADC" w:rsidRDefault="00720ADC" w:rsidP="00720ADC">
            <w:pPr>
              <w:pStyle w:val="VBABodyText"/>
              <w:spacing w:after="0"/>
              <w:rPr>
                <w:b/>
                <w:color w:val="auto"/>
              </w:rPr>
            </w:pPr>
            <w:r>
              <w:rPr>
                <w:b/>
                <w:color w:val="auto"/>
              </w:rPr>
              <w:t xml:space="preserve">Slide: </w:t>
            </w:r>
          </w:p>
          <w:p w14:paraId="742144A9" w14:textId="4F254739" w:rsidR="009C66D8" w:rsidRPr="00720ADC" w:rsidRDefault="00D10CC0" w:rsidP="00720ADC">
            <w:pPr>
              <w:pStyle w:val="VBABodyText"/>
              <w:numPr>
                <w:ilvl w:val="0"/>
                <w:numId w:val="13"/>
              </w:numPr>
              <w:spacing w:before="0" w:after="0"/>
              <w:rPr>
                <w:color w:val="auto"/>
              </w:rPr>
            </w:pPr>
            <w:r w:rsidRPr="00720ADC">
              <w:rPr>
                <w:color w:val="auto"/>
              </w:rPr>
              <w:t>Burn scar(s) of the head, face, or neck; scar(s) of the head, face, or neck due to other causes; or other disfigurement of the head, face, or neck</w:t>
            </w:r>
          </w:p>
          <w:p w14:paraId="3B53F564" w14:textId="77777777" w:rsidR="009C66D8" w:rsidRPr="00720ADC" w:rsidRDefault="00D10CC0" w:rsidP="00720ADC">
            <w:pPr>
              <w:pStyle w:val="VBABodyText"/>
              <w:numPr>
                <w:ilvl w:val="0"/>
                <w:numId w:val="13"/>
              </w:numPr>
              <w:spacing w:before="0" w:after="0"/>
              <w:rPr>
                <w:color w:val="auto"/>
              </w:rPr>
            </w:pPr>
            <w:r w:rsidRPr="00720ADC">
              <w:rPr>
                <w:color w:val="auto"/>
              </w:rPr>
              <w:t xml:space="preserve">Evaluate based on visible or palpable tissue loss and either gross distortion or asymmetry; or </w:t>
            </w:r>
          </w:p>
          <w:p w14:paraId="1EF9C9AF" w14:textId="77777777" w:rsidR="009C66D8" w:rsidRPr="00720ADC" w:rsidRDefault="00D10CC0" w:rsidP="00720ADC">
            <w:pPr>
              <w:pStyle w:val="VBABodyText"/>
              <w:numPr>
                <w:ilvl w:val="0"/>
                <w:numId w:val="13"/>
              </w:numPr>
              <w:spacing w:before="0" w:after="0"/>
              <w:rPr>
                <w:color w:val="auto"/>
              </w:rPr>
            </w:pPr>
            <w:r w:rsidRPr="00720ADC">
              <w:rPr>
                <w:color w:val="auto"/>
              </w:rPr>
              <w:t>Evaluate based on characteristics of disfigurement</w:t>
            </w:r>
          </w:p>
          <w:p w14:paraId="6FBAF592" w14:textId="77777777" w:rsidR="009C66D8" w:rsidRPr="00720ADC" w:rsidRDefault="00D10CC0" w:rsidP="00720ADC">
            <w:pPr>
              <w:pStyle w:val="VBABodyText"/>
              <w:numPr>
                <w:ilvl w:val="0"/>
                <w:numId w:val="13"/>
              </w:numPr>
              <w:spacing w:before="0" w:after="0"/>
              <w:rPr>
                <w:color w:val="auto"/>
              </w:rPr>
            </w:pPr>
            <w:r w:rsidRPr="00720ADC">
              <w:rPr>
                <w:color w:val="auto"/>
              </w:rPr>
              <w:t>Separately evaluate disabling effects other than disfigurement appropriately (i.e. pain, instability, residuals associated with muscle or nerve injury)</w:t>
            </w:r>
          </w:p>
          <w:p w14:paraId="4A7BB495" w14:textId="77777777" w:rsidR="004F4717" w:rsidRDefault="004F4717" w:rsidP="00E16159">
            <w:pPr>
              <w:pStyle w:val="VBABodyText"/>
              <w:spacing w:after="120"/>
              <w:rPr>
                <w:b/>
                <w:color w:val="auto"/>
              </w:rPr>
            </w:pPr>
          </w:p>
          <w:p w14:paraId="542EF7E4" w14:textId="3AB19A5D" w:rsidR="003150A0" w:rsidRPr="004F4717" w:rsidRDefault="004F4717" w:rsidP="00E16159">
            <w:pPr>
              <w:pStyle w:val="VBABodyText"/>
              <w:spacing w:after="120"/>
              <w:rPr>
                <w:i/>
                <w:color w:val="auto"/>
              </w:rPr>
            </w:pPr>
            <w:r w:rsidRPr="004F4717">
              <w:rPr>
                <w:b/>
                <w:color w:val="auto"/>
              </w:rPr>
              <w:t>Talking Points:</w:t>
            </w:r>
            <w:r w:rsidRPr="004F4717">
              <w:rPr>
                <w:i/>
                <w:color w:val="auto"/>
              </w:rPr>
              <w:t xml:space="preserve"> </w:t>
            </w:r>
            <w:r w:rsidR="00E16159" w:rsidRPr="004F4717">
              <w:rPr>
                <w:i/>
                <w:color w:val="auto"/>
              </w:rPr>
              <w:t xml:space="preserve">Burn scar(s) of the head, face, or neck; scar(s) of the head, face, or neck due to other causes; or other disfigurement of the head, face, or neck are evaluated under diagnostic code 7800.  </w:t>
            </w:r>
          </w:p>
          <w:p w14:paraId="28E8C98F" w14:textId="77777777" w:rsidR="00DB2939" w:rsidRPr="004F4717" w:rsidRDefault="00DB2939" w:rsidP="00E16159">
            <w:pPr>
              <w:pStyle w:val="VBABodyText"/>
              <w:spacing w:after="120"/>
              <w:rPr>
                <w:i/>
                <w:color w:val="auto"/>
              </w:rPr>
            </w:pPr>
            <w:r w:rsidRPr="004F4717">
              <w:rPr>
                <w:i/>
                <w:color w:val="auto"/>
              </w:rPr>
              <w:t xml:space="preserve">Evaluate scar(s) or disfigurement based </w:t>
            </w:r>
            <w:r w:rsidR="00BE569E" w:rsidRPr="004F4717">
              <w:rPr>
                <w:i/>
                <w:color w:val="auto"/>
              </w:rPr>
              <w:t>on whether</w:t>
            </w:r>
            <w:r w:rsidRPr="004F4717">
              <w:rPr>
                <w:i/>
                <w:color w:val="auto"/>
              </w:rPr>
              <w:t xml:space="preserve"> there is visible or palpable tissue loss and either gross distortion or asymmetry of a certain number features or paired sets of features (nose, chin, forehead, eyes (including eyelids), ears (auricles), cheeks, lips); or evaluate based on the number of characteristic of disfigurement.  </w:t>
            </w:r>
          </w:p>
          <w:p w14:paraId="058943BA" w14:textId="77777777" w:rsidR="00DB2939" w:rsidRPr="004F4717" w:rsidRDefault="00DB2939" w:rsidP="00E16159">
            <w:pPr>
              <w:pStyle w:val="VBABodyText"/>
              <w:spacing w:after="120"/>
              <w:rPr>
                <w:i/>
                <w:color w:val="auto"/>
              </w:rPr>
            </w:pPr>
            <w:r w:rsidRPr="004F4717">
              <w:rPr>
                <w:i/>
                <w:color w:val="auto"/>
              </w:rPr>
              <w:t>Characteristics of disfigurement include</w:t>
            </w:r>
            <w:r w:rsidR="001E7BC8" w:rsidRPr="004F4717">
              <w:rPr>
                <w:i/>
                <w:color w:val="auto"/>
              </w:rPr>
              <w:t>, as defined under Note 1</w:t>
            </w:r>
            <w:r w:rsidRPr="004F4717">
              <w:rPr>
                <w:i/>
                <w:color w:val="auto"/>
              </w:rPr>
              <w:t xml:space="preserve">:  </w:t>
            </w:r>
          </w:p>
          <w:p w14:paraId="7DF7E2B3" w14:textId="77777777" w:rsidR="00DB2939" w:rsidRPr="004F4717" w:rsidRDefault="00DB2939" w:rsidP="004F4717">
            <w:pPr>
              <w:pStyle w:val="VBABodyText"/>
              <w:numPr>
                <w:ilvl w:val="0"/>
                <w:numId w:val="5"/>
              </w:numPr>
              <w:spacing w:before="0" w:after="0"/>
              <w:rPr>
                <w:i/>
                <w:color w:val="auto"/>
              </w:rPr>
            </w:pPr>
            <w:r w:rsidRPr="004F4717">
              <w:rPr>
                <w:i/>
                <w:color w:val="auto"/>
              </w:rPr>
              <w:t xml:space="preserve">Scar 5 or more inches (13 </w:t>
            </w:r>
            <w:r w:rsidR="00916FAD" w:rsidRPr="004F4717">
              <w:rPr>
                <w:i/>
                <w:color w:val="auto"/>
              </w:rPr>
              <w:t xml:space="preserve">or more </w:t>
            </w:r>
            <w:proofErr w:type="gramStart"/>
            <w:r w:rsidR="00916FAD" w:rsidRPr="004F4717">
              <w:rPr>
                <w:i/>
                <w:color w:val="auto"/>
              </w:rPr>
              <w:t xml:space="preserve">cm </w:t>
            </w:r>
            <w:r w:rsidRPr="004F4717">
              <w:rPr>
                <w:i/>
                <w:color w:val="auto"/>
              </w:rPr>
              <w:t>)</w:t>
            </w:r>
            <w:proofErr w:type="gramEnd"/>
            <w:r w:rsidRPr="004F4717">
              <w:rPr>
                <w:i/>
                <w:color w:val="auto"/>
              </w:rPr>
              <w:t xml:space="preserve"> in length</w:t>
            </w:r>
          </w:p>
          <w:p w14:paraId="29C0ECB5" w14:textId="77777777" w:rsidR="00DB2939" w:rsidRPr="004F4717" w:rsidRDefault="00DB2939" w:rsidP="004F4717">
            <w:pPr>
              <w:pStyle w:val="VBABodyText"/>
              <w:numPr>
                <w:ilvl w:val="0"/>
                <w:numId w:val="5"/>
              </w:numPr>
              <w:spacing w:before="0" w:after="0"/>
              <w:rPr>
                <w:i/>
                <w:color w:val="auto"/>
              </w:rPr>
            </w:pPr>
            <w:r w:rsidRPr="004F4717">
              <w:rPr>
                <w:i/>
                <w:color w:val="auto"/>
              </w:rPr>
              <w:t>Scar at least one-quarter inch (0.6cm) wide at the widest part</w:t>
            </w:r>
          </w:p>
          <w:p w14:paraId="6945A302" w14:textId="77777777" w:rsidR="00DB2939" w:rsidRPr="004F4717" w:rsidRDefault="00DB2939" w:rsidP="004F4717">
            <w:pPr>
              <w:pStyle w:val="VBABodyText"/>
              <w:numPr>
                <w:ilvl w:val="0"/>
                <w:numId w:val="5"/>
              </w:numPr>
              <w:spacing w:before="0" w:after="0"/>
              <w:rPr>
                <w:i/>
                <w:color w:val="auto"/>
              </w:rPr>
            </w:pPr>
            <w:r w:rsidRPr="004F4717">
              <w:rPr>
                <w:i/>
                <w:color w:val="auto"/>
              </w:rPr>
              <w:t>Surface contour of scar elevated or depressed on palpation</w:t>
            </w:r>
          </w:p>
          <w:p w14:paraId="2F8B79F7" w14:textId="77777777" w:rsidR="00DB2939" w:rsidRPr="004F4717" w:rsidRDefault="00DB2939" w:rsidP="004F4717">
            <w:pPr>
              <w:pStyle w:val="VBABodyText"/>
              <w:numPr>
                <w:ilvl w:val="0"/>
                <w:numId w:val="5"/>
              </w:numPr>
              <w:spacing w:before="0" w:after="0"/>
              <w:rPr>
                <w:i/>
                <w:color w:val="auto"/>
              </w:rPr>
            </w:pPr>
            <w:r w:rsidRPr="004F4717">
              <w:rPr>
                <w:i/>
                <w:color w:val="auto"/>
              </w:rPr>
              <w:t>Scar adherent to underlying tissue</w:t>
            </w:r>
          </w:p>
          <w:p w14:paraId="14D2C456" w14:textId="77777777" w:rsidR="00DB2939" w:rsidRPr="004F4717" w:rsidRDefault="00DB2939" w:rsidP="004F4717">
            <w:pPr>
              <w:pStyle w:val="VBABodyText"/>
              <w:numPr>
                <w:ilvl w:val="0"/>
                <w:numId w:val="5"/>
              </w:numPr>
              <w:spacing w:before="0" w:after="0"/>
              <w:rPr>
                <w:i/>
                <w:color w:val="auto"/>
              </w:rPr>
            </w:pPr>
            <w:r w:rsidRPr="004F4717">
              <w:rPr>
                <w:i/>
                <w:color w:val="auto"/>
              </w:rPr>
              <w:t>Skin hypo- or hyper-pigmented in an area exceeding six square inches (39 sq. cm)</w:t>
            </w:r>
          </w:p>
          <w:p w14:paraId="74C2D548" w14:textId="77777777" w:rsidR="00DB2939" w:rsidRPr="004F4717" w:rsidRDefault="00DB2939" w:rsidP="004F4717">
            <w:pPr>
              <w:pStyle w:val="VBABodyText"/>
              <w:numPr>
                <w:ilvl w:val="0"/>
                <w:numId w:val="5"/>
              </w:numPr>
              <w:spacing w:before="0" w:after="0"/>
              <w:rPr>
                <w:i/>
                <w:color w:val="auto"/>
              </w:rPr>
            </w:pPr>
            <w:r w:rsidRPr="004F4717">
              <w:rPr>
                <w:i/>
                <w:color w:val="auto"/>
              </w:rPr>
              <w:t xml:space="preserve">Skin texture abnormal (irregular, </w:t>
            </w:r>
            <w:r w:rsidR="00BE569E" w:rsidRPr="004F4717">
              <w:rPr>
                <w:i/>
                <w:color w:val="auto"/>
              </w:rPr>
              <w:t>atrophic</w:t>
            </w:r>
            <w:r w:rsidRPr="004F4717">
              <w:rPr>
                <w:i/>
                <w:color w:val="auto"/>
              </w:rPr>
              <w:t>, shiny, scaly, etc.) in an area exceeding six square inches (39 sq. cm)</w:t>
            </w:r>
          </w:p>
          <w:p w14:paraId="717D1447" w14:textId="77777777" w:rsidR="00DB2939" w:rsidRPr="004F4717" w:rsidRDefault="00DB2939" w:rsidP="004F4717">
            <w:pPr>
              <w:pStyle w:val="VBABodyText"/>
              <w:numPr>
                <w:ilvl w:val="0"/>
                <w:numId w:val="5"/>
              </w:numPr>
              <w:spacing w:before="0" w:after="0"/>
              <w:rPr>
                <w:i/>
                <w:color w:val="auto"/>
              </w:rPr>
            </w:pPr>
            <w:r w:rsidRPr="004F4717">
              <w:rPr>
                <w:i/>
                <w:color w:val="auto"/>
              </w:rPr>
              <w:t>Underlying soft tissue missing in an area exceeding six square inches (39 sq. cm)</w:t>
            </w:r>
          </w:p>
          <w:p w14:paraId="667FE200" w14:textId="77777777" w:rsidR="00DB2939" w:rsidRPr="004F4717" w:rsidRDefault="00DB2939" w:rsidP="004F4717">
            <w:pPr>
              <w:pStyle w:val="VBABodyText"/>
              <w:numPr>
                <w:ilvl w:val="0"/>
                <w:numId w:val="5"/>
              </w:numPr>
              <w:spacing w:before="0" w:after="0"/>
              <w:rPr>
                <w:i/>
                <w:color w:val="auto"/>
              </w:rPr>
            </w:pPr>
            <w:r w:rsidRPr="004F4717">
              <w:rPr>
                <w:i/>
                <w:color w:val="auto"/>
              </w:rPr>
              <w:t>Skin indurated and inflexible in an area exceeding six square inches (39 sq. cm)</w:t>
            </w:r>
          </w:p>
          <w:p w14:paraId="530DFDBB" w14:textId="77777777" w:rsidR="001E7BC8" w:rsidRPr="004F4717" w:rsidRDefault="001E7BC8" w:rsidP="001E7BC8">
            <w:pPr>
              <w:pStyle w:val="VBABodyText"/>
              <w:spacing w:after="120"/>
              <w:rPr>
                <w:i/>
                <w:color w:val="auto"/>
              </w:rPr>
            </w:pPr>
            <w:r w:rsidRPr="004F4717">
              <w:rPr>
                <w:i/>
                <w:color w:val="auto"/>
              </w:rPr>
              <w:t xml:space="preserve">Pay attention to the other notes under this DC:  </w:t>
            </w:r>
          </w:p>
          <w:p w14:paraId="5ACBBFB4" w14:textId="77777777" w:rsidR="001E7BC8" w:rsidRPr="004F4717" w:rsidRDefault="001E7BC8" w:rsidP="001E7BC8">
            <w:pPr>
              <w:pStyle w:val="VBABodyText"/>
              <w:spacing w:after="120"/>
              <w:rPr>
                <w:i/>
                <w:color w:val="auto"/>
              </w:rPr>
            </w:pPr>
            <w:r w:rsidRPr="004F4717">
              <w:rPr>
                <w:b/>
                <w:i/>
                <w:color w:val="auto"/>
              </w:rPr>
              <w:t>Note 2</w:t>
            </w:r>
            <w:r w:rsidRPr="004F4717">
              <w:rPr>
                <w:i/>
                <w:color w:val="auto"/>
              </w:rPr>
              <w:t xml:space="preserve">: Rate tissue loss of the auricle under DC 6027 and anatomical loss of the eye under DC 6061 or 6063, as appropriate. </w:t>
            </w:r>
          </w:p>
          <w:p w14:paraId="55865540" w14:textId="77777777" w:rsidR="001E7BC8" w:rsidRPr="004F4717" w:rsidRDefault="001E7BC8" w:rsidP="001E7BC8">
            <w:pPr>
              <w:pStyle w:val="VBABodyText"/>
              <w:spacing w:after="120"/>
              <w:rPr>
                <w:i/>
                <w:color w:val="auto"/>
              </w:rPr>
            </w:pPr>
            <w:r w:rsidRPr="004F4717">
              <w:rPr>
                <w:b/>
                <w:i/>
                <w:color w:val="auto"/>
              </w:rPr>
              <w:lastRenderedPageBreak/>
              <w:t>Note 3</w:t>
            </w:r>
            <w:r w:rsidRPr="004F4717">
              <w:rPr>
                <w:i/>
                <w:color w:val="auto"/>
              </w:rPr>
              <w:t xml:space="preserve">: Take into consideration unretouched color photographs when evaluating under these criteria. </w:t>
            </w:r>
          </w:p>
          <w:p w14:paraId="1D815191" w14:textId="77777777" w:rsidR="001E7BC8" w:rsidRPr="004F4717" w:rsidRDefault="001E7BC8" w:rsidP="001E7BC8">
            <w:pPr>
              <w:pStyle w:val="VBABodyText"/>
              <w:spacing w:after="120"/>
              <w:rPr>
                <w:i/>
                <w:color w:val="auto"/>
              </w:rPr>
            </w:pPr>
            <w:r w:rsidRPr="004F4717">
              <w:rPr>
                <w:b/>
                <w:i/>
                <w:color w:val="auto"/>
              </w:rPr>
              <w:t>Note 4</w:t>
            </w:r>
            <w:r w:rsidRPr="004F4717">
              <w:rPr>
                <w:i/>
                <w:color w:val="auto"/>
              </w:rPr>
              <w:t xml:space="preserve">: Separately evaluate disabling effects other than disfigurement that are associated with individual scar(s) of the head, face, or neck, such as pain, instability, and residuals of associated muscle or nerve injury, under the appropriate diagnostic code(s) and apply 38 CFR 4.25 to combine evaluation(s) with the evaluation assigned under this DC. </w:t>
            </w:r>
          </w:p>
          <w:p w14:paraId="0522EEF0" w14:textId="77777777" w:rsidR="00DB2939" w:rsidRPr="004F4717" w:rsidRDefault="001E7BC8" w:rsidP="001E7BC8">
            <w:pPr>
              <w:pStyle w:val="VBABodyText"/>
              <w:spacing w:after="120"/>
              <w:rPr>
                <w:i/>
                <w:color w:val="auto"/>
              </w:rPr>
            </w:pPr>
            <w:r w:rsidRPr="004F4717">
              <w:rPr>
                <w:b/>
                <w:i/>
                <w:color w:val="auto"/>
              </w:rPr>
              <w:t>Note 5</w:t>
            </w:r>
            <w:r w:rsidRPr="004F4717">
              <w:rPr>
                <w:i/>
                <w:color w:val="auto"/>
              </w:rPr>
              <w:t xml:space="preserve">: The characteristics of disfigurement may be caused by one scar or multiple scars; the characteristics required to assign a </w:t>
            </w:r>
            <w:proofErr w:type="gramStart"/>
            <w:r w:rsidRPr="004F4717">
              <w:rPr>
                <w:i/>
                <w:color w:val="auto"/>
              </w:rPr>
              <w:t>particular evaluation</w:t>
            </w:r>
            <w:proofErr w:type="gramEnd"/>
            <w:r w:rsidRPr="004F4717">
              <w:rPr>
                <w:i/>
                <w:color w:val="auto"/>
              </w:rPr>
              <w:t xml:space="preserve"> need not be caused by a single scar in order to assign that evaluation. </w:t>
            </w:r>
            <w:r w:rsidR="002F4133" w:rsidRPr="004F4717">
              <w:rPr>
                <w:i/>
                <w:color w:val="auto"/>
              </w:rPr>
              <w:t xml:space="preserve"> </w:t>
            </w:r>
            <w:r w:rsidR="002F4133" w:rsidRPr="004F4717">
              <w:rPr>
                <w:b/>
                <w:i/>
                <w:color w:val="auto"/>
              </w:rPr>
              <w:t>Exception</w:t>
            </w:r>
            <w:r w:rsidR="002F4133" w:rsidRPr="004F4717">
              <w:rPr>
                <w:i/>
                <w:color w:val="auto"/>
              </w:rPr>
              <w:t xml:space="preserve">:  multiple scars may not be added together to meet the width of scarring requirement. </w:t>
            </w:r>
          </w:p>
        </w:tc>
      </w:tr>
      <w:tr w:rsidR="003150A0" w14:paraId="0025006F" w14:textId="77777777" w:rsidTr="0060455D">
        <w:trPr>
          <w:trHeight w:val="212"/>
        </w:trPr>
        <w:tc>
          <w:tcPr>
            <w:tcW w:w="2560" w:type="dxa"/>
            <w:tcBorders>
              <w:top w:val="nil"/>
              <w:left w:val="nil"/>
              <w:bottom w:val="nil"/>
              <w:right w:val="nil"/>
            </w:tcBorders>
          </w:tcPr>
          <w:p w14:paraId="17B49CA2" w14:textId="77777777" w:rsidR="003150A0" w:rsidRPr="001E7BC8" w:rsidRDefault="001E7BC8" w:rsidP="0060455D">
            <w:pPr>
              <w:pStyle w:val="VBALevel2Heading"/>
              <w:rPr>
                <w:bCs/>
                <w:i/>
                <w:color w:val="auto"/>
              </w:rPr>
            </w:pPr>
            <w:r w:rsidRPr="001E7BC8">
              <w:rPr>
                <w:color w:val="auto"/>
              </w:rPr>
              <w:lastRenderedPageBreak/>
              <w:t>Scars – DC 7801/7802</w:t>
            </w:r>
            <w:r w:rsidR="003150A0" w:rsidRPr="001E7BC8">
              <w:rPr>
                <w:rFonts w:ascii="Times New Roman Bold" w:hAnsi="Times New Roman Bold"/>
                <w:color w:val="auto"/>
              </w:rPr>
              <w:br/>
            </w:r>
          </w:p>
          <w:p w14:paraId="06E9B0E5" w14:textId="77777777" w:rsidR="003150A0" w:rsidRDefault="003150A0" w:rsidP="0060455D">
            <w:pPr>
              <w:pStyle w:val="VBASlideNumber"/>
            </w:pPr>
            <w:r w:rsidRPr="001E7BC8">
              <w:rPr>
                <w:color w:val="auto"/>
              </w:rPr>
              <w:t xml:space="preserve">Slide </w:t>
            </w:r>
            <w:r w:rsidR="001E7BC8" w:rsidRPr="001E7BC8">
              <w:rPr>
                <w:color w:val="auto"/>
              </w:rPr>
              <w:t>10</w:t>
            </w:r>
            <w:r>
              <w:br/>
            </w:r>
          </w:p>
          <w:p w14:paraId="4E3403F4" w14:textId="77777777" w:rsidR="003150A0" w:rsidRDefault="003150A0" w:rsidP="0060455D">
            <w:pPr>
              <w:pStyle w:val="VBAHandoutNumber"/>
            </w:pPr>
          </w:p>
        </w:tc>
        <w:tc>
          <w:tcPr>
            <w:tcW w:w="7217" w:type="dxa"/>
            <w:tcBorders>
              <w:top w:val="nil"/>
              <w:left w:val="nil"/>
              <w:bottom w:val="nil"/>
              <w:right w:val="nil"/>
            </w:tcBorders>
          </w:tcPr>
          <w:p w14:paraId="0F225E49" w14:textId="77777777" w:rsidR="00720ADC" w:rsidRPr="00720ADC" w:rsidRDefault="00720ADC" w:rsidP="00720ADC">
            <w:pPr>
              <w:pStyle w:val="VBABodyText"/>
              <w:spacing w:after="0"/>
              <w:rPr>
                <w:b/>
                <w:color w:val="auto"/>
              </w:rPr>
            </w:pPr>
            <w:r>
              <w:rPr>
                <w:b/>
                <w:color w:val="auto"/>
              </w:rPr>
              <w:t xml:space="preserve">Slide: </w:t>
            </w:r>
          </w:p>
          <w:p w14:paraId="078A3F2E" w14:textId="77777777" w:rsidR="009C66D8" w:rsidRPr="00720ADC" w:rsidRDefault="00D10CC0" w:rsidP="00720ADC">
            <w:pPr>
              <w:pStyle w:val="VBABodyText"/>
              <w:numPr>
                <w:ilvl w:val="0"/>
                <w:numId w:val="13"/>
              </w:numPr>
              <w:spacing w:before="0" w:after="0"/>
              <w:rPr>
                <w:color w:val="auto"/>
              </w:rPr>
            </w:pPr>
            <w:r w:rsidRPr="00720ADC">
              <w:rPr>
                <w:color w:val="auto"/>
              </w:rPr>
              <w:t>DC 7801 – Burn scar(s) or scar(s) due to other causes, not of the head, face, or neck, that are associated with underlying soft tissue damage</w:t>
            </w:r>
          </w:p>
          <w:p w14:paraId="5DA673C4" w14:textId="77777777" w:rsidR="009C66D8" w:rsidRPr="00720ADC" w:rsidRDefault="00D10CC0" w:rsidP="00720ADC">
            <w:pPr>
              <w:pStyle w:val="VBABodyText"/>
              <w:numPr>
                <w:ilvl w:val="1"/>
                <w:numId w:val="13"/>
              </w:numPr>
              <w:spacing w:before="0" w:after="0"/>
              <w:rPr>
                <w:color w:val="auto"/>
              </w:rPr>
            </w:pPr>
            <w:r w:rsidRPr="00720ADC">
              <w:rPr>
                <w:color w:val="auto"/>
              </w:rPr>
              <w:t>Evaluate based on affected zone and size of area affected</w:t>
            </w:r>
          </w:p>
          <w:p w14:paraId="55B41EE9" w14:textId="77777777" w:rsidR="009C66D8" w:rsidRPr="00720ADC" w:rsidRDefault="00D10CC0" w:rsidP="00720ADC">
            <w:pPr>
              <w:pStyle w:val="VBABodyText"/>
              <w:numPr>
                <w:ilvl w:val="1"/>
                <w:numId w:val="13"/>
              </w:numPr>
              <w:spacing w:before="0" w:after="0"/>
              <w:rPr>
                <w:color w:val="auto"/>
              </w:rPr>
            </w:pPr>
            <w:r w:rsidRPr="00720ADC">
              <w:rPr>
                <w:color w:val="auto"/>
              </w:rPr>
              <w:t>Minimum of six square inches affected to be compensable, to areas greater than 144 square inches (40 percent)</w:t>
            </w:r>
          </w:p>
          <w:p w14:paraId="7A12C262" w14:textId="77777777" w:rsidR="009C66D8" w:rsidRPr="00720ADC" w:rsidRDefault="00D10CC0" w:rsidP="00720ADC">
            <w:pPr>
              <w:pStyle w:val="VBABodyText"/>
              <w:numPr>
                <w:ilvl w:val="0"/>
                <w:numId w:val="13"/>
              </w:numPr>
              <w:spacing w:before="0" w:after="0"/>
              <w:rPr>
                <w:color w:val="auto"/>
              </w:rPr>
            </w:pPr>
            <w:r w:rsidRPr="00720ADC">
              <w:rPr>
                <w:color w:val="auto"/>
              </w:rPr>
              <w:t>DC 7802 – Burn scar(s) due to other causes, not of the head, face, or neck, that are not associated with underlying soft tissue damage</w:t>
            </w:r>
          </w:p>
          <w:p w14:paraId="3CB81F77" w14:textId="77777777" w:rsidR="009C66D8" w:rsidRPr="00720ADC" w:rsidRDefault="00D10CC0" w:rsidP="00720ADC">
            <w:pPr>
              <w:pStyle w:val="VBABodyText"/>
              <w:numPr>
                <w:ilvl w:val="1"/>
                <w:numId w:val="13"/>
              </w:numPr>
              <w:spacing w:before="0" w:after="0"/>
              <w:rPr>
                <w:color w:val="auto"/>
              </w:rPr>
            </w:pPr>
            <w:r w:rsidRPr="00720ADC">
              <w:rPr>
                <w:color w:val="auto"/>
              </w:rPr>
              <w:t>Evaluate based on affected zone and size of area affected</w:t>
            </w:r>
          </w:p>
          <w:p w14:paraId="7E9BE76D" w14:textId="77777777" w:rsidR="009C66D8" w:rsidRPr="00720ADC" w:rsidRDefault="00D10CC0" w:rsidP="00720ADC">
            <w:pPr>
              <w:pStyle w:val="VBABodyText"/>
              <w:numPr>
                <w:ilvl w:val="1"/>
                <w:numId w:val="13"/>
              </w:numPr>
              <w:spacing w:before="0" w:after="0"/>
              <w:rPr>
                <w:color w:val="auto"/>
              </w:rPr>
            </w:pPr>
            <w:r w:rsidRPr="00720ADC">
              <w:rPr>
                <w:color w:val="auto"/>
              </w:rPr>
              <w:t>Area or areas 144 square inches or greater warrants 10 percent</w:t>
            </w:r>
          </w:p>
          <w:p w14:paraId="2F53968F" w14:textId="77777777" w:rsidR="004F4717" w:rsidRDefault="004F4717" w:rsidP="000808DE">
            <w:pPr>
              <w:pStyle w:val="VBABodyText"/>
              <w:spacing w:after="120"/>
              <w:rPr>
                <w:b/>
                <w:color w:val="auto"/>
              </w:rPr>
            </w:pPr>
          </w:p>
          <w:p w14:paraId="3C887B69" w14:textId="04A3DD7D" w:rsidR="000808DE" w:rsidRPr="004F4717" w:rsidRDefault="004F4717" w:rsidP="000808DE">
            <w:pPr>
              <w:pStyle w:val="VBABodyText"/>
              <w:spacing w:after="120"/>
              <w:rPr>
                <w:i/>
                <w:color w:val="auto"/>
              </w:rPr>
            </w:pPr>
            <w:r>
              <w:rPr>
                <w:b/>
                <w:color w:val="auto"/>
              </w:rPr>
              <w:t>Talking Points</w:t>
            </w:r>
            <w:r w:rsidR="00A3724A" w:rsidRPr="00A3724A">
              <w:rPr>
                <w:b/>
                <w:color w:val="auto"/>
              </w:rPr>
              <w:t xml:space="preserve">: </w:t>
            </w:r>
            <w:r w:rsidR="000808DE" w:rsidRPr="004F4717">
              <w:rPr>
                <w:i/>
                <w:color w:val="auto"/>
              </w:rPr>
              <w:t xml:space="preserve">For diagnostic code 7801 and 7802, it is important to consider </w:t>
            </w:r>
            <w:r w:rsidR="00BE569E" w:rsidRPr="004F4717">
              <w:rPr>
                <w:i/>
                <w:color w:val="auto"/>
              </w:rPr>
              <w:t>if</w:t>
            </w:r>
            <w:r w:rsidR="000808DE" w:rsidRPr="004F4717">
              <w:rPr>
                <w:i/>
                <w:color w:val="auto"/>
              </w:rPr>
              <w:t xml:space="preserve"> the scar is associated with underlying soft tissue damage.  </w:t>
            </w:r>
          </w:p>
          <w:p w14:paraId="5AF347D4" w14:textId="77777777" w:rsidR="0060455D" w:rsidRPr="004F4717" w:rsidRDefault="0086652F" w:rsidP="000808DE">
            <w:pPr>
              <w:pStyle w:val="VBABodyText"/>
              <w:spacing w:after="120"/>
              <w:rPr>
                <w:i/>
                <w:color w:val="auto"/>
              </w:rPr>
            </w:pPr>
            <w:r w:rsidRPr="004F4717">
              <w:rPr>
                <w:i/>
                <w:color w:val="auto"/>
              </w:rPr>
              <w:t xml:space="preserve">Diagnostic code 7801 – burn scar(s) </w:t>
            </w:r>
            <w:r w:rsidR="0060455D" w:rsidRPr="004F4717">
              <w:rPr>
                <w:i/>
                <w:color w:val="auto"/>
              </w:rPr>
              <w:t>or scar(s) due to other causes, not of the head, face, or neck, that are associated with underlying soft tissue damage</w:t>
            </w:r>
            <w:r w:rsidR="000808DE" w:rsidRPr="004F4717">
              <w:rPr>
                <w:i/>
                <w:color w:val="auto"/>
              </w:rPr>
              <w:t xml:space="preserve">.  </w:t>
            </w:r>
          </w:p>
          <w:p w14:paraId="4217844E" w14:textId="77777777" w:rsidR="000808DE" w:rsidRPr="004F4717" w:rsidRDefault="000808DE" w:rsidP="004F4717">
            <w:pPr>
              <w:pStyle w:val="VBABodyText"/>
              <w:numPr>
                <w:ilvl w:val="0"/>
                <w:numId w:val="6"/>
              </w:numPr>
              <w:spacing w:before="0" w:after="0"/>
              <w:rPr>
                <w:i/>
                <w:color w:val="auto"/>
              </w:rPr>
            </w:pPr>
            <w:r w:rsidRPr="004F4717">
              <w:rPr>
                <w:i/>
                <w:color w:val="auto"/>
              </w:rPr>
              <w:t>Evaluate based on the affected zone and size of the area affected</w:t>
            </w:r>
          </w:p>
          <w:p w14:paraId="1B3B7A95" w14:textId="77777777" w:rsidR="000808DE" w:rsidRPr="004F4717" w:rsidRDefault="000808DE" w:rsidP="004F4717">
            <w:pPr>
              <w:pStyle w:val="VBABodyText"/>
              <w:numPr>
                <w:ilvl w:val="0"/>
                <w:numId w:val="6"/>
              </w:numPr>
              <w:spacing w:before="0" w:after="0"/>
              <w:rPr>
                <w:i/>
                <w:color w:val="auto"/>
              </w:rPr>
            </w:pPr>
            <w:r w:rsidRPr="004F4717">
              <w:rPr>
                <w:i/>
                <w:color w:val="auto"/>
              </w:rPr>
              <w:t xml:space="preserve">Minimum of six square inches (39 sq. cm) affected to be compensable. </w:t>
            </w:r>
          </w:p>
          <w:p w14:paraId="53DA5C3A" w14:textId="77777777" w:rsidR="000808DE" w:rsidRPr="004F4717" w:rsidRDefault="000808DE" w:rsidP="004F4717">
            <w:pPr>
              <w:pStyle w:val="VBABodyText"/>
              <w:numPr>
                <w:ilvl w:val="0"/>
                <w:numId w:val="6"/>
              </w:numPr>
              <w:spacing w:before="0" w:after="0"/>
              <w:rPr>
                <w:i/>
                <w:color w:val="auto"/>
              </w:rPr>
            </w:pPr>
            <w:r w:rsidRPr="004F4717">
              <w:rPr>
                <w:i/>
                <w:color w:val="auto"/>
              </w:rPr>
              <w:t xml:space="preserve">Areas </w:t>
            </w:r>
            <w:r w:rsidR="00916FAD" w:rsidRPr="004F4717">
              <w:rPr>
                <w:i/>
                <w:color w:val="auto"/>
              </w:rPr>
              <w:t xml:space="preserve">144 square inches or </w:t>
            </w:r>
            <w:proofErr w:type="gramStart"/>
            <w:r w:rsidRPr="004F4717">
              <w:rPr>
                <w:i/>
                <w:color w:val="auto"/>
              </w:rPr>
              <w:t>greater  allows</w:t>
            </w:r>
            <w:proofErr w:type="gramEnd"/>
            <w:r w:rsidRPr="004F4717">
              <w:rPr>
                <w:i/>
                <w:color w:val="auto"/>
              </w:rPr>
              <w:t xml:space="preserve"> the maximum evaluation of 40 percent to be assigned  </w:t>
            </w:r>
          </w:p>
          <w:p w14:paraId="7B10FC73" w14:textId="77777777" w:rsidR="000808DE" w:rsidRPr="004F4717" w:rsidRDefault="000808DE" w:rsidP="000808DE">
            <w:pPr>
              <w:pStyle w:val="VBABodyText"/>
              <w:spacing w:before="0" w:after="0"/>
              <w:rPr>
                <w:i/>
                <w:color w:val="auto"/>
              </w:rPr>
            </w:pPr>
          </w:p>
          <w:p w14:paraId="55B1D0BF" w14:textId="77777777" w:rsidR="000808DE" w:rsidRPr="004F4717" w:rsidRDefault="000808DE" w:rsidP="000808DE">
            <w:pPr>
              <w:pStyle w:val="VBABodyText"/>
              <w:spacing w:before="0" w:after="0"/>
              <w:rPr>
                <w:i/>
                <w:color w:val="auto"/>
              </w:rPr>
            </w:pPr>
            <w:r w:rsidRPr="004F4717">
              <w:rPr>
                <w:i/>
                <w:color w:val="auto"/>
              </w:rPr>
              <w:t xml:space="preserve">We will discuss how a zone is defined on the next slide.  </w:t>
            </w:r>
          </w:p>
          <w:p w14:paraId="21A20ABA" w14:textId="77777777" w:rsidR="0060455D" w:rsidRPr="004F4717" w:rsidRDefault="0060455D" w:rsidP="000808DE">
            <w:pPr>
              <w:pStyle w:val="VBABodyText"/>
              <w:spacing w:after="120"/>
              <w:rPr>
                <w:i/>
                <w:color w:val="auto"/>
              </w:rPr>
            </w:pPr>
            <w:r w:rsidRPr="004F4717">
              <w:rPr>
                <w:i/>
                <w:color w:val="auto"/>
              </w:rPr>
              <w:t>DC 7802 – Burn scar(s) due to other causes, not of the head, face, or neck, that are not associated with underlying soft tissue damage</w:t>
            </w:r>
            <w:r w:rsidR="000808DE" w:rsidRPr="004F4717">
              <w:rPr>
                <w:i/>
                <w:color w:val="auto"/>
              </w:rPr>
              <w:t xml:space="preserve">.  </w:t>
            </w:r>
          </w:p>
          <w:p w14:paraId="60824527" w14:textId="77777777" w:rsidR="000808DE" w:rsidRPr="004F4717" w:rsidRDefault="000808DE" w:rsidP="004F4717">
            <w:pPr>
              <w:pStyle w:val="VBABodyText"/>
              <w:numPr>
                <w:ilvl w:val="0"/>
                <w:numId w:val="7"/>
              </w:numPr>
              <w:spacing w:before="0" w:after="0"/>
              <w:rPr>
                <w:i/>
                <w:color w:val="auto"/>
              </w:rPr>
            </w:pPr>
            <w:r w:rsidRPr="004F4717">
              <w:rPr>
                <w:i/>
                <w:color w:val="auto"/>
              </w:rPr>
              <w:t>Evaluated based on affected zone and size of area affected</w:t>
            </w:r>
          </w:p>
          <w:p w14:paraId="00A3E33B" w14:textId="77777777" w:rsidR="003150A0" w:rsidRPr="004F4717" w:rsidRDefault="000808DE" w:rsidP="004F4717">
            <w:pPr>
              <w:pStyle w:val="VBABodyText"/>
              <w:numPr>
                <w:ilvl w:val="0"/>
                <w:numId w:val="7"/>
              </w:numPr>
              <w:spacing w:before="0" w:after="120"/>
              <w:rPr>
                <w:i/>
                <w:color w:val="auto"/>
              </w:rPr>
            </w:pPr>
            <w:r w:rsidRPr="004F4717">
              <w:rPr>
                <w:i/>
                <w:color w:val="auto"/>
              </w:rPr>
              <w:lastRenderedPageBreak/>
              <w:t>Area or areas 144 sq. inches or greater warrants 10 percent evaluation</w:t>
            </w:r>
          </w:p>
          <w:p w14:paraId="2A50FDCA" w14:textId="77777777" w:rsidR="000808DE" w:rsidRPr="0086652F" w:rsidRDefault="00DF2EF9" w:rsidP="000808DE">
            <w:pPr>
              <w:pStyle w:val="VBABodyText"/>
              <w:spacing w:before="0" w:after="120"/>
              <w:rPr>
                <w:color w:val="auto"/>
              </w:rPr>
            </w:pPr>
            <w:r w:rsidRPr="004F4717">
              <w:rPr>
                <w:i/>
                <w:color w:val="auto"/>
              </w:rPr>
              <w:t>Let’s now discuss the t</w:t>
            </w:r>
            <w:r w:rsidR="000808DE" w:rsidRPr="004F4717">
              <w:rPr>
                <w:i/>
                <w:color w:val="auto"/>
              </w:rPr>
              <w:t xml:space="preserve">wo notes added during the rating schedule change that took place on August </w:t>
            </w:r>
            <w:r w:rsidR="002D7E90" w:rsidRPr="004F4717">
              <w:rPr>
                <w:i/>
                <w:color w:val="auto"/>
              </w:rPr>
              <w:t>13</w:t>
            </w:r>
            <w:r w:rsidR="000808DE" w:rsidRPr="004F4717">
              <w:rPr>
                <w:i/>
                <w:color w:val="auto"/>
              </w:rPr>
              <w:t>, 2018.</w:t>
            </w:r>
            <w:r w:rsidR="000808DE">
              <w:rPr>
                <w:color w:val="auto"/>
              </w:rPr>
              <w:t xml:space="preserve"> </w:t>
            </w:r>
          </w:p>
        </w:tc>
      </w:tr>
      <w:tr w:rsidR="003150A0" w14:paraId="0E912BE4" w14:textId="77777777" w:rsidTr="00720ADC">
        <w:trPr>
          <w:trHeight w:val="212"/>
        </w:trPr>
        <w:tc>
          <w:tcPr>
            <w:tcW w:w="2560" w:type="dxa"/>
            <w:tcBorders>
              <w:top w:val="nil"/>
              <w:left w:val="nil"/>
              <w:bottom w:val="nil"/>
              <w:right w:val="nil"/>
            </w:tcBorders>
          </w:tcPr>
          <w:p w14:paraId="268E5D55" w14:textId="77777777" w:rsidR="003150A0" w:rsidRPr="00DF2EF9" w:rsidRDefault="000808DE" w:rsidP="0060455D">
            <w:pPr>
              <w:pStyle w:val="VBALevel2Heading"/>
              <w:rPr>
                <w:color w:val="auto"/>
              </w:rPr>
            </w:pPr>
            <w:r w:rsidRPr="00DF2EF9">
              <w:rPr>
                <w:color w:val="auto"/>
              </w:rPr>
              <w:lastRenderedPageBreak/>
              <w:t>DC 7801/7802 Notes</w:t>
            </w:r>
            <w:r w:rsidR="003150A0" w:rsidRPr="00DF2EF9">
              <w:rPr>
                <w:color w:val="auto"/>
              </w:rPr>
              <w:br/>
            </w:r>
          </w:p>
          <w:p w14:paraId="3E9F4E26" w14:textId="77777777" w:rsidR="003150A0" w:rsidRPr="00DF2EF9" w:rsidRDefault="003150A0" w:rsidP="0060455D">
            <w:pPr>
              <w:pStyle w:val="VBASlideNumber"/>
              <w:rPr>
                <w:color w:val="auto"/>
              </w:rPr>
            </w:pPr>
            <w:r w:rsidRPr="00DF2EF9">
              <w:rPr>
                <w:color w:val="auto"/>
              </w:rPr>
              <w:t xml:space="preserve">Slide </w:t>
            </w:r>
            <w:r w:rsidR="00DF2EF9" w:rsidRPr="00DF2EF9">
              <w:rPr>
                <w:color w:val="auto"/>
              </w:rPr>
              <w:t>11</w:t>
            </w:r>
            <w:r w:rsidRPr="00DF2EF9">
              <w:rPr>
                <w:color w:val="auto"/>
              </w:rPr>
              <w:br/>
            </w:r>
          </w:p>
          <w:p w14:paraId="0085E43C" w14:textId="77777777" w:rsidR="003150A0" w:rsidRDefault="003150A0" w:rsidP="0060455D">
            <w:pPr>
              <w:pStyle w:val="VBAHandoutNumber"/>
            </w:pPr>
          </w:p>
        </w:tc>
        <w:tc>
          <w:tcPr>
            <w:tcW w:w="7217" w:type="dxa"/>
            <w:tcBorders>
              <w:top w:val="nil"/>
              <w:left w:val="nil"/>
              <w:bottom w:val="nil"/>
              <w:right w:val="nil"/>
            </w:tcBorders>
          </w:tcPr>
          <w:p w14:paraId="5F9E1743" w14:textId="77777777" w:rsidR="00720ADC" w:rsidRPr="00720ADC" w:rsidRDefault="00720ADC" w:rsidP="00720ADC">
            <w:pPr>
              <w:pStyle w:val="VBABodyText"/>
              <w:spacing w:after="0"/>
              <w:rPr>
                <w:b/>
                <w:color w:val="auto"/>
              </w:rPr>
            </w:pPr>
            <w:r>
              <w:rPr>
                <w:b/>
                <w:color w:val="auto"/>
              </w:rPr>
              <w:t xml:space="preserve">Slide: </w:t>
            </w:r>
          </w:p>
          <w:p w14:paraId="5BE69BD8" w14:textId="77777777" w:rsidR="009C66D8" w:rsidRPr="00720ADC" w:rsidRDefault="00D10CC0" w:rsidP="00720ADC">
            <w:pPr>
              <w:numPr>
                <w:ilvl w:val="0"/>
                <w:numId w:val="14"/>
              </w:numPr>
              <w:spacing w:before="0"/>
            </w:pPr>
            <w:r w:rsidRPr="00720ADC">
              <w:t>These notes only apply to DC 7801 and DC 7802</w:t>
            </w:r>
          </w:p>
          <w:p w14:paraId="38F595FF" w14:textId="77777777" w:rsidR="009C66D8" w:rsidRPr="00720ADC" w:rsidRDefault="00D10CC0" w:rsidP="00720ADC">
            <w:pPr>
              <w:numPr>
                <w:ilvl w:val="0"/>
                <w:numId w:val="14"/>
              </w:numPr>
              <w:spacing w:before="0"/>
            </w:pPr>
            <w:r w:rsidRPr="00720ADC">
              <w:t xml:space="preserve">Note 1 – </w:t>
            </w:r>
          </w:p>
          <w:p w14:paraId="40881A06" w14:textId="77777777" w:rsidR="009C66D8" w:rsidRPr="00720ADC" w:rsidRDefault="00D10CC0" w:rsidP="00720ADC">
            <w:pPr>
              <w:numPr>
                <w:ilvl w:val="1"/>
                <w:numId w:val="14"/>
              </w:numPr>
              <w:spacing w:before="0"/>
            </w:pPr>
            <w:r w:rsidRPr="00720ADC">
              <w:t xml:space="preserve">Six zones of body defined as each extremity, anterior trunk, and posterior trunk.  The midaxillary line divides the anterior and posterior trunk. </w:t>
            </w:r>
          </w:p>
          <w:p w14:paraId="405B2F79" w14:textId="77777777" w:rsidR="009C66D8" w:rsidRPr="00720ADC" w:rsidRDefault="00D10CC0" w:rsidP="00720ADC">
            <w:pPr>
              <w:numPr>
                <w:ilvl w:val="0"/>
                <w:numId w:val="14"/>
              </w:numPr>
              <w:spacing w:before="0"/>
            </w:pPr>
            <w:r w:rsidRPr="00720ADC">
              <w:t xml:space="preserve">Note 2 – </w:t>
            </w:r>
          </w:p>
          <w:p w14:paraId="0538FFE4" w14:textId="77777777" w:rsidR="009C66D8" w:rsidRPr="00720ADC" w:rsidRDefault="00D10CC0" w:rsidP="00720ADC">
            <w:pPr>
              <w:numPr>
                <w:ilvl w:val="1"/>
                <w:numId w:val="14"/>
              </w:numPr>
              <w:spacing w:before="0"/>
            </w:pPr>
            <w:r w:rsidRPr="00720ADC">
              <w:t xml:space="preserve">A separate evaluation may be assigned for each affected zone of the body under these DCs if there are multiple scars, or a single scar, affecting multiple zones of the body.  Combine under 38 CFR 4.25. </w:t>
            </w:r>
          </w:p>
          <w:p w14:paraId="76BD7384" w14:textId="77777777" w:rsidR="009C66D8" w:rsidRPr="00720ADC" w:rsidRDefault="00D10CC0" w:rsidP="00720ADC">
            <w:pPr>
              <w:numPr>
                <w:ilvl w:val="1"/>
                <w:numId w:val="14"/>
              </w:numPr>
              <w:spacing w:before="0"/>
            </w:pPr>
            <w:r w:rsidRPr="00720ADC">
              <w:t xml:space="preserve">Alternatively, if a higher evaluation would result from adding the areas affected from multiple zone of the body, a single evaluation may also be assigned under this diagnostic code.  </w:t>
            </w:r>
          </w:p>
          <w:p w14:paraId="2B91741E" w14:textId="03ADBF16" w:rsidR="003150A0" w:rsidRPr="004F4717" w:rsidRDefault="004F4717" w:rsidP="000808DE">
            <w:pPr>
              <w:spacing w:after="240"/>
              <w:rPr>
                <w:i/>
              </w:rPr>
            </w:pPr>
            <w:r>
              <w:rPr>
                <w:b/>
              </w:rPr>
              <w:t>Talking Points</w:t>
            </w:r>
            <w:r w:rsidR="00A3724A">
              <w:rPr>
                <w:b/>
              </w:rPr>
              <w:t xml:space="preserve">: </w:t>
            </w:r>
            <w:r w:rsidR="000808DE" w:rsidRPr="004F4717">
              <w:rPr>
                <w:i/>
              </w:rPr>
              <w:t>T</w:t>
            </w:r>
            <w:r w:rsidR="00DF2EF9" w:rsidRPr="004F4717">
              <w:rPr>
                <w:i/>
              </w:rPr>
              <w:t xml:space="preserve">he two notes that were </w:t>
            </w:r>
            <w:r w:rsidR="000808DE" w:rsidRPr="004F4717">
              <w:rPr>
                <w:i/>
              </w:rPr>
              <w:t xml:space="preserve">added during the rating schedule change on August </w:t>
            </w:r>
            <w:r w:rsidR="002D7E90" w:rsidRPr="004F4717">
              <w:rPr>
                <w:i/>
              </w:rPr>
              <w:t>13</w:t>
            </w:r>
            <w:r w:rsidR="000808DE" w:rsidRPr="004F4717">
              <w:rPr>
                <w:i/>
              </w:rPr>
              <w:t xml:space="preserve">, 2018, apply only to DC 7801 and 7802.  </w:t>
            </w:r>
          </w:p>
          <w:p w14:paraId="06205DB9" w14:textId="77777777" w:rsidR="000808DE" w:rsidRPr="004F4717" w:rsidRDefault="000808DE" w:rsidP="000808DE">
            <w:pPr>
              <w:spacing w:after="240"/>
              <w:rPr>
                <w:i/>
              </w:rPr>
            </w:pPr>
            <w:r w:rsidRPr="004F4717">
              <w:rPr>
                <w:i/>
              </w:rPr>
              <w:t xml:space="preserve">Note 1 defines the zones of the body. </w:t>
            </w:r>
            <w:r w:rsidR="00DF2EF9" w:rsidRPr="004F4717">
              <w:rPr>
                <w:i/>
              </w:rPr>
              <w:t>The six zones of the body are defined as each extremity, anterior trunk, and posterior trunk.  The midaxillary line divides the anterior and posterior trunk.</w:t>
            </w:r>
          </w:p>
          <w:p w14:paraId="22B83160" w14:textId="77777777" w:rsidR="00DF2EF9" w:rsidRPr="004F4717" w:rsidRDefault="00DF2EF9" w:rsidP="000808DE">
            <w:pPr>
              <w:spacing w:after="240"/>
              <w:rPr>
                <w:i/>
              </w:rPr>
            </w:pPr>
            <w:r w:rsidRPr="004F4717">
              <w:rPr>
                <w:i/>
              </w:rPr>
              <w:t xml:space="preserve">Note 2 defines how a separate evaluation may be assigned for each affected zone of the body under these DCs if there are multiple scars, or a single scar, affecting multiple zones of the body.  Combine under 38 CFR 4.25.   </w:t>
            </w:r>
          </w:p>
          <w:p w14:paraId="0F4B03B0" w14:textId="77777777" w:rsidR="003150A0" w:rsidRPr="004F4717" w:rsidRDefault="00DF2EF9" w:rsidP="00DF2EF9">
            <w:pPr>
              <w:spacing w:after="240"/>
              <w:rPr>
                <w:i/>
              </w:rPr>
            </w:pPr>
            <w:r w:rsidRPr="004F4717">
              <w:rPr>
                <w:i/>
              </w:rPr>
              <w:t xml:space="preserve">Note 2 also defines an alternative way to evaluate these scars if they allow for a higher evaluation.  It states: </w:t>
            </w:r>
            <w:r w:rsidR="0060455D" w:rsidRPr="004F4717">
              <w:rPr>
                <w:i/>
              </w:rPr>
              <w:t>Alternatively, if a higher evaluation would result from adding the areas affected from multiple zone</w:t>
            </w:r>
            <w:r w:rsidR="00916FAD" w:rsidRPr="004F4717">
              <w:rPr>
                <w:i/>
              </w:rPr>
              <w:t>s</w:t>
            </w:r>
            <w:r w:rsidR="0060455D" w:rsidRPr="004F4717">
              <w:rPr>
                <w:i/>
              </w:rPr>
              <w:t xml:space="preserve"> of the body, a single evaluation may also be assigned under this diagnostic code.  </w:t>
            </w:r>
          </w:p>
          <w:p w14:paraId="4BD91D90" w14:textId="77777777" w:rsidR="00B31A75" w:rsidRPr="004F4717" w:rsidRDefault="00B31A75" w:rsidP="00B31A75">
            <w:pPr>
              <w:spacing w:after="120"/>
              <w:rPr>
                <w:i/>
                <w:szCs w:val="24"/>
              </w:rPr>
            </w:pPr>
            <w:r w:rsidRPr="004F4717">
              <w:rPr>
                <w:i/>
                <w:szCs w:val="24"/>
              </w:rPr>
              <w:t xml:space="preserve">For example: Under diagnostic code 7801, a Veteran has two scars, 3 inches on the posterior trunk, and 3 inches on the right upper extremity. On their own, a noncompensable evaluation would be warranted. However, when adding these scar segments together to consider the total area (6 square inches), under the new rating criteria, a 10 percent evaluation would be warranted. </w:t>
            </w:r>
          </w:p>
          <w:p w14:paraId="634FFC5B" w14:textId="77777777" w:rsidR="00DF2EF9" w:rsidRDefault="00B31A75" w:rsidP="00B31A75">
            <w:pPr>
              <w:spacing w:after="120"/>
            </w:pPr>
            <w:r w:rsidRPr="004F4717">
              <w:rPr>
                <w:i/>
                <w:szCs w:val="24"/>
              </w:rPr>
              <w:t xml:space="preserve">Similarly, under diagnostic code 7802, there may be scars in separate zones that are not each 144 square inches, but which add up to 144 </w:t>
            </w:r>
            <w:r w:rsidRPr="004F4717">
              <w:rPr>
                <w:i/>
                <w:szCs w:val="24"/>
              </w:rPr>
              <w:lastRenderedPageBreak/>
              <w:t xml:space="preserve">square inches.  For example, a Veteran may have a </w:t>
            </w:r>
            <w:r w:rsidR="00BE569E" w:rsidRPr="004F4717">
              <w:rPr>
                <w:i/>
                <w:szCs w:val="24"/>
              </w:rPr>
              <w:t>100-square</w:t>
            </w:r>
            <w:r w:rsidRPr="004F4717">
              <w:rPr>
                <w:i/>
                <w:szCs w:val="24"/>
              </w:rPr>
              <w:t xml:space="preserve"> inch scar on the anterior trunk and a </w:t>
            </w:r>
            <w:r w:rsidR="00BE569E" w:rsidRPr="004F4717">
              <w:rPr>
                <w:i/>
                <w:szCs w:val="24"/>
              </w:rPr>
              <w:t>100-square</w:t>
            </w:r>
            <w:r w:rsidRPr="004F4717">
              <w:rPr>
                <w:i/>
                <w:szCs w:val="24"/>
              </w:rPr>
              <w:t xml:space="preserve"> inch scar on the posterior trunk which would not warrant a compensable evaluation under the historical criteria.  However, an evaluation of 10 percent would be warranted by adding the affected zones together for both scars as they total 200 square inches together.</w:t>
            </w:r>
            <w:r w:rsidRPr="004F4717">
              <w:rPr>
                <w:rFonts w:ascii="Arial" w:hAnsi="Arial" w:cs="Arial"/>
                <w:i/>
                <w:szCs w:val="24"/>
              </w:rPr>
              <w:t xml:space="preserve">   </w:t>
            </w:r>
          </w:p>
        </w:tc>
      </w:tr>
      <w:tr w:rsidR="000808DE" w14:paraId="09A7E5C3" w14:textId="77777777" w:rsidTr="0060455D">
        <w:trPr>
          <w:cantSplit/>
          <w:trHeight w:val="212"/>
        </w:trPr>
        <w:tc>
          <w:tcPr>
            <w:tcW w:w="2560" w:type="dxa"/>
            <w:tcBorders>
              <w:top w:val="nil"/>
              <w:left w:val="nil"/>
              <w:bottom w:val="nil"/>
              <w:right w:val="nil"/>
            </w:tcBorders>
          </w:tcPr>
          <w:p w14:paraId="724D94D4" w14:textId="77777777" w:rsidR="000808DE" w:rsidRPr="009977C1" w:rsidRDefault="00B31A75" w:rsidP="0060455D">
            <w:pPr>
              <w:pStyle w:val="VBALevel2Heading"/>
              <w:rPr>
                <w:color w:val="auto"/>
              </w:rPr>
            </w:pPr>
            <w:r w:rsidRPr="009977C1">
              <w:rPr>
                <w:color w:val="auto"/>
              </w:rPr>
              <w:lastRenderedPageBreak/>
              <w:t xml:space="preserve">Scenario </w:t>
            </w:r>
          </w:p>
          <w:p w14:paraId="25538267" w14:textId="77777777" w:rsidR="00B31A75" w:rsidRPr="009977C1" w:rsidRDefault="009977C1" w:rsidP="0060455D">
            <w:pPr>
              <w:pStyle w:val="VBALevel2Heading"/>
              <w:rPr>
                <w:b w:val="0"/>
                <w:i/>
              </w:rPr>
            </w:pPr>
            <w:r>
              <w:rPr>
                <w:b w:val="0"/>
                <w:i/>
                <w:color w:val="auto"/>
              </w:rPr>
              <w:t>Slide 12</w:t>
            </w:r>
          </w:p>
        </w:tc>
        <w:tc>
          <w:tcPr>
            <w:tcW w:w="7217" w:type="dxa"/>
            <w:tcBorders>
              <w:top w:val="nil"/>
              <w:left w:val="nil"/>
              <w:bottom w:val="nil"/>
              <w:right w:val="nil"/>
            </w:tcBorders>
          </w:tcPr>
          <w:p w14:paraId="13523A68" w14:textId="77777777" w:rsidR="00720ADC" w:rsidRPr="00720ADC" w:rsidRDefault="00720ADC" w:rsidP="00720ADC">
            <w:pPr>
              <w:pStyle w:val="VBABodyText"/>
              <w:spacing w:after="0"/>
              <w:rPr>
                <w:b/>
                <w:color w:val="auto"/>
              </w:rPr>
            </w:pPr>
            <w:r>
              <w:rPr>
                <w:b/>
                <w:color w:val="auto"/>
              </w:rPr>
              <w:t xml:space="preserve">Slide: </w:t>
            </w:r>
          </w:p>
          <w:p w14:paraId="6EBE7510" w14:textId="77777777" w:rsidR="004F4717" w:rsidRPr="00720ADC" w:rsidRDefault="004F4717" w:rsidP="00720ADC">
            <w:pPr>
              <w:spacing w:before="0"/>
            </w:pPr>
            <w:r w:rsidRPr="00720ADC">
              <w:t xml:space="preserve">Veteran has two stable, non-painful </w:t>
            </w:r>
            <w:proofErr w:type="gramStart"/>
            <w:r w:rsidRPr="00720ADC">
              <w:t>scars :</w:t>
            </w:r>
            <w:proofErr w:type="gramEnd"/>
            <w:r w:rsidRPr="00720ADC">
              <w:t xml:space="preserve"> </w:t>
            </w:r>
          </w:p>
          <w:p w14:paraId="1B9DD99B" w14:textId="77777777" w:rsidR="009C66D8" w:rsidRPr="00720ADC" w:rsidRDefault="00D10CC0" w:rsidP="00720ADC">
            <w:pPr>
              <w:numPr>
                <w:ilvl w:val="0"/>
                <w:numId w:val="15"/>
              </w:numPr>
              <w:spacing w:before="0"/>
            </w:pPr>
            <w:r w:rsidRPr="00720ADC">
              <w:t>Scar 1 – anterior trunk measuring five (5) square inches, associated with underlying tissue damage</w:t>
            </w:r>
          </w:p>
          <w:p w14:paraId="11B1CD47" w14:textId="77777777" w:rsidR="009C66D8" w:rsidRPr="00720ADC" w:rsidRDefault="00D10CC0" w:rsidP="00720ADC">
            <w:pPr>
              <w:numPr>
                <w:ilvl w:val="0"/>
                <w:numId w:val="15"/>
              </w:numPr>
              <w:spacing w:before="0"/>
            </w:pPr>
            <w:r w:rsidRPr="00720ADC">
              <w:t>Scar 2 – left lower extremity measuring eight (8) square inches, associate with underlying tissue damage</w:t>
            </w:r>
          </w:p>
          <w:p w14:paraId="6D1CD895" w14:textId="77777777" w:rsidR="004F4717" w:rsidRPr="00720ADC" w:rsidRDefault="004F4717" w:rsidP="00720ADC">
            <w:pPr>
              <w:spacing w:before="0"/>
            </w:pPr>
            <w:r w:rsidRPr="00720ADC">
              <w:t xml:space="preserve">What diagnostic code would you use?    </w:t>
            </w:r>
          </w:p>
          <w:p w14:paraId="06ADCA63" w14:textId="77777777" w:rsidR="009C66D8" w:rsidRPr="00720ADC" w:rsidRDefault="00D10CC0" w:rsidP="00720ADC">
            <w:pPr>
              <w:numPr>
                <w:ilvl w:val="0"/>
                <w:numId w:val="16"/>
              </w:numPr>
              <w:spacing w:before="0"/>
            </w:pPr>
            <w:r w:rsidRPr="00720ADC">
              <w:t>DC 7801</w:t>
            </w:r>
          </w:p>
          <w:p w14:paraId="5439EDFD" w14:textId="77777777" w:rsidR="004F4717" w:rsidRPr="00720ADC" w:rsidRDefault="004F4717" w:rsidP="00720ADC">
            <w:pPr>
              <w:spacing w:before="0"/>
            </w:pPr>
            <w:r w:rsidRPr="00720ADC">
              <w:t xml:space="preserve">What evaluation(s) would you assign?    </w:t>
            </w:r>
          </w:p>
          <w:p w14:paraId="4D6BDB53" w14:textId="32F096DC" w:rsidR="009C66D8" w:rsidRDefault="00D10CC0" w:rsidP="00720ADC">
            <w:pPr>
              <w:numPr>
                <w:ilvl w:val="0"/>
                <w:numId w:val="17"/>
              </w:numPr>
              <w:spacing w:before="0"/>
            </w:pPr>
            <w:r w:rsidRPr="00720ADC">
              <w:t>20 percent</w:t>
            </w:r>
          </w:p>
          <w:p w14:paraId="52D852FB" w14:textId="77777777" w:rsidR="00720ADC" w:rsidRPr="00720ADC" w:rsidRDefault="00720ADC" w:rsidP="00720ADC">
            <w:pPr>
              <w:spacing w:before="0"/>
              <w:ind w:left="720"/>
            </w:pPr>
          </w:p>
          <w:p w14:paraId="0FBE66CA" w14:textId="61B431F9" w:rsidR="000808DE" w:rsidRPr="00A33BC8" w:rsidRDefault="00A33BC8" w:rsidP="00B31A75">
            <w:pPr>
              <w:spacing w:after="240"/>
              <w:rPr>
                <w:i/>
              </w:rPr>
            </w:pPr>
            <w:r>
              <w:rPr>
                <w:b/>
              </w:rPr>
              <w:t>Talking Points</w:t>
            </w:r>
            <w:r w:rsidR="00A3724A" w:rsidRPr="009977C1">
              <w:rPr>
                <w:b/>
              </w:rPr>
              <w:t>:</w:t>
            </w:r>
            <w:r w:rsidR="00A3724A" w:rsidRPr="009977C1">
              <w:t xml:space="preserve"> </w:t>
            </w:r>
            <w:r w:rsidR="00B31A75" w:rsidRPr="00A33BC8">
              <w:rPr>
                <w:i/>
              </w:rPr>
              <w:t>Let’s apply what we have learned.  A Veteran has two stable, non-painful scars</w:t>
            </w:r>
            <w:r w:rsidR="00EC56C6" w:rsidRPr="00A33BC8">
              <w:rPr>
                <w:i/>
              </w:rPr>
              <w:t xml:space="preserve">: </w:t>
            </w:r>
            <w:r w:rsidR="00B31A75" w:rsidRPr="00A33BC8">
              <w:rPr>
                <w:i/>
              </w:rPr>
              <w:t xml:space="preserve">  </w:t>
            </w:r>
          </w:p>
          <w:p w14:paraId="1679FDCC" w14:textId="77777777" w:rsidR="00B31A75" w:rsidRPr="00A33BC8" w:rsidRDefault="00B31A75" w:rsidP="00B31A75">
            <w:pPr>
              <w:spacing w:after="240"/>
              <w:rPr>
                <w:i/>
              </w:rPr>
            </w:pPr>
            <w:r w:rsidRPr="00A33BC8">
              <w:rPr>
                <w:i/>
              </w:rPr>
              <w:t>Scar 1 – anterior trunk measuring five (5) square inches</w:t>
            </w:r>
            <w:r w:rsidR="00EC56C6" w:rsidRPr="00A33BC8">
              <w:rPr>
                <w:i/>
              </w:rPr>
              <w:t xml:space="preserve"> </w:t>
            </w:r>
            <w:r w:rsidR="009977C1" w:rsidRPr="00A33BC8">
              <w:rPr>
                <w:i/>
              </w:rPr>
              <w:t>associated with underlying tissue damage</w:t>
            </w:r>
          </w:p>
          <w:p w14:paraId="610A273E" w14:textId="77777777" w:rsidR="00B31A75" w:rsidRPr="00A33BC8" w:rsidRDefault="00B31A75" w:rsidP="00B31A75">
            <w:pPr>
              <w:spacing w:after="240"/>
              <w:rPr>
                <w:i/>
              </w:rPr>
            </w:pPr>
            <w:r w:rsidRPr="00A33BC8">
              <w:rPr>
                <w:i/>
              </w:rPr>
              <w:t>Scar 2 – left lower ex</w:t>
            </w:r>
            <w:r w:rsidR="00EC56C6" w:rsidRPr="00A33BC8">
              <w:rPr>
                <w:i/>
              </w:rPr>
              <w:t xml:space="preserve">tremity measuring eight (8) square inches </w:t>
            </w:r>
            <w:r w:rsidR="009977C1" w:rsidRPr="00A33BC8">
              <w:rPr>
                <w:i/>
              </w:rPr>
              <w:t>associated with underlying tissue damage</w:t>
            </w:r>
          </w:p>
          <w:p w14:paraId="5D904ED6" w14:textId="77777777" w:rsidR="00EC56C6" w:rsidRPr="00A33BC8" w:rsidRDefault="00EC56C6" w:rsidP="00B31A75">
            <w:pPr>
              <w:spacing w:after="240"/>
              <w:rPr>
                <w:i/>
              </w:rPr>
            </w:pPr>
            <w:r w:rsidRPr="00A33BC8">
              <w:rPr>
                <w:i/>
              </w:rPr>
              <w:t xml:space="preserve">What diagnostic code would you use?  </w:t>
            </w:r>
          </w:p>
          <w:p w14:paraId="042D555E" w14:textId="77777777" w:rsidR="00EC56C6" w:rsidRPr="00A33BC8" w:rsidRDefault="00EC56C6" w:rsidP="00B31A75">
            <w:pPr>
              <w:spacing w:after="240"/>
              <w:rPr>
                <w:i/>
              </w:rPr>
            </w:pPr>
            <w:r w:rsidRPr="00A33BC8">
              <w:rPr>
                <w:i/>
              </w:rPr>
              <w:t xml:space="preserve">What evaluation would you assign? </w:t>
            </w:r>
          </w:p>
          <w:p w14:paraId="5A30A0A8" w14:textId="77777777" w:rsidR="00EC56C6" w:rsidRPr="00A33BC8" w:rsidRDefault="00EC56C6" w:rsidP="00B31A75">
            <w:pPr>
              <w:spacing w:after="240"/>
              <w:rPr>
                <w:i/>
              </w:rPr>
            </w:pPr>
            <w:r w:rsidRPr="00A33BC8">
              <w:rPr>
                <w:i/>
              </w:rPr>
              <w:t xml:space="preserve">Answer:  Diagnostic code 7801 would be used because the scars are noted to be associated with underlying soft tissue damage.  </w:t>
            </w:r>
          </w:p>
          <w:p w14:paraId="16903F00" w14:textId="77777777" w:rsidR="00EC56C6" w:rsidRPr="00A33BC8" w:rsidRDefault="00EC56C6" w:rsidP="00B31A75">
            <w:pPr>
              <w:spacing w:after="240"/>
              <w:rPr>
                <w:i/>
              </w:rPr>
            </w:pPr>
            <w:r w:rsidRPr="00A33BC8">
              <w:rPr>
                <w:i/>
              </w:rPr>
              <w:t xml:space="preserve">A 20 percent evaluation would be assigned because two zones are affected, and by adding the affected areas a higher evaluation can be granted.  </w:t>
            </w:r>
          </w:p>
          <w:p w14:paraId="36CDA10B" w14:textId="77777777" w:rsidR="00EC56C6" w:rsidRPr="009977C1" w:rsidRDefault="00EC56C6" w:rsidP="00EC56C6">
            <w:pPr>
              <w:spacing w:after="120"/>
            </w:pPr>
            <w:r w:rsidRPr="00A33BC8">
              <w:rPr>
                <w:i/>
              </w:rPr>
              <w:t xml:space="preserve">On their own, the scar on the anterior trunk would warrant a 0 percent evaluation, and the scar on the left lower extremity would warrant a 10 percent </w:t>
            </w:r>
            <w:proofErr w:type="gramStart"/>
            <w:r w:rsidRPr="00A33BC8">
              <w:rPr>
                <w:i/>
              </w:rPr>
              <w:t xml:space="preserve">evaluation </w:t>
            </w:r>
            <w:r w:rsidR="00446CAA" w:rsidRPr="00A33BC8">
              <w:rPr>
                <w:i/>
              </w:rPr>
              <w:t xml:space="preserve"> H</w:t>
            </w:r>
            <w:r w:rsidRPr="00A33BC8">
              <w:rPr>
                <w:i/>
              </w:rPr>
              <w:t>owever</w:t>
            </w:r>
            <w:proofErr w:type="gramEnd"/>
            <w:r w:rsidRPr="00A33BC8">
              <w:rPr>
                <w:i/>
              </w:rPr>
              <w:t xml:space="preserve"> when added, they combine to 13 sq. inches, which would warrant a 20 percent evaluation.</w:t>
            </w:r>
            <w:r w:rsidRPr="009977C1">
              <w:t xml:space="preserve">  </w:t>
            </w:r>
          </w:p>
        </w:tc>
      </w:tr>
      <w:tr w:rsidR="000808DE" w14:paraId="68DF6992" w14:textId="77777777" w:rsidTr="0060455D">
        <w:trPr>
          <w:cantSplit/>
          <w:trHeight w:val="212"/>
        </w:trPr>
        <w:tc>
          <w:tcPr>
            <w:tcW w:w="2560" w:type="dxa"/>
            <w:tcBorders>
              <w:top w:val="nil"/>
              <w:left w:val="nil"/>
              <w:bottom w:val="nil"/>
              <w:right w:val="nil"/>
            </w:tcBorders>
          </w:tcPr>
          <w:p w14:paraId="09261740" w14:textId="77777777" w:rsidR="000808DE" w:rsidRPr="00EC56C6" w:rsidRDefault="00EC56C6" w:rsidP="0060455D">
            <w:pPr>
              <w:pStyle w:val="VBALevel2Heading"/>
              <w:rPr>
                <w:color w:val="auto"/>
              </w:rPr>
            </w:pPr>
            <w:r w:rsidRPr="00EC56C6">
              <w:rPr>
                <w:color w:val="auto"/>
              </w:rPr>
              <w:lastRenderedPageBreak/>
              <w:t>Scars – DC 7804</w:t>
            </w:r>
          </w:p>
          <w:p w14:paraId="1556A893" w14:textId="77777777" w:rsidR="00EC56C6" w:rsidRPr="00EC56C6" w:rsidRDefault="009977C1" w:rsidP="0060455D">
            <w:pPr>
              <w:pStyle w:val="VBALevel2Heading"/>
              <w:rPr>
                <w:b w:val="0"/>
                <w:i/>
              </w:rPr>
            </w:pPr>
            <w:r>
              <w:rPr>
                <w:b w:val="0"/>
                <w:i/>
                <w:color w:val="auto"/>
              </w:rPr>
              <w:t>Slide 13</w:t>
            </w:r>
          </w:p>
        </w:tc>
        <w:tc>
          <w:tcPr>
            <w:tcW w:w="7217" w:type="dxa"/>
            <w:tcBorders>
              <w:top w:val="nil"/>
              <w:left w:val="nil"/>
              <w:bottom w:val="nil"/>
              <w:right w:val="nil"/>
            </w:tcBorders>
          </w:tcPr>
          <w:p w14:paraId="57FAB8F8" w14:textId="77777777" w:rsidR="00720ADC" w:rsidRPr="00720ADC" w:rsidRDefault="00720ADC" w:rsidP="00720ADC">
            <w:pPr>
              <w:pStyle w:val="VBABodyText"/>
              <w:spacing w:after="0"/>
              <w:rPr>
                <w:b/>
                <w:color w:val="auto"/>
              </w:rPr>
            </w:pPr>
            <w:r>
              <w:rPr>
                <w:b/>
                <w:color w:val="auto"/>
              </w:rPr>
              <w:t xml:space="preserve">Slide: </w:t>
            </w:r>
          </w:p>
          <w:p w14:paraId="036DD5C7" w14:textId="3FE9E903" w:rsidR="009C66D8" w:rsidRPr="00720ADC" w:rsidRDefault="00D10CC0" w:rsidP="00720ADC">
            <w:pPr>
              <w:numPr>
                <w:ilvl w:val="0"/>
                <w:numId w:val="18"/>
              </w:numPr>
              <w:spacing w:before="0"/>
            </w:pPr>
            <w:r w:rsidRPr="00720ADC">
              <w:t>Scar(s), unstable or painful</w:t>
            </w:r>
          </w:p>
          <w:p w14:paraId="27AEE340" w14:textId="77777777" w:rsidR="009C66D8" w:rsidRPr="00720ADC" w:rsidRDefault="00D10CC0" w:rsidP="00720ADC">
            <w:pPr>
              <w:numPr>
                <w:ilvl w:val="1"/>
                <w:numId w:val="18"/>
              </w:numPr>
              <w:spacing w:before="0"/>
            </w:pPr>
            <w:r w:rsidRPr="00720ADC">
              <w:t>Based on objective evidence</w:t>
            </w:r>
          </w:p>
          <w:p w14:paraId="7B50CB50" w14:textId="77777777" w:rsidR="009C66D8" w:rsidRPr="00720ADC" w:rsidRDefault="00D10CC0" w:rsidP="00720ADC">
            <w:pPr>
              <w:numPr>
                <w:ilvl w:val="1"/>
                <w:numId w:val="18"/>
              </w:numPr>
              <w:spacing w:before="0"/>
            </w:pPr>
            <w:r w:rsidRPr="00720ADC">
              <w:t>Unstable – frequent loss of covering of skin over the scar (note 1)</w:t>
            </w:r>
          </w:p>
          <w:p w14:paraId="6594BDB0" w14:textId="77777777" w:rsidR="009C66D8" w:rsidRPr="00720ADC" w:rsidRDefault="00D10CC0" w:rsidP="00720ADC">
            <w:pPr>
              <w:numPr>
                <w:ilvl w:val="1"/>
                <w:numId w:val="18"/>
              </w:numPr>
              <w:spacing w:before="0"/>
            </w:pPr>
            <w:r w:rsidRPr="00720ADC">
              <w:t>Evaluate based on number of scars that are unstable or painful</w:t>
            </w:r>
          </w:p>
          <w:p w14:paraId="163DEC12" w14:textId="77777777" w:rsidR="009C66D8" w:rsidRPr="00720ADC" w:rsidRDefault="00D10CC0" w:rsidP="00720ADC">
            <w:pPr>
              <w:numPr>
                <w:ilvl w:val="1"/>
                <w:numId w:val="18"/>
              </w:numPr>
              <w:spacing w:before="0"/>
            </w:pPr>
            <w:r w:rsidRPr="00720ADC">
              <w:t>If one or more scars are both unstable and painful, add 10 percent to the evaluation based on the total number of unstable or painful scars (note 2)</w:t>
            </w:r>
          </w:p>
          <w:p w14:paraId="60962DED" w14:textId="62924E7C" w:rsidR="009C66D8" w:rsidRDefault="00D10CC0" w:rsidP="00720ADC">
            <w:pPr>
              <w:numPr>
                <w:ilvl w:val="0"/>
                <w:numId w:val="18"/>
              </w:numPr>
              <w:spacing w:before="0"/>
            </w:pPr>
            <w:r w:rsidRPr="00720ADC">
              <w:t>Scars evaluated under DC 7800, 7801, 7802, or 7805, may also receive an evaluation under this DC, when applicable (note 3)</w:t>
            </w:r>
          </w:p>
          <w:p w14:paraId="21D9D00D" w14:textId="77777777" w:rsidR="00720ADC" w:rsidRPr="00720ADC" w:rsidRDefault="00720ADC" w:rsidP="00720ADC">
            <w:pPr>
              <w:spacing w:before="0"/>
              <w:ind w:left="720"/>
            </w:pPr>
          </w:p>
          <w:p w14:paraId="388DDD54" w14:textId="49FB4057" w:rsidR="000808DE" w:rsidRPr="00D10CC0" w:rsidRDefault="00D10CC0" w:rsidP="00C30BB6">
            <w:pPr>
              <w:spacing w:after="240"/>
              <w:rPr>
                <w:i/>
              </w:rPr>
            </w:pPr>
            <w:r>
              <w:rPr>
                <w:b/>
              </w:rPr>
              <w:t>Talking Points</w:t>
            </w:r>
            <w:r w:rsidR="00A8095B" w:rsidRPr="00A8095B">
              <w:rPr>
                <w:b/>
              </w:rPr>
              <w:t>:</w:t>
            </w:r>
            <w:r w:rsidR="00A8095B">
              <w:t xml:space="preserve"> </w:t>
            </w:r>
            <w:r w:rsidR="00A8095B" w:rsidRPr="00D10CC0">
              <w:rPr>
                <w:i/>
              </w:rPr>
              <w:t>D</w:t>
            </w:r>
            <w:r w:rsidR="00C30BB6" w:rsidRPr="00D10CC0">
              <w:rPr>
                <w:i/>
              </w:rPr>
              <w:t xml:space="preserve">iagnostic code 7804 is for scars that are unstable or painful. </w:t>
            </w:r>
            <w:r w:rsidR="00F02F2B" w:rsidRPr="00D10CC0">
              <w:rPr>
                <w:i/>
              </w:rPr>
              <w:t xml:space="preserve">The evaluation is based on the number of scars that are unstable and/or painful.  A scar evaluated under DC 7804 must be based on objective evidence.  </w:t>
            </w:r>
            <w:r w:rsidR="00F41427" w:rsidRPr="00D10CC0">
              <w:rPr>
                <w:i/>
              </w:rPr>
              <w:t xml:space="preserve">A scar can become painful when a nerve is involved during the healing process.  </w:t>
            </w:r>
          </w:p>
          <w:p w14:paraId="3570B5C2" w14:textId="77777777" w:rsidR="00F02F2B" w:rsidRPr="00D10CC0" w:rsidRDefault="00F02F2B" w:rsidP="00C30BB6">
            <w:pPr>
              <w:spacing w:after="240"/>
              <w:rPr>
                <w:i/>
              </w:rPr>
            </w:pPr>
            <w:r w:rsidRPr="00D10CC0">
              <w:rPr>
                <w:i/>
              </w:rPr>
              <w:t xml:space="preserve">A scar that is unstable means that there is frequent loss of covering of skin over the scar (note 1).  If one or more scars are both unstable and painful, add 10 percent to the evaluation based on the total number of unstable or painful scar(s).  </w:t>
            </w:r>
          </w:p>
          <w:p w14:paraId="3FF9AFF0" w14:textId="77777777" w:rsidR="00F02F2B" w:rsidRDefault="00F02F2B" w:rsidP="00C30BB6">
            <w:pPr>
              <w:spacing w:after="240"/>
            </w:pPr>
            <w:r w:rsidRPr="00D10CC0">
              <w:rPr>
                <w:i/>
              </w:rPr>
              <w:t xml:space="preserve">Scars evaluated under DC 7800, 7801, 7802 or 7805 may also receive an evaluation under this DC, when applicable (note 3).  This means a separate disability evaluation for a painful scar under DC 7804 may be </w:t>
            </w:r>
            <w:r w:rsidRPr="00D10CC0">
              <w:rPr>
                <w:i/>
                <w:szCs w:val="24"/>
              </w:rPr>
              <w:t>assigned when the evidence demonstrates functional impairment that is distinct and separate from the functional impairment addressed by another DC and is not duplicative of or overlapping with the symptomatology addressed under another DC.  (See M21-1 III.iv.4.L)</w:t>
            </w:r>
          </w:p>
        </w:tc>
      </w:tr>
      <w:tr w:rsidR="00EC56C6" w14:paraId="32F20A90" w14:textId="77777777" w:rsidTr="0060455D">
        <w:trPr>
          <w:cantSplit/>
          <w:trHeight w:val="212"/>
        </w:trPr>
        <w:tc>
          <w:tcPr>
            <w:tcW w:w="2560" w:type="dxa"/>
            <w:tcBorders>
              <w:top w:val="nil"/>
              <w:left w:val="nil"/>
              <w:bottom w:val="nil"/>
              <w:right w:val="nil"/>
            </w:tcBorders>
          </w:tcPr>
          <w:p w14:paraId="5DE1E8A5" w14:textId="77777777" w:rsidR="00EC56C6" w:rsidRPr="00F02F2B" w:rsidRDefault="00F02F2B" w:rsidP="0060455D">
            <w:pPr>
              <w:pStyle w:val="VBALevel2Heading"/>
              <w:rPr>
                <w:color w:val="auto"/>
              </w:rPr>
            </w:pPr>
            <w:r w:rsidRPr="00F02F2B">
              <w:rPr>
                <w:color w:val="auto"/>
              </w:rPr>
              <w:t>Scars – DC 7805</w:t>
            </w:r>
          </w:p>
          <w:p w14:paraId="3EA6DD48" w14:textId="77777777" w:rsidR="00F02F2B" w:rsidRPr="00F02F2B" w:rsidRDefault="009977C1" w:rsidP="0060455D">
            <w:pPr>
              <w:pStyle w:val="VBALevel2Heading"/>
              <w:rPr>
                <w:b w:val="0"/>
                <w:i/>
              </w:rPr>
            </w:pPr>
            <w:r>
              <w:rPr>
                <w:b w:val="0"/>
                <w:i/>
                <w:color w:val="auto"/>
              </w:rPr>
              <w:t>Slide 14</w:t>
            </w:r>
          </w:p>
        </w:tc>
        <w:tc>
          <w:tcPr>
            <w:tcW w:w="7217" w:type="dxa"/>
            <w:tcBorders>
              <w:top w:val="nil"/>
              <w:left w:val="nil"/>
              <w:bottom w:val="nil"/>
              <w:right w:val="nil"/>
            </w:tcBorders>
          </w:tcPr>
          <w:p w14:paraId="64474387" w14:textId="77777777" w:rsidR="00720ADC" w:rsidRPr="00720ADC" w:rsidRDefault="00720ADC" w:rsidP="00720ADC">
            <w:pPr>
              <w:pStyle w:val="VBABodyText"/>
              <w:spacing w:before="0" w:after="0"/>
              <w:rPr>
                <w:b/>
                <w:color w:val="auto"/>
              </w:rPr>
            </w:pPr>
            <w:r>
              <w:rPr>
                <w:b/>
                <w:color w:val="auto"/>
              </w:rPr>
              <w:t xml:space="preserve">Slide: </w:t>
            </w:r>
          </w:p>
          <w:p w14:paraId="4191988D" w14:textId="5F8B0E92" w:rsidR="009C66D8" w:rsidRPr="00720ADC" w:rsidRDefault="00D10CC0" w:rsidP="00720ADC">
            <w:pPr>
              <w:numPr>
                <w:ilvl w:val="0"/>
                <w:numId w:val="19"/>
              </w:numPr>
              <w:spacing w:before="0"/>
            </w:pPr>
            <w:r w:rsidRPr="00720ADC">
              <w:t>Scars, other; and other effects of scars evaluated under diagnostic codes 7800, 7801, 7802, or 7804</w:t>
            </w:r>
          </w:p>
          <w:p w14:paraId="0D4F5B59" w14:textId="29922DE6" w:rsidR="00720ADC" w:rsidRPr="00720ADC" w:rsidRDefault="00D10CC0" w:rsidP="00720ADC">
            <w:pPr>
              <w:numPr>
                <w:ilvl w:val="1"/>
                <w:numId w:val="19"/>
              </w:numPr>
              <w:spacing w:before="0"/>
            </w:pPr>
            <w:r w:rsidRPr="00720ADC">
              <w:t>Evaluate any disabling effect(s) not considered in a rating provided under diagnostic codes 7800-7804 under appropriate diagnostic code</w:t>
            </w:r>
          </w:p>
          <w:p w14:paraId="2283D6BE" w14:textId="5CF682C9" w:rsidR="00EC56C6" w:rsidRDefault="00D10CC0" w:rsidP="00F02F2B">
            <w:pPr>
              <w:spacing w:after="240"/>
            </w:pPr>
            <w:r>
              <w:rPr>
                <w:b/>
              </w:rPr>
              <w:t>Talking Points</w:t>
            </w:r>
            <w:r w:rsidR="00A8095B" w:rsidRPr="00A8095B">
              <w:rPr>
                <w:b/>
              </w:rPr>
              <w:t>:</w:t>
            </w:r>
            <w:r w:rsidR="00A8095B">
              <w:t xml:space="preserve"> </w:t>
            </w:r>
            <w:r w:rsidR="00F02F2B">
              <w:t xml:space="preserve">Scars, other; and other effects of scars evaluated under diagnostic codes 7800, 7801, 7802, or 7804 are to be evaluated under DC 7805.  </w:t>
            </w:r>
          </w:p>
          <w:p w14:paraId="36D20AB8" w14:textId="77777777" w:rsidR="00F02F2B" w:rsidRDefault="00F02F2B" w:rsidP="00F41427">
            <w:pPr>
              <w:spacing w:after="240"/>
            </w:pPr>
            <w:r>
              <w:t>This is more commonly used when the scar(s) do not fit criteria under another diagnostic code for scars.  An example would be a surgical scar</w:t>
            </w:r>
            <w:r w:rsidR="00446CAA">
              <w:t xml:space="preserve"> not of the head, face, or neck that is not unstable or painful</w:t>
            </w:r>
            <w:r>
              <w:t>.</w:t>
            </w:r>
          </w:p>
        </w:tc>
      </w:tr>
      <w:tr w:rsidR="002570A6" w14:paraId="093801DF" w14:textId="77777777" w:rsidTr="0060455D">
        <w:trPr>
          <w:trHeight w:val="212"/>
        </w:trPr>
        <w:tc>
          <w:tcPr>
            <w:tcW w:w="9777" w:type="dxa"/>
            <w:gridSpan w:val="2"/>
            <w:tcBorders>
              <w:top w:val="nil"/>
              <w:left w:val="nil"/>
              <w:bottom w:val="nil"/>
              <w:right w:val="nil"/>
            </w:tcBorders>
            <w:vAlign w:val="center"/>
          </w:tcPr>
          <w:p w14:paraId="3929874A" w14:textId="183D2E84" w:rsidR="002570A6" w:rsidRDefault="0047428D" w:rsidP="0060455D">
            <w:pPr>
              <w:pStyle w:val="VBALessonTopicTitle"/>
            </w:pPr>
            <w:r>
              <w:lastRenderedPageBreak/>
              <w:br w:type="page"/>
            </w:r>
            <w:r w:rsidR="003150A0">
              <w:rPr>
                <w:rFonts w:ascii="Times New Roman" w:hAnsi="Times New Roman"/>
                <w:b w:val="0"/>
                <w:smallCaps w:val="0"/>
                <w:color w:val="auto"/>
                <w:sz w:val="24"/>
                <w:szCs w:val="20"/>
              </w:rPr>
              <w:br w:type="page"/>
            </w:r>
            <w:bookmarkStart w:id="38" w:name="_Toc518983820"/>
            <w:r w:rsidR="002570A6" w:rsidRPr="004D6601">
              <w:rPr>
                <w:color w:val="auto"/>
              </w:rPr>
              <w:t xml:space="preserve">Topic </w:t>
            </w:r>
            <w:r w:rsidR="003150A0">
              <w:rPr>
                <w:color w:val="auto"/>
              </w:rPr>
              <w:t>3</w:t>
            </w:r>
            <w:r w:rsidR="002570A6" w:rsidRPr="004D6601">
              <w:rPr>
                <w:color w:val="auto"/>
              </w:rPr>
              <w:t xml:space="preserve">: </w:t>
            </w:r>
            <w:r w:rsidR="00C509E8" w:rsidRPr="004D6601">
              <w:rPr>
                <w:color w:val="auto"/>
              </w:rPr>
              <w:t>Skin Conditions</w:t>
            </w:r>
            <w:bookmarkEnd w:id="38"/>
          </w:p>
        </w:tc>
      </w:tr>
      <w:tr w:rsidR="002570A6" w14:paraId="74DA5ED6" w14:textId="77777777" w:rsidTr="0060455D">
        <w:trPr>
          <w:trHeight w:val="212"/>
        </w:trPr>
        <w:tc>
          <w:tcPr>
            <w:tcW w:w="2560" w:type="dxa"/>
            <w:tcBorders>
              <w:top w:val="nil"/>
              <w:left w:val="nil"/>
              <w:bottom w:val="nil"/>
              <w:right w:val="nil"/>
            </w:tcBorders>
          </w:tcPr>
          <w:p w14:paraId="44AC6F46" w14:textId="77777777" w:rsidR="002570A6" w:rsidRDefault="002570A6" w:rsidP="0060455D">
            <w:pPr>
              <w:pStyle w:val="VBALevel1Heading"/>
            </w:pPr>
            <w:r>
              <w:t>Introduction</w:t>
            </w:r>
          </w:p>
        </w:tc>
        <w:tc>
          <w:tcPr>
            <w:tcW w:w="7217" w:type="dxa"/>
            <w:tcBorders>
              <w:top w:val="nil"/>
              <w:left w:val="nil"/>
              <w:bottom w:val="nil"/>
              <w:right w:val="nil"/>
            </w:tcBorders>
          </w:tcPr>
          <w:p w14:paraId="2635B12A" w14:textId="77777777" w:rsidR="002570A6" w:rsidRDefault="002570A6" w:rsidP="0060455D">
            <w:pPr>
              <w:pStyle w:val="VBABodyText"/>
              <w:rPr>
                <w:b/>
              </w:rPr>
            </w:pPr>
            <w:r w:rsidRPr="004D6601">
              <w:rPr>
                <w:color w:val="auto"/>
              </w:rPr>
              <w:t>This top</w:t>
            </w:r>
            <w:r w:rsidR="00C509E8" w:rsidRPr="004D6601">
              <w:rPr>
                <w:color w:val="auto"/>
              </w:rPr>
              <w:t xml:space="preserve">ic will introduce the trainee to commonly evaluated skin conditions and the rating criteria for each condition. </w:t>
            </w:r>
          </w:p>
        </w:tc>
      </w:tr>
      <w:tr w:rsidR="002570A6" w14:paraId="2E9659ED" w14:textId="77777777" w:rsidTr="0060455D">
        <w:trPr>
          <w:trHeight w:val="212"/>
        </w:trPr>
        <w:tc>
          <w:tcPr>
            <w:tcW w:w="2560" w:type="dxa"/>
            <w:tcBorders>
              <w:top w:val="nil"/>
              <w:left w:val="nil"/>
              <w:bottom w:val="nil"/>
              <w:right w:val="nil"/>
            </w:tcBorders>
          </w:tcPr>
          <w:p w14:paraId="78753BFD" w14:textId="77777777" w:rsidR="002570A6" w:rsidRDefault="002570A6" w:rsidP="0060455D">
            <w:pPr>
              <w:pStyle w:val="VBALevel1Heading"/>
            </w:pPr>
            <w:r>
              <w:t>Time Required</w:t>
            </w:r>
          </w:p>
        </w:tc>
        <w:tc>
          <w:tcPr>
            <w:tcW w:w="7217" w:type="dxa"/>
            <w:tcBorders>
              <w:top w:val="nil"/>
              <w:left w:val="nil"/>
              <w:bottom w:val="nil"/>
              <w:right w:val="nil"/>
            </w:tcBorders>
          </w:tcPr>
          <w:p w14:paraId="448B49AD" w14:textId="511F04B5" w:rsidR="002570A6" w:rsidRDefault="00720ADC" w:rsidP="0060455D">
            <w:pPr>
              <w:pStyle w:val="VBATimeReq"/>
            </w:pPr>
            <w:r>
              <w:rPr>
                <w:color w:val="auto"/>
              </w:rPr>
              <w:t>1</w:t>
            </w:r>
            <w:r w:rsidR="002570A6" w:rsidRPr="00F72BE0">
              <w:rPr>
                <w:color w:val="auto"/>
              </w:rPr>
              <w:t xml:space="preserve"> </w:t>
            </w:r>
            <w:r>
              <w:rPr>
                <w:color w:val="auto"/>
              </w:rPr>
              <w:t>hour</w:t>
            </w:r>
          </w:p>
        </w:tc>
      </w:tr>
      <w:tr w:rsidR="002570A6" w14:paraId="7C238BF0" w14:textId="77777777" w:rsidTr="0060455D">
        <w:trPr>
          <w:trHeight w:val="212"/>
        </w:trPr>
        <w:tc>
          <w:tcPr>
            <w:tcW w:w="2560" w:type="dxa"/>
            <w:tcBorders>
              <w:top w:val="nil"/>
              <w:left w:val="nil"/>
              <w:bottom w:val="nil"/>
              <w:right w:val="nil"/>
            </w:tcBorders>
          </w:tcPr>
          <w:p w14:paraId="59049809" w14:textId="77777777" w:rsidR="002570A6" w:rsidRPr="009935A7" w:rsidRDefault="00C509E8" w:rsidP="0060455D">
            <w:pPr>
              <w:pStyle w:val="VBALevel2Heading"/>
              <w:rPr>
                <w:bCs/>
                <w:i/>
                <w:color w:val="auto"/>
              </w:rPr>
            </w:pPr>
            <w:r w:rsidRPr="009935A7">
              <w:rPr>
                <w:color w:val="auto"/>
              </w:rPr>
              <w:t>Skin Conditions</w:t>
            </w:r>
            <w:r w:rsidR="002570A6" w:rsidRPr="009935A7">
              <w:rPr>
                <w:rFonts w:ascii="Times New Roman Bold" w:hAnsi="Times New Roman Bold"/>
                <w:color w:val="auto"/>
              </w:rPr>
              <w:br/>
            </w:r>
          </w:p>
          <w:p w14:paraId="2049814A" w14:textId="77777777" w:rsidR="002570A6" w:rsidRDefault="002570A6" w:rsidP="0060455D">
            <w:pPr>
              <w:pStyle w:val="VBASlideNumber"/>
            </w:pPr>
            <w:r w:rsidRPr="009935A7">
              <w:rPr>
                <w:color w:val="auto"/>
              </w:rPr>
              <w:t xml:space="preserve">Slide </w:t>
            </w:r>
            <w:r w:rsidR="009977C1">
              <w:rPr>
                <w:color w:val="auto"/>
              </w:rPr>
              <w:t>15</w:t>
            </w:r>
            <w:r>
              <w:br/>
            </w:r>
          </w:p>
          <w:p w14:paraId="3EF1BC90" w14:textId="77777777" w:rsidR="002570A6" w:rsidRDefault="002570A6" w:rsidP="0060455D">
            <w:pPr>
              <w:pStyle w:val="VBAHandoutNumber"/>
            </w:pPr>
          </w:p>
        </w:tc>
        <w:tc>
          <w:tcPr>
            <w:tcW w:w="7217" w:type="dxa"/>
            <w:tcBorders>
              <w:top w:val="nil"/>
              <w:left w:val="nil"/>
              <w:bottom w:val="nil"/>
              <w:right w:val="nil"/>
            </w:tcBorders>
          </w:tcPr>
          <w:p w14:paraId="3B50B635" w14:textId="77777777" w:rsidR="00720ADC" w:rsidRPr="00720ADC" w:rsidRDefault="00720ADC" w:rsidP="00720ADC">
            <w:pPr>
              <w:pStyle w:val="VBABodyText"/>
              <w:spacing w:after="0"/>
              <w:rPr>
                <w:b/>
                <w:color w:val="auto"/>
              </w:rPr>
            </w:pPr>
            <w:r>
              <w:rPr>
                <w:b/>
                <w:color w:val="auto"/>
              </w:rPr>
              <w:t xml:space="preserve">Slide: </w:t>
            </w:r>
          </w:p>
          <w:p w14:paraId="06FAAB90" w14:textId="198985A5" w:rsidR="009C66D8" w:rsidRPr="00720ADC" w:rsidRDefault="00D10CC0" w:rsidP="00720ADC">
            <w:pPr>
              <w:pStyle w:val="VBABodyText"/>
              <w:numPr>
                <w:ilvl w:val="0"/>
                <w:numId w:val="20"/>
              </w:numPr>
              <w:spacing w:before="0" w:after="0"/>
              <w:rPr>
                <w:color w:val="auto"/>
              </w:rPr>
            </w:pPr>
            <w:r w:rsidRPr="00720ADC">
              <w:rPr>
                <w:color w:val="auto"/>
              </w:rPr>
              <w:t>38 CFR 4.118</w:t>
            </w:r>
          </w:p>
          <w:p w14:paraId="59945F4B" w14:textId="77777777" w:rsidR="009C66D8" w:rsidRPr="00720ADC" w:rsidRDefault="00D10CC0" w:rsidP="00720ADC">
            <w:pPr>
              <w:pStyle w:val="VBABodyText"/>
              <w:numPr>
                <w:ilvl w:val="1"/>
                <w:numId w:val="20"/>
              </w:numPr>
              <w:spacing w:before="0" w:after="0"/>
              <w:rPr>
                <w:color w:val="auto"/>
              </w:rPr>
            </w:pPr>
            <w:r w:rsidRPr="00720ADC">
              <w:rPr>
                <w:color w:val="auto"/>
              </w:rPr>
              <w:t xml:space="preserve">Systemic therapy defined as treatment that is administered through any route (orally, injection, suppository, intranasally) other than the skin. </w:t>
            </w:r>
          </w:p>
          <w:p w14:paraId="2C18B1FD" w14:textId="77777777" w:rsidR="009C66D8" w:rsidRPr="00720ADC" w:rsidRDefault="00D10CC0" w:rsidP="00720ADC">
            <w:pPr>
              <w:pStyle w:val="VBABodyText"/>
              <w:numPr>
                <w:ilvl w:val="1"/>
                <w:numId w:val="20"/>
              </w:numPr>
              <w:spacing w:before="0" w:after="0"/>
              <w:rPr>
                <w:color w:val="auto"/>
              </w:rPr>
            </w:pPr>
            <w:r w:rsidRPr="00720ADC">
              <w:rPr>
                <w:color w:val="auto"/>
              </w:rPr>
              <w:t>Topical therapy defined as treatment that is administered through the skin.</w:t>
            </w:r>
          </w:p>
          <w:p w14:paraId="4A710669" w14:textId="77777777" w:rsidR="009C66D8" w:rsidRPr="00720ADC" w:rsidRDefault="00D10CC0" w:rsidP="00720ADC">
            <w:pPr>
              <w:pStyle w:val="VBABodyText"/>
              <w:numPr>
                <w:ilvl w:val="1"/>
                <w:numId w:val="20"/>
              </w:numPr>
              <w:spacing w:before="0" w:after="0"/>
              <w:rPr>
                <w:color w:val="auto"/>
              </w:rPr>
            </w:pPr>
            <w:r w:rsidRPr="00720ADC">
              <w:rPr>
                <w:color w:val="auto"/>
              </w:rPr>
              <w:t xml:space="preserve">Two or more skin conditions may be combined in accordance with § 4.25 only if separate areas of skin are involved. </w:t>
            </w:r>
          </w:p>
          <w:p w14:paraId="6D0FB944" w14:textId="77777777" w:rsidR="009C66D8" w:rsidRPr="00720ADC" w:rsidRDefault="00D10CC0" w:rsidP="00720ADC">
            <w:pPr>
              <w:pStyle w:val="VBABodyText"/>
              <w:numPr>
                <w:ilvl w:val="1"/>
                <w:numId w:val="20"/>
              </w:numPr>
              <w:spacing w:before="0" w:after="0"/>
              <w:rPr>
                <w:color w:val="auto"/>
              </w:rPr>
            </w:pPr>
            <w:r w:rsidRPr="00720ADC">
              <w:rPr>
                <w:color w:val="auto"/>
              </w:rPr>
              <w:t>If two or more skin conditions involve the same area of skin, then only the highest evaluation shall be used.</w:t>
            </w:r>
          </w:p>
          <w:p w14:paraId="7CA53C3B" w14:textId="77777777" w:rsidR="00720ADC" w:rsidRDefault="00720ADC" w:rsidP="00720ADC">
            <w:pPr>
              <w:pStyle w:val="VBABodyText"/>
              <w:spacing w:before="0" w:after="0"/>
              <w:rPr>
                <w:b/>
                <w:color w:val="auto"/>
              </w:rPr>
            </w:pPr>
          </w:p>
          <w:p w14:paraId="5ADBC17E" w14:textId="170A2E77" w:rsidR="00ED10F0" w:rsidRPr="00D10CC0" w:rsidRDefault="00D10CC0" w:rsidP="00720ADC">
            <w:pPr>
              <w:pStyle w:val="VBABodyText"/>
              <w:spacing w:before="0" w:after="0"/>
              <w:rPr>
                <w:i/>
                <w:color w:val="auto"/>
              </w:rPr>
            </w:pPr>
            <w:r>
              <w:rPr>
                <w:b/>
                <w:color w:val="auto"/>
              </w:rPr>
              <w:t>Talking Points</w:t>
            </w:r>
            <w:r w:rsidR="00A8095B" w:rsidRPr="00A8095B">
              <w:rPr>
                <w:b/>
                <w:color w:val="auto"/>
              </w:rPr>
              <w:t>:</w:t>
            </w:r>
            <w:r w:rsidR="00A8095B">
              <w:rPr>
                <w:color w:val="auto"/>
              </w:rPr>
              <w:t xml:space="preserve"> </w:t>
            </w:r>
            <w:r w:rsidR="00ED10F0" w:rsidRPr="00D10CC0">
              <w:rPr>
                <w:i/>
                <w:color w:val="auto"/>
              </w:rPr>
              <w:t>Now we will disc</w:t>
            </w:r>
            <w:r w:rsidR="004E28D3" w:rsidRPr="00D10CC0">
              <w:rPr>
                <w:i/>
                <w:color w:val="auto"/>
              </w:rPr>
              <w:t>u</w:t>
            </w:r>
            <w:r w:rsidR="00ED10F0" w:rsidRPr="00D10CC0">
              <w:rPr>
                <w:i/>
                <w:color w:val="auto"/>
              </w:rPr>
              <w:t xml:space="preserve">ss skin conditions which are evaluated under </w:t>
            </w:r>
            <w:r w:rsidR="00BE569E" w:rsidRPr="00D10CC0">
              <w:rPr>
                <w:i/>
                <w:color w:val="auto"/>
              </w:rPr>
              <w:t>different criteria</w:t>
            </w:r>
            <w:r w:rsidR="00ED10F0" w:rsidRPr="00D10CC0">
              <w:rPr>
                <w:i/>
                <w:color w:val="auto"/>
              </w:rPr>
              <w:t xml:space="preserve"> than scars.  However, keep in mind</w:t>
            </w:r>
            <w:r w:rsidR="00446CAA" w:rsidRPr="00D10CC0">
              <w:rPr>
                <w:i/>
                <w:color w:val="auto"/>
              </w:rPr>
              <w:t xml:space="preserve"> that</w:t>
            </w:r>
            <w:r w:rsidR="00ED10F0" w:rsidRPr="00D10CC0">
              <w:rPr>
                <w:i/>
                <w:color w:val="auto"/>
              </w:rPr>
              <w:t xml:space="preserve"> some skin conditions can be evaluated under their own criteria or disfigurement or scars, whichever is the predominant disability. Th</w:t>
            </w:r>
            <w:r w:rsidR="00446CAA" w:rsidRPr="00D10CC0">
              <w:rPr>
                <w:i/>
                <w:color w:val="auto"/>
              </w:rPr>
              <w:t>e</w:t>
            </w:r>
            <w:r w:rsidR="00ED10F0" w:rsidRPr="00D10CC0">
              <w:rPr>
                <w:i/>
                <w:color w:val="auto"/>
              </w:rPr>
              <w:t xml:space="preserve"> rating schedule </w:t>
            </w:r>
            <w:r w:rsidR="00446CAA" w:rsidRPr="00D10CC0">
              <w:rPr>
                <w:i/>
                <w:color w:val="auto"/>
              </w:rPr>
              <w:t xml:space="preserve">will note </w:t>
            </w:r>
            <w:r w:rsidR="00ED10F0" w:rsidRPr="00D10CC0">
              <w:rPr>
                <w:i/>
                <w:color w:val="auto"/>
              </w:rPr>
              <w:t xml:space="preserve">when this can occur.  </w:t>
            </w:r>
          </w:p>
          <w:p w14:paraId="3B9AEF2B" w14:textId="77777777" w:rsidR="002570A6" w:rsidRPr="00D10CC0" w:rsidRDefault="00C509E8" w:rsidP="0060455D">
            <w:pPr>
              <w:pStyle w:val="VBABodyText"/>
              <w:rPr>
                <w:i/>
                <w:color w:val="auto"/>
              </w:rPr>
            </w:pPr>
            <w:r w:rsidRPr="00D10CC0">
              <w:rPr>
                <w:i/>
                <w:color w:val="auto"/>
              </w:rPr>
              <w:t xml:space="preserve">38 CFR 4.118, the rating schedule for skin, now defines systemic therapy.  Systemic therapy is defined as treatment that is administered through any route other than the skin.  It can be administered orally, </w:t>
            </w:r>
            <w:r w:rsidR="00446CAA" w:rsidRPr="00D10CC0">
              <w:rPr>
                <w:i/>
                <w:color w:val="auto"/>
              </w:rPr>
              <w:t xml:space="preserve">by </w:t>
            </w:r>
            <w:r w:rsidRPr="00D10CC0">
              <w:rPr>
                <w:i/>
                <w:color w:val="auto"/>
              </w:rPr>
              <w:t>injection</w:t>
            </w:r>
            <w:r w:rsidR="00446CAA" w:rsidRPr="00D10CC0">
              <w:rPr>
                <w:i/>
                <w:color w:val="auto"/>
              </w:rPr>
              <w:t xml:space="preserve"> or</w:t>
            </w:r>
            <w:r w:rsidRPr="00D10CC0">
              <w:rPr>
                <w:i/>
                <w:color w:val="auto"/>
              </w:rPr>
              <w:t xml:space="preserve"> suppository, or intranasally.  </w:t>
            </w:r>
          </w:p>
          <w:p w14:paraId="41D609C8" w14:textId="77777777" w:rsidR="00C509E8" w:rsidRPr="00D10CC0" w:rsidRDefault="00C509E8" w:rsidP="0060455D">
            <w:pPr>
              <w:pStyle w:val="VBABodyText"/>
              <w:rPr>
                <w:i/>
                <w:color w:val="auto"/>
              </w:rPr>
            </w:pPr>
            <w:r w:rsidRPr="00D10CC0">
              <w:rPr>
                <w:i/>
                <w:color w:val="auto"/>
              </w:rPr>
              <w:t xml:space="preserve">Topical therapy is defined as treatment that is administered through the skin.  </w:t>
            </w:r>
          </w:p>
          <w:p w14:paraId="4B420A3C" w14:textId="77777777" w:rsidR="00CA6101" w:rsidRPr="00D10CC0" w:rsidRDefault="00CA6101" w:rsidP="0060455D">
            <w:pPr>
              <w:pStyle w:val="VBABodyText"/>
              <w:rPr>
                <w:i/>
                <w:color w:val="auto"/>
              </w:rPr>
            </w:pPr>
            <w:r w:rsidRPr="00D10CC0">
              <w:rPr>
                <w:i/>
                <w:color w:val="auto"/>
              </w:rPr>
              <w:t>Under 38 CFR 4.118, it is noted that two or more conditions may be combined under 38 CFR 4.25 only if two separate areas are involved.  For example, if the Vetera</w:t>
            </w:r>
            <w:r w:rsidR="0009149F" w:rsidRPr="00D10CC0">
              <w:rPr>
                <w:i/>
                <w:color w:val="auto"/>
              </w:rPr>
              <w:t xml:space="preserve">n has tinea barbae (on the face) and urticaria of the back, two separate evaluations may be assigned because they are two separate conditions located in two separate areas.  </w:t>
            </w:r>
          </w:p>
          <w:p w14:paraId="3F8F6BB3" w14:textId="77777777" w:rsidR="00C509E8" w:rsidRPr="004D6601" w:rsidRDefault="0009149F" w:rsidP="009935A7">
            <w:pPr>
              <w:pStyle w:val="VBABodyText"/>
              <w:rPr>
                <w:color w:val="auto"/>
              </w:rPr>
            </w:pPr>
            <w:r w:rsidRPr="00D10CC0">
              <w:rPr>
                <w:i/>
                <w:color w:val="auto"/>
              </w:rPr>
              <w:t xml:space="preserve">However, if the Veteran has two or more skin </w:t>
            </w:r>
            <w:r w:rsidR="00BE569E" w:rsidRPr="00D10CC0">
              <w:rPr>
                <w:i/>
                <w:color w:val="auto"/>
              </w:rPr>
              <w:t>conditions</w:t>
            </w:r>
            <w:r w:rsidRPr="00D10CC0">
              <w:rPr>
                <w:i/>
                <w:color w:val="auto"/>
              </w:rPr>
              <w:t xml:space="preserve"> that involve the same area of skin, then only the highest evaluation shall be used.  For example, if the Veteran has urticaria of the back as well as chloracne on the back, </w:t>
            </w:r>
            <w:r w:rsidR="00446CAA" w:rsidRPr="00D10CC0">
              <w:rPr>
                <w:i/>
                <w:color w:val="auto"/>
              </w:rPr>
              <w:t xml:space="preserve">only a single evaluation for the most </w:t>
            </w:r>
            <w:proofErr w:type="gramStart"/>
            <w:r w:rsidR="00446CAA" w:rsidRPr="00D10CC0">
              <w:rPr>
                <w:i/>
                <w:color w:val="auto"/>
              </w:rPr>
              <w:t xml:space="preserve">disabling </w:t>
            </w:r>
            <w:r w:rsidR="00DF6D67" w:rsidRPr="00D10CC0">
              <w:rPr>
                <w:i/>
                <w:color w:val="auto"/>
              </w:rPr>
              <w:t xml:space="preserve"> condition</w:t>
            </w:r>
            <w:proofErr w:type="gramEnd"/>
            <w:r w:rsidR="00DF6D67" w:rsidRPr="00D10CC0">
              <w:rPr>
                <w:i/>
                <w:color w:val="auto"/>
              </w:rPr>
              <w:t xml:space="preserve"> would be used. </w:t>
            </w:r>
          </w:p>
        </w:tc>
      </w:tr>
      <w:tr w:rsidR="002570A6" w14:paraId="540C25FD" w14:textId="77777777" w:rsidTr="0060455D">
        <w:trPr>
          <w:trHeight w:val="212"/>
        </w:trPr>
        <w:tc>
          <w:tcPr>
            <w:tcW w:w="2560" w:type="dxa"/>
            <w:tcBorders>
              <w:top w:val="nil"/>
              <w:left w:val="nil"/>
              <w:bottom w:val="nil"/>
              <w:right w:val="nil"/>
            </w:tcBorders>
          </w:tcPr>
          <w:p w14:paraId="7ABC7530" w14:textId="77777777" w:rsidR="002570A6" w:rsidRPr="00C041CD" w:rsidRDefault="00DF6D67" w:rsidP="002570A6">
            <w:pPr>
              <w:pStyle w:val="VBALevel2Heading"/>
              <w:rPr>
                <w:color w:val="auto"/>
              </w:rPr>
            </w:pPr>
            <w:r w:rsidRPr="00C041CD">
              <w:rPr>
                <w:color w:val="auto"/>
              </w:rPr>
              <w:lastRenderedPageBreak/>
              <w:t>General Rating Formula for the Skin</w:t>
            </w:r>
            <w:r w:rsidR="002570A6" w:rsidRPr="00C041CD">
              <w:rPr>
                <w:color w:val="auto"/>
              </w:rPr>
              <w:br/>
            </w:r>
          </w:p>
          <w:p w14:paraId="2AE8AE25" w14:textId="77777777" w:rsidR="002570A6" w:rsidRPr="00C041CD" w:rsidRDefault="002570A6" w:rsidP="0060455D">
            <w:pPr>
              <w:pStyle w:val="VBASlideNumber"/>
              <w:rPr>
                <w:color w:val="auto"/>
              </w:rPr>
            </w:pPr>
            <w:r w:rsidRPr="00C041CD">
              <w:rPr>
                <w:color w:val="auto"/>
              </w:rPr>
              <w:t xml:space="preserve">Slide </w:t>
            </w:r>
            <w:r w:rsidR="009977C1">
              <w:rPr>
                <w:color w:val="auto"/>
              </w:rPr>
              <w:t>16</w:t>
            </w:r>
            <w:r w:rsidRPr="00C041CD">
              <w:rPr>
                <w:color w:val="auto"/>
              </w:rPr>
              <w:br/>
            </w:r>
          </w:p>
          <w:p w14:paraId="3B6D9716" w14:textId="77777777" w:rsidR="002570A6" w:rsidRDefault="002570A6" w:rsidP="0060455D">
            <w:pPr>
              <w:pStyle w:val="VBAHandoutNumber"/>
            </w:pPr>
          </w:p>
        </w:tc>
        <w:tc>
          <w:tcPr>
            <w:tcW w:w="7217" w:type="dxa"/>
            <w:tcBorders>
              <w:top w:val="nil"/>
              <w:left w:val="nil"/>
              <w:bottom w:val="nil"/>
              <w:right w:val="nil"/>
            </w:tcBorders>
          </w:tcPr>
          <w:p w14:paraId="091E4262" w14:textId="77777777" w:rsidR="00720ADC" w:rsidRPr="00720ADC" w:rsidRDefault="00720ADC" w:rsidP="00720ADC">
            <w:pPr>
              <w:pStyle w:val="VBABodyText"/>
              <w:spacing w:after="0"/>
              <w:rPr>
                <w:b/>
                <w:color w:val="auto"/>
              </w:rPr>
            </w:pPr>
            <w:r>
              <w:rPr>
                <w:b/>
                <w:color w:val="auto"/>
              </w:rPr>
              <w:t xml:space="preserve">Slide: </w:t>
            </w:r>
          </w:p>
          <w:p w14:paraId="500DF4FB" w14:textId="77777777" w:rsidR="009C66D8" w:rsidRPr="00720ADC" w:rsidRDefault="00D10CC0" w:rsidP="00720ADC">
            <w:pPr>
              <w:pStyle w:val="VBABodyText"/>
              <w:numPr>
                <w:ilvl w:val="0"/>
                <w:numId w:val="21"/>
              </w:numPr>
              <w:spacing w:before="0" w:after="0"/>
              <w:rPr>
                <w:color w:val="auto"/>
              </w:rPr>
            </w:pPr>
            <w:r w:rsidRPr="00720ADC">
              <w:rPr>
                <w:color w:val="auto"/>
              </w:rPr>
              <w:t>New change as part of the August 13, 2018 update to the rating schedule</w:t>
            </w:r>
          </w:p>
          <w:p w14:paraId="427C2750" w14:textId="77777777" w:rsidR="009C66D8" w:rsidRPr="00720ADC" w:rsidRDefault="00D10CC0" w:rsidP="00720ADC">
            <w:pPr>
              <w:pStyle w:val="VBABodyText"/>
              <w:numPr>
                <w:ilvl w:val="0"/>
                <w:numId w:val="21"/>
              </w:numPr>
              <w:spacing w:before="0" w:after="0"/>
              <w:rPr>
                <w:color w:val="auto"/>
              </w:rPr>
            </w:pPr>
            <w:r w:rsidRPr="00720ADC">
              <w:rPr>
                <w:color w:val="auto"/>
              </w:rPr>
              <w:t xml:space="preserve">Unless otherwise directed, many skin conditions are to be evaluated under the General Rating Formula of the Skin (GRF) </w:t>
            </w:r>
          </w:p>
          <w:p w14:paraId="2FFCF1A5" w14:textId="77777777" w:rsidR="009C66D8" w:rsidRPr="00720ADC" w:rsidRDefault="00D10CC0" w:rsidP="00720ADC">
            <w:pPr>
              <w:pStyle w:val="VBABodyText"/>
              <w:numPr>
                <w:ilvl w:val="0"/>
                <w:numId w:val="21"/>
              </w:numPr>
              <w:spacing w:before="0" w:after="0"/>
              <w:rPr>
                <w:color w:val="auto"/>
              </w:rPr>
            </w:pPr>
            <w:r w:rsidRPr="00720ADC">
              <w:rPr>
                <w:color w:val="auto"/>
              </w:rPr>
              <w:t xml:space="preserve">Evaluate the following under General Rating Formula for the skin: </w:t>
            </w:r>
          </w:p>
          <w:p w14:paraId="15CF08A8" w14:textId="77777777" w:rsidR="009C66D8" w:rsidRPr="00720ADC" w:rsidRDefault="00D10CC0" w:rsidP="00720ADC">
            <w:pPr>
              <w:pStyle w:val="VBABodyText"/>
              <w:numPr>
                <w:ilvl w:val="1"/>
                <w:numId w:val="21"/>
              </w:numPr>
              <w:spacing w:before="0" w:after="0"/>
              <w:rPr>
                <w:color w:val="auto"/>
              </w:rPr>
            </w:pPr>
            <w:r w:rsidRPr="00720ADC">
              <w:rPr>
                <w:color w:val="auto"/>
              </w:rPr>
              <w:t>7806, 7809, 7813, 7815, 7816, 7820, 7821, 7822, 7824</w:t>
            </w:r>
          </w:p>
          <w:p w14:paraId="428BD3F9" w14:textId="77777777" w:rsidR="009C66D8" w:rsidRPr="00720ADC" w:rsidRDefault="00D10CC0" w:rsidP="00720ADC">
            <w:pPr>
              <w:pStyle w:val="VBABodyText"/>
              <w:numPr>
                <w:ilvl w:val="0"/>
                <w:numId w:val="21"/>
              </w:numPr>
              <w:spacing w:before="0" w:after="0"/>
              <w:rPr>
                <w:color w:val="auto"/>
              </w:rPr>
            </w:pPr>
            <w:r w:rsidRPr="00720ADC">
              <w:rPr>
                <w:color w:val="auto"/>
              </w:rPr>
              <w:t xml:space="preserve">GRF created because: </w:t>
            </w:r>
          </w:p>
          <w:p w14:paraId="094FC11D" w14:textId="77777777" w:rsidR="009C66D8" w:rsidRPr="00720ADC" w:rsidRDefault="00D10CC0" w:rsidP="00720ADC">
            <w:pPr>
              <w:pStyle w:val="VBABodyText"/>
              <w:numPr>
                <w:ilvl w:val="1"/>
                <w:numId w:val="21"/>
              </w:numPr>
              <w:spacing w:before="0" w:after="0"/>
              <w:rPr>
                <w:color w:val="auto"/>
              </w:rPr>
            </w:pPr>
            <w:r w:rsidRPr="00720ADC">
              <w:rPr>
                <w:color w:val="auto"/>
              </w:rPr>
              <w:t xml:space="preserve">conditions involve similar superficial components of the skin; </w:t>
            </w:r>
          </w:p>
          <w:p w14:paraId="53B03E37" w14:textId="77777777" w:rsidR="009C66D8" w:rsidRPr="00720ADC" w:rsidRDefault="00D10CC0" w:rsidP="00720ADC">
            <w:pPr>
              <w:pStyle w:val="VBABodyText"/>
              <w:numPr>
                <w:ilvl w:val="1"/>
                <w:numId w:val="21"/>
              </w:numPr>
              <w:spacing w:before="0" w:after="0"/>
              <w:rPr>
                <w:color w:val="auto"/>
              </w:rPr>
            </w:pPr>
            <w:r w:rsidRPr="00720ADC">
              <w:rPr>
                <w:color w:val="auto"/>
              </w:rPr>
              <w:t xml:space="preserve">the severity of impairment increases as more skin involved; </w:t>
            </w:r>
          </w:p>
          <w:p w14:paraId="2B4FA52A" w14:textId="77777777" w:rsidR="009C66D8" w:rsidRPr="00720ADC" w:rsidRDefault="00D10CC0" w:rsidP="00720ADC">
            <w:pPr>
              <w:pStyle w:val="VBABodyText"/>
              <w:numPr>
                <w:ilvl w:val="1"/>
                <w:numId w:val="21"/>
              </w:numPr>
              <w:spacing w:before="0" w:after="0"/>
              <w:rPr>
                <w:color w:val="auto"/>
              </w:rPr>
            </w:pPr>
            <w:r w:rsidRPr="00720ADC">
              <w:rPr>
                <w:color w:val="auto"/>
              </w:rPr>
              <w:t xml:space="preserve">can be treated topically or systemically; </w:t>
            </w:r>
          </w:p>
          <w:p w14:paraId="2980064A" w14:textId="77777777" w:rsidR="009C66D8" w:rsidRPr="00720ADC" w:rsidRDefault="00D10CC0" w:rsidP="00720ADC">
            <w:pPr>
              <w:pStyle w:val="VBABodyText"/>
              <w:numPr>
                <w:ilvl w:val="1"/>
                <w:numId w:val="21"/>
              </w:numPr>
              <w:spacing w:before="0" w:after="0"/>
              <w:rPr>
                <w:color w:val="auto"/>
              </w:rPr>
            </w:pPr>
            <w:r w:rsidRPr="00720ADC">
              <w:rPr>
                <w:color w:val="auto"/>
              </w:rPr>
              <w:t>similarities in treatment (dosage, route administered, treatment duration)</w:t>
            </w:r>
          </w:p>
          <w:p w14:paraId="2F7E0A0B" w14:textId="77777777" w:rsidR="009C66D8" w:rsidRPr="00720ADC" w:rsidRDefault="00D10CC0" w:rsidP="00720ADC">
            <w:pPr>
              <w:pStyle w:val="VBABodyText"/>
              <w:numPr>
                <w:ilvl w:val="0"/>
                <w:numId w:val="21"/>
              </w:numPr>
              <w:spacing w:before="0" w:after="0"/>
              <w:rPr>
                <w:color w:val="auto"/>
              </w:rPr>
            </w:pPr>
            <w:r w:rsidRPr="00720ADC">
              <w:rPr>
                <w:color w:val="auto"/>
              </w:rPr>
              <w:t>Pay attention to specific notes that may exist under each diagnostic code, even if evaluated under the GRF</w:t>
            </w:r>
          </w:p>
          <w:p w14:paraId="5C31FB71" w14:textId="77777777" w:rsidR="00720ADC" w:rsidRDefault="00720ADC" w:rsidP="00720ADC">
            <w:pPr>
              <w:pStyle w:val="VBABodyText"/>
              <w:spacing w:before="0" w:after="0"/>
              <w:rPr>
                <w:b/>
                <w:color w:val="auto"/>
              </w:rPr>
            </w:pPr>
          </w:p>
          <w:p w14:paraId="7649F211" w14:textId="41C5CC0E" w:rsidR="002570A6" w:rsidRPr="00D10CC0" w:rsidRDefault="00D10CC0" w:rsidP="00720ADC">
            <w:pPr>
              <w:pStyle w:val="VBABodyText"/>
              <w:spacing w:before="0" w:after="0"/>
              <w:rPr>
                <w:i/>
                <w:color w:val="auto"/>
              </w:rPr>
            </w:pPr>
            <w:r>
              <w:rPr>
                <w:b/>
                <w:color w:val="auto"/>
              </w:rPr>
              <w:t xml:space="preserve">Talking Points: </w:t>
            </w:r>
            <w:r w:rsidR="00C041CD" w:rsidRPr="00D10CC0">
              <w:rPr>
                <w:i/>
                <w:color w:val="auto"/>
              </w:rPr>
              <w:t>The General Rating Formula for</w:t>
            </w:r>
            <w:r w:rsidR="00094BE6" w:rsidRPr="00D10CC0">
              <w:rPr>
                <w:i/>
                <w:color w:val="auto"/>
              </w:rPr>
              <w:t xml:space="preserve"> the skin </w:t>
            </w:r>
            <w:r w:rsidR="00C041CD" w:rsidRPr="00D10CC0">
              <w:rPr>
                <w:i/>
                <w:color w:val="auto"/>
              </w:rPr>
              <w:t xml:space="preserve">(GRF) </w:t>
            </w:r>
            <w:r w:rsidR="00094BE6" w:rsidRPr="00D10CC0">
              <w:rPr>
                <w:i/>
                <w:color w:val="auto"/>
              </w:rPr>
              <w:t>was a new addition to the rating sche</w:t>
            </w:r>
            <w:r w:rsidR="00C041CD" w:rsidRPr="00D10CC0">
              <w:rPr>
                <w:i/>
                <w:color w:val="auto"/>
              </w:rPr>
              <w:t xml:space="preserve">dule when it changed on August </w:t>
            </w:r>
            <w:r w:rsidR="00446CAA" w:rsidRPr="00D10CC0">
              <w:rPr>
                <w:i/>
                <w:color w:val="auto"/>
              </w:rPr>
              <w:t>13</w:t>
            </w:r>
            <w:r w:rsidR="00094BE6" w:rsidRPr="00D10CC0">
              <w:rPr>
                <w:i/>
                <w:color w:val="auto"/>
              </w:rPr>
              <w:t xml:space="preserve">, 2018. </w:t>
            </w:r>
            <w:r w:rsidR="00C041CD" w:rsidRPr="00D10CC0">
              <w:rPr>
                <w:i/>
                <w:color w:val="auto"/>
              </w:rPr>
              <w:t xml:space="preserve">Unless otherwise directed by the rating schedule, many skin conditions are to be evaluated under the GRF for the skin. </w:t>
            </w:r>
          </w:p>
          <w:p w14:paraId="0DD87688" w14:textId="77777777" w:rsidR="00C041CD" w:rsidRPr="00D10CC0" w:rsidRDefault="00C041CD" w:rsidP="00094BE6">
            <w:pPr>
              <w:pStyle w:val="VBABodyText"/>
              <w:rPr>
                <w:i/>
                <w:color w:val="auto"/>
              </w:rPr>
            </w:pPr>
            <w:r w:rsidRPr="00D10CC0">
              <w:rPr>
                <w:i/>
                <w:color w:val="auto"/>
              </w:rPr>
              <w:t xml:space="preserve">The following diagnostic codes, which we will discuss in further detail, are to be evaluated under the GRF for the skin:  7806, 7809, 7813, 7815, 7816, 7820, 7821, 7822, and 7824. Although these conditions are evaluated under the GRF, it is important to pay attention to specific notes that may exist under the diagnostic code. </w:t>
            </w:r>
          </w:p>
          <w:p w14:paraId="4447F8BA" w14:textId="77777777" w:rsidR="000B0ADB" w:rsidRPr="00D10CC0" w:rsidRDefault="000B0ADB" w:rsidP="000B0ADB">
            <w:pPr>
              <w:spacing w:after="120"/>
              <w:rPr>
                <w:i/>
                <w:szCs w:val="24"/>
              </w:rPr>
            </w:pPr>
            <w:r w:rsidRPr="00D10CC0">
              <w:rPr>
                <w:i/>
                <w:szCs w:val="24"/>
              </w:rPr>
              <w:t xml:space="preserve">Each of the conditions to be evaluated under the </w:t>
            </w:r>
            <w:r w:rsidR="00ED10F0" w:rsidRPr="00D10CC0">
              <w:rPr>
                <w:i/>
                <w:szCs w:val="24"/>
              </w:rPr>
              <w:t>GRF</w:t>
            </w:r>
            <w:r w:rsidRPr="00D10CC0">
              <w:rPr>
                <w:i/>
                <w:szCs w:val="24"/>
              </w:rPr>
              <w:t xml:space="preserve"> for the skin involve similar superficial components of the skin.  The severity of impairment for each condition increases as more skin is involved.  </w:t>
            </w:r>
            <w:proofErr w:type="gramStart"/>
            <w:r w:rsidRPr="00D10CC0">
              <w:rPr>
                <w:i/>
                <w:szCs w:val="24"/>
              </w:rPr>
              <w:t>All of</w:t>
            </w:r>
            <w:proofErr w:type="gramEnd"/>
            <w:r w:rsidRPr="00D10CC0">
              <w:rPr>
                <w:i/>
                <w:szCs w:val="24"/>
              </w:rPr>
              <w:t xml:space="preserve"> these conditions have treatments which are applied directly to the skin as well as systemically.  There were also more similarities in the types of treatment, dosages, routes of administration, and treatment duration.  Therefore, it is more efficient to evaluate these conditions under the same formula than to prescribe individual rating criteria. </w:t>
            </w:r>
          </w:p>
          <w:p w14:paraId="181DCFB0" w14:textId="77777777" w:rsidR="000B0ADB" w:rsidRPr="00D10CC0" w:rsidRDefault="00ED10F0" w:rsidP="000B0ADB">
            <w:pPr>
              <w:spacing w:after="120"/>
              <w:rPr>
                <w:i/>
                <w:szCs w:val="24"/>
              </w:rPr>
            </w:pPr>
            <w:r w:rsidRPr="00D10CC0">
              <w:rPr>
                <w:i/>
                <w:szCs w:val="24"/>
              </w:rPr>
              <w:t>The GRF</w:t>
            </w:r>
            <w:r w:rsidR="000B0ADB" w:rsidRPr="00D10CC0">
              <w:rPr>
                <w:i/>
                <w:szCs w:val="24"/>
              </w:rPr>
              <w:t xml:space="preserve"> accounts for percentages of areas affected, </w:t>
            </w:r>
            <w:r w:rsidR="00BE569E" w:rsidRPr="00D10CC0">
              <w:rPr>
                <w:i/>
                <w:szCs w:val="24"/>
              </w:rPr>
              <w:t>both entire</w:t>
            </w:r>
            <w:r w:rsidR="000B0ADB" w:rsidRPr="00D10CC0">
              <w:rPr>
                <w:i/>
                <w:szCs w:val="24"/>
              </w:rPr>
              <w:t xml:space="preserve"> body and exposed area, as well as the level of treatment required.  The percentages of affected/exposed areas mirror the percentages of the historical criteria. </w:t>
            </w:r>
          </w:p>
          <w:p w14:paraId="4AB55DCA" w14:textId="77777777" w:rsidR="00C041CD" w:rsidRPr="00D10CC0" w:rsidRDefault="000B0ADB" w:rsidP="00C041CD">
            <w:pPr>
              <w:pStyle w:val="VBABodyText"/>
              <w:rPr>
                <w:i/>
                <w:color w:val="auto"/>
                <w:szCs w:val="24"/>
              </w:rPr>
            </w:pPr>
            <w:r w:rsidRPr="00D10CC0">
              <w:rPr>
                <w:i/>
                <w:color w:val="auto"/>
                <w:szCs w:val="24"/>
              </w:rPr>
              <w:t>The rating instruction to allow for evaluation under disfigurement of the head, face</w:t>
            </w:r>
            <w:r w:rsidR="00DD2AC3" w:rsidRPr="00D10CC0">
              <w:rPr>
                <w:i/>
                <w:color w:val="auto"/>
                <w:szCs w:val="24"/>
              </w:rPr>
              <w:t>,</w:t>
            </w:r>
            <w:r w:rsidRPr="00D10CC0">
              <w:rPr>
                <w:i/>
                <w:color w:val="auto"/>
                <w:szCs w:val="24"/>
              </w:rPr>
              <w:t xml:space="preserve"> or neck or scars is also an option for evaluation.  However, </w:t>
            </w:r>
            <w:r w:rsidRPr="00D10CC0">
              <w:rPr>
                <w:i/>
                <w:color w:val="auto"/>
                <w:szCs w:val="24"/>
              </w:rPr>
              <w:lastRenderedPageBreak/>
              <w:t>this instruction does not apply to diagnostic code 7824 under the historical criteria or the new criteria.</w:t>
            </w:r>
          </w:p>
          <w:p w14:paraId="2ADBF9D5" w14:textId="77777777" w:rsidR="00C456BE" w:rsidRPr="004D6601" w:rsidRDefault="00C456BE" w:rsidP="00C041CD">
            <w:pPr>
              <w:pStyle w:val="VBABodyText"/>
              <w:rPr>
                <w:color w:val="auto"/>
              </w:rPr>
            </w:pPr>
            <w:r w:rsidRPr="00D10CC0">
              <w:rPr>
                <w:i/>
                <w:color w:val="auto"/>
                <w:szCs w:val="24"/>
              </w:rPr>
              <w:t xml:space="preserve">Prior to the change in the rating schedule, these conditions either had their own diagnostic criteria </w:t>
            </w:r>
            <w:proofErr w:type="gramStart"/>
            <w:r w:rsidRPr="00D10CC0">
              <w:rPr>
                <w:i/>
                <w:color w:val="auto"/>
                <w:szCs w:val="24"/>
              </w:rPr>
              <w:t>or  were</w:t>
            </w:r>
            <w:proofErr w:type="gramEnd"/>
            <w:r w:rsidRPr="00D10CC0">
              <w:rPr>
                <w:i/>
                <w:color w:val="auto"/>
                <w:szCs w:val="24"/>
              </w:rPr>
              <w:t xml:space="preserve"> evaluated analogous to DC 7806.</w:t>
            </w:r>
            <w:r>
              <w:rPr>
                <w:color w:val="auto"/>
                <w:szCs w:val="24"/>
              </w:rPr>
              <w:t xml:space="preserve"> </w:t>
            </w:r>
          </w:p>
        </w:tc>
      </w:tr>
      <w:tr w:rsidR="002570A6" w14:paraId="18185B5D" w14:textId="77777777" w:rsidTr="0060455D">
        <w:trPr>
          <w:trHeight w:val="212"/>
        </w:trPr>
        <w:tc>
          <w:tcPr>
            <w:tcW w:w="2560" w:type="dxa"/>
            <w:tcBorders>
              <w:top w:val="nil"/>
              <w:left w:val="nil"/>
              <w:bottom w:val="nil"/>
              <w:right w:val="nil"/>
            </w:tcBorders>
          </w:tcPr>
          <w:p w14:paraId="711A2AEE" w14:textId="77777777" w:rsidR="002570A6" w:rsidRPr="00C041CD" w:rsidRDefault="00C041CD" w:rsidP="0060455D">
            <w:pPr>
              <w:pStyle w:val="VBALevel2Heading"/>
              <w:rPr>
                <w:bCs/>
                <w:i/>
                <w:color w:val="auto"/>
              </w:rPr>
            </w:pPr>
            <w:r w:rsidRPr="00C041CD">
              <w:rPr>
                <w:color w:val="auto"/>
              </w:rPr>
              <w:lastRenderedPageBreak/>
              <w:t>Conditions to be evaluated under the GRF</w:t>
            </w:r>
            <w:r w:rsidR="002570A6" w:rsidRPr="00C041CD">
              <w:rPr>
                <w:rFonts w:ascii="Times New Roman Bold" w:hAnsi="Times New Roman Bold"/>
                <w:color w:val="auto"/>
              </w:rPr>
              <w:br/>
            </w:r>
          </w:p>
          <w:p w14:paraId="13EDEC5E" w14:textId="77777777" w:rsidR="002570A6" w:rsidRDefault="002570A6" w:rsidP="0060455D">
            <w:pPr>
              <w:pStyle w:val="VBASlideNumber"/>
            </w:pPr>
            <w:r w:rsidRPr="00C041CD">
              <w:rPr>
                <w:color w:val="auto"/>
              </w:rPr>
              <w:t xml:space="preserve">Slide </w:t>
            </w:r>
            <w:r w:rsidR="009977C1">
              <w:rPr>
                <w:color w:val="auto"/>
              </w:rPr>
              <w:t>17</w:t>
            </w:r>
            <w:r>
              <w:br/>
            </w:r>
          </w:p>
          <w:p w14:paraId="29918806" w14:textId="77777777" w:rsidR="002570A6" w:rsidRDefault="002570A6" w:rsidP="0060455D">
            <w:pPr>
              <w:pStyle w:val="VBAHandoutNumber"/>
            </w:pPr>
          </w:p>
        </w:tc>
        <w:tc>
          <w:tcPr>
            <w:tcW w:w="7217" w:type="dxa"/>
            <w:tcBorders>
              <w:top w:val="nil"/>
              <w:left w:val="nil"/>
              <w:bottom w:val="nil"/>
              <w:right w:val="nil"/>
            </w:tcBorders>
          </w:tcPr>
          <w:p w14:paraId="6F09F36A" w14:textId="3AD26742" w:rsidR="00D10CC0" w:rsidRDefault="00720ADC" w:rsidP="00720ADC">
            <w:pPr>
              <w:rPr>
                <w:b/>
              </w:rPr>
            </w:pPr>
            <w:r>
              <w:rPr>
                <w:b/>
              </w:rPr>
              <w:t xml:space="preserve">Slide: </w:t>
            </w:r>
          </w:p>
          <w:p w14:paraId="153288F0" w14:textId="77777777" w:rsidR="00D10CC0" w:rsidRPr="00720ADC" w:rsidRDefault="00D10CC0" w:rsidP="00720ADC">
            <w:pPr>
              <w:spacing w:before="0"/>
            </w:pPr>
            <w:r w:rsidRPr="00720ADC">
              <w:t xml:space="preserve">Evaluate the following diagnostic codes/diseases under the GRF: </w:t>
            </w:r>
          </w:p>
          <w:p w14:paraId="4EBC1AFB" w14:textId="77777777" w:rsidR="009C66D8" w:rsidRPr="00720ADC" w:rsidRDefault="00D10CC0" w:rsidP="00720ADC">
            <w:pPr>
              <w:numPr>
                <w:ilvl w:val="1"/>
                <w:numId w:val="22"/>
              </w:numPr>
              <w:spacing w:before="0"/>
            </w:pPr>
            <w:r w:rsidRPr="00720ADC">
              <w:t>7806 – dermatitis or eczema</w:t>
            </w:r>
          </w:p>
          <w:p w14:paraId="2163E714" w14:textId="77777777" w:rsidR="009C66D8" w:rsidRPr="00720ADC" w:rsidRDefault="00D10CC0" w:rsidP="00720ADC">
            <w:pPr>
              <w:numPr>
                <w:ilvl w:val="1"/>
                <w:numId w:val="22"/>
              </w:numPr>
              <w:spacing w:before="0"/>
            </w:pPr>
            <w:r w:rsidRPr="00720ADC">
              <w:t>7809 – discoid lupus erythematosus</w:t>
            </w:r>
          </w:p>
          <w:p w14:paraId="10A4A038" w14:textId="77777777" w:rsidR="009C66D8" w:rsidRPr="00720ADC" w:rsidRDefault="00D10CC0" w:rsidP="00720ADC">
            <w:pPr>
              <w:numPr>
                <w:ilvl w:val="2"/>
                <w:numId w:val="22"/>
              </w:numPr>
              <w:spacing w:before="0"/>
            </w:pPr>
            <w:r w:rsidRPr="00720ADC">
              <w:t>Note: do not combine with ratings under DC 6350</w:t>
            </w:r>
          </w:p>
          <w:p w14:paraId="16A32F6E" w14:textId="77777777" w:rsidR="009C66D8" w:rsidRPr="00720ADC" w:rsidRDefault="00D10CC0" w:rsidP="00720ADC">
            <w:pPr>
              <w:numPr>
                <w:ilvl w:val="1"/>
                <w:numId w:val="22"/>
              </w:numPr>
              <w:spacing w:before="0"/>
            </w:pPr>
            <w:r w:rsidRPr="00720ADC">
              <w:t xml:space="preserve">7813 – dermatophytosis </w:t>
            </w:r>
          </w:p>
          <w:p w14:paraId="0D5F5373" w14:textId="77777777" w:rsidR="009C66D8" w:rsidRPr="00720ADC" w:rsidRDefault="00D10CC0" w:rsidP="00720ADC">
            <w:pPr>
              <w:numPr>
                <w:ilvl w:val="1"/>
                <w:numId w:val="22"/>
              </w:numPr>
              <w:spacing w:before="0"/>
            </w:pPr>
            <w:r w:rsidRPr="00720ADC">
              <w:t xml:space="preserve">7815 – bullous disorders </w:t>
            </w:r>
          </w:p>
          <w:p w14:paraId="1D111701" w14:textId="77777777" w:rsidR="009C66D8" w:rsidRPr="00720ADC" w:rsidRDefault="00D10CC0" w:rsidP="00720ADC">
            <w:pPr>
              <w:numPr>
                <w:ilvl w:val="2"/>
                <w:numId w:val="22"/>
              </w:numPr>
              <w:spacing w:before="0"/>
            </w:pPr>
            <w:r w:rsidRPr="00720ADC">
              <w:t>Note: Rate complications and residuals of mucosal involvement (ocular, oral, gastrointestinal, respiratory, or genitourinary) separately under the appropriate diagnostic code</w:t>
            </w:r>
          </w:p>
          <w:p w14:paraId="4F1C18A8" w14:textId="62BE999C" w:rsidR="002570A6" w:rsidRPr="00D10CC0" w:rsidRDefault="00D10CC0" w:rsidP="000B0ADB">
            <w:pPr>
              <w:spacing w:after="240"/>
              <w:rPr>
                <w:i/>
              </w:rPr>
            </w:pPr>
            <w:r>
              <w:rPr>
                <w:b/>
              </w:rPr>
              <w:t>Talking Points</w:t>
            </w:r>
            <w:r w:rsidR="00A8095B" w:rsidRPr="00A8095B">
              <w:rPr>
                <w:b/>
              </w:rPr>
              <w:t>:</w:t>
            </w:r>
            <w:r w:rsidR="00A8095B">
              <w:t xml:space="preserve"> </w:t>
            </w:r>
            <w:r w:rsidR="000B0ADB" w:rsidRPr="00D10CC0">
              <w:rPr>
                <w:i/>
              </w:rPr>
              <w:t xml:space="preserve">The following diagnostic codes are to be evaluated under the General Rating Formula for the skin: </w:t>
            </w:r>
          </w:p>
          <w:p w14:paraId="03EAD401" w14:textId="17462321" w:rsidR="00F41427" w:rsidRPr="00D10CC0" w:rsidRDefault="000B0ADB" w:rsidP="004F4717">
            <w:pPr>
              <w:pStyle w:val="ListParagraph"/>
              <w:numPr>
                <w:ilvl w:val="0"/>
                <w:numId w:val="4"/>
              </w:numPr>
              <w:ind w:left="360"/>
              <w:rPr>
                <w:i/>
              </w:rPr>
            </w:pPr>
            <w:r w:rsidRPr="00D10CC0">
              <w:rPr>
                <w:i/>
              </w:rPr>
              <w:t>7806 – dermatitis or eczema</w:t>
            </w:r>
            <w:r w:rsidR="00246F99" w:rsidRPr="00D10CC0">
              <w:rPr>
                <w:i/>
              </w:rPr>
              <w:t xml:space="preserve"> </w:t>
            </w:r>
            <w:r w:rsidR="00976652" w:rsidRPr="00D10CC0">
              <w:rPr>
                <w:i/>
              </w:rPr>
              <w:t>–</w:t>
            </w:r>
            <w:r w:rsidR="00246F99" w:rsidRPr="00D10CC0">
              <w:rPr>
                <w:i/>
              </w:rPr>
              <w:t xml:space="preserve"> </w:t>
            </w:r>
            <w:r w:rsidR="00976652" w:rsidRPr="00D10CC0">
              <w:rPr>
                <w:i/>
              </w:rPr>
              <w:t xml:space="preserve">an acute or chronic inflammation of the skin characterized by erythematous, </w:t>
            </w:r>
            <w:proofErr w:type="spellStart"/>
            <w:r w:rsidR="00ED0FAD" w:rsidRPr="00D10CC0">
              <w:rPr>
                <w:i/>
              </w:rPr>
              <w:t>papular</w:t>
            </w:r>
            <w:proofErr w:type="spellEnd"/>
            <w:r w:rsidR="00976652" w:rsidRPr="00D10CC0">
              <w:rPr>
                <w:i/>
              </w:rPr>
              <w:t>, vesicular, or pustular lesions or eruption</w:t>
            </w:r>
            <w:r w:rsidR="00DD2AC3" w:rsidRPr="00D10CC0">
              <w:rPr>
                <w:i/>
              </w:rPr>
              <w:t>s</w:t>
            </w:r>
            <w:r w:rsidR="00976652" w:rsidRPr="00D10CC0">
              <w:rPr>
                <w:i/>
              </w:rPr>
              <w:t xml:space="preserve"> of the skin.  </w:t>
            </w:r>
            <w:r w:rsidR="00F41427" w:rsidRPr="00D10CC0">
              <w:rPr>
                <w:i/>
              </w:rPr>
              <w:t>The causes of the condition may include external irritation, allergic contact, reaction to exposure to certain microorganisms, and occupational, non-occupational, or chemical factors. The cause also may be familial or psychological. There may be a personal or family history of allergic conditions and atopic dermatitis. Persons with thin, dry skin are more susceptible to the condition. The condition may go into remission from adolescence to early adulthood and reoccur later in life.</w:t>
            </w:r>
          </w:p>
          <w:p w14:paraId="62D3DE36" w14:textId="77777777" w:rsidR="00976652" w:rsidRPr="00D10CC0" w:rsidRDefault="00976652" w:rsidP="004F4717">
            <w:pPr>
              <w:pStyle w:val="ListParagraph"/>
              <w:numPr>
                <w:ilvl w:val="0"/>
                <w:numId w:val="4"/>
              </w:numPr>
              <w:spacing w:after="240"/>
              <w:ind w:left="360"/>
              <w:rPr>
                <w:i/>
              </w:rPr>
            </w:pPr>
            <w:r w:rsidRPr="00D10CC0">
              <w:rPr>
                <w:i/>
              </w:rPr>
              <w:t xml:space="preserve">7809 – discoid lupus </w:t>
            </w:r>
            <w:r w:rsidR="00BE569E" w:rsidRPr="00D10CC0">
              <w:rPr>
                <w:i/>
              </w:rPr>
              <w:t>erythematosus</w:t>
            </w:r>
            <w:r w:rsidRPr="00D10CC0">
              <w:rPr>
                <w:i/>
              </w:rPr>
              <w:t xml:space="preserve"> – a chronic and recurrent disease of the skin characterized by remissions and </w:t>
            </w:r>
            <w:r w:rsidR="00BE569E" w:rsidRPr="00D10CC0">
              <w:rPr>
                <w:i/>
              </w:rPr>
              <w:t>exacerbations</w:t>
            </w:r>
            <w:r w:rsidRPr="00D10CC0">
              <w:rPr>
                <w:i/>
              </w:rPr>
              <w:t xml:space="preserve"> of circumscribed scaling, red lesions in the form of macules, plaques, or a rash.  The lesions have plugged follicles, </w:t>
            </w:r>
            <w:r w:rsidR="00BE569E" w:rsidRPr="00D10CC0">
              <w:rPr>
                <w:i/>
              </w:rPr>
              <w:t>telangiectasias</w:t>
            </w:r>
            <w:r w:rsidRPr="00D10CC0">
              <w:rPr>
                <w:i/>
              </w:rPr>
              <w:t xml:space="preserve">, and are atrophic. </w:t>
            </w:r>
          </w:p>
          <w:p w14:paraId="7500B221" w14:textId="77777777" w:rsidR="00C041CD" w:rsidRPr="00D10CC0" w:rsidRDefault="00C041CD" w:rsidP="004F4717">
            <w:pPr>
              <w:pStyle w:val="ListParagraph"/>
              <w:numPr>
                <w:ilvl w:val="0"/>
                <w:numId w:val="4"/>
              </w:numPr>
              <w:spacing w:after="240"/>
              <w:ind w:left="792"/>
              <w:rPr>
                <w:i/>
              </w:rPr>
            </w:pPr>
            <w:r w:rsidRPr="00D10CC0">
              <w:rPr>
                <w:i/>
              </w:rPr>
              <w:t xml:space="preserve">There is a note under this diagnostic code that states: do not combine with ratings under DC 6350.  </w:t>
            </w:r>
          </w:p>
          <w:p w14:paraId="36BE8723" w14:textId="77777777" w:rsidR="00976652" w:rsidRPr="00D10CC0" w:rsidRDefault="00976652" w:rsidP="004F4717">
            <w:pPr>
              <w:pStyle w:val="ListParagraph"/>
              <w:numPr>
                <w:ilvl w:val="0"/>
                <w:numId w:val="4"/>
              </w:numPr>
              <w:spacing w:after="240"/>
              <w:ind w:left="360"/>
              <w:rPr>
                <w:i/>
              </w:rPr>
            </w:pPr>
            <w:r w:rsidRPr="00D10CC0">
              <w:rPr>
                <w:i/>
              </w:rPr>
              <w:t xml:space="preserve">7813 – dermatophytosis – a fungal infection of the skin.  This diagnostic code </w:t>
            </w:r>
            <w:r w:rsidR="00BE569E" w:rsidRPr="00D10CC0">
              <w:rPr>
                <w:i/>
              </w:rPr>
              <w:t>includes</w:t>
            </w:r>
            <w:r w:rsidRPr="00D10CC0">
              <w:rPr>
                <w:i/>
              </w:rPr>
              <w:t xml:space="preserve"> ringworm of the body, head (tinea </w:t>
            </w:r>
            <w:r w:rsidR="00BE569E" w:rsidRPr="00D10CC0">
              <w:rPr>
                <w:i/>
              </w:rPr>
              <w:t>corporis</w:t>
            </w:r>
            <w:r w:rsidRPr="00D10CC0">
              <w:rPr>
                <w:i/>
              </w:rPr>
              <w:t xml:space="preserve">), feet (tinea pedis), beard area (tinea barbae), nails (tinea </w:t>
            </w:r>
            <w:proofErr w:type="spellStart"/>
            <w:r w:rsidRPr="00D10CC0">
              <w:rPr>
                <w:i/>
              </w:rPr>
              <w:t>unguium</w:t>
            </w:r>
            <w:proofErr w:type="spellEnd"/>
            <w:r w:rsidRPr="00D10CC0">
              <w:rPr>
                <w:i/>
              </w:rPr>
              <w:t xml:space="preserve">), inguinal area (tinea cruris), and skin (tinea versicolor).   </w:t>
            </w:r>
          </w:p>
          <w:p w14:paraId="465319F7" w14:textId="77777777" w:rsidR="00211530" w:rsidRPr="00D10CC0" w:rsidRDefault="00976652" w:rsidP="004F4717">
            <w:pPr>
              <w:pStyle w:val="ListParagraph"/>
              <w:numPr>
                <w:ilvl w:val="0"/>
                <w:numId w:val="4"/>
              </w:numPr>
              <w:spacing w:after="240"/>
              <w:ind w:left="360"/>
              <w:rPr>
                <w:i/>
              </w:rPr>
            </w:pPr>
            <w:r w:rsidRPr="00D10CC0">
              <w:rPr>
                <w:i/>
              </w:rPr>
              <w:lastRenderedPageBreak/>
              <w:t xml:space="preserve">7815 – bullous disorders – conditions with the large bullae or skin vesicles filled with fluid, also known as blistering.  This can be caused by bacterial or viral conditions.  This diagnostic code includes </w:t>
            </w:r>
            <w:r w:rsidR="00211530" w:rsidRPr="00D10CC0">
              <w:rPr>
                <w:bCs/>
                <w:i/>
                <w:szCs w:val="24"/>
              </w:rPr>
              <w:t xml:space="preserve">pemphigus vulgaris, pemphigus foliaceous, bullous pemphigoid, dermatitis herpetiformis, epidermolysis bullosa </w:t>
            </w:r>
            <w:proofErr w:type="spellStart"/>
            <w:r w:rsidR="00211530" w:rsidRPr="00D10CC0">
              <w:rPr>
                <w:bCs/>
                <w:i/>
                <w:szCs w:val="24"/>
              </w:rPr>
              <w:t>acquisita</w:t>
            </w:r>
            <w:proofErr w:type="spellEnd"/>
            <w:r w:rsidR="00211530" w:rsidRPr="00D10CC0">
              <w:rPr>
                <w:bCs/>
                <w:i/>
                <w:szCs w:val="24"/>
              </w:rPr>
              <w:t xml:space="preserve">, benign chronic familial pemphigus (Hailey-Hailey), and porphyria cutanea </w:t>
            </w:r>
            <w:proofErr w:type="spellStart"/>
            <w:r w:rsidR="00211530" w:rsidRPr="00D10CC0">
              <w:rPr>
                <w:bCs/>
                <w:i/>
                <w:szCs w:val="24"/>
              </w:rPr>
              <w:t>tarda</w:t>
            </w:r>
            <w:proofErr w:type="spellEnd"/>
            <w:r w:rsidR="00211530" w:rsidRPr="00D10CC0">
              <w:rPr>
                <w:bCs/>
                <w:i/>
                <w:szCs w:val="24"/>
              </w:rPr>
              <w:t>.</w:t>
            </w:r>
            <w:r w:rsidR="00211530" w:rsidRPr="00D10CC0">
              <w:rPr>
                <w:rFonts w:ascii="Tahoma" w:hAnsi="Tahoma" w:cs="Tahoma"/>
                <w:b/>
                <w:bCs/>
                <w:i/>
                <w:sz w:val="18"/>
                <w:szCs w:val="18"/>
              </w:rPr>
              <w:t xml:space="preserve"> </w:t>
            </w:r>
          </w:p>
          <w:p w14:paraId="7D17E0CF" w14:textId="77777777" w:rsidR="008B4DF7" w:rsidRPr="008B4DF7" w:rsidRDefault="00C041CD" w:rsidP="004F4717">
            <w:pPr>
              <w:pStyle w:val="ListParagraph"/>
              <w:numPr>
                <w:ilvl w:val="0"/>
                <w:numId w:val="4"/>
              </w:numPr>
              <w:spacing w:after="240"/>
              <w:rPr>
                <w:szCs w:val="24"/>
              </w:rPr>
            </w:pPr>
            <w:r w:rsidRPr="00D10CC0">
              <w:rPr>
                <w:bCs/>
                <w:i/>
                <w:szCs w:val="24"/>
              </w:rPr>
              <w:t xml:space="preserve">The note under DC 7815 states: Rate </w:t>
            </w:r>
            <w:r w:rsidR="0060455D" w:rsidRPr="00D10CC0">
              <w:rPr>
                <w:bCs/>
                <w:i/>
                <w:szCs w:val="24"/>
              </w:rPr>
              <w:t>complications and residuals of mucosal involvement (ocular, oral, gastrointestinal, respiratory, or genitourinary) separately under the appropriate diagnostic code</w:t>
            </w:r>
            <w:r w:rsidRPr="00D10CC0">
              <w:rPr>
                <w:bCs/>
                <w:i/>
                <w:szCs w:val="24"/>
              </w:rPr>
              <w:t>.</w:t>
            </w:r>
          </w:p>
        </w:tc>
      </w:tr>
      <w:tr w:rsidR="002570A6" w14:paraId="5B1BCC70" w14:textId="77777777" w:rsidTr="00720ADC">
        <w:trPr>
          <w:trHeight w:val="212"/>
        </w:trPr>
        <w:tc>
          <w:tcPr>
            <w:tcW w:w="2560" w:type="dxa"/>
            <w:tcBorders>
              <w:top w:val="nil"/>
              <w:left w:val="nil"/>
              <w:bottom w:val="nil"/>
              <w:right w:val="nil"/>
            </w:tcBorders>
          </w:tcPr>
          <w:p w14:paraId="7975C37E" w14:textId="77777777" w:rsidR="00C041CD" w:rsidRPr="00C041CD" w:rsidRDefault="00C041CD" w:rsidP="00C041CD">
            <w:pPr>
              <w:pStyle w:val="VBALevel2Heading"/>
              <w:rPr>
                <w:bCs/>
                <w:i/>
                <w:color w:val="auto"/>
              </w:rPr>
            </w:pPr>
            <w:r w:rsidRPr="00C041CD">
              <w:rPr>
                <w:color w:val="auto"/>
              </w:rPr>
              <w:lastRenderedPageBreak/>
              <w:t>Conditions to be evaluated under the GRF</w:t>
            </w:r>
            <w:r>
              <w:rPr>
                <w:color w:val="auto"/>
              </w:rPr>
              <w:t>, continued</w:t>
            </w:r>
            <w:r w:rsidRPr="00C041CD">
              <w:rPr>
                <w:rFonts w:ascii="Times New Roman Bold" w:hAnsi="Times New Roman Bold"/>
                <w:color w:val="auto"/>
              </w:rPr>
              <w:br/>
            </w:r>
          </w:p>
          <w:p w14:paraId="35D9A845" w14:textId="77777777" w:rsidR="002570A6" w:rsidRDefault="00C041CD" w:rsidP="00C041CD">
            <w:pPr>
              <w:pStyle w:val="VBAHandoutNumber"/>
            </w:pPr>
            <w:r w:rsidRPr="00C041CD">
              <w:rPr>
                <w:color w:val="auto"/>
              </w:rPr>
              <w:t xml:space="preserve">Slide </w:t>
            </w:r>
            <w:r w:rsidR="009977C1">
              <w:rPr>
                <w:color w:val="auto"/>
              </w:rPr>
              <w:t>18</w:t>
            </w:r>
          </w:p>
        </w:tc>
        <w:tc>
          <w:tcPr>
            <w:tcW w:w="7217" w:type="dxa"/>
            <w:tcBorders>
              <w:top w:val="nil"/>
              <w:left w:val="nil"/>
              <w:bottom w:val="nil"/>
              <w:right w:val="nil"/>
            </w:tcBorders>
          </w:tcPr>
          <w:p w14:paraId="3E289B1E" w14:textId="77777777" w:rsidR="00720ADC" w:rsidRPr="00720ADC" w:rsidRDefault="00720ADC" w:rsidP="00720ADC">
            <w:pPr>
              <w:pStyle w:val="VBABodyText"/>
              <w:spacing w:after="0"/>
              <w:rPr>
                <w:b/>
                <w:color w:val="auto"/>
              </w:rPr>
            </w:pPr>
            <w:r>
              <w:rPr>
                <w:b/>
                <w:color w:val="auto"/>
              </w:rPr>
              <w:t xml:space="preserve">Slide: </w:t>
            </w:r>
          </w:p>
          <w:p w14:paraId="32B5E1E7" w14:textId="77777777" w:rsidR="009C66D8" w:rsidRPr="00720ADC" w:rsidRDefault="00D10CC0" w:rsidP="00720ADC">
            <w:pPr>
              <w:numPr>
                <w:ilvl w:val="1"/>
                <w:numId w:val="23"/>
              </w:numPr>
              <w:spacing w:before="0"/>
              <w:ind w:left="720"/>
            </w:pPr>
            <w:r w:rsidRPr="00720ADC">
              <w:t xml:space="preserve">7816 – psoriasis </w:t>
            </w:r>
          </w:p>
          <w:p w14:paraId="06A82C98" w14:textId="77777777" w:rsidR="009C66D8" w:rsidRPr="00720ADC" w:rsidRDefault="00D10CC0" w:rsidP="00720ADC">
            <w:pPr>
              <w:numPr>
                <w:ilvl w:val="2"/>
                <w:numId w:val="23"/>
              </w:numPr>
              <w:spacing w:before="0"/>
              <w:ind w:left="720"/>
            </w:pPr>
            <w:r w:rsidRPr="00720ADC">
              <w:t>Note: Rate complications such as psoriatic arthritis and other clinical manifestations (e.g. oral mucosa, nails) separately under the appropriate diagnostic code)</w:t>
            </w:r>
          </w:p>
          <w:p w14:paraId="7CC3763E" w14:textId="77777777" w:rsidR="009C66D8" w:rsidRPr="00720ADC" w:rsidRDefault="00D10CC0" w:rsidP="00720ADC">
            <w:pPr>
              <w:numPr>
                <w:ilvl w:val="1"/>
                <w:numId w:val="23"/>
              </w:numPr>
              <w:spacing w:before="0"/>
              <w:ind w:left="720"/>
            </w:pPr>
            <w:r w:rsidRPr="00720ADC">
              <w:t xml:space="preserve">7820 – infections of the skin not listed elsewhere </w:t>
            </w:r>
          </w:p>
          <w:p w14:paraId="719C1D1C" w14:textId="77777777" w:rsidR="009C66D8" w:rsidRPr="00720ADC" w:rsidRDefault="00D10CC0" w:rsidP="00720ADC">
            <w:pPr>
              <w:numPr>
                <w:ilvl w:val="1"/>
                <w:numId w:val="23"/>
              </w:numPr>
              <w:spacing w:before="0"/>
              <w:ind w:left="720"/>
            </w:pPr>
            <w:r w:rsidRPr="00720ADC">
              <w:t xml:space="preserve">7821 – cutaneous manifestations of collagen-vascular diseases not listed elsewhere </w:t>
            </w:r>
          </w:p>
          <w:p w14:paraId="0D15AD4B" w14:textId="77777777" w:rsidR="009C66D8" w:rsidRPr="00720ADC" w:rsidRDefault="00D10CC0" w:rsidP="00720ADC">
            <w:pPr>
              <w:numPr>
                <w:ilvl w:val="1"/>
                <w:numId w:val="23"/>
              </w:numPr>
              <w:spacing w:before="0"/>
              <w:ind w:left="720"/>
            </w:pPr>
            <w:r w:rsidRPr="00720ADC">
              <w:t xml:space="preserve">7822 – papulosquamous disorders not listed elsewhere </w:t>
            </w:r>
          </w:p>
          <w:p w14:paraId="13A5BBF0" w14:textId="77777777" w:rsidR="009C66D8" w:rsidRPr="00720ADC" w:rsidRDefault="00D10CC0" w:rsidP="00720ADC">
            <w:pPr>
              <w:numPr>
                <w:ilvl w:val="1"/>
                <w:numId w:val="23"/>
              </w:numPr>
              <w:spacing w:before="0"/>
              <w:ind w:left="720"/>
            </w:pPr>
            <w:r w:rsidRPr="00720ADC">
              <w:t xml:space="preserve">7824 – diseases of keratinization </w:t>
            </w:r>
          </w:p>
          <w:p w14:paraId="5827A7AC" w14:textId="77777777" w:rsidR="009C66D8" w:rsidRPr="00D10CC0" w:rsidRDefault="00D10CC0" w:rsidP="00720ADC">
            <w:pPr>
              <w:numPr>
                <w:ilvl w:val="2"/>
                <w:numId w:val="23"/>
              </w:numPr>
              <w:spacing w:before="0"/>
              <w:ind w:left="720"/>
              <w:rPr>
                <w:b/>
              </w:rPr>
            </w:pPr>
            <w:r w:rsidRPr="00720ADC">
              <w:t>Reminder:  Evaluating based on disfigurement of the head, face, or neck, or scars, does not apply to DC 7824</w:t>
            </w:r>
          </w:p>
          <w:p w14:paraId="7A191D54" w14:textId="7B9D3CC6" w:rsidR="00A8095B" w:rsidRPr="00D10CC0" w:rsidRDefault="00D10CC0" w:rsidP="00A8095B">
            <w:pPr>
              <w:spacing w:after="240"/>
            </w:pPr>
            <w:r w:rsidRPr="00D10CC0">
              <w:rPr>
                <w:b/>
              </w:rPr>
              <w:t>Talking Points</w:t>
            </w:r>
            <w:r w:rsidR="00A8095B" w:rsidRPr="00D10CC0">
              <w:rPr>
                <w:b/>
              </w:rPr>
              <w:t>:</w:t>
            </w:r>
          </w:p>
          <w:p w14:paraId="30871D8C" w14:textId="77777777" w:rsidR="00C041CD" w:rsidRPr="00D10CC0" w:rsidRDefault="00C041CD" w:rsidP="004F4717">
            <w:pPr>
              <w:pStyle w:val="ListParagraph"/>
              <w:numPr>
                <w:ilvl w:val="0"/>
                <w:numId w:val="4"/>
              </w:numPr>
              <w:spacing w:after="240"/>
              <w:ind w:left="360"/>
              <w:rPr>
                <w:i/>
              </w:rPr>
            </w:pPr>
            <w:r w:rsidRPr="00D10CC0">
              <w:rPr>
                <w:bCs/>
                <w:i/>
                <w:szCs w:val="24"/>
              </w:rPr>
              <w:t xml:space="preserve">7816 – psoriasis – a recurrent disease of the skin, characterized by dry, well circumscribed, silvery, scaling papules and plaques of varying sizes.  </w:t>
            </w:r>
            <w:r w:rsidR="00F41427" w:rsidRPr="00D10CC0">
              <w:rPr>
                <w:i/>
              </w:rPr>
              <w:t xml:space="preserve">The cause is unknown. However, due to the response of psoriasis to immunosuppressive drugs, it is suggested that an immunologic factor is involved. It is commonly seen in the family history. </w:t>
            </w:r>
            <w:r w:rsidRPr="00D10CC0">
              <w:rPr>
                <w:bCs/>
                <w:i/>
                <w:szCs w:val="24"/>
              </w:rPr>
              <w:t xml:space="preserve">Complications of this condition can be evaluated under separate diagnostic codes accordingly.  </w:t>
            </w:r>
          </w:p>
          <w:p w14:paraId="4A854B6A" w14:textId="77777777" w:rsidR="0060455D" w:rsidRPr="00D10CC0" w:rsidRDefault="00C041CD" w:rsidP="004F4717">
            <w:pPr>
              <w:pStyle w:val="ListParagraph"/>
              <w:numPr>
                <w:ilvl w:val="0"/>
                <w:numId w:val="4"/>
              </w:numPr>
              <w:spacing w:after="240"/>
              <w:ind w:left="792"/>
              <w:rPr>
                <w:bCs/>
                <w:i/>
                <w:szCs w:val="24"/>
              </w:rPr>
            </w:pPr>
            <w:r w:rsidRPr="00D10CC0">
              <w:rPr>
                <w:bCs/>
                <w:i/>
                <w:szCs w:val="24"/>
              </w:rPr>
              <w:t xml:space="preserve">The note for this DC indicates: </w:t>
            </w:r>
            <w:r w:rsidR="0060455D" w:rsidRPr="00D10CC0">
              <w:rPr>
                <w:bCs/>
                <w:i/>
                <w:szCs w:val="24"/>
              </w:rPr>
              <w:t>Rate complications such as psoriatic arthritis and other clinical manifestations (e.g. oral mucosa, nails) separately under the appropriate diagnostic code)</w:t>
            </w:r>
          </w:p>
          <w:p w14:paraId="76AB0D40" w14:textId="77777777" w:rsidR="00C041CD" w:rsidRPr="00D10CC0" w:rsidRDefault="00C041CD" w:rsidP="004F4717">
            <w:pPr>
              <w:pStyle w:val="ListParagraph"/>
              <w:numPr>
                <w:ilvl w:val="0"/>
                <w:numId w:val="4"/>
              </w:numPr>
              <w:spacing w:after="240"/>
              <w:ind w:left="360"/>
              <w:rPr>
                <w:i/>
              </w:rPr>
            </w:pPr>
            <w:r w:rsidRPr="00D10CC0">
              <w:rPr>
                <w:bCs/>
                <w:i/>
                <w:szCs w:val="24"/>
              </w:rPr>
              <w:t>7820 – infections of skin not listed elsewhere</w:t>
            </w:r>
            <w:r w:rsidR="000F12C1" w:rsidRPr="00D10CC0">
              <w:rPr>
                <w:bCs/>
                <w:i/>
                <w:szCs w:val="24"/>
              </w:rPr>
              <w:t>.</w:t>
            </w:r>
            <w:r w:rsidRPr="00D10CC0">
              <w:rPr>
                <w:bCs/>
                <w:i/>
                <w:szCs w:val="24"/>
              </w:rPr>
              <w:t xml:space="preserve"> </w:t>
            </w:r>
            <w:r w:rsidR="000F12C1" w:rsidRPr="00D10CC0">
              <w:rPr>
                <w:bCs/>
                <w:i/>
                <w:szCs w:val="24"/>
              </w:rPr>
              <w:t>T</w:t>
            </w:r>
            <w:r w:rsidRPr="00D10CC0">
              <w:rPr>
                <w:bCs/>
                <w:i/>
                <w:szCs w:val="24"/>
              </w:rPr>
              <w:t>his diagnostic code includes bacterial, fungal, viral, treponemal, and parasitic diseases of the skin</w:t>
            </w:r>
            <w:r w:rsidR="006A29ED" w:rsidRPr="00D10CC0">
              <w:rPr>
                <w:bCs/>
                <w:i/>
                <w:szCs w:val="24"/>
              </w:rPr>
              <w:t xml:space="preserve">, </w:t>
            </w:r>
            <w:r w:rsidRPr="00D10CC0">
              <w:rPr>
                <w:bCs/>
                <w:i/>
                <w:szCs w:val="24"/>
              </w:rPr>
              <w:t xml:space="preserve">not </w:t>
            </w:r>
            <w:r w:rsidR="000F12C1" w:rsidRPr="00D10CC0">
              <w:rPr>
                <w:bCs/>
                <w:i/>
                <w:szCs w:val="24"/>
              </w:rPr>
              <w:t xml:space="preserve">listed </w:t>
            </w:r>
            <w:r w:rsidRPr="00D10CC0">
              <w:rPr>
                <w:bCs/>
                <w:i/>
                <w:szCs w:val="24"/>
              </w:rPr>
              <w:t xml:space="preserve">elsewhere in the rating schedule.  </w:t>
            </w:r>
          </w:p>
          <w:p w14:paraId="1B285819" w14:textId="77777777" w:rsidR="00C041CD" w:rsidRPr="00D10CC0" w:rsidRDefault="00C041CD" w:rsidP="004F4717">
            <w:pPr>
              <w:pStyle w:val="ListParagraph"/>
              <w:numPr>
                <w:ilvl w:val="0"/>
                <w:numId w:val="4"/>
              </w:numPr>
              <w:spacing w:after="240"/>
              <w:ind w:left="360"/>
              <w:rPr>
                <w:i/>
              </w:rPr>
            </w:pPr>
            <w:r w:rsidRPr="00D10CC0">
              <w:rPr>
                <w:bCs/>
                <w:i/>
                <w:szCs w:val="24"/>
              </w:rPr>
              <w:t xml:space="preserve">7821 – cutaneous manifestations of collagen-vascular diseases not listed elsewhere, a condition that affects the strong, fibrous </w:t>
            </w:r>
            <w:r w:rsidRPr="00D10CC0">
              <w:rPr>
                <w:bCs/>
                <w:i/>
                <w:szCs w:val="24"/>
              </w:rPr>
              <w:lastRenderedPageBreak/>
              <w:t xml:space="preserve">insoluble protein found in connective tissue and the </w:t>
            </w:r>
            <w:r w:rsidR="00BE569E" w:rsidRPr="00D10CC0">
              <w:rPr>
                <w:bCs/>
                <w:i/>
                <w:szCs w:val="24"/>
              </w:rPr>
              <w:t>vascular</w:t>
            </w:r>
            <w:r w:rsidRPr="00D10CC0">
              <w:rPr>
                <w:bCs/>
                <w:i/>
                <w:szCs w:val="24"/>
              </w:rPr>
              <w:t xml:space="preserve"> structures within tissues.  This diagnostic code includes subacute cutaneous lupus erythematosus, scleroderma, calcinosis cutis, and dermatomyositis.</w:t>
            </w:r>
          </w:p>
          <w:p w14:paraId="75C876B1" w14:textId="77777777" w:rsidR="00C041CD" w:rsidRPr="00D10CC0" w:rsidRDefault="00C041CD" w:rsidP="004F4717">
            <w:pPr>
              <w:pStyle w:val="ListParagraph"/>
              <w:numPr>
                <w:ilvl w:val="0"/>
                <w:numId w:val="4"/>
              </w:numPr>
              <w:spacing w:after="240"/>
              <w:ind w:left="360"/>
              <w:rPr>
                <w:i/>
              </w:rPr>
            </w:pPr>
            <w:r w:rsidRPr="00D10CC0">
              <w:rPr>
                <w:bCs/>
                <w:i/>
                <w:szCs w:val="24"/>
              </w:rPr>
              <w:t>7822 – papulosquamous disorders not listed elsewhere</w:t>
            </w:r>
            <w:r w:rsidR="000F12C1" w:rsidRPr="00D10CC0">
              <w:rPr>
                <w:bCs/>
                <w:i/>
                <w:szCs w:val="24"/>
              </w:rPr>
              <w:t xml:space="preserve">. </w:t>
            </w:r>
            <w:r w:rsidRPr="00D10CC0">
              <w:rPr>
                <w:bCs/>
                <w:i/>
                <w:szCs w:val="24"/>
              </w:rPr>
              <w:t xml:space="preserve">a condition characterized by the presence of elevated lesions, papules, plaques, and scales.  This diagnostic code includes lichen planus, large or small plaque parapsoriasis, pityriasis </w:t>
            </w:r>
            <w:proofErr w:type="spellStart"/>
            <w:r w:rsidRPr="00D10CC0">
              <w:rPr>
                <w:bCs/>
                <w:i/>
                <w:szCs w:val="24"/>
              </w:rPr>
              <w:t>lichenoides</w:t>
            </w:r>
            <w:proofErr w:type="spellEnd"/>
            <w:r w:rsidRPr="00D10CC0">
              <w:rPr>
                <w:bCs/>
                <w:i/>
                <w:szCs w:val="24"/>
              </w:rPr>
              <w:t xml:space="preserve"> et </w:t>
            </w:r>
            <w:proofErr w:type="spellStart"/>
            <w:r w:rsidRPr="00D10CC0">
              <w:rPr>
                <w:bCs/>
                <w:i/>
                <w:szCs w:val="24"/>
              </w:rPr>
              <w:t>varioliformis</w:t>
            </w:r>
            <w:proofErr w:type="spellEnd"/>
            <w:r w:rsidRPr="00D10CC0">
              <w:rPr>
                <w:bCs/>
                <w:i/>
                <w:szCs w:val="24"/>
              </w:rPr>
              <w:t xml:space="preserve"> </w:t>
            </w:r>
            <w:proofErr w:type="spellStart"/>
            <w:r w:rsidRPr="00D10CC0">
              <w:rPr>
                <w:bCs/>
                <w:i/>
                <w:szCs w:val="24"/>
              </w:rPr>
              <w:t>acuta</w:t>
            </w:r>
            <w:proofErr w:type="spellEnd"/>
            <w:r w:rsidRPr="00D10CC0">
              <w:rPr>
                <w:bCs/>
                <w:i/>
                <w:szCs w:val="24"/>
              </w:rPr>
              <w:t xml:space="preserve"> (PLEVA), </w:t>
            </w:r>
            <w:proofErr w:type="spellStart"/>
            <w:r w:rsidRPr="00D10CC0">
              <w:rPr>
                <w:bCs/>
                <w:i/>
                <w:szCs w:val="24"/>
              </w:rPr>
              <w:t>lymphomatoid</w:t>
            </w:r>
            <w:proofErr w:type="spellEnd"/>
            <w:r w:rsidRPr="00D10CC0">
              <w:rPr>
                <w:bCs/>
                <w:i/>
                <w:szCs w:val="24"/>
              </w:rPr>
              <w:t xml:space="preserve"> </w:t>
            </w:r>
            <w:proofErr w:type="spellStart"/>
            <w:r w:rsidRPr="00D10CC0">
              <w:rPr>
                <w:bCs/>
                <w:i/>
                <w:szCs w:val="24"/>
              </w:rPr>
              <w:t>papulosus</w:t>
            </w:r>
            <w:proofErr w:type="spellEnd"/>
            <w:r w:rsidRPr="00D10CC0">
              <w:rPr>
                <w:bCs/>
                <w:i/>
                <w:szCs w:val="24"/>
              </w:rPr>
              <w:t>, pityriasis rubra pilaris (PRP), and mycosis fungo</w:t>
            </w:r>
            <w:r w:rsidR="00ED0FAD" w:rsidRPr="00D10CC0">
              <w:rPr>
                <w:bCs/>
                <w:i/>
                <w:szCs w:val="24"/>
              </w:rPr>
              <w:t>i</w:t>
            </w:r>
            <w:r w:rsidRPr="00D10CC0">
              <w:rPr>
                <w:bCs/>
                <w:i/>
                <w:szCs w:val="24"/>
              </w:rPr>
              <w:t>des.</w:t>
            </w:r>
            <w:r w:rsidRPr="00D10CC0">
              <w:rPr>
                <w:rFonts w:ascii="Tahoma" w:hAnsi="Tahoma" w:cs="Tahoma"/>
                <w:b/>
                <w:bCs/>
                <w:i/>
                <w:sz w:val="18"/>
                <w:szCs w:val="18"/>
              </w:rPr>
              <w:t xml:space="preserve"> </w:t>
            </w:r>
          </w:p>
          <w:p w14:paraId="267E6CAC" w14:textId="77777777" w:rsidR="002570A6" w:rsidRPr="00D10CC0" w:rsidRDefault="00C041CD" w:rsidP="004F4717">
            <w:pPr>
              <w:pStyle w:val="ListParagraph"/>
              <w:numPr>
                <w:ilvl w:val="0"/>
                <w:numId w:val="4"/>
              </w:numPr>
              <w:spacing w:after="240"/>
              <w:ind w:left="360"/>
              <w:rPr>
                <w:i/>
              </w:rPr>
            </w:pPr>
            <w:r w:rsidRPr="00D10CC0">
              <w:rPr>
                <w:bCs/>
                <w:i/>
                <w:szCs w:val="24"/>
              </w:rPr>
              <w:t>7824 – diseases of keratinization</w:t>
            </w:r>
            <w:r w:rsidR="000F12C1" w:rsidRPr="00D10CC0">
              <w:rPr>
                <w:bCs/>
                <w:i/>
                <w:szCs w:val="24"/>
              </w:rPr>
              <w:t xml:space="preserve">, </w:t>
            </w:r>
            <w:r w:rsidRPr="00D10CC0">
              <w:rPr>
                <w:bCs/>
                <w:i/>
                <w:szCs w:val="24"/>
              </w:rPr>
              <w:t xml:space="preserve">a condition that develops when cells in the skin form a tough, horny tissue, termed keratin.  This diagnostic code </w:t>
            </w:r>
            <w:r w:rsidR="00BE569E" w:rsidRPr="00D10CC0">
              <w:rPr>
                <w:bCs/>
                <w:i/>
                <w:szCs w:val="24"/>
              </w:rPr>
              <w:t>includes</w:t>
            </w:r>
            <w:r w:rsidRPr="00D10CC0">
              <w:rPr>
                <w:bCs/>
                <w:i/>
                <w:szCs w:val="24"/>
              </w:rPr>
              <w:t xml:space="preserve"> ichthyoses, Darier’s disease, and palmoplantar keratoderma.  While this condition is evaluated under the General Rating formula for the skin, remember that it cannot be evaluated under disfigurement or scars.  </w:t>
            </w:r>
          </w:p>
        </w:tc>
      </w:tr>
      <w:tr w:rsidR="00C041CD" w14:paraId="0AAE79AF" w14:textId="77777777" w:rsidTr="0060455D">
        <w:trPr>
          <w:cantSplit/>
          <w:trHeight w:val="212"/>
        </w:trPr>
        <w:tc>
          <w:tcPr>
            <w:tcW w:w="2560" w:type="dxa"/>
            <w:tcBorders>
              <w:top w:val="nil"/>
              <w:left w:val="nil"/>
              <w:bottom w:val="nil"/>
              <w:right w:val="nil"/>
            </w:tcBorders>
          </w:tcPr>
          <w:p w14:paraId="547EC93E" w14:textId="77777777" w:rsidR="00C041CD" w:rsidRPr="00C041CD" w:rsidRDefault="00C041CD" w:rsidP="00C041CD">
            <w:pPr>
              <w:pStyle w:val="VBALevel2Heading"/>
              <w:rPr>
                <w:bCs/>
                <w:i/>
                <w:color w:val="auto"/>
              </w:rPr>
            </w:pPr>
            <w:r>
              <w:rPr>
                <w:color w:val="auto"/>
              </w:rPr>
              <w:lastRenderedPageBreak/>
              <w:t>General Rating Formula for the Skin</w:t>
            </w:r>
            <w:r w:rsidRPr="00C041CD">
              <w:rPr>
                <w:rFonts w:ascii="Times New Roman Bold" w:hAnsi="Times New Roman Bold"/>
                <w:color w:val="auto"/>
              </w:rPr>
              <w:br/>
            </w:r>
          </w:p>
          <w:p w14:paraId="1EFB2039" w14:textId="77777777" w:rsidR="00C041CD" w:rsidRPr="00C041CD" w:rsidRDefault="009977C1" w:rsidP="00C041CD">
            <w:pPr>
              <w:pStyle w:val="VBALevel2Heading"/>
              <w:rPr>
                <w:b w:val="0"/>
                <w:i/>
                <w:color w:val="auto"/>
              </w:rPr>
            </w:pPr>
            <w:r>
              <w:rPr>
                <w:b w:val="0"/>
                <w:i/>
                <w:color w:val="auto"/>
              </w:rPr>
              <w:t>Slide 19</w:t>
            </w:r>
          </w:p>
        </w:tc>
        <w:tc>
          <w:tcPr>
            <w:tcW w:w="7217" w:type="dxa"/>
            <w:tcBorders>
              <w:top w:val="nil"/>
              <w:left w:val="nil"/>
              <w:bottom w:val="nil"/>
              <w:right w:val="nil"/>
            </w:tcBorders>
          </w:tcPr>
          <w:p w14:paraId="100EA091" w14:textId="77777777" w:rsidR="00720ADC" w:rsidRPr="00720ADC" w:rsidRDefault="00720ADC" w:rsidP="00720ADC">
            <w:pPr>
              <w:pStyle w:val="VBABodyText"/>
              <w:spacing w:after="0"/>
              <w:rPr>
                <w:b/>
                <w:color w:val="auto"/>
              </w:rPr>
            </w:pPr>
            <w:r>
              <w:rPr>
                <w:b/>
                <w:color w:val="auto"/>
              </w:rPr>
              <w:t xml:space="preserve">Slide: </w:t>
            </w:r>
          </w:p>
          <w:p w14:paraId="44F97801" w14:textId="7CBEDB74" w:rsidR="00D10CC0" w:rsidRDefault="005C310F" w:rsidP="00C041CD">
            <w:pPr>
              <w:spacing w:after="240"/>
              <w:rPr>
                <w:b/>
              </w:rPr>
            </w:pPr>
            <w:r w:rsidRPr="005C310F">
              <w:rPr>
                <w:b/>
                <w:noProof/>
              </w:rPr>
              <w:drawing>
                <wp:inline distT="0" distB="0" distL="0" distR="0" wp14:anchorId="40F5FA56" wp14:editId="37917F32">
                  <wp:extent cx="4436745" cy="2495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6745" cy="2495550"/>
                          </a:xfrm>
                          <a:prstGeom prst="rect">
                            <a:avLst/>
                          </a:prstGeom>
                        </pic:spPr>
                      </pic:pic>
                    </a:graphicData>
                  </a:graphic>
                </wp:inline>
              </w:drawing>
            </w:r>
          </w:p>
          <w:p w14:paraId="230FF63D" w14:textId="1F24FE61" w:rsidR="00C041CD" w:rsidRPr="00D10CC0" w:rsidRDefault="00D10CC0" w:rsidP="00C041CD">
            <w:pPr>
              <w:spacing w:after="240"/>
              <w:rPr>
                <w:i/>
              </w:rPr>
            </w:pPr>
            <w:r>
              <w:rPr>
                <w:b/>
              </w:rPr>
              <w:t>Talking Points</w:t>
            </w:r>
            <w:r w:rsidR="00A8095B" w:rsidRPr="00A8095B">
              <w:rPr>
                <w:b/>
              </w:rPr>
              <w:t>:</w:t>
            </w:r>
            <w:r w:rsidR="00C456BE">
              <w:rPr>
                <w:b/>
              </w:rPr>
              <w:t xml:space="preserve"> </w:t>
            </w:r>
            <w:r w:rsidR="00C456BE" w:rsidRPr="00D10CC0">
              <w:rPr>
                <w:i/>
              </w:rPr>
              <w:t>Here is what the general rating formula for the skin looks like within the rating schedule. As you can see, the amount of the area affected, and type/duration of treatment is to be considered when assigning the evaluation.  Remember</w:t>
            </w:r>
            <w:r w:rsidR="00621596" w:rsidRPr="00D10CC0">
              <w:rPr>
                <w:i/>
              </w:rPr>
              <w:t>,</w:t>
            </w:r>
            <w:r w:rsidR="00C456BE" w:rsidRPr="00D10CC0">
              <w:rPr>
                <w:i/>
              </w:rPr>
              <w:t xml:space="preserve"> under 38 CFR 4.118 systemic therapy and topical therapy was defined, and those definitions should be applied here.  </w:t>
            </w:r>
          </w:p>
          <w:p w14:paraId="3666393C" w14:textId="77777777" w:rsidR="00C456BE" w:rsidRPr="00D10CC0" w:rsidRDefault="00C456BE" w:rsidP="00C041CD">
            <w:pPr>
              <w:spacing w:after="240"/>
              <w:rPr>
                <w:b/>
                <w:bCs/>
                <w:i/>
                <w:szCs w:val="24"/>
              </w:rPr>
            </w:pPr>
            <w:r w:rsidRPr="00D10CC0">
              <w:rPr>
                <w:b/>
                <w:i/>
              </w:rPr>
              <w:t xml:space="preserve">Discuss different levels of evaluation.  </w:t>
            </w:r>
          </w:p>
        </w:tc>
      </w:tr>
      <w:tr w:rsidR="00D14992" w14:paraId="4F593ED6" w14:textId="77777777" w:rsidTr="0060455D">
        <w:trPr>
          <w:cantSplit/>
          <w:trHeight w:val="212"/>
        </w:trPr>
        <w:tc>
          <w:tcPr>
            <w:tcW w:w="2560" w:type="dxa"/>
            <w:tcBorders>
              <w:top w:val="nil"/>
              <w:left w:val="nil"/>
              <w:bottom w:val="nil"/>
              <w:right w:val="nil"/>
            </w:tcBorders>
          </w:tcPr>
          <w:p w14:paraId="627EDB9B" w14:textId="77777777" w:rsidR="00D14992" w:rsidRDefault="00D14992" w:rsidP="00C041CD">
            <w:pPr>
              <w:pStyle w:val="VBALevel2Heading"/>
              <w:rPr>
                <w:color w:val="auto"/>
              </w:rPr>
            </w:pPr>
            <w:r>
              <w:rPr>
                <w:color w:val="auto"/>
              </w:rPr>
              <w:lastRenderedPageBreak/>
              <w:t>Separate Evaluation vs Single Evaluation under GRF</w:t>
            </w:r>
          </w:p>
          <w:p w14:paraId="37BBA984" w14:textId="77777777" w:rsidR="00D14992" w:rsidRDefault="00D14992" w:rsidP="00C041CD">
            <w:pPr>
              <w:pStyle w:val="VBALevel2Heading"/>
              <w:rPr>
                <w:color w:val="auto"/>
              </w:rPr>
            </w:pPr>
          </w:p>
          <w:p w14:paraId="35630F7C" w14:textId="77777777" w:rsidR="00D14992" w:rsidRDefault="00BE569E" w:rsidP="00C041CD">
            <w:pPr>
              <w:pStyle w:val="VBALevel2Heading"/>
              <w:rPr>
                <w:b w:val="0"/>
                <w:i/>
                <w:color w:val="auto"/>
              </w:rPr>
            </w:pPr>
            <w:r>
              <w:rPr>
                <w:b w:val="0"/>
                <w:i/>
                <w:color w:val="auto"/>
              </w:rPr>
              <w:t>Slide</w:t>
            </w:r>
            <w:r w:rsidR="009977C1">
              <w:rPr>
                <w:b w:val="0"/>
                <w:i/>
                <w:color w:val="auto"/>
              </w:rPr>
              <w:t xml:space="preserve"> 20</w:t>
            </w:r>
          </w:p>
          <w:p w14:paraId="3455DC6B" w14:textId="77777777" w:rsidR="00D14992" w:rsidRPr="00D14992" w:rsidRDefault="00D14992" w:rsidP="00C041CD">
            <w:pPr>
              <w:pStyle w:val="VBALevel2Heading"/>
              <w:rPr>
                <w:b w:val="0"/>
                <w:i/>
                <w:color w:val="auto"/>
              </w:rPr>
            </w:pPr>
          </w:p>
        </w:tc>
        <w:tc>
          <w:tcPr>
            <w:tcW w:w="7217" w:type="dxa"/>
            <w:tcBorders>
              <w:top w:val="nil"/>
              <w:left w:val="nil"/>
              <w:bottom w:val="nil"/>
              <w:right w:val="nil"/>
            </w:tcBorders>
          </w:tcPr>
          <w:p w14:paraId="3515E965" w14:textId="75F0D734" w:rsidR="00D10CC0" w:rsidRDefault="00AB276A" w:rsidP="00AB276A">
            <w:pPr>
              <w:rPr>
                <w:b/>
                <w:noProof/>
              </w:rPr>
            </w:pPr>
            <w:r>
              <w:rPr>
                <w:b/>
                <w:noProof/>
              </w:rPr>
              <w:t xml:space="preserve">Slide: </w:t>
            </w:r>
          </w:p>
          <w:tbl>
            <w:tblPr>
              <w:tblStyle w:val="TableGrid"/>
              <w:tblW w:w="7582" w:type="dxa"/>
              <w:tblInd w:w="115" w:type="dxa"/>
              <w:tblLayout w:type="fixed"/>
              <w:tblLook w:val="04A0" w:firstRow="1" w:lastRow="0" w:firstColumn="1" w:lastColumn="0" w:noHBand="0" w:noVBand="1"/>
            </w:tblPr>
            <w:tblGrid>
              <w:gridCol w:w="3060"/>
              <w:gridCol w:w="4522"/>
            </w:tblGrid>
            <w:tr w:rsidR="00AB276A" w14:paraId="7242C62A" w14:textId="77777777" w:rsidTr="00AB276A">
              <w:tc>
                <w:tcPr>
                  <w:tcW w:w="3060" w:type="dxa"/>
                </w:tcPr>
                <w:p w14:paraId="6940D23F" w14:textId="2E06E26D" w:rsidR="00AB276A" w:rsidRDefault="00AB276A" w:rsidP="00AB276A">
                  <w:pPr>
                    <w:spacing w:before="0"/>
                    <w:rPr>
                      <w:b/>
                      <w:noProof/>
                    </w:rPr>
                  </w:pPr>
                  <w:r>
                    <w:rPr>
                      <w:b/>
                      <w:noProof/>
                    </w:rPr>
                    <w:t>Separate Evaluation</w:t>
                  </w:r>
                </w:p>
              </w:tc>
              <w:tc>
                <w:tcPr>
                  <w:tcW w:w="4522" w:type="dxa"/>
                </w:tcPr>
                <w:p w14:paraId="76CEAFFF" w14:textId="313EDC80" w:rsidR="00AB276A" w:rsidRDefault="00AB276A" w:rsidP="00AB276A">
                  <w:pPr>
                    <w:spacing w:before="0"/>
                    <w:rPr>
                      <w:b/>
                      <w:noProof/>
                    </w:rPr>
                  </w:pPr>
                  <w:r>
                    <w:rPr>
                      <w:b/>
                      <w:noProof/>
                    </w:rPr>
                    <w:t>Single Evaluation</w:t>
                  </w:r>
                </w:p>
              </w:tc>
            </w:tr>
            <w:tr w:rsidR="00AB276A" w14:paraId="6A547E83" w14:textId="77777777" w:rsidTr="00AB276A">
              <w:tc>
                <w:tcPr>
                  <w:tcW w:w="3060" w:type="dxa"/>
                </w:tcPr>
                <w:p w14:paraId="03080CE1" w14:textId="77777777" w:rsidR="00AB276A" w:rsidRPr="00AB276A" w:rsidRDefault="00AB276A" w:rsidP="00AB276A">
                  <w:pPr>
                    <w:numPr>
                      <w:ilvl w:val="0"/>
                      <w:numId w:val="29"/>
                    </w:numPr>
                    <w:spacing w:before="0"/>
                    <w:rPr>
                      <w:b/>
                      <w:noProof/>
                    </w:rPr>
                  </w:pPr>
                  <w:r w:rsidRPr="00AB276A">
                    <w:rPr>
                      <w:b/>
                      <w:noProof/>
                    </w:rPr>
                    <w:t>Yes – If based on percentage of exposure areas affected by each skin condition if medical evidence clearly indicates the percentages affected are due solely to each individual diagnosis</w:t>
                  </w:r>
                </w:p>
                <w:p w14:paraId="66E2C257" w14:textId="77777777" w:rsidR="00AB276A" w:rsidRPr="00AB276A" w:rsidRDefault="00AB276A" w:rsidP="00AB276A">
                  <w:pPr>
                    <w:numPr>
                      <w:ilvl w:val="0"/>
                      <w:numId w:val="29"/>
                    </w:numPr>
                    <w:spacing w:before="0"/>
                    <w:rPr>
                      <w:b/>
                      <w:noProof/>
                    </w:rPr>
                  </w:pPr>
                  <w:r w:rsidRPr="00AB276A">
                    <w:rPr>
                      <w:b/>
                      <w:noProof/>
                    </w:rPr>
                    <w:t>Yes – If each condition based upon alternative criteria (medication vs areas affected)</w:t>
                  </w:r>
                </w:p>
                <w:p w14:paraId="24468310" w14:textId="77777777" w:rsidR="00AB276A" w:rsidRPr="00AB276A" w:rsidRDefault="00AB276A" w:rsidP="00AB276A">
                  <w:pPr>
                    <w:numPr>
                      <w:ilvl w:val="0"/>
                      <w:numId w:val="29"/>
                    </w:numPr>
                    <w:spacing w:before="0"/>
                    <w:rPr>
                      <w:b/>
                      <w:noProof/>
                    </w:rPr>
                  </w:pPr>
                  <w:r w:rsidRPr="00AB276A">
                    <w:rPr>
                      <w:b/>
                      <w:noProof/>
                    </w:rPr>
                    <w:t>No – If the same medication is used to treat each skin condition</w:t>
                  </w:r>
                </w:p>
                <w:p w14:paraId="06B93545" w14:textId="77777777" w:rsidR="00AB276A" w:rsidRDefault="00AB276A" w:rsidP="00AB276A">
                  <w:pPr>
                    <w:spacing w:before="0"/>
                    <w:rPr>
                      <w:b/>
                      <w:noProof/>
                    </w:rPr>
                  </w:pPr>
                </w:p>
              </w:tc>
              <w:tc>
                <w:tcPr>
                  <w:tcW w:w="4522" w:type="dxa"/>
                </w:tcPr>
                <w:p w14:paraId="76A5C64F" w14:textId="77777777" w:rsidR="00AB276A" w:rsidRDefault="00090A8E" w:rsidP="00AB276A">
                  <w:pPr>
                    <w:pStyle w:val="ListParagraph"/>
                    <w:numPr>
                      <w:ilvl w:val="0"/>
                      <w:numId w:val="31"/>
                    </w:numPr>
                    <w:spacing w:before="0"/>
                    <w:ind w:left="360"/>
                    <w:rPr>
                      <w:b/>
                      <w:noProof/>
                    </w:rPr>
                  </w:pPr>
                  <w:r w:rsidRPr="00AB276A">
                    <w:rPr>
                      <w:b/>
                      <w:noProof/>
                    </w:rPr>
                    <w:t xml:space="preserve">Multiple skin conditions that </w:t>
                  </w:r>
                </w:p>
                <w:p w14:paraId="07213095" w14:textId="77777777" w:rsidR="00AB276A" w:rsidRDefault="00090A8E" w:rsidP="00AB276A">
                  <w:pPr>
                    <w:pStyle w:val="ListParagraph"/>
                    <w:spacing w:before="0"/>
                    <w:ind w:left="360"/>
                    <w:rPr>
                      <w:b/>
                      <w:noProof/>
                    </w:rPr>
                  </w:pPr>
                  <w:r w:rsidRPr="00AB276A">
                    <w:rPr>
                      <w:b/>
                      <w:noProof/>
                    </w:rPr>
                    <w:t xml:space="preserve">are evaluated based on the </w:t>
                  </w:r>
                </w:p>
                <w:p w14:paraId="5DF127F2" w14:textId="77777777" w:rsidR="00AB276A" w:rsidRDefault="00090A8E" w:rsidP="00AB276A">
                  <w:pPr>
                    <w:pStyle w:val="ListParagraph"/>
                    <w:spacing w:before="0"/>
                    <w:ind w:left="360"/>
                    <w:rPr>
                      <w:b/>
                      <w:noProof/>
                    </w:rPr>
                  </w:pPr>
                  <w:r w:rsidRPr="00AB276A">
                    <w:rPr>
                      <w:b/>
                      <w:noProof/>
                    </w:rPr>
                    <w:t xml:space="preserve">percentage of total body area or exposed areas affected, may </w:t>
                  </w:r>
                </w:p>
                <w:p w14:paraId="3C2F134D" w14:textId="340C7BAB" w:rsidR="00B16EAD" w:rsidRPr="00AB276A" w:rsidRDefault="00090A8E" w:rsidP="00AB276A">
                  <w:pPr>
                    <w:pStyle w:val="ListParagraph"/>
                    <w:spacing w:before="0"/>
                    <w:ind w:left="360"/>
                    <w:rPr>
                      <w:b/>
                      <w:noProof/>
                    </w:rPr>
                  </w:pPr>
                  <w:r w:rsidRPr="00AB276A">
                    <w:rPr>
                      <w:b/>
                      <w:noProof/>
                    </w:rPr>
                    <w:t xml:space="preserve">receive a single evaluation when: </w:t>
                  </w:r>
                </w:p>
                <w:p w14:paraId="7D2B9EAE" w14:textId="77777777" w:rsidR="00AB276A" w:rsidRDefault="00090A8E" w:rsidP="00AB276A">
                  <w:pPr>
                    <w:pStyle w:val="ListParagraph"/>
                    <w:numPr>
                      <w:ilvl w:val="0"/>
                      <w:numId w:val="32"/>
                    </w:numPr>
                    <w:spacing w:before="0"/>
                    <w:rPr>
                      <w:b/>
                      <w:noProof/>
                    </w:rPr>
                  </w:pPr>
                  <w:r w:rsidRPr="00AB276A">
                    <w:rPr>
                      <w:b/>
                      <w:noProof/>
                    </w:rPr>
                    <w:t xml:space="preserve">evaluating disabilities </w:t>
                  </w:r>
                </w:p>
                <w:p w14:paraId="26473776" w14:textId="77777777" w:rsidR="00AB276A" w:rsidRDefault="00090A8E" w:rsidP="00AB276A">
                  <w:pPr>
                    <w:pStyle w:val="ListParagraph"/>
                    <w:spacing w:before="0"/>
                    <w:rPr>
                      <w:b/>
                      <w:noProof/>
                    </w:rPr>
                  </w:pPr>
                  <w:r w:rsidRPr="00AB276A">
                    <w:rPr>
                      <w:b/>
                      <w:noProof/>
                    </w:rPr>
                    <w:t xml:space="preserve">together allows for a </w:t>
                  </w:r>
                </w:p>
                <w:p w14:paraId="75044F4E" w14:textId="779B9244" w:rsidR="00B16EAD" w:rsidRPr="00AB276A" w:rsidRDefault="00090A8E" w:rsidP="00AB276A">
                  <w:pPr>
                    <w:pStyle w:val="ListParagraph"/>
                    <w:spacing w:before="0"/>
                    <w:rPr>
                      <w:b/>
                      <w:noProof/>
                    </w:rPr>
                  </w:pPr>
                  <w:r w:rsidRPr="00AB276A">
                    <w:rPr>
                      <w:b/>
                      <w:noProof/>
                    </w:rPr>
                    <w:t>maximization of benefits, or</w:t>
                  </w:r>
                </w:p>
                <w:p w14:paraId="538470ED" w14:textId="77777777" w:rsidR="00AB276A" w:rsidRDefault="00090A8E" w:rsidP="00AB276A">
                  <w:pPr>
                    <w:pStyle w:val="ListParagraph"/>
                    <w:numPr>
                      <w:ilvl w:val="0"/>
                      <w:numId w:val="32"/>
                    </w:numPr>
                    <w:spacing w:before="0"/>
                    <w:rPr>
                      <w:b/>
                      <w:noProof/>
                    </w:rPr>
                  </w:pPr>
                  <w:r w:rsidRPr="00AB276A">
                    <w:rPr>
                      <w:b/>
                      <w:noProof/>
                    </w:rPr>
                    <w:t xml:space="preserve">the symptoms of and/or area affected by the multiple </w:t>
                  </w:r>
                </w:p>
                <w:p w14:paraId="6C5DAA19" w14:textId="77777777" w:rsidR="00AB276A" w:rsidRDefault="00090A8E" w:rsidP="00090A8E">
                  <w:pPr>
                    <w:pStyle w:val="ListParagraph"/>
                    <w:spacing w:before="0"/>
                    <w:rPr>
                      <w:b/>
                      <w:noProof/>
                    </w:rPr>
                  </w:pPr>
                  <w:r w:rsidRPr="00AB276A">
                    <w:rPr>
                      <w:b/>
                      <w:noProof/>
                    </w:rPr>
                    <w:t xml:space="preserve">disabilities cannot be </w:t>
                  </w:r>
                </w:p>
                <w:p w14:paraId="549DD70D" w14:textId="77777777" w:rsidR="00090A8E" w:rsidRDefault="00090A8E" w:rsidP="00090A8E">
                  <w:pPr>
                    <w:pStyle w:val="ListParagraph"/>
                    <w:spacing w:before="0"/>
                    <w:rPr>
                      <w:b/>
                      <w:noProof/>
                    </w:rPr>
                  </w:pPr>
                  <w:r w:rsidRPr="00AB276A">
                    <w:rPr>
                      <w:b/>
                      <w:noProof/>
                    </w:rPr>
                    <w:t xml:space="preserve">separated, as is directed by </w:t>
                  </w:r>
                </w:p>
                <w:p w14:paraId="4163577A" w14:textId="4410D3E5" w:rsidR="00B16EAD" w:rsidRDefault="00090A8E" w:rsidP="00090A8E">
                  <w:pPr>
                    <w:pStyle w:val="ListParagraph"/>
                    <w:spacing w:before="0"/>
                    <w:rPr>
                      <w:b/>
                      <w:noProof/>
                    </w:rPr>
                  </w:pPr>
                  <w:r w:rsidRPr="00AB276A">
                    <w:rPr>
                      <w:b/>
                      <w:noProof/>
                    </w:rPr>
                    <w:t>38 CFR 4.14</w:t>
                  </w:r>
                </w:p>
                <w:p w14:paraId="43142402" w14:textId="77777777" w:rsidR="00AB276A" w:rsidRPr="00AB276A" w:rsidRDefault="00AB276A" w:rsidP="00AB276A">
                  <w:pPr>
                    <w:pStyle w:val="ListParagraph"/>
                    <w:spacing w:before="0"/>
                    <w:rPr>
                      <w:b/>
                      <w:noProof/>
                    </w:rPr>
                  </w:pPr>
                </w:p>
                <w:p w14:paraId="0A3D3CDC" w14:textId="77777777" w:rsidR="00AB276A" w:rsidRDefault="00AB276A" w:rsidP="00AB276A">
                  <w:pPr>
                    <w:spacing w:before="0"/>
                    <w:rPr>
                      <w:b/>
                      <w:noProof/>
                    </w:rPr>
                  </w:pPr>
                </w:p>
              </w:tc>
            </w:tr>
          </w:tbl>
          <w:p w14:paraId="4E8621DF" w14:textId="77777777" w:rsidR="00AB276A" w:rsidRDefault="00AB276A" w:rsidP="00AB276A">
            <w:pPr>
              <w:spacing w:before="0"/>
              <w:rPr>
                <w:b/>
                <w:noProof/>
              </w:rPr>
            </w:pPr>
          </w:p>
          <w:p w14:paraId="5CF5BC93" w14:textId="612E9C85" w:rsidR="00D14992" w:rsidRPr="00D10CC0" w:rsidRDefault="00D10CC0" w:rsidP="00C041CD">
            <w:pPr>
              <w:spacing w:after="240"/>
              <w:rPr>
                <w:i/>
              </w:rPr>
            </w:pPr>
            <w:r>
              <w:rPr>
                <w:b/>
              </w:rPr>
              <w:t>Talking Points</w:t>
            </w:r>
            <w:r w:rsidR="0017008D">
              <w:rPr>
                <w:b/>
              </w:rPr>
              <w:t xml:space="preserve">: </w:t>
            </w:r>
            <w:r w:rsidR="00D14992" w:rsidRPr="00D10CC0">
              <w:rPr>
                <w:i/>
              </w:rPr>
              <w:t>When</w:t>
            </w:r>
            <w:r w:rsidR="00ED0FAD" w:rsidRPr="00D10CC0">
              <w:rPr>
                <w:i/>
              </w:rPr>
              <w:t xml:space="preserve"> considering </w:t>
            </w:r>
            <w:r w:rsidR="00D14992" w:rsidRPr="00D10CC0">
              <w:rPr>
                <w:i/>
              </w:rPr>
              <w:t xml:space="preserve">multiple skin conditions that are evaluated under the General Rating Formula, it is important to determine if a single evaluation or separate evaluation is appropriate.  Separate evaluations for each diagnosis </w:t>
            </w:r>
            <w:r w:rsidR="00621596" w:rsidRPr="00D10CC0">
              <w:rPr>
                <w:i/>
              </w:rPr>
              <w:t>are</w:t>
            </w:r>
            <w:r w:rsidR="00D14992" w:rsidRPr="00D10CC0">
              <w:rPr>
                <w:i/>
              </w:rPr>
              <w:t xml:space="preserve"> permissible when </w:t>
            </w:r>
            <w:r w:rsidR="00621596" w:rsidRPr="00D10CC0">
              <w:rPr>
                <w:i/>
              </w:rPr>
              <w:t xml:space="preserve">each </w:t>
            </w:r>
            <w:r w:rsidR="00D14992" w:rsidRPr="00D10CC0">
              <w:rPr>
                <w:i/>
              </w:rPr>
              <w:t xml:space="preserve">evaluation is based on disability solely due to the individual diagnosis.  However, when it is most advantageous and allows for </w:t>
            </w:r>
            <w:r w:rsidR="00BE569E" w:rsidRPr="00D10CC0">
              <w:rPr>
                <w:i/>
              </w:rPr>
              <w:t>maximized</w:t>
            </w:r>
            <w:r w:rsidR="00D14992" w:rsidRPr="00D10CC0">
              <w:rPr>
                <w:i/>
              </w:rPr>
              <w:t xml:space="preserve"> benefits, multiple skin </w:t>
            </w:r>
            <w:r w:rsidR="000F12C1" w:rsidRPr="00D10CC0">
              <w:rPr>
                <w:i/>
              </w:rPr>
              <w:t xml:space="preserve">conditions </w:t>
            </w:r>
            <w:r w:rsidR="00621596" w:rsidRPr="00D10CC0">
              <w:rPr>
                <w:i/>
              </w:rPr>
              <w:t xml:space="preserve">disabilities </w:t>
            </w:r>
            <w:r w:rsidR="00D14992" w:rsidRPr="00D10CC0">
              <w:rPr>
                <w:i/>
              </w:rPr>
              <w:t xml:space="preserve">evaluated under the same criteria may be assigned a single disability evaluation.  </w:t>
            </w:r>
          </w:p>
          <w:p w14:paraId="5A504D16" w14:textId="77777777" w:rsidR="00D14992" w:rsidRPr="00D10CC0" w:rsidRDefault="00D14992" w:rsidP="00C041CD">
            <w:pPr>
              <w:spacing w:after="240"/>
              <w:rPr>
                <w:i/>
                <w:szCs w:val="24"/>
              </w:rPr>
            </w:pPr>
            <w:r w:rsidRPr="00D10CC0">
              <w:rPr>
                <w:i/>
                <w:szCs w:val="24"/>
              </w:rPr>
              <w:t>A Veteran diagnosed with multiple skin conditions may receive separate evaluations based on the percentage of exposed areas affected by each skin condition so long as the medical evidence clearly indicates that the percentages affected are due solely to each individual diagnosis.</w:t>
            </w:r>
          </w:p>
          <w:p w14:paraId="55AA1E3B" w14:textId="77777777" w:rsidR="00D14992" w:rsidRPr="00D10CC0" w:rsidRDefault="00D14992" w:rsidP="00C041CD">
            <w:pPr>
              <w:spacing w:after="240"/>
              <w:rPr>
                <w:i/>
                <w:szCs w:val="24"/>
              </w:rPr>
            </w:pPr>
            <w:r w:rsidRPr="00D10CC0">
              <w:rPr>
                <w:i/>
                <w:szCs w:val="24"/>
              </w:rPr>
              <w:t>If the same medication(s) is/are used to treat each skin condition, separate evaluations may not be assigned unless the separately evaluated condition(s) uses alternative criteria to establish a disability evaluation.</w:t>
            </w:r>
          </w:p>
          <w:p w14:paraId="7A56A415" w14:textId="77777777" w:rsidR="00D14992" w:rsidRPr="00D10CC0" w:rsidRDefault="00D14992" w:rsidP="00D14992">
            <w:pPr>
              <w:overflowPunct/>
              <w:autoSpaceDE/>
              <w:autoSpaceDN/>
              <w:adjustRightInd/>
              <w:spacing w:before="0"/>
              <w:textAlignment w:val="auto"/>
              <w:rPr>
                <w:i/>
                <w:szCs w:val="24"/>
              </w:rPr>
            </w:pPr>
            <w:r w:rsidRPr="00D10CC0">
              <w:rPr>
                <w:i/>
                <w:szCs w:val="24"/>
              </w:rPr>
              <w:t>A Veteran diagnosed with multiple skin conditions that are evaluated based on the percentage of total body area or exposed areas affected may receive a single evaluation when </w:t>
            </w:r>
          </w:p>
          <w:p w14:paraId="68E1B3FC" w14:textId="77777777" w:rsidR="00D14992" w:rsidRPr="00D10CC0" w:rsidRDefault="00D14992" w:rsidP="004F4717">
            <w:pPr>
              <w:numPr>
                <w:ilvl w:val="0"/>
                <w:numId w:val="12"/>
              </w:numPr>
              <w:overflowPunct/>
              <w:autoSpaceDE/>
              <w:autoSpaceDN/>
              <w:adjustRightInd/>
              <w:spacing w:before="100" w:beforeAutospacing="1" w:after="100" w:afterAutospacing="1"/>
              <w:textAlignment w:val="auto"/>
              <w:rPr>
                <w:i/>
                <w:szCs w:val="24"/>
              </w:rPr>
            </w:pPr>
            <w:r w:rsidRPr="00D10CC0">
              <w:rPr>
                <w:i/>
                <w:szCs w:val="24"/>
              </w:rPr>
              <w:lastRenderedPageBreak/>
              <w:t>evaluating the disabilities together allows for maximization of benefits, or</w:t>
            </w:r>
          </w:p>
          <w:p w14:paraId="35C2BC37" w14:textId="77777777" w:rsidR="00D14992" w:rsidRPr="00D10CC0" w:rsidRDefault="00D14992" w:rsidP="004F4717">
            <w:pPr>
              <w:numPr>
                <w:ilvl w:val="0"/>
                <w:numId w:val="12"/>
              </w:numPr>
              <w:overflowPunct/>
              <w:autoSpaceDE/>
              <w:autoSpaceDN/>
              <w:adjustRightInd/>
              <w:spacing w:before="100" w:beforeAutospacing="1" w:after="100" w:afterAutospacing="1"/>
              <w:textAlignment w:val="auto"/>
              <w:rPr>
                <w:i/>
                <w:szCs w:val="24"/>
              </w:rPr>
            </w:pPr>
            <w:r w:rsidRPr="00D10CC0">
              <w:rPr>
                <w:i/>
                <w:szCs w:val="24"/>
              </w:rPr>
              <w:t>the symptoms of and/or area affected by the multiple disabilities cannot be separated, as is directed by</w:t>
            </w:r>
            <w:r w:rsidR="0017008D" w:rsidRPr="00D10CC0">
              <w:rPr>
                <w:i/>
                <w:szCs w:val="24"/>
              </w:rPr>
              <w:t xml:space="preserve"> 38 CFR 4.14.</w:t>
            </w:r>
          </w:p>
          <w:p w14:paraId="0ABB5284" w14:textId="77777777" w:rsidR="00D14992" w:rsidRPr="00D14992" w:rsidRDefault="0017008D" w:rsidP="0017008D">
            <w:pPr>
              <w:overflowPunct/>
              <w:autoSpaceDE/>
              <w:autoSpaceDN/>
              <w:adjustRightInd/>
              <w:spacing w:before="100" w:beforeAutospacing="1" w:after="120"/>
              <w:textAlignment w:val="auto"/>
            </w:pPr>
            <w:r w:rsidRPr="0017008D">
              <w:rPr>
                <w:b/>
                <w:szCs w:val="24"/>
              </w:rPr>
              <w:t>Demonstrate:</w:t>
            </w:r>
            <w:r w:rsidRPr="0017008D">
              <w:rPr>
                <w:szCs w:val="24"/>
              </w:rPr>
              <w:t xml:space="preserve">  To provide additional information to the trainee, pull up the manual and walk through the examples given.  </w:t>
            </w:r>
            <w:r>
              <w:rPr>
                <w:szCs w:val="24"/>
              </w:rPr>
              <w:t>M21-1 III.iv.</w:t>
            </w:r>
            <w:proofErr w:type="gramStart"/>
            <w:r>
              <w:rPr>
                <w:szCs w:val="24"/>
              </w:rPr>
              <w:t>4.L.</w:t>
            </w:r>
            <w:proofErr w:type="gramEnd"/>
            <w:r>
              <w:rPr>
                <w:szCs w:val="24"/>
              </w:rPr>
              <w:t>1</w:t>
            </w:r>
          </w:p>
        </w:tc>
      </w:tr>
      <w:tr w:rsidR="00C041CD" w14:paraId="3D134065" w14:textId="77777777" w:rsidTr="0060455D">
        <w:trPr>
          <w:cantSplit/>
          <w:trHeight w:val="212"/>
        </w:trPr>
        <w:tc>
          <w:tcPr>
            <w:tcW w:w="2560" w:type="dxa"/>
            <w:tcBorders>
              <w:top w:val="nil"/>
              <w:left w:val="nil"/>
              <w:bottom w:val="nil"/>
              <w:right w:val="nil"/>
            </w:tcBorders>
          </w:tcPr>
          <w:p w14:paraId="2DCC6A04" w14:textId="77777777" w:rsidR="00C041CD" w:rsidRDefault="009F4BA6" w:rsidP="00C041CD">
            <w:pPr>
              <w:pStyle w:val="VBALevel2Heading"/>
              <w:rPr>
                <w:color w:val="auto"/>
              </w:rPr>
            </w:pPr>
            <w:r>
              <w:rPr>
                <w:color w:val="auto"/>
              </w:rPr>
              <w:lastRenderedPageBreak/>
              <w:t>DC 7825, Chronic Urticaria</w:t>
            </w:r>
          </w:p>
          <w:p w14:paraId="160BDFDE" w14:textId="77777777" w:rsidR="009F4BA6" w:rsidRPr="009F4BA6" w:rsidRDefault="009977C1" w:rsidP="00C041CD">
            <w:pPr>
              <w:pStyle w:val="VBALevel2Heading"/>
              <w:rPr>
                <w:b w:val="0"/>
                <w:i/>
                <w:color w:val="auto"/>
              </w:rPr>
            </w:pPr>
            <w:r>
              <w:rPr>
                <w:b w:val="0"/>
                <w:i/>
                <w:color w:val="auto"/>
              </w:rPr>
              <w:t>Slide 21</w:t>
            </w:r>
          </w:p>
        </w:tc>
        <w:tc>
          <w:tcPr>
            <w:tcW w:w="7217" w:type="dxa"/>
            <w:tcBorders>
              <w:top w:val="nil"/>
              <w:left w:val="nil"/>
              <w:bottom w:val="nil"/>
              <w:right w:val="nil"/>
            </w:tcBorders>
          </w:tcPr>
          <w:p w14:paraId="61204903" w14:textId="6664E6C0" w:rsidR="00090A8E" w:rsidRPr="00090A8E" w:rsidRDefault="00090A8E" w:rsidP="00090A8E">
            <w:pPr>
              <w:rPr>
                <w:bCs/>
                <w:szCs w:val="24"/>
              </w:rPr>
            </w:pPr>
            <w:r>
              <w:rPr>
                <w:b/>
                <w:bCs/>
                <w:szCs w:val="24"/>
              </w:rPr>
              <w:t>Slide:</w:t>
            </w:r>
          </w:p>
          <w:p w14:paraId="53A5946B" w14:textId="5977B9D0" w:rsidR="009C66D8" w:rsidRPr="00090A8E" w:rsidRDefault="00D10CC0" w:rsidP="00090A8E">
            <w:pPr>
              <w:numPr>
                <w:ilvl w:val="0"/>
                <w:numId w:val="24"/>
              </w:numPr>
              <w:spacing w:before="0"/>
              <w:rPr>
                <w:bCs/>
                <w:szCs w:val="24"/>
              </w:rPr>
            </w:pPr>
            <w:r w:rsidRPr="00090A8E">
              <w:rPr>
                <w:bCs/>
                <w:szCs w:val="24"/>
              </w:rPr>
              <w:t>Rating criteria changed on August 13, 2018</w:t>
            </w:r>
          </w:p>
          <w:p w14:paraId="123BBD1E" w14:textId="77777777" w:rsidR="009C66D8" w:rsidRPr="00090A8E" w:rsidRDefault="00D10CC0" w:rsidP="00090A8E">
            <w:pPr>
              <w:numPr>
                <w:ilvl w:val="1"/>
                <w:numId w:val="24"/>
              </w:numPr>
              <w:spacing w:before="0"/>
              <w:rPr>
                <w:bCs/>
                <w:szCs w:val="24"/>
              </w:rPr>
            </w:pPr>
            <w:r w:rsidRPr="00090A8E">
              <w:rPr>
                <w:bCs/>
                <w:szCs w:val="24"/>
              </w:rPr>
              <w:t>Previously evaluated based on debilitating episodes and continuous, intermittent, or responding to treatment</w:t>
            </w:r>
          </w:p>
          <w:p w14:paraId="18D2DF20" w14:textId="77777777" w:rsidR="009C66D8" w:rsidRPr="00090A8E" w:rsidRDefault="00D10CC0" w:rsidP="00090A8E">
            <w:pPr>
              <w:numPr>
                <w:ilvl w:val="0"/>
                <w:numId w:val="24"/>
              </w:numPr>
              <w:spacing w:before="0"/>
              <w:rPr>
                <w:bCs/>
                <w:szCs w:val="24"/>
              </w:rPr>
            </w:pPr>
            <w:r w:rsidRPr="00090A8E">
              <w:rPr>
                <w:bCs/>
                <w:szCs w:val="24"/>
              </w:rPr>
              <w:t xml:space="preserve">Chronic urticaria, also known as chronic hives, for this DC, defined: </w:t>
            </w:r>
          </w:p>
          <w:p w14:paraId="6CC67D14" w14:textId="77777777" w:rsidR="009C66D8" w:rsidRPr="00090A8E" w:rsidRDefault="00D10CC0" w:rsidP="00090A8E">
            <w:pPr>
              <w:numPr>
                <w:ilvl w:val="1"/>
                <w:numId w:val="24"/>
              </w:numPr>
              <w:spacing w:before="0"/>
              <w:rPr>
                <w:bCs/>
                <w:szCs w:val="24"/>
              </w:rPr>
            </w:pPr>
            <w:r w:rsidRPr="00090A8E">
              <w:rPr>
                <w:bCs/>
                <w:szCs w:val="24"/>
              </w:rPr>
              <w:t xml:space="preserve">Continuous urticaria at least twice per week, off treatment, for a period of six weeks or more.  </w:t>
            </w:r>
          </w:p>
          <w:p w14:paraId="15B959C9" w14:textId="77777777" w:rsidR="009C66D8" w:rsidRPr="00090A8E" w:rsidRDefault="00D10CC0" w:rsidP="00090A8E">
            <w:pPr>
              <w:numPr>
                <w:ilvl w:val="0"/>
                <w:numId w:val="24"/>
              </w:numPr>
              <w:spacing w:before="0"/>
              <w:rPr>
                <w:bCs/>
                <w:szCs w:val="24"/>
              </w:rPr>
            </w:pPr>
            <w:r w:rsidRPr="00090A8E">
              <w:rPr>
                <w:bCs/>
                <w:szCs w:val="24"/>
              </w:rPr>
              <w:t>Evaluate based on chronic urticaria that requires certain line of treatment</w:t>
            </w:r>
          </w:p>
          <w:p w14:paraId="02B62EB1" w14:textId="77777777" w:rsidR="009C66D8" w:rsidRPr="00090A8E" w:rsidRDefault="00D10CC0" w:rsidP="00090A8E">
            <w:pPr>
              <w:numPr>
                <w:ilvl w:val="1"/>
                <w:numId w:val="24"/>
              </w:numPr>
              <w:spacing w:before="0"/>
              <w:rPr>
                <w:bCs/>
                <w:szCs w:val="24"/>
              </w:rPr>
            </w:pPr>
            <w:r w:rsidRPr="00090A8E">
              <w:rPr>
                <w:bCs/>
                <w:szCs w:val="24"/>
              </w:rPr>
              <w:t>First line, second line, third line</w:t>
            </w:r>
          </w:p>
          <w:p w14:paraId="26291526" w14:textId="77777777" w:rsidR="00D10CC0" w:rsidRDefault="00D10CC0" w:rsidP="009F4BA6">
            <w:pPr>
              <w:spacing w:after="120"/>
              <w:rPr>
                <w:b/>
                <w:bCs/>
                <w:szCs w:val="24"/>
              </w:rPr>
            </w:pPr>
          </w:p>
          <w:p w14:paraId="6097F4E7" w14:textId="47FA56E6" w:rsidR="00C041CD" w:rsidRPr="00D10CC0" w:rsidRDefault="00D10CC0" w:rsidP="009F4BA6">
            <w:pPr>
              <w:spacing w:after="120"/>
              <w:rPr>
                <w:bCs/>
                <w:i/>
                <w:szCs w:val="24"/>
              </w:rPr>
            </w:pPr>
            <w:r>
              <w:rPr>
                <w:b/>
                <w:bCs/>
                <w:szCs w:val="24"/>
              </w:rPr>
              <w:t>Talking Points</w:t>
            </w:r>
            <w:r w:rsidR="009F4BA6">
              <w:rPr>
                <w:b/>
                <w:bCs/>
                <w:szCs w:val="24"/>
              </w:rPr>
              <w:t xml:space="preserve">: </w:t>
            </w:r>
            <w:r w:rsidR="009F4BA6" w:rsidRPr="00D10CC0">
              <w:rPr>
                <w:bCs/>
                <w:i/>
                <w:szCs w:val="24"/>
              </w:rPr>
              <w:t xml:space="preserve">Chronic </w:t>
            </w:r>
            <w:r w:rsidR="00BE569E" w:rsidRPr="00D10CC0">
              <w:rPr>
                <w:bCs/>
                <w:i/>
                <w:szCs w:val="24"/>
              </w:rPr>
              <w:t>urticaria</w:t>
            </w:r>
            <w:r w:rsidR="009F4BA6" w:rsidRPr="00D10CC0">
              <w:rPr>
                <w:bCs/>
                <w:i/>
                <w:szCs w:val="24"/>
              </w:rPr>
              <w:t xml:space="preserve">, also known as chronic hives, is evaluated under DC 7825.  The evaluation criteria for this condition was changed on August </w:t>
            </w:r>
            <w:r w:rsidR="00681F62" w:rsidRPr="00D10CC0">
              <w:rPr>
                <w:bCs/>
                <w:i/>
                <w:szCs w:val="24"/>
              </w:rPr>
              <w:t>13</w:t>
            </w:r>
            <w:r w:rsidR="009F4BA6" w:rsidRPr="00D10CC0">
              <w:rPr>
                <w:bCs/>
                <w:i/>
                <w:szCs w:val="24"/>
              </w:rPr>
              <w:t xml:space="preserve">, 2018.  Under the historical criteria, it was evaluated based on debilitating episodes and length of treatment or response to treatment.  </w:t>
            </w:r>
          </w:p>
          <w:p w14:paraId="409B3708" w14:textId="77777777" w:rsidR="009F4BA6" w:rsidRPr="00D10CC0" w:rsidRDefault="009F4BA6" w:rsidP="009F4BA6">
            <w:pPr>
              <w:spacing w:after="120"/>
              <w:rPr>
                <w:bCs/>
                <w:i/>
                <w:szCs w:val="24"/>
              </w:rPr>
            </w:pPr>
            <w:r w:rsidRPr="00D10CC0">
              <w:rPr>
                <w:bCs/>
                <w:i/>
                <w:szCs w:val="24"/>
              </w:rPr>
              <w:t xml:space="preserve">Chronic urticaria, for VA purposes, is defined as continuous urticaria at least twice per week, off treatment, for a period of six weeks or more.  Chronic urticaria must be present at all compensable evaluation levels. Evaluation is then based on the line of treatment.  </w:t>
            </w:r>
          </w:p>
          <w:p w14:paraId="1D9B0414" w14:textId="77777777" w:rsidR="00DD2A0C" w:rsidRPr="00D10CC0" w:rsidRDefault="006A2004" w:rsidP="004F4717">
            <w:pPr>
              <w:numPr>
                <w:ilvl w:val="1"/>
                <w:numId w:val="8"/>
              </w:numPr>
              <w:spacing w:after="120"/>
              <w:ind w:left="792"/>
              <w:rPr>
                <w:bCs/>
                <w:i/>
                <w:szCs w:val="24"/>
              </w:rPr>
            </w:pPr>
            <w:r w:rsidRPr="00D10CC0">
              <w:rPr>
                <w:bCs/>
                <w:i/>
                <w:szCs w:val="24"/>
              </w:rPr>
              <w:t>First line – antihistamines, for control, 10 percent</w:t>
            </w:r>
          </w:p>
          <w:p w14:paraId="5EF82265" w14:textId="77777777" w:rsidR="00DD2A0C" w:rsidRPr="00D10CC0" w:rsidRDefault="006A2004" w:rsidP="004F4717">
            <w:pPr>
              <w:numPr>
                <w:ilvl w:val="1"/>
                <w:numId w:val="8"/>
              </w:numPr>
              <w:spacing w:after="120"/>
              <w:ind w:left="792"/>
              <w:rPr>
                <w:bCs/>
                <w:i/>
                <w:szCs w:val="24"/>
              </w:rPr>
            </w:pPr>
            <w:r w:rsidRPr="00D10CC0">
              <w:rPr>
                <w:bCs/>
                <w:i/>
                <w:szCs w:val="24"/>
              </w:rPr>
              <w:t>Second line – e.g. corticosteroids, sympathomimetics, leukotriene inhibitors, neutrophil inhibitors, thyroid hormone for control, 30 percent</w:t>
            </w:r>
          </w:p>
          <w:p w14:paraId="704C6032" w14:textId="77777777" w:rsidR="009F4BA6" w:rsidRPr="00C041CD" w:rsidRDefault="006A2004" w:rsidP="004F4717">
            <w:pPr>
              <w:numPr>
                <w:ilvl w:val="1"/>
                <w:numId w:val="8"/>
              </w:numPr>
              <w:spacing w:after="120"/>
              <w:ind w:left="792"/>
              <w:rPr>
                <w:bCs/>
                <w:szCs w:val="24"/>
              </w:rPr>
            </w:pPr>
            <w:r w:rsidRPr="00D10CC0">
              <w:rPr>
                <w:bCs/>
                <w:i/>
                <w:szCs w:val="24"/>
              </w:rPr>
              <w:t>Third line – e.g. plasmapheresis, immunotherapy, immunosuppressives, due to ineffectiveness with first and second line treatments, for control, 60 percent</w:t>
            </w:r>
          </w:p>
        </w:tc>
      </w:tr>
      <w:tr w:rsidR="00C041CD" w14:paraId="2BBEDB09" w14:textId="77777777" w:rsidTr="0060455D">
        <w:trPr>
          <w:cantSplit/>
          <w:trHeight w:val="212"/>
        </w:trPr>
        <w:tc>
          <w:tcPr>
            <w:tcW w:w="2560" w:type="dxa"/>
            <w:tcBorders>
              <w:top w:val="nil"/>
              <w:left w:val="nil"/>
              <w:bottom w:val="nil"/>
              <w:right w:val="nil"/>
            </w:tcBorders>
          </w:tcPr>
          <w:p w14:paraId="269A41A1" w14:textId="77777777" w:rsidR="00C041CD" w:rsidRDefault="009F4BA6" w:rsidP="00C041CD">
            <w:pPr>
              <w:pStyle w:val="VBALevel2Heading"/>
              <w:rPr>
                <w:color w:val="auto"/>
              </w:rPr>
            </w:pPr>
            <w:r>
              <w:rPr>
                <w:color w:val="auto"/>
              </w:rPr>
              <w:lastRenderedPageBreak/>
              <w:t>DC 7828, Acne</w:t>
            </w:r>
          </w:p>
          <w:p w14:paraId="06D4764A" w14:textId="77777777" w:rsidR="009F4BA6" w:rsidRDefault="009F4BA6" w:rsidP="00C041CD">
            <w:pPr>
              <w:pStyle w:val="VBALevel2Heading"/>
              <w:rPr>
                <w:color w:val="auto"/>
              </w:rPr>
            </w:pPr>
          </w:p>
          <w:p w14:paraId="1FCA9C39" w14:textId="77777777" w:rsidR="009F4BA6" w:rsidRPr="009F4BA6" w:rsidRDefault="009977C1" w:rsidP="00C041CD">
            <w:pPr>
              <w:pStyle w:val="VBALevel2Heading"/>
              <w:rPr>
                <w:b w:val="0"/>
                <w:i/>
                <w:color w:val="auto"/>
              </w:rPr>
            </w:pPr>
            <w:r>
              <w:rPr>
                <w:b w:val="0"/>
                <w:i/>
                <w:color w:val="auto"/>
              </w:rPr>
              <w:t>Slide 22</w:t>
            </w:r>
          </w:p>
        </w:tc>
        <w:tc>
          <w:tcPr>
            <w:tcW w:w="7217" w:type="dxa"/>
            <w:tcBorders>
              <w:top w:val="nil"/>
              <w:left w:val="nil"/>
              <w:bottom w:val="nil"/>
              <w:right w:val="nil"/>
            </w:tcBorders>
          </w:tcPr>
          <w:p w14:paraId="286786BA" w14:textId="28518B40" w:rsidR="00090A8E" w:rsidRDefault="00090A8E" w:rsidP="00090A8E">
            <w:pPr>
              <w:rPr>
                <w:b/>
                <w:bCs/>
                <w:szCs w:val="24"/>
              </w:rPr>
            </w:pPr>
            <w:r>
              <w:rPr>
                <w:b/>
                <w:bCs/>
                <w:szCs w:val="24"/>
              </w:rPr>
              <w:t xml:space="preserve">Slide: </w:t>
            </w:r>
          </w:p>
          <w:p w14:paraId="53108505" w14:textId="161E6DD0" w:rsidR="009C66D8" w:rsidRPr="00090A8E" w:rsidRDefault="00D10CC0" w:rsidP="00090A8E">
            <w:pPr>
              <w:numPr>
                <w:ilvl w:val="0"/>
                <w:numId w:val="25"/>
              </w:numPr>
              <w:spacing w:before="0"/>
              <w:rPr>
                <w:bCs/>
                <w:szCs w:val="24"/>
              </w:rPr>
            </w:pPr>
            <w:r w:rsidRPr="00090A8E">
              <w:rPr>
                <w:bCs/>
                <w:szCs w:val="24"/>
              </w:rPr>
              <w:t>Minor update from August 13, 2018 change in rating schedule – removed term “superficial cysts” from 0 percent evaluation</w:t>
            </w:r>
          </w:p>
          <w:p w14:paraId="3BCBF1A0" w14:textId="77777777" w:rsidR="009C66D8" w:rsidRPr="00090A8E" w:rsidRDefault="00D10CC0" w:rsidP="00090A8E">
            <w:pPr>
              <w:numPr>
                <w:ilvl w:val="0"/>
                <w:numId w:val="25"/>
              </w:numPr>
              <w:spacing w:before="0"/>
              <w:rPr>
                <w:bCs/>
                <w:szCs w:val="24"/>
              </w:rPr>
            </w:pPr>
            <w:r w:rsidRPr="00090A8E">
              <w:rPr>
                <w:bCs/>
                <w:szCs w:val="24"/>
              </w:rPr>
              <w:t>May need to consider aggravation if acne pre-existed service</w:t>
            </w:r>
          </w:p>
          <w:p w14:paraId="1A0154AE" w14:textId="77777777" w:rsidR="009C66D8" w:rsidRPr="00090A8E" w:rsidRDefault="00D10CC0" w:rsidP="00090A8E">
            <w:pPr>
              <w:numPr>
                <w:ilvl w:val="0"/>
                <w:numId w:val="25"/>
              </w:numPr>
              <w:spacing w:before="0"/>
              <w:rPr>
                <w:bCs/>
                <w:szCs w:val="24"/>
              </w:rPr>
            </w:pPr>
            <w:r w:rsidRPr="00090A8E">
              <w:rPr>
                <w:bCs/>
                <w:szCs w:val="24"/>
              </w:rPr>
              <w:t xml:space="preserve">Evaluation based on: </w:t>
            </w:r>
          </w:p>
          <w:p w14:paraId="401A4A9D" w14:textId="77777777" w:rsidR="009C66D8" w:rsidRPr="00090A8E" w:rsidRDefault="00D10CC0" w:rsidP="00090A8E">
            <w:pPr>
              <w:numPr>
                <w:ilvl w:val="1"/>
                <w:numId w:val="25"/>
              </w:numPr>
              <w:spacing w:before="0"/>
              <w:rPr>
                <w:bCs/>
                <w:szCs w:val="24"/>
              </w:rPr>
            </w:pPr>
            <w:r w:rsidRPr="00090A8E">
              <w:rPr>
                <w:bCs/>
                <w:szCs w:val="24"/>
              </w:rPr>
              <w:t>Deep acne, percent affected, superficial acne, disfigurement, or scars</w:t>
            </w:r>
          </w:p>
          <w:p w14:paraId="617137D1" w14:textId="77777777" w:rsidR="00D10CC0" w:rsidRDefault="00D10CC0" w:rsidP="009F4BA6">
            <w:pPr>
              <w:spacing w:after="120"/>
              <w:rPr>
                <w:b/>
                <w:bCs/>
                <w:szCs w:val="24"/>
              </w:rPr>
            </w:pPr>
          </w:p>
          <w:p w14:paraId="3AD7F80C" w14:textId="2F897B12" w:rsidR="00C041CD" w:rsidRPr="00D10CC0" w:rsidRDefault="00D10CC0" w:rsidP="009F4BA6">
            <w:pPr>
              <w:spacing w:after="120"/>
              <w:rPr>
                <w:bCs/>
                <w:i/>
                <w:szCs w:val="24"/>
              </w:rPr>
            </w:pPr>
            <w:r>
              <w:rPr>
                <w:b/>
                <w:bCs/>
                <w:szCs w:val="24"/>
              </w:rPr>
              <w:t>Talking Points</w:t>
            </w:r>
            <w:r w:rsidR="009F4BA6">
              <w:rPr>
                <w:b/>
                <w:bCs/>
                <w:szCs w:val="24"/>
              </w:rPr>
              <w:t xml:space="preserve">:  </w:t>
            </w:r>
            <w:r w:rsidR="009F4BA6" w:rsidRPr="00D10CC0">
              <w:rPr>
                <w:bCs/>
                <w:i/>
                <w:szCs w:val="24"/>
              </w:rPr>
              <w:t xml:space="preserve">Diagnostic code 7828 for acne underwent a minor change during the change in the rating schedule on August </w:t>
            </w:r>
            <w:r w:rsidR="00621596" w:rsidRPr="00D10CC0">
              <w:rPr>
                <w:bCs/>
                <w:i/>
                <w:szCs w:val="24"/>
              </w:rPr>
              <w:t>13</w:t>
            </w:r>
            <w:r w:rsidR="009F4BA6" w:rsidRPr="00D10CC0">
              <w:rPr>
                <w:bCs/>
                <w:i/>
                <w:szCs w:val="24"/>
              </w:rPr>
              <w:t xml:space="preserve">, 2018.  The term “superficial cysts” was removed from the 0 percent evaluation. </w:t>
            </w:r>
          </w:p>
          <w:p w14:paraId="0A53A6D3" w14:textId="77777777" w:rsidR="009F4BA6" w:rsidRPr="00D10CC0" w:rsidRDefault="009F4BA6" w:rsidP="009F4BA6">
            <w:pPr>
              <w:spacing w:after="120"/>
              <w:rPr>
                <w:bCs/>
                <w:i/>
                <w:szCs w:val="24"/>
              </w:rPr>
            </w:pPr>
            <w:r w:rsidRPr="00D10CC0">
              <w:rPr>
                <w:bCs/>
                <w:i/>
                <w:szCs w:val="24"/>
              </w:rPr>
              <w:t xml:space="preserve">Evaluation for acne is based on size and location of affected area.  Evaluation based on:  </w:t>
            </w:r>
          </w:p>
          <w:p w14:paraId="4633A48C" w14:textId="77777777" w:rsidR="00DD2A0C" w:rsidRPr="00D10CC0" w:rsidRDefault="006A2004" w:rsidP="004F4717">
            <w:pPr>
              <w:numPr>
                <w:ilvl w:val="1"/>
                <w:numId w:val="9"/>
              </w:numPr>
              <w:spacing w:after="120"/>
              <w:ind w:left="792"/>
              <w:rPr>
                <w:bCs/>
                <w:i/>
                <w:szCs w:val="24"/>
              </w:rPr>
            </w:pPr>
            <w:r w:rsidRPr="00D10CC0">
              <w:rPr>
                <w:bCs/>
                <w:i/>
                <w:szCs w:val="24"/>
              </w:rPr>
              <w:t>Deep acne (deep inflamed nodules, and pus-filled cysts) affecting 40 percent or more of the face and neck, 30 percent</w:t>
            </w:r>
          </w:p>
          <w:p w14:paraId="463C7C08" w14:textId="77777777" w:rsidR="00DD2A0C" w:rsidRPr="00D10CC0" w:rsidRDefault="006A2004" w:rsidP="004F4717">
            <w:pPr>
              <w:numPr>
                <w:ilvl w:val="1"/>
                <w:numId w:val="9"/>
              </w:numPr>
              <w:spacing w:after="120"/>
              <w:ind w:left="792"/>
              <w:rPr>
                <w:bCs/>
                <w:i/>
                <w:szCs w:val="24"/>
              </w:rPr>
            </w:pPr>
            <w:r w:rsidRPr="00D10CC0">
              <w:rPr>
                <w:bCs/>
                <w:i/>
                <w:szCs w:val="24"/>
              </w:rPr>
              <w:t>Deep acne (deep inflamed nodules and pus-filled cysts) affecting less than 40 percent of the face and neck, or deep acne other than on the face and neck, 10 percent</w:t>
            </w:r>
          </w:p>
          <w:p w14:paraId="196F0B56" w14:textId="77777777" w:rsidR="00DD2A0C" w:rsidRPr="00D10CC0" w:rsidRDefault="006A2004" w:rsidP="004F4717">
            <w:pPr>
              <w:numPr>
                <w:ilvl w:val="1"/>
                <w:numId w:val="9"/>
              </w:numPr>
              <w:spacing w:after="120"/>
              <w:ind w:left="792"/>
              <w:rPr>
                <w:bCs/>
                <w:i/>
                <w:szCs w:val="24"/>
              </w:rPr>
            </w:pPr>
            <w:r w:rsidRPr="00D10CC0">
              <w:rPr>
                <w:bCs/>
                <w:i/>
                <w:szCs w:val="24"/>
              </w:rPr>
              <w:t>Superficial acne (comedones, papules, pustules) of any extent, 0 percent</w:t>
            </w:r>
          </w:p>
          <w:p w14:paraId="5412A035" w14:textId="77777777" w:rsidR="00DD2A0C" w:rsidRPr="00D10CC0" w:rsidRDefault="006A2004" w:rsidP="004F4717">
            <w:pPr>
              <w:numPr>
                <w:ilvl w:val="1"/>
                <w:numId w:val="9"/>
              </w:numPr>
              <w:spacing w:after="120"/>
              <w:ind w:left="792"/>
              <w:rPr>
                <w:bCs/>
                <w:i/>
                <w:szCs w:val="24"/>
              </w:rPr>
            </w:pPr>
            <w:r w:rsidRPr="00D10CC0">
              <w:rPr>
                <w:bCs/>
                <w:i/>
                <w:szCs w:val="24"/>
              </w:rPr>
              <w:t xml:space="preserve">Or evaluate based on disfigurement of the head, face, or neck (DC 7800), or </w:t>
            </w:r>
            <w:r w:rsidR="00BE569E" w:rsidRPr="00D10CC0">
              <w:rPr>
                <w:bCs/>
                <w:i/>
                <w:szCs w:val="24"/>
              </w:rPr>
              <w:t>scars (</w:t>
            </w:r>
            <w:r w:rsidRPr="00D10CC0">
              <w:rPr>
                <w:bCs/>
                <w:i/>
                <w:szCs w:val="24"/>
              </w:rPr>
              <w:t>DC 7801, 7802, 7804, or 7805), depending upon the predominant disability</w:t>
            </w:r>
          </w:p>
          <w:p w14:paraId="6998F368" w14:textId="77777777" w:rsidR="009F4BA6" w:rsidRPr="009F4BA6" w:rsidRDefault="009F4BA6" w:rsidP="009F4BA6">
            <w:pPr>
              <w:spacing w:after="120"/>
              <w:rPr>
                <w:bCs/>
                <w:szCs w:val="24"/>
              </w:rPr>
            </w:pPr>
            <w:r w:rsidRPr="00D10CC0">
              <w:rPr>
                <w:bCs/>
                <w:i/>
                <w:szCs w:val="24"/>
              </w:rPr>
              <w:t>This is a condition that may have pre-existed service, as such, service connection based on aggravation may need to be considered.</w:t>
            </w:r>
            <w:r>
              <w:rPr>
                <w:bCs/>
                <w:szCs w:val="24"/>
              </w:rPr>
              <w:t xml:space="preserve"> </w:t>
            </w:r>
          </w:p>
        </w:tc>
      </w:tr>
      <w:tr w:rsidR="00367C6B" w14:paraId="3AA63E32" w14:textId="77777777" w:rsidTr="00090A8E">
        <w:trPr>
          <w:trHeight w:val="212"/>
        </w:trPr>
        <w:tc>
          <w:tcPr>
            <w:tcW w:w="2560" w:type="dxa"/>
            <w:tcBorders>
              <w:top w:val="nil"/>
              <w:left w:val="nil"/>
              <w:bottom w:val="nil"/>
              <w:right w:val="nil"/>
            </w:tcBorders>
          </w:tcPr>
          <w:p w14:paraId="53E5C495" w14:textId="77777777" w:rsidR="00367C6B" w:rsidRDefault="009F4BA6" w:rsidP="00C041CD">
            <w:pPr>
              <w:pStyle w:val="VBALevel2Heading"/>
              <w:rPr>
                <w:color w:val="auto"/>
              </w:rPr>
            </w:pPr>
            <w:r>
              <w:rPr>
                <w:color w:val="auto"/>
              </w:rPr>
              <w:t>DC 7829, Chloracne</w:t>
            </w:r>
          </w:p>
          <w:p w14:paraId="30B35994" w14:textId="77777777" w:rsidR="009F4BA6" w:rsidRDefault="009F4BA6" w:rsidP="00C041CD">
            <w:pPr>
              <w:pStyle w:val="VBALevel2Heading"/>
              <w:rPr>
                <w:color w:val="auto"/>
              </w:rPr>
            </w:pPr>
          </w:p>
          <w:p w14:paraId="6B80473F" w14:textId="77777777" w:rsidR="009F4BA6" w:rsidRDefault="009977C1" w:rsidP="00C041CD">
            <w:pPr>
              <w:pStyle w:val="VBALevel2Heading"/>
              <w:rPr>
                <w:b w:val="0"/>
                <w:i/>
                <w:color w:val="auto"/>
              </w:rPr>
            </w:pPr>
            <w:r>
              <w:rPr>
                <w:b w:val="0"/>
                <w:i/>
                <w:color w:val="auto"/>
              </w:rPr>
              <w:t>Slide 23</w:t>
            </w:r>
          </w:p>
          <w:p w14:paraId="333A3CD7" w14:textId="77777777" w:rsidR="009F4BA6" w:rsidRPr="009F4BA6" w:rsidRDefault="009F4BA6" w:rsidP="00C041CD">
            <w:pPr>
              <w:pStyle w:val="VBALevel2Heading"/>
              <w:rPr>
                <w:b w:val="0"/>
                <w:i/>
                <w:color w:val="auto"/>
              </w:rPr>
            </w:pPr>
          </w:p>
        </w:tc>
        <w:tc>
          <w:tcPr>
            <w:tcW w:w="7217" w:type="dxa"/>
            <w:tcBorders>
              <w:top w:val="nil"/>
              <w:left w:val="nil"/>
              <w:bottom w:val="nil"/>
              <w:right w:val="nil"/>
            </w:tcBorders>
          </w:tcPr>
          <w:p w14:paraId="1A083F50" w14:textId="6427217C" w:rsidR="00090A8E" w:rsidRPr="00090A8E" w:rsidRDefault="00090A8E" w:rsidP="00090A8E">
            <w:pPr>
              <w:rPr>
                <w:b/>
                <w:bCs/>
                <w:szCs w:val="24"/>
              </w:rPr>
            </w:pPr>
            <w:r w:rsidRPr="00090A8E">
              <w:rPr>
                <w:b/>
                <w:bCs/>
                <w:szCs w:val="24"/>
              </w:rPr>
              <w:t xml:space="preserve">Slide: </w:t>
            </w:r>
          </w:p>
          <w:p w14:paraId="12E9DBA8" w14:textId="0E0CBF01" w:rsidR="009C66D8" w:rsidRPr="00090A8E" w:rsidRDefault="00D10CC0" w:rsidP="00090A8E">
            <w:pPr>
              <w:numPr>
                <w:ilvl w:val="0"/>
                <w:numId w:val="26"/>
              </w:numPr>
              <w:spacing w:before="0"/>
              <w:rPr>
                <w:bCs/>
                <w:szCs w:val="24"/>
              </w:rPr>
            </w:pPr>
            <w:r w:rsidRPr="00090A8E">
              <w:rPr>
                <w:bCs/>
                <w:szCs w:val="24"/>
              </w:rPr>
              <w:t xml:space="preserve">Consider presumptive service connection under 38 CFR 3.309(e) when a diagnosis of chloracne is shown. </w:t>
            </w:r>
          </w:p>
          <w:p w14:paraId="309C89BC" w14:textId="77777777" w:rsidR="009C66D8" w:rsidRPr="00090A8E" w:rsidRDefault="00D10CC0" w:rsidP="00090A8E">
            <w:pPr>
              <w:numPr>
                <w:ilvl w:val="0"/>
                <w:numId w:val="26"/>
              </w:numPr>
              <w:spacing w:before="0"/>
              <w:rPr>
                <w:bCs/>
                <w:szCs w:val="24"/>
              </w:rPr>
            </w:pPr>
            <w:r w:rsidRPr="00090A8E">
              <w:rPr>
                <w:bCs/>
                <w:szCs w:val="24"/>
              </w:rPr>
              <w:t xml:space="preserve">August 13, 2018 change in rating schedule: </w:t>
            </w:r>
          </w:p>
          <w:p w14:paraId="005CB2A3" w14:textId="77777777" w:rsidR="009C66D8" w:rsidRPr="00090A8E" w:rsidRDefault="00D10CC0" w:rsidP="00090A8E">
            <w:pPr>
              <w:numPr>
                <w:ilvl w:val="1"/>
                <w:numId w:val="26"/>
              </w:numPr>
              <w:spacing w:before="0"/>
              <w:rPr>
                <w:bCs/>
                <w:szCs w:val="24"/>
              </w:rPr>
            </w:pPr>
            <w:r w:rsidRPr="00090A8E">
              <w:rPr>
                <w:bCs/>
                <w:szCs w:val="24"/>
              </w:rPr>
              <w:t>20 percent evaluation level added</w:t>
            </w:r>
          </w:p>
          <w:p w14:paraId="7F3DD9AC" w14:textId="77777777" w:rsidR="009C66D8" w:rsidRPr="00090A8E" w:rsidRDefault="00D10CC0" w:rsidP="00090A8E">
            <w:pPr>
              <w:numPr>
                <w:ilvl w:val="1"/>
                <w:numId w:val="26"/>
              </w:numPr>
              <w:spacing w:before="0"/>
              <w:rPr>
                <w:bCs/>
                <w:szCs w:val="24"/>
              </w:rPr>
            </w:pPr>
            <w:r w:rsidRPr="00090A8E">
              <w:rPr>
                <w:bCs/>
                <w:szCs w:val="24"/>
              </w:rPr>
              <w:t>Removed term “superficial cysts” from 0 percent</w:t>
            </w:r>
          </w:p>
          <w:p w14:paraId="02D4A01D" w14:textId="77777777" w:rsidR="009C66D8" w:rsidRPr="00090A8E" w:rsidRDefault="00D10CC0" w:rsidP="00090A8E">
            <w:pPr>
              <w:numPr>
                <w:ilvl w:val="1"/>
                <w:numId w:val="26"/>
              </w:numPr>
              <w:spacing w:before="0"/>
              <w:rPr>
                <w:bCs/>
                <w:szCs w:val="24"/>
              </w:rPr>
            </w:pPr>
            <w:r w:rsidRPr="00090A8E">
              <w:rPr>
                <w:bCs/>
                <w:szCs w:val="24"/>
              </w:rPr>
              <w:t xml:space="preserve">Considers </w:t>
            </w:r>
            <w:proofErr w:type="spellStart"/>
            <w:r w:rsidRPr="00090A8E">
              <w:rPr>
                <w:bCs/>
                <w:szCs w:val="24"/>
              </w:rPr>
              <w:t>affect</w:t>
            </w:r>
            <w:proofErr w:type="spellEnd"/>
            <w:r w:rsidRPr="00090A8E">
              <w:rPr>
                <w:bCs/>
                <w:szCs w:val="24"/>
              </w:rPr>
              <w:t xml:space="preserve"> on intertriginous areas of the body</w:t>
            </w:r>
          </w:p>
          <w:p w14:paraId="320F275E" w14:textId="77777777" w:rsidR="009C66D8" w:rsidRPr="00090A8E" w:rsidRDefault="00D10CC0" w:rsidP="00090A8E">
            <w:pPr>
              <w:numPr>
                <w:ilvl w:val="0"/>
                <w:numId w:val="26"/>
              </w:numPr>
              <w:spacing w:before="0"/>
              <w:rPr>
                <w:bCs/>
                <w:szCs w:val="24"/>
              </w:rPr>
            </w:pPr>
            <w:r w:rsidRPr="00090A8E">
              <w:rPr>
                <w:bCs/>
                <w:szCs w:val="24"/>
              </w:rPr>
              <w:t>Evaluate based on:</w:t>
            </w:r>
          </w:p>
          <w:p w14:paraId="0A6608C9" w14:textId="76C613DA" w:rsidR="009C66D8" w:rsidRDefault="00D10CC0" w:rsidP="00090A8E">
            <w:pPr>
              <w:numPr>
                <w:ilvl w:val="1"/>
                <w:numId w:val="26"/>
              </w:numPr>
              <w:spacing w:before="0"/>
              <w:rPr>
                <w:bCs/>
                <w:szCs w:val="24"/>
              </w:rPr>
            </w:pPr>
            <w:r w:rsidRPr="00090A8E">
              <w:rPr>
                <w:bCs/>
                <w:szCs w:val="24"/>
              </w:rPr>
              <w:t>Deep acne, percent affected, area affected (face, intertriginous areas, or non-intertriginous areas), disfigurement, or scars</w:t>
            </w:r>
          </w:p>
          <w:p w14:paraId="27F494F2" w14:textId="77777777" w:rsidR="00090A8E" w:rsidRPr="00090A8E" w:rsidRDefault="00090A8E" w:rsidP="00090A8E">
            <w:pPr>
              <w:spacing w:before="0"/>
              <w:ind w:left="1440"/>
              <w:rPr>
                <w:bCs/>
                <w:szCs w:val="24"/>
              </w:rPr>
            </w:pPr>
          </w:p>
          <w:p w14:paraId="5C3CCECF" w14:textId="1D54ADBA" w:rsidR="009F4BA6" w:rsidRPr="00D10CC0" w:rsidRDefault="00D10CC0" w:rsidP="00C041CD">
            <w:pPr>
              <w:spacing w:after="240"/>
              <w:rPr>
                <w:bCs/>
                <w:i/>
                <w:szCs w:val="24"/>
              </w:rPr>
            </w:pPr>
            <w:r>
              <w:rPr>
                <w:b/>
                <w:bCs/>
                <w:szCs w:val="24"/>
              </w:rPr>
              <w:t xml:space="preserve">Talking Points: </w:t>
            </w:r>
            <w:r w:rsidR="00ED0FAD" w:rsidRPr="00D10CC0">
              <w:rPr>
                <w:bCs/>
                <w:i/>
                <w:szCs w:val="24"/>
              </w:rPr>
              <w:t xml:space="preserve">If you have a diagnosis of chloracne consider this under </w:t>
            </w:r>
            <w:r w:rsidR="009F4BA6" w:rsidRPr="00D10CC0">
              <w:rPr>
                <w:bCs/>
                <w:i/>
                <w:szCs w:val="24"/>
              </w:rPr>
              <w:t>38 CFR 3.309(e) for exposure to herbicides</w:t>
            </w:r>
            <w:r w:rsidR="00ED0FAD" w:rsidRPr="00D10CC0">
              <w:rPr>
                <w:bCs/>
                <w:i/>
                <w:szCs w:val="24"/>
              </w:rPr>
              <w:t xml:space="preserve"> as a presumptive basis</w:t>
            </w:r>
            <w:r w:rsidR="009F4BA6" w:rsidRPr="00D10CC0">
              <w:rPr>
                <w:bCs/>
                <w:i/>
                <w:szCs w:val="24"/>
              </w:rPr>
              <w:t xml:space="preserve">.  </w:t>
            </w:r>
            <w:r w:rsidR="00ED0FAD" w:rsidRPr="00D10CC0">
              <w:rPr>
                <w:bCs/>
                <w:i/>
                <w:szCs w:val="24"/>
              </w:rPr>
              <w:t>Diagnostic code 7829</w:t>
            </w:r>
            <w:r w:rsidR="009F4BA6" w:rsidRPr="00D10CC0">
              <w:rPr>
                <w:bCs/>
                <w:i/>
                <w:szCs w:val="24"/>
              </w:rPr>
              <w:t xml:space="preserve"> underwent a few changes when then rating </w:t>
            </w:r>
            <w:r w:rsidR="009F4BA6" w:rsidRPr="00D10CC0">
              <w:rPr>
                <w:bCs/>
                <w:i/>
                <w:szCs w:val="24"/>
              </w:rPr>
              <w:lastRenderedPageBreak/>
              <w:t xml:space="preserve">schedule changed on August </w:t>
            </w:r>
            <w:r w:rsidR="00681F62" w:rsidRPr="00D10CC0">
              <w:rPr>
                <w:bCs/>
                <w:i/>
                <w:szCs w:val="24"/>
              </w:rPr>
              <w:t>13</w:t>
            </w:r>
            <w:r w:rsidR="009F4BA6" w:rsidRPr="00D10CC0">
              <w:rPr>
                <w:bCs/>
                <w:i/>
                <w:szCs w:val="24"/>
              </w:rPr>
              <w:t>, 2018</w:t>
            </w:r>
            <w:r w:rsidR="00681F62" w:rsidRPr="00D10CC0">
              <w:rPr>
                <w:bCs/>
                <w:i/>
                <w:szCs w:val="24"/>
              </w:rPr>
              <w:t>.</w:t>
            </w:r>
            <w:r w:rsidR="009F4BA6" w:rsidRPr="00D10CC0">
              <w:rPr>
                <w:bCs/>
                <w:i/>
                <w:szCs w:val="24"/>
              </w:rPr>
              <w:t xml:space="preserve"> </w:t>
            </w:r>
            <w:r w:rsidR="00681F62" w:rsidRPr="00D10CC0">
              <w:rPr>
                <w:bCs/>
                <w:i/>
                <w:szCs w:val="24"/>
              </w:rPr>
              <w:t>A</w:t>
            </w:r>
            <w:r w:rsidR="009F4BA6" w:rsidRPr="00D10CC0">
              <w:rPr>
                <w:bCs/>
                <w:i/>
                <w:szCs w:val="24"/>
              </w:rPr>
              <w:t xml:space="preserve"> 20 percent evaluation level was added, the term “superficial cysts” was removed from the 0 percent evaluation, and the condition now considers </w:t>
            </w:r>
            <w:r w:rsidR="00BE569E" w:rsidRPr="00D10CC0">
              <w:rPr>
                <w:bCs/>
                <w:i/>
                <w:szCs w:val="24"/>
              </w:rPr>
              <w:t>if</w:t>
            </w:r>
            <w:r w:rsidR="009F4BA6" w:rsidRPr="00D10CC0">
              <w:rPr>
                <w:bCs/>
                <w:i/>
                <w:szCs w:val="24"/>
              </w:rPr>
              <w:t xml:space="preserve"> intertriginous areas of the body are affected. </w:t>
            </w:r>
          </w:p>
          <w:p w14:paraId="23D6B8B6" w14:textId="77777777" w:rsidR="009F4BA6" w:rsidRPr="00D10CC0" w:rsidRDefault="009F4BA6" w:rsidP="009F4BA6">
            <w:pPr>
              <w:spacing w:after="120"/>
              <w:rPr>
                <w:bCs/>
                <w:i/>
                <w:szCs w:val="24"/>
              </w:rPr>
            </w:pPr>
            <w:r w:rsidRPr="00D10CC0">
              <w:rPr>
                <w:bCs/>
                <w:i/>
                <w:szCs w:val="24"/>
              </w:rPr>
              <w:t xml:space="preserve">The condition is evaluated based on the following: </w:t>
            </w:r>
          </w:p>
          <w:p w14:paraId="7F78EBF7" w14:textId="77777777" w:rsidR="00DD2A0C" w:rsidRPr="00D10CC0" w:rsidRDefault="006A2004" w:rsidP="004F4717">
            <w:pPr>
              <w:numPr>
                <w:ilvl w:val="1"/>
                <w:numId w:val="10"/>
              </w:numPr>
              <w:spacing w:after="120"/>
              <w:ind w:left="792"/>
              <w:rPr>
                <w:bCs/>
                <w:i/>
                <w:szCs w:val="24"/>
              </w:rPr>
            </w:pPr>
            <w:r w:rsidRPr="00D10CC0">
              <w:rPr>
                <w:bCs/>
                <w:i/>
                <w:szCs w:val="24"/>
              </w:rPr>
              <w:t>Deep acne (deep inflamed nodules, and pus-filled cysts) affecting 40 percent or more of the face and neck, 30 percent</w:t>
            </w:r>
          </w:p>
          <w:p w14:paraId="5D01585E" w14:textId="77777777" w:rsidR="00DD2A0C" w:rsidRPr="00D10CC0" w:rsidRDefault="006A2004" w:rsidP="004F4717">
            <w:pPr>
              <w:numPr>
                <w:ilvl w:val="1"/>
                <w:numId w:val="10"/>
              </w:numPr>
              <w:spacing w:after="120"/>
              <w:ind w:left="792"/>
              <w:rPr>
                <w:bCs/>
                <w:i/>
                <w:szCs w:val="24"/>
              </w:rPr>
            </w:pPr>
            <w:r w:rsidRPr="00D10CC0">
              <w:rPr>
                <w:bCs/>
                <w:i/>
                <w:szCs w:val="24"/>
              </w:rPr>
              <w:t xml:space="preserve">Deep acne (deep inflamed nodules and pus-filled cysts) affecting the intertriginous areas (axilla of the arm, the </w:t>
            </w:r>
            <w:r w:rsidR="00BE569E" w:rsidRPr="00D10CC0">
              <w:rPr>
                <w:bCs/>
                <w:i/>
                <w:szCs w:val="24"/>
              </w:rPr>
              <w:t>anogenital</w:t>
            </w:r>
            <w:r w:rsidRPr="00D10CC0">
              <w:rPr>
                <w:bCs/>
                <w:i/>
                <w:szCs w:val="24"/>
              </w:rPr>
              <w:t xml:space="preserve"> region, skin folds of the breasts, or between digits), 20 percent</w:t>
            </w:r>
          </w:p>
          <w:p w14:paraId="17A7EEE2" w14:textId="77777777" w:rsidR="00DD2A0C" w:rsidRPr="00D10CC0" w:rsidRDefault="006A2004" w:rsidP="004F4717">
            <w:pPr>
              <w:numPr>
                <w:ilvl w:val="1"/>
                <w:numId w:val="10"/>
              </w:numPr>
              <w:spacing w:after="120"/>
              <w:ind w:left="792"/>
              <w:rPr>
                <w:bCs/>
                <w:i/>
                <w:szCs w:val="24"/>
              </w:rPr>
            </w:pPr>
            <w:r w:rsidRPr="00D10CC0">
              <w:rPr>
                <w:bCs/>
                <w:i/>
                <w:szCs w:val="24"/>
              </w:rPr>
              <w:t>Deep acne (deep inflamed nodules and pus-filled cysts) affecting less than 40 percent of the face and neck, or deep acne affecting non-intertriginous areas of the body (other than the face and neck), 10 percent</w:t>
            </w:r>
          </w:p>
          <w:p w14:paraId="20841AB0" w14:textId="77777777" w:rsidR="00DD2A0C" w:rsidRPr="00D10CC0" w:rsidRDefault="006A2004" w:rsidP="004F4717">
            <w:pPr>
              <w:numPr>
                <w:ilvl w:val="1"/>
                <w:numId w:val="10"/>
              </w:numPr>
              <w:spacing w:after="120"/>
              <w:ind w:left="792"/>
              <w:rPr>
                <w:bCs/>
                <w:i/>
                <w:szCs w:val="24"/>
              </w:rPr>
            </w:pPr>
            <w:r w:rsidRPr="00D10CC0">
              <w:rPr>
                <w:bCs/>
                <w:i/>
                <w:szCs w:val="24"/>
              </w:rPr>
              <w:t>Superficial acne (comedones, papules, pustules) of any extent, 0 percent</w:t>
            </w:r>
          </w:p>
          <w:p w14:paraId="07008977" w14:textId="77777777" w:rsidR="009F4BA6" w:rsidRPr="009F4BA6" w:rsidRDefault="006A2004" w:rsidP="004F4717">
            <w:pPr>
              <w:numPr>
                <w:ilvl w:val="1"/>
                <w:numId w:val="10"/>
              </w:numPr>
              <w:spacing w:after="120"/>
              <w:ind w:left="792"/>
              <w:rPr>
                <w:bCs/>
                <w:szCs w:val="24"/>
              </w:rPr>
            </w:pPr>
            <w:r w:rsidRPr="00D10CC0">
              <w:rPr>
                <w:bCs/>
                <w:i/>
                <w:szCs w:val="24"/>
              </w:rPr>
              <w:t xml:space="preserve">Or evaluate based on disfigurement of the head, face, or neck (DC 7800), or </w:t>
            </w:r>
            <w:r w:rsidR="00BE569E" w:rsidRPr="00D10CC0">
              <w:rPr>
                <w:bCs/>
                <w:i/>
                <w:szCs w:val="24"/>
              </w:rPr>
              <w:t>scars (</w:t>
            </w:r>
            <w:r w:rsidRPr="00D10CC0">
              <w:rPr>
                <w:bCs/>
                <w:i/>
                <w:szCs w:val="24"/>
              </w:rPr>
              <w:t>DC 7801, 7802, 7804, or 7805), depending upon the predominant disability</w:t>
            </w:r>
            <w:r w:rsidR="009F4BA6" w:rsidRPr="00D10CC0">
              <w:rPr>
                <w:bCs/>
                <w:i/>
                <w:szCs w:val="24"/>
              </w:rPr>
              <w:t>.</w:t>
            </w:r>
          </w:p>
        </w:tc>
      </w:tr>
      <w:tr w:rsidR="00367C6B" w14:paraId="6F24ADED" w14:textId="77777777" w:rsidTr="00090A8E">
        <w:trPr>
          <w:trHeight w:val="212"/>
        </w:trPr>
        <w:tc>
          <w:tcPr>
            <w:tcW w:w="2560" w:type="dxa"/>
            <w:tcBorders>
              <w:top w:val="nil"/>
              <w:left w:val="nil"/>
              <w:bottom w:val="nil"/>
              <w:right w:val="nil"/>
            </w:tcBorders>
          </w:tcPr>
          <w:p w14:paraId="16ACE533" w14:textId="77777777" w:rsidR="00367C6B" w:rsidRDefault="009F4BA6" w:rsidP="00C041CD">
            <w:pPr>
              <w:pStyle w:val="VBALevel2Heading"/>
              <w:rPr>
                <w:color w:val="auto"/>
              </w:rPr>
            </w:pPr>
            <w:r>
              <w:rPr>
                <w:color w:val="auto"/>
              </w:rPr>
              <w:lastRenderedPageBreak/>
              <w:t>Malignant Skin Conditions</w:t>
            </w:r>
          </w:p>
          <w:p w14:paraId="01E191A0" w14:textId="77777777" w:rsidR="009F4BA6" w:rsidRDefault="009F4BA6" w:rsidP="00C041CD">
            <w:pPr>
              <w:pStyle w:val="VBALevel2Heading"/>
              <w:rPr>
                <w:color w:val="auto"/>
              </w:rPr>
            </w:pPr>
          </w:p>
          <w:p w14:paraId="459C4E2A" w14:textId="77777777" w:rsidR="009F4BA6" w:rsidRPr="009F4BA6" w:rsidRDefault="009977C1" w:rsidP="00C041CD">
            <w:pPr>
              <w:pStyle w:val="VBALevel2Heading"/>
              <w:rPr>
                <w:b w:val="0"/>
                <w:i/>
                <w:color w:val="auto"/>
              </w:rPr>
            </w:pPr>
            <w:r>
              <w:rPr>
                <w:b w:val="0"/>
                <w:i/>
                <w:color w:val="auto"/>
              </w:rPr>
              <w:t>Slide 24</w:t>
            </w:r>
          </w:p>
        </w:tc>
        <w:tc>
          <w:tcPr>
            <w:tcW w:w="7217" w:type="dxa"/>
            <w:tcBorders>
              <w:top w:val="nil"/>
              <w:left w:val="nil"/>
              <w:bottom w:val="nil"/>
              <w:right w:val="nil"/>
            </w:tcBorders>
          </w:tcPr>
          <w:p w14:paraId="3C657F5A" w14:textId="0041B667" w:rsidR="00090A8E" w:rsidRPr="00090A8E" w:rsidRDefault="00090A8E" w:rsidP="00090A8E">
            <w:pPr>
              <w:rPr>
                <w:b/>
                <w:bCs/>
                <w:szCs w:val="24"/>
              </w:rPr>
            </w:pPr>
            <w:r w:rsidRPr="00090A8E">
              <w:rPr>
                <w:b/>
                <w:bCs/>
                <w:szCs w:val="24"/>
              </w:rPr>
              <w:t xml:space="preserve">Slide: </w:t>
            </w:r>
          </w:p>
          <w:p w14:paraId="5D379F6E" w14:textId="56A6144C" w:rsidR="009C66D8" w:rsidRPr="00090A8E" w:rsidRDefault="00D10CC0" w:rsidP="00090A8E">
            <w:pPr>
              <w:numPr>
                <w:ilvl w:val="0"/>
                <w:numId w:val="27"/>
              </w:numPr>
              <w:spacing w:before="0"/>
              <w:rPr>
                <w:bCs/>
                <w:szCs w:val="24"/>
              </w:rPr>
            </w:pPr>
            <w:r w:rsidRPr="00090A8E">
              <w:rPr>
                <w:bCs/>
                <w:szCs w:val="24"/>
              </w:rPr>
              <w:t>DC 7818, Malignant neoplasms (other than malignant melanoma)</w:t>
            </w:r>
          </w:p>
          <w:p w14:paraId="39EC1DBF" w14:textId="77777777" w:rsidR="009C66D8" w:rsidRPr="00090A8E" w:rsidRDefault="00D10CC0" w:rsidP="00090A8E">
            <w:pPr>
              <w:numPr>
                <w:ilvl w:val="0"/>
                <w:numId w:val="27"/>
              </w:numPr>
              <w:spacing w:before="0"/>
              <w:rPr>
                <w:bCs/>
                <w:szCs w:val="24"/>
              </w:rPr>
            </w:pPr>
            <w:r w:rsidRPr="00090A8E">
              <w:rPr>
                <w:bCs/>
                <w:szCs w:val="24"/>
              </w:rPr>
              <w:t>DC 7833, Malignant melanoma</w:t>
            </w:r>
          </w:p>
          <w:p w14:paraId="323DF99C" w14:textId="77777777" w:rsidR="009C66D8" w:rsidRPr="00090A8E" w:rsidRDefault="00D10CC0" w:rsidP="00090A8E">
            <w:pPr>
              <w:numPr>
                <w:ilvl w:val="0"/>
                <w:numId w:val="27"/>
              </w:numPr>
              <w:spacing w:before="0"/>
              <w:rPr>
                <w:bCs/>
                <w:szCs w:val="24"/>
              </w:rPr>
            </w:pPr>
            <w:r w:rsidRPr="00090A8E">
              <w:rPr>
                <w:bCs/>
                <w:szCs w:val="24"/>
              </w:rPr>
              <w:t xml:space="preserve">Evaluate based on disfigurement of the head, face, or neck (DC 7800), or </w:t>
            </w:r>
            <w:proofErr w:type="gramStart"/>
            <w:r w:rsidRPr="00090A8E">
              <w:rPr>
                <w:bCs/>
                <w:szCs w:val="24"/>
              </w:rPr>
              <w:t>scars  (</w:t>
            </w:r>
            <w:proofErr w:type="gramEnd"/>
            <w:r w:rsidRPr="00090A8E">
              <w:rPr>
                <w:bCs/>
                <w:szCs w:val="24"/>
              </w:rPr>
              <w:t>DC 7801, 7802, 7804, or 7805), or impairment of function (under the appropriate DC)</w:t>
            </w:r>
          </w:p>
          <w:p w14:paraId="0E9DAB9E" w14:textId="77777777" w:rsidR="009C66D8" w:rsidRPr="00090A8E" w:rsidRDefault="00D10CC0" w:rsidP="00090A8E">
            <w:pPr>
              <w:numPr>
                <w:ilvl w:val="0"/>
                <w:numId w:val="27"/>
              </w:numPr>
              <w:spacing w:before="0"/>
              <w:rPr>
                <w:bCs/>
                <w:szCs w:val="24"/>
              </w:rPr>
            </w:pPr>
            <w:r w:rsidRPr="00090A8E">
              <w:rPr>
                <w:bCs/>
                <w:szCs w:val="24"/>
              </w:rPr>
              <w:t xml:space="preserve">If skin malignancy requires therapy that is comparable to that used for systemic malignancies (i.e. systemic chemotherapy, x-ray therapy more extensive than to the skin, or surgery more extensive than wide local excision, a 100 percent evaluation will be assigned from the date of treatment, and will continue with a mandatory VA examination six months following the completion of such antineoplastic treatment and any change in evaluation based upon that or any subsequent examination will be subject to the provisions of §3.105(e) of this chapter. If there has been no local recurrence or metastasis, evaluation will then be made on residuals. If treatment is confined to the skin, the provisions for a 100-percent evaluation do not apply. </w:t>
            </w:r>
          </w:p>
          <w:p w14:paraId="1645EF86" w14:textId="77777777" w:rsidR="00D10CC0" w:rsidRPr="00090A8E" w:rsidRDefault="00D10CC0" w:rsidP="00090A8E">
            <w:pPr>
              <w:spacing w:before="0"/>
              <w:rPr>
                <w:bCs/>
                <w:szCs w:val="24"/>
              </w:rPr>
            </w:pPr>
          </w:p>
          <w:p w14:paraId="186F6D17" w14:textId="0AD58AB3" w:rsidR="00367C6B" w:rsidRPr="00D10CC0" w:rsidRDefault="00D10CC0" w:rsidP="000A1B63">
            <w:pPr>
              <w:spacing w:after="120"/>
              <w:rPr>
                <w:bCs/>
                <w:i/>
                <w:szCs w:val="24"/>
              </w:rPr>
            </w:pPr>
            <w:r>
              <w:rPr>
                <w:b/>
                <w:bCs/>
                <w:szCs w:val="24"/>
              </w:rPr>
              <w:t>Talking Points</w:t>
            </w:r>
            <w:r w:rsidR="009F4BA6">
              <w:rPr>
                <w:b/>
                <w:bCs/>
                <w:szCs w:val="24"/>
              </w:rPr>
              <w:t xml:space="preserve">: </w:t>
            </w:r>
            <w:r w:rsidR="009F4BA6" w:rsidRPr="00D10CC0">
              <w:rPr>
                <w:bCs/>
                <w:i/>
                <w:szCs w:val="24"/>
              </w:rPr>
              <w:t xml:space="preserve">Malignant neoplasms of the skin are evaluated under either diagnostic code 7818 or 7833.  Diagnostic code 7818 is for </w:t>
            </w:r>
            <w:r w:rsidR="009F4BA6" w:rsidRPr="00D10CC0">
              <w:rPr>
                <w:bCs/>
                <w:i/>
                <w:szCs w:val="24"/>
              </w:rPr>
              <w:lastRenderedPageBreak/>
              <w:t xml:space="preserve">malignant neoplasms (other than malignant melanoma), and diagnostic code 7833 is for malignant melanoma.  </w:t>
            </w:r>
          </w:p>
          <w:p w14:paraId="05B8CEF2" w14:textId="77777777" w:rsidR="00DD2A0C" w:rsidRPr="00D10CC0" w:rsidRDefault="009F4BA6" w:rsidP="000A1B63">
            <w:pPr>
              <w:spacing w:after="120"/>
              <w:rPr>
                <w:bCs/>
                <w:i/>
                <w:szCs w:val="24"/>
              </w:rPr>
            </w:pPr>
            <w:r w:rsidRPr="00D10CC0">
              <w:rPr>
                <w:bCs/>
                <w:i/>
                <w:szCs w:val="24"/>
              </w:rPr>
              <w:t xml:space="preserve">These conditions are evaluated based on </w:t>
            </w:r>
            <w:r w:rsidR="006A2004" w:rsidRPr="00D10CC0">
              <w:rPr>
                <w:bCs/>
                <w:i/>
                <w:szCs w:val="24"/>
              </w:rPr>
              <w:t xml:space="preserve">disfigurement of the head, face, or neck (DC 7800), or </w:t>
            </w:r>
            <w:r w:rsidR="00BE569E" w:rsidRPr="00D10CC0">
              <w:rPr>
                <w:bCs/>
                <w:i/>
                <w:szCs w:val="24"/>
              </w:rPr>
              <w:t>scars (</w:t>
            </w:r>
            <w:r w:rsidR="006A2004" w:rsidRPr="00D10CC0">
              <w:rPr>
                <w:bCs/>
                <w:i/>
                <w:szCs w:val="24"/>
              </w:rPr>
              <w:t>DC 7801, 7802, 7804, or 7805), or impairment of function (under the appropriate DC)</w:t>
            </w:r>
            <w:r w:rsidRPr="00D10CC0">
              <w:rPr>
                <w:bCs/>
                <w:i/>
                <w:szCs w:val="24"/>
              </w:rPr>
              <w:t xml:space="preserve">.  </w:t>
            </w:r>
          </w:p>
          <w:p w14:paraId="1DE7C740" w14:textId="77777777" w:rsidR="009F4BA6" w:rsidRPr="00D10CC0" w:rsidRDefault="009F4BA6" w:rsidP="000A1B63">
            <w:pPr>
              <w:spacing w:after="120"/>
              <w:rPr>
                <w:bCs/>
                <w:i/>
                <w:szCs w:val="24"/>
              </w:rPr>
            </w:pPr>
            <w:r w:rsidRPr="00D10CC0">
              <w:rPr>
                <w:bCs/>
                <w:i/>
                <w:szCs w:val="24"/>
              </w:rPr>
              <w:t>Like other malignant conditions, a 100 percent evaluation may be warranted, however</w:t>
            </w:r>
            <w:r w:rsidR="000A1B63" w:rsidRPr="00D10CC0">
              <w:rPr>
                <w:bCs/>
                <w:i/>
                <w:szCs w:val="24"/>
              </w:rPr>
              <w:t xml:space="preserve"> it is important to reference the note under each diagnostic code before automatically assigning a 100 percent evaluation for active cancer.  </w:t>
            </w:r>
          </w:p>
          <w:p w14:paraId="5FD3919A" w14:textId="77777777" w:rsidR="00DD2A0C" w:rsidRPr="00D10CC0" w:rsidRDefault="000A1B63" w:rsidP="000A1B63">
            <w:pPr>
              <w:spacing w:after="120"/>
              <w:rPr>
                <w:bCs/>
                <w:i/>
                <w:szCs w:val="24"/>
              </w:rPr>
            </w:pPr>
            <w:r w:rsidRPr="00D10CC0">
              <w:rPr>
                <w:bCs/>
                <w:i/>
                <w:szCs w:val="24"/>
              </w:rPr>
              <w:t xml:space="preserve">The note states: </w:t>
            </w:r>
            <w:r w:rsidR="006A2004" w:rsidRPr="00D10CC0">
              <w:rPr>
                <w:bCs/>
                <w:i/>
                <w:szCs w:val="24"/>
              </w:rPr>
              <w:t>If skin malignancy requires therapy that is comparable to that used for systemic malignancies (i.e. systemic chemotherapy, x-ray therapy more extensive than to the skin, or surgery more extensive than wide local excision</w:t>
            </w:r>
            <w:r w:rsidRPr="00D10CC0">
              <w:rPr>
                <w:bCs/>
                <w:i/>
                <w:szCs w:val="24"/>
              </w:rPr>
              <w:t>)</w:t>
            </w:r>
            <w:r w:rsidR="006A2004" w:rsidRPr="00D10CC0">
              <w:rPr>
                <w:bCs/>
                <w:i/>
                <w:szCs w:val="24"/>
              </w:rPr>
              <w:t xml:space="preserve">, a 100 percent evaluation will be assigned from the date of treatment, and will continue with a mandatory VA examination six months following the completion of such antineoplastic treatment and any change in evaluation based upon that or any subsequent examination will be subject to the provisions of §3.105(e) of this chapter. If there has been no local recurrence or metastasis, evaluation will then be made on residuals. If treatment is confined to the skin, the provisions for a 100-percent evaluation do not apply. </w:t>
            </w:r>
          </w:p>
          <w:p w14:paraId="5285B95B" w14:textId="77777777" w:rsidR="009F4BA6" w:rsidRPr="00C041CD" w:rsidRDefault="000A1B63" w:rsidP="000A1B63">
            <w:pPr>
              <w:spacing w:after="120"/>
              <w:rPr>
                <w:bCs/>
                <w:szCs w:val="24"/>
              </w:rPr>
            </w:pPr>
            <w:r w:rsidRPr="000A1B63">
              <w:rPr>
                <w:b/>
                <w:bCs/>
                <w:i/>
                <w:szCs w:val="24"/>
              </w:rPr>
              <w:t>Stress</w:t>
            </w:r>
            <w:r w:rsidRPr="000A1B63">
              <w:rPr>
                <w:b/>
                <w:bCs/>
                <w:szCs w:val="24"/>
              </w:rPr>
              <w:t>:</w:t>
            </w:r>
            <w:r>
              <w:rPr>
                <w:bCs/>
                <w:szCs w:val="24"/>
              </w:rPr>
              <w:t xml:space="preserve"> </w:t>
            </w:r>
            <w:r w:rsidR="00BE569E" w:rsidRPr="00D10CC0">
              <w:rPr>
                <w:bCs/>
                <w:szCs w:val="24"/>
              </w:rPr>
              <w:t>To</w:t>
            </w:r>
            <w:r w:rsidRPr="00D10CC0">
              <w:rPr>
                <w:bCs/>
                <w:szCs w:val="24"/>
              </w:rPr>
              <w:t xml:space="preserve"> be granted 100 percent, the treatment must </w:t>
            </w:r>
            <w:r w:rsidR="00BE569E" w:rsidRPr="00D10CC0">
              <w:rPr>
                <w:bCs/>
                <w:szCs w:val="24"/>
              </w:rPr>
              <w:t>be</w:t>
            </w:r>
            <w:r w:rsidRPr="00D10CC0">
              <w:rPr>
                <w:bCs/>
                <w:szCs w:val="24"/>
              </w:rPr>
              <w:t xml:space="preserve"> more than just the wide local excision</w:t>
            </w:r>
            <w:r w:rsidR="00483964" w:rsidRPr="00D10CC0">
              <w:rPr>
                <w:bCs/>
                <w:szCs w:val="24"/>
              </w:rPr>
              <w:t>.  I</w:t>
            </w:r>
            <w:r w:rsidRPr="00D10CC0">
              <w:rPr>
                <w:bCs/>
                <w:szCs w:val="24"/>
              </w:rPr>
              <w:t>t must require therapy that is comparable to that used for systemic malignancies (i.e. systemic chemotherapy, x-ray therapy more extensive than to the skin, etc.).</w:t>
            </w:r>
            <w:r>
              <w:rPr>
                <w:bCs/>
                <w:szCs w:val="24"/>
              </w:rPr>
              <w:t xml:space="preserve">  </w:t>
            </w:r>
          </w:p>
        </w:tc>
      </w:tr>
      <w:tr w:rsidR="009F4BA6" w14:paraId="252AF254" w14:textId="77777777" w:rsidTr="00090A8E">
        <w:trPr>
          <w:trHeight w:val="212"/>
        </w:trPr>
        <w:tc>
          <w:tcPr>
            <w:tcW w:w="2560" w:type="dxa"/>
            <w:tcBorders>
              <w:top w:val="nil"/>
              <w:left w:val="nil"/>
              <w:bottom w:val="nil"/>
              <w:right w:val="nil"/>
            </w:tcBorders>
          </w:tcPr>
          <w:p w14:paraId="6D313D14" w14:textId="77777777" w:rsidR="009F4BA6" w:rsidRDefault="000A1B63" w:rsidP="00C041CD">
            <w:pPr>
              <w:pStyle w:val="VBALevel2Heading"/>
              <w:rPr>
                <w:color w:val="auto"/>
              </w:rPr>
            </w:pPr>
            <w:r>
              <w:rPr>
                <w:color w:val="auto"/>
              </w:rPr>
              <w:lastRenderedPageBreak/>
              <w:t>Review</w:t>
            </w:r>
          </w:p>
          <w:p w14:paraId="15011C55" w14:textId="77777777" w:rsidR="000A1B63" w:rsidRPr="000A1B63" w:rsidRDefault="000A1B63" w:rsidP="00C041CD">
            <w:pPr>
              <w:pStyle w:val="VBALevel2Heading"/>
              <w:rPr>
                <w:b w:val="0"/>
                <w:i/>
                <w:color w:val="auto"/>
              </w:rPr>
            </w:pPr>
            <w:r>
              <w:rPr>
                <w:b w:val="0"/>
                <w:i/>
                <w:color w:val="auto"/>
              </w:rPr>
              <w:t>Slide 2</w:t>
            </w:r>
            <w:r w:rsidR="009977C1">
              <w:rPr>
                <w:b w:val="0"/>
                <w:i/>
                <w:color w:val="auto"/>
              </w:rPr>
              <w:t>5</w:t>
            </w:r>
          </w:p>
        </w:tc>
        <w:tc>
          <w:tcPr>
            <w:tcW w:w="7217" w:type="dxa"/>
            <w:tcBorders>
              <w:top w:val="nil"/>
              <w:left w:val="nil"/>
              <w:bottom w:val="nil"/>
              <w:right w:val="nil"/>
            </w:tcBorders>
          </w:tcPr>
          <w:p w14:paraId="09BF4491" w14:textId="18301473" w:rsidR="00D10CC0" w:rsidRDefault="00090A8E" w:rsidP="00090A8E">
            <w:pPr>
              <w:rPr>
                <w:b/>
                <w:bCs/>
                <w:szCs w:val="24"/>
              </w:rPr>
            </w:pPr>
            <w:r>
              <w:rPr>
                <w:b/>
                <w:bCs/>
                <w:szCs w:val="24"/>
              </w:rPr>
              <w:t xml:space="preserve">Slide: </w:t>
            </w:r>
          </w:p>
          <w:p w14:paraId="56AC4B23" w14:textId="77777777" w:rsidR="009C66D8" w:rsidRPr="00090A8E" w:rsidRDefault="00D10CC0" w:rsidP="00090A8E">
            <w:pPr>
              <w:numPr>
                <w:ilvl w:val="0"/>
                <w:numId w:val="28"/>
              </w:numPr>
              <w:spacing w:before="0"/>
              <w:rPr>
                <w:bCs/>
                <w:szCs w:val="24"/>
              </w:rPr>
            </w:pPr>
            <w:r w:rsidRPr="00090A8E">
              <w:rPr>
                <w:bCs/>
                <w:szCs w:val="24"/>
              </w:rPr>
              <w:t xml:space="preserve">Rating Schedule, </w:t>
            </w:r>
            <w:hyperlink r:id="rId16" w:history="1">
              <w:r w:rsidRPr="00090A8E">
                <w:rPr>
                  <w:rStyle w:val="Hyperlink"/>
                  <w:szCs w:val="24"/>
                </w:rPr>
                <w:t>38 CFR 4.118</w:t>
              </w:r>
            </w:hyperlink>
          </w:p>
          <w:p w14:paraId="2ACB6917" w14:textId="77777777" w:rsidR="009C66D8" w:rsidRPr="00090A8E" w:rsidRDefault="00F800F0" w:rsidP="00090A8E">
            <w:pPr>
              <w:numPr>
                <w:ilvl w:val="0"/>
                <w:numId w:val="28"/>
              </w:numPr>
              <w:spacing w:before="0"/>
              <w:rPr>
                <w:bCs/>
                <w:szCs w:val="24"/>
              </w:rPr>
            </w:pPr>
            <w:hyperlink r:id="rId17" w:history="1">
              <w:r w:rsidR="00D10CC0" w:rsidRPr="00090A8E">
                <w:rPr>
                  <w:rStyle w:val="Hyperlink"/>
                  <w:szCs w:val="24"/>
                </w:rPr>
                <w:t>Disability Benefits Questionnaires</w:t>
              </w:r>
            </w:hyperlink>
          </w:p>
          <w:p w14:paraId="588B55FF" w14:textId="77777777" w:rsidR="009C66D8" w:rsidRPr="00090A8E" w:rsidRDefault="00D10CC0" w:rsidP="00090A8E">
            <w:pPr>
              <w:numPr>
                <w:ilvl w:val="1"/>
                <w:numId w:val="28"/>
              </w:numPr>
              <w:spacing w:before="0"/>
              <w:rPr>
                <w:bCs/>
                <w:szCs w:val="24"/>
              </w:rPr>
            </w:pPr>
            <w:r w:rsidRPr="00090A8E">
              <w:rPr>
                <w:bCs/>
                <w:szCs w:val="24"/>
              </w:rPr>
              <w:t>Scars</w:t>
            </w:r>
          </w:p>
          <w:p w14:paraId="746EEBC7" w14:textId="77777777" w:rsidR="009C66D8" w:rsidRPr="00090A8E" w:rsidRDefault="00D10CC0" w:rsidP="00090A8E">
            <w:pPr>
              <w:numPr>
                <w:ilvl w:val="1"/>
                <w:numId w:val="28"/>
              </w:numPr>
              <w:spacing w:before="0"/>
              <w:rPr>
                <w:bCs/>
                <w:szCs w:val="24"/>
              </w:rPr>
            </w:pPr>
            <w:r w:rsidRPr="00090A8E">
              <w:rPr>
                <w:bCs/>
                <w:szCs w:val="24"/>
              </w:rPr>
              <w:t>Skin Diseases</w:t>
            </w:r>
          </w:p>
          <w:p w14:paraId="5E5830D2" w14:textId="77777777" w:rsidR="009C66D8" w:rsidRPr="00090A8E" w:rsidRDefault="00D10CC0" w:rsidP="00090A8E">
            <w:pPr>
              <w:numPr>
                <w:ilvl w:val="0"/>
                <w:numId w:val="28"/>
              </w:numPr>
              <w:spacing w:before="0"/>
              <w:rPr>
                <w:bCs/>
                <w:szCs w:val="24"/>
              </w:rPr>
            </w:pPr>
            <w:r w:rsidRPr="00090A8E">
              <w:rPr>
                <w:bCs/>
                <w:szCs w:val="24"/>
              </w:rPr>
              <w:t>Evaluation Builder in VBMS-R</w:t>
            </w:r>
          </w:p>
          <w:p w14:paraId="7855C81F" w14:textId="77777777" w:rsidR="009C66D8" w:rsidRPr="00090A8E" w:rsidRDefault="00D10CC0" w:rsidP="00090A8E">
            <w:pPr>
              <w:numPr>
                <w:ilvl w:val="1"/>
                <w:numId w:val="28"/>
              </w:numPr>
              <w:spacing w:before="0"/>
              <w:rPr>
                <w:bCs/>
                <w:szCs w:val="24"/>
              </w:rPr>
            </w:pPr>
            <w:r w:rsidRPr="00090A8E">
              <w:rPr>
                <w:bCs/>
                <w:szCs w:val="24"/>
              </w:rPr>
              <w:t>Demo input of scar</w:t>
            </w:r>
          </w:p>
          <w:p w14:paraId="0DEB3351" w14:textId="77777777" w:rsidR="009C66D8" w:rsidRPr="00090A8E" w:rsidRDefault="00D10CC0" w:rsidP="00090A8E">
            <w:pPr>
              <w:numPr>
                <w:ilvl w:val="1"/>
                <w:numId w:val="28"/>
              </w:numPr>
              <w:spacing w:before="0"/>
              <w:rPr>
                <w:bCs/>
                <w:szCs w:val="24"/>
              </w:rPr>
            </w:pPr>
            <w:r w:rsidRPr="00090A8E">
              <w:rPr>
                <w:bCs/>
                <w:szCs w:val="24"/>
              </w:rPr>
              <w:t>Demo input of skin condition</w:t>
            </w:r>
          </w:p>
          <w:p w14:paraId="5E8C4232" w14:textId="77777777" w:rsidR="00D10CC0" w:rsidRPr="00090A8E" w:rsidRDefault="00D10CC0" w:rsidP="00090A8E">
            <w:pPr>
              <w:spacing w:before="0"/>
              <w:rPr>
                <w:bCs/>
                <w:szCs w:val="24"/>
              </w:rPr>
            </w:pPr>
          </w:p>
          <w:p w14:paraId="66A8AA4A" w14:textId="4FE6A672" w:rsidR="009F4BA6" w:rsidRDefault="000A1B63" w:rsidP="000A1B63">
            <w:pPr>
              <w:spacing w:after="120"/>
              <w:rPr>
                <w:bCs/>
                <w:szCs w:val="24"/>
              </w:rPr>
            </w:pPr>
            <w:r w:rsidRPr="000A1B63">
              <w:rPr>
                <w:b/>
                <w:bCs/>
                <w:szCs w:val="24"/>
              </w:rPr>
              <w:t>Trainer:</w:t>
            </w:r>
            <w:r>
              <w:rPr>
                <w:bCs/>
                <w:szCs w:val="24"/>
              </w:rPr>
              <w:t xml:space="preserve"> </w:t>
            </w:r>
            <w:r w:rsidR="00BE569E">
              <w:rPr>
                <w:bCs/>
                <w:szCs w:val="24"/>
              </w:rPr>
              <w:t>Now</w:t>
            </w:r>
            <w:r>
              <w:rPr>
                <w:bCs/>
                <w:szCs w:val="24"/>
              </w:rPr>
              <w:t xml:space="preserve">, please review, explain, and demo the following tools:  </w:t>
            </w:r>
          </w:p>
          <w:p w14:paraId="6F99C8AC" w14:textId="77777777" w:rsidR="000A1B63" w:rsidRDefault="000A1B63" w:rsidP="00090A8E">
            <w:pPr>
              <w:pStyle w:val="ListParagraph"/>
              <w:numPr>
                <w:ilvl w:val="0"/>
                <w:numId w:val="11"/>
              </w:numPr>
              <w:spacing w:before="0"/>
              <w:ind w:left="360"/>
              <w:rPr>
                <w:bCs/>
                <w:szCs w:val="24"/>
              </w:rPr>
            </w:pPr>
            <w:r>
              <w:rPr>
                <w:bCs/>
                <w:szCs w:val="24"/>
              </w:rPr>
              <w:t>Rating Schedule, 38 CFR 4.118</w:t>
            </w:r>
          </w:p>
          <w:p w14:paraId="79B46EFC" w14:textId="77777777" w:rsidR="000A1B63" w:rsidRDefault="000A1B63" w:rsidP="00090A8E">
            <w:pPr>
              <w:pStyle w:val="ListParagraph"/>
              <w:numPr>
                <w:ilvl w:val="0"/>
                <w:numId w:val="11"/>
              </w:numPr>
              <w:spacing w:before="0"/>
              <w:ind w:left="360"/>
              <w:rPr>
                <w:bCs/>
                <w:szCs w:val="24"/>
              </w:rPr>
            </w:pPr>
            <w:r>
              <w:rPr>
                <w:bCs/>
                <w:szCs w:val="24"/>
              </w:rPr>
              <w:t>Disability Benefits Questionnaires (DBQs)</w:t>
            </w:r>
          </w:p>
          <w:p w14:paraId="1A12A72B" w14:textId="77777777" w:rsidR="000A1B63" w:rsidRDefault="000A1B63" w:rsidP="00090A8E">
            <w:pPr>
              <w:pStyle w:val="ListParagraph"/>
              <w:numPr>
                <w:ilvl w:val="0"/>
                <w:numId w:val="11"/>
              </w:numPr>
              <w:spacing w:before="0"/>
              <w:ind w:left="792"/>
              <w:rPr>
                <w:bCs/>
                <w:szCs w:val="24"/>
              </w:rPr>
            </w:pPr>
            <w:r>
              <w:rPr>
                <w:bCs/>
                <w:szCs w:val="24"/>
              </w:rPr>
              <w:t>Scars</w:t>
            </w:r>
          </w:p>
          <w:p w14:paraId="58A3EC92" w14:textId="77777777" w:rsidR="000A1B63" w:rsidRDefault="000A1B63" w:rsidP="00090A8E">
            <w:pPr>
              <w:pStyle w:val="ListParagraph"/>
              <w:numPr>
                <w:ilvl w:val="0"/>
                <w:numId w:val="11"/>
              </w:numPr>
              <w:spacing w:before="0"/>
              <w:ind w:left="792"/>
              <w:rPr>
                <w:bCs/>
                <w:szCs w:val="24"/>
              </w:rPr>
            </w:pPr>
            <w:r>
              <w:rPr>
                <w:bCs/>
                <w:szCs w:val="24"/>
              </w:rPr>
              <w:t>Skin Diseases</w:t>
            </w:r>
          </w:p>
          <w:p w14:paraId="23B76F9D" w14:textId="77777777" w:rsidR="000A1B63" w:rsidRDefault="000A1B63" w:rsidP="00090A8E">
            <w:pPr>
              <w:pStyle w:val="ListParagraph"/>
              <w:numPr>
                <w:ilvl w:val="0"/>
                <w:numId w:val="11"/>
              </w:numPr>
              <w:spacing w:before="0"/>
              <w:ind w:left="360"/>
              <w:rPr>
                <w:bCs/>
                <w:szCs w:val="24"/>
              </w:rPr>
            </w:pPr>
            <w:r>
              <w:rPr>
                <w:bCs/>
                <w:szCs w:val="24"/>
              </w:rPr>
              <w:t>Evaluation Builder in VBMS-R</w:t>
            </w:r>
          </w:p>
          <w:p w14:paraId="4F4193F4" w14:textId="77777777" w:rsidR="000A1B63" w:rsidRDefault="000A1B63" w:rsidP="00090A8E">
            <w:pPr>
              <w:pStyle w:val="ListParagraph"/>
              <w:numPr>
                <w:ilvl w:val="0"/>
                <w:numId w:val="11"/>
              </w:numPr>
              <w:spacing w:before="0"/>
              <w:ind w:left="792"/>
              <w:rPr>
                <w:bCs/>
                <w:szCs w:val="24"/>
              </w:rPr>
            </w:pPr>
            <w:r>
              <w:rPr>
                <w:bCs/>
                <w:szCs w:val="24"/>
              </w:rPr>
              <w:t>Demo input of scar</w:t>
            </w:r>
          </w:p>
          <w:p w14:paraId="21D5E124" w14:textId="77777777" w:rsidR="000A1B63" w:rsidRPr="000A1B63" w:rsidRDefault="000A1B63" w:rsidP="00090A8E">
            <w:pPr>
              <w:pStyle w:val="ListParagraph"/>
              <w:numPr>
                <w:ilvl w:val="0"/>
                <w:numId w:val="11"/>
              </w:numPr>
              <w:spacing w:before="0"/>
              <w:ind w:left="792"/>
              <w:rPr>
                <w:bCs/>
                <w:szCs w:val="24"/>
              </w:rPr>
            </w:pPr>
            <w:r>
              <w:rPr>
                <w:bCs/>
                <w:szCs w:val="24"/>
              </w:rPr>
              <w:t>Demo input of skin condition</w:t>
            </w:r>
          </w:p>
        </w:tc>
      </w:tr>
    </w:tbl>
    <w:p w14:paraId="7B9F4898" w14:textId="77777777" w:rsidR="002570A6" w:rsidRDefault="002570A6">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55CA550" w14:textId="77777777" w:rsidTr="00F72BE0">
        <w:trPr>
          <w:trHeight w:val="212"/>
        </w:trPr>
        <w:tc>
          <w:tcPr>
            <w:tcW w:w="9527" w:type="dxa"/>
            <w:gridSpan w:val="2"/>
            <w:tcBorders>
              <w:top w:val="nil"/>
              <w:left w:val="nil"/>
              <w:bottom w:val="nil"/>
              <w:right w:val="nil"/>
            </w:tcBorders>
          </w:tcPr>
          <w:p w14:paraId="28B0E562" w14:textId="77777777" w:rsidR="009B2F5A" w:rsidRPr="00AF0403" w:rsidRDefault="009B2F5A">
            <w:pPr>
              <w:pStyle w:val="Heading1"/>
              <w:rPr>
                <w:highlight w:val="yellow"/>
              </w:rPr>
            </w:pPr>
            <w:bookmarkStart w:id="39" w:name="_Toc269888426"/>
            <w:bookmarkStart w:id="40" w:name="_Toc269888769"/>
            <w:bookmarkStart w:id="41" w:name="_Toc269888792"/>
            <w:bookmarkStart w:id="42" w:name="_Toc518983821"/>
            <w:r w:rsidRPr="009977C1">
              <w:lastRenderedPageBreak/>
              <w:t>Lesson Review, Assessment, and Wrap-up</w:t>
            </w:r>
            <w:bookmarkEnd w:id="39"/>
            <w:bookmarkEnd w:id="40"/>
            <w:bookmarkEnd w:id="41"/>
            <w:bookmarkEnd w:id="42"/>
          </w:p>
        </w:tc>
      </w:tr>
      <w:tr w:rsidR="009B2F5A" w14:paraId="343D02EF" w14:textId="77777777" w:rsidTr="00F72BE0">
        <w:trPr>
          <w:trHeight w:val="1651"/>
        </w:trPr>
        <w:tc>
          <w:tcPr>
            <w:tcW w:w="2553" w:type="dxa"/>
            <w:tcBorders>
              <w:top w:val="nil"/>
              <w:left w:val="nil"/>
              <w:bottom w:val="nil"/>
              <w:right w:val="nil"/>
            </w:tcBorders>
          </w:tcPr>
          <w:p w14:paraId="6E3EB731" w14:textId="77777777" w:rsidR="009B2F5A" w:rsidRDefault="009B2F5A">
            <w:pPr>
              <w:pStyle w:val="VBALevel1Heading"/>
            </w:pPr>
            <w:bookmarkStart w:id="43" w:name="_Toc269888427"/>
            <w:bookmarkStart w:id="44" w:name="_Toc269888770"/>
            <w:r>
              <w:t>Introduction</w:t>
            </w:r>
            <w:bookmarkEnd w:id="43"/>
            <w:bookmarkEnd w:id="44"/>
          </w:p>
          <w:p w14:paraId="7706B76D" w14:textId="77777777" w:rsidR="009B2F5A" w:rsidRDefault="009B2F5A">
            <w:pPr>
              <w:pStyle w:val="VBAInstructorExplanation"/>
              <w:rPr>
                <w:color w:val="auto"/>
              </w:rPr>
            </w:pPr>
            <w:r w:rsidRPr="00F72BE0">
              <w:rPr>
                <w:color w:val="auto"/>
              </w:rPr>
              <w:t>Discuss the following:</w:t>
            </w:r>
          </w:p>
          <w:p w14:paraId="57B7CEB3" w14:textId="77777777" w:rsidR="00F72BE0" w:rsidRDefault="009977C1">
            <w:pPr>
              <w:pStyle w:val="VBAInstructorExplanation"/>
              <w:rPr>
                <w:color w:val="auto"/>
              </w:rPr>
            </w:pPr>
            <w:r>
              <w:rPr>
                <w:color w:val="auto"/>
              </w:rPr>
              <w:t>Slide 26</w:t>
            </w:r>
          </w:p>
          <w:p w14:paraId="41819DD7" w14:textId="77777777" w:rsidR="00F72BE0" w:rsidRDefault="00F72BE0">
            <w:pPr>
              <w:pStyle w:val="VBAInstructorExplanation"/>
            </w:pPr>
          </w:p>
        </w:tc>
        <w:tc>
          <w:tcPr>
            <w:tcW w:w="6974" w:type="dxa"/>
            <w:tcBorders>
              <w:top w:val="nil"/>
              <w:left w:val="nil"/>
              <w:bottom w:val="nil"/>
              <w:right w:val="nil"/>
            </w:tcBorders>
          </w:tcPr>
          <w:p w14:paraId="249121C4" w14:textId="77777777" w:rsidR="009B2F5A" w:rsidRPr="009977C1" w:rsidRDefault="009B2F5A">
            <w:pPr>
              <w:pStyle w:val="VBABodyText"/>
              <w:rPr>
                <w:color w:val="auto"/>
              </w:rPr>
            </w:pPr>
            <w:r w:rsidRPr="009977C1">
              <w:rPr>
                <w:color w:val="auto"/>
              </w:rPr>
              <w:t xml:space="preserve">The </w:t>
            </w:r>
            <w:r w:rsidR="00F72BE0" w:rsidRPr="009977C1">
              <w:rPr>
                <w:color w:val="auto"/>
              </w:rPr>
              <w:t>Skin – RVSR Challenge IWT</w:t>
            </w:r>
            <w:r w:rsidRPr="009977C1">
              <w:rPr>
                <w:color w:val="auto"/>
              </w:rPr>
              <w:t xml:space="preserve"> lesson is complete. </w:t>
            </w:r>
          </w:p>
          <w:p w14:paraId="6EC91BD1" w14:textId="77777777" w:rsidR="009B2F5A" w:rsidRPr="009977C1" w:rsidRDefault="009B2F5A">
            <w:pPr>
              <w:pStyle w:val="VBABodyText"/>
              <w:spacing w:after="120"/>
              <w:rPr>
                <w:color w:val="auto"/>
              </w:rPr>
            </w:pPr>
            <w:r w:rsidRPr="009977C1">
              <w:rPr>
                <w:color w:val="auto"/>
              </w:rPr>
              <w:t>Review each lesson objective and ask the trainees for any questions or comments.</w:t>
            </w:r>
          </w:p>
        </w:tc>
      </w:tr>
      <w:tr w:rsidR="009B2F5A" w14:paraId="46516788" w14:textId="77777777" w:rsidTr="00F72BE0">
        <w:tc>
          <w:tcPr>
            <w:tcW w:w="2553" w:type="dxa"/>
            <w:tcBorders>
              <w:top w:val="nil"/>
              <w:left w:val="nil"/>
              <w:bottom w:val="nil"/>
              <w:right w:val="nil"/>
            </w:tcBorders>
          </w:tcPr>
          <w:p w14:paraId="23A654C8" w14:textId="77777777" w:rsidR="009B2F5A" w:rsidRDefault="009B2F5A">
            <w:pPr>
              <w:pStyle w:val="VBALevel1Heading"/>
            </w:pPr>
            <w:bookmarkStart w:id="45" w:name="_Toc269888428"/>
            <w:bookmarkStart w:id="46" w:name="_Toc269888771"/>
            <w:r>
              <w:t>Time Required</w:t>
            </w:r>
            <w:bookmarkEnd w:id="45"/>
            <w:bookmarkEnd w:id="46"/>
          </w:p>
        </w:tc>
        <w:tc>
          <w:tcPr>
            <w:tcW w:w="6974" w:type="dxa"/>
            <w:tcBorders>
              <w:top w:val="nil"/>
              <w:left w:val="nil"/>
              <w:bottom w:val="nil"/>
              <w:right w:val="nil"/>
            </w:tcBorders>
          </w:tcPr>
          <w:p w14:paraId="3F0F3AD9" w14:textId="4EE0B6B2" w:rsidR="009B2F5A" w:rsidRPr="009977C1" w:rsidRDefault="002D74A7">
            <w:pPr>
              <w:pStyle w:val="VBABodyText"/>
              <w:spacing w:after="120"/>
              <w:rPr>
                <w:b/>
              </w:rPr>
            </w:pPr>
            <w:r>
              <w:rPr>
                <w:bCs/>
                <w:color w:val="auto"/>
              </w:rPr>
              <w:t>0</w:t>
            </w:r>
            <w:bookmarkStart w:id="47" w:name="_GoBack"/>
            <w:bookmarkEnd w:id="47"/>
            <w:r w:rsidR="00F72BE0" w:rsidRPr="009977C1">
              <w:rPr>
                <w:bCs/>
                <w:color w:val="auto"/>
              </w:rPr>
              <w:t>.10</w:t>
            </w:r>
            <w:r w:rsidR="009B2F5A" w:rsidRPr="009977C1">
              <w:rPr>
                <w:bCs/>
                <w:color w:val="auto"/>
              </w:rPr>
              <w:t xml:space="preserve"> hours </w:t>
            </w:r>
          </w:p>
        </w:tc>
      </w:tr>
      <w:tr w:rsidR="009B2F5A" w14:paraId="26CB3633" w14:textId="77777777" w:rsidTr="00F72BE0">
        <w:trPr>
          <w:trHeight w:val="212"/>
        </w:trPr>
        <w:tc>
          <w:tcPr>
            <w:tcW w:w="2553" w:type="dxa"/>
            <w:tcBorders>
              <w:top w:val="nil"/>
              <w:left w:val="nil"/>
              <w:bottom w:val="nil"/>
              <w:right w:val="nil"/>
            </w:tcBorders>
          </w:tcPr>
          <w:p w14:paraId="3BFD97EF"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0ABA8943" w14:textId="77777777" w:rsidR="009B2F5A" w:rsidRPr="009977C1" w:rsidRDefault="009B2F5A">
            <w:pPr>
              <w:spacing w:after="120"/>
            </w:pPr>
            <w:r w:rsidRPr="009977C1">
              <w:t xml:space="preserve">You have completed the </w:t>
            </w:r>
            <w:r w:rsidR="00F72BE0" w:rsidRPr="009977C1">
              <w:t>Skin – RVSR Challenge IWT</w:t>
            </w:r>
            <w:r w:rsidRPr="009977C1">
              <w:t xml:space="preserve"> lesson. </w:t>
            </w:r>
          </w:p>
          <w:p w14:paraId="31309639" w14:textId="77777777" w:rsidR="009B2F5A" w:rsidRPr="009977C1" w:rsidRDefault="009B2F5A">
            <w:pPr>
              <w:spacing w:after="120"/>
            </w:pPr>
            <w:r w:rsidRPr="009977C1">
              <w:t xml:space="preserve">The trainee should be able to:  </w:t>
            </w:r>
          </w:p>
          <w:p w14:paraId="2FFFDC1B" w14:textId="77777777" w:rsidR="00F72BE0" w:rsidRPr="009977C1" w:rsidRDefault="00F72BE0" w:rsidP="004F4717">
            <w:pPr>
              <w:pStyle w:val="VBAFirstLevelBullet"/>
              <w:numPr>
                <w:ilvl w:val="0"/>
                <w:numId w:val="3"/>
              </w:numPr>
            </w:pPr>
            <w:r w:rsidRPr="009977C1">
              <w:t xml:space="preserve">Discuss general rating considerations that involve evaluating skin conditions. </w:t>
            </w:r>
          </w:p>
          <w:p w14:paraId="05ABB1A8" w14:textId="77777777" w:rsidR="009B2F5A" w:rsidRPr="009977C1" w:rsidRDefault="00F72BE0" w:rsidP="004F4717">
            <w:pPr>
              <w:pStyle w:val="VBAFirstLevelBullet"/>
              <w:numPr>
                <w:ilvl w:val="0"/>
                <w:numId w:val="3"/>
              </w:numPr>
              <w:spacing w:after="120"/>
              <w:rPr>
                <w:color w:val="2A63A8"/>
              </w:rPr>
            </w:pPr>
            <w:r w:rsidRPr="009977C1">
              <w:t>Demonstrate how to prepare a rating decision involving the dermatological (skin) body system.</w:t>
            </w:r>
          </w:p>
        </w:tc>
      </w:tr>
      <w:tr w:rsidR="009B2F5A" w14:paraId="3B92DF94" w14:textId="77777777" w:rsidTr="00F72BE0">
        <w:trPr>
          <w:trHeight w:val="212"/>
        </w:trPr>
        <w:tc>
          <w:tcPr>
            <w:tcW w:w="2553" w:type="dxa"/>
            <w:tcBorders>
              <w:top w:val="nil"/>
              <w:left w:val="nil"/>
              <w:bottom w:val="nil"/>
              <w:right w:val="nil"/>
            </w:tcBorders>
          </w:tcPr>
          <w:p w14:paraId="5CEB16E5" w14:textId="77777777" w:rsidR="009B2F5A" w:rsidRDefault="00F72BE0">
            <w:pPr>
              <w:pStyle w:val="VBALevel1Heading"/>
              <w:spacing w:after="120"/>
            </w:pPr>
            <w:r>
              <w:t>E-Case</w:t>
            </w:r>
          </w:p>
          <w:p w14:paraId="41DA3D43" w14:textId="77777777" w:rsidR="009B2F5A" w:rsidRDefault="009B2F5A">
            <w:pPr>
              <w:pStyle w:val="VBALevel3Heading"/>
              <w:rPr>
                <w:i w:val="0"/>
              </w:rPr>
            </w:pPr>
          </w:p>
        </w:tc>
        <w:tc>
          <w:tcPr>
            <w:tcW w:w="6974" w:type="dxa"/>
            <w:tcBorders>
              <w:top w:val="nil"/>
              <w:left w:val="nil"/>
              <w:bottom w:val="nil"/>
              <w:right w:val="nil"/>
            </w:tcBorders>
          </w:tcPr>
          <w:p w14:paraId="6C6D06A8" w14:textId="77777777" w:rsidR="009B2F5A" w:rsidRPr="009977C1" w:rsidRDefault="009B2F5A">
            <w:pPr>
              <w:pStyle w:val="VBABodyText"/>
              <w:spacing w:after="120"/>
              <w:rPr>
                <w:color w:val="auto"/>
              </w:rPr>
            </w:pPr>
            <w:r w:rsidRPr="009977C1">
              <w:rPr>
                <w:color w:val="auto"/>
              </w:rPr>
              <w:t xml:space="preserve">Remind the trainees to complete the </w:t>
            </w:r>
            <w:r w:rsidR="00F72BE0" w:rsidRPr="009977C1">
              <w:rPr>
                <w:color w:val="auto"/>
              </w:rPr>
              <w:t>skin e-case</w:t>
            </w:r>
            <w:r w:rsidRPr="009977C1">
              <w:rPr>
                <w:color w:val="auto"/>
              </w:rPr>
              <w:t xml:space="preserve"> to receive credit for completion of the course.</w:t>
            </w:r>
          </w:p>
          <w:p w14:paraId="2DA55AA3" w14:textId="77777777" w:rsidR="009B2F5A" w:rsidRPr="009977C1" w:rsidRDefault="009B2F5A">
            <w:pPr>
              <w:pStyle w:val="VBABodyText"/>
              <w:spacing w:after="120"/>
              <w:rPr>
                <w:b/>
              </w:rPr>
            </w:pPr>
            <w:r w:rsidRPr="009977C1">
              <w:rPr>
                <w:color w:val="auto"/>
              </w:rPr>
              <w:t xml:space="preserve">The </w:t>
            </w:r>
            <w:r w:rsidR="00F72BE0" w:rsidRPr="009977C1">
              <w:rPr>
                <w:color w:val="auto"/>
              </w:rPr>
              <w:t>e-case</w:t>
            </w:r>
            <w:r w:rsidRPr="009977C1">
              <w:rPr>
                <w:color w:val="auto"/>
              </w:rPr>
              <w:t xml:space="preserve"> will allow the participants to demonstrate their understanding of the information presented in this lesson.</w:t>
            </w:r>
          </w:p>
        </w:tc>
      </w:tr>
    </w:tbl>
    <w:p w14:paraId="0C980BBB" w14:textId="77777777" w:rsidR="009B2F5A" w:rsidRDefault="009B2F5A">
      <w:pPr>
        <w:tabs>
          <w:tab w:val="left" w:pos="240"/>
        </w:tabs>
        <w:rPr>
          <w:b/>
        </w:rPr>
      </w:pPr>
      <w:r>
        <w:tab/>
      </w:r>
    </w:p>
    <w:sectPr w:rsidR="009B2F5A">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4D647" w14:textId="77777777" w:rsidR="00F800F0" w:rsidRDefault="00F800F0">
      <w:r>
        <w:separator/>
      </w:r>
    </w:p>
  </w:endnote>
  <w:endnote w:type="continuationSeparator" w:id="0">
    <w:p w14:paraId="26AA39B4" w14:textId="77777777" w:rsidR="00F800F0" w:rsidRDefault="00F800F0">
      <w:r>
        <w:continuationSeparator/>
      </w:r>
    </w:p>
  </w:endnote>
  <w:endnote w:type="continuationNotice" w:id="1">
    <w:p w14:paraId="6EB27297" w14:textId="77777777" w:rsidR="00F800F0" w:rsidRDefault="00F800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84766"/>
      <w:docPartObj>
        <w:docPartGallery w:val="Page Numbers (Bottom of Page)"/>
        <w:docPartUnique/>
      </w:docPartObj>
    </w:sdtPr>
    <w:sdtEndPr>
      <w:rPr>
        <w:noProof/>
      </w:rPr>
    </w:sdtEndPr>
    <w:sdtContent>
      <w:p w14:paraId="0909DB5D" w14:textId="4FA0A5A9" w:rsidR="00720ADC" w:rsidRDefault="00720ADC" w:rsidP="00F72BE0">
        <w:pPr>
          <w:pStyle w:val="Footer"/>
        </w:pPr>
        <w:r>
          <w:t xml:space="preserve">August 2018 </w:t>
        </w:r>
        <w:r>
          <w:tab/>
        </w:r>
        <w:r>
          <w:tab/>
        </w:r>
        <w:r>
          <w:fldChar w:fldCharType="begin"/>
        </w:r>
        <w:r>
          <w:instrText xml:space="preserve"> PAGE   \* MERGEFORMAT </w:instrText>
        </w:r>
        <w:r>
          <w:fldChar w:fldCharType="separate"/>
        </w:r>
        <w:r w:rsidR="005C310F">
          <w:rPr>
            <w:noProof/>
          </w:rPr>
          <w:t>24</w:t>
        </w:r>
        <w:r>
          <w:rPr>
            <w:noProof/>
          </w:rPr>
          <w:fldChar w:fldCharType="end"/>
        </w:r>
      </w:p>
    </w:sdtContent>
  </w:sdt>
  <w:p w14:paraId="5A31267F" w14:textId="77777777" w:rsidR="00720ADC" w:rsidRDefault="00720ADC">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3DF0" w14:textId="77777777" w:rsidR="00F800F0" w:rsidRDefault="00F800F0">
      <w:r>
        <w:separator/>
      </w:r>
    </w:p>
  </w:footnote>
  <w:footnote w:type="continuationSeparator" w:id="0">
    <w:p w14:paraId="6CF7783D" w14:textId="77777777" w:rsidR="00F800F0" w:rsidRDefault="00F800F0">
      <w:r>
        <w:continuationSeparator/>
      </w:r>
    </w:p>
  </w:footnote>
  <w:footnote w:type="continuationNotice" w:id="1">
    <w:p w14:paraId="0357E513" w14:textId="77777777" w:rsidR="00F800F0" w:rsidRDefault="00F800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230"/>
    <w:multiLevelType w:val="hybridMultilevel"/>
    <w:tmpl w:val="353E1AC4"/>
    <w:lvl w:ilvl="0" w:tplc="1A4E6F90">
      <w:start w:val="1"/>
      <w:numFmt w:val="bullet"/>
      <w:lvlText w:val=""/>
      <w:lvlJc w:val="left"/>
      <w:pPr>
        <w:tabs>
          <w:tab w:val="num" w:pos="720"/>
        </w:tabs>
        <w:ind w:left="720" w:hanging="360"/>
      </w:pPr>
      <w:rPr>
        <w:rFonts w:ascii="Wingdings" w:hAnsi="Wingdings" w:hint="default"/>
      </w:rPr>
    </w:lvl>
    <w:lvl w:ilvl="1" w:tplc="6CC65CDA" w:tentative="1">
      <w:start w:val="1"/>
      <w:numFmt w:val="bullet"/>
      <w:lvlText w:val=""/>
      <w:lvlJc w:val="left"/>
      <w:pPr>
        <w:tabs>
          <w:tab w:val="num" w:pos="1440"/>
        </w:tabs>
        <w:ind w:left="1440" w:hanging="360"/>
      </w:pPr>
      <w:rPr>
        <w:rFonts w:ascii="Wingdings" w:hAnsi="Wingdings" w:hint="default"/>
      </w:rPr>
    </w:lvl>
    <w:lvl w:ilvl="2" w:tplc="B500515E" w:tentative="1">
      <w:start w:val="1"/>
      <w:numFmt w:val="bullet"/>
      <w:lvlText w:val=""/>
      <w:lvlJc w:val="left"/>
      <w:pPr>
        <w:tabs>
          <w:tab w:val="num" w:pos="2160"/>
        </w:tabs>
        <w:ind w:left="2160" w:hanging="360"/>
      </w:pPr>
      <w:rPr>
        <w:rFonts w:ascii="Wingdings" w:hAnsi="Wingdings" w:hint="default"/>
      </w:rPr>
    </w:lvl>
    <w:lvl w:ilvl="3" w:tplc="DD56B110" w:tentative="1">
      <w:start w:val="1"/>
      <w:numFmt w:val="bullet"/>
      <w:lvlText w:val=""/>
      <w:lvlJc w:val="left"/>
      <w:pPr>
        <w:tabs>
          <w:tab w:val="num" w:pos="2880"/>
        </w:tabs>
        <w:ind w:left="2880" w:hanging="360"/>
      </w:pPr>
      <w:rPr>
        <w:rFonts w:ascii="Wingdings" w:hAnsi="Wingdings" w:hint="default"/>
      </w:rPr>
    </w:lvl>
    <w:lvl w:ilvl="4" w:tplc="334C688A" w:tentative="1">
      <w:start w:val="1"/>
      <w:numFmt w:val="bullet"/>
      <w:lvlText w:val=""/>
      <w:lvlJc w:val="left"/>
      <w:pPr>
        <w:tabs>
          <w:tab w:val="num" w:pos="3600"/>
        </w:tabs>
        <w:ind w:left="3600" w:hanging="360"/>
      </w:pPr>
      <w:rPr>
        <w:rFonts w:ascii="Wingdings" w:hAnsi="Wingdings" w:hint="default"/>
      </w:rPr>
    </w:lvl>
    <w:lvl w:ilvl="5" w:tplc="E9445D6C" w:tentative="1">
      <w:start w:val="1"/>
      <w:numFmt w:val="bullet"/>
      <w:lvlText w:val=""/>
      <w:lvlJc w:val="left"/>
      <w:pPr>
        <w:tabs>
          <w:tab w:val="num" w:pos="4320"/>
        </w:tabs>
        <w:ind w:left="4320" w:hanging="360"/>
      </w:pPr>
      <w:rPr>
        <w:rFonts w:ascii="Wingdings" w:hAnsi="Wingdings" w:hint="default"/>
      </w:rPr>
    </w:lvl>
    <w:lvl w:ilvl="6" w:tplc="7EFE421A" w:tentative="1">
      <w:start w:val="1"/>
      <w:numFmt w:val="bullet"/>
      <w:lvlText w:val=""/>
      <w:lvlJc w:val="left"/>
      <w:pPr>
        <w:tabs>
          <w:tab w:val="num" w:pos="5040"/>
        </w:tabs>
        <w:ind w:left="5040" w:hanging="360"/>
      </w:pPr>
      <w:rPr>
        <w:rFonts w:ascii="Wingdings" w:hAnsi="Wingdings" w:hint="default"/>
      </w:rPr>
    </w:lvl>
    <w:lvl w:ilvl="7" w:tplc="4D7035FC" w:tentative="1">
      <w:start w:val="1"/>
      <w:numFmt w:val="bullet"/>
      <w:lvlText w:val=""/>
      <w:lvlJc w:val="left"/>
      <w:pPr>
        <w:tabs>
          <w:tab w:val="num" w:pos="5760"/>
        </w:tabs>
        <w:ind w:left="5760" w:hanging="360"/>
      </w:pPr>
      <w:rPr>
        <w:rFonts w:ascii="Wingdings" w:hAnsi="Wingdings" w:hint="default"/>
      </w:rPr>
    </w:lvl>
    <w:lvl w:ilvl="8" w:tplc="6FD47F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02A63"/>
    <w:multiLevelType w:val="hybridMultilevel"/>
    <w:tmpl w:val="B16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37D42"/>
    <w:multiLevelType w:val="hybridMultilevel"/>
    <w:tmpl w:val="7200D8DE"/>
    <w:lvl w:ilvl="0" w:tplc="87F67992">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5C50"/>
    <w:multiLevelType w:val="hybridMultilevel"/>
    <w:tmpl w:val="5456EE62"/>
    <w:lvl w:ilvl="0" w:tplc="BD0272C0">
      <w:start w:val="1"/>
      <w:numFmt w:val="bullet"/>
      <w:lvlText w:val=""/>
      <w:lvlJc w:val="left"/>
      <w:pPr>
        <w:tabs>
          <w:tab w:val="num" w:pos="720"/>
        </w:tabs>
        <w:ind w:left="720" w:hanging="360"/>
      </w:pPr>
      <w:rPr>
        <w:rFonts w:ascii="Wingdings" w:hAnsi="Wingdings" w:hint="default"/>
      </w:rPr>
    </w:lvl>
    <w:lvl w:ilvl="1" w:tplc="95789C0C">
      <w:numFmt w:val="bullet"/>
      <w:lvlText w:val="–"/>
      <w:lvlJc w:val="left"/>
      <w:pPr>
        <w:tabs>
          <w:tab w:val="num" w:pos="1440"/>
        </w:tabs>
        <w:ind w:left="1440" w:hanging="360"/>
      </w:pPr>
      <w:rPr>
        <w:rFonts w:ascii="Times New Roman" w:hAnsi="Times New Roman" w:hint="default"/>
      </w:rPr>
    </w:lvl>
    <w:lvl w:ilvl="2" w:tplc="E00A590C" w:tentative="1">
      <w:start w:val="1"/>
      <w:numFmt w:val="bullet"/>
      <w:lvlText w:val=""/>
      <w:lvlJc w:val="left"/>
      <w:pPr>
        <w:tabs>
          <w:tab w:val="num" w:pos="2160"/>
        </w:tabs>
        <w:ind w:left="2160" w:hanging="360"/>
      </w:pPr>
      <w:rPr>
        <w:rFonts w:ascii="Wingdings" w:hAnsi="Wingdings" w:hint="default"/>
      </w:rPr>
    </w:lvl>
    <w:lvl w:ilvl="3" w:tplc="BBBE1F20" w:tentative="1">
      <w:start w:val="1"/>
      <w:numFmt w:val="bullet"/>
      <w:lvlText w:val=""/>
      <w:lvlJc w:val="left"/>
      <w:pPr>
        <w:tabs>
          <w:tab w:val="num" w:pos="2880"/>
        </w:tabs>
        <w:ind w:left="2880" w:hanging="360"/>
      </w:pPr>
      <w:rPr>
        <w:rFonts w:ascii="Wingdings" w:hAnsi="Wingdings" w:hint="default"/>
      </w:rPr>
    </w:lvl>
    <w:lvl w:ilvl="4" w:tplc="84C87BEA" w:tentative="1">
      <w:start w:val="1"/>
      <w:numFmt w:val="bullet"/>
      <w:lvlText w:val=""/>
      <w:lvlJc w:val="left"/>
      <w:pPr>
        <w:tabs>
          <w:tab w:val="num" w:pos="3600"/>
        </w:tabs>
        <w:ind w:left="3600" w:hanging="360"/>
      </w:pPr>
      <w:rPr>
        <w:rFonts w:ascii="Wingdings" w:hAnsi="Wingdings" w:hint="default"/>
      </w:rPr>
    </w:lvl>
    <w:lvl w:ilvl="5" w:tplc="3CD047A6" w:tentative="1">
      <w:start w:val="1"/>
      <w:numFmt w:val="bullet"/>
      <w:lvlText w:val=""/>
      <w:lvlJc w:val="left"/>
      <w:pPr>
        <w:tabs>
          <w:tab w:val="num" w:pos="4320"/>
        </w:tabs>
        <w:ind w:left="4320" w:hanging="360"/>
      </w:pPr>
      <w:rPr>
        <w:rFonts w:ascii="Wingdings" w:hAnsi="Wingdings" w:hint="default"/>
      </w:rPr>
    </w:lvl>
    <w:lvl w:ilvl="6" w:tplc="42E25210" w:tentative="1">
      <w:start w:val="1"/>
      <w:numFmt w:val="bullet"/>
      <w:lvlText w:val=""/>
      <w:lvlJc w:val="left"/>
      <w:pPr>
        <w:tabs>
          <w:tab w:val="num" w:pos="5040"/>
        </w:tabs>
        <w:ind w:left="5040" w:hanging="360"/>
      </w:pPr>
      <w:rPr>
        <w:rFonts w:ascii="Wingdings" w:hAnsi="Wingdings" w:hint="default"/>
      </w:rPr>
    </w:lvl>
    <w:lvl w:ilvl="7" w:tplc="B9BC12AC" w:tentative="1">
      <w:start w:val="1"/>
      <w:numFmt w:val="bullet"/>
      <w:lvlText w:val=""/>
      <w:lvlJc w:val="left"/>
      <w:pPr>
        <w:tabs>
          <w:tab w:val="num" w:pos="5760"/>
        </w:tabs>
        <w:ind w:left="5760" w:hanging="360"/>
      </w:pPr>
      <w:rPr>
        <w:rFonts w:ascii="Wingdings" w:hAnsi="Wingdings" w:hint="default"/>
      </w:rPr>
    </w:lvl>
    <w:lvl w:ilvl="8" w:tplc="B75E46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64ACA"/>
    <w:multiLevelType w:val="hybridMultilevel"/>
    <w:tmpl w:val="B22CF9F8"/>
    <w:lvl w:ilvl="0" w:tplc="5CEA0A62">
      <w:start w:val="1"/>
      <w:numFmt w:val="bullet"/>
      <w:lvlText w:val="-"/>
      <w:lvlJc w:val="left"/>
      <w:pPr>
        <w:tabs>
          <w:tab w:val="num" w:pos="720"/>
        </w:tabs>
        <w:ind w:left="720" w:hanging="360"/>
      </w:pPr>
      <w:rPr>
        <w:rFonts w:ascii="Times New Roman" w:hAnsi="Times New Roman" w:hint="default"/>
      </w:rPr>
    </w:lvl>
    <w:lvl w:ilvl="1" w:tplc="B0A8CDB6" w:tentative="1">
      <w:start w:val="1"/>
      <w:numFmt w:val="bullet"/>
      <w:lvlText w:val="-"/>
      <w:lvlJc w:val="left"/>
      <w:pPr>
        <w:tabs>
          <w:tab w:val="num" w:pos="1440"/>
        </w:tabs>
        <w:ind w:left="1440" w:hanging="360"/>
      </w:pPr>
      <w:rPr>
        <w:rFonts w:ascii="Times New Roman" w:hAnsi="Times New Roman" w:hint="default"/>
      </w:rPr>
    </w:lvl>
    <w:lvl w:ilvl="2" w:tplc="33943EC0" w:tentative="1">
      <w:start w:val="1"/>
      <w:numFmt w:val="bullet"/>
      <w:lvlText w:val="-"/>
      <w:lvlJc w:val="left"/>
      <w:pPr>
        <w:tabs>
          <w:tab w:val="num" w:pos="2160"/>
        </w:tabs>
        <w:ind w:left="2160" w:hanging="360"/>
      </w:pPr>
      <w:rPr>
        <w:rFonts w:ascii="Times New Roman" w:hAnsi="Times New Roman" w:hint="default"/>
      </w:rPr>
    </w:lvl>
    <w:lvl w:ilvl="3" w:tplc="DE62D9EA" w:tentative="1">
      <w:start w:val="1"/>
      <w:numFmt w:val="bullet"/>
      <w:lvlText w:val="-"/>
      <w:lvlJc w:val="left"/>
      <w:pPr>
        <w:tabs>
          <w:tab w:val="num" w:pos="2880"/>
        </w:tabs>
        <w:ind w:left="2880" w:hanging="360"/>
      </w:pPr>
      <w:rPr>
        <w:rFonts w:ascii="Times New Roman" w:hAnsi="Times New Roman" w:hint="default"/>
      </w:rPr>
    </w:lvl>
    <w:lvl w:ilvl="4" w:tplc="7F10F474" w:tentative="1">
      <w:start w:val="1"/>
      <w:numFmt w:val="bullet"/>
      <w:lvlText w:val="-"/>
      <w:lvlJc w:val="left"/>
      <w:pPr>
        <w:tabs>
          <w:tab w:val="num" w:pos="3600"/>
        </w:tabs>
        <w:ind w:left="3600" w:hanging="360"/>
      </w:pPr>
      <w:rPr>
        <w:rFonts w:ascii="Times New Roman" w:hAnsi="Times New Roman" w:hint="default"/>
      </w:rPr>
    </w:lvl>
    <w:lvl w:ilvl="5" w:tplc="BECE9BCE" w:tentative="1">
      <w:start w:val="1"/>
      <w:numFmt w:val="bullet"/>
      <w:lvlText w:val="-"/>
      <w:lvlJc w:val="left"/>
      <w:pPr>
        <w:tabs>
          <w:tab w:val="num" w:pos="4320"/>
        </w:tabs>
        <w:ind w:left="4320" w:hanging="360"/>
      </w:pPr>
      <w:rPr>
        <w:rFonts w:ascii="Times New Roman" w:hAnsi="Times New Roman" w:hint="default"/>
      </w:rPr>
    </w:lvl>
    <w:lvl w:ilvl="6" w:tplc="9DDED1C2" w:tentative="1">
      <w:start w:val="1"/>
      <w:numFmt w:val="bullet"/>
      <w:lvlText w:val="-"/>
      <w:lvlJc w:val="left"/>
      <w:pPr>
        <w:tabs>
          <w:tab w:val="num" w:pos="5040"/>
        </w:tabs>
        <w:ind w:left="5040" w:hanging="360"/>
      </w:pPr>
      <w:rPr>
        <w:rFonts w:ascii="Times New Roman" w:hAnsi="Times New Roman" w:hint="default"/>
      </w:rPr>
    </w:lvl>
    <w:lvl w:ilvl="7" w:tplc="93C20A2E" w:tentative="1">
      <w:start w:val="1"/>
      <w:numFmt w:val="bullet"/>
      <w:lvlText w:val="-"/>
      <w:lvlJc w:val="left"/>
      <w:pPr>
        <w:tabs>
          <w:tab w:val="num" w:pos="5760"/>
        </w:tabs>
        <w:ind w:left="5760" w:hanging="360"/>
      </w:pPr>
      <w:rPr>
        <w:rFonts w:ascii="Times New Roman" w:hAnsi="Times New Roman" w:hint="default"/>
      </w:rPr>
    </w:lvl>
    <w:lvl w:ilvl="8" w:tplc="C2A60C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AC1739"/>
    <w:multiLevelType w:val="hybridMultilevel"/>
    <w:tmpl w:val="21FAD992"/>
    <w:lvl w:ilvl="0" w:tplc="4E5EC372">
      <w:start w:val="1"/>
      <w:numFmt w:val="bullet"/>
      <w:lvlText w:val="–"/>
      <w:lvlJc w:val="left"/>
      <w:pPr>
        <w:tabs>
          <w:tab w:val="num" w:pos="720"/>
        </w:tabs>
        <w:ind w:left="720" w:hanging="360"/>
      </w:pPr>
      <w:rPr>
        <w:rFonts w:ascii="Times New Roman" w:hAnsi="Times New Roman" w:hint="default"/>
      </w:rPr>
    </w:lvl>
    <w:lvl w:ilvl="1" w:tplc="69A67598">
      <w:start w:val="1"/>
      <w:numFmt w:val="bullet"/>
      <w:lvlText w:val="–"/>
      <w:lvlJc w:val="left"/>
      <w:pPr>
        <w:tabs>
          <w:tab w:val="num" w:pos="1440"/>
        </w:tabs>
        <w:ind w:left="1440" w:hanging="360"/>
      </w:pPr>
      <w:rPr>
        <w:rFonts w:ascii="Times New Roman" w:hAnsi="Times New Roman" w:hint="default"/>
      </w:rPr>
    </w:lvl>
    <w:lvl w:ilvl="2" w:tplc="DD8E3A52" w:tentative="1">
      <w:start w:val="1"/>
      <w:numFmt w:val="bullet"/>
      <w:lvlText w:val="–"/>
      <w:lvlJc w:val="left"/>
      <w:pPr>
        <w:tabs>
          <w:tab w:val="num" w:pos="2160"/>
        </w:tabs>
        <w:ind w:left="2160" w:hanging="360"/>
      </w:pPr>
      <w:rPr>
        <w:rFonts w:ascii="Times New Roman" w:hAnsi="Times New Roman" w:hint="default"/>
      </w:rPr>
    </w:lvl>
    <w:lvl w:ilvl="3" w:tplc="DEE2277A" w:tentative="1">
      <w:start w:val="1"/>
      <w:numFmt w:val="bullet"/>
      <w:lvlText w:val="–"/>
      <w:lvlJc w:val="left"/>
      <w:pPr>
        <w:tabs>
          <w:tab w:val="num" w:pos="2880"/>
        </w:tabs>
        <w:ind w:left="2880" w:hanging="360"/>
      </w:pPr>
      <w:rPr>
        <w:rFonts w:ascii="Times New Roman" w:hAnsi="Times New Roman" w:hint="default"/>
      </w:rPr>
    </w:lvl>
    <w:lvl w:ilvl="4" w:tplc="F3E4201E" w:tentative="1">
      <w:start w:val="1"/>
      <w:numFmt w:val="bullet"/>
      <w:lvlText w:val="–"/>
      <w:lvlJc w:val="left"/>
      <w:pPr>
        <w:tabs>
          <w:tab w:val="num" w:pos="3600"/>
        </w:tabs>
        <w:ind w:left="3600" w:hanging="360"/>
      </w:pPr>
      <w:rPr>
        <w:rFonts w:ascii="Times New Roman" w:hAnsi="Times New Roman" w:hint="default"/>
      </w:rPr>
    </w:lvl>
    <w:lvl w:ilvl="5" w:tplc="8C5E8A84" w:tentative="1">
      <w:start w:val="1"/>
      <w:numFmt w:val="bullet"/>
      <w:lvlText w:val="–"/>
      <w:lvlJc w:val="left"/>
      <w:pPr>
        <w:tabs>
          <w:tab w:val="num" w:pos="4320"/>
        </w:tabs>
        <w:ind w:left="4320" w:hanging="360"/>
      </w:pPr>
      <w:rPr>
        <w:rFonts w:ascii="Times New Roman" w:hAnsi="Times New Roman" w:hint="default"/>
      </w:rPr>
    </w:lvl>
    <w:lvl w:ilvl="6" w:tplc="5B648166" w:tentative="1">
      <w:start w:val="1"/>
      <w:numFmt w:val="bullet"/>
      <w:lvlText w:val="–"/>
      <w:lvlJc w:val="left"/>
      <w:pPr>
        <w:tabs>
          <w:tab w:val="num" w:pos="5040"/>
        </w:tabs>
        <w:ind w:left="5040" w:hanging="360"/>
      </w:pPr>
      <w:rPr>
        <w:rFonts w:ascii="Times New Roman" w:hAnsi="Times New Roman" w:hint="default"/>
      </w:rPr>
    </w:lvl>
    <w:lvl w:ilvl="7" w:tplc="CE681282" w:tentative="1">
      <w:start w:val="1"/>
      <w:numFmt w:val="bullet"/>
      <w:lvlText w:val="–"/>
      <w:lvlJc w:val="left"/>
      <w:pPr>
        <w:tabs>
          <w:tab w:val="num" w:pos="5760"/>
        </w:tabs>
        <w:ind w:left="5760" w:hanging="360"/>
      </w:pPr>
      <w:rPr>
        <w:rFonts w:ascii="Times New Roman" w:hAnsi="Times New Roman" w:hint="default"/>
      </w:rPr>
    </w:lvl>
    <w:lvl w:ilvl="8" w:tplc="44D2B4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F1FAF"/>
    <w:multiLevelType w:val="hybridMultilevel"/>
    <w:tmpl w:val="12F2326A"/>
    <w:lvl w:ilvl="0" w:tplc="AB904F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A28FC"/>
    <w:multiLevelType w:val="hybridMultilevel"/>
    <w:tmpl w:val="0E845550"/>
    <w:lvl w:ilvl="0" w:tplc="4BA0B272">
      <w:start w:val="1"/>
      <w:numFmt w:val="bullet"/>
      <w:lvlText w:val=""/>
      <w:lvlJc w:val="left"/>
      <w:pPr>
        <w:tabs>
          <w:tab w:val="num" w:pos="720"/>
        </w:tabs>
        <w:ind w:left="720" w:hanging="360"/>
      </w:pPr>
      <w:rPr>
        <w:rFonts w:ascii="Wingdings" w:hAnsi="Wingdings" w:hint="default"/>
      </w:rPr>
    </w:lvl>
    <w:lvl w:ilvl="1" w:tplc="72F0D6C8">
      <w:numFmt w:val="bullet"/>
      <w:lvlText w:val="–"/>
      <w:lvlJc w:val="left"/>
      <w:pPr>
        <w:tabs>
          <w:tab w:val="num" w:pos="1440"/>
        </w:tabs>
        <w:ind w:left="1440" w:hanging="360"/>
      </w:pPr>
      <w:rPr>
        <w:rFonts w:ascii="Times New Roman" w:hAnsi="Times New Roman" w:hint="default"/>
      </w:rPr>
    </w:lvl>
    <w:lvl w:ilvl="2" w:tplc="47561714" w:tentative="1">
      <w:start w:val="1"/>
      <w:numFmt w:val="bullet"/>
      <w:lvlText w:val=""/>
      <w:lvlJc w:val="left"/>
      <w:pPr>
        <w:tabs>
          <w:tab w:val="num" w:pos="2160"/>
        </w:tabs>
        <w:ind w:left="2160" w:hanging="360"/>
      </w:pPr>
      <w:rPr>
        <w:rFonts w:ascii="Wingdings" w:hAnsi="Wingdings" w:hint="default"/>
      </w:rPr>
    </w:lvl>
    <w:lvl w:ilvl="3" w:tplc="9C66630C" w:tentative="1">
      <w:start w:val="1"/>
      <w:numFmt w:val="bullet"/>
      <w:lvlText w:val=""/>
      <w:lvlJc w:val="left"/>
      <w:pPr>
        <w:tabs>
          <w:tab w:val="num" w:pos="2880"/>
        </w:tabs>
        <w:ind w:left="2880" w:hanging="360"/>
      </w:pPr>
      <w:rPr>
        <w:rFonts w:ascii="Wingdings" w:hAnsi="Wingdings" w:hint="default"/>
      </w:rPr>
    </w:lvl>
    <w:lvl w:ilvl="4" w:tplc="422AC4C2" w:tentative="1">
      <w:start w:val="1"/>
      <w:numFmt w:val="bullet"/>
      <w:lvlText w:val=""/>
      <w:lvlJc w:val="left"/>
      <w:pPr>
        <w:tabs>
          <w:tab w:val="num" w:pos="3600"/>
        </w:tabs>
        <w:ind w:left="3600" w:hanging="360"/>
      </w:pPr>
      <w:rPr>
        <w:rFonts w:ascii="Wingdings" w:hAnsi="Wingdings" w:hint="default"/>
      </w:rPr>
    </w:lvl>
    <w:lvl w:ilvl="5" w:tplc="DA7EAB9E" w:tentative="1">
      <w:start w:val="1"/>
      <w:numFmt w:val="bullet"/>
      <w:lvlText w:val=""/>
      <w:lvlJc w:val="left"/>
      <w:pPr>
        <w:tabs>
          <w:tab w:val="num" w:pos="4320"/>
        </w:tabs>
        <w:ind w:left="4320" w:hanging="360"/>
      </w:pPr>
      <w:rPr>
        <w:rFonts w:ascii="Wingdings" w:hAnsi="Wingdings" w:hint="default"/>
      </w:rPr>
    </w:lvl>
    <w:lvl w:ilvl="6" w:tplc="6A048020" w:tentative="1">
      <w:start w:val="1"/>
      <w:numFmt w:val="bullet"/>
      <w:lvlText w:val=""/>
      <w:lvlJc w:val="left"/>
      <w:pPr>
        <w:tabs>
          <w:tab w:val="num" w:pos="5040"/>
        </w:tabs>
        <w:ind w:left="5040" w:hanging="360"/>
      </w:pPr>
      <w:rPr>
        <w:rFonts w:ascii="Wingdings" w:hAnsi="Wingdings" w:hint="default"/>
      </w:rPr>
    </w:lvl>
    <w:lvl w:ilvl="7" w:tplc="C506EBDE" w:tentative="1">
      <w:start w:val="1"/>
      <w:numFmt w:val="bullet"/>
      <w:lvlText w:val=""/>
      <w:lvlJc w:val="left"/>
      <w:pPr>
        <w:tabs>
          <w:tab w:val="num" w:pos="5760"/>
        </w:tabs>
        <w:ind w:left="5760" w:hanging="360"/>
      </w:pPr>
      <w:rPr>
        <w:rFonts w:ascii="Wingdings" w:hAnsi="Wingdings" w:hint="default"/>
      </w:rPr>
    </w:lvl>
    <w:lvl w:ilvl="8" w:tplc="2506E1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B60AB"/>
    <w:multiLevelType w:val="multilevel"/>
    <w:tmpl w:val="B9F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6810"/>
    <w:multiLevelType w:val="hybridMultilevel"/>
    <w:tmpl w:val="E0D838F8"/>
    <w:lvl w:ilvl="0" w:tplc="E1F88390">
      <w:start w:val="1"/>
      <w:numFmt w:val="bullet"/>
      <w:lvlText w:val=""/>
      <w:lvlJc w:val="left"/>
      <w:pPr>
        <w:tabs>
          <w:tab w:val="num" w:pos="720"/>
        </w:tabs>
        <w:ind w:left="720" w:hanging="360"/>
      </w:pPr>
      <w:rPr>
        <w:rFonts w:ascii="Wingdings" w:hAnsi="Wingdings" w:hint="default"/>
      </w:rPr>
    </w:lvl>
    <w:lvl w:ilvl="1" w:tplc="9448F458">
      <w:numFmt w:val="bullet"/>
      <w:lvlText w:val="–"/>
      <w:lvlJc w:val="left"/>
      <w:pPr>
        <w:tabs>
          <w:tab w:val="num" w:pos="1440"/>
        </w:tabs>
        <w:ind w:left="1440" w:hanging="360"/>
      </w:pPr>
      <w:rPr>
        <w:rFonts w:ascii="Times New Roman" w:hAnsi="Times New Roman" w:hint="default"/>
      </w:rPr>
    </w:lvl>
    <w:lvl w:ilvl="2" w:tplc="82F0B55C" w:tentative="1">
      <w:start w:val="1"/>
      <w:numFmt w:val="bullet"/>
      <w:lvlText w:val=""/>
      <w:lvlJc w:val="left"/>
      <w:pPr>
        <w:tabs>
          <w:tab w:val="num" w:pos="2160"/>
        </w:tabs>
        <w:ind w:left="2160" w:hanging="360"/>
      </w:pPr>
      <w:rPr>
        <w:rFonts w:ascii="Wingdings" w:hAnsi="Wingdings" w:hint="default"/>
      </w:rPr>
    </w:lvl>
    <w:lvl w:ilvl="3" w:tplc="F8C67E74" w:tentative="1">
      <w:start w:val="1"/>
      <w:numFmt w:val="bullet"/>
      <w:lvlText w:val=""/>
      <w:lvlJc w:val="left"/>
      <w:pPr>
        <w:tabs>
          <w:tab w:val="num" w:pos="2880"/>
        </w:tabs>
        <w:ind w:left="2880" w:hanging="360"/>
      </w:pPr>
      <w:rPr>
        <w:rFonts w:ascii="Wingdings" w:hAnsi="Wingdings" w:hint="default"/>
      </w:rPr>
    </w:lvl>
    <w:lvl w:ilvl="4" w:tplc="C53C4572" w:tentative="1">
      <w:start w:val="1"/>
      <w:numFmt w:val="bullet"/>
      <w:lvlText w:val=""/>
      <w:lvlJc w:val="left"/>
      <w:pPr>
        <w:tabs>
          <w:tab w:val="num" w:pos="3600"/>
        </w:tabs>
        <w:ind w:left="3600" w:hanging="360"/>
      </w:pPr>
      <w:rPr>
        <w:rFonts w:ascii="Wingdings" w:hAnsi="Wingdings" w:hint="default"/>
      </w:rPr>
    </w:lvl>
    <w:lvl w:ilvl="5" w:tplc="7D1AF5EA" w:tentative="1">
      <w:start w:val="1"/>
      <w:numFmt w:val="bullet"/>
      <w:lvlText w:val=""/>
      <w:lvlJc w:val="left"/>
      <w:pPr>
        <w:tabs>
          <w:tab w:val="num" w:pos="4320"/>
        </w:tabs>
        <w:ind w:left="4320" w:hanging="360"/>
      </w:pPr>
      <w:rPr>
        <w:rFonts w:ascii="Wingdings" w:hAnsi="Wingdings" w:hint="default"/>
      </w:rPr>
    </w:lvl>
    <w:lvl w:ilvl="6" w:tplc="A3187AA8" w:tentative="1">
      <w:start w:val="1"/>
      <w:numFmt w:val="bullet"/>
      <w:lvlText w:val=""/>
      <w:lvlJc w:val="left"/>
      <w:pPr>
        <w:tabs>
          <w:tab w:val="num" w:pos="5040"/>
        </w:tabs>
        <w:ind w:left="5040" w:hanging="360"/>
      </w:pPr>
      <w:rPr>
        <w:rFonts w:ascii="Wingdings" w:hAnsi="Wingdings" w:hint="default"/>
      </w:rPr>
    </w:lvl>
    <w:lvl w:ilvl="7" w:tplc="052EEFD0" w:tentative="1">
      <w:start w:val="1"/>
      <w:numFmt w:val="bullet"/>
      <w:lvlText w:val=""/>
      <w:lvlJc w:val="left"/>
      <w:pPr>
        <w:tabs>
          <w:tab w:val="num" w:pos="5760"/>
        </w:tabs>
        <w:ind w:left="5760" w:hanging="360"/>
      </w:pPr>
      <w:rPr>
        <w:rFonts w:ascii="Wingdings" w:hAnsi="Wingdings" w:hint="default"/>
      </w:rPr>
    </w:lvl>
    <w:lvl w:ilvl="8" w:tplc="89088E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2714A"/>
    <w:multiLevelType w:val="hybridMultilevel"/>
    <w:tmpl w:val="FD24ECAC"/>
    <w:lvl w:ilvl="0" w:tplc="1480C412">
      <w:start w:val="1"/>
      <w:numFmt w:val="bullet"/>
      <w:lvlText w:val=""/>
      <w:lvlJc w:val="left"/>
      <w:pPr>
        <w:tabs>
          <w:tab w:val="num" w:pos="720"/>
        </w:tabs>
        <w:ind w:left="720" w:hanging="360"/>
      </w:pPr>
      <w:rPr>
        <w:rFonts w:ascii="Wingdings" w:hAnsi="Wingdings" w:hint="default"/>
      </w:rPr>
    </w:lvl>
    <w:lvl w:ilvl="1" w:tplc="75A6E4F6">
      <w:numFmt w:val="bullet"/>
      <w:lvlText w:val="–"/>
      <w:lvlJc w:val="left"/>
      <w:pPr>
        <w:tabs>
          <w:tab w:val="num" w:pos="1440"/>
        </w:tabs>
        <w:ind w:left="1440" w:hanging="360"/>
      </w:pPr>
      <w:rPr>
        <w:rFonts w:ascii="Times New Roman" w:hAnsi="Times New Roman" w:hint="default"/>
      </w:rPr>
    </w:lvl>
    <w:lvl w:ilvl="2" w:tplc="45B8EFF8" w:tentative="1">
      <w:start w:val="1"/>
      <w:numFmt w:val="bullet"/>
      <w:lvlText w:val=""/>
      <w:lvlJc w:val="left"/>
      <w:pPr>
        <w:tabs>
          <w:tab w:val="num" w:pos="2160"/>
        </w:tabs>
        <w:ind w:left="2160" w:hanging="360"/>
      </w:pPr>
      <w:rPr>
        <w:rFonts w:ascii="Wingdings" w:hAnsi="Wingdings" w:hint="default"/>
      </w:rPr>
    </w:lvl>
    <w:lvl w:ilvl="3" w:tplc="866C45F4" w:tentative="1">
      <w:start w:val="1"/>
      <w:numFmt w:val="bullet"/>
      <w:lvlText w:val=""/>
      <w:lvlJc w:val="left"/>
      <w:pPr>
        <w:tabs>
          <w:tab w:val="num" w:pos="2880"/>
        </w:tabs>
        <w:ind w:left="2880" w:hanging="360"/>
      </w:pPr>
      <w:rPr>
        <w:rFonts w:ascii="Wingdings" w:hAnsi="Wingdings" w:hint="default"/>
      </w:rPr>
    </w:lvl>
    <w:lvl w:ilvl="4" w:tplc="03985992" w:tentative="1">
      <w:start w:val="1"/>
      <w:numFmt w:val="bullet"/>
      <w:lvlText w:val=""/>
      <w:lvlJc w:val="left"/>
      <w:pPr>
        <w:tabs>
          <w:tab w:val="num" w:pos="3600"/>
        </w:tabs>
        <w:ind w:left="3600" w:hanging="360"/>
      </w:pPr>
      <w:rPr>
        <w:rFonts w:ascii="Wingdings" w:hAnsi="Wingdings" w:hint="default"/>
      </w:rPr>
    </w:lvl>
    <w:lvl w:ilvl="5" w:tplc="9F68DA9A" w:tentative="1">
      <w:start w:val="1"/>
      <w:numFmt w:val="bullet"/>
      <w:lvlText w:val=""/>
      <w:lvlJc w:val="left"/>
      <w:pPr>
        <w:tabs>
          <w:tab w:val="num" w:pos="4320"/>
        </w:tabs>
        <w:ind w:left="4320" w:hanging="360"/>
      </w:pPr>
      <w:rPr>
        <w:rFonts w:ascii="Wingdings" w:hAnsi="Wingdings" w:hint="default"/>
      </w:rPr>
    </w:lvl>
    <w:lvl w:ilvl="6" w:tplc="E6EA20D8" w:tentative="1">
      <w:start w:val="1"/>
      <w:numFmt w:val="bullet"/>
      <w:lvlText w:val=""/>
      <w:lvlJc w:val="left"/>
      <w:pPr>
        <w:tabs>
          <w:tab w:val="num" w:pos="5040"/>
        </w:tabs>
        <w:ind w:left="5040" w:hanging="360"/>
      </w:pPr>
      <w:rPr>
        <w:rFonts w:ascii="Wingdings" w:hAnsi="Wingdings" w:hint="default"/>
      </w:rPr>
    </w:lvl>
    <w:lvl w:ilvl="7" w:tplc="493E59F8" w:tentative="1">
      <w:start w:val="1"/>
      <w:numFmt w:val="bullet"/>
      <w:lvlText w:val=""/>
      <w:lvlJc w:val="left"/>
      <w:pPr>
        <w:tabs>
          <w:tab w:val="num" w:pos="5760"/>
        </w:tabs>
        <w:ind w:left="5760" w:hanging="360"/>
      </w:pPr>
      <w:rPr>
        <w:rFonts w:ascii="Wingdings" w:hAnsi="Wingdings" w:hint="default"/>
      </w:rPr>
    </w:lvl>
    <w:lvl w:ilvl="8" w:tplc="008446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47756E"/>
    <w:multiLevelType w:val="hybridMultilevel"/>
    <w:tmpl w:val="9FAC1AA0"/>
    <w:lvl w:ilvl="0" w:tplc="AB904F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D5FA6"/>
    <w:multiLevelType w:val="hybridMultilevel"/>
    <w:tmpl w:val="59CEB0E4"/>
    <w:lvl w:ilvl="0" w:tplc="AB904FCA">
      <w:start w:val="1"/>
      <w:numFmt w:val="bullet"/>
      <w:lvlText w:val=""/>
      <w:lvlJc w:val="left"/>
      <w:pPr>
        <w:tabs>
          <w:tab w:val="num" w:pos="720"/>
        </w:tabs>
        <w:ind w:left="720" w:hanging="360"/>
      </w:pPr>
      <w:rPr>
        <w:rFonts w:ascii="Wingdings" w:hAnsi="Wingdings" w:hint="default"/>
      </w:rPr>
    </w:lvl>
    <w:lvl w:ilvl="1" w:tplc="748A35D4">
      <w:numFmt w:val="bullet"/>
      <w:lvlText w:val="–"/>
      <w:lvlJc w:val="left"/>
      <w:pPr>
        <w:tabs>
          <w:tab w:val="num" w:pos="1440"/>
        </w:tabs>
        <w:ind w:left="1440" w:hanging="360"/>
      </w:pPr>
      <w:rPr>
        <w:rFonts w:ascii="Times New Roman" w:hAnsi="Times New Roman" w:hint="default"/>
      </w:rPr>
    </w:lvl>
    <w:lvl w:ilvl="2" w:tplc="4C6421E6" w:tentative="1">
      <w:start w:val="1"/>
      <w:numFmt w:val="bullet"/>
      <w:lvlText w:val=""/>
      <w:lvlJc w:val="left"/>
      <w:pPr>
        <w:tabs>
          <w:tab w:val="num" w:pos="2160"/>
        </w:tabs>
        <w:ind w:left="2160" w:hanging="360"/>
      </w:pPr>
      <w:rPr>
        <w:rFonts w:ascii="Wingdings" w:hAnsi="Wingdings" w:hint="default"/>
      </w:rPr>
    </w:lvl>
    <w:lvl w:ilvl="3" w:tplc="ECC6F1C2" w:tentative="1">
      <w:start w:val="1"/>
      <w:numFmt w:val="bullet"/>
      <w:lvlText w:val=""/>
      <w:lvlJc w:val="left"/>
      <w:pPr>
        <w:tabs>
          <w:tab w:val="num" w:pos="2880"/>
        </w:tabs>
        <w:ind w:left="2880" w:hanging="360"/>
      </w:pPr>
      <w:rPr>
        <w:rFonts w:ascii="Wingdings" w:hAnsi="Wingdings" w:hint="default"/>
      </w:rPr>
    </w:lvl>
    <w:lvl w:ilvl="4" w:tplc="5C48D322" w:tentative="1">
      <w:start w:val="1"/>
      <w:numFmt w:val="bullet"/>
      <w:lvlText w:val=""/>
      <w:lvlJc w:val="left"/>
      <w:pPr>
        <w:tabs>
          <w:tab w:val="num" w:pos="3600"/>
        </w:tabs>
        <w:ind w:left="3600" w:hanging="360"/>
      </w:pPr>
      <w:rPr>
        <w:rFonts w:ascii="Wingdings" w:hAnsi="Wingdings" w:hint="default"/>
      </w:rPr>
    </w:lvl>
    <w:lvl w:ilvl="5" w:tplc="63BECA98" w:tentative="1">
      <w:start w:val="1"/>
      <w:numFmt w:val="bullet"/>
      <w:lvlText w:val=""/>
      <w:lvlJc w:val="left"/>
      <w:pPr>
        <w:tabs>
          <w:tab w:val="num" w:pos="4320"/>
        </w:tabs>
        <w:ind w:left="4320" w:hanging="360"/>
      </w:pPr>
      <w:rPr>
        <w:rFonts w:ascii="Wingdings" w:hAnsi="Wingdings" w:hint="default"/>
      </w:rPr>
    </w:lvl>
    <w:lvl w:ilvl="6" w:tplc="E8C0BCAE" w:tentative="1">
      <w:start w:val="1"/>
      <w:numFmt w:val="bullet"/>
      <w:lvlText w:val=""/>
      <w:lvlJc w:val="left"/>
      <w:pPr>
        <w:tabs>
          <w:tab w:val="num" w:pos="5040"/>
        </w:tabs>
        <w:ind w:left="5040" w:hanging="360"/>
      </w:pPr>
      <w:rPr>
        <w:rFonts w:ascii="Wingdings" w:hAnsi="Wingdings" w:hint="default"/>
      </w:rPr>
    </w:lvl>
    <w:lvl w:ilvl="7" w:tplc="0B285794" w:tentative="1">
      <w:start w:val="1"/>
      <w:numFmt w:val="bullet"/>
      <w:lvlText w:val=""/>
      <w:lvlJc w:val="left"/>
      <w:pPr>
        <w:tabs>
          <w:tab w:val="num" w:pos="5760"/>
        </w:tabs>
        <w:ind w:left="5760" w:hanging="360"/>
      </w:pPr>
      <w:rPr>
        <w:rFonts w:ascii="Wingdings" w:hAnsi="Wingdings" w:hint="default"/>
      </w:rPr>
    </w:lvl>
    <w:lvl w:ilvl="8" w:tplc="566280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433AB5"/>
    <w:multiLevelType w:val="hybridMultilevel"/>
    <w:tmpl w:val="F6D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25E84"/>
    <w:multiLevelType w:val="hybridMultilevel"/>
    <w:tmpl w:val="80F6F016"/>
    <w:lvl w:ilvl="0" w:tplc="FA7E7E4A">
      <w:start w:val="1"/>
      <w:numFmt w:val="bullet"/>
      <w:lvlText w:val="–"/>
      <w:lvlJc w:val="left"/>
      <w:pPr>
        <w:tabs>
          <w:tab w:val="num" w:pos="720"/>
        </w:tabs>
        <w:ind w:left="720" w:hanging="360"/>
      </w:pPr>
      <w:rPr>
        <w:rFonts w:ascii="Times New Roman" w:hAnsi="Times New Roman" w:hint="default"/>
      </w:rPr>
    </w:lvl>
    <w:lvl w:ilvl="1" w:tplc="7106771E">
      <w:start w:val="1"/>
      <w:numFmt w:val="bullet"/>
      <w:lvlText w:val="–"/>
      <w:lvlJc w:val="left"/>
      <w:pPr>
        <w:tabs>
          <w:tab w:val="num" w:pos="1440"/>
        </w:tabs>
        <w:ind w:left="1440" w:hanging="360"/>
      </w:pPr>
      <w:rPr>
        <w:rFonts w:ascii="Times New Roman" w:hAnsi="Times New Roman" w:hint="default"/>
      </w:rPr>
    </w:lvl>
    <w:lvl w:ilvl="2" w:tplc="2DDA610C" w:tentative="1">
      <w:start w:val="1"/>
      <w:numFmt w:val="bullet"/>
      <w:lvlText w:val="–"/>
      <w:lvlJc w:val="left"/>
      <w:pPr>
        <w:tabs>
          <w:tab w:val="num" w:pos="2160"/>
        </w:tabs>
        <w:ind w:left="2160" w:hanging="360"/>
      </w:pPr>
      <w:rPr>
        <w:rFonts w:ascii="Times New Roman" w:hAnsi="Times New Roman" w:hint="default"/>
      </w:rPr>
    </w:lvl>
    <w:lvl w:ilvl="3" w:tplc="68980880" w:tentative="1">
      <w:start w:val="1"/>
      <w:numFmt w:val="bullet"/>
      <w:lvlText w:val="–"/>
      <w:lvlJc w:val="left"/>
      <w:pPr>
        <w:tabs>
          <w:tab w:val="num" w:pos="2880"/>
        </w:tabs>
        <w:ind w:left="2880" w:hanging="360"/>
      </w:pPr>
      <w:rPr>
        <w:rFonts w:ascii="Times New Roman" w:hAnsi="Times New Roman" w:hint="default"/>
      </w:rPr>
    </w:lvl>
    <w:lvl w:ilvl="4" w:tplc="98429B1E" w:tentative="1">
      <w:start w:val="1"/>
      <w:numFmt w:val="bullet"/>
      <w:lvlText w:val="–"/>
      <w:lvlJc w:val="left"/>
      <w:pPr>
        <w:tabs>
          <w:tab w:val="num" w:pos="3600"/>
        </w:tabs>
        <w:ind w:left="3600" w:hanging="360"/>
      </w:pPr>
      <w:rPr>
        <w:rFonts w:ascii="Times New Roman" w:hAnsi="Times New Roman" w:hint="default"/>
      </w:rPr>
    </w:lvl>
    <w:lvl w:ilvl="5" w:tplc="71C8AA12" w:tentative="1">
      <w:start w:val="1"/>
      <w:numFmt w:val="bullet"/>
      <w:lvlText w:val="–"/>
      <w:lvlJc w:val="left"/>
      <w:pPr>
        <w:tabs>
          <w:tab w:val="num" w:pos="4320"/>
        </w:tabs>
        <w:ind w:left="4320" w:hanging="360"/>
      </w:pPr>
      <w:rPr>
        <w:rFonts w:ascii="Times New Roman" w:hAnsi="Times New Roman" w:hint="default"/>
      </w:rPr>
    </w:lvl>
    <w:lvl w:ilvl="6" w:tplc="0652F0C0" w:tentative="1">
      <w:start w:val="1"/>
      <w:numFmt w:val="bullet"/>
      <w:lvlText w:val="–"/>
      <w:lvlJc w:val="left"/>
      <w:pPr>
        <w:tabs>
          <w:tab w:val="num" w:pos="5040"/>
        </w:tabs>
        <w:ind w:left="5040" w:hanging="360"/>
      </w:pPr>
      <w:rPr>
        <w:rFonts w:ascii="Times New Roman" w:hAnsi="Times New Roman" w:hint="default"/>
      </w:rPr>
    </w:lvl>
    <w:lvl w:ilvl="7" w:tplc="7CB0E35A" w:tentative="1">
      <w:start w:val="1"/>
      <w:numFmt w:val="bullet"/>
      <w:lvlText w:val="–"/>
      <w:lvlJc w:val="left"/>
      <w:pPr>
        <w:tabs>
          <w:tab w:val="num" w:pos="5760"/>
        </w:tabs>
        <w:ind w:left="5760" w:hanging="360"/>
      </w:pPr>
      <w:rPr>
        <w:rFonts w:ascii="Times New Roman" w:hAnsi="Times New Roman" w:hint="default"/>
      </w:rPr>
    </w:lvl>
    <w:lvl w:ilvl="8" w:tplc="A54CD8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D0789C"/>
    <w:multiLevelType w:val="hybridMultilevel"/>
    <w:tmpl w:val="78E6A93C"/>
    <w:lvl w:ilvl="0" w:tplc="D40EB2C0">
      <w:start w:val="1"/>
      <w:numFmt w:val="bullet"/>
      <w:lvlText w:val=""/>
      <w:lvlJc w:val="left"/>
      <w:pPr>
        <w:tabs>
          <w:tab w:val="num" w:pos="720"/>
        </w:tabs>
        <w:ind w:left="720" w:hanging="360"/>
      </w:pPr>
      <w:rPr>
        <w:rFonts w:ascii="Wingdings" w:hAnsi="Wingdings" w:hint="default"/>
      </w:rPr>
    </w:lvl>
    <w:lvl w:ilvl="1" w:tplc="0D8AA92C">
      <w:numFmt w:val="bullet"/>
      <w:lvlText w:val="–"/>
      <w:lvlJc w:val="left"/>
      <w:pPr>
        <w:tabs>
          <w:tab w:val="num" w:pos="1440"/>
        </w:tabs>
        <w:ind w:left="1440" w:hanging="360"/>
      </w:pPr>
      <w:rPr>
        <w:rFonts w:ascii="Times New Roman" w:hAnsi="Times New Roman" w:hint="default"/>
      </w:rPr>
    </w:lvl>
    <w:lvl w:ilvl="2" w:tplc="712E6C7C" w:tentative="1">
      <w:start w:val="1"/>
      <w:numFmt w:val="bullet"/>
      <w:lvlText w:val=""/>
      <w:lvlJc w:val="left"/>
      <w:pPr>
        <w:tabs>
          <w:tab w:val="num" w:pos="2160"/>
        </w:tabs>
        <w:ind w:left="2160" w:hanging="360"/>
      </w:pPr>
      <w:rPr>
        <w:rFonts w:ascii="Wingdings" w:hAnsi="Wingdings" w:hint="default"/>
      </w:rPr>
    </w:lvl>
    <w:lvl w:ilvl="3" w:tplc="2C24E654" w:tentative="1">
      <w:start w:val="1"/>
      <w:numFmt w:val="bullet"/>
      <w:lvlText w:val=""/>
      <w:lvlJc w:val="left"/>
      <w:pPr>
        <w:tabs>
          <w:tab w:val="num" w:pos="2880"/>
        </w:tabs>
        <w:ind w:left="2880" w:hanging="360"/>
      </w:pPr>
      <w:rPr>
        <w:rFonts w:ascii="Wingdings" w:hAnsi="Wingdings" w:hint="default"/>
      </w:rPr>
    </w:lvl>
    <w:lvl w:ilvl="4" w:tplc="D6DAFFEA" w:tentative="1">
      <w:start w:val="1"/>
      <w:numFmt w:val="bullet"/>
      <w:lvlText w:val=""/>
      <w:lvlJc w:val="left"/>
      <w:pPr>
        <w:tabs>
          <w:tab w:val="num" w:pos="3600"/>
        </w:tabs>
        <w:ind w:left="3600" w:hanging="360"/>
      </w:pPr>
      <w:rPr>
        <w:rFonts w:ascii="Wingdings" w:hAnsi="Wingdings" w:hint="default"/>
      </w:rPr>
    </w:lvl>
    <w:lvl w:ilvl="5" w:tplc="733A05FA" w:tentative="1">
      <w:start w:val="1"/>
      <w:numFmt w:val="bullet"/>
      <w:lvlText w:val=""/>
      <w:lvlJc w:val="left"/>
      <w:pPr>
        <w:tabs>
          <w:tab w:val="num" w:pos="4320"/>
        </w:tabs>
        <w:ind w:left="4320" w:hanging="360"/>
      </w:pPr>
      <w:rPr>
        <w:rFonts w:ascii="Wingdings" w:hAnsi="Wingdings" w:hint="default"/>
      </w:rPr>
    </w:lvl>
    <w:lvl w:ilvl="6" w:tplc="8CD07C4C" w:tentative="1">
      <w:start w:val="1"/>
      <w:numFmt w:val="bullet"/>
      <w:lvlText w:val=""/>
      <w:lvlJc w:val="left"/>
      <w:pPr>
        <w:tabs>
          <w:tab w:val="num" w:pos="5040"/>
        </w:tabs>
        <w:ind w:left="5040" w:hanging="360"/>
      </w:pPr>
      <w:rPr>
        <w:rFonts w:ascii="Wingdings" w:hAnsi="Wingdings" w:hint="default"/>
      </w:rPr>
    </w:lvl>
    <w:lvl w:ilvl="7" w:tplc="F8B25D12" w:tentative="1">
      <w:start w:val="1"/>
      <w:numFmt w:val="bullet"/>
      <w:lvlText w:val=""/>
      <w:lvlJc w:val="left"/>
      <w:pPr>
        <w:tabs>
          <w:tab w:val="num" w:pos="5760"/>
        </w:tabs>
        <w:ind w:left="5760" w:hanging="360"/>
      </w:pPr>
      <w:rPr>
        <w:rFonts w:ascii="Wingdings" w:hAnsi="Wingdings" w:hint="default"/>
      </w:rPr>
    </w:lvl>
    <w:lvl w:ilvl="8" w:tplc="F514AB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7E37723"/>
    <w:multiLevelType w:val="hybridMultilevel"/>
    <w:tmpl w:val="88164182"/>
    <w:lvl w:ilvl="0" w:tplc="6EF6407C">
      <w:start w:val="1"/>
      <w:numFmt w:val="bullet"/>
      <w:lvlText w:val="–"/>
      <w:lvlJc w:val="left"/>
      <w:pPr>
        <w:tabs>
          <w:tab w:val="num" w:pos="720"/>
        </w:tabs>
        <w:ind w:left="720" w:hanging="360"/>
      </w:pPr>
      <w:rPr>
        <w:rFonts w:ascii="Times New Roman" w:hAnsi="Times New Roman" w:hint="default"/>
      </w:rPr>
    </w:lvl>
    <w:lvl w:ilvl="1" w:tplc="32DEF240">
      <w:start w:val="1"/>
      <w:numFmt w:val="bullet"/>
      <w:lvlText w:val="–"/>
      <w:lvlJc w:val="left"/>
      <w:pPr>
        <w:tabs>
          <w:tab w:val="num" w:pos="1440"/>
        </w:tabs>
        <w:ind w:left="1440" w:hanging="360"/>
      </w:pPr>
      <w:rPr>
        <w:rFonts w:ascii="Times New Roman" w:hAnsi="Times New Roman" w:hint="default"/>
      </w:rPr>
    </w:lvl>
    <w:lvl w:ilvl="2" w:tplc="19DEDE3C" w:tentative="1">
      <w:start w:val="1"/>
      <w:numFmt w:val="bullet"/>
      <w:lvlText w:val="–"/>
      <w:lvlJc w:val="left"/>
      <w:pPr>
        <w:tabs>
          <w:tab w:val="num" w:pos="2160"/>
        </w:tabs>
        <w:ind w:left="2160" w:hanging="360"/>
      </w:pPr>
      <w:rPr>
        <w:rFonts w:ascii="Times New Roman" w:hAnsi="Times New Roman" w:hint="default"/>
      </w:rPr>
    </w:lvl>
    <w:lvl w:ilvl="3" w:tplc="33CEAE74" w:tentative="1">
      <w:start w:val="1"/>
      <w:numFmt w:val="bullet"/>
      <w:lvlText w:val="–"/>
      <w:lvlJc w:val="left"/>
      <w:pPr>
        <w:tabs>
          <w:tab w:val="num" w:pos="2880"/>
        </w:tabs>
        <w:ind w:left="2880" w:hanging="360"/>
      </w:pPr>
      <w:rPr>
        <w:rFonts w:ascii="Times New Roman" w:hAnsi="Times New Roman" w:hint="default"/>
      </w:rPr>
    </w:lvl>
    <w:lvl w:ilvl="4" w:tplc="2028075C" w:tentative="1">
      <w:start w:val="1"/>
      <w:numFmt w:val="bullet"/>
      <w:lvlText w:val="–"/>
      <w:lvlJc w:val="left"/>
      <w:pPr>
        <w:tabs>
          <w:tab w:val="num" w:pos="3600"/>
        </w:tabs>
        <w:ind w:left="3600" w:hanging="360"/>
      </w:pPr>
      <w:rPr>
        <w:rFonts w:ascii="Times New Roman" w:hAnsi="Times New Roman" w:hint="default"/>
      </w:rPr>
    </w:lvl>
    <w:lvl w:ilvl="5" w:tplc="B3A087D2" w:tentative="1">
      <w:start w:val="1"/>
      <w:numFmt w:val="bullet"/>
      <w:lvlText w:val="–"/>
      <w:lvlJc w:val="left"/>
      <w:pPr>
        <w:tabs>
          <w:tab w:val="num" w:pos="4320"/>
        </w:tabs>
        <w:ind w:left="4320" w:hanging="360"/>
      </w:pPr>
      <w:rPr>
        <w:rFonts w:ascii="Times New Roman" w:hAnsi="Times New Roman" w:hint="default"/>
      </w:rPr>
    </w:lvl>
    <w:lvl w:ilvl="6" w:tplc="167CD4BA" w:tentative="1">
      <w:start w:val="1"/>
      <w:numFmt w:val="bullet"/>
      <w:lvlText w:val="–"/>
      <w:lvlJc w:val="left"/>
      <w:pPr>
        <w:tabs>
          <w:tab w:val="num" w:pos="5040"/>
        </w:tabs>
        <w:ind w:left="5040" w:hanging="360"/>
      </w:pPr>
      <w:rPr>
        <w:rFonts w:ascii="Times New Roman" w:hAnsi="Times New Roman" w:hint="default"/>
      </w:rPr>
    </w:lvl>
    <w:lvl w:ilvl="7" w:tplc="67B4CED6" w:tentative="1">
      <w:start w:val="1"/>
      <w:numFmt w:val="bullet"/>
      <w:lvlText w:val="–"/>
      <w:lvlJc w:val="left"/>
      <w:pPr>
        <w:tabs>
          <w:tab w:val="num" w:pos="5760"/>
        </w:tabs>
        <w:ind w:left="5760" w:hanging="360"/>
      </w:pPr>
      <w:rPr>
        <w:rFonts w:ascii="Times New Roman" w:hAnsi="Times New Roman" w:hint="default"/>
      </w:rPr>
    </w:lvl>
    <w:lvl w:ilvl="8" w:tplc="96362A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D6623C"/>
    <w:multiLevelType w:val="hybridMultilevel"/>
    <w:tmpl w:val="D54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20F4"/>
    <w:multiLevelType w:val="hybridMultilevel"/>
    <w:tmpl w:val="B7BA0DFC"/>
    <w:lvl w:ilvl="0" w:tplc="C986B9E6">
      <w:start w:val="1"/>
      <w:numFmt w:val="bullet"/>
      <w:lvlText w:val=""/>
      <w:lvlJc w:val="left"/>
      <w:pPr>
        <w:tabs>
          <w:tab w:val="num" w:pos="720"/>
        </w:tabs>
        <w:ind w:left="720" w:hanging="360"/>
      </w:pPr>
      <w:rPr>
        <w:rFonts w:ascii="Wingdings" w:hAnsi="Wingdings" w:hint="default"/>
      </w:rPr>
    </w:lvl>
    <w:lvl w:ilvl="1" w:tplc="4D02CA88">
      <w:start w:val="1"/>
      <w:numFmt w:val="bullet"/>
      <w:lvlText w:val=""/>
      <w:lvlJc w:val="left"/>
      <w:pPr>
        <w:tabs>
          <w:tab w:val="num" w:pos="1440"/>
        </w:tabs>
        <w:ind w:left="1440" w:hanging="360"/>
      </w:pPr>
      <w:rPr>
        <w:rFonts w:ascii="Wingdings" w:hAnsi="Wingdings" w:hint="default"/>
      </w:rPr>
    </w:lvl>
    <w:lvl w:ilvl="2" w:tplc="6C0C9390">
      <w:numFmt w:val="bullet"/>
      <w:lvlText w:val=""/>
      <w:lvlJc w:val="left"/>
      <w:pPr>
        <w:tabs>
          <w:tab w:val="num" w:pos="2160"/>
        </w:tabs>
        <w:ind w:left="2160" w:hanging="360"/>
      </w:pPr>
      <w:rPr>
        <w:rFonts w:ascii="Wingdings" w:hAnsi="Wingdings" w:hint="default"/>
      </w:rPr>
    </w:lvl>
    <w:lvl w:ilvl="3" w:tplc="91C6C30E" w:tentative="1">
      <w:start w:val="1"/>
      <w:numFmt w:val="bullet"/>
      <w:lvlText w:val=""/>
      <w:lvlJc w:val="left"/>
      <w:pPr>
        <w:tabs>
          <w:tab w:val="num" w:pos="2880"/>
        </w:tabs>
        <w:ind w:left="2880" w:hanging="360"/>
      </w:pPr>
      <w:rPr>
        <w:rFonts w:ascii="Wingdings" w:hAnsi="Wingdings" w:hint="default"/>
      </w:rPr>
    </w:lvl>
    <w:lvl w:ilvl="4" w:tplc="7DBC3DC0" w:tentative="1">
      <w:start w:val="1"/>
      <w:numFmt w:val="bullet"/>
      <w:lvlText w:val=""/>
      <w:lvlJc w:val="left"/>
      <w:pPr>
        <w:tabs>
          <w:tab w:val="num" w:pos="3600"/>
        </w:tabs>
        <w:ind w:left="3600" w:hanging="360"/>
      </w:pPr>
      <w:rPr>
        <w:rFonts w:ascii="Wingdings" w:hAnsi="Wingdings" w:hint="default"/>
      </w:rPr>
    </w:lvl>
    <w:lvl w:ilvl="5" w:tplc="44747340" w:tentative="1">
      <w:start w:val="1"/>
      <w:numFmt w:val="bullet"/>
      <w:lvlText w:val=""/>
      <w:lvlJc w:val="left"/>
      <w:pPr>
        <w:tabs>
          <w:tab w:val="num" w:pos="4320"/>
        </w:tabs>
        <w:ind w:left="4320" w:hanging="360"/>
      </w:pPr>
      <w:rPr>
        <w:rFonts w:ascii="Wingdings" w:hAnsi="Wingdings" w:hint="default"/>
      </w:rPr>
    </w:lvl>
    <w:lvl w:ilvl="6" w:tplc="CAC20A08" w:tentative="1">
      <w:start w:val="1"/>
      <w:numFmt w:val="bullet"/>
      <w:lvlText w:val=""/>
      <w:lvlJc w:val="left"/>
      <w:pPr>
        <w:tabs>
          <w:tab w:val="num" w:pos="5040"/>
        </w:tabs>
        <w:ind w:left="5040" w:hanging="360"/>
      </w:pPr>
      <w:rPr>
        <w:rFonts w:ascii="Wingdings" w:hAnsi="Wingdings" w:hint="default"/>
      </w:rPr>
    </w:lvl>
    <w:lvl w:ilvl="7" w:tplc="586CB65E" w:tentative="1">
      <w:start w:val="1"/>
      <w:numFmt w:val="bullet"/>
      <w:lvlText w:val=""/>
      <w:lvlJc w:val="left"/>
      <w:pPr>
        <w:tabs>
          <w:tab w:val="num" w:pos="5760"/>
        </w:tabs>
        <w:ind w:left="5760" w:hanging="360"/>
      </w:pPr>
      <w:rPr>
        <w:rFonts w:ascii="Wingdings" w:hAnsi="Wingdings" w:hint="default"/>
      </w:rPr>
    </w:lvl>
    <w:lvl w:ilvl="8" w:tplc="AB4282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E10A7"/>
    <w:multiLevelType w:val="hybridMultilevel"/>
    <w:tmpl w:val="F3047160"/>
    <w:lvl w:ilvl="0" w:tplc="F74CBB5E">
      <w:start w:val="1"/>
      <w:numFmt w:val="bullet"/>
      <w:lvlText w:val=""/>
      <w:lvlJc w:val="left"/>
      <w:pPr>
        <w:tabs>
          <w:tab w:val="num" w:pos="720"/>
        </w:tabs>
        <w:ind w:left="720" w:hanging="360"/>
      </w:pPr>
      <w:rPr>
        <w:rFonts w:ascii="Wingdings" w:hAnsi="Wingdings" w:hint="default"/>
      </w:rPr>
    </w:lvl>
    <w:lvl w:ilvl="1" w:tplc="94DEA9A4">
      <w:start w:val="1"/>
      <w:numFmt w:val="bullet"/>
      <w:lvlText w:val=""/>
      <w:lvlJc w:val="left"/>
      <w:pPr>
        <w:tabs>
          <w:tab w:val="num" w:pos="1440"/>
        </w:tabs>
        <w:ind w:left="1440" w:hanging="360"/>
      </w:pPr>
      <w:rPr>
        <w:rFonts w:ascii="Wingdings" w:hAnsi="Wingdings" w:hint="default"/>
      </w:rPr>
    </w:lvl>
    <w:lvl w:ilvl="2" w:tplc="6D46AD54">
      <w:numFmt w:val="bullet"/>
      <w:lvlText w:val=""/>
      <w:lvlJc w:val="left"/>
      <w:pPr>
        <w:tabs>
          <w:tab w:val="num" w:pos="2160"/>
        </w:tabs>
        <w:ind w:left="2160" w:hanging="360"/>
      </w:pPr>
      <w:rPr>
        <w:rFonts w:ascii="Wingdings" w:hAnsi="Wingdings" w:hint="default"/>
      </w:rPr>
    </w:lvl>
    <w:lvl w:ilvl="3" w:tplc="F328FB18" w:tentative="1">
      <w:start w:val="1"/>
      <w:numFmt w:val="bullet"/>
      <w:lvlText w:val=""/>
      <w:lvlJc w:val="left"/>
      <w:pPr>
        <w:tabs>
          <w:tab w:val="num" w:pos="2880"/>
        </w:tabs>
        <w:ind w:left="2880" w:hanging="360"/>
      </w:pPr>
      <w:rPr>
        <w:rFonts w:ascii="Wingdings" w:hAnsi="Wingdings" w:hint="default"/>
      </w:rPr>
    </w:lvl>
    <w:lvl w:ilvl="4" w:tplc="5D1A097C" w:tentative="1">
      <w:start w:val="1"/>
      <w:numFmt w:val="bullet"/>
      <w:lvlText w:val=""/>
      <w:lvlJc w:val="left"/>
      <w:pPr>
        <w:tabs>
          <w:tab w:val="num" w:pos="3600"/>
        </w:tabs>
        <w:ind w:left="3600" w:hanging="360"/>
      </w:pPr>
      <w:rPr>
        <w:rFonts w:ascii="Wingdings" w:hAnsi="Wingdings" w:hint="default"/>
      </w:rPr>
    </w:lvl>
    <w:lvl w:ilvl="5" w:tplc="137867E2" w:tentative="1">
      <w:start w:val="1"/>
      <w:numFmt w:val="bullet"/>
      <w:lvlText w:val=""/>
      <w:lvlJc w:val="left"/>
      <w:pPr>
        <w:tabs>
          <w:tab w:val="num" w:pos="4320"/>
        </w:tabs>
        <w:ind w:left="4320" w:hanging="360"/>
      </w:pPr>
      <w:rPr>
        <w:rFonts w:ascii="Wingdings" w:hAnsi="Wingdings" w:hint="default"/>
      </w:rPr>
    </w:lvl>
    <w:lvl w:ilvl="6" w:tplc="C4E4E9D2" w:tentative="1">
      <w:start w:val="1"/>
      <w:numFmt w:val="bullet"/>
      <w:lvlText w:val=""/>
      <w:lvlJc w:val="left"/>
      <w:pPr>
        <w:tabs>
          <w:tab w:val="num" w:pos="5040"/>
        </w:tabs>
        <w:ind w:left="5040" w:hanging="360"/>
      </w:pPr>
      <w:rPr>
        <w:rFonts w:ascii="Wingdings" w:hAnsi="Wingdings" w:hint="default"/>
      </w:rPr>
    </w:lvl>
    <w:lvl w:ilvl="7" w:tplc="AF70FB6C" w:tentative="1">
      <w:start w:val="1"/>
      <w:numFmt w:val="bullet"/>
      <w:lvlText w:val=""/>
      <w:lvlJc w:val="left"/>
      <w:pPr>
        <w:tabs>
          <w:tab w:val="num" w:pos="5760"/>
        </w:tabs>
        <w:ind w:left="5760" w:hanging="360"/>
      </w:pPr>
      <w:rPr>
        <w:rFonts w:ascii="Wingdings" w:hAnsi="Wingdings" w:hint="default"/>
      </w:rPr>
    </w:lvl>
    <w:lvl w:ilvl="8" w:tplc="15A0F9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5A1AD2"/>
    <w:multiLevelType w:val="hybridMultilevel"/>
    <w:tmpl w:val="5D7A7A4E"/>
    <w:lvl w:ilvl="0" w:tplc="8E582DC4">
      <w:start w:val="1"/>
      <w:numFmt w:val="bullet"/>
      <w:lvlText w:val="-"/>
      <w:lvlJc w:val="left"/>
      <w:pPr>
        <w:tabs>
          <w:tab w:val="num" w:pos="720"/>
        </w:tabs>
        <w:ind w:left="720" w:hanging="360"/>
      </w:pPr>
      <w:rPr>
        <w:rFonts w:ascii="Times New Roman" w:hAnsi="Times New Roman" w:hint="default"/>
      </w:rPr>
    </w:lvl>
    <w:lvl w:ilvl="1" w:tplc="3736989E" w:tentative="1">
      <w:start w:val="1"/>
      <w:numFmt w:val="bullet"/>
      <w:lvlText w:val="-"/>
      <w:lvlJc w:val="left"/>
      <w:pPr>
        <w:tabs>
          <w:tab w:val="num" w:pos="1440"/>
        </w:tabs>
        <w:ind w:left="1440" w:hanging="360"/>
      </w:pPr>
      <w:rPr>
        <w:rFonts w:ascii="Times New Roman" w:hAnsi="Times New Roman" w:hint="default"/>
      </w:rPr>
    </w:lvl>
    <w:lvl w:ilvl="2" w:tplc="6E228790" w:tentative="1">
      <w:start w:val="1"/>
      <w:numFmt w:val="bullet"/>
      <w:lvlText w:val="-"/>
      <w:lvlJc w:val="left"/>
      <w:pPr>
        <w:tabs>
          <w:tab w:val="num" w:pos="2160"/>
        </w:tabs>
        <w:ind w:left="2160" w:hanging="360"/>
      </w:pPr>
      <w:rPr>
        <w:rFonts w:ascii="Times New Roman" w:hAnsi="Times New Roman" w:hint="default"/>
      </w:rPr>
    </w:lvl>
    <w:lvl w:ilvl="3" w:tplc="355C7C56" w:tentative="1">
      <w:start w:val="1"/>
      <w:numFmt w:val="bullet"/>
      <w:lvlText w:val="-"/>
      <w:lvlJc w:val="left"/>
      <w:pPr>
        <w:tabs>
          <w:tab w:val="num" w:pos="2880"/>
        </w:tabs>
        <w:ind w:left="2880" w:hanging="360"/>
      </w:pPr>
      <w:rPr>
        <w:rFonts w:ascii="Times New Roman" w:hAnsi="Times New Roman" w:hint="default"/>
      </w:rPr>
    </w:lvl>
    <w:lvl w:ilvl="4" w:tplc="77569B2A" w:tentative="1">
      <w:start w:val="1"/>
      <w:numFmt w:val="bullet"/>
      <w:lvlText w:val="-"/>
      <w:lvlJc w:val="left"/>
      <w:pPr>
        <w:tabs>
          <w:tab w:val="num" w:pos="3600"/>
        </w:tabs>
        <w:ind w:left="3600" w:hanging="360"/>
      </w:pPr>
      <w:rPr>
        <w:rFonts w:ascii="Times New Roman" w:hAnsi="Times New Roman" w:hint="default"/>
      </w:rPr>
    </w:lvl>
    <w:lvl w:ilvl="5" w:tplc="2C54F09C" w:tentative="1">
      <w:start w:val="1"/>
      <w:numFmt w:val="bullet"/>
      <w:lvlText w:val="-"/>
      <w:lvlJc w:val="left"/>
      <w:pPr>
        <w:tabs>
          <w:tab w:val="num" w:pos="4320"/>
        </w:tabs>
        <w:ind w:left="4320" w:hanging="360"/>
      </w:pPr>
      <w:rPr>
        <w:rFonts w:ascii="Times New Roman" w:hAnsi="Times New Roman" w:hint="default"/>
      </w:rPr>
    </w:lvl>
    <w:lvl w:ilvl="6" w:tplc="3D66CA9E" w:tentative="1">
      <w:start w:val="1"/>
      <w:numFmt w:val="bullet"/>
      <w:lvlText w:val="-"/>
      <w:lvlJc w:val="left"/>
      <w:pPr>
        <w:tabs>
          <w:tab w:val="num" w:pos="5040"/>
        </w:tabs>
        <w:ind w:left="5040" w:hanging="360"/>
      </w:pPr>
      <w:rPr>
        <w:rFonts w:ascii="Times New Roman" w:hAnsi="Times New Roman" w:hint="default"/>
      </w:rPr>
    </w:lvl>
    <w:lvl w:ilvl="7" w:tplc="AB242A42" w:tentative="1">
      <w:start w:val="1"/>
      <w:numFmt w:val="bullet"/>
      <w:lvlText w:val="-"/>
      <w:lvlJc w:val="left"/>
      <w:pPr>
        <w:tabs>
          <w:tab w:val="num" w:pos="5760"/>
        </w:tabs>
        <w:ind w:left="5760" w:hanging="360"/>
      </w:pPr>
      <w:rPr>
        <w:rFonts w:ascii="Times New Roman" w:hAnsi="Times New Roman" w:hint="default"/>
      </w:rPr>
    </w:lvl>
    <w:lvl w:ilvl="8" w:tplc="AA225B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67F1F"/>
    <w:multiLevelType w:val="hybridMultilevel"/>
    <w:tmpl w:val="1DE66CEE"/>
    <w:lvl w:ilvl="0" w:tplc="7690FCB2">
      <w:start w:val="1"/>
      <w:numFmt w:val="bullet"/>
      <w:lvlText w:val=""/>
      <w:lvlJc w:val="left"/>
      <w:pPr>
        <w:tabs>
          <w:tab w:val="num" w:pos="720"/>
        </w:tabs>
        <w:ind w:left="720" w:hanging="360"/>
      </w:pPr>
      <w:rPr>
        <w:rFonts w:ascii="Wingdings" w:hAnsi="Wingdings" w:hint="default"/>
      </w:rPr>
    </w:lvl>
    <w:lvl w:ilvl="1" w:tplc="FEAA4958">
      <w:numFmt w:val="bullet"/>
      <w:lvlText w:val="–"/>
      <w:lvlJc w:val="left"/>
      <w:pPr>
        <w:tabs>
          <w:tab w:val="num" w:pos="1440"/>
        </w:tabs>
        <w:ind w:left="1440" w:hanging="360"/>
      </w:pPr>
      <w:rPr>
        <w:rFonts w:ascii="Times New Roman" w:hAnsi="Times New Roman" w:hint="default"/>
      </w:rPr>
    </w:lvl>
    <w:lvl w:ilvl="2" w:tplc="37F29388" w:tentative="1">
      <w:start w:val="1"/>
      <w:numFmt w:val="bullet"/>
      <w:lvlText w:val=""/>
      <w:lvlJc w:val="left"/>
      <w:pPr>
        <w:tabs>
          <w:tab w:val="num" w:pos="2160"/>
        </w:tabs>
        <w:ind w:left="2160" w:hanging="360"/>
      </w:pPr>
      <w:rPr>
        <w:rFonts w:ascii="Wingdings" w:hAnsi="Wingdings" w:hint="default"/>
      </w:rPr>
    </w:lvl>
    <w:lvl w:ilvl="3" w:tplc="5562F092" w:tentative="1">
      <w:start w:val="1"/>
      <w:numFmt w:val="bullet"/>
      <w:lvlText w:val=""/>
      <w:lvlJc w:val="left"/>
      <w:pPr>
        <w:tabs>
          <w:tab w:val="num" w:pos="2880"/>
        </w:tabs>
        <w:ind w:left="2880" w:hanging="360"/>
      </w:pPr>
      <w:rPr>
        <w:rFonts w:ascii="Wingdings" w:hAnsi="Wingdings" w:hint="default"/>
      </w:rPr>
    </w:lvl>
    <w:lvl w:ilvl="4" w:tplc="AEF0B360" w:tentative="1">
      <w:start w:val="1"/>
      <w:numFmt w:val="bullet"/>
      <w:lvlText w:val=""/>
      <w:lvlJc w:val="left"/>
      <w:pPr>
        <w:tabs>
          <w:tab w:val="num" w:pos="3600"/>
        </w:tabs>
        <w:ind w:left="3600" w:hanging="360"/>
      </w:pPr>
      <w:rPr>
        <w:rFonts w:ascii="Wingdings" w:hAnsi="Wingdings" w:hint="default"/>
      </w:rPr>
    </w:lvl>
    <w:lvl w:ilvl="5" w:tplc="D892E842" w:tentative="1">
      <w:start w:val="1"/>
      <w:numFmt w:val="bullet"/>
      <w:lvlText w:val=""/>
      <w:lvlJc w:val="left"/>
      <w:pPr>
        <w:tabs>
          <w:tab w:val="num" w:pos="4320"/>
        </w:tabs>
        <w:ind w:left="4320" w:hanging="360"/>
      </w:pPr>
      <w:rPr>
        <w:rFonts w:ascii="Wingdings" w:hAnsi="Wingdings" w:hint="default"/>
      </w:rPr>
    </w:lvl>
    <w:lvl w:ilvl="6" w:tplc="B83A0BA0" w:tentative="1">
      <w:start w:val="1"/>
      <w:numFmt w:val="bullet"/>
      <w:lvlText w:val=""/>
      <w:lvlJc w:val="left"/>
      <w:pPr>
        <w:tabs>
          <w:tab w:val="num" w:pos="5040"/>
        </w:tabs>
        <w:ind w:left="5040" w:hanging="360"/>
      </w:pPr>
      <w:rPr>
        <w:rFonts w:ascii="Wingdings" w:hAnsi="Wingdings" w:hint="default"/>
      </w:rPr>
    </w:lvl>
    <w:lvl w:ilvl="7" w:tplc="5CB621B6" w:tentative="1">
      <w:start w:val="1"/>
      <w:numFmt w:val="bullet"/>
      <w:lvlText w:val=""/>
      <w:lvlJc w:val="left"/>
      <w:pPr>
        <w:tabs>
          <w:tab w:val="num" w:pos="5760"/>
        </w:tabs>
        <w:ind w:left="5760" w:hanging="360"/>
      </w:pPr>
      <w:rPr>
        <w:rFonts w:ascii="Wingdings" w:hAnsi="Wingdings" w:hint="default"/>
      </w:rPr>
    </w:lvl>
    <w:lvl w:ilvl="8" w:tplc="C214F2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B5689"/>
    <w:multiLevelType w:val="hybridMultilevel"/>
    <w:tmpl w:val="2A987E62"/>
    <w:lvl w:ilvl="0" w:tplc="0F4ADDC6">
      <w:start w:val="1"/>
      <w:numFmt w:val="bullet"/>
      <w:lvlText w:val=""/>
      <w:lvlJc w:val="left"/>
      <w:pPr>
        <w:tabs>
          <w:tab w:val="num" w:pos="720"/>
        </w:tabs>
        <w:ind w:left="720" w:hanging="360"/>
      </w:pPr>
      <w:rPr>
        <w:rFonts w:ascii="Wingdings" w:hAnsi="Wingdings" w:hint="default"/>
      </w:rPr>
    </w:lvl>
    <w:lvl w:ilvl="1" w:tplc="A25AC326">
      <w:numFmt w:val="bullet"/>
      <w:lvlText w:val="–"/>
      <w:lvlJc w:val="left"/>
      <w:pPr>
        <w:tabs>
          <w:tab w:val="num" w:pos="1440"/>
        </w:tabs>
        <w:ind w:left="1440" w:hanging="360"/>
      </w:pPr>
      <w:rPr>
        <w:rFonts w:ascii="Times New Roman" w:hAnsi="Times New Roman" w:hint="default"/>
      </w:rPr>
    </w:lvl>
    <w:lvl w:ilvl="2" w:tplc="0320584E" w:tentative="1">
      <w:start w:val="1"/>
      <w:numFmt w:val="bullet"/>
      <w:lvlText w:val=""/>
      <w:lvlJc w:val="left"/>
      <w:pPr>
        <w:tabs>
          <w:tab w:val="num" w:pos="2160"/>
        </w:tabs>
        <w:ind w:left="2160" w:hanging="360"/>
      </w:pPr>
      <w:rPr>
        <w:rFonts w:ascii="Wingdings" w:hAnsi="Wingdings" w:hint="default"/>
      </w:rPr>
    </w:lvl>
    <w:lvl w:ilvl="3" w:tplc="24BE19EC" w:tentative="1">
      <w:start w:val="1"/>
      <w:numFmt w:val="bullet"/>
      <w:lvlText w:val=""/>
      <w:lvlJc w:val="left"/>
      <w:pPr>
        <w:tabs>
          <w:tab w:val="num" w:pos="2880"/>
        </w:tabs>
        <w:ind w:left="2880" w:hanging="360"/>
      </w:pPr>
      <w:rPr>
        <w:rFonts w:ascii="Wingdings" w:hAnsi="Wingdings" w:hint="default"/>
      </w:rPr>
    </w:lvl>
    <w:lvl w:ilvl="4" w:tplc="C38EC900" w:tentative="1">
      <w:start w:val="1"/>
      <w:numFmt w:val="bullet"/>
      <w:lvlText w:val=""/>
      <w:lvlJc w:val="left"/>
      <w:pPr>
        <w:tabs>
          <w:tab w:val="num" w:pos="3600"/>
        </w:tabs>
        <w:ind w:left="3600" w:hanging="360"/>
      </w:pPr>
      <w:rPr>
        <w:rFonts w:ascii="Wingdings" w:hAnsi="Wingdings" w:hint="default"/>
      </w:rPr>
    </w:lvl>
    <w:lvl w:ilvl="5" w:tplc="C3A2C5F0" w:tentative="1">
      <w:start w:val="1"/>
      <w:numFmt w:val="bullet"/>
      <w:lvlText w:val=""/>
      <w:lvlJc w:val="left"/>
      <w:pPr>
        <w:tabs>
          <w:tab w:val="num" w:pos="4320"/>
        </w:tabs>
        <w:ind w:left="4320" w:hanging="360"/>
      </w:pPr>
      <w:rPr>
        <w:rFonts w:ascii="Wingdings" w:hAnsi="Wingdings" w:hint="default"/>
      </w:rPr>
    </w:lvl>
    <w:lvl w:ilvl="6" w:tplc="059A2D3A" w:tentative="1">
      <w:start w:val="1"/>
      <w:numFmt w:val="bullet"/>
      <w:lvlText w:val=""/>
      <w:lvlJc w:val="left"/>
      <w:pPr>
        <w:tabs>
          <w:tab w:val="num" w:pos="5040"/>
        </w:tabs>
        <w:ind w:left="5040" w:hanging="360"/>
      </w:pPr>
      <w:rPr>
        <w:rFonts w:ascii="Wingdings" w:hAnsi="Wingdings" w:hint="default"/>
      </w:rPr>
    </w:lvl>
    <w:lvl w:ilvl="7" w:tplc="6234D12A" w:tentative="1">
      <w:start w:val="1"/>
      <w:numFmt w:val="bullet"/>
      <w:lvlText w:val=""/>
      <w:lvlJc w:val="left"/>
      <w:pPr>
        <w:tabs>
          <w:tab w:val="num" w:pos="5760"/>
        </w:tabs>
        <w:ind w:left="5760" w:hanging="360"/>
      </w:pPr>
      <w:rPr>
        <w:rFonts w:ascii="Wingdings" w:hAnsi="Wingdings" w:hint="default"/>
      </w:rPr>
    </w:lvl>
    <w:lvl w:ilvl="8" w:tplc="B532EF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45F93"/>
    <w:multiLevelType w:val="hybridMultilevel"/>
    <w:tmpl w:val="8EF01466"/>
    <w:lvl w:ilvl="0" w:tplc="D23023F2">
      <w:start w:val="1"/>
      <w:numFmt w:val="bullet"/>
      <w:lvlText w:val=""/>
      <w:lvlJc w:val="left"/>
      <w:pPr>
        <w:tabs>
          <w:tab w:val="num" w:pos="720"/>
        </w:tabs>
        <w:ind w:left="720" w:hanging="360"/>
      </w:pPr>
      <w:rPr>
        <w:rFonts w:ascii="Wingdings" w:hAnsi="Wingdings" w:hint="default"/>
      </w:rPr>
    </w:lvl>
    <w:lvl w:ilvl="1" w:tplc="4BCE9024" w:tentative="1">
      <w:start w:val="1"/>
      <w:numFmt w:val="bullet"/>
      <w:lvlText w:val=""/>
      <w:lvlJc w:val="left"/>
      <w:pPr>
        <w:tabs>
          <w:tab w:val="num" w:pos="1440"/>
        </w:tabs>
        <w:ind w:left="1440" w:hanging="360"/>
      </w:pPr>
      <w:rPr>
        <w:rFonts w:ascii="Wingdings" w:hAnsi="Wingdings" w:hint="default"/>
      </w:rPr>
    </w:lvl>
    <w:lvl w:ilvl="2" w:tplc="208AC8B4" w:tentative="1">
      <w:start w:val="1"/>
      <w:numFmt w:val="bullet"/>
      <w:lvlText w:val=""/>
      <w:lvlJc w:val="left"/>
      <w:pPr>
        <w:tabs>
          <w:tab w:val="num" w:pos="2160"/>
        </w:tabs>
        <w:ind w:left="2160" w:hanging="360"/>
      </w:pPr>
      <w:rPr>
        <w:rFonts w:ascii="Wingdings" w:hAnsi="Wingdings" w:hint="default"/>
      </w:rPr>
    </w:lvl>
    <w:lvl w:ilvl="3" w:tplc="2FAE9650" w:tentative="1">
      <w:start w:val="1"/>
      <w:numFmt w:val="bullet"/>
      <w:lvlText w:val=""/>
      <w:lvlJc w:val="left"/>
      <w:pPr>
        <w:tabs>
          <w:tab w:val="num" w:pos="2880"/>
        </w:tabs>
        <w:ind w:left="2880" w:hanging="360"/>
      </w:pPr>
      <w:rPr>
        <w:rFonts w:ascii="Wingdings" w:hAnsi="Wingdings" w:hint="default"/>
      </w:rPr>
    </w:lvl>
    <w:lvl w:ilvl="4" w:tplc="E2DEF138" w:tentative="1">
      <w:start w:val="1"/>
      <w:numFmt w:val="bullet"/>
      <w:lvlText w:val=""/>
      <w:lvlJc w:val="left"/>
      <w:pPr>
        <w:tabs>
          <w:tab w:val="num" w:pos="3600"/>
        </w:tabs>
        <w:ind w:left="3600" w:hanging="360"/>
      </w:pPr>
      <w:rPr>
        <w:rFonts w:ascii="Wingdings" w:hAnsi="Wingdings" w:hint="default"/>
      </w:rPr>
    </w:lvl>
    <w:lvl w:ilvl="5" w:tplc="B752341E" w:tentative="1">
      <w:start w:val="1"/>
      <w:numFmt w:val="bullet"/>
      <w:lvlText w:val=""/>
      <w:lvlJc w:val="left"/>
      <w:pPr>
        <w:tabs>
          <w:tab w:val="num" w:pos="4320"/>
        </w:tabs>
        <w:ind w:left="4320" w:hanging="360"/>
      </w:pPr>
      <w:rPr>
        <w:rFonts w:ascii="Wingdings" w:hAnsi="Wingdings" w:hint="default"/>
      </w:rPr>
    </w:lvl>
    <w:lvl w:ilvl="6" w:tplc="F0EAC17A" w:tentative="1">
      <w:start w:val="1"/>
      <w:numFmt w:val="bullet"/>
      <w:lvlText w:val=""/>
      <w:lvlJc w:val="left"/>
      <w:pPr>
        <w:tabs>
          <w:tab w:val="num" w:pos="5040"/>
        </w:tabs>
        <w:ind w:left="5040" w:hanging="360"/>
      </w:pPr>
      <w:rPr>
        <w:rFonts w:ascii="Wingdings" w:hAnsi="Wingdings" w:hint="default"/>
      </w:rPr>
    </w:lvl>
    <w:lvl w:ilvl="7" w:tplc="F6ACE582" w:tentative="1">
      <w:start w:val="1"/>
      <w:numFmt w:val="bullet"/>
      <w:lvlText w:val=""/>
      <w:lvlJc w:val="left"/>
      <w:pPr>
        <w:tabs>
          <w:tab w:val="num" w:pos="5760"/>
        </w:tabs>
        <w:ind w:left="5760" w:hanging="360"/>
      </w:pPr>
      <w:rPr>
        <w:rFonts w:ascii="Wingdings" w:hAnsi="Wingdings" w:hint="default"/>
      </w:rPr>
    </w:lvl>
    <w:lvl w:ilvl="8" w:tplc="4AD8AF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B483E"/>
    <w:multiLevelType w:val="hybridMultilevel"/>
    <w:tmpl w:val="54F4A55C"/>
    <w:lvl w:ilvl="0" w:tplc="6832BD8C">
      <w:start w:val="1"/>
      <w:numFmt w:val="bullet"/>
      <w:lvlText w:val=""/>
      <w:lvlJc w:val="left"/>
      <w:pPr>
        <w:tabs>
          <w:tab w:val="num" w:pos="720"/>
        </w:tabs>
        <w:ind w:left="720" w:hanging="360"/>
      </w:pPr>
      <w:rPr>
        <w:rFonts w:ascii="Wingdings" w:hAnsi="Wingdings" w:hint="default"/>
      </w:rPr>
    </w:lvl>
    <w:lvl w:ilvl="1" w:tplc="5E24F89A">
      <w:numFmt w:val="bullet"/>
      <w:lvlText w:val="–"/>
      <w:lvlJc w:val="left"/>
      <w:pPr>
        <w:tabs>
          <w:tab w:val="num" w:pos="1440"/>
        </w:tabs>
        <w:ind w:left="1440" w:hanging="360"/>
      </w:pPr>
      <w:rPr>
        <w:rFonts w:ascii="Times New Roman" w:hAnsi="Times New Roman" w:hint="default"/>
      </w:rPr>
    </w:lvl>
    <w:lvl w:ilvl="2" w:tplc="CBA05130" w:tentative="1">
      <w:start w:val="1"/>
      <w:numFmt w:val="bullet"/>
      <w:lvlText w:val=""/>
      <w:lvlJc w:val="left"/>
      <w:pPr>
        <w:tabs>
          <w:tab w:val="num" w:pos="2160"/>
        </w:tabs>
        <w:ind w:left="2160" w:hanging="360"/>
      </w:pPr>
      <w:rPr>
        <w:rFonts w:ascii="Wingdings" w:hAnsi="Wingdings" w:hint="default"/>
      </w:rPr>
    </w:lvl>
    <w:lvl w:ilvl="3" w:tplc="2F54F7CA" w:tentative="1">
      <w:start w:val="1"/>
      <w:numFmt w:val="bullet"/>
      <w:lvlText w:val=""/>
      <w:lvlJc w:val="left"/>
      <w:pPr>
        <w:tabs>
          <w:tab w:val="num" w:pos="2880"/>
        </w:tabs>
        <w:ind w:left="2880" w:hanging="360"/>
      </w:pPr>
      <w:rPr>
        <w:rFonts w:ascii="Wingdings" w:hAnsi="Wingdings" w:hint="default"/>
      </w:rPr>
    </w:lvl>
    <w:lvl w:ilvl="4" w:tplc="C86E9B48" w:tentative="1">
      <w:start w:val="1"/>
      <w:numFmt w:val="bullet"/>
      <w:lvlText w:val=""/>
      <w:lvlJc w:val="left"/>
      <w:pPr>
        <w:tabs>
          <w:tab w:val="num" w:pos="3600"/>
        </w:tabs>
        <w:ind w:left="3600" w:hanging="360"/>
      </w:pPr>
      <w:rPr>
        <w:rFonts w:ascii="Wingdings" w:hAnsi="Wingdings" w:hint="default"/>
      </w:rPr>
    </w:lvl>
    <w:lvl w:ilvl="5" w:tplc="AB7A0B14" w:tentative="1">
      <w:start w:val="1"/>
      <w:numFmt w:val="bullet"/>
      <w:lvlText w:val=""/>
      <w:lvlJc w:val="left"/>
      <w:pPr>
        <w:tabs>
          <w:tab w:val="num" w:pos="4320"/>
        </w:tabs>
        <w:ind w:left="4320" w:hanging="360"/>
      </w:pPr>
      <w:rPr>
        <w:rFonts w:ascii="Wingdings" w:hAnsi="Wingdings" w:hint="default"/>
      </w:rPr>
    </w:lvl>
    <w:lvl w:ilvl="6" w:tplc="641CF364" w:tentative="1">
      <w:start w:val="1"/>
      <w:numFmt w:val="bullet"/>
      <w:lvlText w:val=""/>
      <w:lvlJc w:val="left"/>
      <w:pPr>
        <w:tabs>
          <w:tab w:val="num" w:pos="5040"/>
        </w:tabs>
        <w:ind w:left="5040" w:hanging="360"/>
      </w:pPr>
      <w:rPr>
        <w:rFonts w:ascii="Wingdings" w:hAnsi="Wingdings" w:hint="default"/>
      </w:rPr>
    </w:lvl>
    <w:lvl w:ilvl="7" w:tplc="FB1C2142" w:tentative="1">
      <w:start w:val="1"/>
      <w:numFmt w:val="bullet"/>
      <w:lvlText w:val=""/>
      <w:lvlJc w:val="left"/>
      <w:pPr>
        <w:tabs>
          <w:tab w:val="num" w:pos="5760"/>
        </w:tabs>
        <w:ind w:left="5760" w:hanging="360"/>
      </w:pPr>
      <w:rPr>
        <w:rFonts w:ascii="Wingdings" w:hAnsi="Wingdings" w:hint="default"/>
      </w:rPr>
    </w:lvl>
    <w:lvl w:ilvl="8" w:tplc="3104E94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C6285"/>
    <w:multiLevelType w:val="hybridMultilevel"/>
    <w:tmpl w:val="CB18E408"/>
    <w:lvl w:ilvl="0" w:tplc="CBC03AD8">
      <w:start w:val="1"/>
      <w:numFmt w:val="bullet"/>
      <w:lvlText w:val=""/>
      <w:lvlJc w:val="left"/>
      <w:pPr>
        <w:tabs>
          <w:tab w:val="num" w:pos="720"/>
        </w:tabs>
        <w:ind w:left="720" w:hanging="360"/>
      </w:pPr>
      <w:rPr>
        <w:rFonts w:ascii="Wingdings" w:hAnsi="Wingdings" w:hint="default"/>
      </w:rPr>
    </w:lvl>
    <w:lvl w:ilvl="1" w:tplc="E5BC0374">
      <w:numFmt w:val="bullet"/>
      <w:lvlText w:val="–"/>
      <w:lvlJc w:val="left"/>
      <w:pPr>
        <w:tabs>
          <w:tab w:val="num" w:pos="1440"/>
        </w:tabs>
        <w:ind w:left="1440" w:hanging="360"/>
      </w:pPr>
      <w:rPr>
        <w:rFonts w:ascii="Times New Roman" w:hAnsi="Times New Roman" w:hint="default"/>
      </w:rPr>
    </w:lvl>
    <w:lvl w:ilvl="2" w:tplc="C5DE643A" w:tentative="1">
      <w:start w:val="1"/>
      <w:numFmt w:val="bullet"/>
      <w:lvlText w:val=""/>
      <w:lvlJc w:val="left"/>
      <w:pPr>
        <w:tabs>
          <w:tab w:val="num" w:pos="2160"/>
        </w:tabs>
        <w:ind w:left="2160" w:hanging="360"/>
      </w:pPr>
      <w:rPr>
        <w:rFonts w:ascii="Wingdings" w:hAnsi="Wingdings" w:hint="default"/>
      </w:rPr>
    </w:lvl>
    <w:lvl w:ilvl="3" w:tplc="6C462EE8" w:tentative="1">
      <w:start w:val="1"/>
      <w:numFmt w:val="bullet"/>
      <w:lvlText w:val=""/>
      <w:lvlJc w:val="left"/>
      <w:pPr>
        <w:tabs>
          <w:tab w:val="num" w:pos="2880"/>
        </w:tabs>
        <w:ind w:left="2880" w:hanging="360"/>
      </w:pPr>
      <w:rPr>
        <w:rFonts w:ascii="Wingdings" w:hAnsi="Wingdings" w:hint="default"/>
      </w:rPr>
    </w:lvl>
    <w:lvl w:ilvl="4" w:tplc="0B087EFE" w:tentative="1">
      <w:start w:val="1"/>
      <w:numFmt w:val="bullet"/>
      <w:lvlText w:val=""/>
      <w:lvlJc w:val="left"/>
      <w:pPr>
        <w:tabs>
          <w:tab w:val="num" w:pos="3600"/>
        </w:tabs>
        <w:ind w:left="3600" w:hanging="360"/>
      </w:pPr>
      <w:rPr>
        <w:rFonts w:ascii="Wingdings" w:hAnsi="Wingdings" w:hint="default"/>
      </w:rPr>
    </w:lvl>
    <w:lvl w:ilvl="5" w:tplc="58DEAD58" w:tentative="1">
      <w:start w:val="1"/>
      <w:numFmt w:val="bullet"/>
      <w:lvlText w:val=""/>
      <w:lvlJc w:val="left"/>
      <w:pPr>
        <w:tabs>
          <w:tab w:val="num" w:pos="4320"/>
        </w:tabs>
        <w:ind w:left="4320" w:hanging="360"/>
      </w:pPr>
      <w:rPr>
        <w:rFonts w:ascii="Wingdings" w:hAnsi="Wingdings" w:hint="default"/>
      </w:rPr>
    </w:lvl>
    <w:lvl w:ilvl="6" w:tplc="AE441B1E" w:tentative="1">
      <w:start w:val="1"/>
      <w:numFmt w:val="bullet"/>
      <w:lvlText w:val=""/>
      <w:lvlJc w:val="left"/>
      <w:pPr>
        <w:tabs>
          <w:tab w:val="num" w:pos="5040"/>
        </w:tabs>
        <w:ind w:left="5040" w:hanging="360"/>
      </w:pPr>
      <w:rPr>
        <w:rFonts w:ascii="Wingdings" w:hAnsi="Wingdings" w:hint="default"/>
      </w:rPr>
    </w:lvl>
    <w:lvl w:ilvl="7" w:tplc="C1C0922A" w:tentative="1">
      <w:start w:val="1"/>
      <w:numFmt w:val="bullet"/>
      <w:lvlText w:val=""/>
      <w:lvlJc w:val="left"/>
      <w:pPr>
        <w:tabs>
          <w:tab w:val="num" w:pos="5760"/>
        </w:tabs>
        <w:ind w:left="5760" w:hanging="360"/>
      </w:pPr>
      <w:rPr>
        <w:rFonts w:ascii="Wingdings" w:hAnsi="Wingdings" w:hint="default"/>
      </w:rPr>
    </w:lvl>
    <w:lvl w:ilvl="8" w:tplc="FDCC3A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86F64"/>
    <w:multiLevelType w:val="hybridMultilevel"/>
    <w:tmpl w:val="371444A6"/>
    <w:lvl w:ilvl="0" w:tplc="F1340560">
      <w:start w:val="1"/>
      <w:numFmt w:val="bullet"/>
      <w:lvlText w:val="-"/>
      <w:lvlJc w:val="left"/>
      <w:pPr>
        <w:tabs>
          <w:tab w:val="num" w:pos="720"/>
        </w:tabs>
        <w:ind w:left="720" w:hanging="360"/>
      </w:pPr>
      <w:rPr>
        <w:rFonts w:ascii="Times New Roman" w:hAnsi="Times New Roman" w:hint="default"/>
      </w:rPr>
    </w:lvl>
    <w:lvl w:ilvl="1" w:tplc="A43C4408" w:tentative="1">
      <w:start w:val="1"/>
      <w:numFmt w:val="bullet"/>
      <w:lvlText w:val="-"/>
      <w:lvlJc w:val="left"/>
      <w:pPr>
        <w:tabs>
          <w:tab w:val="num" w:pos="1440"/>
        </w:tabs>
        <w:ind w:left="1440" w:hanging="360"/>
      </w:pPr>
      <w:rPr>
        <w:rFonts w:ascii="Times New Roman" w:hAnsi="Times New Roman" w:hint="default"/>
      </w:rPr>
    </w:lvl>
    <w:lvl w:ilvl="2" w:tplc="5C2A526C" w:tentative="1">
      <w:start w:val="1"/>
      <w:numFmt w:val="bullet"/>
      <w:lvlText w:val="-"/>
      <w:lvlJc w:val="left"/>
      <w:pPr>
        <w:tabs>
          <w:tab w:val="num" w:pos="2160"/>
        </w:tabs>
        <w:ind w:left="2160" w:hanging="360"/>
      </w:pPr>
      <w:rPr>
        <w:rFonts w:ascii="Times New Roman" w:hAnsi="Times New Roman" w:hint="default"/>
      </w:rPr>
    </w:lvl>
    <w:lvl w:ilvl="3" w:tplc="57188FA4" w:tentative="1">
      <w:start w:val="1"/>
      <w:numFmt w:val="bullet"/>
      <w:lvlText w:val="-"/>
      <w:lvlJc w:val="left"/>
      <w:pPr>
        <w:tabs>
          <w:tab w:val="num" w:pos="2880"/>
        </w:tabs>
        <w:ind w:left="2880" w:hanging="360"/>
      </w:pPr>
      <w:rPr>
        <w:rFonts w:ascii="Times New Roman" w:hAnsi="Times New Roman" w:hint="default"/>
      </w:rPr>
    </w:lvl>
    <w:lvl w:ilvl="4" w:tplc="0CFEB688" w:tentative="1">
      <w:start w:val="1"/>
      <w:numFmt w:val="bullet"/>
      <w:lvlText w:val="-"/>
      <w:lvlJc w:val="left"/>
      <w:pPr>
        <w:tabs>
          <w:tab w:val="num" w:pos="3600"/>
        </w:tabs>
        <w:ind w:left="3600" w:hanging="360"/>
      </w:pPr>
      <w:rPr>
        <w:rFonts w:ascii="Times New Roman" w:hAnsi="Times New Roman" w:hint="default"/>
      </w:rPr>
    </w:lvl>
    <w:lvl w:ilvl="5" w:tplc="2C9CC200" w:tentative="1">
      <w:start w:val="1"/>
      <w:numFmt w:val="bullet"/>
      <w:lvlText w:val="-"/>
      <w:lvlJc w:val="left"/>
      <w:pPr>
        <w:tabs>
          <w:tab w:val="num" w:pos="4320"/>
        </w:tabs>
        <w:ind w:left="4320" w:hanging="360"/>
      </w:pPr>
      <w:rPr>
        <w:rFonts w:ascii="Times New Roman" w:hAnsi="Times New Roman" w:hint="default"/>
      </w:rPr>
    </w:lvl>
    <w:lvl w:ilvl="6" w:tplc="068C875A" w:tentative="1">
      <w:start w:val="1"/>
      <w:numFmt w:val="bullet"/>
      <w:lvlText w:val="-"/>
      <w:lvlJc w:val="left"/>
      <w:pPr>
        <w:tabs>
          <w:tab w:val="num" w:pos="5040"/>
        </w:tabs>
        <w:ind w:left="5040" w:hanging="360"/>
      </w:pPr>
      <w:rPr>
        <w:rFonts w:ascii="Times New Roman" w:hAnsi="Times New Roman" w:hint="default"/>
      </w:rPr>
    </w:lvl>
    <w:lvl w:ilvl="7" w:tplc="F2CE60B8" w:tentative="1">
      <w:start w:val="1"/>
      <w:numFmt w:val="bullet"/>
      <w:lvlText w:val="-"/>
      <w:lvlJc w:val="left"/>
      <w:pPr>
        <w:tabs>
          <w:tab w:val="num" w:pos="5760"/>
        </w:tabs>
        <w:ind w:left="5760" w:hanging="360"/>
      </w:pPr>
      <w:rPr>
        <w:rFonts w:ascii="Times New Roman" w:hAnsi="Times New Roman" w:hint="default"/>
      </w:rPr>
    </w:lvl>
    <w:lvl w:ilvl="8" w:tplc="CF4ABE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5F5A51"/>
    <w:multiLevelType w:val="hybridMultilevel"/>
    <w:tmpl w:val="2C9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607E0"/>
    <w:multiLevelType w:val="hybridMultilevel"/>
    <w:tmpl w:val="BB04F77E"/>
    <w:lvl w:ilvl="0" w:tplc="3AB808D2">
      <w:start w:val="1"/>
      <w:numFmt w:val="bullet"/>
      <w:lvlText w:val=""/>
      <w:lvlJc w:val="left"/>
      <w:pPr>
        <w:tabs>
          <w:tab w:val="num" w:pos="720"/>
        </w:tabs>
        <w:ind w:left="720" w:hanging="360"/>
      </w:pPr>
      <w:rPr>
        <w:rFonts w:ascii="Wingdings" w:hAnsi="Wingdings" w:hint="default"/>
      </w:rPr>
    </w:lvl>
    <w:lvl w:ilvl="1" w:tplc="A2007460">
      <w:numFmt w:val="bullet"/>
      <w:lvlText w:val="–"/>
      <w:lvlJc w:val="left"/>
      <w:pPr>
        <w:tabs>
          <w:tab w:val="num" w:pos="1440"/>
        </w:tabs>
        <w:ind w:left="1440" w:hanging="360"/>
      </w:pPr>
      <w:rPr>
        <w:rFonts w:ascii="Times New Roman" w:hAnsi="Times New Roman" w:hint="default"/>
      </w:rPr>
    </w:lvl>
    <w:lvl w:ilvl="2" w:tplc="1570B0E4" w:tentative="1">
      <w:start w:val="1"/>
      <w:numFmt w:val="bullet"/>
      <w:lvlText w:val=""/>
      <w:lvlJc w:val="left"/>
      <w:pPr>
        <w:tabs>
          <w:tab w:val="num" w:pos="2160"/>
        </w:tabs>
        <w:ind w:left="2160" w:hanging="360"/>
      </w:pPr>
      <w:rPr>
        <w:rFonts w:ascii="Wingdings" w:hAnsi="Wingdings" w:hint="default"/>
      </w:rPr>
    </w:lvl>
    <w:lvl w:ilvl="3" w:tplc="A9C68CE0" w:tentative="1">
      <w:start w:val="1"/>
      <w:numFmt w:val="bullet"/>
      <w:lvlText w:val=""/>
      <w:lvlJc w:val="left"/>
      <w:pPr>
        <w:tabs>
          <w:tab w:val="num" w:pos="2880"/>
        </w:tabs>
        <w:ind w:left="2880" w:hanging="360"/>
      </w:pPr>
      <w:rPr>
        <w:rFonts w:ascii="Wingdings" w:hAnsi="Wingdings" w:hint="default"/>
      </w:rPr>
    </w:lvl>
    <w:lvl w:ilvl="4" w:tplc="FB883858" w:tentative="1">
      <w:start w:val="1"/>
      <w:numFmt w:val="bullet"/>
      <w:lvlText w:val=""/>
      <w:lvlJc w:val="left"/>
      <w:pPr>
        <w:tabs>
          <w:tab w:val="num" w:pos="3600"/>
        </w:tabs>
        <w:ind w:left="3600" w:hanging="360"/>
      </w:pPr>
      <w:rPr>
        <w:rFonts w:ascii="Wingdings" w:hAnsi="Wingdings" w:hint="default"/>
      </w:rPr>
    </w:lvl>
    <w:lvl w:ilvl="5" w:tplc="D0004AF8" w:tentative="1">
      <w:start w:val="1"/>
      <w:numFmt w:val="bullet"/>
      <w:lvlText w:val=""/>
      <w:lvlJc w:val="left"/>
      <w:pPr>
        <w:tabs>
          <w:tab w:val="num" w:pos="4320"/>
        </w:tabs>
        <w:ind w:left="4320" w:hanging="360"/>
      </w:pPr>
      <w:rPr>
        <w:rFonts w:ascii="Wingdings" w:hAnsi="Wingdings" w:hint="default"/>
      </w:rPr>
    </w:lvl>
    <w:lvl w:ilvl="6" w:tplc="8C32E268" w:tentative="1">
      <w:start w:val="1"/>
      <w:numFmt w:val="bullet"/>
      <w:lvlText w:val=""/>
      <w:lvlJc w:val="left"/>
      <w:pPr>
        <w:tabs>
          <w:tab w:val="num" w:pos="5040"/>
        </w:tabs>
        <w:ind w:left="5040" w:hanging="360"/>
      </w:pPr>
      <w:rPr>
        <w:rFonts w:ascii="Wingdings" w:hAnsi="Wingdings" w:hint="default"/>
      </w:rPr>
    </w:lvl>
    <w:lvl w:ilvl="7" w:tplc="50508E42" w:tentative="1">
      <w:start w:val="1"/>
      <w:numFmt w:val="bullet"/>
      <w:lvlText w:val=""/>
      <w:lvlJc w:val="left"/>
      <w:pPr>
        <w:tabs>
          <w:tab w:val="num" w:pos="5760"/>
        </w:tabs>
        <w:ind w:left="5760" w:hanging="360"/>
      </w:pPr>
      <w:rPr>
        <w:rFonts w:ascii="Wingdings" w:hAnsi="Wingdings" w:hint="default"/>
      </w:rPr>
    </w:lvl>
    <w:lvl w:ilvl="8" w:tplc="E4FAFFF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3"/>
  </w:num>
  <w:num w:numId="4">
    <w:abstractNumId w:val="2"/>
  </w:num>
  <w:num w:numId="5">
    <w:abstractNumId w:val="1"/>
  </w:num>
  <w:num w:numId="6">
    <w:abstractNumId w:val="14"/>
  </w:num>
  <w:num w:numId="7">
    <w:abstractNumId w:val="19"/>
  </w:num>
  <w:num w:numId="8">
    <w:abstractNumId w:val="18"/>
  </w:num>
  <w:num w:numId="9">
    <w:abstractNumId w:val="15"/>
  </w:num>
  <w:num w:numId="10">
    <w:abstractNumId w:val="5"/>
  </w:num>
  <w:num w:numId="11">
    <w:abstractNumId w:val="30"/>
  </w:num>
  <w:num w:numId="12">
    <w:abstractNumId w:val="9"/>
  </w:num>
  <w:num w:numId="13">
    <w:abstractNumId w:val="13"/>
  </w:num>
  <w:num w:numId="14">
    <w:abstractNumId w:val="8"/>
  </w:num>
  <w:num w:numId="15">
    <w:abstractNumId w:val="22"/>
  </w:num>
  <w:num w:numId="16">
    <w:abstractNumId w:val="29"/>
  </w:num>
  <w:num w:numId="17">
    <w:abstractNumId w:val="4"/>
  </w:num>
  <w:num w:numId="18">
    <w:abstractNumId w:val="28"/>
  </w:num>
  <w:num w:numId="19">
    <w:abstractNumId w:val="27"/>
  </w:num>
  <w:num w:numId="20">
    <w:abstractNumId w:val="16"/>
  </w:num>
  <w:num w:numId="21">
    <w:abstractNumId w:val="25"/>
  </w:num>
  <w:num w:numId="22">
    <w:abstractNumId w:val="20"/>
  </w:num>
  <w:num w:numId="23">
    <w:abstractNumId w:val="21"/>
  </w:num>
  <w:num w:numId="24">
    <w:abstractNumId w:val="10"/>
  </w:num>
  <w:num w:numId="25">
    <w:abstractNumId w:val="31"/>
  </w:num>
  <w:num w:numId="26">
    <w:abstractNumId w:val="24"/>
  </w:num>
  <w:num w:numId="27">
    <w:abstractNumId w:val="0"/>
  </w:num>
  <w:num w:numId="28">
    <w:abstractNumId w:val="3"/>
  </w:num>
  <w:num w:numId="29">
    <w:abstractNumId w:val="26"/>
  </w:num>
  <w:num w:numId="30">
    <w:abstractNumId w:val="11"/>
  </w:num>
  <w:num w:numId="31">
    <w:abstractNumId w:val="7"/>
  </w:num>
  <w:num w:numId="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4671F"/>
    <w:rsid w:val="000627AE"/>
    <w:rsid w:val="00065FE8"/>
    <w:rsid w:val="000808DE"/>
    <w:rsid w:val="00090A8E"/>
    <w:rsid w:val="0009149F"/>
    <w:rsid w:val="00094BE6"/>
    <w:rsid w:val="000A1B63"/>
    <w:rsid w:val="000B0ADB"/>
    <w:rsid w:val="000F12C1"/>
    <w:rsid w:val="000F1A72"/>
    <w:rsid w:val="000F78B6"/>
    <w:rsid w:val="0012333D"/>
    <w:rsid w:val="00135EC1"/>
    <w:rsid w:val="001436A1"/>
    <w:rsid w:val="00155B56"/>
    <w:rsid w:val="0017008D"/>
    <w:rsid w:val="001723BF"/>
    <w:rsid w:val="00174AED"/>
    <w:rsid w:val="00193D05"/>
    <w:rsid w:val="001A4E53"/>
    <w:rsid w:val="001E2CC2"/>
    <w:rsid w:val="001E7BC8"/>
    <w:rsid w:val="00211530"/>
    <w:rsid w:val="00220AA3"/>
    <w:rsid w:val="00246F99"/>
    <w:rsid w:val="002570A6"/>
    <w:rsid w:val="00284A5D"/>
    <w:rsid w:val="002939D1"/>
    <w:rsid w:val="002B7C4D"/>
    <w:rsid w:val="002C2F07"/>
    <w:rsid w:val="002D74A7"/>
    <w:rsid w:val="002D7E90"/>
    <w:rsid w:val="002E13CF"/>
    <w:rsid w:val="002E74B9"/>
    <w:rsid w:val="002E76BF"/>
    <w:rsid w:val="002F4133"/>
    <w:rsid w:val="003150A0"/>
    <w:rsid w:val="00320618"/>
    <w:rsid w:val="00345FCC"/>
    <w:rsid w:val="00367C6B"/>
    <w:rsid w:val="003B230B"/>
    <w:rsid w:val="003C0549"/>
    <w:rsid w:val="0041118B"/>
    <w:rsid w:val="00446CAA"/>
    <w:rsid w:val="0047428D"/>
    <w:rsid w:val="00477FA6"/>
    <w:rsid w:val="00483964"/>
    <w:rsid w:val="004963E4"/>
    <w:rsid w:val="004D6601"/>
    <w:rsid w:val="004D7381"/>
    <w:rsid w:val="004E28D3"/>
    <w:rsid w:val="004F4717"/>
    <w:rsid w:val="005A6C46"/>
    <w:rsid w:val="005C310F"/>
    <w:rsid w:val="005D4864"/>
    <w:rsid w:val="005F4FA9"/>
    <w:rsid w:val="0060455D"/>
    <w:rsid w:val="00621596"/>
    <w:rsid w:val="006650EA"/>
    <w:rsid w:val="006678B4"/>
    <w:rsid w:val="0068131C"/>
    <w:rsid w:val="00681F62"/>
    <w:rsid w:val="00687E56"/>
    <w:rsid w:val="00694CC5"/>
    <w:rsid w:val="006A2004"/>
    <w:rsid w:val="006A29ED"/>
    <w:rsid w:val="006E58AE"/>
    <w:rsid w:val="00720ADC"/>
    <w:rsid w:val="007D4DB1"/>
    <w:rsid w:val="00844FCC"/>
    <w:rsid w:val="008455C5"/>
    <w:rsid w:val="0086652F"/>
    <w:rsid w:val="008B4DF7"/>
    <w:rsid w:val="008B51F1"/>
    <w:rsid w:val="008B68A5"/>
    <w:rsid w:val="008E7286"/>
    <w:rsid w:val="00914C30"/>
    <w:rsid w:val="00916FAD"/>
    <w:rsid w:val="00931178"/>
    <w:rsid w:val="00941482"/>
    <w:rsid w:val="00976652"/>
    <w:rsid w:val="009835F8"/>
    <w:rsid w:val="009935A7"/>
    <w:rsid w:val="009977C1"/>
    <w:rsid w:val="009B2F5A"/>
    <w:rsid w:val="009C66D8"/>
    <w:rsid w:val="009F4BA6"/>
    <w:rsid w:val="00A33BC8"/>
    <w:rsid w:val="00A3724A"/>
    <w:rsid w:val="00A8095B"/>
    <w:rsid w:val="00A81ECE"/>
    <w:rsid w:val="00AB276A"/>
    <w:rsid w:val="00AC4F65"/>
    <w:rsid w:val="00AF0403"/>
    <w:rsid w:val="00AF7580"/>
    <w:rsid w:val="00B10E9E"/>
    <w:rsid w:val="00B10EA6"/>
    <w:rsid w:val="00B16EAD"/>
    <w:rsid w:val="00B31A75"/>
    <w:rsid w:val="00B50204"/>
    <w:rsid w:val="00B71A72"/>
    <w:rsid w:val="00B8579A"/>
    <w:rsid w:val="00B91A55"/>
    <w:rsid w:val="00B93BC9"/>
    <w:rsid w:val="00B97A07"/>
    <w:rsid w:val="00BC17E4"/>
    <w:rsid w:val="00BE569E"/>
    <w:rsid w:val="00C041CD"/>
    <w:rsid w:val="00C05E3D"/>
    <w:rsid w:val="00C30BB6"/>
    <w:rsid w:val="00C32CB3"/>
    <w:rsid w:val="00C456BE"/>
    <w:rsid w:val="00C509E8"/>
    <w:rsid w:val="00C63EEC"/>
    <w:rsid w:val="00C8092F"/>
    <w:rsid w:val="00C87C03"/>
    <w:rsid w:val="00CA3852"/>
    <w:rsid w:val="00CA6101"/>
    <w:rsid w:val="00CA743C"/>
    <w:rsid w:val="00CE4401"/>
    <w:rsid w:val="00D011FF"/>
    <w:rsid w:val="00D10CC0"/>
    <w:rsid w:val="00D14992"/>
    <w:rsid w:val="00D457C3"/>
    <w:rsid w:val="00D53123"/>
    <w:rsid w:val="00D8070B"/>
    <w:rsid w:val="00D87BD4"/>
    <w:rsid w:val="00D92834"/>
    <w:rsid w:val="00DA2B86"/>
    <w:rsid w:val="00DA74B5"/>
    <w:rsid w:val="00DB2939"/>
    <w:rsid w:val="00DB4FA0"/>
    <w:rsid w:val="00DD2A0C"/>
    <w:rsid w:val="00DD2AC3"/>
    <w:rsid w:val="00DF2EF9"/>
    <w:rsid w:val="00DF348A"/>
    <w:rsid w:val="00DF6D67"/>
    <w:rsid w:val="00DF7E7C"/>
    <w:rsid w:val="00E12568"/>
    <w:rsid w:val="00E16159"/>
    <w:rsid w:val="00E16761"/>
    <w:rsid w:val="00E34EF3"/>
    <w:rsid w:val="00E4299F"/>
    <w:rsid w:val="00E46583"/>
    <w:rsid w:val="00E93036"/>
    <w:rsid w:val="00E93815"/>
    <w:rsid w:val="00EA30FF"/>
    <w:rsid w:val="00EC4B58"/>
    <w:rsid w:val="00EC56C6"/>
    <w:rsid w:val="00ED0FAD"/>
    <w:rsid w:val="00ED10F0"/>
    <w:rsid w:val="00EF587B"/>
    <w:rsid w:val="00F02F2B"/>
    <w:rsid w:val="00F41427"/>
    <w:rsid w:val="00F72BE0"/>
    <w:rsid w:val="00F800F0"/>
    <w:rsid w:val="00FC78EB"/>
    <w:rsid w:val="00FD0777"/>
    <w:rsid w:val="00FD4C6E"/>
    <w:rsid w:val="00FE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C1995"/>
  <w15:docId w15:val="{D6FD357C-C19A-406A-B77F-6DF78B56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F72BE0"/>
    <w:rPr>
      <w:sz w:val="24"/>
    </w:rPr>
  </w:style>
  <w:style w:type="character" w:styleId="UnresolvedMention">
    <w:name w:val="Unresolved Mention"/>
    <w:basedOn w:val="DefaultParagraphFont"/>
    <w:uiPriority w:val="99"/>
    <w:semiHidden/>
    <w:unhideWhenUsed/>
    <w:rsid w:val="00931178"/>
    <w:rPr>
      <w:color w:val="808080"/>
      <w:shd w:val="clear" w:color="auto" w:fill="E6E6E6"/>
    </w:rPr>
  </w:style>
  <w:style w:type="table" w:styleId="TableGrid">
    <w:name w:val="Table Grid"/>
    <w:basedOn w:val="TableNormal"/>
    <w:uiPriority w:val="59"/>
    <w:rsid w:val="00AB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7960">
      <w:bodyDiv w:val="1"/>
      <w:marLeft w:val="0"/>
      <w:marRight w:val="0"/>
      <w:marTop w:val="0"/>
      <w:marBottom w:val="0"/>
      <w:divBdr>
        <w:top w:val="none" w:sz="0" w:space="0" w:color="auto"/>
        <w:left w:val="none" w:sz="0" w:space="0" w:color="auto"/>
        <w:bottom w:val="none" w:sz="0" w:space="0" w:color="auto"/>
        <w:right w:val="none" w:sz="0" w:space="0" w:color="auto"/>
      </w:divBdr>
      <w:divsChild>
        <w:div w:id="469442423">
          <w:marLeft w:val="547"/>
          <w:marRight w:val="0"/>
          <w:marTop w:val="134"/>
          <w:marBottom w:val="0"/>
          <w:divBdr>
            <w:top w:val="none" w:sz="0" w:space="0" w:color="auto"/>
            <w:left w:val="none" w:sz="0" w:space="0" w:color="auto"/>
            <w:bottom w:val="none" w:sz="0" w:space="0" w:color="auto"/>
            <w:right w:val="none" w:sz="0" w:space="0" w:color="auto"/>
          </w:divBdr>
        </w:div>
        <w:div w:id="997994856">
          <w:marLeft w:val="547"/>
          <w:marRight w:val="0"/>
          <w:marTop w:val="134"/>
          <w:marBottom w:val="0"/>
          <w:divBdr>
            <w:top w:val="none" w:sz="0" w:space="0" w:color="auto"/>
            <w:left w:val="none" w:sz="0" w:space="0" w:color="auto"/>
            <w:bottom w:val="none" w:sz="0" w:space="0" w:color="auto"/>
            <w:right w:val="none" w:sz="0" w:space="0" w:color="auto"/>
          </w:divBdr>
        </w:div>
        <w:div w:id="211041304">
          <w:marLeft w:val="547"/>
          <w:marRight w:val="0"/>
          <w:marTop w:val="134"/>
          <w:marBottom w:val="0"/>
          <w:divBdr>
            <w:top w:val="none" w:sz="0" w:space="0" w:color="auto"/>
            <w:left w:val="none" w:sz="0" w:space="0" w:color="auto"/>
            <w:bottom w:val="none" w:sz="0" w:space="0" w:color="auto"/>
            <w:right w:val="none" w:sz="0" w:space="0" w:color="auto"/>
          </w:divBdr>
        </w:div>
        <w:div w:id="704720121">
          <w:marLeft w:val="547"/>
          <w:marRight w:val="0"/>
          <w:marTop w:val="134"/>
          <w:marBottom w:val="0"/>
          <w:divBdr>
            <w:top w:val="none" w:sz="0" w:space="0" w:color="auto"/>
            <w:left w:val="none" w:sz="0" w:space="0" w:color="auto"/>
            <w:bottom w:val="none" w:sz="0" w:space="0" w:color="auto"/>
            <w:right w:val="none" w:sz="0" w:space="0" w:color="auto"/>
          </w:divBdr>
        </w:div>
        <w:div w:id="461384483">
          <w:marLeft w:val="547"/>
          <w:marRight w:val="0"/>
          <w:marTop w:val="134"/>
          <w:marBottom w:val="0"/>
          <w:divBdr>
            <w:top w:val="none" w:sz="0" w:space="0" w:color="auto"/>
            <w:left w:val="none" w:sz="0" w:space="0" w:color="auto"/>
            <w:bottom w:val="none" w:sz="0" w:space="0" w:color="auto"/>
            <w:right w:val="none" w:sz="0" w:space="0" w:color="auto"/>
          </w:divBdr>
        </w:div>
      </w:divsChild>
    </w:div>
    <w:div w:id="42340321">
      <w:bodyDiv w:val="1"/>
      <w:marLeft w:val="0"/>
      <w:marRight w:val="0"/>
      <w:marTop w:val="0"/>
      <w:marBottom w:val="0"/>
      <w:divBdr>
        <w:top w:val="none" w:sz="0" w:space="0" w:color="auto"/>
        <w:left w:val="none" w:sz="0" w:space="0" w:color="auto"/>
        <w:bottom w:val="none" w:sz="0" w:space="0" w:color="auto"/>
        <w:right w:val="none" w:sz="0" w:space="0" w:color="auto"/>
      </w:divBdr>
      <w:divsChild>
        <w:div w:id="1585410853">
          <w:marLeft w:val="547"/>
          <w:marRight w:val="0"/>
          <w:marTop w:val="134"/>
          <w:marBottom w:val="0"/>
          <w:divBdr>
            <w:top w:val="none" w:sz="0" w:space="0" w:color="auto"/>
            <w:left w:val="none" w:sz="0" w:space="0" w:color="auto"/>
            <w:bottom w:val="none" w:sz="0" w:space="0" w:color="auto"/>
            <w:right w:val="none" w:sz="0" w:space="0" w:color="auto"/>
          </w:divBdr>
        </w:div>
        <w:div w:id="228466400">
          <w:marLeft w:val="547"/>
          <w:marRight w:val="0"/>
          <w:marTop w:val="134"/>
          <w:marBottom w:val="0"/>
          <w:divBdr>
            <w:top w:val="none" w:sz="0" w:space="0" w:color="auto"/>
            <w:left w:val="none" w:sz="0" w:space="0" w:color="auto"/>
            <w:bottom w:val="none" w:sz="0" w:space="0" w:color="auto"/>
            <w:right w:val="none" w:sz="0" w:space="0" w:color="auto"/>
          </w:divBdr>
        </w:div>
        <w:div w:id="993949122">
          <w:marLeft w:val="1166"/>
          <w:marRight w:val="0"/>
          <w:marTop w:val="115"/>
          <w:marBottom w:val="0"/>
          <w:divBdr>
            <w:top w:val="none" w:sz="0" w:space="0" w:color="auto"/>
            <w:left w:val="none" w:sz="0" w:space="0" w:color="auto"/>
            <w:bottom w:val="none" w:sz="0" w:space="0" w:color="auto"/>
            <w:right w:val="none" w:sz="0" w:space="0" w:color="auto"/>
          </w:divBdr>
        </w:div>
        <w:div w:id="54012454">
          <w:marLeft w:val="1166"/>
          <w:marRight w:val="0"/>
          <w:marTop w:val="115"/>
          <w:marBottom w:val="0"/>
          <w:divBdr>
            <w:top w:val="none" w:sz="0" w:space="0" w:color="auto"/>
            <w:left w:val="none" w:sz="0" w:space="0" w:color="auto"/>
            <w:bottom w:val="none" w:sz="0" w:space="0" w:color="auto"/>
            <w:right w:val="none" w:sz="0" w:space="0" w:color="auto"/>
          </w:divBdr>
        </w:div>
        <w:div w:id="326203958">
          <w:marLeft w:val="1166"/>
          <w:marRight w:val="0"/>
          <w:marTop w:val="115"/>
          <w:marBottom w:val="0"/>
          <w:divBdr>
            <w:top w:val="none" w:sz="0" w:space="0" w:color="auto"/>
            <w:left w:val="none" w:sz="0" w:space="0" w:color="auto"/>
            <w:bottom w:val="none" w:sz="0" w:space="0" w:color="auto"/>
            <w:right w:val="none" w:sz="0" w:space="0" w:color="auto"/>
          </w:divBdr>
        </w:div>
        <w:div w:id="1858931298">
          <w:marLeft w:val="547"/>
          <w:marRight w:val="0"/>
          <w:marTop w:val="134"/>
          <w:marBottom w:val="0"/>
          <w:divBdr>
            <w:top w:val="none" w:sz="0" w:space="0" w:color="auto"/>
            <w:left w:val="none" w:sz="0" w:space="0" w:color="auto"/>
            <w:bottom w:val="none" w:sz="0" w:space="0" w:color="auto"/>
            <w:right w:val="none" w:sz="0" w:space="0" w:color="auto"/>
          </w:divBdr>
        </w:div>
        <w:div w:id="1231690200">
          <w:marLeft w:val="1166"/>
          <w:marRight w:val="0"/>
          <w:marTop w:val="115"/>
          <w:marBottom w:val="0"/>
          <w:divBdr>
            <w:top w:val="none" w:sz="0" w:space="0" w:color="auto"/>
            <w:left w:val="none" w:sz="0" w:space="0" w:color="auto"/>
            <w:bottom w:val="none" w:sz="0" w:space="0" w:color="auto"/>
            <w:right w:val="none" w:sz="0" w:space="0" w:color="auto"/>
          </w:divBdr>
        </w:div>
      </w:divsChild>
    </w:div>
    <w:div w:id="67844198">
      <w:bodyDiv w:val="1"/>
      <w:marLeft w:val="0"/>
      <w:marRight w:val="0"/>
      <w:marTop w:val="0"/>
      <w:marBottom w:val="0"/>
      <w:divBdr>
        <w:top w:val="none" w:sz="0" w:space="0" w:color="auto"/>
        <w:left w:val="none" w:sz="0" w:space="0" w:color="auto"/>
        <w:bottom w:val="none" w:sz="0" w:space="0" w:color="auto"/>
        <w:right w:val="none" w:sz="0" w:space="0" w:color="auto"/>
      </w:divBdr>
      <w:divsChild>
        <w:div w:id="384716619">
          <w:marLeft w:val="547"/>
          <w:marRight w:val="0"/>
          <w:marTop w:val="134"/>
          <w:marBottom w:val="0"/>
          <w:divBdr>
            <w:top w:val="none" w:sz="0" w:space="0" w:color="auto"/>
            <w:left w:val="none" w:sz="0" w:space="0" w:color="auto"/>
            <w:bottom w:val="none" w:sz="0" w:space="0" w:color="auto"/>
            <w:right w:val="none" w:sz="0" w:space="0" w:color="auto"/>
          </w:divBdr>
        </w:div>
      </w:divsChild>
    </w:div>
    <w:div w:id="74205844">
      <w:bodyDiv w:val="1"/>
      <w:marLeft w:val="0"/>
      <w:marRight w:val="0"/>
      <w:marTop w:val="0"/>
      <w:marBottom w:val="0"/>
      <w:divBdr>
        <w:top w:val="none" w:sz="0" w:space="0" w:color="auto"/>
        <w:left w:val="none" w:sz="0" w:space="0" w:color="auto"/>
        <w:bottom w:val="none" w:sz="0" w:space="0" w:color="auto"/>
        <w:right w:val="none" w:sz="0" w:space="0" w:color="auto"/>
      </w:divBdr>
      <w:divsChild>
        <w:div w:id="1185828161">
          <w:marLeft w:val="547"/>
          <w:marRight w:val="0"/>
          <w:marTop w:val="115"/>
          <w:marBottom w:val="0"/>
          <w:divBdr>
            <w:top w:val="none" w:sz="0" w:space="0" w:color="auto"/>
            <w:left w:val="none" w:sz="0" w:space="0" w:color="auto"/>
            <w:bottom w:val="none" w:sz="0" w:space="0" w:color="auto"/>
            <w:right w:val="none" w:sz="0" w:space="0" w:color="auto"/>
          </w:divBdr>
        </w:div>
        <w:div w:id="129176323">
          <w:marLeft w:val="547"/>
          <w:marRight w:val="0"/>
          <w:marTop w:val="115"/>
          <w:marBottom w:val="0"/>
          <w:divBdr>
            <w:top w:val="none" w:sz="0" w:space="0" w:color="auto"/>
            <w:left w:val="none" w:sz="0" w:space="0" w:color="auto"/>
            <w:bottom w:val="none" w:sz="0" w:space="0" w:color="auto"/>
            <w:right w:val="none" w:sz="0" w:space="0" w:color="auto"/>
          </w:divBdr>
        </w:div>
        <w:div w:id="169682795">
          <w:marLeft w:val="547"/>
          <w:marRight w:val="0"/>
          <w:marTop w:val="115"/>
          <w:marBottom w:val="0"/>
          <w:divBdr>
            <w:top w:val="none" w:sz="0" w:space="0" w:color="auto"/>
            <w:left w:val="none" w:sz="0" w:space="0" w:color="auto"/>
            <w:bottom w:val="none" w:sz="0" w:space="0" w:color="auto"/>
            <w:right w:val="none" w:sz="0" w:space="0" w:color="auto"/>
          </w:divBdr>
        </w:div>
        <w:div w:id="1356034920">
          <w:marLeft w:val="547"/>
          <w:marRight w:val="0"/>
          <w:marTop w:val="115"/>
          <w:marBottom w:val="0"/>
          <w:divBdr>
            <w:top w:val="none" w:sz="0" w:space="0" w:color="auto"/>
            <w:left w:val="none" w:sz="0" w:space="0" w:color="auto"/>
            <w:bottom w:val="none" w:sz="0" w:space="0" w:color="auto"/>
            <w:right w:val="none" w:sz="0" w:space="0" w:color="auto"/>
          </w:divBdr>
        </w:div>
      </w:divsChild>
    </w:div>
    <w:div w:id="91317966">
      <w:bodyDiv w:val="1"/>
      <w:marLeft w:val="0"/>
      <w:marRight w:val="0"/>
      <w:marTop w:val="0"/>
      <w:marBottom w:val="0"/>
      <w:divBdr>
        <w:top w:val="none" w:sz="0" w:space="0" w:color="auto"/>
        <w:left w:val="none" w:sz="0" w:space="0" w:color="auto"/>
        <w:bottom w:val="none" w:sz="0" w:space="0" w:color="auto"/>
        <w:right w:val="none" w:sz="0" w:space="0" w:color="auto"/>
      </w:divBdr>
      <w:divsChild>
        <w:div w:id="698162877">
          <w:marLeft w:val="547"/>
          <w:marRight w:val="0"/>
          <w:marTop w:val="134"/>
          <w:marBottom w:val="0"/>
          <w:divBdr>
            <w:top w:val="none" w:sz="0" w:space="0" w:color="auto"/>
            <w:left w:val="none" w:sz="0" w:space="0" w:color="auto"/>
            <w:bottom w:val="none" w:sz="0" w:space="0" w:color="auto"/>
            <w:right w:val="none" w:sz="0" w:space="0" w:color="auto"/>
          </w:divBdr>
        </w:div>
        <w:div w:id="1439838611">
          <w:marLeft w:val="547"/>
          <w:marRight w:val="0"/>
          <w:marTop w:val="134"/>
          <w:marBottom w:val="0"/>
          <w:divBdr>
            <w:top w:val="none" w:sz="0" w:space="0" w:color="auto"/>
            <w:left w:val="none" w:sz="0" w:space="0" w:color="auto"/>
            <w:bottom w:val="none" w:sz="0" w:space="0" w:color="auto"/>
            <w:right w:val="none" w:sz="0" w:space="0" w:color="auto"/>
          </w:divBdr>
        </w:div>
        <w:div w:id="2134664490">
          <w:marLeft w:val="547"/>
          <w:marRight w:val="0"/>
          <w:marTop w:val="134"/>
          <w:marBottom w:val="0"/>
          <w:divBdr>
            <w:top w:val="none" w:sz="0" w:space="0" w:color="auto"/>
            <w:left w:val="none" w:sz="0" w:space="0" w:color="auto"/>
            <w:bottom w:val="none" w:sz="0" w:space="0" w:color="auto"/>
            <w:right w:val="none" w:sz="0" w:space="0" w:color="auto"/>
          </w:divBdr>
        </w:div>
        <w:div w:id="192882918">
          <w:marLeft w:val="1166"/>
          <w:marRight w:val="0"/>
          <w:marTop w:val="115"/>
          <w:marBottom w:val="0"/>
          <w:divBdr>
            <w:top w:val="none" w:sz="0" w:space="0" w:color="auto"/>
            <w:left w:val="none" w:sz="0" w:space="0" w:color="auto"/>
            <w:bottom w:val="none" w:sz="0" w:space="0" w:color="auto"/>
            <w:right w:val="none" w:sz="0" w:space="0" w:color="auto"/>
          </w:divBdr>
        </w:div>
      </w:divsChild>
    </w:div>
    <w:div w:id="214779794">
      <w:bodyDiv w:val="1"/>
      <w:marLeft w:val="0"/>
      <w:marRight w:val="0"/>
      <w:marTop w:val="0"/>
      <w:marBottom w:val="0"/>
      <w:divBdr>
        <w:top w:val="none" w:sz="0" w:space="0" w:color="auto"/>
        <w:left w:val="none" w:sz="0" w:space="0" w:color="auto"/>
        <w:bottom w:val="none" w:sz="0" w:space="0" w:color="auto"/>
        <w:right w:val="none" w:sz="0" w:space="0" w:color="auto"/>
      </w:divBdr>
      <w:divsChild>
        <w:div w:id="596401089">
          <w:marLeft w:val="1166"/>
          <w:marRight w:val="0"/>
          <w:marTop w:val="106"/>
          <w:marBottom w:val="0"/>
          <w:divBdr>
            <w:top w:val="none" w:sz="0" w:space="0" w:color="auto"/>
            <w:left w:val="none" w:sz="0" w:space="0" w:color="auto"/>
            <w:bottom w:val="none" w:sz="0" w:space="0" w:color="auto"/>
            <w:right w:val="none" w:sz="0" w:space="0" w:color="auto"/>
          </w:divBdr>
        </w:div>
      </w:divsChild>
    </w:div>
    <w:div w:id="238683329">
      <w:bodyDiv w:val="1"/>
      <w:marLeft w:val="0"/>
      <w:marRight w:val="0"/>
      <w:marTop w:val="0"/>
      <w:marBottom w:val="0"/>
      <w:divBdr>
        <w:top w:val="none" w:sz="0" w:space="0" w:color="auto"/>
        <w:left w:val="none" w:sz="0" w:space="0" w:color="auto"/>
        <w:bottom w:val="none" w:sz="0" w:space="0" w:color="auto"/>
        <w:right w:val="none" w:sz="0" w:space="0" w:color="auto"/>
      </w:divBdr>
      <w:divsChild>
        <w:div w:id="2043676117">
          <w:marLeft w:val="1166"/>
          <w:marRight w:val="0"/>
          <w:marTop w:val="96"/>
          <w:marBottom w:val="0"/>
          <w:divBdr>
            <w:top w:val="none" w:sz="0" w:space="0" w:color="auto"/>
            <w:left w:val="none" w:sz="0" w:space="0" w:color="auto"/>
            <w:bottom w:val="none" w:sz="0" w:space="0" w:color="auto"/>
            <w:right w:val="none" w:sz="0" w:space="0" w:color="auto"/>
          </w:divBdr>
        </w:div>
        <w:div w:id="68116554">
          <w:marLeft w:val="1166"/>
          <w:marRight w:val="0"/>
          <w:marTop w:val="96"/>
          <w:marBottom w:val="0"/>
          <w:divBdr>
            <w:top w:val="none" w:sz="0" w:space="0" w:color="auto"/>
            <w:left w:val="none" w:sz="0" w:space="0" w:color="auto"/>
            <w:bottom w:val="none" w:sz="0" w:space="0" w:color="auto"/>
            <w:right w:val="none" w:sz="0" w:space="0" w:color="auto"/>
          </w:divBdr>
        </w:div>
        <w:div w:id="1931311624">
          <w:marLeft w:val="1166"/>
          <w:marRight w:val="0"/>
          <w:marTop w:val="96"/>
          <w:marBottom w:val="0"/>
          <w:divBdr>
            <w:top w:val="none" w:sz="0" w:space="0" w:color="auto"/>
            <w:left w:val="none" w:sz="0" w:space="0" w:color="auto"/>
            <w:bottom w:val="none" w:sz="0" w:space="0" w:color="auto"/>
            <w:right w:val="none" w:sz="0" w:space="0" w:color="auto"/>
          </w:divBdr>
        </w:div>
        <w:div w:id="1271280617">
          <w:marLeft w:val="1166"/>
          <w:marRight w:val="0"/>
          <w:marTop w:val="96"/>
          <w:marBottom w:val="0"/>
          <w:divBdr>
            <w:top w:val="none" w:sz="0" w:space="0" w:color="auto"/>
            <w:left w:val="none" w:sz="0" w:space="0" w:color="auto"/>
            <w:bottom w:val="none" w:sz="0" w:space="0" w:color="auto"/>
            <w:right w:val="none" w:sz="0" w:space="0" w:color="auto"/>
          </w:divBdr>
        </w:div>
        <w:div w:id="1441874252">
          <w:marLeft w:val="1166"/>
          <w:marRight w:val="0"/>
          <w:marTop w:val="96"/>
          <w:marBottom w:val="0"/>
          <w:divBdr>
            <w:top w:val="none" w:sz="0" w:space="0" w:color="auto"/>
            <w:left w:val="none" w:sz="0" w:space="0" w:color="auto"/>
            <w:bottom w:val="none" w:sz="0" w:space="0" w:color="auto"/>
            <w:right w:val="none" w:sz="0" w:space="0" w:color="auto"/>
          </w:divBdr>
        </w:div>
      </w:divsChild>
    </w:div>
    <w:div w:id="264045229">
      <w:bodyDiv w:val="1"/>
      <w:marLeft w:val="0"/>
      <w:marRight w:val="0"/>
      <w:marTop w:val="0"/>
      <w:marBottom w:val="0"/>
      <w:divBdr>
        <w:top w:val="none" w:sz="0" w:space="0" w:color="auto"/>
        <w:left w:val="none" w:sz="0" w:space="0" w:color="auto"/>
        <w:bottom w:val="none" w:sz="0" w:space="0" w:color="auto"/>
        <w:right w:val="none" w:sz="0" w:space="0" w:color="auto"/>
      </w:divBdr>
    </w:div>
    <w:div w:id="351149037">
      <w:bodyDiv w:val="1"/>
      <w:marLeft w:val="0"/>
      <w:marRight w:val="0"/>
      <w:marTop w:val="0"/>
      <w:marBottom w:val="0"/>
      <w:divBdr>
        <w:top w:val="none" w:sz="0" w:space="0" w:color="auto"/>
        <w:left w:val="none" w:sz="0" w:space="0" w:color="auto"/>
        <w:bottom w:val="none" w:sz="0" w:space="0" w:color="auto"/>
        <w:right w:val="none" w:sz="0" w:space="0" w:color="auto"/>
      </w:divBdr>
      <w:divsChild>
        <w:div w:id="325132995">
          <w:marLeft w:val="1166"/>
          <w:marRight w:val="0"/>
          <w:marTop w:val="115"/>
          <w:marBottom w:val="0"/>
          <w:divBdr>
            <w:top w:val="none" w:sz="0" w:space="0" w:color="auto"/>
            <w:left w:val="none" w:sz="0" w:space="0" w:color="auto"/>
            <w:bottom w:val="none" w:sz="0" w:space="0" w:color="auto"/>
            <w:right w:val="none" w:sz="0" w:space="0" w:color="auto"/>
          </w:divBdr>
        </w:div>
      </w:divsChild>
    </w:div>
    <w:div w:id="390884523">
      <w:bodyDiv w:val="1"/>
      <w:marLeft w:val="0"/>
      <w:marRight w:val="0"/>
      <w:marTop w:val="0"/>
      <w:marBottom w:val="0"/>
      <w:divBdr>
        <w:top w:val="none" w:sz="0" w:space="0" w:color="auto"/>
        <w:left w:val="none" w:sz="0" w:space="0" w:color="auto"/>
        <w:bottom w:val="none" w:sz="0" w:space="0" w:color="auto"/>
        <w:right w:val="none" w:sz="0" w:space="0" w:color="auto"/>
      </w:divBdr>
      <w:divsChild>
        <w:div w:id="1828013589">
          <w:marLeft w:val="547"/>
          <w:marRight w:val="0"/>
          <w:marTop w:val="125"/>
          <w:marBottom w:val="0"/>
          <w:divBdr>
            <w:top w:val="none" w:sz="0" w:space="0" w:color="auto"/>
            <w:left w:val="none" w:sz="0" w:space="0" w:color="auto"/>
            <w:bottom w:val="none" w:sz="0" w:space="0" w:color="auto"/>
            <w:right w:val="none" w:sz="0" w:space="0" w:color="auto"/>
          </w:divBdr>
        </w:div>
        <w:div w:id="894778850">
          <w:marLeft w:val="1166"/>
          <w:marRight w:val="0"/>
          <w:marTop w:val="106"/>
          <w:marBottom w:val="0"/>
          <w:divBdr>
            <w:top w:val="none" w:sz="0" w:space="0" w:color="auto"/>
            <w:left w:val="none" w:sz="0" w:space="0" w:color="auto"/>
            <w:bottom w:val="none" w:sz="0" w:space="0" w:color="auto"/>
            <w:right w:val="none" w:sz="0" w:space="0" w:color="auto"/>
          </w:divBdr>
        </w:div>
        <w:div w:id="799303318">
          <w:marLeft w:val="547"/>
          <w:marRight w:val="0"/>
          <w:marTop w:val="125"/>
          <w:marBottom w:val="0"/>
          <w:divBdr>
            <w:top w:val="none" w:sz="0" w:space="0" w:color="auto"/>
            <w:left w:val="none" w:sz="0" w:space="0" w:color="auto"/>
            <w:bottom w:val="none" w:sz="0" w:space="0" w:color="auto"/>
            <w:right w:val="none" w:sz="0" w:space="0" w:color="auto"/>
          </w:divBdr>
        </w:div>
        <w:div w:id="2126345235">
          <w:marLeft w:val="547"/>
          <w:marRight w:val="0"/>
          <w:marTop w:val="125"/>
          <w:marBottom w:val="0"/>
          <w:divBdr>
            <w:top w:val="none" w:sz="0" w:space="0" w:color="auto"/>
            <w:left w:val="none" w:sz="0" w:space="0" w:color="auto"/>
            <w:bottom w:val="none" w:sz="0" w:space="0" w:color="auto"/>
            <w:right w:val="none" w:sz="0" w:space="0" w:color="auto"/>
          </w:divBdr>
        </w:div>
        <w:div w:id="380520582">
          <w:marLeft w:val="547"/>
          <w:marRight w:val="0"/>
          <w:marTop w:val="125"/>
          <w:marBottom w:val="0"/>
          <w:divBdr>
            <w:top w:val="none" w:sz="0" w:space="0" w:color="auto"/>
            <w:left w:val="none" w:sz="0" w:space="0" w:color="auto"/>
            <w:bottom w:val="none" w:sz="0" w:space="0" w:color="auto"/>
            <w:right w:val="none" w:sz="0" w:space="0" w:color="auto"/>
          </w:divBdr>
        </w:div>
        <w:div w:id="210776090">
          <w:marLeft w:val="547"/>
          <w:marRight w:val="0"/>
          <w:marTop w:val="125"/>
          <w:marBottom w:val="0"/>
          <w:divBdr>
            <w:top w:val="none" w:sz="0" w:space="0" w:color="auto"/>
            <w:left w:val="none" w:sz="0" w:space="0" w:color="auto"/>
            <w:bottom w:val="none" w:sz="0" w:space="0" w:color="auto"/>
            <w:right w:val="none" w:sz="0" w:space="0" w:color="auto"/>
          </w:divBdr>
        </w:div>
        <w:div w:id="366611751">
          <w:marLeft w:val="1166"/>
          <w:marRight w:val="0"/>
          <w:marTop w:val="106"/>
          <w:marBottom w:val="0"/>
          <w:divBdr>
            <w:top w:val="none" w:sz="0" w:space="0" w:color="auto"/>
            <w:left w:val="none" w:sz="0" w:space="0" w:color="auto"/>
            <w:bottom w:val="none" w:sz="0" w:space="0" w:color="auto"/>
            <w:right w:val="none" w:sz="0" w:space="0" w:color="auto"/>
          </w:divBdr>
        </w:div>
      </w:divsChild>
    </w:div>
    <w:div w:id="440078643">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1">
          <w:marLeft w:val="547"/>
          <w:marRight w:val="0"/>
          <w:marTop w:val="10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9316331">
      <w:bodyDiv w:val="1"/>
      <w:marLeft w:val="0"/>
      <w:marRight w:val="0"/>
      <w:marTop w:val="0"/>
      <w:marBottom w:val="0"/>
      <w:divBdr>
        <w:top w:val="none" w:sz="0" w:space="0" w:color="auto"/>
        <w:left w:val="none" w:sz="0" w:space="0" w:color="auto"/>
        <w:bottom w:val="none" w:sz="0" w:space="0" w:color="auto"/>
        <w:right w:val="none" w:sz="0" w:space="0" w:color="auto"/>
      </w:divBdr>
      <w:divsChild>
        <w:div w:id="1424839039">
          <w:marLeft w:val="547"/>
          <w:marRight w:val="0"/>
          <w:marTop w:val="134"/>
          <w:marBottom w:val="0"/>
          <w:divBdr>
            <w:top w:val="none" w:sz="0" w:space="0" w:color="auto"/>
            <w:left w:val="none" w:sz="0" w:space="0" w:color="auto"/>
            <w:bottom w:val="none" w:sz="0" w:space="0" w:color="auto"/>
            <w:right w:val="none" w:sz="0" w:space="0" w:color="auto"/>
          </w:divBdr>
        </w:div>
        <w:div w:id="46995725">
          <w:marLeft w:val="547"/>
          <w:marRight w:val="0"/>
          <w:marTop w:val="134"/>
          <w:marBottom w:val="0"/>
          <w:divBdr>
            <w:top w:val="none" w:sz="0" w:space="0" w:color="auto"/>
            <w:left w:val="none" w:sz="0" w:space="0" w:color="auto"/>
            <w:bottom w:val="none" w:sz="0" w:space="0" w:color="auto"/>
            <w:right w:val="none" w:sz="0" w:space="0" w:color="auto"/>
          </w:divBdr>
        </w:div>
        <w:div w:id="1132140993">
          <w:marLeft w:val="547"/>
          <w:marRight w:val="0"/>
          <w:marTop w:val="134"/>
          <w:marBottom w:val="0"/>
          <w:divBdr>
            <w:top w:val="none" w:sz="0" w:space="0" w:color="auto"/>
            <w:left w:val="none" w:sz="0" w:space="0" w:color="auto"/>
            <w:bottom w:val="none" w:sz="0" w:space="0" w:color="auto"/>
            <w:right w:val="none" w:sz="0" w:space="0" w:color="auto"/>
          </w:divBdr>
        </w:div>
        <w:div w:id="236676871">
          <w:marLeft w:val="1166"/>
          <w:marRight w:val="0"/>
          <w:marTop w:val="115"/>
          <w:marBottom w:val="0"/>
          <w:divBdr>
            <w:top w:val="none" w:sz="0" w:space="0" w:color="auto"/>
            <w:left w:val="none" w:sz="0" w:space="0" w:color="auto"/>
            <w:bottom w:val="none" w:sz="0" w:space="0" w:color="auto"/>
            <w:right w:val="none" w:sz="0" w:space="0" w:color="auto"/>
          </w:divBdr>
        </w:div>
      </w:divsChild>
    </w:div>
    <w:div w:id="552813103">
      <w:bodyDiv w:val="1"/>
      <w:marLeft w:val="0"/>
      <w:marRight w:val="0"/>
      <w:marTop w:val="0"/>
      <w:marBottom w:val="0"/>
      <w:divBdr>
        <w:top w:val="none" w:sz="0" w:space="0" w:color="auto"/>
        <w:left w:val="none" w:sz="0" w:space="0" w:color="auto"/>
        <w:bottom w:val="none" w:sz="0" w:space="0" w:color="auto"/>
        <w:right w:val="none" w:sz="0" w:space="0" w:color="auto"/>
      </w:divBdr>
      <w:divsChild>
        <w:div w:id="1936863691">
          <w:marLeft w:val="547"/>
          <w:marRight w:val="0"/>
          <w:marTop w:val="115"/>
          <w:marBottom w:val="0"/>
          <w:divBdr>
            <w:top w:val="none" w:sz="0" w:space="0" w:color="auto"/>
            <w:left w:val="none" w:sz="0" w:space="0" w:color="auto"/>
            <w:bottom w:val="none" w:sz="0" w:space="0" w:color="auto"/>
            <w:right w:val="none" w:sz="0" w:space="0" w:color="auto"/>
          </w:divBdr>
        </w:div>
        <w:div w:id="994341320">
          <w:marLeft w:val="547"/>
          <w:marRight w:val="0"/>
          <w:marTop w:val="115"/>
          <w:marBottom w:val="0"/>
          <w:divBdr>
            <w:top w:val="none" w:sz="0" w:space="0" w:color="auto"/>
            <w:left w:val="none" w:sz="0" w:space="0" w:color="auto"/>
            <w:bottom w:val="none" w:sz="0" w:space="0" w:color="auto"/>
            <w:right w:val="none" w:sz="0" w:space="0" w:color="auto"/>
          </w:divBdr>
        </w:div>
        <w:div w:id="597641445">
          <w:marLeft w:val="547"/>
          <w:marRight w:val="0"/>
          <w:marTop w:val="115"/>
          <w:marBottom w:val="0"/>
          <w:divBdr>
            <w:top w:val="none" w:sz="0" w:space="0" w:color="auto"/>
            <w:left w:val="none" w:sz="0" w:space="0" w:color="auto"/>
            <w:bottom w:val="none" w:sz="0" w:space="0" w:color="auto"/>
            <w:right w:val="none" w:sz="0" w:space="0" w:color="auto"/>
          </w:divBdr>
        </w:div>
      </w:divsChild>
    </w:div>
    <w:div w:id="677658555">
      <w:bodyDiv w:val="1"/>
      <w:marLeft w:val="0"/>
      <w:marRight w:val="0"/>
      <w:marTop w:val="0"/>
      <w:marBottom w:val="0"/>
      <w:divBdr>
        <w:top w:val="none" w:sz="0" w:space="0" w:color="auto"/>
        <w:left w:val="none" w:sz="0" w:space="0" w:color="auto"/>
        <w:bottom w:val="none" w:sz="0" w:space="0" w:color="auto"/>
        <w:right w:val="none" w:sz="0" w:space="0" w:color="auto"/>
      </w:divBdr>
      <w:divsChild>
        <w:div w:id="602684788">
          <w:marLeft w:val="547"/>
          <w:marRight w:val="0"/>
          <w:marTop w:val="115"/>
          <w:marBottom w:val="0"/>
          <w:divBdr>
            <w:top w:val="none" w:sz="0" w:space="0" w:color="auto"/>
            <w:left w:val="none" w:sz="0" w:space="0" w:color="auto"/>
            <w:bottom w:val="none" w:sz="0" w:space="0" w:color="auto"/>
            <w:right w:val="none" w:sz="0" w:space="0" w:color="auto"/>
          </w:divBdr>
        </w:div>
        <w:div w:id="1930233948">
          <w:marLeft w:val="1166"/>
          <w:marRight w:val="0"/>
          <w:marTop w:val="96"/>
          <w:marBottom w:val="0"/>
          <w:divBdr>
            <w:top w:val="none" w:sz="0" w:space="0" w:color="auto"/>
            <w:left w:val="none" w:sz="0" w:space="0" w:color="auto"/>
            <w:bottom w:val="none" w:sz="0" w:space="0" w:color="auto"/>
            <w:right w:val="none" w:sz="0" w:space="0" w:color="auto"/>
          </w:divBdr>
        </w:div>
        <w:div w:id="1732461060">
          <w:marLeft w:val="1166"/>
          <w:marRight w:val="0"/>
          <w:marTop w:val="96"/>
          <w:marBottom w:val="0"/>
          <w:divBdr>
            <w:top w:val="none" w:sz="0" w:space="0" w:color="auto"/>
            <w:left w:val="none" w:sz="0" w:space="0" w:color="auto"/>
            <w:bottom w:val="none" w:sz="0" w:space="0" w:color="auto"/>
            <w:right w:val="none" w:sz="0" w:space="0" w:color="auto"/>
          </w:divBdr>
        </w:div>
      </w:divsChild>
    </w:div>
    <w:div w:id="703216066">
      <w:bodyDiv w:val="1"/>
      <w:marLeft w:val="0"/>
      <w:marRight w:val="0"/>
      <w:marTop w:val="0"/>
      <w:marBottom w:val="0"/>
      <w:divBdr>
        <w:top w:val="none" w:sz="0" w:space="0" w:color="auto"/>
        <w:left w:val="none" w:sz="0" w:space="0" w:color="auto"/>
        <w:bottom w:val="none" w:sz="0" w:space="0" w:color="auto"/>
        <w:right w:val="none" w:sz="0" w:space="0" w:color="auto"/>
      </w:divBdr>
      <w:divsChild>
        <w:div w:id="725764115">
          <w:marLeft w:val="547"/>
          <w:marRight w:val="0"/>
          <w:marTop w:val="134"/>
          <w:marBottom w:val="0"/>
          <w:divBdr>
            <w:top w:val="none" w:sz="0" w:space="0" w:color="auto"/>
            <w:left w:val="none" w:sz="0" w:space="0" w:color="auto"/>
            <w:bottom w:val="none" w:sz="0" w:space="0" w:color="auto"/>
            <w:right w:val="none" w:sz="0" w:space="0" w:color="auto"/>
          </w:divBdr>
        </w:div>
        <w:div w:id="1799178520">
          <w:marLeft w:val="1166"/>
          <w:marRight w:val="0"/>
          <w:marTop w:val="115"/>
          <w:marBottom w:val="0"/>
          <w:divBdr>
            <w:top w:val="none" w:sz="0" w:space="0" w:color="auto"/>
            <w:left w:val="none" w:sz="0" w:space="0" w:color="auto"/>
            <w:bottom w:val="none" w:sz="0" w:space="0" w:color="auto"/>
            <w:right w:val="none" w:sz="0" w:space="0" w:color="auto"/>
          </w:divBdr>
        </w:div>
        <w:div w:id="1743983418">
          <w:marLeft w:val="1166"/>
          <w:marRight w:val="0"/>
          <w:marTop w:val="115"/>
          <w:marBottom w:val="0"/>
          <w:divBdr>
            <w:top w:val="none" w:sz="0" w:space="0" w:color="auto"/>
            <w:left w:val="none" w:sz="0" w:space="0" w:color="auto"/>
            <w:bottom w:val="none" w:sz="0" w:space="0" w:color="auto"/>
            <w:right w:val="none" w:sz="0" w:space="0" w:color="auto"/>
          </w:divBdr>
        </w:div>
        <w:div w:id="933438250">
          <w:marLeft w:val="1166"/>
          <w:marRight w:val="0"/>
          <w:marTop w:val="115"/>
          <w:marBottom w:val="0"/>
          <w:divBdr>
            <w:top w:val="none" w:sz="0" w:space="0" w:color="auto"/>
            <w:left w:val="none" w:sz="0" w:space="0" w:color="auto"/>
            <w:bottom w:val="none" w:sz="0" w:space="0" w:color="auto"/>
            <w:right w:val="none" w:sz="0" w:space="0" w:color="auto"/>
          </w:divBdr>
        </w:div>
        <w:div w:id="1363751070">
          <w:marLeft w:val="1166"/>
          <w:marRight w:val="0"/>
          <w:marTop w:val="115"/>
          <w:marBottom w:val="0"/>
          <w:divBdr>
            <w:top w:val="none" w:sz="0" w:space="0" w:color="auto"/>
            <w:left w:val="none" w:sz="0" w:space="0" w:color="auto"/>
            <w:bottom w:val="none" w:sz="0" w:space="0" w:color="auto"/>
            <w:right w:val="none" w:sz="0" w:space="0" w:color="auto"/>
          </w:divBdr>
        </w:div>
      </w:divsChild>
    </w:div>
    <w:div w:id="712117462">
      <w:bodyDiv w:val="1"/>
      <w:marLeft w:val="0"/>
      <w:marRight w:val="0"/>
      <w:marTop w:val="0"/>
      <w:marBottom w:val="0"/>
      <w:divBdr>
        <w:top w:val="none" w:sz="0" w:space="0" w:color="auto"/>
        <w:left w:val="none" w:sz="0" w:space="0" w:color="auto"/>
        <w:bottom w:val="none" w:sz="0" w:space="0" w:color="auto"/>
        <w:right w:val="none" w:sz="0" w:space="0" w:color="auto"/>
      </w:divBdr>
      <w:divsChild>
        <w:div w:id="1489243498">
          <w:marLeft w:val="0"/>
          <w:marRight w:val="0"/>
          <w:marTop w:val="0"/>
          <w:marBottom w:val="0"/>
          <w:divBdr>
            <w:top w:val="none" w:sz="0" w:space="0" w:color="auto"/>
            <w:left w:val="none" w:sz="0" w:space="0" w:color="auto"/>
            <w:bottom w:val="none" w:sz="0" w:space="0" w:color="auto"/>
            <w:right w:val="none" w:sz="0" w:space="0" w:color="auto"/>
          </w:divBdr>
          <w:divsChild>
            <w:div w:id="1466117452">
              <w:marLeft w:val="0"/>
              <w:marRight w:val="0"/>
              <w:marTop w:val="0"/>
              <w:marBottom w:val="0"/>
              <w:divBdr>
                <w:top w:val="none" w:sz="0" w:space="0" w:color="auto"/>
                <w:left w:val="none" w:sz="0" w:space="0" w:color="auto"/>
                <w:bottom w:val="none" w:sz="0" w:space="0" w:color="auto"/>
                <w:right w:val="none" w:sz="0" w:space="0" w:color="auto"/>
              </w:divBdr>
              <w:divsChild>
                <w:div w:id="377827947">
                  <w:marLeft w:val="0"/>
                  <w:marRight w:val="0"/>
                  <w:marTop w:val="0"/>
                  <w:marBottom w:val="0"/>
                  <w:divBdr>
                    <w:top w:val="none" w:sz="0" w:space="0" w:color="auto"/>
                    <w:left w:val="none" w:sz="0" w:space="0" w:color="auto"/>
                    <w:bottom w:val="none" w:sz="0" w:space="0" w:color="auto"/>
                    <w:right w:val="none" w:sz="0" w:space="0" w:color="auto"/>
                  </w:divBdr>
                  <w:divsChild>
                    <w:div w:id="1668361219">
                      <w:marLeft w:val="0"/>
                      <w:marRight w:val="0"/>
                      <w:marTop w:val="0"/>
                      <w:marBottom w:val="0"/>
                      <w:divBdr>
                        <w:top w:val="none" w:sz="0" w:space="0" w:color="auto"/>
                        <w:left w:val="none" w:sz="0" w:space="0" w:color="auto"/>
                        <w:bottom w:val="none" w:sz="0" w:space="0" w:color="auto"/>
                        <w:right w:val="none" w:sz="0" w:space="0" w:color="auto"/>
                      </w:divBdr>
                      <w:divsChild>
                        <w:div w:id="754475875">
                          <w:marLeft w:val="0"/>
                          <w:marRight w:val="0"/>
                          <w:marTop w:val="0"/>
                          <w:marBottom w:val="0"/>
                          <w:divBdr>
                            <w:top w:val="none" w:sz="0" w:space="0" w:color="auto"/>
                            <w:left w:val="none" w:sz="0" w:space="0" w:color="auto"/>
                            <w:bottom w:val="none" w:sz="0" w:space="0" w:color="auto"/>
                            <w:right w:val="none" w:sz="0" w:space="0" w:color="auto"/>
                          </w:divBdr>
                          <w:divsChild>
                            <w:div w:id="1313867981">
                              <w:marLeft w:val="0"/>
                              <w:marRight w:val="0"/>
                              <w:marTop w:val="0"/>
                              <w:marBottom w:val="0"/>
                              <w:divBdr>
                                <w:top w:val="none" w:sz="0" w:space="0" w:color="auto"/>
                                <w:left w:val="none" w:sz="0" w:space="0" w:color="auto"/>
                                <w:bottom w:val="none" w:sz="0" w:space="0" w:color="auto"/>
                                <w:right w:val="none" w:sz="0" w:space="0" w:color="auto"/>
                              </w:divBdr>
                              <w:divsChild>
                                <w:div w:id="885875931">
                                  <w:marLeft w:val="0"/>
                                  <w:marRight w:val="0"/>
                                  <w:marTop w:val="0"/>
                                  <w:marBottom w:val="0"/>
                                  <w:divBdr>
                                    <w:top w:val="none" w:sz="0" w:space="0" w:color="auto"/>
                                    <w:left w:val="none" w:sz="0" w:space="0" w:color="auto"/>
                                    <w:bottom w:val="none" w:sz="0" w:space="0" w:color="auto"/>
                                    <w:right w:val="none" w:sz="0" w:space="0" w:color="auto"/>
                                  </w:divBdr>
                                  <w:divsChild>
                                    <w:div w:id="1526481679">
                                      <w:marLeft w:val="0"/>
                                      <w:marRight w:val="0"/>
                                      <w:marTop w:val="0"/>
                                      <w:marBottom w:val="0"/>
                                      <w:divBdr>
                                        <w:top w:val="none" w:sz="0" w:space="0" w:color="auto"/>
                                        <w:left w:val="none" w:sz="0" w:space="0" w:color="auto"/>
                                        <w:bottom w:val="none" w:sz="0" w:space="0" w:color="auto"/>
                                        <w:right w:val="none" w:sz="0" w:space="0" w:color="auto"/>
                                      </w:divBdr>
                                      <w:divsChild>
                                        <w:div w:id="420371388">
                                          <w:marLeft w:val="0"/>
                                          <w:marRight w:val="0"/>
                                          <w:marTop w:val="0"/>
                                          <w:marBottom w:val="0"/>
                                          <w:divBdr>
                                            <w:top w:val="none" w:sz="0" w:space="0" w:color="auto"/>
                                            <w:left w:val="none" w:sz="0" w:space="0" w:color="auto"/>
                                            <w:bottom w:val="none" w:sz="0" w:space="0" w:color="auto"/>
                                            <w:right w:val="none" w:sz="0" w:space="0" w:color="auto"/>
                                          </w:divBdr>
                                          <w:divsChild>
                                            <w:div w:id="1064648035">
                                              <w:marLeft w:val="0"/>
                                              <w:marRight w:val="0"/>
                                              <w:marTop w:val="0"/>
                                              <w:marBottom w:val="0"/>
                                              <w:divBdr>
                                                <w:top w:val="none" w:sz="0" w:space="0" w:color="auto"/>
                                                <w:left w:val="none" w:sz="0" w:space="0" w:color="auto"/>
                                                <w:bottom w:val="none" w:sz="0" w:space="0" w:color="auto"/>
                                                <w:right w:val="none" w:sz="0" w:space="0" w:color="auto"/>
                                              </w:divBdr>
                                              <w:divsChild>
                                                <w:div w:id="1221089064">
                                                  <w:marLeft w:val="0"/>
                                                  <w:marRight w:val="0"/>
                                                  <w:marTop w:val="0"/>
                                                  <w:marBottom w:val="0"/>
                                                  <w:divBdr>
                                                    <w:top w:val="none" w:sz="0" w:space="0" w:color="auto"/>
                                                    <w:left w:val="none" w:sz="0" w:space="0" w:color="auto"/>
                                                    <w:bottom w:val="none" w:sz="0" w:space="0" w:color="auto"/>
                                                    <w:right w:val="none" w:sz="0" w:space="0" w:color="auto"/>
                                                  </w:divBdr>
                                                  <w:divsChild>
                                                    <w:div w:id="1153713696">
                                                      <w:marLeft w:val="0"/>
                                                      <w:marRight w:val="0"/>
                                                      <w:marTop w:val="0"/>
                                                      <w:marBottom w:val="0"/>
                                                      <w:divBdr>
                                                        <w:top w:val="none" w:sz="0" w:space="0" w:color="auto"/>
                                                        <w:left w:val="none" w:sz="0" w:space="0" w:color="auto"/>
                                                        <w:bottom w:val="none" w:sz="0" w:space="0" w:color="auto"/>
                                                        <w:right w:val="none" w:sz="0" w:space="0" w:color="auto"/>
                                                      </w:divBdr>
                                                      <w:divsChild>
                                                        <w:div w:id="1636449419">
                                                          <w:marLeft w:val="0"/>
                                                          <w:marRight w:val="0"/>
                                                          <w:marTop w:val="0"/>
                                                          <w:marBottom w:val="0"/>
                                                          <w:divBdr>
                                                            <w:top w:val="none" w:sz="0" w:space="0" w:color="auto"/>
                                                            <w:left w:val="none" w:sz="0" w:space="0" w:color="auto"/>
                                                            <w:bottom w:val="none" w:sz="0" w:space="0" w:color="auto"/>
                                                            <w:right w:val="none" w:sz="0" w:space="0" w:color="auto"/>
                                                          </w:divBdr>
                                                          <w:divsChild>
                                                            <w:div w:id="1893881594">
                                                              <w:marLeft w:val="0"/>
                                                              <w:marRight w:val="0"/>
                                                              <w:marTop w:val="0"/>
                                                              <w:marBottom w:val="0"/>
                                                              <w:divBdr>
                                                                <w:top w:val="none" w:sz="0" w:space="0" w:color="auto"/>
                                                                <w:left w:val="none" w:sz="0" w:space="0" w:color="auto"/>
                                                                <w:bottom w:val="none" w:sz="0" w:space="0" w:color="auto"/>
                                                                <w:right w:val="none" w:sz="0" w:space="0" w:color="auto"/>
                                                              </w:divBdr>
                                                              <w:divsChild>
                                                                <w:div w:id="1321153949">
                                                                  <w:marLeft w:val="0"/>
                                                                  <w:marRight w:val="0"/>
                                                                  <w:marTop w:val="0"/>
                                                                  <w:marBottom w:val="0"/>
                                                                  <w:divBdr>
                                                                    <w:top w:val="none" w:sz="0" w:space="0" w:color="auto"/>
                                                                    <w:left w:val="none" w:sz="0" w:space="0" w:color="auto"/>
                                                                    <w:bottom w:val="none" w:sz="0" w:space="0" w:color="auto"/>
                                                                    <w:right w:val="none" w:sz="0" w:space="0" w:color="auto"/>
                                                                  </w:divBdr>
                                                                  <w:divsChild>
                                                                    <w:div w:id="14974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7174510">
      <w:bodyDiv w:val="1"/>
      <w:marLeft w:val="0"/>
      <w:marRight w:val="0"/>
      <w:marTop w:val="0"/>
      <w:marBottom w:val="0"/>
      <w:divBdr>
        <w:top w:val="none" w:sz="0" w:space="0" w:color="auto"/>
        <w:left w:val="none" w:sz="0" w:space="0" w:color="auto"/>
        <w:bottom w:val="none" w:sz="0" w:space="0" w:color="auto"/>
        <w:right w:val="none" w:sz="0" w:space="0" w:color="auto"/>
      </w:divBdr>
      <w:divsChild>
        <w:div w:id="360058362">
          <w:marLeft w:val="1166"/>
          <w:marRight w:val="0"/>
          <w:marTop w:val="106"/>
          <w:marBottom w:val="0"/>
          <w:divBdr>
            <w:top w:val="none" w:sz="0" w:space="0" w:color="auto"/>
            <w:left w:val="none" w:sz="0" w:space="0" w:color="auto"/>
            <w:bottom w:val="none" w:sz="0" w:space="0" w:color="auto"/>
            <w:right w:val="none" w:sz="0" w:space="0" w:color="auto"/>
          </w:divBdr>
        </w:div>
      </w:divsChild>
    </w:div>
    <w:div w:id="900486924">
      <w:bodyDiv w:val="1"/>
      <w:marLeft w:val="0"/>
      <w:marRight w:val="0"/>
      <w:marTop w:val="0"/>
      <w:marBottom w:val="0"/>
      <w:divBdr>
        <w:top w:val="none" w:sz="0" w:space="0" w:color="auto"/>
        <w:left w:val="none" w:sz="0" w:space="0" w:color="auto"/>
        <w:bottom w:val="none" w:sz="0" w:space="0" w:color="auto"/>
        <w:right w:val="none" w:sz="0" w:space="0" w:color="auto"/>
      </w:divBdr>
      <w:divsChild>
        <w:div w:id="1121068296">
          <w:marLeft w:val="0"/>
          <w:marRight w:val="0"/>
          <w:marTop w:val="0"/>
          <w:marBottom w:val="0"/>
          <w:divBdr>
            <w:top w:val="none" w:sz="0" w:space="0" w:color="auto"/>
            <w:left w:val="none" w:sz="0" w:space="0" w:color="auto"/>
            <w:bottom w:val="none" w:sz="0" w:space="0" w:color="auto"/>
            <w:right w:val="none" w:sz="0" w:space="0" w:color="auto"/>
          </w:divBdr>
          <w:divsChild>
            <w:div w:id="2008316765">
              <w:marLeft w:val="0"/>
              <w:marRight w:val="0"/>
              <w:marTop w:val="0"/>
              <w:marBottom w:val="0"/>
              <w:divBdr>
                <w:top w:val="none" w:sz="0" w:space="0" w:color="auto"/>
                <w:left w:val="none" w:sz="0" w:space="0" w:color="auto"/>
                <w:bottom w:val="none" w:sz="0" w:space="0" w:color="auto"/>
                <w:right w:val="none" w:sz="0" w:space="0" w:color="auto"/>
              </w:divBdr>
              <w:divsChild>
                <w:div w:id="1011956566">
                  <w:marLeft w:val="0"/>
                  <w:marRight w:val="0"/>
                  <w:marTop w:val="0"/>
                  <w:marBottom w:val="0"/>
                  <w:divBdr>
                    <w:top w:val="none" w:sz="0" w:space="0" w:color="auto"/>
                    <w:left w:val="none" w:sz="0" w:space="0" w:color="auto"/>
                    <w:bottom w:val="none" w:sz="0" w:space="0" w:color="auto"/>
                    <w:right w:val="none" w:sz="0" w:space="0" w:color="auto"/>
                  </w:divBdr>
                  <w:divsChild>
                    <w:div w:id="1321232920">
                      <w:marLeft w:val="0"/>
                      <w:marRight w:val="0"/>
                      <w:marTop w:val="0"/>
                      <w:marBottom w:val="0"/>
                      <w:divBdr>
                        <w:top w:val="none" w:sz="0" w:space="0" w:color="auto"/>
                        <w:left w:val="none" w:sz="0" w:space="0" w:color="auto"/>
                        <w:bottom w:val="none" w:sz="0" w:space="0" w:color="auto"/>
                        <w:right w:val="none" w:sz="0" w:space="0" w:color="auto"/>
                      </w:divBdr>
                      <w:divsChild>
                        <w:div w:id="1091858315">
                          <w:marLeft w:val="0"/>
                          <w:marRight w:val="0"/>
                          <w:marTop w:val="0"/>
                          <w:marBottom w:val="0"/>
                          <w:divBdr>
                            <w:top w:val="none" w:sz="0" w:space="0" w:color="auto"/>
                            <w:left w:val="none" w:sz="0" w:space="0" w:color="auto"/>
                            <w:bottom w:val="none" w:sz="0" w:space="0" w:color="auto"/>
                            <w:right w:val="none" w:sz="0" w:space="0" w:color="auto"/>
                          </w:divBdr>
                          <w:divsChild>
                            <w:div w:id="80955235">
                              <w:marLeft w:val="0"/>
                              <w:marRight w:val="0"/>
                              <w:marTop w:val="0"/>
                              <w:marBottom w:val="0"/>
                              <w:divBdr>
                                <w:top w:val="none" w:sz="0" w:space="0" w:color="auto"/>
                                <w:left w:val="none" w:sz="0" w:space="0" w:color="auto"/>
                                <w:bottom w:val="none" w:sz="0" w:space="0" w:color="auto"/>
                                <w:right w:val="none" w:sz="0" w:space="0" w:color="auto"/>
                              </w:divBdr>
                              <w:divsChild>
                                <w:div w:id="1822193008">
                                  <w:marLeft w:val="0"/>
                                  <w:marRight w:val="0"/>
                                  <w:marTop w:val="0"/>
                                  <w:marBottom w:val="0"/>
                                  <w:divBdr>
                                    <w:top w:val="none" w:sz="0" w:space="0" w:color="auto"/>
                                    <w:left w:val="none" w:sz="0" w:space="0" w:color="auto"/>
                                    <w:bottom w:val="none" w:sz="0" w:space="0" w:color="auto"/>
                                    <w:right w:val="none" w:sz="0" w:space="0" w:color="auto"/>
                                  </w:divBdr>
                                  <w:divsChild>
                                    <w:div w:id="1768117787">
                                      <w:marLeft w:val="0"/>
                                      <w:marRight w:val="0"/>
                                      <w:marTop w:val="0"/>
                                      <w:marBottom w:val="0"/>
                                      <w:divBdr>
                                        <w:top w:val="none" w:sz="0" w:space="0" w:color="auto"/>
                                        <w:left w:val="none" w:sz="0" w:space="0" w:color="auto"/>
                                        <w:bottom w:val="none" w:sz="0" w:space="0" w:color="auto"/>
                                        <w:right w:val="none" w:sz="0" w:space="0" w:color="auto"/>
                                      </w:divBdr>
                                      <w:divsChild>
                                        <w:div w:id="550580954">
                                          <w:marLeft w:val="0"/>
                                          <w:marRight w:val="0"/>
                                          <w:marTop w:val="0"/>
                                          <w:marBottom w:val="0"/>
                                          <w:divBdr>
                                            <w:top w:val="none" w:sz="0" w:space="0" w:color="auto"/>
                                            <w:left w:val="none" w:sz="0" w:space="0" w:color="auto"/>
                                            <w:bottom w:val="none" w:sz="0" w:space="0" w:color="auto"/>
                                            <w:right w:val="none" w:sz="0" w:space="0" w:color="auto"/>
                                          </w:divBdr>
                                          <w:divsChild>
                                            <w:div w:id="1181166632">
                                              <w:marLeft w:val="0"/>
                                              <w:marRight w:val="0"/>
                                              <w:marTop w:val="0"/>
                                              <w:marBottom w:val="0"/>
                                              <w:divBdr>
                                                <w:top w:val="none" w:sz="0" w:space="0" w:color="auto"/>
                                                <w:left w:val="none" w:sz="0" w:space="0" w:color="auto"/>
                                                <w:bottom w:val="none" w:sz="0" w:space="0" w:color="auto"/>
                                                <w:right w:val="none" w:sz="0" w:space="0" w:color="auto"/>
                                              </w:divBdr>
                                              <w:divsChild>
                                                <w:div w:id="633944717">
                                                  <w:marLeft w:val="0"/>
                                                  <w:marRight w:val="0"/>
                                                  <w:marTop w:val="0"/>
                                                  <w:marBottom w:val="0"/>
                                                  <w:divBdr>
                                                    <w:top w:val="none" w:sz="0" w:space="0" w:color="auto"/>
                                                    <w:left w:val="none" w:sz="0" w:space="0" w:color="auto"/>
                                                    <w:bottom w:val="none" w:sz="0" w:space="0" w:color="auto"/>
                                                    <w:right w:val="none" w:sz="0" w:space="0" w:color="auto"/>
                                                  </w:divBdr>
                                                  <w:divsChild>
                                                    <w:div w:id="1760521668">
                                                      <w:marLeft w:val="0"/>
                                                      <w:marRight w:val="0"/>
                                                      <w:marTop w:val="0"/>
                                                      <w:marBottom w:val="0"/>
                                                      <w:divBdr>
                                                        <w:top w:val="none" w:sz="0" w:space="0" w:color="auto"/>
                                                        <w:left w:val="none" w:sz="0" w:space="0" w:color="auto"/>
                                                        <w:bottom w:val="none" w:sz="0" w:space="0" w:color="auto"/>
                                                        <w:right w:val="none" w:sz="0" w:space="0" w:color="auto"/>
                                                      </w:divBdr>
                                                      <w:divsChild>
                                                        <w:div w:id="1380324860">
                                                          <w:marLeft w:val="0"/>
                                                          <w:marRight w:val="0"/>
                                                          <w:marTop w:val="0"/>
                                                          <w:marBottom w:val="0"/>
                                                          <w:divBdr>
                                                            <w:top w:val="none" w:sz="0" w:space="0" w:color="auto"/>
                                                            <w:left w:val="none" w:sz="0" w:space="0" w:color="auto"/>
                                                            <w:bottom w:val="none" w:sz="0" w:space="0" w:color="auto"/>
                                                            <w:right w:val="none" w:sz="0" w:space="0" w:color="auto"/>
                                                          </w:divBdr>
                                                          <w:divsChild>
                                                            <w:div w:id="1782602270">
                                                              <w:marLeft w:val="0"/>
                                                              <w:marRight w:val="0"/>
                                                              <w:marTop w:val="0"/>
                                                              <w:marBottom w:val="0"/>
                                                              <w:divBdr>
                                                                <w:top w:val="none" w:sz="0" w:space="0" w:color="auto"/>
                                                                <w:left w:val="none" w:sz="0" w:space="0" w:color="auto"/>
                                                                <w:bottom w:val="none" w:sz="0" w:space="0" w:color="auto"/>
                                                                <w:right w:val="none" w:sz="0" w:space="0" w:color="auto"/>
                                                              </w:divBdr>
                                                              <w:divsChild>
                                                                <w:div w:id="920062329">
                                                                  <w:marLeft w:val="0"/>
                                                                  <w:marRight w:val="0"/>
                                                                  <w:marTop w:val="0"/>
                                                                  <w:marBottom w:val="0"/>
                                                                  <w:divBdr>
                                                                    <w:top w:val="none" w:sz="0" w:space="0" w:color="auto"/>
                                                                    <w:left w:val="none" w:sz="0" w:space="0" w:color="auto"/>
                                                                    <w:bottom w:val="none" w:sz="0" w:space="0" w:color="auto"/>
                                                                    <w:right w:val="none" w:sz="0" w:space="0" w:color="auto"/>
                                                                  </w:divBdr>
                                                                  <w:divsChild>
                                                                    <w:div w:id="1733038863">
                                                                      <w:marLeft w:val="0"/>
                                                                      <w:marRight w:val="0"/>
                                                                      <w:marTop w:val="0"/>
                                                                      <w:marBottom w:val="0"/>
                                                                      <w:divBdr>
                                                                        <w:top w:val="none" w:sz="0" w:space="0" w:color="auto"/>
                                                                        <w:left w:val="none" w:sz="0" w:space="0" w:color="auto"/>
                                                                        <w:bottom w:val="none" w:sz="0" w:space="0" w:color="auto"/>
                                                                        <w:right w:val="none" w:sz="0" w:space="0" w:color="auto"/>
                                                                      </w:divBdr>
                                                                    </w:div>
                                                                    <w:div w:id="6071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644373">
      <w:bodyDiv w:val="1"/>
      <w:marLeft w:val="0"/>
      <w:marRight w:val="0"/>
      <w:marTop w:val="0"/>
      <w:marBottom w:val="0"/>
      <w:divBdr>
        <w:top w:val="none" w:sz="0" w:space="0" w:color="auto"/>
        <w:left w:val="none" w:sz="0" w:space="0" w:color="auto"/>
        <w:bottom w:val="none" w:sz="0" w:space="0" w:color="auto"/>
        <w:right w:val="none" w:sz="0" w:space="0" w:color="auto"/>
      </w:divBdr>
      <w:divsChild>
        <w:div w:id="623541278">
          <w:marLeft w:val="547"/>
          <w:marRight w:val="0"/>
          <w:marTop w:val="134"/>
          <w:marBottom w:val="0"/>
          <w:divBdr>
            <w:top w:val="none" w:sz="0" w:space="0" w:color="auto"/>
            <w:left w:val="none" w:sz="0" w:space="0" w:color="auto"/>
            <w:bottom w:val="none" w:sz="0" w:space="0" w:color="auto"/>
            <w:right w:val="none" w:sz="0" w:space="0" w:color="auto"/>
          </w:divBdr>
        </w:div>
        <w:div w:id="86585863">
          <w:marLeft w:val="547"/>
          <w:marRight w:val="0"/>
          <w:marTop w:val="134"/>
          <w:marBottom w:val="0"/>
          <w:divBdr>
            <w:top w:val="none" w:sz="0" w:space="0" w:color="auto"/>
            <w:left w:val="none" w:sz="0" w:space="0" w:color="auto"/>
            <w:bottom w:val="none" w:sz="0" w:space="0" w:color="auto"/>
            <w:right w:val="none" w:sz="0" w:space="0" w:color="auto"/>
          </w:divBdr>
        </w:div>
        <w:div w:id="1626541262">
          <w:marLeft w:val="547"/>
          <w:marRight w:val="0"/>
          <w:marTop w:val="134"/>
          <w:marBottom w:val="0"/>
          <w:divBdr>
            <w:top w:val="none" w:sz="0" w:space="0" w:color="auto"/>
            <w:left w:val="none" w:sz="0" w:space="0" w:color="auto"/>
            <w:bottom w:val="none" w:sz="0" w:space="0" w:color="auto"/>
            <w:right w:val="none" w:sz="0" w:space="0" w:color="auto"/>
          </w:divBdr>
        </w:div>
      </w:divsChild>
    </w:div>
    <w:div w:id="1037778803">
      <w:bodyDiv w:val="1"/>
      <w:marLeft w:val="0"/>
      <w:marRight w:val="0"/>
      <w:marTop w:val="0"/>
      <w:marBottom w:val="0"/>
      <w:divBdr>
        <w:top w:val="none" w:sz="0" w:space="0" w:color="auto"/>
        <w:left w:val="none" w:sz="0" w:space="0" w:color="auto"/>
        <w:bottom w:val="none" w:sz="0" w:space="0" w:color="auto"/>
        <w:right w:val="none" w:sz="0" w:space="0" w:color="auto"/>
      </w:divBdr>
      <w:divsChild>
        <w:div w:id="915364785">
          <w:marLeft w:val="547"/>
          <w:marRight w:val="0"/>
          <w:marTop w:val="134"/>
          <w:marBottom w:val="0"/>
          <w:divBdr>
            <w:top w:val="none" w:sz="0" w:space="0" w:color="auto"/>
            <w:left w:val="none" w:sz="0" w:space="0" w:color="auto"/>
            <w:bottom w:val="none" w:sz="0" w:space="0" w:color="auto"/>
            <w:right w:val="none" w:sz="0" w:space="0" w:color="auto"/>
          </w:divBdr>
        </w:div>
        <w:div w:id="83037467">
          <w:marLeft w:val="1166"/>
          <w:marRight w:val="0"/>
          <w:marTop w:val="115"/>
          <w:marBottom w:val="0"/>
          <w:divBdr>
            <w:top w:val="none" w:sz="0" w:space="0" w:color="auto"/>
            <w:left w:val="none" w:sz="0" w:space="0" w:color="auto"/>
            <w:bottom w:val="none" w:sz="0" w:space="0" w:color="auto"/>
            <w:right w:val="none" w:sz="0" w:space="0" w:color="auto"/>
          </w:divBdr>
        </w:div>
        <w:div w:id="550849990">
          <w:marLeft w:val="1166"/>
          <w:marRight w:val="0"/>
          <w:marTop w:val="115"/>
          <w:marBottom w:val="0"/>
          <w:divBdr>
            <w:top w:val="none" w:sz="0" w:space="0" w:color="auto"/>
            <w:left w:val="none" w:sz="0" w:space="0" w:color="auto"/>
            <w:bottom w:val="none" w:sz="0" w:space="0" w:color="auto"/>
            <w:right w:val="none" w:sz="0" w:space="0" w:color="auto"/>
          </w:divBdr>
        </w:div>
        <w:div w:id="943420861">
          <w:marLeft w:val="1166"/>
          <w:marRight w:val="0"/>
          <w:marTop w:val="115"/>
          <w:marBottom w:val="0"/>
          <w:divBdr>
            <w:top w:val="none" w:sz="0" w:space="0" w:color="auto"/>
            <w:left w:val="none" w:sz="0" w:space="0" w:color="auto"/>
            <w:bottom w:val="none" w:sz="0" w:space="0" w:color="auto"/>
            <w:right w:val="none" w:sz="0" w:space="0" w:color="auto"/>
          </w:divBdr>
        </w:div>
        <w:div w:id="309557928">
          <w:marLeft w:val="1166"/>
          <w:marRight w:val="0"/>
          <w:marTop w:val="115"/>
          <w:marBottom w:val="0"/>
          <w:divBdr>
            <w:top w:val="none" w:sz="0" w:space="0" w:color="auto"/>
            <w:left w:val="none" w:sz="0" w:space="0" w:color="auto"/>
            <w:bottom w:val="none" w:sz="0" w:space="0" w:color="auto"/>
            <w:right w:val="none" w:sz="0" w:space="0" w:color="auto"/>
          </w:divBdr>
        </w:div>
        <w:div w:id="1810199667">
          <w:marLeft w:val="1166"/>
          <w:marRight w:val="0"/>
          <w:marTop w:val="115"/>
          <w:marBottom w:val="0"/>
          <w:divBdr>
            <w:top w:val="none" w:sz="0" w:space="0" w:color="auto"/>
            <w:left w:val="none" w:sz="0" w:space="0" w:color="auto"/>
            <w:bottom w:val="none" w:sz="0" w:space="0" w:color="auto"/>
            <w:right w:val="none" w:sz="0" w:space="0" w:color="auto"/>
          </w:divBdr>
        </w:div>
        <w:div w:id="1773671255">
          <w:marLeft w:val="1166"/>
          <w:marRight w:val="0"/>
          <w:marTop w:val="115"/>
          <w:marBottom w:val="0"/>
          <w:divBdr>
            <w:top w:val="none" w:sz="0" w:space="0" w:color="auto"/>
            <w:left w:val="none" w:sz="0" w:space="0" w:color="auto"/>
            <w:bottom w:val="none" w:sz="0" w:space="0" w:color="auto"/>
            <w:right w:val="none" w:sz="0" w:space="0" w:color="auto"/>
          </w:divBdr>
        </w:div>
        <w:div w:id="345793459">
          <w:marLeft w:val="1166"/>
          <w:marRight w:val="0"/>
          <w:marTop w:val="115"/>
          <w:marBottom w:val="0"/>
          <w:divBdr>
            <w:top w:val="none" w:sz="0" w:space="0" w:color="auto"/>
            <w:left w:val="none" w:sz="0" w:space="0" w:color="auto"/>
            <w:bottom w:val="none" w:sz="0" w:space="0" w:color="auto"/>
            <w:right w:val="none" w:sz="0" w:space="0" w:color="auto"/>
          </w:divBdr>
        </w:div>
        <w:div w:id="944458122">
          <w:marLeft w:val="547"/>
          <w:marRight w:val="0"/>
          <w:marTop w:val="134"/>
          <w:marBottom w:val="0"/>
          <w:divBdr>
            <w:top w:val="none" w:sz="0" w:space="0" w:color="auto"/>
            <w:left w:val="none" w:sz="0" w:space="0" w:color="auto"/>
            <w:bottom w:val="none" w:sz="0" w:space="0" w:color="auto"/>
            <w:right w:val="none" w:sz="0" w:space="0" w:color="auto"/>
          </w:divBdr>
        </w:div>
      </w:divsChild>
    </w:div>
    <w:div w:id="1133517543">
      <w:bodyDiv w:val="1"/>
      <w:marLeft w:val="0"/>
      <w:marRight w:val="0"/>
      <w:marTop w:val="0"/>
      <w:marBottom w:val="0"/>
      <w:divBdr>
        <w:top w:val="none" w:sz="0" w:space="0" w:color="auto"/>
        <w:left w:val="none" w:sz="0" w:space="0" w:color="auto"/>
        <w:bottom w:val="none" w:sz="0" w:space="0" w:color="auto"/>
        <w:right w:val="none" w:sz="0" w:space="0" w:color="auto"/>
      </w:divBdr>
      <w:divsChild>
        <w:div w:id="340208448">
          <w:marLeft w:val="547"/>
          <w:marRight w:val="0"/>
          <w:marTop w:val="134"/>
          <w:marBottom w:val="0"/>
          <w:divBdr>
            <w:top w:val="none" w:sz="0" w:space="0" w:color="auto"/>
            <w:left w:val="none" w:sz="0" w:space="0" w:color="auto"/>
            <w:bottom w:val="none" w:sz="0" w:space="0" w:color="auto"/>
            <w:right w:val="none" w:sz="0" w:space="0" w:color="auto"/>
          </w:divBdr>
        </w:div>
      </w:divsChild>
    </w:div>
    <w:div w:id="1189217042">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1">
          <w:marLeft w:val="547"/>
          <w:marRight w:val="0"/>
          <w:marTop w:val="144"/>
          <w:marBottom w:val="0"/>
          <w:divBdr>
            <w:top w:val="none" w:sz="0" w:space="0" w:color="auto"/>
            <w:left w:val="none" w:sz="0" w:space="0" w:color="auto"/>
            <w:bottom w:val="none" w:sz="0" w:space="0" w:color="auto"/>
            <w:right w:val="none" w:sz="0" w:space="0" w:color="auto"/>
          </w:divBdr>
        </w:div>
        <w:div w:id="1225992972">
          <w:marLeft w:val="1166"/>
          <w:marRight w:val="0"/>
          <w:marTop w:val="125"/>
          <w:marBottom w:val="0"/>
          <w:divBdr>
            <w:top w:val="none" w:sz="0" w:space="0" w:color="auto"/>
            <w:left w:val="none" w:sz="0" w:space="0" w:color="auto"/>
            <w:bottom w:val="none" w:sz="0" w:space="0" w:color="auto"/>
            <w:right w:val="none" w:sz="0" w:space="0" w:color="auto"/>
          </w:divBdr>
        </w:div>
        <w:div w:id="1622109922">
          <w:marLeft w:val="547"/>
          <w:marRight w:val="0"/>
          <w:marTop w:val="144"/>
          <w:marBottom w:val="0"/>
          <w:divBdr>
            <w:top w:val="none" w:sz="0" w:space="0" w:color="auto"/>
            <w:left w:val="none" w:sz="0" w:space="0" w:color="auto"/>
            <w:bottom w:val="none" w:sz="0" w:space="0" w:color="auto"/>
            <w:right w:val="none" w:sz="0" w:space="0" w:color="auto"/>
          </w:divBdr>
        </w:div>
        <w:div w:id="685982928">
          <w:marLeft w:val="1166"/>
          <w:marRight w:val="0"/>
          <w:marTop w:val="125"/>
          <w:marBottom w:val="0"/>
          <w:divBdr>
            <w:top w:val="none" w:sz="0" w:space="0" w:color="auto"/>
            <w:left w:val="none" w:sz="0" w:space="0" w:color="auto"/>
            <w:bottom w:val="none" w:sz="0" w:space="0" w:color="auto"/>
            <w:right w:val="none" w:sz="0" w:space="0" w:color="auto"/>
          </w:divBdr>
        </w:div>
        <w:div w:id="101188614">
          <w:marLeft w:val="547"/>
          <w:marRight w:val="0"/>
          <w:marTop w:val="144"/>
          <w:marBottom w:val="0"/>
          <w:divBdr>
            <w:top w:val="none" w:sz="0" w:space="0" w:color="auto"/>
            <w:left w:val="none" w:sz="0" w:space="0" w:color="auto"/>
            <w:bottom w:val="none" w:sz="0" w:space="0" w:color="auto"/>
            <w:right w:val="none" w:sz="0" w:space="0" w:color="auto"/>
          </w:divBdr>
        </w:div>
        <w:div w:id="1653485269">
          <w:marLeft w:val="1166"/>
          <w:marRight w:val="0"/>
          <w:marTop w:val="125"/>
          <w:marBottom w:val="0"/>
          <w:divBdr>
            <w:top w:val="none" w:sz="0" w:space="0" w:color="auto"/>
            <w:left w:val="none" w:sz="0" w:space="0" w:color="auto"/>
            <w:bottom w:val="none" w:sz="0" w:space="0" w:color="auto"/>
            <w:right w:val="none" w:sz="0" w:space="0" w:color="auto"/>
          </w:divBdr>
        </w:div>
      </w:divsChild>
    </w:div>
    <w:div w:id="1219826123">
      <w:bodyDiv w:val="1"/>
      <w:marLeft w:val="0"/>
      <w:marRight w:val="0"/>
      <w:marTop w:val="0"/>
      <w:marBottom w:val="0"/>
      <w:divBdr>
        <w:top w:val="none" w:sz="0" w:space="0" w:color="auto"/>
        <w:left w:val="none" w:sz="0" w:space="0" w:color="auto"/>
        <w:bottom w:val="none" w:sz="0" w:space="0" w:color="auto"/>
        <w:right w:val="none" w:sz="0" w:space="0" w:color="auto"/>
      </w:divBdr>
      <w:divsChild>
        <w:div w:id="804199020">
          <w:marLeft w:val="547"/>
          <w:marRight w:val="0"/>
          <w:marTop w:val="125"/>
          <w:marBottom w:val="0"/>
          <w:divBdr>
            <w:top w:val="none" w:sz="0" w:space="0" w:color="auto"/>
            <w:left w:val="none" w:sz="0" w:space="0" w:color="auto"/>
            <w:bottom w:val="none" w:sz="0" w:space="0" w:color="auto"/>
            <w:right w:val="none" w:sz="0" w:space="0" w:color="auto"/>
          </w:divBdr>
        </w:div>
        <w:div w:id="1383335488">
          <w:marLeft w:val="547"/>
          <w:marRight w:val="0"/>
          <w:marTop w:val="125"/>
          <w:marBottom w:val="0"/>
          <w:divBdr>
            <w:top w:val="none" w:sz="0" w:space="0" w:color="auto"/>
            <w:left w:val="none" w:sz="0" w:space="0" w:color="auto"/>
            <w:bottom w:val="none" w:sz="0" w:space="0" w:color="auto"/>
            <w:right w:val="none" w:sz="0" w:space="0" w:color="auto"/>
          </w:divBdr>
        </w:div>
        <w:div w:id="1977371668">
          <w:marLeft w:val="547"/>
          <w:marRight w:val="0"/>
          <w:marTop w:val="125"/>
          <w:marBottom w:val="0"/>
          <w:divBdr>
            <w:top w:val="none" w:sz="0" w:space="0" w:color="auto"/>
            <w:left w:val="none" w:sz="0" w:space="0" w:color="auto"/>
            <w:bottom w:val="none" w:sz="0" w:space="0" w:color="auto"/>
            <w:right w:val="none" w:sz="0" w:space="0" w:color="auto"/>
          </w:divBdr>
        </w:div>
        <w:div w:id="1499886162">
          <w:marLeft w:val="547"/>
          <w:marRight w:val="0"/>
          <w:marTop w:val="125"/>
          <w:marBottom w:val="0"/>
          <w:divBdr>
            <w:top w:val="none" w:sz="0" w:space="0" w:color="auto"/>
            <w:left w:val="none" w:sz="0" w:space="0" w:color="auto"/>
            <w:bottom w:val="none" w:sz="0" w:space="0" w:color="auto"/>
            <w:right w:val="none" w:sz="0" w:space="0" w:color="auto"/>
          </w:divBdr>
        </w:div>
        <w:div w:id="2046054265">
          <w:marLeft w:val="547"/>
          <w:marRight w:val="0"/>
          <w:marTop w:val="125"/>
          <w:marBottom w:val="0"/>
          <w:divBdr>
            <w:top w:val="none" w:sz="0" w:space="0" w:color="auto"/>
            <w:left w:val="none" w:sz="0" w:space="0" w:color="auto"/>
            <w:bottom w:val="none" w:sz="0" w:space="0" w:color="auto"/>
            <w:right w:val="none" w:sz="0" w:space="0" w:color="auto"/>
          </w:divBdr>
        </w:div>
        <w:div w:id="1037001820">
          <w:marLeft w:val="547"/>
          <w:marRight w:val="0"/>
          <w:marTop w:val="125"/>
          <w:marBottom w:val="0"/>
          <w:divBdr>
            <w:top w:val="none" w:sz="0" w:space="0" w:color="auto"/>
            <w:left w:val="none" w:sz="0" w:space="0" w:color="auto"/>
            <w:bottom w:val="none" w:sz="0" w:space="0" w:color="auto"/>
            <w:right w:val="none" w:sz="0" w:space="0" w:color="auto"/>
          </w:divBdr>
        </w:div>
      </w:divsChild>
    </w:div>
    <w:div w:id="1244334419">
      <w:bodyDiv w:val="1"/>
      <w:marLeft w:val="0"/>
      <w:marRight w:val="0"/>
      <w:marTop w:val="0"/>
      <w:marBottom w:val="0"/>
      <w:divBdr>
        <w:top w:val="none" w:sz="0" w:space="0" w:color="auto"/>
        <w:left w:val="none" w:sz="0" w:space="0" w:color="auto"/>
        <w:bottom w:val="none" w:sz="0" w:space="0" w:color="auto"/>
        <w:right w:val="none" w:sz="0" w:space="0" w:color="auto"/>
      </w:divBdr>
      <w:divsChild>
        <w:div w:id="568272269">
          <w:marLeft w:val="547"/>
          <w:marRight w:val="0"/>
          <w:marTop w:val="134"/>
          <w:marBottom w:val="0"/>
          <w:divBdr>
            <w:top w:val="none" w:sz="0" w:space="0" w:color="auto"/>
            <w:left w:val="none" w:sz="0" w:space="0" w:color="auto"/>
            <w:bottom w:val="none" w:sz="0" w:space="0" w:color="auto"/>
            <w:right w:val="none" w:sz="0" w:space="0" w:color="auto"/>
          </w:divBdr>
        </w:div>
        <w:div w:id="1997411098">
          <w:marLeft w:val="1166"/>
          <w:marRight w:val="0"/>
          <w:marTop w:val="115"/>
          <w:marBottom w:val="0"/>
          <w:divBdr>
            <w:top w:val="none" w:sz="0" w:space="0" w:color="auto"/>
            <w:left w:val="none" w:sz="0" w:space="0" w:color="auto"/>
            <w:bottom w:val="none" w:sz="0" w:space="0" w:color="auto"/>
            <w:right w:val="none" w:sz="0" w:space="0" w:color="auto"/>
          </w:divBdr>
        </w:div>
        <w:div w:id="864321396">
          <w:marLeft w:val="1166"/>
          <w:marRight w:val="0"/>
          <w:marTop w:val="115"/>
          <w:marBottom w:val="0"/>
          <w:divBdr>
            <w:top w:val="none" w:sz="0" w:space="0" w:color="auto"/>
            <w:left w:val="none" w:sz="0" w:space="0" w:color="auto"/>
            <w:bottom w:val="none" w:sz="0" w:space="0" w:color="auto"/>
            <w:right w:val="none" w:sz="0" w:space="0" w:color="auto"/>
          </w:divBdr>
        </w:div>
        <w:div w:id="1040472715">
          <w:marLeft w:val="547"/>
          <w:marRight w:val="0"/>
          <w:marTop w:val="134"/>
          <w:marBottom w:val="0"/>
          <w:divBdr>
            <w:top w:val="none" w:sz="0" w:space="0" w:color="auto"/>
            <w:left w:val="none" w:sz="0" w:space="0" w:color="auto"/>
            <w:bottom w:val="none" w:sz="0" w:space="0" w:color="auto"/>
            <w:right w:val="none" w:sz="0" w:space="0" w:color="auto"/>
          </w:divBdr>
        </w:div>
        <w:div w:id="898251689">
          <w:marLeft w:val="1166"/>
          <w:marRight w:val="0"/>
          <w:marTop w:val="115"/>
          <w:marBottom w:val="0"/>
          <w:divBdr>
            <w:top w:val="none" w:sz="0" w:space="0" w:color="auto"/>
            <w:left w:val="none" w:sz="0" w:space="0" w:color="auto"/>
            <w:bottom w:val="none" w:sz="0" w:space="0" w:color="auto"/>
            <w:right w:val="none" w:sz="0" w:space="0" w:color="auto"/>
          </w:divBdr>
        </w:div>
        <w:div w:id="242615058">
          <w:marLeft w:val="1166"/>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9803179">
      <w:bodyDiv w:val="1"/>
      <w:marLeft w:val="0"/>
      <w:marRight w:val="0"/>
      <w:marTop w:val="0"/>
      <w:marBottom w:val="0"/>
      <w:divBdr>
        <w:top w:val="none" w:sz="0" w:space="0" w:color="auto"/>
        <w:left w:val="none" w:sz="0" w:space="0" w:color="auto"/>
        <w:bottom w:val="none" w:sz="0" w:space="0" w:color="auto"/>
        <w:right w:val="none" w:sz="0" w:space="0" w:color="auto"/>
      </w:divBdr>
      <w:divsChild>
        <w:div w:id="1211840110">
          <w:marLeft w:val="547"/>
          <w:marRight w:val="0"/>
          <w:marTop w:val="125"/>
          <w:marBottom w:val="0"/>
          <w:divBdr>
            <w:top w:val="none" w:sz="0" w:space="0" w:color="auto"/>
            <w:left w:val="none" w:sz="0" w:space="0" w:color="auto"/>
            <w:bottom w:val="none" w:sz="0" w:space="0" w:color="auto"/>
            <w:right w:val="none" w:sz="0" w:space="0" w:color="auto"/>
          </w:divBdr>
        </w:div>
        <w:div w:id="163864182">
          <w:marLeft w:val="547"/>
          <w:marRight w:val="0"/>
          <w:marTop w:val="125"/>
          <w:marBottom w:val="0"/>
          <w:divBdr>
            <w:top w:val="none" w:sz="0" w:space="0" w:color="auto"/>
            <w:left w:val="none" w:sz="0" w:space="0" w:color="auto"/>
            <w:bottom w:val="none" w:sz="0" w:space="0" w:color="auto"/>
            <w:right w:val="none" w:sz="0" w:space="0" w:color="auto"/>
          </w:divBdr>
        </w:div>
        <w:div w:id="349528178">
          <w:marLeft w:val="547"/>
          <w:marRight w:val="0"/>
          <w:marTop w:val="125"/>
          <w:marBottom w:val="0"/>
          <w:divBdr>
            <w:top w:val="none" w:sz="0" w:space="0" w:color="auto"/>
            <w:left w:val="none" w:sz="0" w:space="0" w:color="auto"/>
            <w:bottom w:val="none" w:sz="0" w:space="0" w:color="auto"/>
            <w:right w:val="none" w:sz="0" w:space="0" w:color="auto"/>
          </w:divBdr>
        </w:div>
        <w:div w:id="911239918">
          <w:marLeft w:val="547"/>
          <w:marRight w:val="0"/>
          <w:marTop w:val="125"/>
          <w:marBottom w:val="0"/>
          <w:divBdr>
            <w:top w:val="none" w:sz="0" w:space="0" w:color="auto"/>
            <w:left w:val="none" w:sz="0" w:space="0" w:color="auto"/>
            <w:bottom w:val="none" w:sz="0" w:space="0" w:color="auto"/>
            <w:right w:val="none" w:sz="0" w:space="0" w:color="auto"/>
          </w:divBdr>
        </w:div>
      </w:divsChild>
    </w:div>
    <w:div w:id="1483887036">
      <w:bodyDiv w:val="1"/>
      <w:marLeft w:val="0"/>
      <w:marRight w:val="0"/>
      <w:marTop w:val="0"/>
      <w:marBottom w:val="0"/>
      <w:divBdr>
        <w:top w:val="none" w:sz="0" w:space="0" w:color="auto"/>
        <w:left w:val="none" w:sz="0" w:space="0" w:color="auto"/>
        <w:bottom w:val="none" w:sz="0" w:space="0" w:color="auto"/>
        <w:right w:val="none" w:sz="0" w:space="0" w:color="auto"/>
      </w:divBdr>
      <w:divsChild>
        <w:div w:id="1009410851">
          <w:marLeft w:val="0"/>
          <w:marRight w:val="0"/>
          <w:marTop w:val="0"/>
          <w:marBottom w:val="0"/>
          <w:divBdr>
            <w:top w:val="none" w:sz="0" w:space="0" w:color="auto"/>
            <w:left w:val="none" w:sz="0" w:space="0" w:color="auto"/>
            <w:bottom w:val="none" w:sz="0" w:space="0" w:color="auto"/>
            <w:right w:val="none" w:sz="0" w:space="0" w:color="auto"/>
          </w:divBdr>
          <w:divsChild>
            <w:div w:id="614681580">
              <w:marLeft w:val="0"/>
              <w:marRight w:val="0"/>
              <w:marTop w:val="0"/>
              <w:marBottom w:val="0"/>
              <w:divBdr>
                <w:top w:val="none" w:sz="0" w:space="0" w:color="auto"/>
                <w:left w:val="none" w:sz="0" w:space="0" w:color="auto"/>
                <w:bottom w:val="none" w:sz="0" w:space="0" w:color="auto"/>
                <w:right w:val="none" w:sz="0" w:space="0" w:color="auto"/>
              </w:divBdr>
              <w:divsChild>
                <w:div w:id="806316394">
                  <w:marLeft w:val="0"/>
                  <w:marRight w:val="0"/>
                  <w:marTop w:val="0"/>
                  <w:marBottom w:val="0"/>
                  <w:divBdr>
                    <w:top w:val="none" w:sz="0" w:space="0" w:color="auto"/>
                    <w:left w:val="none" w:sz="0" w:space="0" w:color="auto"/>
                    <w:bottom w:val="none" w:sz="0" w:space="0" w:color="auto"/>
                    <w:right w:val="none" w:sz="0" w:space="0" w:color="auto"/>
                  </w:divBdr>
                  <w:divsChild>
                    <w:div w:id="382288238">
                      <w:marLeft w:val="0"/>
                      <w:marRight w:val="0"/>
                      <w:marTop w:val="0"/>
                      <w:marBottom w:val="0"/>
                      <w:divBdr>
                        <w:top w:val="none" w:sz="0" w:space="0" w:color="auto"/>
                        <w:left w:val="none" w:sz="0" w:space="0" w:color="auto"/>
                        <w:bottom w:val="none" w:sz="0" w:space="0" w:color="auto"/>
                        <w:right w:val="none" w:sz="0" w:space="0" w:color="auto"/>
                      </w:divBdr>
                      <w:divsChild>
                        <w:div w:id="1224636328">
                          <w:marLeft w:val="0"/>
                          <w:marRight w:val="0"/>
                          <w:marTop w:val="0"/>
                          <w:marBottom w:val="0"/>
                          <w:divBdr>
                            <w:top w:val="none" w:sz="0" w:space="0" w:color="auto"/>
                            <w:left w:val="none" w:sz="0" w:space="0" w:color="auto"/>
                            <w:bottom w:val="none" w:sz="0" w:space="0" w:color="auto"/>
                            <w:right w:val="none" w:sz="0" w:space="0" w:color="auto"/>
                          </w:divBdr>
                          <w:divsChild>
                            <w:div w:id="189687360">
                              <w:marLeft w:val="0"/>
                              <w:marRight w:val="0"/>
                              <w:marTop w:val="0"/>
                              <w:marBottom w:val="0"/>
                              <w:divBdr>
                                <w:top w:val="none" w:sz="0" w:space="0" w:color="auto"/>
                                <w:left w:val="none" w:sz="0" w:space="0" w:color="auto"/>
                                <w:bottom w:val="none" w:sz="0" w:space="0" w:color="auto"/>
                                <w:right w:val="none" w:sz="0" w:space="0" w:color="auto"/>
                              </w:divBdr>
                              <w:divsChild>
                                <w:div w:id="1309747977">
                                  <w:marLeft w:val="0"/>
                                  <w:marRight w:val="0"/>
                                  <w:marTop w:val="0"/>
                                  <w:marBottom w:val="0"/>
                                  <w:divBdr>
                                    <w:top w:val="none" w:sz="0" w:space="0" w:color="auto"/>
                                    <w:left w:val="none" w:sz="0" w:space="0" w:color="auto"/>
                                    <w:bottom w:val="none" w:sz="0" w:space="0" w:color="auto"/>
                                    <w:right w:val="none" w:sz="0" w:space="0" w:color="auto"/>
                                  </w:divBdr>
                                  <w:divsChild>
                                    <w:div w:id="1104153296">
                                      <w:marLeft w:val="0"/>
                                      <w:marRight w:val="0"/>
                                      <w:marTop w:val="0"/>
                                      <w:marBottom w:val="0"/>
                                      <w:divBdr>
                                        <w:top w:val="none" w:sz="0" w:space="0" w:color="auto"/>
                                        <w:left w:val="none" w:sz="0" w:space="0" w:color="auto"/>
                                        <w:bottom w:val="none" w:sz="0" w:space="0" w:color="auto"/>
                                        <w:right w:val="none" w:sz="0" w:space="0" w:color="auto"/>
                                      </w:divBdr>
                                      <w:divsChild>
                                        <w:div w:id="560409945">
                                          <w:marLeft w:val="0"/>
                                          <w:marRight w:val="0"/>
                                          <w:marTop w:val="0"/>
                                          <w:marBottom w:val="0"/>
                                          <w:divBdr>
                                            <w:top w:val="none" w:sz="0" w:space="0" w:color="auto"/>
                                            <w:left w:val="none" w:sz="0" w:space="0" w:color="auto"/>
                                            <w:bottom w:val="none" w:sz="0" w:space="0" w:color="auto"/>
                                            <w:right w:val="none" w:sz="0" w:space="0" w:color="auto"/>
                                          </w:divBdr>
                                          <w:divsChild>
                                            <w:div w:id="842427724">
                                              <w:marLeft w:val="0"/>
                                              <w:marRight w:val="0"/>
                                              <w:marTop w:val="0"/>
                                              <w:marBottom w:val="0"/>
                                              <w:divBdr>
                                                <w:top w:val="none" w:sz="0" w:space="0" w:color="auto"/>
                                                <w:left w:val="none" w:sz="0" w:space="0" w:color="auto"/>
                                                <w:bottom w:val="none" w:sz="0" w:space="0" w:color="auto"/>
                                                <w:right w:val="none" w:sz="0" w:space="0" w:color="auto"/>
                                              </w:divBdr>
                                              <w:divsChild>
                                                <w:div w:id="846407904">
                                                  <w:marLeft w:val="0"/>
                                                  <w:marRight w:val="0"/>
                                                  <w:marTop w:val="0"/>
                                                  <w:marBottom w:val="0"/>
                                                  <w:divBdr>
                                                    <w:top w:val="none" w:sz="0" w:space="0" w:color="auto"/>
                                                    <w:left w:val="none" w:sz="0" w:space="0" w:color="auto"/>
                                                    <w:bottom w:val="none" w:sz="0" w:space="0" w:color="auto"/>
                                                    <w:right w:val="none" w:sz="0" w:space="0" w:color="auto"/>
                                                  </w:divBdr>
                                                  <w:divsChild>
                                                    <w:div w:id="1066033200">
                                                      <w:marLeft w:val="0"/>
                                                      <w:marRight w:val="0"/>
                                                      <w:marTop w:val="0"/>
                                                      <w:marBottom w:val="0"/>
                                                      <w:divBdr>
                                                        <w:top w:val="none" w:sz="0" w:space="0" w:color="auto"/>
                                                        <w:left w:val="none" w:sz="0" w:space="0" w:color="auto"/>
                                                        <w:bottom w:val="none" w:sz="0" w:space="0" w:color="auto"/>
                                                        <w:right w:val="none" w:sz="0" w:space="0" w:color="auto"/>
                                                      </w:divBdr>
                                                      <w:divsChild>
                                                        <w:div w:id="2101094374">
                                                          <w:marLeft w:val="0"/>
                                                          <w:marRight w:val="0"/>
                                                          <w:marTop w:val="0"/>
                                                          <w:marBottom w:val="0"/>
                                                          <w:divBdr>
                                                            <w:top w:val="none" w:sz="0" w:space="0" w:color="auto"/>
                                                            <w:left w:val="none" w:sz="0" w:space="0" w:color="auto"/>
                                                            <w:bottom w:val="none" w:sz="0" w:space="0" w:color="auto"/>
                                                            <w:right w:val="none" w:sz="0" w:space="0" w:color="auto"/>
                                                          </w:divBdr>
                                                          <w:divsChild>
                                                            <w:div w:id="103811229">
                                                              <w:marLeft w:val="0"/>
                                                              <w:marRight w:val="0"/>
                                                              <w:marTop w:val="0"/>
                                                              <w:marBottom w:val="0"/>
                                                              <w:divBdr>
                                                                <w:top w:val="none" w:sz="0" w:space="0" w:color="auto"/>
                                                                <w:left w:val="none" w:sz="0" w:space="0" w:color="auto"/>
                                                                <w:bottom w:val="none" w:sz="0" w:space="0" w:color="auto"/>
                                                                <w:right w:val="none" w:sz="0" w:space="0" w:color="auto"/>
                                                              </w:divBdr>
                                                              <w:divsChild>
                                                                <w:div w:id="1530296846">
                                                                  <w:marLeft w:val="0"/>
                                                                  <w:marRight w:val="0"/>
                                                                  <w:marTop w:val="0"/>
                                                                  <w:marBottom w:val="0"/>
                                                                  <w:divBdr>
                                                                    <w:top w:val="none" w:sz="0" w:space="0" w:color="auto"/>
                                                                    <w:left w:val="none" w:sz="0" w:space="0" w:color="auto"/>
                                                                    <w:bottom w:val="none" w:sz="0" w:space="0" w:color="auto"/>
                                                                    <w:right w:val="none" w:sz="0" w:space="0" w:color="auto"/>
                                                                  </w:divBdr>
                                                                  <w:divsChild>
                                                                    <w:div w:id="2014722889">
                                                                      <w:marLeft w:val="0"/>
                                                                      <w:marRight w:val="0"/>
                                                                      <w:marTop w:val="0"/>
                                                                      <w:marBottom w:val="0"/>
                                                                      <w:divBdr>
                                                                        <w:top w:val="none" w:sz="0" w:space="0" w:color="auto"/>
                                                                        <w:left w:val="none" w:sz="0" w:space="0" w:color="auto"/>
                                                                        <w:bottom w:val="none" w:sz="0" w:space="0" w:color="auto"/>
                                                                        <w:right w:val="none" w:sz="0" w:space="0" w:color="auto"/>
                                                                      </w:divBdr>
                                                                      <w:divsChild>
                                                                        <w:div w:id="19515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1349">
      <w:bodyDiv w:val="1"/>
      <w:marLeft w:val="0"/>
      <w:marRight w:val="0"/>
      <w:marTop w:val="0"/>
      <w:marBottom w:val="0"/>
      <w:divBdr>
        <w:top w:val="none" w:sz="0" w:space="0" w:color="auto"/>
        <w:left w:val="none" w:sz="0" w:space="0" w:color="auto"/>
        <w:bottom w:val="none" w:sz="0" w:space="0" w:color="auto"/>
        <w:right w:val="none" w:sz="0" w:space="0" w:color="auto"/>
      </w:divBdr>
      <w:divsChild>
        <w:div w:id="468598478">
          <w:marLeft w:val="547"/>
          <w:marRight w:val="0"/>
          <w:marTop w:val="134"/>
          <w:marBottom w:val="0"/>
          <w:divBdr>
            <w:top w:val="none" w:sz="0" w:space="0" w:color="auto"/>
            <w:left w:val="none" w:sz="0" w:space="0" w:color="auto"/>
            <w:bottom w:val="none" w:sz="0" w:space="0" w:color="auto"/>
            <w:right w:val="none" w:sz="0" w:space="0" w:color="auto"/>
          </w:divBdr>
        </w:div>
        <w:div w:id="1579444200">
          <w:marLeft w:val="1166"/>
          <w:marRight w:val="0"/>
          <w:marTop w:val="115"/>
          <w:marBottom w:val="0"/>
          <w:divBdr>
            <w:top w:val="none" w:sz="0" w:space="0" w:color="auto"/>
            <w:left w:val="none" w:sz="0" w:space="0" w:color="auto"/>
            <w:bottom w:val="none" w:sz="0" w:space="0" w:color="auto"/>
            <w:right w:val="none" w:sz="0" w:space="0" w:color="auto"/>
          </w:divBdr>
        </w:div>
      </w:divsChild>
    </w:div>
    <w:div w:id="1546984734">
      <w:bodyDiv w:val="1"/>
      <w:marLeft w:val="0"/>
      <w:marRight w:val="0"/>
      <w:marTop w:val="0"/>
      <w:marBottom w:val="0"/>
      <w:divBdr>
        <w:top w:val="none" w:sz="0" w:space="0" w:color="auto"/>
        <w:left w:val="none" w:sz="0" w:space="0" w:color="auto"/>
        <w:bottom w:val="none" w:sz="0" w:space="0" w:color="auto"/>
        <w:right w:val="none" w:sz="0" w:space="0" w:color="auto"/>
      </w:divBdr>
    </w:div>
    <w:div w:id="1574851270">
      <w:bodyDiv w:val="1"/>
      <w:marLeft w:val="0"/>
      <w:marRight w:val="0"/>
      <w:marTop w:val="0"/>
      <w:marBottom w:val="0"/>
      <w:divBdr>
        <w:top w:val="none" w:sz="0" w:space="0" w:color="auto"/>
        <w:left w:val="none" w:sz="0" w:space="0" w:color="auto"/>
        <w:bottom w:val="none" w:sz="0" w:space="0" w:color="auto"/>
        <w:right w:val="none" w:sz="0" w:space="0" w:color="auto"/>
      </w:divBdr>
      <w:divsChild>
        <w:div w:id="110365252">
          <w:marLeft w:val="0"/>
          <w:marRight w:val="0"/>
          <w:marTop w:val="0"/>
          <w:marBottom w:val="0"/>
          <w:divBdr>
            <w:top w:val="none" w:sz="0" w:space="0" w:color="auto"/>
            <w:left w:val="none" w:sz="0" w:space="0" w:color="auto"/>
            <w:bottom w:val="none" w:sz="0" w:space="0" w:color="auto"/>
            <w:right w:val="none" w:sz="0" w:space="0" w:color="auto"/>
          </w:divBdr>
          <w:divsChild>
            <w:div w:id="404686792">
              <w:marLeft w:val="0"/>
              <w:marRight w:val="0"/>
              <w:marTop w:val="0"/>
              <w:marBottom w:val="0"/>
              <w:divBdr>
                <w:top w:val="none" w:sz="0" w:space="0" w:color="auto"/>
                <w:left w:val="none" w:sz="0" w:space="0" w:color="auto"/>
                <w:bottom w:val="none" w:sz="0" w:space="0" w:color="auto"/>
                <w:right w:val="none" w:sz="0" w:space="0" w:color="auto"/>
              </w:divBdr>
              <w:divsChild>
                <w:div w:id="1591961785">
                  <w:marLeft w:val="0"/>
                  <w:marRight w:val="0"/>
                  <w:marTop w:val="0"/>
                  <w:marBottom w:val="0"/>
                  <w:divBdr>
                    <w:top w:val="none" w:sz="0" w:space="0" w:color="auto"/>
                    <w:left w:val="none" w:sz="0" w:space="0" w:color="auto"/>
                    <w:bottom w:val="none" w:sz="0" w:space="0" w:color="auto"/>
                    <w:right w:val="none" w:sz="0" w:space="0" w:color="auto"/>
                  </w:divBdr>
                  <w:divsChild>
                    <w:div w:id="917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07369">
      <w:bodyDiv w:val="1"/>
      <w:marLeft w:val="0"/>
      <w:marRight w:val="0"/>
      <w:marTop w:val="0"/>
      <w:marBottom w:val="0"/>
      <w:divBdr>
        <w:top w:val="none" w:sz="0" w:space="0" w:color="auto"/>
        <w:left w:val="none" w:sz="0" w:space="0" w:color="auto"/>
        <w:bottom w:val="none" w:sz="0" w:space="0" w:color="auto"/>
        <w:right w:val="none" w:sz="0" w:space="0" w:color="auto"/>
      </w:divBdr>
      <w:divsChild>
        <w:div w:id="104693137">
          <w:marLeft w:val="547"/>
          <w:marRight w:val="0"/>
          <w:marTop w:val="134"/>
          <w:marBottom w:val="0"/>
          <w:divBdr>
            <w:top w:val="none" w:sz="0" w:space="0" w:color="auto"/>
            <w:left w:val="none" w:sz="0" w:space="0" w:color="auto"/>
            <w:bottom w:val="none" w:sz="0" w:space="0" w:color="auto"/>
            <w:right w:val="none" w:sz="0" w:space="0" w:color="auto"/>
          </w:divBdr>
        </w:div>
      </w:divsChild>
    </w:div>
    <w:div w:id="1646159170">
      <w:bodyDiv w:val="1"/>
      <w:marLeft w:val="0"/>
      <w:marRight w:val="0"/>
      <w:marTop w:val="0"/>
      <w:marBottom w:val="0"/>
      <w:divBdr>
        <w:top w:val="none" w:sz="0" w:space="0" w:color="auto"/>
        <w:left w:val="none" w:sz="0" w:space="0" w:color="auto"/>
        <w:bottom w:val="none" w:sz="0" w:space="0" w:color="auto"/>
        <w:right w:val="none" w:sz="0" w:space="0" w:color="auto"/>
      </w:divBdr>
      <w:divsChild>
        <w:div w:id="1361734982">
          <w:marLeft w:val="547"/>
          <w:marRight w:val="0"/>
          <w:marTop w:val="154"/>
          <w:marBottom w:val="0"/>
          <w:divBdr>
            <w:top w:val="none" w:sz="0" w:space="0" w:color="auto"/>
            <w:left w:val="none" w:sz="0" w:space="0" w:color="auto"/>
            <w:bottom w:val="none" w:sz="0" w:space="0" w:color="auto"/>
            <w:right w:val="none" w:sz="0" w:space="0" w:color="auto"/>
          </w:divBdr>
        </w:div>
        <w:div w:id="1397972102">
          <w:marLeft w:val="547"/>
          <w:marRight w:val="0"/>
          <w:marTop w:val="154"/>
          <w:marBottom w:val="0"/>
          <w:divBdr>
            <w:top w:val="none" w:sz="0" w:space="0" w:color="auto"/>
            <w:left w:val="none" w:sz="0" w:space="0" w:color="auto"/>
            <w:bottom w:val="none" w:sz="0" w:space="0" w:color="auto"/>
            <w:right w:val="none" w:sz="0" w:space="0" w:color="auto"/>
          </w:divBdr>
        </w:div>
        <w:div w:id="166288319">
          <w:marLeft w:val="1166"/>
          <w:marRight w:val="0"/>
          <w:marTop w:val="134"/>
          <w:marBottom w:val="0"/>
          <w:divBdr>
            <w:top w:val="none" w:sz="0" w:space="0" w:color="auto"/>
            <w:left w:val="none" w:sz="0" w:space="0" w:color="auto"/>
            <w:bottom w:val="none" w:sz="0" w:space="0" w:color="auto"/>
            <w:right w:val="none" w:sz="0" w:space="0" w:color="auto"/>
          </w:divBdr>
        </w:div>
        <w:div w:id="48456917">
          <w:marLeft w:val="1166"/>
          <w:marRight w:val="0"/>
          <w:marTop w:val="134"/>
          <w:marBottom w:val="0"/>
          <w:divBdr>
            <w:top w:val="none" w:sz="0" w:space="0" w:color="auto"/>
            <w:left w:val="none" w:sz="0" w:space="0" w:color="auto"/>
            <w:bottom w:val="none" w:sz="0" w:space="0" w:color="auto"/>
            <w:right w:val="none" w:sz="0" w:space="0" w:color="auto"/>
          </w:divBdr>
        </w:div>
        <w:div w:id="472041">
          <w:marLeft w:val="547"/>
          <w:marRight w:val="0"/>
          <w:marTop w:val="154"/>
          <w:marBottom w:val="0"/>
          <w:divBdr>
            <w:top w:val="none" w:sz="0" w:space="0" w:color="auto"/>
            <w:left w:val="none" w:sz="0" w:space="0" w:color="auto"/>
            <w:bottom w:val="none" w:sz="0" w:space="0" w:color="auto"/>
            <w:right w:val="none" w:sz="0" w:space="0" w:color="auto"/>
          </w:divBdr>
        </w:div>
        <w:div w:id="564877332">
          <w:marLeft w:val="1166"/>
          <w:marRight w:val="0"/>
          <w:marTop w:val="134"/>
          <w:marBottom w:val="0"/>
          <w:divBdr>
            <w:top w:val="none" w:sz="0" w:space="0" w:color="auto"/>
            <w:left w:val="none" w:sz="0" w:space="0" w:color="auto"/>
            <w:bottom w:val="none" w:sz="0" w:space="0" w:color="auto"/>
            <w:right w:val="none" w:sz="0" w:space="0" w:color="auto"/>
          </w:divBdr>
        </w:div>
        <w:div w:id="2027636286">
          <w:marLeft w:val="1166"/>
          <w:marRight w:val="0"/>
          <w:marTop w:val="134"/>
          <w:marBottom w:val="0"/>
          <w:divBdr>
            <w:top w:val="none" w:sz="0" w:space="0" w:color="auto"/>
            <w:left w:val="none" w:sz="0" w:space="0" w:color="auto"/>
            <w:bottom w:val="none" w:sz="0" w:space="0" w:color="auto"/>
            <w:right w:val="none" w:sz="0" w:space="0" w:color="auto"/>
          </w:divBdr>
        </w:div>
      </w:divsChild>
    </w:div>
    <w:div w:id="1652250505">
      <w:bodyDiv w:val="1"/>
      <w:marLeft w:val="0"/>
      <w:marRight w:val="0"/>
      <w:marTop w:val="0"/>
      <w:marBottom w:val="0"/>
      <w:divBdr>
        <w:top w:val="none" w:sz="0" w:space="0" w:color="auto"/>
        <w:left w:val="none" w:sz="0" w:space="0" w:color="auto"/>
        <w:bottom w:val="none" w:sz="0" w:space="0" w:color="auto"/>
        <w:right w:val="none" w:sz="0" w:space="0" w:color="auto"/>
      </w:divBdr>
      <w:divsChild>
        <w:div w:id="1463883393">
          <w:marLeft w:val="1166"/>
          <w:marRight w:val="0"/>
          <w:marTop w:val="106"/>
          <w:marBottom w:val="0"/>
          <w:divBdr>
            <w:top w:val="none" w:sz="0" w:space="0" w:color="auto"/>
            <w:left w:val="none" w:sz="0" w:space="0" w:color="auto"/>
            <w:bottom w:val="none" w:sz="0" w:space="0" w:color="auto"/>
            <w:right w:val="none" w:sz="0" w:space="0" w:color="auto"/>
          </w:divBdr>
        </w:div>
        <w:div w:id="823007642">
          <w:marLeft w:val="1166"/>
          <w:marRight w:val="0"/>
          <w:marTop w:val="106"/>
          <w:marBottom w:val="0"/>
          <w:divBdr>
            <w:top w:val="none" w:sz="0" w:space="0" w:color="auto"/>
            <w:left w:val="none" w:sz="0" w:space="0" w:color="auto"/>
            <w:bottom w:val="none" w:sz="0" w:space="0" w:color="auto"/>
            <w:right w:val="none" w:sz="0" w:space="0" w:color="auto"/>
          </w:divBdr>
        </w:div>
        <w:div w:id="1156409457">
          <w:marLeft w:val="1166"/>
          <w:marRight w:val="0"/>
          <w:marTop w:val="106"/>
          <w:marBottom w:val="0"/>
          <w:divBdr>
            <w:top w:val="none" w:sz="0" w:space="0" w:color="auto"/>
            <w:left w:val="none" w:sz="0" w:space="0" w:color="auto"/>
            <w:bottom w:val="none" w:sz="0" w:space="0" w:color="auto"/>
            <w:right w:val="none" w:sz="0" w:space="0" w:color="auto"/>
          </w:divBdr>
        </w:div>
      </w:divsChild>
    </w:div>
    <w:div w:id="1678147408">
      <w:bodyDiv w:val="1"/>
      <w:marLeft w:val="0"/>
      <w:marRight w:val="0"/>
      <w:marTop w:val="0"/>
      <w:marBottom w:val="0"/>
      <w:divBdr>
        <w:top w:val="none" w:sz="0" w:space="0" w:color="auto"/>
        <w:left w:val="none" w:sz="0" w:space="0" w:color="auto"/>
        <w:bottom w:val="none" w:sz="0" w:space="0" w:color="auto"/>
        <w:right w:val="none" w:sz="0" w:space="0" w:color="auto"/>
      </w:divBdr>
      <w:divsChild>
        <w:div w:id="42950604">
          <w:marLeft w:val="547"/>
          <w:marRight w:val="0"/>
          <w:marTop w:val="134"/>
          <w:marBottom w:val="0"/>
          <w:divBdr>
            <w:top w:val="none" w:sz="0" w:space="0" w:color="auto"/>
            <w:left w:val="none" w:sz="0" w:space="0" w:color="auto"/>
            <w:bottom w:val="none" w:sz="0" w:space="0" w:color="auto"/>
            <w:right w:val="none" w:sz="0" w:space="0" w:color="auto"/>
          </w:divBdr>
        </w:div>
        <w:div w:id="712002165">
          <w:marLeft w:val="1166"/>
          <w:marRight w:val="0"/>
          <w:marTop w:val="115"/>
          <w:marBottom w:val="0"/>
          <w:divBdr>
            <w:top w:val="none" w:sz="0" w:space="0" w:color="auto"/>
            <w:left w:val="none" w:sz="0" w:space="0" w:color="auto"/>
            <w:bottom w:val="none" w:sz="0" w:space="0" w:color="auto"/>
            <w:right w:val="none" w:sz="0" w:space="0" w:color="auto"/>
          </w:divBdr>
        </w:div>
        <w:div w:id="1129399516">
          <w:marLeft w:val="547"/>
          <w:marRight w:val="0"/>
          <w:marTop w:val="134"/>
          <w:marBottom w:val="0"/>
          <w:divBdr>
            <w:top w:val="none" w:sz="0" w:space="0" w:color="auto"/>
            <w:left w:val="none" w:sz="0" w:space="0" w:color="auto"/>
            <w:bottom w:val="none" w:sz="0" w:space="0" w:color="auto"/>
            <w:right w:val="none" w:sz="0" w:space="0" w:color="auto"/>
          </w:divBdr>
        </w:div>
        <w:div w:id="525098015">
          <w:marLeft w:val="547"/>
          <w:marRight w:val="0"/>
          <w:marTop w:val="134"/>
          <w:marBottom w:val="0"/>
          <w:divBdr>
            <w:top w:val="none" w:sz="0" w:space="0" w:color="auto"/>
            <w:left w:val="none" w:sz="0" w:space="0" w:color="auto"/>
            <w:bottom w:val="none" w:sz="0" w:space="0" w:color="auto"/>
            <w:right w:val="none" w:sz="0" w:space="0" w:color="auto"/>
          </w:divBdr>
        </w:div>
        <w:div w:id="475728860">
          <w:marLeft w:val="547"/>
          <w:marRight w:val="0"/>
          <w:marTop w:val="134"/>
          <w:marBottom w:val="0"/>
          <w:divBdr>
            <w:top w:val="none" w:sz="0" w:space="0" w:color="auto"/>
            <w:left w:val="none" w:sz="0" w:space="0" w:color="auto"/>
            <w:bottom w:val="none" w:sz="0" w:space="0" w:color="auto"/>
            <w:right w:val="none" w:sz="0" w:space="0" w:color="auto"/>
          </w:divBdr>
        </w:div>
        <w:div w:id="1105803305">
          <w:marLeft w:val="547"/>
          <w:marRight w:val="0"/>
          <w:marTop w:val="134"/>
          <w:marBottom w:val="0"/>
          <w:divBdr>
            <w:top w:val="none" w:sz="0" w:space="0" w:color="auto"/>
            <w:left w:val="none" w:sz="0" w:space="0" w:color="auto"/>
            <w:bottom w:val="none" w:sz="0" w:space="0" w:color="auto"/>
            <w:right w:val="none" w:sz="0" w:space="0" w:color="auto"/>
          </w:divBdr>
        </w:div>
        <w:div w:id="1478449711">
          <w:marLeft w:val="547"/>
          <w:marRight w:val="0"/>
          <w:marTop w:val="134"/>
          <w:marBottom w:val="0"/>
          <w:divBdr>
            <w:top w:val="none" w:sz="0" w:space="0" w:color="auto"/>
            <w:left w:val="none" w:sz="0" w:space="0" w:color="auto"/>
            <w:bottom w:val="none" w:sz="0" w:space="0" w:color="auto"/>
            <w:right w:val="none" w:sz="0" w:space="0" w:color="auto"/>
          </w:divBdr>
        </w:div>
      </w:divsChild>
    </w:div>
    <w:div w:id="1696734325">
      <w:bodyDiv w:val="1"/>
      <w:marLeft w:val="0"/>
      <w:marRight w:val="0"/>
      <w:marTop w:val="0"/>
      <w:marBottom w:val="0"/>
      <w:divBdr>
        <w:top w:val="none" w:sz="0" w:space="0" w:color="auto"/>
        <w:left w:val="none" w:sz="0" w:space="0" w:color="auto"/>
        <w:bottom w:val="none" w:sz="0" w:space="0" w:color="auto"/>
        <w:right w:val="none" w:sz="0" w:space="0" w:color="auto"/>
      </w:divBdr>
      <w:divsChild>
        <w:div w:id="1791626334">
          <w:marLeft w:val="547"/>
          <w:marRight w:val="0"/>
          <w:marTop w:val="134"/>
          <w:marBottom w:val="0"/>
          <w:divBdr>
            <w:top w:val="none" w:sz="0" w:space="0" w:color="auto"/>
            <w:left w:val="none" w:sz="0" w:space="0" w:color="auto"/>
            <w:bottom w:val="none" w:sz="0" w:space="0" w:color="auto"/>
            <w:right w:val="none" w:sz="0" w:space="0" w:color="auto"/>
          </w:divBdr>
        </w:div>
        <w:div w:id="1526480210">
          <w:marLeft w:val="1166"/>
          <w:marRight w:val="0"/>
          <w:marTop w:val="115"/>
          <w:marBottom w:val="0"/>
          <w:divBdr>
            <w:top w:val="none" w:sz="0" w:space="0" w:color="auto"/>
            <w:left w:val="none" w:sz="0" w:space="0" w:color="auto"/>
            <w:bottom w:val="none" w:sz="0" w:space="0" w:color="auto"/>
            <w:right w:val="none" w:sz="0" w:space="0" w:color="auto"/>
          </w:divBdr>
        </w:div>
        <w:div w:id="724137703">
          <w:marLeft w:val="1166"/>
          <w:marRight w:val="0"/>
          <w:marTop w:val="115"/>
          <w:marBottom w:val="0"/>
          <w:divBdr>
            <w:top w:val="none" w:sz="0" w:space="0" w:color="auto"/>
            <w:left w:val="none" w:sz="0" w:space="0" w:color="auto"/>
            <w:bottom w:val="none" w:sz="0" w:space="0" w:color="auto"/>
            <w:right w:val="none" w:sz="0" w:space="0" w:color="auto"/>
          </w:divBdr>
        </w:div>
        <w:div w:id="564922177">
          <w:marLeft w:val="1166"/>
          <w:marRight w:val="0"/>
          <w:marTop w:val="115"/>
          <w:marBottom w:val="0"/>
          <w:divBdr>
            <w:top w:val="none" w:sz="0" w:space="0" w:color="auto"/>
            <w:left w:val="none" w:sz="0" w:space="0" w:color="auto"/>
            <w:bottom w:val="none" w:sz="0" w:space="0" w:color="auto"/>
            <w:right w:val="none" w:sz="0" w:space="0" w:color="auto"/>
          </w:divBdr>
        </w:div>
        <w:div w:id="2010449207">
          <w:marLeft w:val="1166"/>
          <w:marRight w:val="0"/>
          <w:marTop w:val="115"/>
          <w:marBottom w:val="0"/>
          <w:divBdr>
            <w:top w:val="none" w:sz="0" w:space="0" w:color="auto"/>
            <w:left w:val="none" w:sz="0" w:space="0" w:color="auto"/>
            <w:bottom w:val="none" w:sz="0" w:space="0" w:color="auto"/>
            <w:right w:val="none" w:sz="0" w:space="0" w:color="auto"/>
          </w:divBdr>
        </w:div>
        <w:div w:id="1808009693">
          <w:marLeft w:val="547"/>
          <w:marRight w:val="0"/>
          <w:marTop w:val="134"/>
          <w:marBottom w:val="0"/>
          <w:divBdr>
            <w:top w:val="none" w:sz="0" w:space="0" w:color="auto"/>
            <w:left w:val="none" w:sz="0" w:space="0" w:color="auto"/>
            <w:bottom w:val="none" w:sz="0" w:space="0" w:color="auto"/>
            <w:right w:val="none" w:sz="0" w:space="0" w:color="auto"/>
          </w:divBdr>
        </w:div>
      </w:divsChild>
    </w:div>
    <w:div w:id="1747530293">
      <w:bodyDiv w:val="1"/>
      <w:marLeft w:val="0"/>
      <w:marRight w:val="0"/>
      <w:marTop w:val="0"/>
      <w:marBottom w:val="0"/>
      <w:divBdr>
        <w:top w:val="none" w:sz="0" w:space="0" w:color="auto"/>
        <w:left w:val="none" w:sz="0" w:space="0" w:color="auto"/>
        <w:bottom w:val="none" w:sz="0" w:space="0" w:color="auto"/>
        <w:right w:val="none" w:sz="0" w:space="0" w:color="auto"/>
      </w:divBdr>
      <w:divsChild>
        <w:div w:id="45298412">
          <w:marLeft w:val="547"/>
          <w:marRight w:val="0"/>
          <w:marTop w:val="134"/>
          <w:marBottom w:val="0"/>
          <w:divBdr>
            <w:top w:val="none" w:sz="0" w:space="0" w:color="auto"/>
            <w:left w:val="none" w:sz="0" w:space="0" w:color="auto"/>
            <w:bottom w:val="none" w:sz="0" w:space="0" w:color="auto"/>
            <w:right w:val="none" w:sz="0" w:space="0" w:color="auto"/>
          </w:divBdr>
        </w:div>
        <w:div w:id="1580096785">
          <w:marLeft w:val="547"/>
          <w:marRight w:val="0"/>
          <w:marTop w:val="134"/>
          <w:marBottom w:val="0"/>
          <w:divBdr>
            <w:top w:val="none" w:sz="0" w:space="0" w:color="auto"/>
            <w:left w:val="none" w:sz="0" w:space="0" w:color="auto"/>
            <w:bottom w:val="none" w:sz="0" w:space="0" w:color="auto"/>
            <w:right w:val="none" w:sz="0" w:space="0" w:color="auto"/>
          </w:divBdr>
        </w:div>
        <w:div w:id="727799788">
          <w:marLeft w:val="1166"/>
          <w:marRight w:val="0"/>
          <w:marTop w:val="115"/>
          <w:marBottom w:val="0"/>
          <w:divBdr>
            <w:top w:val="none" w:sz="0" w:space="0" w:color="auto"/>
            <w:left w:val="none" w:sz="0" w:space="0" w:color="auto"/>
            <w:bottom w:val="none" w:sz="0" w:space="0" w:color="auto"/>
            <w:right w:val="none" w:sz="0" w:space="0" w:color="auto"/>
          </w:divBdr>
        </w:div>
        <w:div w:id="2058042964">
          <w:marLeft w:val="547"/>
          <w:marRight w:val="0"/>
          <w:marTop w:val="134"/>
          <w:marBottom w:val="0"/>
          <w:divBdr>
            <w:top w:val="none" w:sz="0" w:space="0" w:color="auto"/>
            <w:left w:val="none" w:sz="0" w:space="0" w:color="auto"/>
            <w:bottom w:val="none" w:sz="0" w:space="0" w:color="auto"/>
            <w:right w:val="none" w:sz="0" w:space="0" w:color="auto"/>
          </w:divBdr>
        </w:div>
        <w:div w:id="1661538287">
          <w:marLeft w:val="1166"/>
          <w:marRight w:val="0"/>
          <w:marTop w:val="115"/>
          <w:marBottom w:val="0"/>
          <w:divBdr>
            <w:top w:val="none" w:sz="0" w:space="0" w:color="auto"/>
            <w:left w:val="none" w:sz="0" w:space="0" w:color="auto"/>
            <w:bottom w:val="none" w:sz="0" w:space="0" w:color="auto"/>
            <w:right w:val="none" w:sz="0" w:space="0" w:color="auto"/>
          </w:divBdr>
        </w:div>
        <w:div w:id="1306740176">
          <w:marLeft w:val="1166"/>
          <w:marRight w:val="0"/>
          <w:marTop w:val="115"/>
          <w:marBottom w:val="0"/>
          <w:divBdr>
            <w:top w:val="none" w:sz="0" w:space="0" w:color="auto"/>
            <w:left w:val="none" w:sz="0" w:space="0" w:color="auto"/>
            <w:bottom w:val="none" w:sz="0" w:space="0" w:color="auto"/>
            <w:right w:val="none" w:sz="0" w:space="0" w:color="auto"/>
          </w:divBdr>
        </w:div>
      </w:divsChild>
    </w:div>
    <w:div w:id="1766800678">
      <w:bodyDiv w:val="1"/>
      <w:marLeft w:val="0"/>
      <w:marRight w:val="0"/>
      <w:marTop w:val="0"/>
      <w:marBottom w:val="0"/>
      <w:divBdr>
        <w:top w:val="none" w:sz="0" w:space="0" w:color="auto"/>
        <w:left w:val="none" w:sz="0" w:space="0" w:color="auto"/>
        <w:bottom w:val="none" w:sz="0" w:space="0" w:color="auto"/>
        <w:right w:val="none" w:sz="0" w:space="0" w:color="auto"/>
      </w:divBdr>
      <w:divsChild>
        <w:div w:id="98570744">
          <w:marLeft w:val="547"/>
          <w:marRight w:val="0"/>
          <w:marTop w:val="106"/>
          <w:marBottom w:val="0"/>
          <w:divBdr>
            <w:top w:val="none" w:sz="0" w:space="0" w:color="auto"/>
            <w:left w:val="none" w:sz="0" w:space="0" w:color="auto"/>
            <w:bottom w:val="none" w:sz="0" w:space="0" w:color="auto"/>
            <w:right w:val="none" w:sz="0" w:space="0" w:color="auto"/>
          </w:divBdr>
        </w:div>
      </w:divsChild>
    </w:div>
    <w:div w:id="1812213808">
      <w:bodyDiv w:val="1"/>
      <w:marLeft w:val="0"/>
      <w:marRight w:val="0"/>
      <w:marTop w:val="0"/>
      <w:marBottom w:val="0"/>
      <w:divBdr>
        <w:top w:val="none" w:sz="0" w:space="0" w:color="auto"/>
        <w:left w:val="none" w:sz="0" w:space="0" w:color="auto"/>
        <w:bottom w:val="none" w:sz="0" w:space="0" w:color="auto"/>
        <w:right w:val="none" w:sz="0" w:space="0" w:color="auto"/>
      </w:divBdr>
      <w:divsChild>
        <w:div w:id="1157650231">
          <w:marLeft w:val="547"/>
          <w:marRight w:val="0"/>
          <w:marTop w:val="134"/>
          <w:marBottom w:val="0"/>
          <w:divBdr>
            <w:top w:val="none" w:sz="0" w:space="0" w:color="auto"/>
            <w:left w:val="none" w:sz="0" w:space="0" w:color="auto"/>
            <w:bottom w:val="none" w:sz="0" w:space="0" w:color="auto"/>
            <w:right w:val="none" w:sz="0" w:space="0" w:color="auto"/>
          </w:divBdr>
        </w:div>
        <w:div w:id="105854965">
          <w:marLeft w:val="547"/>
          <w:marRight w:val="0"/>
          <w:marTop w:val="134"/>
          <w:marBottom w:val="0"/>
          <w:divBdr>
            <w:top w:val="none" w:sz="0" w:space="0" w:color="auto"/>
            <w:left w:val="none" w:sz="0" w:space="0" w:color="auto"/>
            <w:bottom w:val="none" w:sz="0" w:space="0" w:color="auto"/>
            <w:right w:val="none" w:sz="0" w:space="0" w:color="auto"/>
          </w:divBdr>
        </w:div>
        <w:div w:id="152114342">
          <w:marLeft w:val="1166"/>
          <w:marRight w:val="0"/>
          <w:marTop w:val="115"/>
          <w:marBottom w:val="0"/>
          <w:divBdr>
            <w:top w:val="none" w:sz="0" w:space="0" w:color="auto"/>
            <w:left w:val="none" w:sz="0" w:space="0" w:color="auto"/>
            <w:bottom w:val="none" w:sz="0" w:space="0" w:color="auto"/>
            <w:right w:val="none" w:sz="0" w:space="0" w:color="auto"/>
          </w:divBdr>
        </w:div>
        <w:div w:id="1847593829">
          <w:marLeft w:val="547"/>
          <w:marRight w:val="0"/>
          <w:marTop w:val="134"/>
          <w:marBottom w:val="0"/>
          <w:divBdr>
            <w:top w:val="none" w:sz="0" w:space="0" w:color="auto"/>
            <w:left w:val="none" w:sz="0" w:space="0" w:color="auto"/>
            <w:bottom w:val="none" w:sz="0" w:space="0" w:color="auto"/>
            <w:right w:val="none" w:sz="0" w:space="0" w:color="auto"/>
          </w:divBdr>
        </w:div>
        <w:div w:id="1713964775">
          <w:marLeft w:val="547"/>
          <w:marRight w:val="0"/>
          <w:marTop w:val="134"/>
          <w:marBottom w:val="0"/>
          <w:divBdr>
            <w:top w:val="none" w:sz="0" w:space="0" w:color="auto"/>
            <w:left w:val="none" w:sz="0" w:space="0" w:color="auto"/>
            <w:bottom w:val="none" w:sz="0" w:space="0" w:color="auto"/>
            <w:right w:val="none" w:sz="0" w:space="0" w:color="auto"/>
          </w:divBdr>
        </w:div>
        <w:div w:id="1931154953">
          <w:marLeft w:val="1166"/>
          <w:marRight w:val="0"/>
          <w:marTop w:val="115"/>
          <w:marBottom w:val="0"/>
          <w:divBdr>
            <w:top w:val="none" w:sz="0" w:space="0" w:color="auto"/>
            <w:left w:val="none" w:sz="0" w:space="0" w:color="auto"/>
            <w:bottom w:val="none" w:sz="0" w:space="0" w:color="auto"/>
            <w:right w:val="none" w:sz="0" w:space="0" w:color="auto"/>
          </w:divBdr>
        </w:div>
      </w:divsChild>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sChild>
        <w:div w:id="821656948">
          <w:marLeft w:val="547"/>
          <w:marRight w:val="0"/>
          <w:marTop w:val="134"/>
          <w:marBottom w:val="0"/>
          <w:divBdr>
            <w:top w:val="none" w:sz="0" w:space="0" w:color="auto"/>
            <w:left w:val="none" w:sz="0" w:space="0" w:color="auto"/>
            <w:bottom w:val="none" w:sz="0" w:space="0" w:color="auto"/>
            <w:right w:val="none" w:sz="0" w:space="0" w:color="auto"/>
          </w:divBdr>
        </w:div>
      </w:divsChild>
    </w:div>
    <w:div w:id="1983072395">
      <w:bodyDiv w:val="1"/>
      <w:marLeft w:val="0"/>
      <w:marRight w:val="0"/>
      <w:marTop w:val="0"/>
      <w:marBottom w:val="0"/>
      <w:divBdr>
        <w:top w:val="none" w:sz="0" w:space="0" w:color="auto"/>
        <w:left w:val="none" w:sz="0" w:space="0" w:color="auto"/>
        <w:bottom w:val="none" w:sz="0" w:space="0" w:color="auto"/>
        <w:right w:val="none" w:sz="0" w:space="0" w:color="auto"/>
      </w:divBdr>
      <w:divsChild>
        <w:div w:id="38822502">
          <w:marLeft w:val="1166"/>
          <w:marRight w:val="0"/>
          <w:marTop w:val="106"/>
          <w:marBottom w:val="0"/>
          <w:divBdr>
            <w:top w:val="none" w:sz="0" w:space="0" w:color="auto"/>
            <w:left w:val="none" w:sz="0" w:space="0" w:color="auto"/>
            <w:bottom w:val="none" w:sz="0" w:space="0" w:color="auto"/>
            <w:right w:val="none" w:sz="0" w:space="0" w:color="auto"/>
          </w:divBdr>
        </w:div>
        <w:div w:id="402071455">
          <w:marLeft w:val="1166"/>
          <w:marRight w:val="0"/>
          <w:marTop w:val="106"/>
          <w:marBottom w:val="0"/>
          <w:divBdr>
            <w:top w:val="none" w:sz="0" w:space="0" w:color="auto"/>
            <w:left w:val="none" w:sz="0" w:space="0" w:color="auto"/>
            <w:bottom w:val="none" w:sz="0" w:space="0" w:color="auto"/>
            <w:right w:val="none" w:sz="0" w:space="0" w:color="auto"/>
          </w:divBdr>
        </w:div>
        <w:div w:id="375201094">
          <w:marLeft w:val="1166"/>
          <w:marRight w:val="0"/>
          <w:marTop w:val="106"/>
          <w:marBottom w:val="0"/>
          <w:divBdr>
            <w:top w:val="none" w:sz="0" w:space="0" w:color="auto"/>
            <w:left w:val="none" w:sz="0" w:space="0" w:color="auto"/>
            <w:bottom w:val="none" w:sz="0" w:space="0" w:color="auto"/>
            <w:right w:val="none" w:sz="0" w:space="0" w:color="auto"/>
          </w:divBdr>
        </w:div>
        <w:div w:id="1796098540">
          <w:marLeft w:val="1166"/>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5398079">
      <w:bodyDiv w:val="1"/>
      <w:marLeft w:val="0"/>
      <w:marRight w:val="0"/>
      <w:marTop w:val="0"/>
      <w:marBottom w:val="0"/>
      <w:divBdr>
        <w:top w:val="none" w:sz="0" w:space="0" w:color="auto"/>
        <w:left w:val="none" w:sz="0" w:space="0" w:color="auto"/>
        <w:bottom w:val="none" w:sz="0" w:space="0" w:color="auto"/>
        <w:right w:val="none" w:sz="0" w:space="0" w:color="auto"/>
      </w:divBdr>
      <w:divsChild>
        <w:div w:id="1377897599">
          <w:marLeft w:val="547"/>
          <w:marRight w:val="0"/>
          <w:marTop w:val="134"/>
          <w:marBottom w:val="0"/>
          <w:divBdr>
            <w:top w:val="none" w:sz="0" w:space="0" w:color="auto"/>
            <w:left w:val="none" w:sz="0" w:space="0" w:color="auto"/>
            <w:bottom w:val="none" w:sz="0" w:space="0" w:color="auto"/>
            <w:right w:val="none" w:sz="0" w:space="0" w:color="auto"/>
          </w:divBdr>
        </w:div>
        <w:div w:id="1320959167">
          <w:marLeft w:val="547"/>
          <w:marRight w:val="0"/>
          <w:marTop w:val="134"/>
          <w:marBottom w:val="0"/>
          <w:divBdr>
            <w:top w:val="none" w:sz="0" w:space="0" w:color="auto"/>
            <w:left w:val="none" w:sz="0" w:space="0" w:color="auto"/>
            <w:bottom w:val="none" w:sz="0" w:space="0" w:color="auto"/>
            <w:right w:val="none" w:sz="0" w:space="0" w:color="auto"/>
          </w:divBdr>
        </w:div>
      </w:divsChild>
    </w:div>
    <w:div w:id="2056856197">
      <w:bodyDiv w:val="1"/>
      <w:marLeft w:val="0"/>
      <w:marRight w:val="0"/>
      <w:marTop w:val="0"/>
      <w:marBottom w:val="0"/>
      <w:divBdr>
        <w:top w:val="none" w:sz="0" w:space="0" w:color="auto"/>
        <w:left w:val="none" w:sz="0" w:space="0" w:color="auto"/>
        <w:bottom w:val="none" w:sz="0" w:space="0" w:color="auto"/>
        <w:right w:val="none" w:sz="0" w:space="0" w:color="auto"/>
      </w:divBdr>
      <w:divsChild>
        <w:div w:id="1641768785">
          <w:marLeft w:val="547"/>
          <w:marRight w:val="0"/>
          <w:marTop w:val="115"/>
          <w:marBottom w:val="0"/>
          <w:divBdr>
            <w:top w:val="none" w:sz="0" w:space="0" w:color="auto"/>
            <w:left w:val="none" w:sz="0" w:space="0" w:color="auto"/>
            <w:bottom w:val="none" w:sz="0" w:space="0" w:color="auto"/>
            <w:right w:val="none" w:sz="0" w:space="0" w:color="auto"/>
          </w:divBdr>
        </w:div>
        <w:div w:id="1698044888">
          <w:marLeft w:val="547"/>
          <w:marRight w:val="0"/>
          <w:marTop w:val="115"/>
          <w:marBottom w:val="0"/>
          <w:divBdr>
            <w:top w:val="none" w:sz="0" w:space="0" w:color="auto"/>
            <w:left w:val="none" w:sz="0" w:space="0" w:color="auto"/>
            <w:bottom w:val="none" w:sz="0" w:space="0" w:color="auto"/>
            <w:right w:val="none" w:sz="0" w:space="0" w:color="auto"/>
          </w:divBdr>
        </w:div>
        <w:div w:id="1163084610">
          <w:marLeft w:val="547"/>
          <w:marRight w:val="0"/>
          <w:marTop w:val="115"/>
          <w:marBottom w:val="0"/>
          <w:divBdr>
            <w:top w:val="none" w:sz="0" w:space="0" w:color="auto"/>
            <w:left w:val="none" w:sz="0" w:space="0" w:color="auto"/>
            <w:bottom w:val="none" w:sz="0" w:space="0" w:color="auto"/>
            <w:right w:val="none" w:sz="0" w:space="0" w:color="auto"/>
          </w:divBdr>
        </w:div>
        <w:div w:id="1181551738">
          <w:marLeft w:val="1166"/>
          <w:marRight w:val="0"/>
          <w:marTop w:val="96"/>
          <w:marBottom w:val="0"/>
          <w:divBdr>
            <w:top w:val="none" w:sz="0" w:space="0" w:color="auto"/>
            <w:left w:val="none" w:sz="0" w:space="0" w:color="auto"/>
            <w:bottom w:val="none" w:sz="0" w:space="0" w:color="auto"/>
            <w:right w:val="none" w:sz="0" w:space="0" w:color="auto"/>
          </w:divBdr>
        </w:div>
        <w:div w:id="1237593845">
          <w:marLeft w:val="547"/>
          <w:marRight w:val="0"/>
          <w:marTop w:val="115"/>
          <w:marBottom w:val="0"/>
          <w:divBdr>
            <w:top w:val="none" w:sz="0" w:space="0" w:color="auto"/>
            <w:left w:val="none" w:sz="0" w:space="0" w:color="auto"/>
            <w:bottom w:val="none" w:sz="0" w:space="0" w:color="auto"/>
            <w:right w:val="none" w:sz="0" w:space="0" w:color="auto"/>
          </w:divBdr>
        </w:div>
        <w:div w:id="1717966849">
          <w:marLeft w:val="1166"/>
          <w:marRight w:val="0"/>
          <w:marTop w:val="96"/>
          <w:marBottom w:val="0"/>
          <w:divBdr>
            <w:top w:val="none" w:sz="0" w:space="0" w:color="auto"/>
            <w:left w:val="none" w:sz="0" w:space="0" w:color="auto"/>
            <w:bottom w:val="none" w:sz="0" w:space="0" w:color="auto"/>
            <w:right w:val="none" w:sz="0" w:space="0" w:color="auto"/>
          </w:divBdr>
        </w:div>
        <w:div w:id="399519843">
          <w:marLeft w:val="1166"/>
          <w:marRight w:val="0"/>
          <w:marTop w:val="96"/>
          <w:marBottom w:val="0"/>
          <w:divBdr>
            <w:top w:val="none" w:sz="0" w:space="0" w:color="auto"/>
            <w:left w:val="none" w:sz="0" w:space="0" w:color="auto"/>
            <w:bottom w:val="none" w:sz="0" w:space="0" w:color="auto"/>
            <w:right w:val="none" w:sz="0" w:space="0" w:color="auto"/>
          </w:divBdr>
        </w:div>
        <w:div w:id="1475831054">
          <w:marLeft w:val="1166"/>
          <w:marRight w:val="0"/>
          <w:marTop w:val="96"/>
          <w:marBottom w:val="0"/>
          <w:divBdr>
            <w:top w:val="none" w:sz="0" w:space="0" w:color="auto"/>
            <w:left w:val="none" w:sz="0" w:space="0" w:color="auto"/>
            <w:bottom w:val="none" w:sz="0" w:space="0" w:color="auto"/>
            <w:right w:val="none" w:sz="0" w:space="0" w:color="auto"/>
          </w:divBdr>
        </w:div>
        <w:div w:id="34817494">
          <w:marLeft w:val="1166"/>
          <w:marRight w:val="0"/>
          <w:marTop w:val="96"/>
          <w:marBottom w:val="0"/>
          <w:divBdr>
            <w:top w:val="none" w:sz="0" w:space="0" w:color="auto"/>
            <w:left w:val="none" w:sz="0" w:space="0" w:color="auto"/>
            <w:bottom w:val="none" w:sz="0" w:space="0" w:color="auto"/>
            <w:right w:val="none" w:sz="0" w:space="0" w:color="auto"/>
          </w:divBdr>
        </w:div>
        <w:div w:id="951596653">
          <w:marLeft w:val="547"/>
          <w:marRight w:val="0"/>
          <w:marTop w:val="115"/>
          <w:marBottom w:val="0"/>
          <w:divBdr>
            <w:top w:val="none" w:sz="0" w:space="0" w:color="auto"/>
            <w:left w:val="none" w:sz="0" w:space="0" w:color="auto"/>
            <w:bottom w:val="none" w:sz="0" w:space="0" w:color="auto"/>
            <w:right w:val="none" w:sz="0" w:space="0" w:color="auto"/>
          </w:divBdr>
        </w:div>
      </w:divsChild>
    </w:div>
    <w:div w:id="2082944955">
      <w:bodyDiv w:val="1"/>
      <w:marLeft w:val="0"/>
      <w:marRight w:val="0"/>
      <w:marTop w:val="0"/>
      <w:marBottom w:val="0"/>
      <w:divBdr>
        <w:top w:val="none" w:sz="0" w:space="0" w:color="auto"/>
        <w:left w:val="none" w:sz="0" w:space="0" w:color="auto"/>
        <w:bottom w:val="none" w:sz="0" w:space="0" w:color="auto"/>
        <w:right w:val="none" w:sz="0" w:space="0" w:color="auto"/>
      </w:divBdr>
      <w:divsChild>
        <w:div w:id="360909375">
          <w:marLeft w:val="547"/>
          <w:marRight w:val="0"/>
          <w:marTop w:val="134"/>
          <w:marBottom w:val="0"/>
          <w:divBdr>
            <w:top w:val="none" w:sz="0" w:space="0" w:color="auto"/>
            <w:left w:val="none" w:sz="0" w:space="0" w:color="auto"/>
            <w:bottom w:val="none" w:sz="0" w:space="0" w:color="auto"/>
            <w:right w:val="none" w:sz="0" w:space="0" w:color="auto"/>
          </w:divBdr>
        </w:div>
        <w:div w:id="469203799">
          <w:marLeft w:val="1166"/>
          <w:marRight w:val="0"/>
          <w:marTop w:val="115"/>
          <w:marBottom w:val="0"/>
          <w:divBdr>
            <w:top w:val="none" w:sz="0" w:space="0" w:color="auto"/>
            <w:left w:val="none" w:sz="0" w:space="0" w:color="auto"/>
            <w:bottom w:val="none" w:sz="0" w:space="0" w:color="auto"/>
            <w:right w:val="none" w:sz="0" w:space="0" w:color="auto"/>
          </w:divBdr>
        </w:div>
        <w:div w:id="2080517082">
          <w:marLeft w:val="1166"/>
          <w:marRight w:val="0"/>
          <w:marTop w:val="115"/>
          <w:marBottom w:val="0"/>
          <w:divBdr>
            <w:top w:val="none" w:sz="0" w:space="0" w:color="auto"/>
            <w:left w:val="none" w:sz="0" w:space="0" w:color="auto"/>
            <w:bottom w:val="none" w:sz="0" w:space="0" w:color="auto"/>
            <w:right w:val="none" w:sz="0" w:space="0" w:color="auto"/>
          </w:divBdr>
        </w:div>
        <w:div w:id="654720037">
          <w:marLeft w:val="1166"/>
          <w:marRight w:val="0"/>
          <w:marTop w:val="115"/>
          <w:marBottom w:val="0"/>
          <w:divBdr>
            <w:top w:val="none" w:sz="0" w:space="0" w:color="auto"/>
            <w:left w:val="none" w:sz="0" w:space="0" w:color="auto"/>
            <w:bottom w:val="none" w:sz="0" w:space="0" w:color="auto"/>
            <w:right w:val="none" w:sz="0" w:space="0" w:color="auto"/>
          </w:divBdr>
        </w:div>
      </w:divsChild>
    </w:div>
    <w:div w:id="2093967137">
      <w:bodyDiv w:val="1"/>
      <w:marLeft w:val="0"/>
      <w:marRight w:val="0"/>
      <w:marTop w:val="0"/>
      <w:marBottom w:val="0"/>
      <w:divBdr>
        <w:top w:val="none" w:sz="0" w:space="0" w:color="auto"/>
        <w:left w:val="none" w:sz="0" w:space="0" w:color="auto"/>
        <w:bottom w:val="none" w:sz="0" w:space="0" w:color="auto"/>
        <w:right w:val="none" w:sz="0" w:space="0" w:color="auto"/>
      </w:divBdr>
      <w:divsChild>
        <w:div w:id="1119177520">
          <w:marLeft w:val="547"/>
          <w:marRight w:val="0"/>
          <w:marTop w:val="115"/>
          <w:marBottom w:val="0"/>
          <w:divBdr>
            <w:top w:val="none" w:sz="0" w:space="0" w:color="auto"/>
            <w:left w:val="none" w:sz="0" w:space="0" w:color="auto"/>
            <w:bottom w:val="none" w:sz="0" w:space="0" w:color="auto"/>
            <w:right w:val="none" w:sz="0" w:space="0" w:color="auto"/>
          </w:divBdr>
        </w:div>
        <w:div w:id="923346184">
          <w:marLeft w:val="1166"/>
          <w:marRight w:val="0"/>
          <w:marTop w:val="96"/>
          <w:marBottom w:val="0"/>
          <w:divBdr>
            <w:top w:val="none" w:sz="0" w:space="0" w:color="auto"/>
            <w:left w:val="none" w:sz="0" w:space="0" w:color="auto"/>
            <w:bottom w:val="none" w:sz="0" w:space="0" w:color="auto"/>
            <w:right w:val="none" w:sz="0" w:space="0" w:color="auto"/>
          </w:divBdr>
        </w:div>
        <w:div w:id="53268868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9008/02-3951-Preservation-of-disability-rating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hyperlink" Target="http://vbacoweb03.dva.va.gov/bl/21/DBQ/default.asp"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4&amp;rgn=div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8858/29-3344-Stabilization-of-disability-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RO317-839076992-11571</_dlc_DocId>
    <_dlc_DocIdUrl xmlns="b62c6c12-24c5-4d47-ac4d-c5cc93bcdf7b">
      <Url>https://vaww.vashare.vba.va.gov/sites/SPTNCIO/focusedveterans/training/VSRvirtualtraining/_layouts/15/DocIdRedir.aspx?ID=RO317-839076992-11571</Url>
      <Description>RO317-839076992-11571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E64DF7-11FC-468B-8DEE-7FB4595D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59</TotalTime>
  <Pages>25</Pages>
  <Words>6727</Words>
  <Characters>38346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Skin RVSR Challenge IWT Lesson Plan</vt:lpstr>
    </vt:vector>
  </TitlesOfParts>
  <Company>Veterans Benefits Administration</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RVSR Challenge IWT Lesson Plan</dc:title>
  <dc:subject>RVSR</dc:subject>
  <dc:creator>Department of Veterans Affairs, Veterans Benefits Administration, Compensation Service, STAFF</dc:creator>
  <cp:keywords>skin, scars, scar, disfigurement, disfiguring, painful, photographs, size, surface area, tissue loss, tenderness, unstable, bilateral factor, mycosis fungoides, baldness, alopecia, dermatitis, alopecia areata, acne, chloracne, urticaria, tinea, eczema</cp:keywords>
  <dc:description>This lesson introduces trainees to commonly evaluated scars and skin conditions and shows how to properly evaluate the conditions within the skin body system.</dc:description>
  <cp:lastModifiedBy>Kathy Poole</cp:lastModifiedBy>
  <cp:revision>9</cp:revision>
  <cp:lastPrinted>2010-09-08T15:08:00Z</cp:lastPrinted>
  <dcterms:created xsi:type="dcterms:W3CDTF">2018-07-19T12:52:00Z</dcterms:created>
  <dcterms:modified xsi:type="dcterms:W3CDTF">2018-08-03T19:47:00Z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8a047e9f-6f2f-4a8b-915a-01075ff46e58</vt:lpwstr>
  </property>
  <property fmtid="{D5CDD505-2E9C-101B-9397-08002B2CF9AE}" pid="4" name="Language">
    <vt:lpwstr>en</vt:lpwstr>
  </property>
  <property fmtid="{D5CDD505-2E9C-101B-9397-08002B2CF9AE}" pid="5" name="Type">
    <vt:lpwstr>Teaching Material</vt:lpwstr>
  </property>
</Properties>
</file>