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1C9DF" w14:textId="2FC5B9B2" w:rsidR="00635E85" w:rsidRDefault="00325ABB" w:rsidP="00635E85">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The following is a glimpse of the changes to the skin </w:t>
      </w:r>
      <w:r w:rsidR="00635E85" w:rsidRPr="00C157BA">
        <w:rPr>
          <w:rFonts w:ascii="Times New Roman" w:hAnsi="Times New Roman" w:cs="Times New Roman"/>
          <w:b/>
          <w:sz w:val="24"/>
          <w:szCs w:val="24"/>
        </w:rPr>
        <w:t xml:space="preserve">rating schedule </w:t>
      </w:r>
      <w:r w:rsidR="00891357">
        <w:rPr>
          <w:rFonts w:ascii="Times New Roman" w:hAnsi="Times New Roman" w:cs="Times New Roman"/>
          <w:b/>
          <w:sz w:val="24"/>
          <w:szCs w:val="24"/>
        </w:rPr>
        <w:t xml:space="preserve">that are effective </w:t>
      </w:r>
      <w:r w:rsidR="0030615F">
        <w:rPr>
          <w:rFonts w:ascii="Times New Roman" w:hAnsi="Times New Roman" w:cs="Times New Roman"/>
          <w:b/>
          <w:sz w:val="24"/>
          <w:szCs w:val="24"/>
        </w:rPr>
        <w:t xml:space="preserve">August </w:t>
      </w:r>
      <w:r w:rsidR="008E7B17">
        <w:rPr>
          <w:rFonts w:ascii="Times New Roman" w:hAnsi="Times New Roman" w:cs="Times New Roman"/>
          <w:b/>
          <w:sz w:val="24"/>
          <w:szCs w:val="24"/>
        </w:rPr>
        <w:t>13</w:t>
      </w:r>
      <w:r w:rsidR="0030615F">
        <w:rPr>
          <w:rFonts w:ascii="Times New Roman" w:hAnsi="Times New Roman" w:cs="Times New Roman"/>
          <w:b/>
          <w:sz w:val="24"/>
          <w:szCs w:val="24"/>
        </w:rPr>
        <w:t>,</w:t>
      </w:r>
      <w:r>
        <w:rPr>
          <w:rFonts w:ascii="Times New Roman" w:hAnsi="Times New Roman" w:cs="Times New Roman"/>
          <w:b/>
          <w:sz w:val="24"/>
          <w:szCs w:val="24"/>
        </w:rPr>
        <w:t xml:space="preserve"> 2018.    For full detail, access the complete rating schedule.  </w:t>
      </w:r>
    </w:p>
    <w:p w14:paraId="4161C9E0" w14:textId="77777777" w:rsidR="00635E85" w:rsidRPr="00C157BA" w:rsidRDefault="00635E85" w:rsidP="00635E85">
      <w:pPr>
        <w:spacing w:after="0" w:line="240" w:lineRule="auto"/>
        <w:rPr>
          <w:rFonts w:ascii="Times New Roman" w:hAnsi="Times New Roman" w:cs="Times New Roman"/>
          <w:b/>
          <w:sz w:val="24"/>
          <w:szCs w:val="24"/>
        </w:rPr>
      </w:pPr>
    </w:p>
    <w:tbl>
      <w:tblPr>
        <w:tblW w:w="9240" w:type="dxa"/>
        <w:tblInd w:w="93" w:type="dxa"/>
        <w:tblLook w:val="04A0" w:firstRow="1" w:lastRow="0" w:firstColumn="1" w:lastColumn="0" w:noHBand="0" w:noVBand="1"/>
      </w:tblPr>
      <w:tblGrid>
        <w:gridCol w:w="1420"/>
        <w:gridCol w:w="7820"/>
      </w:tblGrid>
      <w:tr w:rsidR="0041308B" w:rsidRPr="0041308B" w14:paraId="4161C9E3" w14:textId="77777777" w:rsidTr="00720C74">
        <w:trPr>
          <w:trHeight w:val="300"/>
        </w:trPr>
        <w:tc>
          <w:tcPr>
            <w:tcW w:w="1420" w:type="dxa"/>
            <w:tcBorders>
              <w:top w:val="single" w:sz="8" w:space="0" w:color="auto"/>
              <w:left w:val="single" w:sz="8" w:space="0" w:color="auto"/>
              <w:bottom w:val="single" w:sz="4" w:space="0" w:color="auto"/>
              <w:right w:val="single" w:sz="4" w:space="0" w:color="auto"/>
            </w:tcBorders>
            <w:shd w:val="clear" w:color="000000" w:fill="A6A6A6"/>
            <w:hideMark/>
          </w:tcPr>
          <w:p w14:paraId="4161C9E1" w14:textId="77777777" w:rsidR="0041308B" w:rsidRPr="0041308B" w:rsidRDefault="0041308B" w:rsidP="00720C74">
            <w:pPr>
              <w:spacing w:after="0" w:line="240" w:lineRule="auto"/>
              <w:rPr>
                <w:rFonts w:ascii="Times New Roman" w:eastAsia="Times New Roman" w:hAnsi="Times New Roman" w:cs="Times New Roman"/>
                <w:b/>
                <w:bCs/>
                <w:color w:val="000000"/>
              </w:rPr>
            </w:pPr>
            <w:r w:rsidRPr="0041308B">
              <w:rPr>
                <w:rFonts w:ascii="Times New Roman" w:eastAsia="Times New Roman" w:hAnsi="Times New Roman" w:cs="Times New Roman"/>
                <w:b/>
                <w:bCs/>
                <w:color w:val="000000"/>
              </w:rPr>
              <w:t>Code</w:t>
            </w:r>
          </w:p>
        </w:tc>
        <w:tc>
          <w:tcPr>
            <w:tcW w:w="7820" w:type="dxa"/>
            <w:tcBorders>
              <w:top w:val="single" w:sz="8" w:space="0" w:color="auto"/>
              <w:left w:val="nil"/>
              <w:bottom w:val="single" w:sz="4" w:space="0" w:color="auto"/>
              <w:right w:val="single" w:sz="8" w:space="0" w:color="auto"/>
            </w:tcBorders>
            <w:shd w:val="clear" w:color="000000" w:fill="A6A6A6"/>
            <w:hideMark/>
          </w:tcPr>
          <w:p w14:paraId="4161C9E2" w14:textId="4B24B5E9" w:rsidR="0041308B" w:rsidRPr="0041308B" w:rsidRDefault="00F46F79" w:rsidP="00720C74">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61312" behindDoc="0" locked="0" layoutInCell="1" allowOverlap="1" wp14:anchorId="5A6376CC" wp14:editId="5728CD8F">
                      <wp:simplePos x="0" y="0"/>
                      <wp:positionH relativeFrom="column">
                        <wp:posOffset>5089722</wp:posOffset>
                      </wp:positionH>
                      <wp:positionV relativeFrom="paragraph">
                        <wp:posOffset>64819</wp:posOffset>
                      </wp:positionV>
                      <wp:extent cx="926275" cy="7517081"/>
                      <wp:effectExtent l="0" t="0" r="26670" b="27305"/>
                      <wp:wrapNone/>
                      <wp:docPr id="1" name="Text Box 1"/>
                      <wp:cNvGraphicFramePr/>
                      <a:graphic xmlns:a="http://schemas.openxmlformats.org/drawingml/2006/main">
                        <a:graphicData uri="http://schemas.microsoft.com/office/word/2010/wordprocessingShape">
                          <wps:wsp>
                            <wps:cNvSpPr txBox="1"/>
                            <wps:spPr>
                              <a:xfrm>
                                <a:off x="0" y="0"/>
                                <a:ext cx="926275" cy="75170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2E4F48" w14:textId="199BC7D5" w:rsidR="00F46F79" w:rsidRPr="00F46F79" w:rsidRDefault="00891357" w:rsidP="00325ABB">
                                  <w:pPr>
                                    <w:shd w:val="clear" w:color="auto" w:fill="8DB3E2" w:themeFill="text2" w:themeFillTint="66"/>
                                    <w:jc w:val="cente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Law Change Effective </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August </w:t>
                                  </w:r>
                                  <w:r w:rsidR="008E7B17">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13</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F46F79"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2018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376CC" id="_x0000_t202" coordsize="21600,21600" o:spt="202" path="m,l,21600r21600,l21600,xe">
                      <v:stroke joinstyle="miter"/>
                      <v:path gradientshapeok="t" o:connecttype="rect"/>
                    </v:shapetype>
                    <v:shape id="Text Box 1" o:spid="_x0000_s1026" type="#_x0000_t202" style="position:absolute;margin-left:400.75pt;margin-top:5.1pt;width:72.95pt;height:5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" fillcolor="white [3201]" strokeweight=".5pt">
                      <v:textbox style="layout-flow:vertical;mso-layout-flow-alt:bottom-to-top">
                        <w:txbxContent>
                          <w:p w14:paraId="292E4F48" w14:textId="199BC7D5" w:rsidR="00F46F79" w:rsidRPr="00F46F79" w:rsidRDefault="00891357" w:rsidP="00325ABB">
                            <w:pPr>
                              <w:shd w:val="clear" w:color="auto" w:fill="8DB3E2" w:themeFill="text2" w:themeFillTint="66"/>
                              <w:jc w:val="cente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Law Change Effective </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August </w:t>
                            </w:r>
                            <w:r w:rsidR="008E7B17">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13</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F46F79"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2018</w:t>
                            </w:r>
                          </w:p>
                        </w:txbxContent>
                      </v:textbox>
                    </v:shape>
                  </w:pict>
                </mc:Fallback>
              </mc:AlternateContent>
            </w:r>
            <w:r w:rsidR="0041308B" w:rsidRPr="0041308B">
              <w:rPr>
                <w:rFonts w:ascii="Times New Roman" w:eastAsia="Times New Roman" w:hAnsi="Times New Roman" w:cs="Times New Roman"/>
                <w:b/>
                <w:bCs/>
                <w:color w:val="000000"/>
              </w:rPr>
              <w:t>Change Description</w:t>
            </w:r>
          </w:p>
        </w:tc>
      </w:tr>
      <w:tr w:rsidR="0041308B" w:rsidRPr="0041308B" w14:paraId="4161C9E6" w14:textId="77777777" w:rsidTr="00720C74">
        <w:trPr>
          <w:trHeight w:val="2096"/>
        </w:trPr>
        <w:tc>
          <w:tcPr>
            <w:tcW w:w="1420" w:type="dxa"/>
            <w:tcBorders>
              <w:top w:val="nil"/>
              <w:left w:val="single" w:sz="8" w:space="0" w:color="auto"/>
              <w:bottom w:val="single" w:sz="4" w:space="0" w:color="auto"/>
              <w:right w:val="single" w:sz="4" w:space="0" w:color="auto"/>
            </w:tcBorders>
            <w:shd w:val="clear" w:color="auto" w:fill="auto"/>
            <w:noWrap/>
            <w:hideMark/>
          </w:tcPr>
          <w:p w14:paraId="4161C9E4" w14:textId="0532A6A4" w:rsidR="0041308B" w:rsidRPr="0041308B" w:rsidRDefault="00720C74"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§4.118</w:t>
            </w:r>
          </w:p>
        </w:tc>
        <w:tc>
          <w:tcPr>
            <w:tcW w:w="7820" w:type="dxa"/>
            <w:tcBorders>
              <w:top w:val="nil"/>
              <w:left w:val="nil"/>
              <w:bottom w:val="single" w:sz="4" w:space="0" w:color="auto"/>
              <w:right w:val="single" w:sz="8" w:space="0" w:color="auto"/>
            </w:tcBorders>
            <w:shd w:val="clear" w:color="auto" w:fill="auto"/>
            <w:hideMark/>
          </w:tcPr>
          <w:p w14:paraId="28A7D10F" w14:textId="77777777" w:rsidR="0041308B" w:rsidRDefault="00720C74" w:rsidP="00720C7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Introductory text revision – two notes: </w:t>
            </w:r>
          </w:p>
          <w:p w14:paraId="43B36B68" w14:textId="77777777" w:rsidR="00720C74" w:rsidRDefault="00720C74" w:rsidP="00720C74">
            <w:pPr>
              <w:pStyle w:val="ListParagraph"/>
              <w:numPr>
                <w:ilvl w:val="0"/>
                <w:numId w:val="2"/>
              </w:numPr>
              <w:spacing w:after="0" w:line="240" w:lineRule="auto"/>
              <w:rPr>
                <w:rFonts w:ascii="Times New Roman" w:eastAsia="Times New Roman" w:hAnsi="Times New Roman" w:cs="Times New Roman"/>
                <w:color w:val="000000"/>
              </w:rPr>
            </w:pPr>
            <w:r w:rsidRPr="00720C74">
              <w:rPr>
                <w:rFonts w:ascii="Times New Roman" w:eastAsia="Times New Roman" w:hAnsi="Times New Roman" w:cs="Times New Roman"/>
                <w:color w:val="000000"/>
              </w:rPr>
              <w:t xml:space="preserve">For the purposes of this section, systemic therapy is treatment that is administered through any route (orally, injection, suppository, intranasally) other than skin.  For the purposes of this section, topical therapy is treatment administered through the skin.  </w:t>
            </w:r>
          </w:p>
          <w:p w14:paraId="4161C9E5" w14:textId="123B3A27" w:rsidR="00720C74" w:rsidRPr="00720C74" w:rsidRDefault="00720C74" w:rsidP="003541F9">
            <w:pPr>
              <w:pStyle w:val="ListParagraph"/>
              <w:numPr>
                <w:ilvl w:val="0"/>
                <w:numId w:val="2"/>
              </w:numPr>
              <w:spacing w:after="120"/>
              <w:rPr>
                <w:rFonts w:ascii="Times New Roman" w:eastAsia="Times New Roman" w:hAnsi="Times New Roman" w:cs="Times New Roman"/>
                <w:color w:val="000000"/>
              </w:rPr>
            </w:pPr>
            <w:r w:rsidRPr="00720C74">
              <w:rPr>
                <w:rFonts w:ascii="Times New Roman" w:eastAsia="Times New Roman" w:hAnsi="Times New Roman" w:cs="Times New Roman"/>
                <w:color w:val="000000"/>
              </w:rPr>
              <w:t xml:space="preserve">Two or more skin conditions may be combined in accordance with §4.25 only if separate areas of skin are involved.  If two or more skin conditions involve the same area of skin, then only the highest evaluation shall be used. </w:t>
            </w:r>
          </w:p>
        </w:tc>
      </w:tr>
      <w:tr w:rsidR="0041308B" w:rsidRPr="0041308B" w14:paraId="4161C9E9" w14:textId="77777777" w:rsidTr="00BA5FD2">
        <w:trPr>
          <w:trHeight w:val="1250"/>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hideMark/>
          </w:tcPr>
          <w:p w14:paraId="4161C9E7" w14:textId="63993B42" w:rsidR="0041308B" w:rsidRPr="00720C74" w:rsidRDefault="00720C74"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7801 &amp; 7802</w:t>
            </w: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30BE9647" w14:textId="77777777" w:rsidR="00537283" w:rsidRDefault="00720C74" w:rsidP="002F3445">
            <w:pPr>
              <w:pStyle w:val="ListParagraph"/>
              <w:numPr>
                <w:ilvl w:val="0"/>
                <w:numId w:val="14"/>
              </w:numPr>
              <w:spacing w:after="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 xml:space="preserve">Removal of “deep and linear” </w:t>
            </w:r>
            <w:r w:rsidR="008E7B17" w:rsidRPr="002F3445">
              <w:rPr>
                <w:rFonts w:ascii="Times New Roman" w:eastAsia="Times New Roman" w:hAnsi="Times New Roman" w:cs="Times New Roman"/>
                <w:color w:val="000000"/>
              </w:rPr>
              <w:t xml:space="preserve">replace with “associated with underlying soft tissue damage </w:t>
            </w:r>
            <w:r w:rsidRPr="002F3445">
              <w:rPr>
                <w:rFonts w:ascii="Times New Roman" w:eastAsia="Times New Roman" w:hAnsi="Times New Roman" w:cs="Times New Roman"/>
                <w:color w:val="000000"/>
              </w:rPr>
              <w:t xml:space="preserve">and </w:t>
            </w:r>
          </w:p>
          <w:p w14:paraId="6BA9460E" w14:textId="37641CD7" w:rsidR="00720C74" w:rsidRPr="002F3445" w:rsidRDefault="00720C74" w:rsidP="002F3445">
            <w:pPr>
              <w:pStyle w:val="ListParagraph"/>
              <w:numPr>
                <w:ilvl w:val="0"/>
                <w:numId w:val="14"/>
              </w:numPr>
              <w:spacing w:after="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“superficial and non-linear,” replace with “</w:t>
            </w:r>
            <w:r w:rsidR="00537283">
              <w:rPr>
                <w:rFonts w:ascii="Times New Roman" w:eastAsia="Times New Roman" w:hAnsi="Times New Roman" w:cs="Times New Roman"/>
                <w:color w:val="000000"/>
              </w:rPr>
              <w:t xml:space="preserve">not </w:t>
            </w:r>
            <w:r w:rsidRPr="002F3445">
              <w:rPr>
                <w:rFonts w:ascii="Times New Roman" w:eastAsia="Times New Roman" w:hAnsi="Times New Roman" w:cs="Times New Roman"/>
                <w:color w:val="000000"/>
              </w:rPr>
              <w:t>associated with underlying soft tissue damage.”</w:t>
            </w:r>
          </w:p>
          <w:p w14:paraId="08833403" w14:textId="69C3D159" w:rsidR="0041308B" w:rsidRPr="00BC5EA4" w:rsidRDefault="00720C74" w:rsidP="002F3445">
            <w:pPr>
              <w:pStyle w:val="ListParagraph"/>
              <w:numPr>
                <w:ilvl w:val="0"/>
                <w:numId w:val="14"/>
              </w:numPr>
              <w:spacing w:after="0" w:line="240" w:lineRule="auto"/>
              <w:ind w:left="360"/>
              <w:rPr>
                <w:rFonts w:ascii="Times New Roman" w:eastAsia="Times New Roman" w:hAnsi="Times New Roman" w:cs="Times New Roman"/>
                <w:color w:val="000000"/>
              </w:rPr>
            </w:pPr>
            <w:r w:rsidRPr="00BC5EA4">
              <w:rPr>
                <w:rFonts w:ascii="Times New Roman" w:eastAsia="Times New Roman" w:hAnsi="Times New Roman" w:cs="Times New Roman"/>
                <w:color w:val="000000"/>
              </w:rPr>
              <w:t xml:space="preserve">Note 1 and 2 changed:  </w:t>
            </w:r>
            <w:r w:rsidR="0041308B" w:rsidRPr="00BC5EA4">
              <w:rPr>
                <w:rFonts w:ascii="Times New Roman" w:eastAsia="Times New Roman" w:hAnsi="Times New Roman" w:cs="Times New Roman"/>
                <w:color w:val="000000"/>
              </w:rPr>
              <w:t xml:space="preserve"> </w:t>
            </w:r>
          </w:p>
          <w:p w14:paraId="635E6A5E" w14:textId="02D43359" w:rsidR="00720C74" w:rsidRPr="00BC5EA4" w:rsidRDefault="00BC5EA4" w:rsidP="00BC5EA4">
            <w:pPr>
              <w:pStyle w:val="ListParagraph"/>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720C74" w:rsidRPr="00BC5EA4">
              <w:rPr>
                <w:rFonts w:ascii="Times New Roman" w:eastAsia="Times New Roman" w:hAnsi="Times New Roman" w:cs="Times New Roman"/>
                <w:b/>
                <w:color w:val="000000"/>
              </w:rPr>
              <w:t>Note 1:</w:t>
            </w:r>
            <w:r w:rsidR="00720C74" w:rsidRPr="00BC5EA4">
              <w:rPr>
                <w:rFonts w:ascii="Times New Roman" w:eastAsia="Times New Roman" w:hAnsi="Times New Roman" w:cs="Times New Roman"/>
                <w:color w:val="000000"/>
              </w:rPr>
              <w:t xml:space="preserve"> defines six zones of the body - each extremity, anterior trunk, and posterior trunk.  Use midaxillary line to divide the anterior trunk from posterior trunk.</w:t>
            </w:r>
          </w:p>
          <w:p w14:paraId="4161C9E8" w14:textId="21C29B13" w:rsidR="00720C74" w:rsidRPr="00BC5EA4" w:rsidRDefault="00BC5EA4" w:rsidP="003541F9">
            <w:pPr>
              <w:pStyle w:val="ListParagraph"/>
              <w:spacing w:after="120"/>
              <w:ind w:left="3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720C74" w:rsidRPr="00BC5EA4">
              <w:rPr>
                <w:rFonts w:ascii="Times New Roman" w:eastAsia="Times New Roman" w:hAnsi="Times New Roman" w:cs="Times New Roman"/>
                <w:b/>
                <w:color w:val="000000"/>
              </w:rPr>
              <w:t>Note 2:</w:t>
            </w:r>
            <w:r w:rsidR="00720C74" w:rsidRPr="00BC5EA4">
              <w:rPr>
                <w:rFonts w:ascii="Times New Roman" w:eastAsia="Times New Roman" w:hAnsi="Times New Roman" w:cs="Times New Roman"/>
                <w:color w:val="000000"/>
              </w:rPr>
              <w:t xml:space="preserve"> </w:t>
            </w:r>
            <w:r w:rsidR="007F2871" w:rsidRPr="00BC5EA4">
              <w:rPr>
                <w:rFonts w:ascii="Times New Roman" w:eastAsia="Times New Roman" w:hAnsi="Times New Roman" w:cs="Times New Roman"/>
                <w:color w:val="000000"/>
              </w:rPr>
              <w:t>A separate evaluation may be assigned for each affected zone of the body under this diagnostic code if there are multiple scars, or a single scar, affecting multiple zones of the body.   Combine the separate evaluations under §4.25.  Alternatively, if a higher evaluation would result from adding the areas affected from multiple zones of the body, a single evaluation may also be assigned under the diagnostic code.</w:t>
            </w:r>
          </w:p>
        </w:tc>
      </w:tr>
      <w:tr w:rsidR="00720C74" w:rsidRPr="0041308B" w14:paraId="12348E95" w14:textId="77777777" w:rsidTr="00BA5FD2">
        <w:trPr>
          <w:trHeight w:val="233"/>
        </w:trPr>
        <w:tc>
          <w:tcPr>
            <w:tcW w:w="1420" w:type="dxa"/>
            <w:tcBorders>
              <w:top w:val="nil"/>
              <w:left w:val="single" w:sz="8" w:space="0" w:color="auto"/>
              <w:bottom w:val="single" w:sz="4" w:space="0" w:color="auto"/>
              <w:right w:val="single" w:sz="4" w:space="0" w:color="auto"/>
            </w:tcBorders>
            <w:shd w:val="clear" w:color="auto" w:fill="auto"/>
            <w:noWrap/>
          </w:tcPr>
          <w:p w14:paraId="55017932" w14:textId="054E9B96" w:rsidR="00720C74" w:rsidRDefault="00720C74"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7805</w:t>
            </w:r>
          </w:p>
        </w:tc>
        <w:tc>
          <w:tcPr>
            <w:tcW w:w="7820" w:type="dxa"/>
            <w:tcBorders>
              <w:top w:val="nil"/>
              <w:left w:val="nil"/>
              <w:bottom w:val="single" w:sz="4" w:space="0" w:color="auto"/>
              <w:right w:val="single" w:sz="8" w:space="0" w:color="auto"/>
            </w:tcBorders>
            <w:shd w:val="clear" w:color="auto" w:fill="auto"/>
          </w:tcPr>
          <w:p w14:paraId="34934E6E" w14:textId="7AE51849" w:rsidR="00720C74" w:rsidRPr="00720C74" w:rsidRDefault="00720C74" w:rsidP="003541F9">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Remove “including linear scars”</w:t>
            </w:r>
          </w:p>
        </w:tc>
      </w:tr>
      <w:tr w:rsidR="0041308B" w:rsidRPr="0041308B" w14:paraId="4161C9EC" w14:textId="77777777" w:rsidTr="00BA5FD2">
        <w:trPr>
          <w:trHeight w:val="300"/>
        </w:trPr>
        <w:tc>
          <w:tcPr>
            <w:tcW w:w="1420" w:type="dxa"/>
            <w:vMerge w:val="restart"/>
            <w:tcBorders>
              <w:top w:val="nil"/>
              <w:left w:val="single" w:sz="8" w:space="0" w:color="auto"/>
              <w:bottom w:val="single" w:sz="4" w:space="0" w:color="auto"/>
              <w:right w:val="single" w:sz="4" w:space="0" w:color="auto"/>
            </w:tcBorders>
            <w:shd w:val="clear" w:color="auto" w:fill="D9D9D9" w:themeFill="background1" w:themeFillShade="D9"/>
            <w:noWrap/>
            <w:hideMark/>
          </w:tcPr>
          <w:p w14:paraId="4161C9EA" w14:textId="047E5B19" w:rsidR="0041308B" w:rsidRPr="0041308B" w:rsidRDefault="00720C74"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General Rating Formula for the Skin</w:t>
            </w:r>
          </w:p>
        </w:tc>
        <w:tc>
          <w:tcPr>
            <w:tcW w:w="7820" w:type="dxa"/>
            <w:tcBorders>
              <w:top w:val="nil"/>
              <w:left w:val="nil"/>
              <w:bottom w:val="nil"/>
              <w:right w:val="single" w:sz="8" w:space="0" w:color="auto"/>
            </w:tcBorders>
            <w:shd w:val="clear" w:color="auto" w:fill="D9D9D9" w:themeFill="background1" w:themeFillShade="D9"/>
            <w:hideMark/>
          </w:tcPr>
          <w:p w14:paraId="0B0B3664" w14:textId="092EE8DA" w:rsidR="00BC5EA4" w:rsidRPr="002F3445" w:rsidRDefault="00720C74" w:rsidP="002F3445">
            <w:pPr>
              <w:pStyle w:val="ListParagraph"/>
              <w:numPr>
                <w:ilvl w:val="0"/>
                <w:numId w:val="13"/>
              </w:numPr>
              <w:spacing w:after="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Added General Rating For</w:t>
            </w:r>
            <w:r w:rsidR="00BC5EA4" w:rsidRPr="002F3445">
              <w:rPr>
                <w:rFonts w:ascii="Times New Roman" w:eastAsia="Times New Roman" w:hAnsi="Times New Roman" w:cs="Times New Roman"/>
                <w:color w:val="000000"/>
              </w:rPr>
              <w:t>mula for the Skin</w:t>
            </w:r>
          </w:p>
          <w:p w14:paraId="15A0D46E" w14:textId="0B62F17C" w:rsidR="0041308B" w:rsidRPr="003607A4" w:rsidRDefault="00BC5EA4" w:rsidP="002F3445">
            <w:pPr>
              <w:pStyle w:val="ListParagraph"/>
              <w:numPr>
                <w:ilvl w:val="0"/>
                <w:numId w:val="13"/>
              </w:numPr>
              <w:spacing w:after="0" w:line="240" w:lineRule="auto"/>
              <w:ind w:left="360"/>
              <w:rPr>
                <w:rFonts w:ascii="Times New Roman" w:eastAsia="Times New Roman" w:hAnsi="Times New Roman" w:cs="Times New Roman"/>
                <w:b/>
                <w:i/>
                <w:color w:val="000000"/>
              </w:rPr>
            </w:pPr>
            <w:r w:rsidRPr="003607A4">
              <w:rPr>
                <w:rFonts w:ascii="Times New Roman" w:eastAsia="Times New Roman" w:hAnsi="Times New Roman" w:cs="Times New Roman"/>
                <w:b/>
                <w:i/>
                <w:color w:val="000000"/>
              </w:rPr>
              <w:t xml:space="preserve">General Rating Formula for the Skin applies to the following diagnostic codes: </w:t>
            </w:r>
          </w:p>
          <w:p w14:paraId="4161C9EB" w14:textId="361BB621" w:rsidR="00BC5EA4" w:rsidRPr="002F3445" w:rsidRDefault="00BC5EA4" w:rsidP="007E38FB">
            <w:pPr>
              <w:pStyle w:val="ListParagraph"/>
              <w:spacing w:after="120" w:line="240" w:lineRule="auto"/>
              <w:ind w:left="360"/>
              <w:rPr>
                <w:rFonts w:ascii="Times New Roman" w:eastAsia="Times New Roman" w:hAnsi="Times New Roman" w:cs="Times New Roman"/>
                <w:color w:val="000000"/>
              </w:rPr>
            </w:pPr>
            <w:r w:rsidRPr="003607A4">
              <w:rPr>
                <w:rFonts w:ascii="Times New Roman" w:eastAsia="Times New Roman" w:hAnsi="Times New Roman" w:cs="Times New Roman"/>
                <w:b/>
                <w:i/>
                <w:color w:val="000000"/>
              </w:rPr>
              <w:t>7806; 7809; 7813; 7815; 7816; 7820; 7821; 7822; and 7824</w:t>
            </w:r>
          </w:p>
        </w:tc>
      </w:tr>
      <w:tr w:rsidR="0041308B" w:rsidRPr="0041308B" w14:paraId="4161C9EF" w14:textId="77777777" w:rsidTr="00BA5FD2">
        <w:trPr>
          <w:trHeight w:val="300"/>
        </w:trPr>
        <w:tc>
          <w:tcPr>
            <w:tcW w:w="1420" w:type="dxa"/>
            <w:vMerge/>
            <w:tcBorders>
              <w:top w:val="nil"/>
              <w:left w:val="single" w:sz="8" w:space="0" w:color="auto"/>
              <w:bottom w:val="single" w:sz="4" w:space="0" w:color="auto"/>
              <w:right w:val="single" w:sz="4" w:space="0" w:color="auto"/>
            </w:tcBorders>
            <w:shd w:val="clear" w:color="auto" w:fill="D9D9D9" w:themeFill="background1" w:themeFillShade="D9"/>
            <w:hideMark/>
          </w:tcPr>
          <w:p w14:paraId="4161C9ED" w14:textId="56022BB8" w:rsidR="0041308B" w:rsidRPr="0041308B" w:rsidRDefault="0041308B" w:rsidP="00AC5DCA">
            <w:pPr>
              <w:spacing w:after="0" w:line="240" w:lineRule="auto"/>
              <w:jc w:val="center"/>
              <w:rPr>
                <w:rFonts w:ascii="Times New Roman" w:eastAsia="Times New Roman" w:hAnsi="Times New Roman" w:cs="Times New Roman"/>
                <w:color w:val="000000"/>
              </w:rPr>
            </w:pPr>
          </w:p>
        </w:tc>
        <w:tc>
          <w:tcPr>
            <w:tcW w:w="7820" w:type="dxa"/>
            <w:tcBorders>
              <w:top w:val="single" w:sz="4" w:space="0" w:color="auto"/>
              <w:left w:val="nil"/>
              <w:bottom w:val="nil"/>
              <w:right w:val="single" w:sz="8" w:space="0" w:color="auto"/>
            </w:tcBorders>
            <w:shd w:val="clear" w:color="auto" w:fill="D9D9D9" w:themeFill="background1" w:themeFillShade="D9"/>
            <w:hideMark/>
          </w:tcPr>
          <w:p w14:paraId="4161C9EE" w14:textId="0AAF6284" w:rsidR="0041308B" w:rsidRPr="0041308B" w:rsidRDefault="0041308B" w:rsidP="00BC5EA4">
            <w:pPr>
              <w:spacing w:after="0" w:line="240" w:lineRule="auto"/>
              <w:rPr>
                <w:rFonts w:ascii="Times New Roman" w:eastAsia="Times New Roman" w:hAnsi="Times New Roman" w:cs="Times New Roman"/>
                <w:color w:val="000000"/>
              </w:rPr>
            </w:pPr>
            <w:r w:rsidRPr="0041308B">
              <w:rPr>
                <w:rFonts w:ascii="Times New Roman" w:eastAsia="Times New Roman" w:hAnsi="Times New Roman" w:cs="Times New Roman"/>
                <w:color w:val="000000"/>
              </w:rPr>
              <w:t xml:space="preserve">General Rating Formula for </w:t>
            </w:r>
            <w:r w:rsidR="00BC5EA4">
              <w:rPr>
                <w:rFonts w:ascii="Times New Roman" w:eastAsia="Times New Roman" w:hAnsi="Times New Roman" w:cs="Times New Roman"/>
                <w:color w:val="000000"/>
              </w:rPr>
              <w:t>the Skin</w:t>
            </w:r>
            <w:r w:rsidRPr="0041308B">
              <w:rPr>
                <w:rFonts w:ascii="Times New Roman" w:eastAsia="Times New Roman" w:hAnsi="Times New Roman" w:cs="Times New Roman"/>
                <w:color w:val="000000"/>
              </w:rPr>
              <w:t>:</w:t>
            </w:r>
          </w:p>
        </w:tc>
      </w:tr>
      <w:tr w:rsidR="0041308B" w:rsidRPr="0041308B" w14:paraId="4161C9F2" w14:textId="77777777" w:rsidTr="00BA5FD2">
        <w:trPr>
          <w:trHeight w:val="600"/>
        </w:trPr>
        <w:tc>
          <w:tcPr>
            <w:tcW w:w="1420" w:type="dxa"/>
            <w:vMerge/>
            <w:tcBorders>
              <w:top w:val="nil"/>
              <w:left w:val="single" w:sz="8" w:space="0" w:color="auto"/>
              <w:bottom w:val="single" w:sz="4" w:space="0" w:color="auto"/>
              <w:right w:val="single" w:sz="4" w:space="0" w:color="auto"/>
            </w:tcBorders>
            <w:shd w:val="clear" w:color="auto" w:fill="D9D9D9" w:themeFill="background1" w:themeFillShade="D9"/>
            <w:hideMark/>
          </w:tcPr>
          <w:p w14:paraId="4161C9F0" w14:textId="77777777" w:rsidR="0041308B" w:rsidRPr="0041308B" w:rsidRDefault="0041308B" w:rsidP="00AC5DCA">
            <w:pPr>
              <w:spacing w:after="0" w:line="240" w:lineRule="auto"/>
              <w:jc w:val="center"/>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D9D9D9" w:themeFill="background1" w:themeFillShade="D9"/>
          </w:tcPr>
          <w:p w14:paraId="6075991F" w14:textId="4EE69BB3" w:rsidR="0041308B" w:rsidRPr="00BC5EA4" w:rsidRDefault="00BC5EA4" w:rsidP="00BC5EA4">
            <w:pPr>
              <w:pStyle w:val="ListParagraph"/>
              <w:numPr>
                <w:ilvl w:val="0"/>
                <w:numId w:val="10"/>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p</w:t>
            </w:r>
            <w:r w:rsidRPr="00BC5EA4">
              <w:rPr>
                <w:rFonts w:ascii="Times New Roman" w:eastAsia="Times New Roman" w:hAnsi="Times New Roman" w:cs="Times New Roman"/>
                <w:color w:val="000000"/>
              </w:rPr>
              <w:t xml:space="preserve">ercent – at least one of the following:  </w:t>
            </w:r>
          </w:p>
          <w:p w14:paraId="1298CAB5" w14:textId="77777777" w:rsidR="00BC5EA4" w:rsidRDefault="00BC5EA4" w:rsidP="00451AA9">
            <w:pPr>
              <w:pStyle w:val="ListParagraph"/>
              <w:numPr>
                <w:ilvl w:val="0"/>
                <w:numId w:val="2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Characteristic lesions involving more than 40 percent of the entire body or more than 40 percent of exposed areas; or</w:t>
            </w:r>
          </w:p>
          <w:p w14:paraId="47A78F04" w14:textId="77777777" w:rsidR="00BC5EA4" w:rsidRDefault="00BC5EA4" w:rsidP="00451AA9">
            <w:pPr>
              <w:pStyle w:val="ListParagraph"/>
              <w:numPr>
                <w:ilvl w:val="0"/>
                <w:numId w:val="2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Constant or near-constant systemic therapy over the past 12-month period</w:t>
            </w:r>
          </w:p>
          <w:p w14:paraId="3ADB2CB4" w14:textId="24D3969A" w:rsidR="00BC5EA4" w:rsidRDefault="002F2272" w:rsidP="00BC5E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00BC5EA4">
              <w:rPr>
                <w:rFonts w:ascii="Times New Roman" w:eastAsia="Times New Roman" w:hAnsi="Times New Roman" w:cs="Times New Roman"/>
                <w:color w:val="000000"/>
              </w:rPr>
              <w:t xml:space="preserve">0 percent – at least one of the following:  </w:t>
            </w:r>
          </w:p>
          <w:p w14:paraId="27FCDE2C" w14:textId="33940221" w:rsidR="00BC5EA4" w:rsidRDefault="00BC5EA4" w:rsidP="00451AA9">
            <w:pPr>
              <w:pStyle w:val="ListParagraph"/>
              <w:numPr>
                <w:ilvl w:val="0"/>
                <w:numId w:val="23"/>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Characteris</w:t>
            </w:r>
            <w:r w:rsidR="002F2272">
              <w:rPr>
                <w:rFonts w:ascii="Times New Roman" w:eastAsia="Times New Roman" w:hAnsi="Times New Roman" w:cs="Times New Roman"/>
                <w:color w:val="000000"/>
              </w:rPr>
              <w:t xml:space="preserve">tic lesions involving </w:t>
            </w:r>
            <w:r>
              <w:rPr>
                <w:rFonts w:ascii="Times New Roman" w:eastAsia="Times New Roman" w:hAnsi="Times New Roman" w:cs="Times New Roman"/>
                <w:color w:val="000000"/>
              </w:rPr>
              <w:t xml:space="preserve">20 to 40 percent of the entire body or 20 to 40 percent of exposed areas affected; or </w:t>
            </w:r>
          </w:p>
          <w:p w14:paraId="294C1EA8" w14:textId="77777777" w:rsidR="00BC5EA4" w:rsidRDefault="00BC5EA4" w:rsidP="00451AA9">
            <w:pPr>
              <w:pStyle w:val="ListParagraph"/>
              <w:numPr>
                <w:ilvl w:val="0"/>
                <w:numId w:val="23"/>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Systemic therapy required for a total duration of 6 weeks or more, but not constantly, over the past 12-month period</w:t>
            </w:r>
          </w:p>
          <w:p w14:paraId="2CA256CD" w14:textId="77777777" w:rsidR="00BC5EA4" w:rsidRDefault="00334AD5" w:rsidP="00BC5E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10 percent – at least one of the following: </w:t>
            </w:r>
          </w:p>
          <w:p w14:paraId="685138D2" w14:textId="16B8905D" w:rsidR="00334AD5" w:rsidRDefault="00334AD5" w:rsidP="00451AA9">
            <w:pPr>
              <w:pStyle w:val="ListParagraph"/>
              <w:numPr>
                <w:ilvl w:val="0"/>
                <w:numId w:val="24"/>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Characteristic lesions involving at least 5 percent, but less than 20 percent, of the entire body affected; or </w:t>
            </w:r>
          </w:p>
          <w:p w14:paraId="4186FB21" w14:textId="77777777" w:rsidR="00334AD5" w:rsidRDefault="00334AD5" w:rsidP="00451AA9">
            <w:pPr>
              <w:pStyle w:val="ListParagraph"/>
              <w:numPr>
                <w:ilvl w:val="0"/>
                <w:numId w:val="24"/>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 least 5 percent, but less than 20 percent, of exposed areas affected; or</w:t>
            </w:r>
          </w:p>
          <w:p w14:paraId="673F73E5" w14:textId="77777777" w:rsidR="00334AD5" w:rsidRDefault="00334AD5" w:rsidP="00451AA9">
            <w:pPr>
              <w:pStyle w:val="ListParagraph"/>
              <w:numPr>
                <w:ilvl w:val="0"/>
                <w:numId w:val="24"/>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Intermittent systemic therapy required for a total duration of less than 6 weeks over the past 12-month period</w:t>
            </w:r>
          </w:p>
          <w:p w14:paraId="7678DF99" w14:textId="77777777" w:rsidR="00334AD5" w:rsidRDefault="00334AD5" w:rsidP="00334AD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0 percent – No more than topical therapy required over the past 12-month period, and at least one of the following:  </w:t>
            </w:r>
          </w:p>
          <w:p w14:paraId="50F319E4" w14:textId="77777777" w:rsidR="00334AD5" w:rsidRDefault="00334AD5" w:rsidP="00451AA9">
            <w:pPr>
              <w:pStyle w:val="ListParagraph"/>
              <w:numPr>
                <w:ilvl w:val="0"/>
                <w:numId w:val="2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Characteristic lesions involving less than 5 percent of the entire body affected; or</w:t>
            </w:r>
          </w:p>
          <w:p w14:paraId="7AC79DB1" w14:textId="42A053EC" w:rsidR="00334AD5" w:rsidRDefault="00F46F79" w:rsidP="00451AA9">
            <w:pPr>
              <w:pStyle w:val="ListParagraph"/>
              <w:numPr>
                <w:ilvl w:val="0"/>
                <w:numId w:val="2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58752" behindDoc="0" locked="0" layoutInCell="1" allowOverlap="1" wp14:anchorId="1BC0598E" wp14:editId="55F13C57">
                      <wp:simplePos x="0" y="0"/>
                      <wp:positionH relativeFrom="column">
                        <wp:posOffset>5184726</wp:posOffset>
                      </wp:positionH>
                      <wp:positionV relativeFrom="paragraph">
                        <wp:posOffset>-37968</wp:posOffset>
                      </wp:positionV>
                      <wp:extent cx="831272" cy="8039595"/>
                      <wp:effectExtent l="0" t="0" r="26035" b="19050"/>
                      <wp:wrapNone/>
                      <wp:docPr id="2" name="Text Box 2"/>
                      <wp:cNvGraphicFramePr/>
                      <a:graphic xmlns:a="http://schemas.openxmlformats.org/drawingml/2006/main">
                        <a:graphicData uri="http://schemas.microsoft.com/office/word/2010/wordprocessingShape">
                          <wps:wsp>
                            <wps:cNvSpPr txBox="1"/>
                            <wps:spPr>
                              <a:xfrm>
                                <a:off x="0" y="0"/>
                                <a:ext cx="831272" cy="8039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01EEE3" w14:textId="084DF4F3" w:rsidR="00F46F79" w:rsidRPr="00F46F79" w:rsidRDefault="00F46F79" w:rsidP="00325ABB">
                                  <w:pPr>
                                    <w:shd w:val="clear" w:color="auto" w:fill="8DB3E2" w:themeFill="text2" w:themeFillTint="66"/>
                                    <w:jc w:val="cente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Law Change Effec</w:t>
                                  </w:r>
                                  <w:r w:rsidR="00891357">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tive </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August </w:t>
                                  </w:r>
                                  <w:r w:rsidR="00537283">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13</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2018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0598E" id="Text Box 2" o:spid="_x0000_s1027" type="#_x0000_t202" style="position:absolute;left:0;text-align:left;margin-left:408.25pt;margin-top:-3pt;width:65.45pt;height:633.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" fillcolor="white [3201]" strokeweight=".5pt">
                      <v:textbox style="layout-flow:vertical;mso-layout-flow-alt:bottom-to-top">
                        <w:txbxContent>
                          <w:p w14:paraId="2501EEE3" w14:textId="084DF4F3" w:rsidR="00F46F79" w:rsidRPr="00F46F79" w:rsidRDefault="00F46F79" w:rsidP="00325ABB">
                            <w:pPr>
                              <w:shd w:val="clear" w:color="auto" w:fill="8DB3E2" w:themeFill="text2" w:themeFillTint="66"/>
                              <w:jc w:val="center"/>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Law Change Effec</w:t>
                            </w:r>
                            <w:r w:rsidR="00891357">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tive </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August </w:t>
                            </w:r>
                            <w:r w:rsidR="00537283">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13</w:t>
                            </w:r>
                            <w:r w:rsidR="0030615F">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F46F79">
                              <w:rPr>
                                <w:b/>
                                <w:sz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2018</w:t>
                            </w:r>
                          </w:p>
                        </w:txbxContent>
                      </v:textbox>
                    </v:shape>
                  </w:pict>
                </mc:Fallback>
              </mc:AlternateContent>
            </w:r>
            <w:r w:rsidR="00334AD5">
              <w:rPr>
                <w:rFonts w:ascii="Times New Roman" w:eastAsia="Times New Roman" w:hAnsi="Times New Roman" w:cs="Times New Roman"/>
                <w:color w:val="000000"/>
              </w:rPr>
              <w:t>Characteristic lesions involving less than 5 percent of exposed areas affected</w:t>
            </w:r>
          </w:p>
          <w:p w14:paraId="746A6EE2" w14:textId="77777777" w:rsidR="00334AD5" w:rsidRPr="003607A4" w:rsidRDefault="00334AD5" w:rsidP="00334AD5">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color w:val="000000"/>
              </w:rPr>
              <w:t xml:space="preserve">Or rate as disfigurement of the head, face, or neck (DC 7800) or scars (DCs 7801, 7802, 7804, or 7805), depending upon the predominant disability.  </w:t>
            </w:r>
            <w:r w:rsidRPr="003607A4">
              <w:rPr>
                <w:rFonts w:ascii="Times New Roman" w:eastAsia="Times New Roman" w:hAnsi="Times New Roman" w:cs="Times New Roman"/>
                <w:i/>
                <w:color w:val="000000"/>
              </w:rPr>
              <w:t xml:space="preserve">This rating instruction does not apply to DC 7824.  </w:t>
            </w:r>
          </w:p>
          <w:p w14:paraId="322CBF8D" w14:textId="77777777" w:rsidR="00334AD5" w:rsidRDefault="00334AD5" w:rsidP="00334AD5">
            <w:pPr>
              <w:spacing w:after="0" w:line="240" w:lineRule="auto"/>
              <w:rPr>
                <w:rFonts w:ascii="Times New Roman" w:eastAsia="Times New Roman" w:hAnsi="Times New Roman" w:cs="Times New Roman"/>
                <w:color w:val="000000"/>
              </w:rPr>
            </w:pPr>
          </w:p>
          <w:p w14:paraId="4161C9F1" w14:textId="79BD49D4" w:rsidR="00334AD5" w:rsidRPr="00334AD5" w:rsidRDefault="00334AD5" w:rsidP="003541F9">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Systemic therapy, as it pertains to the General Rating Formula for the Skin, includes, but is not limited to: corticosteroids, phototherapy, retinoids, biologics, photochemotherapy, psoralen with long-wave ultraviolet-A light (PUVA), or other immunosuppressive drugs required.  </w:t>
            </w:r>
          </w:p>
        </w:tc>
      </w:tr>
      <w:tr w:rsidR="00AC5DCA" w:rsidRPr="0041308B" w14:paraId="0485839A" w14:textId="77777777" w:rsidTr="00BA5FD2">
        <w:trPr>
          <w:trHeight w:val="323"/>
        </w:trPr>
        <w:tc>
          <w:tcPr>
            <w:tcW w:w="1420" w:type="dxa"/>
            <w:tcBorders>
              <w:top w:val="nil"/>
              <w:left w:val="single" w:sz="8" w:space="0" w:color="auto"/>
              <w:bottom w:val="single" w:sz="4" w:space="0" w:color="auto"/>
              <w:right w:val="single" w:sz="4" w:space="0" w:color="auto"/>
            </w:tcBorders>
            <w:shd w:val="clear" w:color="auto" w:fill="auto"/>
            <w:noWrap/>
          </w:tcPr>
          <w:p w14:paraId="05EFAA91" w14:textId="5C9A617E" w:rsidR="00AC5DCA" w:rsidRDefault="00AC5DCA"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7806</w:t>
            </w:r>
          </w:p>
        </w:tc>
        <w:tc>
          <w:tcPr>
            <w:tcW w:w="7820" w:type="dxa"/>
            <w:tcBorders>
              <w:top w:val="single" w:sz="4" w:space="0" w:color="auto"/>
              <w:left w:val="nil"/>
              <w:bottom w:val="single" w:sz="4" w:space="0" w:color="auto"/>
              <w:right w:val="single" w:sz="4" w:space="0" w:color="auto"/>
            </w:tcBorders>
            <w:shd w:val="clear" w:color="auto" w:fill="auto"/>
          </w:tcPr>
          <w:p w14:paraId="566F3D0A" w14:textId="6F925A2D" w:rsidR="00AC5DCA" w:rsidRPr="00AC5DCA" w:rsidRDefault="00AC5DCA" w:rsidP="007E38FB">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Evaluate under the General Rating Formula for the Skin</w:t>
            </w:r>
          </w:p>
        </w:tc>
      </w:tr>
      <w:tr w:rsidR="0041308B" w:rsidRPr="0041308B" w14:paraId="4161CA0A" w14:textId="77777777" w:rsidTr="00BA5FD2">
        <w:trPr>
          <w:trHeight w:val="530"/>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hideMark/>
          </w:tcPr>
          <w:p w14:paraId="4161CA08" w14:textId="3A5C188A" w:rsidR="0041308B" w:rsidRPr="0041308B" w:rsidRDefault="00334AD5"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7809</w:t>
            </w: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63CA9A42" w14:textId="6E8CB056" w:rsidR="00AC5DCA" w:rsidRDefault="00AC5DCA" w:rsidP="002F3445">
            <w:pPr>
              <w:pStyle w:val="ListParagraph"/>
              <w:numPr>
                <w:ilvl w:val="0"/>
                <w:numId w:val="12"/>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Evaluate under the General Rating Formula for the Skin</w:t>
            </w:r>
          </w:p>
          <w:p w14:paraId="7A262E23" w14:textId="0D682A67" w:rsidR="0041308B" w:rsidRPr="002F3445" w:rsidRDefault="00334AD5" w:rsidP="002F3445">
            <w:pPr>
              <w:pStyle w:val="ListParagraph"/>
              <w:numPr>
                <w:ilvl w:val="0"/>
                <w:numId w:val="12"/>
              </w:numPr>
              <w:spacing w:after="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Change in title from "discoid lupus erythematosus or subacute cutaneous lupus erythematosus" to only "discoid lupus erythematosus."</w:t>
            </w:r>
          </w:p>
          <w:p w14:paraId="2D5BCF14" w14:textId="77777777" w:rsidR="00334AD5" w:rsidRPr="002F3445" w:rsidRDefault="00334AD5" w:rsidP="002F3445">
            <w:pPr>
              <w:pStyle w:val="ListParagraph"/>
              <w:numPr>
                <w:ilvl w:val="0"/>
                <w:numId w:val="12"/>
              </w:numPr>
              <w:spacing w:after="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 xml:space="preserve">Moved </w:t>
            </w:r>
            <w:r w:rsidR="002F3445" w:rsidRPr="002F3445">
              <w:rPr>
                <w:rFonts w:ascii="Times New Roman" w:eastAsia="Times New Roman" w:hAnsi="Times New Roman" w:cs="Times New Roman"/>
                <w:color w:val="000000"/>
              </w:rPr>
              <w:t>subacute cutaneous lupus erythematosus under DC 7821</w:t>
            </w:r>
          </w:p>
          <w:p w14:paraId="4161CA09" w14:textId="1E506C3C" w:rsidR="002F3445" w:rsidRPr="002F3445" w:rsidRDefault="002F3445" w:rsidP="003541F9">
            <w:pPr>
              <w:pStyle w:val="ListParagraph"/>
              <w:numPr>
                <w:ilvl w:val="0"/>
                <w:numId w:val="12"/>
              </w:numPr>
              <w:spacing w:after="120" w:line="240" w:lineRule="auto"/>
              <w:ind w:left="360"/>
              <w:rPr>
                <w:rFonts w:ascii="Times New Roman" w:eastAsia="Times New Roman" w:hAnsi="Times New Roman" w:cs="Times New Roman"/>
                <w:color w:val="000000"/>
              </w:rPr>
            </w:pPr>
            <w:r w:rsidRPr="002F3445">
              <w:rPr>
                <w:rFonts w:ascii="Times New Roman" w:eastAsia="Times New Roman" w:hAnsi="Times New Roman" w:cs="Times New Roman"/>
                <w:color w:val="000000"/>
              </w:rPr>
              <w:t>New note added:  Do not combine with ratings under DC 6350</w:t>
            </w:r>
          </w:p>
        </w:tc>
      </w:tr>
      <w:tr w:rsidR="0041308B" w:rsidRPr="0041308B" w14:paraId="4161CA0D" w14:textId="77777777" w:rsidTr="00720C74">
        <w:trPr>
          <w:trHeight w:val="285"/>
        </w:trPr>
        <w:tc>
          <w:tcPr>
            <w:tcW w:w="1420" w:type="dxa"/>
            <w:tcBorders>
              <w:top w:val="nil"/>
              <w:left w:val="single" w:sz="8" w:space="0" w:color="auto"/>
              <w:bottom w:val="single" w:sz="4" w:space="0" w:color="auto"/>
              <w:right w:val="single" w:sz="4" w:space="0" w:color="auto"/>
            </w:tcBorders>
            <w:shd w:val="clear" w:color="auto" w:fill="auto"/>
            <w:noWrap/>
            <w:hideMark/>
          </w:tcPr>
          <w:p w14:paraId="4161CA0B" w14:textId="0DC83268" w:rsidR="0041308B" w:rsidRPr="0041308B" w:rsidRDefault="002F3445"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7813</w:t>
            </w:r>
          </w:p>
        </w:tc>
        <w:tc>
          <w:tcPr>
            <w:tcW w:w="7820" w:type="dxa"/>
            <w:tcBorders>
              <w:top w:val="nil"/>
              <w:left w:val="nil"/>
              <w:bottom w:val="single" w:sz="4" w:space="0" w:color="auto"/>
              <w:right w:val="single" w:sz="8" w:space="0" w:color="auto"/>
            </w:tcBorders>
            <w:shd w:val="clear" w:color="auto" w:fill="auto"/>
            <w:hideMark/>
          </w:tcPr>
          <w:p w14:paraId="1B421F38" w14:textId="77777777" w:rsidR="00AC5DCA" w:rsidRDefault="00AC5DCA" w:rsidP="00AC5DCA">
            <w:pPr>
              <w:pStyle w:val="ListParagraph"/>
              <w:numPr>
                <w:ilvl w:val="0"/>
                <w:numId w:val="12"/>
              </w:numPr>
              <w:spacing w:after="0" w:line="240" w:lineRule="auto"/>
              <w:ind w:left="360"/>
              <w:rPr>
                <w:rFonts w:ascii="Times New Roman" w:eastAsia="Times New Roman" w:hAnsi="Times New Roman" w:cs="Times New Roman"/>
                <w:color w:val="000000"/>
              </w:rPr>
            </w:pPr>
            <w:r w:rsidRPr="00AC5DCA">
              <w:rPr>
                <w:rFonts w:ascii="Times New Roman" w:eastAsia="Times New Roman" w:hAnsi="Times New Roman" w:cs="Times New Roman"/>
                <w:color w:val="000000"/>
              </w:rPr>
              <w:t>Evaluate under the General Rating Formula for the Skin</w:t>
            </w:r>
          </w:p>
          <w:p w14:paraId="4161CA0C" w14:textId="52B46AA1" w:rsidR="0041308B" w:rsidRPr="0041308B" w:rsidRDefault="0041308B" w:rsidP="003541F9">
            <w:pPr>
              <w:pStyle w:val="ListParagraph"/>
              <w:numPr>
                <w:ilvl w:val="0"/>
                <w:numId w:val="12"/>
              </w:numPr>
              <w:spacing w:after="120" w:line="240" w:lineRule="auto"/>
              <w:ind w:left="360"/>
              <w:rPr>
                <w:rFonts w:ascii="Times New Roman" w:eastAsia="Times New Roman" w:hAnsi="Times New Roman" w:cs="Times New Roman"/>
                <w:color w:val="000000"/>
              </w:rPr>
            </w:pPr>
            <w:r w:rsidRPr="0041308B">
              <w:rPr>
                <w:rFonts w:ascii="Times New Roman" w:eastAsia="Times New Roman" w:hAnsi="Times New Roman" w:cs="Times New Roman"/>
                <w:color w:val="000000"/>
              </w:rPr>
              <w:t>Added "</w:t>
            </w:r>
            <w:r w:rsidR="002F3445">
              <w:rPr>
                <w:rFonts w:ascii="Times New Roman" w:eastAsia="Times New Roman" w:hAnsi="Times New Roman" w:cs="Times New Roman"/>
                <w:color w:val="000000"/>
              </w:rPr>
              <w:t>tinea versicolor” to parenthetical list of conditions</w:t>
            </w:r>
            <w:r w:rsidR="0023772C">
              <w:rPr>
                <w:rFonts w:ascii="Times New Roman" w:eastAsia="Times New Roman" w:hAnsi="Times New Roman" w:cs="Times New Roman"/>
                <w:color w:val="000000"/>
              </w:rPr>
              <w:t xml:space="preserve"> for dermatophytosis disorders. </w:t>
            </w:r>
          </w:p>
        </w:tc>
      </w:tr>
      <w:tr w:rsidR="0041308B" w:rsidRPr="0041308B" w14:paraId="4161CA10" w14:textId="77777777" w:rsidTr="00BA5FD2">
        <w:trPr>
          <w:trHeight w:val="467"/>
        </w:trPr>
        <w:tc>
          <w:tcPr>
            <w:tcW w:w="1420" w:type="dxa"/>
            <w:tcBorders>
              <w:top w:val="nil"/>
              <w:left w:val="single" w:sz="8" w:space="0" w:color="auto"/>
              <w:bottom w:val="single" w:sz="4" w:space="0" w:color="auto"/>
              <w:right w:val="single" w:sz="4" w:space="0" w:color="auto"/>
            </w:tcBorders>
            <w:shd w:val="clear" w:color="auto" w:fill="D9D9D9" w:themeFill="background1" w:themeFillShade="D9"/>
            <w:noWrap/>
            <w:hideMark/>
          </w:tcPr>
          <w:p w14:paraId="4161CA0E" w14:textId="27058ECC" w:rsidR="0041308B" w:rsidRPr="0041308B" w:rsidRDefault="002F3445"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7815</w:t>
            </w: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2C13B3E5" w14:textId="77777777" w:rsidR="00AC5DCA" w:rsidRDefault="00AC5DCA" w:rsidP="00AC5DCA">
            <w:pPr>
              <w:pStyle w:val="ListParagraph"/>
              <w:numPr>
                <w:ilvl w:val="0"/>
                <w:numId w:val="12"/>
              </w:numPr>
              <w:spacing w:after="0" w:line="240" w:lineRule="auto"/>
              <w:ind w:left="360"/>
              <w:rPr>
                <w:rFonts w:ascii="Times New Roman" w:eastAsia="Times New Roman" w:hAnsi="Times New Roman" w:cs="Times New Roman"/>
                <w:color w:val="000000"/>
              </w:rPr>
            </w:pPr>
            <w:r w:rsidRPr="00AC5DCA">
              <w:rPr>
                <w:rFonts w:ascii="Times New Roman" w:eastAsia="Times New Roman" w:hAnsi="Times New Roman" w:cs="Times New Roman"/>
                <w:color w:val="000000"/>
              </w:rPr>
              <w:t>Evaluate under the General Rating Formula for the Skin</w:t>
            </w:r>
          </w:p>
          <w:p w14:paraId="4161CA0F" w14:textId="10E85CA9" w:rsidR="0041308B" w:rsidRPr="0041308B" w:rsidRDefault="002F3445" w:rsidP="003541F9">
            <w:pPr>
              <w:pStyle w:val="ListParagraph"/>
              <w:numPr>
                <w:ilvl w:val="0"/>
                <w:numId w:val="12"/>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note added: Rate complications and residuals of mucosal </w:t>
            </w:r>
            <w:r w:rsidR="00451AA9">
              <w:rPr>
                <w:rFonts w:ascii="Times New Roman" w:eastAsia="Times New Roman" w:hAnsi="Times New Roman" w:cs="Times New Roman"/>
                <w:color w:val="000000"/>
              </w:rPr>
              <w:t xml:space="preserve">involvement </w:t>
            </w:r>
            <w:r w:rsidR="00451AA9" w:rsidRPr="0041308B">
              <w:rPr>
                <w:rFonts w:ascii="Times New Roman" w:eastAsia="Times New Roman" w:hAnsi="Times New Roman" w:cs="Times New Roman"/>
                <w:color w:val="000000"/>
              </w:rPr>
              <w:t>(</w:t>
            </w:r>
            <w:r w:rsidRPr="002F3445">
              <w:rPr>
                <w:rFonts w:ascii="Times New Roman" w:eastAsia="Times New Roman" w:hAnsi="Times New Roman" w:cs="Times New Roman"/>
                <w:color w:val="000000"/>
              </w:rPr>
              <w:t>ocular, oral, gastrointestinal, respiratory, or genitourinary) separately under the appropriate diagnostic code</w:t>
            </w:r>
            <w:r>
              <w:rPr>
                <w:rFonts w:ascii="Times New Roman" w:eastAsia="Times New Roman" w:hAnsi="Times New Roman" w:cs="Times New Roman"/>
                <w:color w:val="000000"/>
              </w:rPr>
              <w:t xml:space="preserve">.  </w:t>
            </w:r>
          </w:p>
        </w:tc>
      </w:tr>
      <w:tr w:rsidR="0041308B" w:rsidRPr="0041308B" w14:paraId="4161CA13" w14:textId="77777777" w:rsidTr="002F3445">
        <w:trPr>
          <w:trHeight w:val="809"/>
        </w:trPr>
        <w:tc>
          <w:tcPr>
            <w:tcW w:w="1420" w:type="dxa"/>
            <w:tcBorders>
              <w:top w:val="nil"/>
              <w:left w:val="single" w:sz="8" w:space="0" w:color="auto"/>
              <w:bottom w:val="single" w:sz="4" w:space="0" w:color="auto"/>
              <w:right w:val="single" w:sz="4" w:space="0" w:color="auto"/>
            </w:tcBorders>
            <w:shd w:val="clear" w:color="auto" w:fill="auto"/>
            <w:hideMark/>
          </w:tcPr>
          <w:p w14:paraId="4161CA11" w14:textId="37364EBF" w:rsidR="0041308B" w:rsidRPr="0041308B" w:rsidRDefault="002F3445"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7816</w:t>
            </w:r>
          </w:p>
        </w:tc>
        <w:tc>
          <w:tcPr>
            <w:tcW w:w="7820" w:type="dxa"/>
            <w:tcBorders>
              <w:top w:val="nil"/>
              <w:left w:val="nil"/>
              <w:bottom w:val="single" w:sz="4" w:space="0" w:color="auto"/>
              <w:right w:val="single" w:sz="8" w:space="0" w:color="auto"/>
            </w:tcBorders>
            <w:shd w:val="clear" w:color="auto" w:fill="auto"/>
            <w:hideMark/>
          </w:tcPr>
          <w:p w14:paraId="62DC62F1" w14:textId="77777777" w:rsidR="00AC5DCA" w:rsidRDefault="00AC5DCA" w:rsidP="00720C74">
            <w:pPr>
              <w:pStyle w:val="ListParagraph"/>
              <w:numPr>
                <w:ilvl w:val="0"/>
                <w:numId w:val="12"/>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Evaluate under the General Rating Formula for the Skin</w:t>
            </w:r>
          </w:p>
          <w:p w14:paraId="4161CA12" w14:textId="3BCC9CC8" w:rsidR="0041308B" w:rsidRPr="00AC5DCA" w:rsidRDefault="002F3445" w:rsidP="003541F9">
            <w:pPr>
              <w:pStyle w:val="ListParagraph"/>
              <w:numPr>
                <w:ilvl w:val="0"/>
                <w:numId w:val="12"/>
              </w:numPr>
              <w:spacing w:after="120" w:line="240" w:lineRule="auto"/>
              <w:ind w:left="360"/>
              <w:rPr>
                <w:rFonts w:ascii="Times New Roman" w:eastAsia="Times New Roman" w:hAnsi="Times New Roman" w:cs="Times New Roman"/>
                <w:color w:val="000000"/>
              </w:rPr>
            </w:pPr>
            <w:r w:rsidRPr="00AC5DCA">
              <w:rPr>
                <w:rFonts w:ascii="Times New Roman" w:eastAsia="Times New Roman" w:hAnsi="Times New Roman" w:cs="Times New Roman"/>
                <w:color w:val="000000"/>
              </w:rPr>
              <w:t>New note added: Rate complications such as psoriatic arthritis and other clinical manifestations (e.g. oral mucosa, nails) separately under the appropriate diagnostic code.</w:t>
            </w:r>
          </w:p>
        </w:tc>
      </w:tr>
      <w:tr w:rsidR="00BA5FD2" w:rsidRPr="0041308B" w14:paraId="4161CA16" w14:textId="77777777" w:rsidTr="00BA5FD2">
        <w:trPr>
          <w:trHeight w:val="710"/>
        </w:trPr>
        <w:tc>
          <w:tcPr>
            <w:tcW w:w="1420" w:type="dxa"/>
            <w:vMerge w:val="restart"/>
            <w:tcBorders>
              <w:top w:val="nil"/>
              <w:left w:val="single" w:sz="8" w:space="0" w:color="auto"/>
              <w:right w:val="single" w:sz="4" w:space="0" w:color="auto"/>
            </w:tcBorders>
            <w:shd w:val="clear" w:color="auto" w:fill="D9D9D9" w:themeFill="background1" w:themeFillShade="D9"/>
            <w:noWrap/>
            <w:hideMark/>
          </w:tcPr>
          <w:p w14:paraId="4161CA14" w14:textId="48DCA0A1" w:rsidR="004F5775" w:rsidRDefault="00BA5FD2"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7817</w:t>
            </w:r>
          </w:p>
          <w:p w14:paraId="2C276B64" w14:textId="77777777" w:rsidR="004F5775" w:rsidRPr="004F5775" w:rsidRDefault="004F5775" w:rsidP="004F5775">
            <w:pPr>
              <w:rPr>
                <w:rFonts w:ascii="Times New Roman" w:eastAsia="Times New Roman" w:hAnsi="Times New Roman" w:cs="Times New Roman"/>
              </w:rPr>
            </w:pPr>
          </w:p>
          <w:p w14:paraId="2ACCFF02" w14:textId="77777777" w:rsidR="004F5775" w:rsidRPr="004F5775" w:rsidRDefault="004F5775" w:rsidP="004F5775">
            <w:pPr>
              <w:rPr>
                <w:rFonts w:ascii="Times New Roman" w:eastAsia="Times New Roman" w:hAnsi="Times New Roman" w:cs="Times New Roman"/>
              </w:rPr>
            </w:pPr>
          </w:p>
          <w:p w14:paraId="15602163" w14:textId="77777777" w:rsidR="004F5775" w:rsidRPr="004F5775" w:rsidRDefault="004F5775" w:rsidP="004F5775">
            <w:pPr>
              <w:rPr>
                <w:rFonts w:ascii="Times New Roman" w:eastAsia="Times New Roman" w:hAnsi="Times New Roman" w:cs="Times New Roman"/>
              </w:rPr>
            </w:pPr>
          </w:p>
          <w:p w14:paraId="6C119A49" w14:textId="77777777" w:rsidR="004F5775" w:rsidRPr="004F5775" w:rsidRDefault="004F5775" w:rsidP="004F5775">
            <w:pPr>
              <w:rPr>
                <w:rFonts w:ascii="Times New Roman" w:eastAsia="Times New Roman" w:hAnsi="Times New Roman" w:cs="Times New Roman"/>
              </w:rPr>
            </w:pPr>
          </w:p>
          <w:p w14:paraId="3F15A3EB" w14:textId="77777777" w:rsidR="004F5775" w:rsidRPr="004F5775" w:rsidRDefault="004F5775" w:rsidP="004F5775">
            <w:pPr>
              <w:rPr>
                <w:rFonts w:ascii="Times New Roman" w:eastAsia="Times New Roman" w:hAnsi="Times New Roman" w:cs="Times New Roman"/>
              </w:rPr>
            </w:pPr>
          </w:p>
          <w:p w14:paraId="3E30FC99" w14:textId="77777777" w:rsidR="004F5775" w:rsidRPr="004F5775" w:rsidRDefault="004F5775" w:rsidP="004F5775">
            <w:pPr>
              <w:rPr>
                <w:rFonts w:ascii="Times New Roman" w:eastAsia="Times New Roman" w:hAnsi="Times New Roman" w:cs="Times New Roman"/>
              </w:rPr>
            </w:pPr>
          </w:p>
          <w:p w14:paraId="4802F519" w14:textId="77777777" w:rsidR="004F5775" w:rsidRPr="004F5775" w:rsidRDefault="004F5775" w:rsidP="004F5775">
            <w:pPr>
              <w:rPr>
                <w:rFonts w:ascii="Times New Roman" w:eastAsia="Times New Roman" w:hAnsi="Times New Roman" w:cs="Times New Roman"/>
              </w:rPr>
            </w:pPr>
          </w:p>
          <w:p w14:paraId="6AAA4806" w14:textId="77777777" w:rsidR="004F5775" w:rsidRPr="004F5775" w:rsidRDefault="004F5775" w:rsidP="004F5775">
            <w:pPr>
              <w:rPr>
                <w:rFonts w:ascii="Times New Roman" w:eastAsia="Times New Roman" w:hAnsi="Times New Roman" w:cs="Times New Roman"/>
              </w:rPr>
            </w:pPr>
          </w:p>
          <w:p w14:paraId="530B15D5" w14:textId="348197D3" w:rsidR="00BA5FD2" w:rsidRPr="004F5775" w:rsidRDefault="00BA5FD2" w:rsidP="004F5775">
            <w:pPr>
              <w:rPr>
                <w:rFonts w:ascii="Times New Roman" w:eastAsia="Times New Roman" w:hAnsi="Times New Roman" w:cs="Times New Roman"/>
              </w:rPr>
            </w:pP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3C0177F1" w14:textId="4AEF288E" w:rsidR="00BA5FD2" w:rsidRDefault="00BA5FD2" w:rsidP="002F3445">
            <w:pPr>
              <w:pStyle w:val="ListParagraph"/>
              <w:numPr>
                <w:ilvl w:val="0"/>
                <w:numId w:val="1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Change in title from “exfoliative dermatitis</w:t>
            </w:r>
            <w:r w:rsidR="00537283">
              <w:rPr>
                <w:rFonts w:ascii="Times New Roman" w:eastAsia="Times New Roman" w:hAnsi="Times New Roman" w:cs="Times New Roman"/>
                <w:color w:val="000000"/>
              </w:rPr>
              <w:t xml:space="preserve"> (erythroderma)</w:t>
            </w:r>
            <w:r>
              <w:rPr>
                <w:rFonts w:ascii="Times New Roman" w:eastAsia="Times New Roman" w:hAnsi="Times New Roman" w:cs="Times New Roman"/>
                <w:color w:val="000000"/>
              </w:rPr>
              <w:t>” to “erythroderma”</w:t>
            </w:r>
          </w:p>
          <w:p w14:paraId="4161CA15" w14:textId="45E60EF1" w:rsidR="00BA5FD2" w:rsidRPr="007E38FB" w:rsidRDefault="00BA5FD2" w:rsidP="007E38FB">
            <w:pPr>
              <w:pStyle w:val="ListParagraph"/>
              <w:numPr>
                <w:ilvl w:val="0"/>
                <w:numId w:val="15"/>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evaluation criteria – evaluate based on presence or absence of systemic manifestations AND required systemic therapy. Also </w:t>
            </w:r>
            <w:r w:rsidR="004F5775">
              <w:rPr>
                <w:rFonts w:ascii="Times New Roman" w:eastAsia="Times New Roman" w:hAnsi="Times New Roman" w:cs="Times New Roman"/>
                <w:color w:val="000000"/>
              </w:rPr>
              <w:t xml:space="preserve">includes </w:t>
            </w:r>
            <w:r>
              <w:rPr>
                <w:rFonts w:ascii="Times New Roman" w:eastAsia="Times New Roman" w:hAnsi="Times New Roman" w:cs="Times New Roman"/>
                <w:color w:val="000000"/>
              </w:rPr>
              <w:t xml:space="preserve">consideration for treatment failure.  </w:t>
            </w:r>
          </w:p>
        </w:tc>
      </w:tr>
      <w:tr w:rsidR="00BA5FD2" w:rsidRPr="0041308B" w14:paraId="026CAB4B" w14:textId="77777777" w:rsidTr="00BA5FD2">
        <w:trPr>
          <w:trHeight w:val="269"/>
        </w:trPr>
        <w:tc>
          <w:tcPr>
            <w:tcW w:w="1420" w:type="dxa"/>
            <w:vMerge/>
            <w:tcBorders>
              <w:left w:val="single" w:sz="8" w:space="0" w:color="auto"/>
              <w:bottom w:val="single" w:sz="4" w:space="0" w:color="auto"/>
              <w:right w:val="single" w:sz="4" w:space="0" w:color="auto"/>
            </w:tcBorders>
            <w:shd w:val="clear" w:color="auto" w:fill="D9D9D9" w:themeFill="background1" w:themeFillShade="D9"/>
            <w:noWrap/>
          </w:tcPr>
          <w:p w14:paraId="7FD22971" w14:textId="77777777" w:rsidR="00BA5FD2" w:rsidRDefault="00BA5FD2" w:rsidP="00AC5DCA">
            <w:pPr>
              <w:spacing w:after="0" w:line="240" w:lineRule="auto"/>
              <w:jc w:val="center"/>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D9D9D9" w:themeFill="background1" w:themeFillShade="D9"/>
          </w:tcPr>
          <w:p w14:paraId="511D5154" w14:textId="17BB6E94" w:rsidR="00BA5FD2" w:rsidRPr="00BA5FD2" w:rsidRDefault="00BA5FD2" w:rsidP="00BA5F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rating criteria: </w:t>
            </w:r>
          </w:p>
          <w:p w14:paraId="3B92F139" w14:textId="4C6EC8E2" w:rsidR="00BA5FD2" w:rsidRPr="00451AA9" w:rsidRDefault="00BA5FD2" w:rsidP="00451AA9">
            <w:pPr>
              <w:pStyle w:val="ListParagraph"/>
              <w:numPr>
                <w:ilvl w:val="0"/>
                <w:numId w:val="15"/>
              </w:numPr>
              <w:spacing w:after="0" w:line="240" w:lineRule="auto"/>
              <w:ind w:left="360"/>
              <w:rPr>
                <w:rFonts w:ascii="Times New Roman" w:eastAsia="Times New Roman" w:hAnsi="Times New Roman" w:cs="Times New Roman"/>
                <w:color w:val="000000"/>
              </w:rPr>
            </w:pPr>
            <w:r w:rsidRPr="00451AA9">
              <w:rPr>
                <w:rFonts w:ascii="Times New Roman" w:eastAsia="Times New Roman" w:hAnsi="Times New Roman" w:cs="Times New Roman"/>
                <w:color w:val="000000"/>
              </w:rPr>
              <w:t>100 percent – Generalized involvement of the skin with systemic manifestations (such as fever, weight loss, or hypoproteinemia) AND one of the following:</w:t>
            </w:r>
          </w:p>
          <w:p w14:paraId="48A52CEA" w14:textId="62CE346A" w:rsidR="00BA5FD2" w:rsidRDefault="00BA5FD2" w:rsidP="00451AA9">
            <w:pPr>
              <w:pStyle w:val="ListParagraph"/>
              <w:numPr>
                <w:ilvl w:val="0"/>
                <w:numId w:val="21"/>
              </w:numPr>
              <w:spacing w:after="0" w:line="240" w:lineRule="auto"/>
              <w:rPr>
                <w:rFonts w:ascii="Times New Roman" w:eastAsia="Times New Roman" w:hAnsi="Times New Roman" w:cs="Times New Roman"/>
                <w:color w:val="000000"/>
              </w:rPr>
            </w:pPr>
            <w:r w:rsidRPr="00451AA9">
              <w:rPr>
                <w:rFonts w:ascii="Times New Roman" w:eastAsia="Times New Roman" w:hAnsi="Times New Roman" w:cs="Times New Roman"/>
                <w:color w:val="000000"/>
              </w:rPr>
              <w:t xml:space="preserve">Constant or near-constant systemic therapy such as therapeutic doses of corticosteroids, other immunosuppressive drugs, retinoids, psoralen with long-wave ultraviolet-A light (PUVA); ultraviolet-B light (UVB) treatments, biologics, or electron beam therapy over the past </w:t>
            </w:r>
            <w:proofErr w:type="gramStart"/>
            <w:r w:rsidRPr="00451AA9">
              <w:rPr>
                <w:rFonts w:ascii="Times New Roman" w:eastAsia="Times New Roman" w:hAnsi="Times New Roman" w:cs="Times New Roman"/>
                <w:color w:val="000000"/>
              </w:rPr>
              <w:t>12 month</w:t>
            </w:r>
            <w:proofErr w:type="gramEnd"/>
            <w:r w:rsidRPr="00451AA9">
              <w:rPr>
                <w:rFonts w:ascii="Times New Roman" w:eastAsia="Times New Roman" w:hAnsi="Times New Roman" w:cs="Times New Roman"/>
                <w:color w:val="000000"/>
              </w:rPr>
              <w:t xml:space="preserve"> period; or</w:t>
            </w:r>
          </w:p>
          <w:p w14:paraId="4C123F08" w14:textId="77777777" w:rsidR="00BA5FD2" w:rsidRDefault="00BA5FD2" w:rsidP="00451AA9">
            <w:pPr>
              <w:pStyle w:val="ListParagraph"/>
              <w:numPr>
                <w:ilvl w:val="0"/>
                <w:numId w:val="21"/>
              </w:numPr>
              <w:spacing w:after="0" w:line="240" w:lineRule="auto"/>
              <w:rPr>
                <w:rFonts w:ascii="Times New Roman" w:eastAsia="Times New Roman" w:hAnsi="Times New Roman" w:cs="Times New Roman"/>
                <w:color w:val="000000"/>
              </w:rPr>
            </w:pPr>
            <w:r w:rsidRPr="00451AA9">
              <w:rPr>
                <w:rFonts w:ascii="Times New Roman" w:eastAsia="Times New Roman" w:hAnsi="Times New Roman" w:cs="Times New Roman"/>
                <w:color w:val="000000"/>
              </w:rPr>
              <w:t>No current treatment due to a documented history of treatment failure with 2 or more treatment regimens</w:t>
            </w:r>
          </w:p>
          <w:p w14:paraId="7420D05C" w14:textId="6B267712" w:rsidR="00BA5FD2" w:rsidRPr="00451AA9" w:rsidRDefault="00BA5FD2" w:rsidP="00451AA9">
            <w:pPr>
              <w:pStyle w:val="ListParagraph"/>
              <w:numPr>
                <w:ilvl w:val="0"/>
                <w:numId w:val="21"/>
              </w:numPr>
              <w:spacing w:after="0" w:line="240" w:lineRule="auto"/>
              <w:ind w:left="360"/>
              <w:rPr>
                <w:rFonts w:ascii="Times New Roman" w:eastAsia="Times New Roman" w:hAnsi="Times New Roman" w:cs="Times New Roman"/>
                <w:color w:val="000000"/>
              </w:rPr>
            </w:pPr>
            <w:r w:rsidRPr="00451AA9">
              <w:rPr>
                <w:rFonts w:ascii="Times New Roman" w:eastAsia="Times New Roman" w:hAnsi="Times New Roman" w:cs="Times New Roman"/>
                <w:color w:val="000000"/>
              </w:rPr>
              <w:t xml:space="preserve">60 percent – Generalized involvement of the skin without systemic manifestations </w:t>
            </w:r>
            <w:r w:rsidR="00537283">
              <w:rPr>
                <w:rFonts w:ascii="Times New Roman" w:eastAsia="Times New Roman" w:hAnsi="Times New Roman" w:cs="Times New Roman"/>
                <w:color w:val="000000"/>
              </w:rPr>
              <w:t xml:space="preserve">and one </w:t>
            </w:r>
            <w:r w:rsidRPr="00451AA9">
              <w:rPr>
                <w:rFonts w:ascii="Times New Roman" w:eastAsia="Times New Roman" w:hAnsi="Times New Roman" w:cs="Times New Roman"/>
                <w:color w:val="000000"/>
              </w:rPr>
              <w:t xml:space="preserve">of the following: </w:t>
            </w:r>
          </w:p>
          <w:p w14:paraId="0ED8E252" w14:textId="085F76BF" w:rsidR="00BA5FD2" w:rsidRDefault="00BA5FD2" w:rsidP="00451AA9">
            <w:pPr>
              <w:pStyle w:val="ListParagraph"/>
              <w:numPr>
                <w:ilvl w:val="0"/>
                <w:numId w:val="26"/>
              </w:numPr>
              <w:spacing w:after="0" w:line="240" w:lineRule="auto"/>
              <w:rPr>
                <w:rFonts w:ascii="Times New Roman" w:eastAsia="Times New Roman" w:hAnsi="Times New Roman" w:cs="Times New Roman"/>
                <w:color w:val="000000"/>
              </w:rPr>
            </w:pPr>
            <w:r w:rsidRPr="00451AA9">
              <w:rPr>
                <w:rFonts w:ascii="Times New Roman" w:eastAsia="Times New Roman" w:hAnsi="Times New Roman" w:cs="Times New Roman"/>
                <w:color w:val="000000"/>
              </w:rPr>
              <w:lastRenderedPageBreak/>
              <w:t>Constant or near-constant systemic therapy such as therapeutic doses of corticosteroids, immunosuppressive retinoids, PUVA, UVB treatments, biologics, or electron beam therapy over the past 12-month period; or</w:t>
            </w:r>
          </w:p>
          <w:p w14:paraId="76B32F72" w14:textId="0E4B8DD8" w:rsidR="00BA5FD2" w:rsidRDefault="00BA5FD2" w:rsidP="00451AA9">
            <w:pPr>
              <w:pStyle w:val="ListParagraph"/>
              <w:numPr>
                <w:ilvl w:val="0"/>
                <w:numId w:val="26"/>
              </w:numPr>
              <w:spacing w:after="0" w:line="240" w:lineRule="auto"/>
              <w:rPr>
                <w:rFonts w:ascii="Times New Roman" w:eastAsia="Times New Roman" w:hAnsi="Times New Roman" w:cs="Times New Roman"/>
                <w:color w:val="000000"/>
              </w:rPr>
            </w:pPr>
            <w:r w:rsidRPr="00451AA9">
              <w:rPr>
                <w:rFonts w:ascii="Times New Roman" w:eastAsia="Times New Roman" w:hAnsi="Times New Roman" w:cs="Times New Roman"/>
                <w:color w:val="000000"/>
              </w:rPr>
              <w:t xml:space="preserve">No current treatment due to a documented history of treatment failure with </w:t>
            </w:r>
            <w:r w:rsidR="0014626D">
              <w:rPr>
                <w:rFonts w:ascii="Times New Roman" w:eastAsia="Times New Roman" w:hAnsi="Times New Roman" w:cs="Times New Roman"/>
                <w:color w:val="000000"/>
              </w:rPr>
              <w:t>1</w:t>
            </w:r>
            <w:r w:rsidRPr="00451AA9">
              <w:rPr>
                <w:rFonts w:ascii="Times New Roman" w:eastAsia="Times New Roman" w:hAnsi="Times New Roman" w:cs="Times New Roman"/>
                <w:color w:val="000000"/>
              </w:rPr>
              <w:t>treatment regimen</w:t>
            </w:r>
          </w:p>
          <w:p w14:paraId="781AAE4C" w14:textId="19F91C99" w:rsidR="00BA5FD2" w:rsidRDefault="00BA5FD2" w:rsidP="00451AA9">
            <w:pPr>
              <w:pStyle w:val="ListParagraph"/>
              <w:numPr>
                <w:ilvl w:val="0"/>
                <w:numId w:val="26"/>
              </w:numPr>
              <w:spacing w:after="0" w:line="240" w:lineRule="auto"/>
              <w:ind w:left="360"/>
              <w:rPr>
                <w:rFonts w:ascii="Times New Roman" w:eastAsia="Times New Roman" w:hAnsi="Times New Roman" w:cs="Times New Roman"/>
                <w:color w:val="000000"/>
              </w:rPr>
            </w:pPr>
            <w:r w:rsidRPr="00451AA9">
              <w:rPr>
                <w:rFonts w:ascii="Times New Roman" w:eastAsia="Times New Roman" w:hAnsi="Times New Roman" w:cs="Times New Roman"/>
                <w:color w:val="000000"/>
              </w:rPr>
              <w:t xml:space="preserve">30 percent – Any extent of involvement of the skin, and any of the following therapies required for a total duration of 6 weeks or more, but not constantly, over the past 12-month period:  systemic therapy such as therapeutic doses of corticosteroids, other immunosuppressive drugs, retinoids, PUVA, UVB treatments, biologics, or electron beam therapy </w:t>
            </w:r>
          </w:p>
          <w:p w14:paraId="04CAD7B4" w14:textId="346D1BFE" w:rsidR="00BA5FD2" w:rsidRDefault="00BA5FD2" w:rsidP="00451AA9">
            <w:pPr>
              <w:pStyle w:val="ListParagraph"/>
              <w:numPr>
                <w:ilvl w:val="0"/>
                <w:numId w:val="26"/>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10 percent – Any </w:t>
            </w:r>
            <w:r w:rsidRPr="00451AA9">
              <w:rPr>
                <w:rFonts w:ascii="Times New Roman" w:eastAsia="Times New Roman" w:hAnsi="Times New Roman" w:cs="Times New Roman"/>
                <w:color w:val="000000"/>
              </w:rPr>
              <w:t>extent of involvement of the skin, and any of the following therapies required for a total duration of less than 6 weeks over the past 12-month period:  systemic therapy such as therapeutic doses of corticosteroids, other immunosuppressive drugs, PUVA, UVB treatments, biologics, or electron beam therapy</w:t>
            </w:r>
          </w:p>
          <w:p w14:paraId="58D7A687" w14:textId="0A33C9A1" w:rsidR="00BA5FD2" w:rsidRDefault="00BA5FD2" w:rsidP="003541F9">
            <w:pPr>
              <w:pStyle w:val="ListParagraph"/>
              <w:numPr>
                <w:ilvl w:val="0"/>
                <w:numId w:val="26"/>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0 percent – Any </w:t>
            </w:r>
            <w:r w:rsidRPr="00451AA9">
              <w:rPr>
                <w:rFonts w:ascii="Times New Roman" w:eastAsia="Times New Roman" w:hAnsi="Times New Roman" w:cs="Times New Roman"/>
                <w:color w:val="000000"/>
              </w:rPr>
              <w:t>extent of involvement of the skin, and no more than topical therapy required over the past 12-month period</w:t>
            </w:r>
          </w:p>
          <w:p w14:paraId="3C8CD8F9" w14:textId="2C1685B0" w:rsidR="00BA5FD2" w:rsidRPr="00451AA9" w:rsidRDefault="00BA5FD2" w:rsidP="003541F9">
            <w:pPr>
              <w:pStyle w:val="ListParagraph"/>
              <w:numPr>
                <w:ilvl w:val="0"/>
                <w:numId w:val="26"/>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w:t>
            </w:r>
            <w:r w:rsidRPr="003541F9">
              <w:rPr>
                <w:rFonts w:ascii="Times New Roman" w:eastAsia="Times New Roman" w:hAnsi="Times New Roman" w:cs="Times New Roman"/>
                <w:color w:val="000000"/>
              </w:rPr>
              <w:t>Treatment failure is defined as either disease progression, or less than a 25 percent reduction in the extent and severity of disease after four weeks of prescribed therapy, as documented by medical records.</w:t>
            </w:r>
          </w:p>
        </w:tc>
      </w:tr>
      <w:tr w:rsidR="00AC5DCA" w:rsidRPr="0041308B" w14:paraId="0D1015EC" w14:textId="77777777" w:rsidTr="00BA5FD2">
        <w:trPr>
          <w:trHeight w:val="269"/>
        </w:trPr>
        <w:tc>
          <w:tcPr>
            <w:tcW w:w="1420" w:type="dxa"/>
            <w:tcBorders>
              <w:top w:val="nil"/>
              <w:left w:val="single" w:sz="8" w:space="0" w:color="auto"/>
              <w:bottom w:val="single" w:sz="4" w:space="0" w:color="auto"/>
              <w:right w:val="single" w:sz="4" w:space="0" w:color="auto"/>
            </w:tcBorders>
            <w:shd w:val="clear" w:color="auto" w:fill="auto"/>
            <w:noWrap/>
          </w:tcPr>
          <w:p w14:paraId="15DE5A0B" w14:textId="33A76758" w:rsidR="00AC5DCA" w:rsidRDefault="00AC5DCA"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7820 &amp; 7821</w:t>
            </w:r>
          </w:p>
        </w:tc>
        <w:tc>
          <w:tcPr>
            <w:tcW w:w="7820" w:type="dxa"/>
            <w:tcBorders>
              <w:top w:val="nil"/>
              <w:left w:val="nil"/>
              <w:bottom w:val="single" w:sz="4" w:space="0" w:color="auto"/>
              <w:right w:val="single" w:sz="8" w:space="0" w:color="auto"/>
            </w:tcBorders>
            <w:shd w:val="clear" w:color="auto" w:fill="auto"/>
          </w:tcPr>
          <w:p w14:paraId="0E311C1C" w14:textId="43F19780" w:rsidR="00AC5DCA" w:rsidRPr="00AC5DCA" w:rsidRDefault="00AC5DCA" w:rsidP="007E38FB">
            <w:pPr>
              <w:spacing w:after="120" w:line="240" w:lineRule="auto"/>
              <w:rPr>
                <w:rFonts w:ascii="Times New Roman" w:eastAsia="Times New Roman" w:hAnsi="Times New Roman" w:cs="Times New Roman"/>
                <w:color w:val="000000"/>
              </w:rPr>
            </w:pPr>
            <w:r w:rsidRPr="00AC5DCA">
              <w:rPr>
                <w:rFonts w:ascii="Times New Roman" w:eastAsia="Times New Roman" w:hAnsi="Times New Roman" w:cs="Times New Roman"/>
                <w:color w:val="000000"/>
              </w:rPr>
              <w:t>Evaluate under the General Rating Formula for the Skin</w:t>
            </w:r>
          </w:p>
        </w:tc>
      </w:tr>
      <w:tr w:rsidR="0041308B" w:rsidRPr="0041308B" w14:paraId="4161CA19" w14:textId="77777777" w:rsidTr="00BA5FD2">
        <w:trPr>
          <w:trHeight w:val="512"/>
        </w:trPr>
        <w:tc>
          <w:tcPr>
            <w:tcW w:w="142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4161CA17" w14:textId="3A18A9A8" w:rsidR="0041308B" w:rsidRPr="0041308B" w:rsidRDefault="002F3445"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7822</w:t>
            </w:r>
          </w:p>
        </w:tc>
        <w:tc>
          <w:tcPr>
            <w:tcW w:w="7820" w:type="dxa"/>
            <w:tcBorders>
              <w:top w:val="single" w:sz="4" w:space="0" w:color="auto"/>
              <w:left w:val="nil"/>
              <w:bottom w:val="single" w:sz="4" w:space="0" w:color="auto"/>
              <w:right w:val="single" w:sz="8" w:space="0" w:color="auto"/>
            </w:tcBorders>
            <w:shd w:val="clear" w:color="auto" w:fill="D9D9D9" w:themeFill="background1" w:themeFillShade="D9"/>
            <w:hideMark/>
          </w:tcPr>
          <w:p w14:paraId="40A56786" w14:textId="571F745A" w:rsidR="0014626D" w:rsidRDefault="0014626D" w:rsidP="002D7755">
            <w:pPr>
              <w:pStyle w:val="ListParagraph"/>
              <w:numPr>
                <w:ilvl w:val="0"/>
                <w:numId w:val="30"/>
              </w:num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Evaluate under the General Rating Formula for the Skin</w:t>
            </w:r>
          </w:p>
          <w:p w14:paraId="4161CA18" w14:textId="4C3C4EBC" w:rsidR="0041308B" w:rsidRPr="002D7755" w:rsidRDefault="002F3445" w:rsidP="002D7755">
            <w:pPr>
              <w:pStyle w:val="ListParagraph"/>
              <w:numPr>
                <w:ilvl w:val="0"/>
                <w:numId w:val="30"/>
              </w:numPr>
              <w:spacing w:after="120" w:line="240" w:lineRule="auto"/>
              <w:rPr>
                <w:rFonts w:ascii="Times New Roman" w:eastAsia="Times New Roman" w:hAnsi="Times New Roman" w:cs="Times New Roman"/>
                <w:color w:val="000000"/>
              </w:rPr>
            </w:pPr>
            <w:r w:rsidRPr="002D7755">
              <w:rPr>
                <w:rFonts w:ascii="Times New Roman" w:eastAsia="Times New Roman" w:hAnsi="Times New Roman" w:cs="Times New Roman"/>
                <w:color w:val="000000"/>
              </w:rPr>
              <w:t>Added “mycosis fungiodes”</w:t>
            </w:r>
            <w:r w:rsidR="0023772C" w:rsidRPr="002D7755">
              <w:rPr>
                <w:rFonts w:ascii="Times New Roman" w:eastAsia="Times New Roman" w:hAnsi="Times New Roman" w:cs="Times New Roman"/>
                <w:color w:val="000000"/>
              </w:rPr>
              <w:t xml:space="preserve"> to the parenthetical list of conditions for </w:t>
            </w:r>
            <w:r w:rsidRPr="002D7755">
              <w:rPr>
                <w:rFonts w:ascii="Times New Roman" w:eastAsia="Times New Roman" w:hAnsi="Times New Roman" w:cs="Times New Roman"/>
                <w:color w:val="000000"/>
              </w:rPr>
              <w:t>papulosquamous disorders</w:t>
            </w:r>
            <w:r w:rsidR="0023772C" w:rsidRPr="002D7755">
              <w:rPr>
                <w:rFonts w:ascii="Times New Roman" w:eastAsia="Times New Roman" w:hAnsi="Times New Roman" w:cs="Times New Roman"/>
                <w:color w:val="000000"/>
              </w:rPr>
              <w:t xml:space="preserve">. </w:t>
            </w:r>
            <w:r w:rsidR="00B9226B" w:rsidRPr="002D7755">
              <w:rPr>
                <w:rFonts w:ascii="Times New Roman" w:eastAsia="Times New Roman" w:hAnsi="Times New Roman" w:cs="Times New Roman"/>
                <w:color w:val="000000"/>
              </w:rPr>
              <w:t xml:space="preserve"> </w:t>
            </w:r>
          </w:p>
        </w:tc>
      </w:tr>
      <w:tr w:rsidR="0041308B" w:rsidRPr="0041308B" w14:paraId="4161CA1C" w14:textId="77777777" w:rsidTr="00BA5FD2">
        <w:trPr>
          <w:trHeight w:val="800"/>
        </w:trPr>
        <w:tc>
          <w:tcPr>
            <w:tcW w:w="1420" w:type="dxa"/>
            <w:tcBorders>
              <w:top w:val="nil"/>
              <w:left w:val="single" w:sz="8" w:space="0" w:color="auto"/>
              <w:bottom w:val="single" w:sz="4" w:space="0" w:color="auto"/>
              <w:right w:val="single" w:sz="4" w:space="0" w:color="auto"/>
            </w:tcBorders>
            <w:shd w:val="clear" w:color="auto" w:fill="auto"/>
            <w:noWrap/>
            <w:hideMark/>
          </w:tcPr>
          <w:p w14:paraId="4161CA1A" w14:textId="44AE83A6" w:rsidR="0041308B" w:rsidRPr="0041308B" w:rsidRDefault="0023772C"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7824</w:t>
            </w:r>
          </w:p>
        </w:tc>
        <w:tc>
          <w:tcPr>
            <w:tcW w:w="7820" w:type="dxa"/>
            <w:tcBorders>
              <w:top w:val="nil"/>
              <w:left w:val="nil"/>
              <w:bottom w:val="single" w:sz="4" w:space="0" w:color="auto"/>
              <w:right w:val="single" w:sz="8" w:space="0" w:color="auto"/>
            </w:tcBorders>
            <w:shd w:val="clear" w:color="auto" w:fill="auto"/>
            <w:hideMark/>
          </w:tcPr>
          <w:p w14:paraId="4FC35D10" w14:textId="77777777" w:rsidR="00AC5DCA" w:rsidRDefault="00AC5DCA" w:rsidP="00AC5DCA">
            <w:pPr>
              <w:pStyle w:val="ListParagraph"/>
              <w:numPr>
                <w:ilvl w:val="0"/>
                <w:numId w:val="12"/>
              </w:numPr>
              <w:spacing w:after="0" w:line="240" w:lineRule="auto"/>
              <w:ind w:left="360"/>
              <w:rPr>
                <w:rFonts w:ascii="Times New Roman" w:eastAsia="Times New Roman" w:hAnsi="Times New Roman" w:cs="Times New Roman"/>
                <w:color w:val="000000"/>
              </w:rPr>
            </w:pPr>
            <w:r w:rsidRPr="00AC5DCA">
              <w:rPr>
                <w:rFonts w:ascii="Times New Roman" w:eastAsia="Times New Roman" w:hAnsi="Times New Roman" w:cs="Times New Roman"/>
                <w:color w:val="000000"/>
              </w:rPr>
              <w:t>Evaluate under the General Rating Formula for the Skin</w:t>
            </w:r>
          </w:p>
          <w:p w14:paraId="4161CA1B" w14:textId="69428110" w:rsidR="0041308B" w:rsidRPr="0041308B" w:rsidRDefault="00AC5DCA" w:rsidP="007E38FB">
            <w:pPr>
              <w:pStyle w:val="ListParagraph"/>
              <w:numPr>
                <w:ilvl w:val="0"/>
                <w:numId w:val="12"/>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Though d</w:t>
            </w:r>
            <w:r w:rsidR="0023772C">
              <w:rPr>
                <w:rFonts w:ascii="Times New Roman" w:eastAsia="Times New Roman" w:hAnsi="Times New Roman" w:cs="Times New Roman"/>
                <w:color w:val="000000"/>
              </w:rPr>
              <w:t>iseases of keratinization</w:t>
            </w:r>
            <w:r>
              <w:rPr>
                <w:rFonts w:ascii="Times New Roman" w:eastAsia="Times New Roman" w:hAnsi="Times New Roman" w:cs="Times New Roman"/>
                <w:color w:val="000000"/>
              </w:rPr>
              <w:t xml:space="preserve"> </w:t>
            </w:r>
            <w:r w:rsidR="00451AA9">
              <w:rPr>
                <w:rFonts w:ascii="Times New Roman" w:eastAsia="Times New Roman" w:hAnsi="Times New Roman" w:cs="Times New Roman"/>
                <w:color w:val="000000"/>
              </w:rPr>
              <w:t>are</w:t>
            </w:r>
            <w:r w:rsidR="0023772C">
              <w:rPr>
                <w:rFonts w:ascii="Times New Roman" w:eastAsia="Times New Roman" w:hAnsi="Times New Roman" w:cs="Times New Roman"/>
                <w:color w:val="000000"/>
              </w:rPr>
              <w:t xml:space="preserve"> evaluated under the new Gener</w:t>
            </w:r>
            <w:r w:rsidR="00325ABB">
              <w:rPr>
                <w:rFonts w:ascii="Times New Roman" w:eastAsia="Times New Roman" w:hAnsi="Times New Roman" w:cs="Times New Roman"/>
                <w:color w:val="000000"/>
              </w:rPr>
              <w:t xml:space="preserve">al Rating Formula for the Skin, </w:t>
            </w:r>
            <w:r w:rsidR="0023772C">
              <w:rPr>
                <w:rFonts w:ascii="Times New Roman" w:eastAsia="Times New Roman" w:hAnsi="Times New Roman" w:cs="Times New Roman"/>
                <w:color w:val="000000"/>
              </w:rPr>
              <w:t xml:space="preserve">it cannot be evaluated based on disfigurement of the </w:t>
            </w:r>
            <w:r w:rsidR="00325ABB">
              <w:rPr>
                <w:rFonts w:ascii="Times New Roman" w:eastAsia="Times New Roman" w:hAnsi="Times New Roman" w:cs="Times New Roman"/>
                <w:color w:val="000000"/>
              </w:rPr>
              <w:t xml:space="preserve">head, face, or neck, or scars criteria.  </w:t>
            </w:r>
          </w:p>
        </w:tc>
      </w:tr>
      <w:tr w:rsidR="00BA5FD2" w:rsidRPr="0041308B" w14:paraId="4161CA1F" w14:textId="77777777" w:rsidTr="007E38FB">
        <w:trPr>
          <w:trHeight w:val="332"/>
        </w:trPr>
        <w:tc>
          <w:tcPr>
            <w:tcW w:w="1420" w:type="dxa"/>
            <w:vMerge w:val="restart"/>
            <w:tcBorders>
              <w:top w:val="nil"/>
              <w:left w:val="single" w:sz="8" w:space="0" w:color="auto"/>
              <w:right w:val="single" w:sz="4" w:space="0" w:color="auto"/>
            </w:tcBorders>
            <w:shd w:val="clear" w:color="auto" w:fill="D9D9D9" w:themeFill="background1" w:themeFillShade="D9"/>
            <w:noWrap/>
            <w:hideMark/>
          </w:tcPr>
          <w:p w14:paraId="4161CA1D" w14:textId="70A36DA1" w:rsidR="00BA5FD2" w:rsidRPr="0041308B" w:rsidRDefault="00BA5FD2"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7825</w:t>
            </w: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4161CA1E" w14:textId="0F6DE861" w:rsidR="007E38FB" w:rsidRPr="007E38FB" w:rsidRDefault="00BA5FD2" w:rsidP="007E38FB">
            <w:pPr>
              <w:pStyle w:val="ListParagraph"/>
              <w:numPr>
                <w:ilvl w:val="0"/>
                <w:numId w:val="16"/>
              </w:numPr>
              <w:spacing w:after="120" w:line="240" w:lineRule="auto"/>
              <w:ind w:left="360"/>
              <w:rPr>
                <w:rFonts w:ascii="Times New Roman" w:eastAsia="Times New Roman" w:hAnsi="Times New Roman" w:cs="Times New Roman"/>
                <w:color w:val="000000"/>
              </w:rPr>
            </w:pPr>
            <w:r w:rsidRPr="0023772C">
              <w:rPr>
                <w:rFonts w:ascii="Times New Roman" w:eastAsia="Times New Roman" w:hAnsi="Times New Roman" w:cs="Times New Roman"/>
                <w:color w:val="000000"/>
              </w:rPr>
              <w:t>Evaluation based on chronic ur</w:t>
            </w:r>
            <w:r w:rsidR="007E38FB">
              <w:rPr>
                <w:rFonts w:ascii="Times New Roman" w:eastAsia="Times New Roman" w:hAnsi="Times New Roman" w:cs="Times New Roman"/>
                <w:color w:val="000000"/>
              </w:rPr>
              <w:t>ticarial and line of treatment.</w:t>
            </w:r>
          </w:p>
        </w:tc>
      </w:tr>
      <w:tr w:rsidR="00BA5FD2" w:rsidRPr="0041308B" w14:paraId="5CFB5343" w14:textId="77777777" w:rsidTr="00BA5FD2">
        <w:trPr>
          <w:trHeight w:val="530"/>
        </w:trPr>
        <w:tc>
          <w:tcPr>
            <w:tcW w:w="1420" w:type="dxa"/>
            <w:vMerge/>
            <w:tcBorders>
              <w:left w:val="single" w:sz="8" w:space="0" w:color="auto"/>
              <w:bottom w:val="single" w:sz="4" w:space="0" w:color="auto"/>
              <w:right w:val="single" w:sz="4" w:space="0" w:color="auto"/>
            </w:tcBorders>
            <w:shd w:val="clear" w:color="auto" w:fill="D9D9D9" w:themeFill="background1" w:themeFillShade="D9"/>
            <w:noWrap/>
          </w:tcPr>
          <w:p w14:paraId="31A79FE6" w14:textId="77777777" w:rsidR="00BA5FD2" w:rsidRDefault="00BA5FD2" w:rsidP="00AC5DCA">
            <w:pPr>
              <w:spacing w:after="0" w:line="240" w:lineRule="auto"/>
              <w:jc w:val="center"/>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D9D9D9" w:themeFill="background1" w:themeFillShade="D9"/>
          </w:tcPr>
          <w:p w14:paraId="43C3124A" w14:textId="30018181" w:rsidR="00BA5FD2" w:rsidRDefault="00BA5FD2" w:rsidP="003541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criteria: </w:t>
            </w:r>
          </w:p>
          <w:p w14:paraId="29840A31" w14:textId="49EDD2F6" w:rsidR="00BA5FD2" w:rsidRDefault="00BA5FD2" w:rsidP="003541F9">
            <w:pPr>
              <w:spacing w:after="0" w:line="240" w:lineRule="auto"/>
              <w:rPr>
                <w:rFonts w:ascii="Times New Roman" w:eastAsia="Times New Roman" w:hAnsi="Times New Roman" w:cs="Times New Roman"/>
                <w:color w:val="000000"/>
              </w:rPr>
            </w:pPr>
            <w:r w:rsidRPr="003541F9">
              <w:rPr>
                <w:rFonts w:ascii="Times New Roman" w:eastAsia="Times New Roman" w:hAnsi="Times New Roman" w:cs="Times New Roman"/>
                <w:color w:val="000000"/>
              </w:rPr>
              <w:t>For the purposes of this diagnostic code, chronic urticaria is defined as continuous urticaria at least twice per week, off treatment, for a period of six weeks or more.</w:t>
            </w:r>
          </w:p>
          <w:p w14:paraId="29938088" w14:textId="77777777" w:rsidR="00BA5FD2" w:rsidRDefault="00BA5FD2" w:rsidP="003541F9">
            <w:pPr>
              <w:pStyle w:val="ListParagraph"/>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60 percent – Chronic </w:t>
            </w:r>
            <w:r w:rsidRPr="003541F9">
              <w:rPr>
                <w:rFonts w:ascii="Times New Roman" w:eastAsia="Times New Roman" w:hAnsi="Times New Roman" w:cs="Times New Roman"/>
                <w:color w:val="000000"/>
              </w:rPr>
              <w:t xml:space="preserve">refractory urticaria that requires third line treatment for control (e.g. </w:t>
            </w:r>
            <w:proofErr w:type="spellStart"/>
            <w:r w:rsidRPr="003541F9">
              <w:rPr>
                <w:rFonts w:ascii="Times New Roman" w:eastAsia="Times New Roman" w:hAnsi="Times New Roman" w:cs="Times New Roman"/>
                <w:color w:val="000000"/>
              </w:rPr>
              <w:t>pasmapheresis</w:t>
            </w:r>
            <w:proofErr w:type="spellEnd"/>
            <w:r w:rsidRPr="003541F9">
              <w:rPr>
                <w:rFonts w:ascii="Times New Roman" w:eastAsia="Times New Roman" w:hAnsi="Times New Roman" w:cs="Times New Roman"/>
                <w:color w:val="000000"/>
              </w:rPr>
              <w:t xml:space="preserve">, immunotherapy, </w:t>
            </w:r>
            <w:proofErr w:type="spellStart"/>
            <w:r w:rsidRPr="003541F9">
              <w:rPr>
                <w:rFonts w:ascii="Times New Roman" w:eastAsia="Times New Roman" w:hAnsi="Times New Roman" w:cs="Times New Roman"/>
                <w:color w:val="000000"/>
              </w:rPr>
              <w:t>immunosuppressives</w:t>
            </w:r>
            <w:proofErr w:type="spellEnd"/>
            <w:r w:rsidRPr="003541F9">
              <w:rPr>
                <w:rFonts w:ascii="Times New Roman" w:eastAsia="Times New Roman" w:hAnsi="Times New Roman" w:cs="Times New Roman"/>
                <w:color w:val="000000"/>
              </w:rPr>
              <w:t>) due to ineffectiveness with first and second line treatments</w:t>
            </w:r>
          </w:p>
          <w:p w14:paraId="4CB23DE5" w14:textId="77777777" w:rsidR="00BA5FD2" w:rsidRDefault="00BA5FD2" w:rsidP="00BA5FD2">
            <w:pPr>
              <w:pStyle w:val="ListParagraph"/>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30 percent – Chronic </w:t>
            </w:r>
            <w:r w:rsidRPr="00BA5FD2">
              <w:rPr>
                <w:rFonts w:ascii="Times New Roman" w:eastAsia="Times New Roman" w:hAnsi="Times New Roman" w:cs="Times New Roman"/>
                <w:color w:val="000000"/>
              </w:rPr>
              <w:t xml:space="preserve">urticaria that requires second line treatment (e.g. </w:t>
            </w:r>
            <w:proofErr w:type="spellStart"/>
            <w:r w:rsidRPr="00BA5FD2">
              <w:rPr>
                <w:rFonts w:ascii="Times New Roman" w:eastAsia="Times New Roman" w:hAnsi="Times New Roman" w:cs="Times New Roman"/>
                <w:color w:val="000000"/>
              </w:rPr>
              <w:t>coritcosteroids</w:t>
            </w:r>
            <w:proofErr w:type="spellEnd"/>
            <w:r w:rsidRPr="00BA5FD2">
              <w:rPr>
                <w:rFonts w:ascii="Times New Roman" w:eastAsia="Times New Roman" w:hAnsi="Times New Roman" w:cs="Times New Roman"/>
                <w:color w:val="000000"/>
              </w:rPr>
              <w:t>, sympathomimetics, leukotriene inhibitors, neutrophil inhibitors, thyroid hormone) for control</w:t>
            </w:r>
          </w:p>
          <w:p w14:paraId="06AE04D0" w14:textId="7585D176" w:rsidR="00BA5FD2" w:rsidRPr="003541F9" w:rsidRDefault="00BA5FD2" w:rsidP="00BA5FD2">
            <w:pPr>
              <w:pStyle w:val="ListParagraph"/>
              <w:numPr>
                <w:ilvl w:val="0"/>
                <w:numId w:val="27"/>
              </w:num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10 percent – Chronic </w:t>
            </w:r>
            <w:r w:rsidRPr="00BA5FD2">
              <w:rPr>
                <w:rFonts w:ascii="Times New Roman" w:eastAsia="Times New Roman" w:hAnsi="Times New Roman" w:cs="Times New Roman"/>
                <w:color w:val="000000"/>
              </w:rPr>
              <w:t>urticaria that requires first line treatment (antihistamines) for control</w:t>
            </w:r>
          </w:p>
        </w:tc>
      </w:tr>
      <w:tr w:rsidR="00BA5FD2" w:rsidRPr="0041308B" w14:paraId="4161CA22" w14:textId="77777777" w:rsidTr="00F04477">
        <w:trPr>
          <w:trHeight w:val="485"/>
        </w:trPr>
        <w:tc>
          <w:tcPr>
            <w:tcW w:w="1420" w:type="dxa"/>
            <w:vMerge w:val="restart"/>
            <w:tcBorders>
              <w:top w:val="nil"/>
              <w:left w:val="single" w:sz="8" w:space="0" w:color="auto"/>
              <w:right w:val="single" w:sz="4" w:space="0" w:color="auto"/>
            </w:tcBorders>
            <w:shd w:val="clear" w:color="auto" w:fill="auto"/>
            <w:noWrap/>
            <w:hideMark/>
          </w:tcPr>
          <w:p w14:paraId="4161CA20" w14:textId="3E5E468E" w:rsidR="00BA5FD2" w:rsidRPr="0041308B" w:rsidRDefault="00BA5FD2"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7826</w:t>
            </w:r>
          </w:p>
        </w:tc>
        <w:tc>
          <w:tcPr>
            <w:tcW w:w="7820" w:type="dxa"/>
            <w:tcBorders>
              <w:top w:val="nil"/>
              <w:left w:val="nil"/>
              <w:bottom w:val="single" w:sz="4" w:space="0" w:color="auto"/>
              <w:right w:val="single" w:sz="8" w:space="0" w:color="auto"/>
            </w:tcBorders>
            <w:shd w:val="clear" w:color="auto" w:fill="auto"/>
            <w:hideMark/>
          </w:tcPr>
          <w:p w14:paraId="4161CA21" w14:textId="354437EE" w:rsidR="00BA5FD2" w:rsidRPr="00BA5FD2" w:rsidRDefault="00BA5FD2" w:rsidP="00BA5FD2">
            <w:pPr>
              <w:pStyle w:val="ListParagraph"/>
              <w:numPr>
                <w:ilvl w:val="0"/>
                <w:numId w:val="17"/>
              </w:numPr>
              <w:spacing w:after="120" w:line="240" w:lineRule="auto"/>
              <w:ind w:left="360"/>
              <w:rPr>
                <w:rFonts w:ascii="Times New Roman" w:eastAsia="Times New Roman" w:hAnsi="Times New Roman" w:cs="Times New Roman"/>
                <w:b/>
                <w:bCs/>
                <w:color w:val="000000"/>
              </w:rPr>
            </w:pPr>
            <w:r>
              <w:rPr>
                <w:rFonts w:ascii="Times New Roman" w:eastAsia="Times New Roman" w:hAnsi="Times New Roman" w:cs="Times New Roman"/>
                <w:bCs/>
                <w:color w:val="000000"/>
              </w:rPr>
              <w:t xml:space="preserve">Evaluate based on number of documented vasculitic episodes and requirement of intermittent systemic immunosuppressive therapy. </w:t>
            </w:r>
          </w:p>
        </w:tc>
      </w:tr>
      <w:tr w:rsidR="00BA5FD2" w:rsidRPr="0041308B" w14:paraId="6F137AAE" w14:textId="77777777" w:rsidTr="00F04477">
        <w:trPr>
          <w:trHeight w:val="485"/>
        </w:trPr>
        <w:tc>
          <w:tcPr>
            <w:tcW w:w="1420" w:type="dxa"/>
            <w:vMerge/>
            <w:tcBorders>
              <w:left w:val="single" w:sz="8" w:space="0" w:color="auto"/>
              <w:bottom w:val="single" w:sz="4" w:space="0" w:color="auto"/>
              <w:right w:val="single" w:sz="4" w:space="0" w:color="auto"/>
            </w:tcBorders>
            <w:shd w:val="clear" w:color="auto" w:fill="auto"/>
            <w:noWrap/>
          </w:tcPr>
          <w:p w14:paraId="6437DB7B" w14:textId="77777777" w:rsidR="00BA5FD2" w:rsidRDefault="00BA5FD2" w:rsidP="00AC5DCA">
            <w:pPr>
              <w:spacing w:after="0" w:line="240" w:lineRule="auto"/>
              <w:jc w:val="center"/>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auto"/>
          </w:tcPr>
          <w:p w14:paraId="0552DB7D" w14:textId="4DDDE436" w:rsidR="00BA5FD2" w:rsidRPr="00BA5FD2" w:rsidRDefault="00BA5FD2" w:rsidP="00BA5FD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New rating criteria: </w:t>
            </w:r>
          </w:p>
          <w:p w14:paraId="53BF5DCE" w14:textId="77777777" w:rsidR="00BA5FD2" w:rsidRDefault="00BA5FD2" w:rsidP="00BA5FD2">
            <w:pPr>
              <w:pStyle w:val="ListParagraph"/>
              <w:numPr>
                <w:ilvl w:val="0"/>
                <w:numId w:val="17"/>
              </w:numPr>
              <w:spacing w:after="0" w:line="24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60 percent – persistent </w:t>
            </w:r>
            <w:r w:rsidRPr="00BA5FD2">
              <w:rPr>
                <w:rFonts w:ascii="Times New Roman" w:eastAsia="Times New Roman" w:hAnsi="Times New Roman" w:cs="Times New Roman"/>
                <w:bCs/>
                <w:color w:val="000000"/>
              </w:rPr>
              <w:t>documented vasculitis episodes refractory to continuous immunosuppressive therapy</w:t>
            </w:r>
          </w:p>
          <w:p w14:paraId="0B14F681" w14:textId="77777777" w:rsidR="00BA5FD2" w:rsidRDefault="00BA5FD2" w:rsidP="00BA5FD2">
            <w:pPr>
              <w:pStyle w:val="ListParagraph"/>
              <w:numPr>
                <w:ilvl w:val="0"/>
                <w:numId w:val="17"/>
              </w:numPr>
              <w:spacing w:after="0" w:line="24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30 percent – All of the following</w:t>
            </w:r>
          </w:p>
          <w:p w14:paraId="3F6A5FEB" w14:textId="77777777" w:rsidR="00BA5FD2" w:rsidRDefault="00BA5FD2" w:rsidP="00BA5FD2">
            <w:pPr>
              <w:pStyle w:val="ListParagraph"/>
              <w:numPr>
                <w:ilvl w:val="0"/>
                <w:numId w:val="17"/>
              </w:numPr>
              <w:spacing w:after="0" w:line="240" w:lineRule="auto"/>
              <w:rPr>
                <w:rFonts w:ascii="Times New Roman" w:eastAsia="Times New Roman" w:hAnsi="Times New Roman" w:cs="Times New Roman"/>
                <w:bCs/>
                <w:color w:val="000000"/>
              </w:rPr>
            </w:pPr>
            <w:r w:rsidRPr="00BA5FD2">
              <w:rPr>
                <w:rFonts w:ascii="Times New Roman" w:eastAsia="Times New Roman" w:hAnsi="Times New Roman" w:cs="Times New Roman"/>
                <w:bCs/>
                <w:color w:val="000000"/>
              </w:rPr>
              <w:lastRenderedPageBreak/>
              <w:t>Recurrent documented vasculitic episodes occurring four or more times over the past 12-month period, and</w:t>
            </w:r>
          </w:p>
          <w:p w14:paraId="73784EE2" w14:textId="77777777" w:rsidR="00BA5FD2" w:rsidRDefault="00BA5FD2" w:rsidP="00BA5FD2">
            <w:pPr>
              <w:pStyle w:val="ListParagraph"/>
              <w:numPr>
                <w:ilvl w:val="0"/>
                <w:numId w:val="17"/>
              </w:numPr>
              <w:spacing w:after="0" w:line="240" w:lineRule="auto"/>
              <w:rPr>
                <w:rFonts w:ascii="Times New Roman" w:eastAsia="Times New Roman" w:hAnsi="Times New Roman" w:cs="Times New Roman"/>
                <w:bCs/>
                <w:color w:val="000000"/>
              </w:rPr>
            </w:pPr>
            <w:r w:rsidRPr="00BA5FD2">
              <w:rPr>
                <w:rFonts w:ascii="Times New Roman" w:eastAsia="Times New Roman" w:hAnsi="Times New Roman" w:cs="Times New Roman"/>
                <w:bCs/>
                <w:color w:val="000000"/>
              </w:rPr>
              <w:t>Requiring intermittent systemic immunosuppressive therapy for control</w:t>
            </w:r>
          </w:p>
          <w:p w14:paraId="460B52F0" w14:textId="038D48A0" w:rsidR="00BA5FD2" w:rsidRDefault="0014626D" w:rsidP="00BA5FD2">
            <w:pPr>
              <w:pStyle w:val="ListParagraph"/>
              <w:numPr>
                <w:ilvl w:val="0"/>
                <w:numId w:val="17"/>
              </w:numPr>
              <w:spacing w:after="0" w:line="24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1</w:t>
            </w:r>
            <w:r w:rsidR="00BA5FD2">
              <w:rPr>
                <w:rFonts w:ascii="Times New Roman" w:eastAsia="Times New Roman" w:hAnsi="Times New Roman" w:cs="Times New Roman"/>
                <w:bCs/>
                <w:color w:val="000000"/>
              </w:rPr>
              <w:t xml:space="preserve">0 percent – At least one of the following: </w:t>
            </w:r>
          </w:p>
          <w:p w14:paraId="69CD92A3" w14:textId="77777777" w:rsidR="00BA5FD2" w:rsidRDefault="00BA5FD2" w:rsidP="00BA5FD2">
            <w:pPr>
              <w:pStyle w:val="ListParagraph"/>
              <w:numPr>
                <w:ilvl w:val="0"/>
                <w:numId w:val="17"/>
              </w:numPr>
              <w:spacing w:after="0" w:line="240" w:lineRule="auto"/>
              <w:rPr>
                <w:rFonts w:ascii="Times New Roman" w:eastAsia="Times New Roman" w:hAnsi="Times New Roman" w:cs="Times New Roman"/>
                <w:bCs/>
                <w:color w:val="000000"/>
              </w:rPr>
            </w:pPr>
            <w:r w:rsidRPr="00BA5FD2">
              <w:rPr>
                <w:rFonts w:ascii="Times New Roman" w:eastAsia="Times New Roman" w:hAnsi="Times New Roman" w:cs="Times New Roman"/>
                <w:bCs/>
                <w:color w:val="000000"/>
              </w:rPr>
              <w:t>Recurrent documented vasculitic episodes occurring one to three times over the past 12-month period, and requiring systemic immunosuppressive therapy for control, or</w:t>
            </w:r>
          </w:p>
          <w:p w14:paraId="734A2C84" w14:textId="77777777" w:rsidR="00BA5FD2" w:rsidRDefault="00BA5FD2" w:rsidP="00BA5FD2">
            <w:pPr>
              <w:pStyle w:val="ListParagraph"/>
              <w:numPr>
                <w:ilvl w:val="0"/>
                <w:numId w:val="17"/>
              </w:numPr>
              <w:spacing w:after="0" w:line="240" w:lineRule="auto"/>
              <w:rPr>
                <w:rFonts w:ascii="Times New Roman" w:eastAsia="Times New Roman" w:hAnsi="Times New Roman" w:cs="Times New Roman"/>
                <w:bCs/>
                <w:color w:val="000000"/>
              </w:rPr>
            </w:pPr>
            <w:r w:rsidRPr="00BA5FD2">
              <w:rPr>
                <w:rFonts w:ascii="Times New Roman" w:eastAsia="Times New Roman" w:hAnsi="Times New Roman" w:cs="Times New Roman"/>
                <w:bCs/>
                <w:color w:val="000000"/>
              </w:rPr>
              <w:t>Without recurrent documented vasculitic episodes but requiring systemic medication for control</w:t>
            </w:r>
          </w:p>
          <w:p w14:paraId="4DEBEDED" w14:textId="2F26C3DB" w:rsidR="00BA5FD2" w:rsidRDefault="00BA5FD2" w:rsidP="00BA5FD2">
            <w:pPr>
              <w:pStyle w:val="ListParagraph"/>
              <w:numPr>
                <w:ilvl w:val="0"/>
                <w:numId w:val="17"/>
              </w:numPr>
              <w:spacing w:after="120" w:line="240" w:lineRule="auto"/>
              <w:ind w:left="360"/>
              <w:rPr>
                <w:rFonts w:ascii="Times New Roman" w:eastAsia="Times New Roman" w:hAnsi="Times New Roman" w:cs="Times New Roman"/>
                <w:bCs/>
                <w:color w:val="000000"/>
              </w:rPr>
            </w:pPr>
            <w:r w:rsidRPr="00BA5FD2">
              <w:rPr>
                <w:rFonts w:ascii="Times New Roman" w:eastAsia="Times New Roman" w:hAnsi="Times New Roman" w:cs="Times New Roman"/>
                <w:bCs/>
                <w:color w:val="000000"/>
              </w:rPr>
              <w:t xml:space="preserve">Or rate as disfigurement of the head, face, or neck (DC 7800) or scars (DCs 7801, 7802, 7804, or 7805), depending upon the predominant disability.  </w:t>
            </w:r>
          </w:p>
        </w:tc>
      </w:tr>
      <w:tr w:rsidR="00BA5FD2" w:rsidRPr="0041308B" w14:paraId="4161CA25" w14:textId="77777777" w:rsidTr="000778FF">
        <w:trPr>
          <w:trHeight w:val="512"/>
        </w:trPr>
        <w:tc>
          <w:tcPr>
            <w:tcW w:w="1420" w:type="dxa"/>
            <w:vMerge w:val="restart"/>
            <w:tcBorders>
              <w:top w:val="nil"/>
              <w:left w:val="single" w:sz="8" w:space="0" w:color="auto"/>
              <w:right w:val="single" w:sz="4" w:space="0" w:color="auto"/>
            </w:tcBorders>
            <w:shd w:val="clear" w:color="auto" w:fill="D9D9D9" w:themeFill="background1" w:themeFillShade="D9"/>
            <w:noWrap/>
            <w:hideMark/>
          </w:tcPr>
          <w:p w14:paraId="4161CA23" w14:textId="2AD9BB57" w:rsidR="00BA5FD2" w:rsidRPr="0041308B" w:rsidRDefault="00BA5FD2"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7827</w:t>
            </w:r>
          </w:p>
        </w:tc>
        <w:tc>
          <w:tcPr>
            <w:tcW w:w="7820" w:type="dxa"/>
            <w:tcBorders>
              <w:top w:val="nil"/>
              <w:left w:val="nil"/>
              <w:bottom w:val="single" w:sz="4" w:space="0" w:color="auto"/>
              <w:right w:val="single" w:sz="8" w:space="0" w:color="auto"/>
            </w:tcBorders>
            <w:shd w:val="clear" w:color="auto" w:fill="D9D9D9" w:themeFill="background1" w:themeFillShade="D9"/>
            <w:hideMark/>
          </w:tcPr>
          <w:p w14:paraId="20B98DBB" w14:textId="77777777" w:rsidR="00BA5FD2" w:rsidRDefault="00BA5FD2" w:rsidP="0023772C">
            <w:pPr>
              <w:pStyle w:val="ListParagraph"/>
              <w:numPr>
                <w:ilvl w:val="0"/>
                <w:numId w:val="18"/>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Removed debilitating episodes and replaced with location of skin involvement and type of impairment, and number of times affected. </w:t>
            </w:r>
          </w:p>
          <w:p w14:paraId="4161CA24" w14:textId="587A4BE9" w:rsidR="00BA5FD2" w:rsidRPr="00BA5FD2" w:rsidRDefault="00BA5FD2" w:rsidP="00BA5FD2">
            <w:pPr>
              <w:pStyle w:val="ListParagraph"/>
              <w:numPr>
                <w:ilvl w:val="0"/>
                <w:numId w:val="18"/>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note for DC 7827 – defining systemic therapy for this diagnostic code only – immunosuppressives, antihistamines, or sympathomimetics. </w:t>
            </w:r>
          </w:p>
        </w:tc>
      </w:tr>
      <w:tr w:rsidR="00BA5FD2" w:rsidRPr="0041308B" w14:paraId="52029934" w14:textId="77777777" w:rsidTr="00BA5FD2">
        <w:trPr>
          <w:trHeight w:val="512"/>
        </w:trPr>
        <w:tc>
          <w:tcPr>
            <w:tcW w:w="1420" w:type="dxa"/>
            <w:vMerge/>
            <w:tcBorders>
              <w:left w:val="single" w:sz="8" w:space="0" w:color="auto"/>
              <w:bottom w:val="single" w:sz="4" w:space="0" w:color="auto"/>
              <w:right w:val="single" w:sz="4" w:space="0" w:color="auto"/>
            </w:tcBorders>
            <w:shd w:val="clear" w:color="auto" w:fill="auto"/>
            <w:noWrap/>
          </w:tcPr>
          <w:p w14:paraId="59A7FB3A" w14:textId="77777777" w:rsidR="00BA5FD2" w:rsidRDefault="00BA5FD2" w:rsidP="00AC5DCA">
            <w:pPr>
              <w:spacing w:after="0" w:line="240" w:lineRule="auto"/>
              <w:jc w:val="center"/>
              <w:rPr>
                <w:rFonts w:ascii="Times New Roman" w:eastAsia="Times New Roman" w:hAnsi="Times New Roman" w:cs="Times New Roman"/>
                <w:color w:val="000000"/>
              </w:rPr>
            </w:pPr>
          </w:p>
        </w:tc>
        <w:tc>
          <w:tcPr>
            <w:tcW w:w="7820" w:type="dxa"/>
            <w:tcBorders>
              <w:top w:val="nil"/>
              <w:left w:val="nil"/>
              <w:bottom w:val="single" w:sz="4" w:space="0" w:color="auto"/>
              <w:right w:val="single" w:sz="8" w:space="0" w:color="auto"/>
            </w:tcBorders>
            <w:shd w:val="clear" w:color="auto" w:fill="D9D9D9" w:themeFill="background1" w:themeFillShade="D9"/>
          </w:tcPr>
          <w:p w14:paraId="43B77FEF" w14:textId="77777777" w:rsidR="00BA5FD2" w:rsidRDefault="00BA5FD2" w:rsidP="00BA5F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rating criteria: </w:t>
            </w:r>
          </w:p>
          <w:p w14:paraId="0417D1CD" w14:textId="77777777" w:rsidR="00BA5FD2" w:rsidRDefault="00BA5FD2" w:rsidP="00BA5FD2">
            <w:pPr>
              <w:pStyle w:val="ListParagraph"/>
              <w:numPr>
                <w:ilvl w:val="0"/>
                <w:numId w:val="28"/>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60 percent – Recurrent </w:t>
            </w:r>
            <w:r w:rsidRPr="00BA5FD2">
              <w:rPr>
                <w:rFonts w:ascii="Times New Roman" w:eastAsia="Times New Roman" w:hAnsi="Times New Roman" w:cs="Times New Roman"/>
                <w:color w:val="000000"/>
              </w:rPr>
              <w:t>mucosal, palmar, or plantar involvement impairing mastication, use of hands, or ambulation, occurring four or more times over the past 12-month period despite ongoing immunosuppressive therapy</w:t>
            </w:r>
          </w:p>
          <w:p w14:paraId="32013E53" w14:textId="77777777" w:rsidR="00BA5FD2" w:rsidRDefault="00BA5FD2" w:rsidP="00BA5FD2">
            <w:pPr>
              <w:pStyle w:val="ListParagraph"/>
              <w:numPr>
                <w:ilvl w:val="0"/>
                <w:numId w:val="28"/>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30 percent – All of the following: </w:t>
            </w:r>
          </w:p>
          <w:p w14:paraId="0267C5C5" w14:textId="77777777" w:rsidR="00BA5FD2" w:rsidRDefault="00BA5FD2" w:rsidP="00BA5FD2">
            <w:pPr>
              <w:pStyle w:val="ListParagraph"/>
              <w:numPr>
                <w:ilvl w:val="0"/>
                <w:numId w:val="28"/>
              </w:numPr>
              <w:spacing w:after="0" w:line="240" w:lineRule="auto"/>
              <w:rPr>
                <w:rFonts w:ascii="Times New Roman" w:eastAsia="Times New Roman" w:hAnsi="Times New Roman" w:cs="Times New Roman"/>
                <w:color w:val="000000"/>
              </w:rPr>
            </w:pPr>
            <w:r w:rsidRPr="00BA5FD2">
              <w:rPr>
                <w:rFonts w:ascii="Times New Roman" w:eastAsia="Times New Roman" w:hAnsi="Times New Roman" w:cs="Times New Roman"/>
                <w:color w:val="000000"/>
              </w:rPr>
              <w:t xml:space="preserve">Recurrent mucosal, palmar, or plantar involvement not impairing mastication, use of hands, or ambulation, occurring four or more times over the past 12-month period, and </w:t>
            </w:r>
          </w:p>
          <w:p w14:paraId="62B4F487" w14:textId="77777777" w:rsidR="00BA5FD2" w:rsidRDefault="00BA5FD2" w:rsidP="00BA5FD2">
            <w:pPr>
              <w:pStyle w:val="ListParagraph"/>
              <w:numPr>
                <w:ilvl w:val="0"/>
                <w:numId w:val="28"/>
              </w:numPr>
              <w:spacing w:after="0" w:line="240" w:lineRule="auto"/>
              <w:rPr>
                <w:rFonts w:ascii="Times New Roman" w:eastAsia="Times New Roman" w:hAnsi="Times New Roman" w:cs="Times New Roman"/>
                <w:color w:val="000000"/>
              </w:rPr>
            </w:pPr>
            <w:r w:rsidRPr="00BA5FD2">
              <w:rPr>
                <w:rFonts w:ascii="Times New Roman" w:eastAsia="Times New Roman" w:hAnsi="Times New Roman" w:cs="Times New Roman"/>
                <w:color w:val="000000"/>
              </w:rPr>
              <w:t xml:space="preserve">Requiring intermittent immunosuppressive therapy </w:t>
            </w:r>
          </w:p>
          <w:p w14:paraId="2F322509" w14:textId="77777777" w:rsidR="00BA5FD2" w:rsidRDefault="00BA5FD2" w:rsidP="00BA5FD2">
            <w:pPr>
              <w:pStyle w:val="ListParagraph"/>
              <w:numPr>
                <w:ilvl w:val="0"/>
                <w:numId w:val="28"/>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10 percent – At least one of the following: </w:t>
            </w:r>
          </w:p>
          <w:p w14:paraId="06BC216E" w14:textId="77777777" w:rsidR="00BA5FD2" w:rsidRDefault="00BA5FD2" w:rsidP="00BA5FD2">
            <w:pPr>
              <w:pStyle w:val="ListParagraph"/>
              <w:numPr>
                <w:ilvl w:val="0"/>
                <w:numId w:val="28"/>
              </w:numPr>
              <w:spacing w:after="0" w:line="240" w:lineRule="auto"/>
              <w:rPr>
                <w:rFonts w:ascii="Times New Roman" w:eastAsia="Times New Roman" w:hAnsi="Times New Roman" w:cs="Times New Roman"/>
                <w:color w:val="000000"/>
              </w:rPr>
            </w:pPr>
            <w:r w:rsidRPr="00BA5FD2">
              <w:rPr>
                <w:rFonts w:ascii="Times New Roman" w:eastAsia="Times New Roman" w:hAnsi="Times New Roman" w:cs="Times New Roman"/>
                <w:color w:val="000000"/>
              </w:rPr>
              <w:t>One to three episodes of mucosal, palmar, or plantar involvement not impairing mastication, use of hands, or ambulation over the past 12-month period AND requiring intermittent systemic therapy, or</w:t>
            </w:r>
          </w:p>
          <w:p w14:paraId="6716533F" w14:textId="77777777" w:rsidR="00BA5FD2" w:rsidRDefault="00BA5FD2" w:rsidP="00BA5FD2">
            <w:pPr>
              <w:pStyle w:val="ListParagraph"/>
              <w:numPr>
                <w:ilvl w:val="0"/>
                <w:numId w:val="28"/>
              </w:numPr>
              <w:spacing w:after="0" w:line="240" w:lineRule="auto"/>
              <w:rPr>
                <w:rFonts w:ascii="Times New Roman" w:eastAsia="Times New Roman" w:hAnsi="Times New Roman" w:cs="Times New Roman"/>
                <w:color w:val="000000"/>
              </w:rPr>
            </w:pPr>
            <w:r w:rsidRPr="00BA5FD2">
              <w:rPr>
                <w:rFonts w:ascii="Times New Roman" w:eastAsia="Times New Roman" w:hAnsi="Times New Roman" w:cs="Times New Roman"/>
                <w:color w:val="000000"/>
              </w:rPr>
              <w:t>Without recurrent episodes, but requiring continuous systemic medication for control</w:t>
            </w:r>
          </w:p>
          <w:p w14:paraId="6AA9DEBA" w14:textId="77777777" w:rsidR="00BA5FD2" w:rsidRDefault="00BA5FD2" w:rsidP="00BA5FD2">
            <w:pPr>
              <w:pStyle w:val="ListParagraph"/>
              <w:numPr>
                <w:ilvl w:val="0"/>
                <w:numId w:val="28"/>
              </w:numPr>
              <w:spacing w:after="0" w:line="240" w:lineRule="auto"/>
              <w:ind w:left="360"/>
              <w:rPr>
                <w:rFonts w:ascii="Times New Roman" w:eastAsia="Times New Roman" w:hAnsi="Times New Roman" w:cs="Times New Roman"/>
                <w:color w:val="000000"/>
              </w:rPr>
            </w:pPr>
            <w:r w:rsidRPr="00BA5FD2">
              <w:rPr>
                <w:rFonts w:ascii="Times New Roman" w:eastAsia="Times New Roman" w:hAnsi="Times New Roman" w:cs="Times New Roman"/>
                <w:color w:val="000000"/>
              </w:rPr>
              <w:t xml:space="preserve">Or rate as disfigurement of the head, face, or neck (DC 7800) or scars (DCs 7801, 7802, 7804, or 7805), depending upon the predominant disability.  </w:t>
            </w:r>
          </w:p>
          <w:p w14:paraId="1C5DB557" w14:textId="3A8A7838" w:rsidR="00BA5FD2" w:rsidRPr="00BA5FD2" w:rsidRDefault="00BA5FD2" w:rsidP="00BA5FD2">
            <w:pPr>
              <w:pStyle w:val="ListParagraph"/>
              <w:numPr>
                <w:ilvl w:val="0"/>
                <w:numId w:val="28"/>
              </w:numPr>
              <w:spacing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w:t>
            </w:r>
            <w:r w:rsidRPr="00BA5FD2">
              <w:rPr>
                <w:rFonts w:ascii="Times New Roman" w:eastAsia="Times New Roman" w:hAnsi="Times New Roman" w:cs="Times New Roman"/>
                <w:color w:val="000000"/>
              </w:rPr>
              <w:t>For the purposes of this DC only, systemic therapy may consist of one or more of the following treatment agents: immunosuppressives, antihistamines, or sympathomimetics</w:t>
            </w:r>
          </w:p>
        </w:tc>
      </w:tr>
      <w:tr w:rsidR="0041308B" w:rsidRPr="0041308B" w14:paraId="4161CA28" w14:textId="77777777" w:rsidTr="00BA5FD2">
        <w:trPr>
          <w:trHeight w:val="296"/>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14:paraId="4161CA26" w14:textId="4EAF46B9" w:rsidR="0041308B" w:rsidRPr="0041308B" w:rsidRDefault="00AC78F8"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7828</w:t>
            </w:r>
          </w:p>
        </w:tc>
        <w:tc>
          <w:tcPr>
            <w:tcW w:w="7820" w:type="dxa"/>
            <w:tcBorders>
              <w:top w:val="nil"/>
              <w:left w:val="nil"/>
              <w:bottom w:val="single" w:sz="4" w:space="0" w:color="auto"/>
              <w:right w:val="single" w:sz="8" w:space="0" w:color="auto"/>
            </w:tcBorders>
            <w:shd w:val="clear" w:color="auto" w:fill="auto"/>
            <w:hideMark/>
          </w:tcPr>
          <w:p w14:paraId="4161CA27" w14:textId="195CD83E" w:rsidR="0041308B" w:rsidRPr="0041308B" w:rsidRDefault="00AC78F8" w:rsidP="007E38FB">
            <w:pPr>
              <w:spacing w:after="120" w:line="240" w:lineRule="auto"/>
              <w:rPr>
                <w:rFonts w:ascii="Times New Roman" w:eastAsia="Times New Roman" w:hAnsi="Times New Roman" w:cs="Times New Roman"/>
                <w:b/>
                <w:bCs/>
                <w:color w:val="000000"/>
              </w:rPr>
            </w:pPr>
            <w:r>
              <w:rPr>
                <w:rFonts w:ascii="Times New Roman" w:eastAsia="Times New Roman" w:hAnsi="Times New Roman" w:cs="Times New Roman"/>
                <w:bCs/>
                <w:color w:val="000000"/>
              </w:rPr>
              <w:t>Remove</w:t>
            </w:r>
            <w:r w:rsidR="00AC5DCA">
              <w:rPr>
                <w:rFonts w:ascii="Times New Roman" w:eastAsia="Times New Roman" w:hAnsi="Times New Roman" w:cs="Times New Roman"/>
                <w:bCs/>
                <w:color w:val="000000"/>
              </w:rPr>
              <w:t xml:space="preserve"> “superficial cysts” from noncompensable evaluation.</w:t>
            </w:r>
          </w:p>
        </w:tc>
      </w:tr>
      <w:tr w:rsidR="007E38FB" w:rsidRPr="0041308B" w14:paraId="3BDF4836" w14:textId="77777777" w:rsidTr="007E38FB">
        <w:trPr>
          <w:trHeight w:val="530"/>
        </w:trPr>
        <w:tc>
          <w:tcPr>
            <w:tcW w:w="1420" w:type="dxa"/>
            <w:vMerge w:val="restart"/>
            <w:tcBorders>
              <w:top w:val="single" w:sz="4" w:space="0" w:color="auto"/>
              <w:left w:val="single" w:sz="8" w:space="0" w:color="auto"/>
              <w:right w:val="single" w:sz="4" w:space="0" w:color="auto"/>
            </w:tcBorders>
            <w:shd w:val="clear" w:color="auto" w:fill="D9D9D9" w:themeFill="background1" w:themeFillShade="D9"/>
            <w:noWrap/>
          </w:tcPr>
          <w:p w14:paraId="3C65C7C2" w14:textId="066735DA" w:rsidR="007E38FB" w:rsidRDefault="007E38FB" w:rsidP="00AC5D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7829</w:t>
            </w:r>
          </w:p>
        </w:tc>
        <w:tc>
          <w:tcPr>
            <w:tcW w:w="7820" w:type="dxa"/>
            <w:tcBorders>
              <w:top w:val="single" w:sz="4" w:space="0" w:color="auto"/>
              <w:left w:val="nil"/>
              <w:bottom w:val="single" w:sz="4" w:space="0" w:color="auto"/>
              <w:right w:val="single" w:sz="4" w:space="0" w:color="auto"/>
            </w:tcBorders>
            <w:shd w:val="clear" w:color="auto" w:fill="D9D9D9" w:themeFill="background1" w:themeFillShade="D9"/>
          </w:tcPr>
          <w:p w14:paraId="2FBF6244" w14:textId="77777777" w:rsidR="007E38FB" w:rsidRPr="00AC5DCA" w:rsidRDefault="007E38FB" w:rsidP="00AC5DCA">
            <w:pPr>
              <w:pStyle w:val="ListParagraph"/>
              <w:numPr>
                <w:ilvl w:val="0"/>
                <w:numId w:val="19"/>
              </w:numPr>
              <w:spacing w:after="0" w:line="240" w:lineRule="auto"/>
              <w:ind w:left="360"/>
              <w:rPr>
                <w:rFonts w:ascii="Times New Roman" w:eastAsia="Times New Roman" w:hAnsi="Times New Roman" w:cs="Times New Roman"/>
                <w:bCs/>
                <w:color w:val="000000"/>
              </w:rPr>
            </w:pPr>
            <w:r w:rsidRPr="00AC5DCA">
              <w:rPr>
                <w:rFonts w:ascii="Times New Roman" w:eastAsia="Times New Roman" w:hAnsi="Times New Roman" w:cs="Times New Roman"/>
                <w:bCs/>
                <w:color w:val="000000"/>
              </w:rPr>
              <w:t>Remove “superficial cysts” from noncompensable evaluation.</w:t>
            </w:r>
          </w:p>
          <w:p w14:paraId="5C299B40" w14:textId="77777777" w:rsidR="007E38FB" w:rsidRPr="00AC5DCA" w:rsidRDefault="007E38FB" w:rsidP="00AC5DCA">
            <w:pPr>
              <w:pStyle w:val="ListParagraph"/>
              <w:numPr>
                <w:ilvl w:val="0"/>
                <w:numId w:val="19"/>
              </w:numPr>
              <w:spacing w:after="0" w:line="240" w:lineRule="auto"/>
              <w:ind w:left="360"/>
              <w:rPr>
                <w:rFonts w:ascii="Times New Roman" w:eastAsia="Times New Roman" w:hAnsi="Times New Roman" w:cs="Times New Roman"/>
                <w:bCs/>
                <w:color w:val="000000"/>
              </w:rPr>
            </w:pPr>
            <w:r w:rsidRPr="00AC5DCA">
              <w:rPr>
                <w:rFonts w:ascii="Times New Roman" w:eastAsia="Times New Roman" w:hAnsi="Times New Roman" w:cs="Times New Roman"/>
                <w:bCs/>
                <w:color w:val="000000"/>
              </w:rPr>
              <w:t>Add additional level of evaluation (20 percent)</w:t>
            </w:r>
          </w:p>
          <w:p w14:paraId="27AD3BE3" w14:textId="66BE73B1" w:rsidR="007E38FB" w:rsidRPr="007E38FB" w:rsidRDefault="007E38FB" w:rsidP="007E38FB">
            <w:pPr>
              <w:pStyle w:val="ListParagraph"/>
              <w:numPr>
                <w:ilvl w:val="0"/>
                <w:numId w:val="19"/>
              </w:numPr>
              <w:spacing w:after="120" w:line="240" w:lineRule="auto"/>
              <w:ind w:left="360"/>
              <w:rPr>
                <w:rFonts w:ascii="Times New Roman" w:eastAsia="Times New Roman" w:hAnsi="Times New Roman" w:cs="Times New Roman"/>
                <w:bCs/>
                <w:color w:val="000000"/>
              </w:rPr>
            </w:pPr>
            <w:r w:rsidRPr="00AC5DCA">
              <w:rPr>
                <w:rFonts w:ascii="Times New Roman" w:eastAsia="Times New Roman" w:hAnsi="Times New Roman" w:cs="Times New Roman"/>
                <w:bCs/>
                <w:color w:val="000000"/>
              </w:rPr>
              <w:t>Now considers when intertriginous areas of the body are affected</w:t>
            </w:r>
          </w:p>
        </w:tc>
      </w:tr>
      <w:tr w:rsidR="007E38FB" w:rsidRPr="0041308B" w14:paraId="1B6F57E9" w14:textId="77777777" w:rsidTr="007E38FB">
        <w:trPr>
          <w:trHeight w:val="530"/>
        </w:trPr>
        <w:tc>
          <w:tcPr>
            <w:tcW w:w="1420" w:type="dxa"/>
            <w:vMerge/>
            <w:tcBorders>
              <w:left w:val="single" w:sz="8" w:space="0" w:color="auto"/>
              <w:bottom w:val="single" w:sz="4" w:space="0" w:color="auto"/>
              <w:right w:val="single" w:sz="4" w:space="0" w:color="auto"/>
            </w:tcBorders>
            <w:shd w:val="clear" w:color="auto" w:fill="D9D9D9" w:themeFill="background1" w:themeFillShade="D9"/>
            <w:noWrap/>
          </w:tcPr>
          <w:p w14:paraId="53DD67B7" w14:textId="77777777" w:rsidR="007E38FB" w:rsidRDefault="007E38FB" w:rsidP="00AC5DCA">
            <w:pPr>
              <w:spacing w:after="0" w:line="240" w:lineRule="auto"/>
              <w:jc w:val="center"/>
              <w:rPr>
                <w:rFonts w:ascii="Times New Roman" w:eastAsia="Times New Roman" w:hAnsi="Times New Roman" w:cs="Times New Roman"/>
                <w:color w:val="000000"/>
              </w:rPr>
            </w:pPr>
          </w:p>
        </w:tc>
        <w:tc>
          <w:tcPr>
            <w:tcW w:w="7820" w:type="dxa"/>
            <w:tcBorders>
              <w:top w:val="single" w:sz="4" w:space="0" w:color="auto"/>
              <w:left w:val="nil"/>
              <w:bottom w:val="single" w:sz="4" w:space="0" w:color="auto"/>
              <w:right w:val="single" w:sz="4" w:space="0" w:color="auto"/>
            </w:tcBorders>
            <w:shd w:val="clear" w:color="auto" w:fill="D9D9D9" w:themeFill="background1" w:themeFillShade="D9"/>
          </w:tcPr>
          <w:p w14:paraId="3AC5D018" w14:textId="77777777" w:rsidR="007E38FB" w:rsidRDefault="007E38FB" w:rsidP="007E38FB">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New rating criteria: </w:t>
            </w:r>
          </w:p>
          <w:p w14:paraId="0BED51B7" w14:textId="77777777" w:rsidR="007E38FB" w:rsidRPr="007E38FB" w:rsidRDefault="007E38FB" w:rsidP="007E38FB">
            <w:pPr>
              <w:pStyle w:val="ListParagraph"/>
              <w:numPr>
                <w:ilvl w:val="0"/>
                <w:numId w:val="29"/>
              </w:numPr>
              <w:spacing w:after="0" w:line="240" w:lineRule="auto"/>
              <w:ind w:left="360"/>
              <w:rPr>
                <w:rFonts w:ascii="Times New Roman" w:eastAsia="Times New Roman" w:hAnsi="Times New Roman" w:cs="Times New Roman"/>
                <w:bCs/>
                <w:color w:val="000000"/>
              </w:rPr>
            </w:pPr>
            <w:r w:rsidRPr="007E38FB">
              <w:rPr>
                <w:rFonts w:ascii="Times New Roman" w:eastAsia="Times New Roman" w:hAnsi="Times New Roman" w:cs="Times New Roman"/>
                <w:bCs/>
                <w:color w:val="000000"/>
              </w:rPr>
              <w:t>30 percent – Deep acne (deep inflamed nodules and pus-filled cysts) affecting 40 percent or more of the face and neck</w:t>
            </w:r>
          </w:p>
          <w:p w14:paraId="091DD91F" w14:textId="77777777" w:rsidR="007E38FB" w:rsidRPr="007E38FB" w:rsidRDefault="007E38FB" w:rsidP="007E38FB">
            <w:pPr>
              <w:pStyle w:val="ListParagraph"/>
              <w:numPr>
                <w:ilvl w:val="0"/>
                <w:numId w:val="29"/>
              </w:numPr>
              <w:spacing w:after="0" w:line="240" w:lineRule="auto"/>
              <w:ind w:left="360"/>
              <w:rPr>
                <w:rFonts w:ascii="Times New Roman" w:eastAsia="Times New Roman" w:hAnsi="Times New Roman" w:cs="Times New Roman"/>
                <w:bCs/>
                <w:color w:val="000000"/>
              </w:rPr>
            </w:pPr>
            <w:r w:rsidRPr="007E38FB">
              <w:rPr>
                <w:rFonts w:ascii="Times New Roman" w:eastAsia="Times New Roman" w:hAnsi="Times New Roman" w:cs="Times New Roman"/>
                <w:bCs/>
                <w:color w:val="000000"/>
              </w:rPr>
              <w:t>20 percent – Deep acne (deep inflamed nodules and pus-filled cysts) affecting the intertriginous areas (the axilla of the arm, the anogenital region, skin folds of the breasts, or between digits)</w:t>
            </w:r>
          </w:p>
          <w:p w14:paraId="060E116A" w14:textId="4C3A7D01" w:rsidR="007E38FB" w:rsidRDefault="007E38FB" w:rsidP="007E38FB">
            <w:pPr>
              <w:pStyle w:val="ListParagraph"/>
              <w:numPr>
                <w:ilvl w:val="0"/>
                <w:numId w:val="29"/>
              </w:numPr>
              <w:spacing w:after="0" w:line="240" w:lineRule="auto"/>
              <w:ind w:left="360"/>
              <w:rPr>
                <w:rFonts w:ascii="Times New Roman" w:eastAsia="Times New Roman" w:hAnsi="Times New Roman" w:cs="Times New Roman"/>
                <w:bCs/>
                <w:color w:val="000000"/>
              </w:rPr>
            </w:pPr>
            <w:r w:rsidRPr="007E38FB">
              <w:rPr>
                <w:rFonts w:ascii="Times New Roman" w:eastAsia="Times New Roman" w:hAnsi="Times New Roman" w:cs="Times New Roman"/>
                <w:bCs/>
                <w:color w:val="000000"/>
              </w:rPr>
              <w:lastRenderedPageBreak/>
              <w:t>10 percent – Deep acne (deep inflamed nodules and pus-filled cysts) affecting less than 40 percent of the face and neck; or deep acne affecting non-intertriginous areas of the body (other than the face and neck)</w:t>
            </w:r>
          </w:p>
          <w:p w14:paraId="7ADA5C29" w14:textId="5E27DB98" w:rsidR="00F56BA1" w:rsidRPr="007E38FB" w:rsidRDefault="00F56BA1" w:rsidP="007E38FB">
            <w:pPr>
              <w:pStyle w:val="ListParagraph"/>
              <w:numPr>
                <w:ilvl w:val="0"/>
                <w:numId w:val="29"/>
              </w:numPr>
              <w:spacing w:after="0" w:line="24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0 percent – Superficial acne (</w:t>
            </w:r>
            <w:proofErr w:type="spellStart"/>
            <w:r>
              <w:rPr>
                <w:rFonts w:ascii="Times New Roman" w:eastAsia="Times New Roman" w:hAnsi="Times New Roman" w:cs="Times New Roman"/>
                <w:bCs/>
                <w:color w:val="000000"/>
              </w:rPr>
              <w:t>comedones</w:t>
            </w:r>
            <w:proofErr w:type="spellEnd"/>
            <w:r>
              <w:rPr>
                <w:rFonts w:ascii="Times New Roman" w:eastAsia="Times New Roman" w:hAnsi="Times New Roman" w:cs="Times New Roman"/>
                <w:bCs/>
                <w:color w:val="000000"/>
              </w:rPr>
              <w:t xml:space="preserve">, </w:t>
            </w:r>
            <w:proofErr w:type="spellStart"/>
            <w:proofErr w:type="gramStart"/>
            <w:r>
              <w:rPr>
                <w:rFonts w:ascii="Times New Roman" w:eastAsia="Times New Roman" w:hAnsi="Times New Roman" w:cs="Times New Roman"/>
                <w:bCs/>
                <w:color w:val="000000"/>
              </w:rPr>
              <w:t>papules,pustules</w:t>
            </w:r>
            <w:proofErr w:type="spellEnd"/>
            <w:proofErr w:type="gramEnd"/>
            <w:r>
              <w:rPr>
                <w:rFonts w:ascii="Times New Roman" w:eastAsia="Times New Roman" w:hAnsi="Times New Roman" w:cs="Times New Roman"/>
                <w:bCs/>
                <w:color w:val="000000"/>
              </w:rPr>
              <w:t>) of any extent</w:t>
            </w:r>
          </w:p>
          <w:p w14:paraId="6FE0BAE8" w14:textId="4BD3B8AC" w:rsidR="007E38FB" w:rsidRPr="007E38FB" w:rsidRDefault="007E38FB" w:rsidP="007E38FB">
            <w:pPr>
              <w:pStyle w:val="ListParagraph"/>
              <w:numPr>
                <w:ilvl w:val="0"/>
                <w:numId w:val="29"/>
              </w:numPr>
              <w:spacing w:after="120" w:line="240" w:lineRule="auto"/>
              <w:ind w:left="360"/>
              <w:rPr>
                <w:rFonts w:ascii="Times New Roman" w:eastAsia="Times New Roman" w:hAnsi="Times New Roman" w:cs="Times New Roman"/>
                <w:bCs/>
                <w:color w:val="000000"/>
              </w:rPr>
            </w:pPr>
            <w:r w:rsidRPr="007E38FB">
              <w:rPr>
                <w:rFonts w:ascii="Times New Roman" w:eastAsia="Times New Roman" w:hAnsi="Times New Roman" w:cs="Times New Roman"/>
                <w:bCs/>
                <w:color w:val="000000"/>
              </w:rPr>
              <w:t xml:space="preserve">Or rate as disfigurement of the head, face, or neck (DC 7800) or scars (DCs 7801, 7802, 7804, or 7805), depending upon the predominant disability.  </w:t>
            </w:r>
          </w:p>
        </w:tc>
      </w:tr>
    </w:tbl>
    <w:p w14:paraId="4161CA29" w14:textId="3524312C" w:rsidR="00635E85" w:rsidRDefault="00635E85" w:rsidP="00635E85">
      <w:pPr>
        <w:spacing w:after="0" w:line="240" w:lineRule="auto"/>
        <w:rPr>
          <w:rFonts w:ascii="Times New Roman" w:hAnsi="Times New Roman" w:cs="Times New Roman"/>
          <w:b/>
          <w:sz w:val="24"/>
          <w:szCs w:val="24"/>
        </w:rPr>
      </w:pPr>
    </w:p>
    <w:tbl>
      <w:tblPr>
        <w:tblW w:w="9240" w:type="dxa"/>
        <w:tblInd w:w="93" w:type="dxa"/>
        <w:tblLook w:val="04A0" w:firstRow="1" w:lastRow="0" w:firstColumn="1" w:lastColumn="0" w:noHBand="0" w:noVBand="1"/>
      </w:tblPr>
      <w:tblGrid>
        <w:gridCol w:w="1420"/>
        <w:gridCol w:w="7820"/>
      </w:tblGrid>
      <w:tr w:rsidR="0042331C" w:rsidRPr="0042331C" w14:paraId="4161CA2C" w14:textId="77777777" w:rsidTr="00AC5DCA">
        <w:trPr>
          <w:trHeight w:val="615"/>
        </w:trPr>
        <w:tc>
          <w:tcPr>
            <w:tcW w:w="1420" w:type="dxa"/>
            <w:tcBorders>
              <w:top w:val="single" w:sz="8" w:space="0" w:color="auto"/>
              <w:left w:val="single" w:sz="8" w:space="0" w:color="auto"/>
              <w:bottom w:val="single" w:sz="8" w:space="0" w:color="auto"/>
              <w:right w:val="single" w:sz="4" w:space="0" w:color="auto"/>
            </w:tcBorders>
            <w:shd w:val="clear" w:color="auto" w:fill="auto"/>
            <w:noWrap/>
            <w:hideMark/>
          </w:tcPr>
          <w:p w14:paraId="4161CA2A" w14:textId="77777777" w:rsidR="0042331C" w:rsidRPr="00AC5DCA" w:rsidRDefault="0042331C" w:rsidP="00AC5DCA">
            <w:pPr>
              <w:spacing w:after="0" w:line="240" w:lineRule="auto"/>
              <w:rPr>
                <w:rFonts w:ascii="Times New Roman" w:eastAsia="Times New Roman" w:hAnsi="Times New Roman" w:cs="Times New Roman"/>
                <w:color w:val="000000"/>
              </w:rPr>
            </w:pPr>
            <w:r w:rsidRPr="00AC5DCA">
              <w:rPr>
                <w:rFonts w:ascii="Times New Roman" w:eastAsia="Times New Roman" w:hAnsi="Times New Roman" w:cs="Times New Roman"/>
                <w:color w:val="000000"/>
              </w:rPr>
              <w:t>No Change</w:t>
            </w:r>
          </w:p>
        </w:tc>
        <w:tc>
          <w:tcPr>
            <w:tcW w:w="7820" w:type="dxa"/>
            <w:tcBorders>
              <w:top w:val="single" w:sz="8" w:space="0" w:color="auto"/>
              <w:left w:val="nil"/>
              <w:bottom w:val="single" w:sz="8" w:space="0" w:color="auto"/>
              <w:right w:val="single" w:sz="8" w:space="0" w:color="auto"/>
            </w:tcBorders>
            <w:shd w:val="clear" w:color="auto" w:fill="auto"/>
            <w:hideMark/>
          </w:tcPr>
          <w:p w14:paraId="4161CA2B" w14:textId="46FB715E" w:rsidR="0042331C" w:rsidRPr="0042331C" w:rsidRDefault="00AC5DCA" w:rsidP="00AC5D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7800, 7804, 7807, 7808, 7811, 7818, 7819, 7823, 7830, 7831, 7832, and 7833</w:t>
            </w:r>
          </w:p>
        </w:tc>
      </w:tr>
    </w:tbl>
    <w:p w14:paraId="4161CA2D" w14:textId="77777777" w:rsidR="00227140" w:rsidRDefault="00227140" w:rsidP="00635E85">
      <w:pPr>
        <w:spacing w:after="0" w:line="240" w:lineRule="auto"/>
        <w:rPr>
          <w:rFonts w:ascii="Times New Roman" w:hAnsi="Times New Roman" w:cs="Times New Roman"/>
          <w:b/>
          <w:sz w:val="24"/>
          <w:szCs w:val="24"/>
        </w:rPr>
      </w:pPr>
    </w:p>
    <w:p w14:paraId="4161CA2E" w14:textId="77777777" w:rsidR="00635E85" w:rsidRPr="00C157BA" w:rsidRDefault="00635E85" w:rsidP="00635E85">
      <w:pPr>
        <w:spacing w:after="0" w:line="240" w:lineRule="auto"/>
        <w:rPr>
          <w:rFonts w:ascii="Times New Roman" w:hAnsi="Times New Roman" w:cs="Times New Roman"/>
          <w:sz w:val="24"/>
          <w:szCs w:val="24"/>
        </w:rPr>
      </w:pPr>
      <w:r w:rsidRPr="00C157BA">
        <w:rPr>
          <w:rFonts w:ascii="Times New Roman" w:hAnsi="Times New Roman" w:cs="Times New Roman"/>
          <w:b/>
          <w:sz w:val="24"/>
          <w:szCs w:val="24"/>
        </w:rPr>
        <w:t xml:space="preserve">Important considerations – </w:t>
      </w:r>
    </w:p>
    <w:p w14:paraId="4161CA2F" w14:textId="328F166B" w:rsidR="00A14DD7" w:rsidRDefault="00635E85" w:rsidP="00635E85">
      <w:pPr>
        <w:pStyle w:val="ListParagraph"/>
        <w:numPr>
          <w:ilvl w:val="0"/>
          <w:numId w:val="1"/>
        </w:numPr>
        <w:spacing w:after="0" w:line="240" w:lineRule="auto"/>
        <w:rPr>
          <w:rFonts w:ascii="Times New Roman" w:hAnsi="Times New Roman" w:cs="Times New Roman"/>
          <w:sz w:val="24"/>
          <w:szCs w:val="24"/>
        </w:rPr>
      </w:pPr>
      <w:r w:rsidRPr="00A14DD7">
        <w:rPr>
          <w:rFonts w:ascii="Times New Roman" w:hAnsi="Times New Roman" w:cs="Times New Roman"/>
          <w:sz w:val="24"/>
          <w:szCs w:val="24"/>
        </w:rPr>
        <w:t xml:space="preserve">Depending on </w:t>
      </w:r>
      <w:r w:rsidR="003607A4">
        <w:rPr>
          <w:rFonts w:ascii="Times New Roman" w:hAnsi="Times New Roman" w:cs="Times New Roman"/>
          <w:sz w:val="24"/>
          <w:szCs w:val="24"/>
        </w:rPr>
        <w:t xml:space="preserve">the </w:t>
      </w:r>
      <w:r w:rsidR="00446AD0">
        <w:rPr>
          <w:rFonts w:ascii="Times New Roman" w:hAnsi="Times New Roman" w:cs="Times New Roman"/>
          <w:sz w:val="24"/>
          <w:szCs w:val="24"/>
        </w:rPr>
        <w:t>date</w:t>
      </w:r>
      <w:r w:rsidR="003607A4">
        <w:rPr>
          <w:rFonts w:ascii="Times New Roman" w:hAnsi="Times New Roman" w:cs="Times New Roman"/>
          <w:sz w:val="24"/>
          <w:szCs w:val="24"/>
        </w:rPr>
        <w:t xml:space="preserve"> the</w:t>
      </w:r>
      <w:r w:rsidR="00446AD0">
        <w:rPr>
          <w:rFonts w:ascii="Times New Roman" w:hAnsi="Times New Roman" w:cs="Times New Roman"/>
          <w:sz w:val="24"/>
          <w:szCs w:val="24"/>
        </w:rPr>
        <w:t xml:space="preserve"> claim was received, consider what criteria applies</w:t>
      </w:r>
      <w:r w:rsidRPr="00A14DD7">
        <w:rPr>
          <w:rFonts w:ascii="Times New Roman" w:hAnsi="Times New Roman" w:cs="Times New Roman"/>
          <w:sz w:val="24"/>
          <w:szCs w:val="24"/>
        </w:rPr>
        <w:t xml:space="preserve">? </w:t>
      </w:r>
      <w:r w:rsidR="003607A4">
        <w:rPr>
          <w:rFonts w:ascii="Times New Roman" w:hAnsi="Times New Roman" w:cs="Times New Roman"/>
          <w:sz w:val="24"/>
          <w:szCs w:val="24"/>
        </w:rPr>
        <w:t xml:space="preserve">When evaluating the condition, pay attention to which rating schedule you should be using – historical or current. </w:t>
      </w:r>
      <w:r w:rsidR="00A14DD7" w:rsidRPr="00A14DD7">
        <w:rPr>
          <w:rFonts w:ascii="Times New Roman" w:hAnsi="Times New Roman" w:cs="Times New Roman"/>
          <w:sz w:val="24"/>
          <w:szCs w:val="24"/>
        </w:rPr>
        <w:t xml:space="preserve">General effective date rules should be used, as the change in rating schedule is </w:t>
      </w:r>
      <w:r w:rsidR="00A14DD7" w:rsidRPr="00A14DD7">
        <w:rPr>
          <w:rFonts w:ascii="Times New Roman" w:hAnsi="Times New Roman" w:cs="Times New Roman"/>
          <w:b/>
          <w:sz w:val="24"/>
          <w:szCs w:val="24"/>
        </w:rPr>
        <w:t xml:space="preserve">NOT </w:t>
      </w:r>
      <w:r w:rsidR="00A14DD7" w:rsidRPr="00A14DD7">
        <w:rPr>
          <w:rFonts w:ascii="Times New Roman" w:hAnsi="Times New Roman" w:cs="Times New Roman"/>
          <w:sz w:val="24"/>
          <w:szCs w:val="24"/>
        </w:rPr>
        <w:t>liberalizing legislation</w:t>
      </w:r>
      <w:r w:rsidR="00A14DD7">
        <w:rPr>
          <w:rFonts w:ascii="Times New Roman" w:hAnsi="Times New Roman" w:cs="Times New Roman"/>
          <w:sz w:val="24"/>
          <w:szCs w:val="24"/>
        </w:rPr>
        <w:t xml:space="preserve"> (38 CFR 3.114 does not apply)</w:t>
      </w:r>
      <w:r w:rsidR="00A14DD7" w:rsidRPr="00A14DD7">
        <w:rPr>
          <w:rFonts w:ascii="Times New Roman" w:hAnsi="Times New Roman" w:cs="Times New Roman"/>
          <w:sz w:val="24"/>
          <w:szCs w:val="24"/>
        </w:rPr>
        <w:t xml:space="preserve">. </w:t>
      </w:r>
    </w:p>
    <w:p w14:paraId="4161CA30" w14:textId="3A203C46" w:rsidR="00A14DD7" w:rsidRPr="00A14DD7" w:rsidRDefault="00A14DD7" w:rsidP="00635E85">
      <w:pPr>
        <w:pStyle w:val="ListParagraph"/>
        <w:numPr>
          <w:ilvl w:val="0"/>
          <w:numId w:val="1"/>
        </w:numPr>
        <w:spacing w:after="0" w:line="240" w:lineRule="auto"/>
        <w:rPr>
          <w:rFonts w:ascii="Times New Roman" w:hAnsi="Times New Roman" w:cs="Times New Roman"/>
          <w:sz w:val="24"/>
          <w:szCs w:val="24"/>
        </w:rPr>
      </w:pPr>
      <w:r w:rsidRPr="00A14DD7">
        <w:rPr>
          <w:rFonts w:ascii="Times New Roman" w:hAnsi="Times New Roman" w:cs="Times New Roman"/>
          <w:sz w:val="24"/>
          <w:szCs w:val="24"/>
        </w:rPr>
        <w:t>Review the</w:t>
      </w:r>
      <w:r w:rsidR="00635E85" w:rsidRPr="00A14DD7">
        <w:rPr>
          <w:rFonts w:ascii="Times New Roman" w:hAnsi="Times New Roman" w:cs="Times New Roman"/>
          <w:sz w:val="24"/>
          <w:szCs w:val="24"/>
        </w:rPr>
        <w:t xml:space="preserve"> DBQ</w:t>
      </w:r>
      <w:r w:rsidR="004C241A">
        <w:rPr>
          <w:rFonts w:ascii="Times New Roman" w:hAnsi="Times New Roman" w:cs="Times New Roman"/>
          <w:sz w:val="24"/>
          <w:szCs w:val="24"/>
        </w:rPr>
        <w:t xml:space="preserve"> and all evidence of record</w:t>
      </w:r>
      <w:r w:rsidR="00F40231">
        <w:rPr>
          <w:rFonts w:ascii="Times New Roman" w:hAnsi="Times New Roman" w:cs="Times New Roman"/>
          <w:sz w:val="24"/>
          <w:szCs w:val="24"/>
        </w:rPr>
        <w:t xml:space="preserve">! Consider potential entitlement to an earlier effective date (38 </w:t>
      </w:r>
      <w:hyperlink r:id="rId12" w:anchor="se38.1.3_1400" w:history="1">
        <w:r w:rsidR="00F40231" w:rsidRPr="00F40231">
          <w:rPr>
            <w:rStyle w:val="Hyperlink"/>
            <w:rFonts w:ascii="Times New Roman" w:hAnsi="Times New Roman" w:cs="Times New Roman"/>
            <w:sz w:val="24"/>
            <w:szCs w:val="24"/>
          </w:rPr>
          <w:t>CFR 3.400(o)</w:t>
        </w:r>
      </w:hyperlink>
      <w:r w:rsidR="00F40231">
        <w:rPr>
          <w:rFonts w:ascii="Times New Roman" w:hAnsi="Times New Roman" w:cs="Times New Roman"/>
          <w:sz w:val="24"/>
          <w:szCs w:val="24"/>
        </w:rPr>
        <w:t xml:space="preserve">, but remember you cannot grant an evaluation based on the new schedule prior to </w:t>
      </w:r>
      <w:r w:rsidR="0030615F">
        <w:rPr>
          <w:rFonts w:ascii="Times New Roman" w:hAnsi="Times New Roman" w:cs="Times New Roman"/>
          <w:sz w:val="24"/>
          <w:szCs w:val="24"/>
        </w:rPr>
        <w:t>August 1</w:t>
      </w:r>
      <w:r w:rsidR="009F1DBE">
        <w:rPr>
          <w:rFonts w:ascii="Times New Roman" w:hAnsi="Times New Roman" w:cs="Times New Roman"/>
          <w:sz w:val="24"/>
          <w:szCs w:val="24"/>
        </w:rPr>
        <w:t>3</w:t>
      </w:r>
      <w:r w:rsidR="0030615F">
        <w:rPr>
          <w:rFonts w:ascii="Times New Roman" w:hAnsi="Times New Roman" w:cs="Times New Roman"/>
          <w:sz w:val="24"/>
          <w:szCs w:val="24"/>
        </w:rPr>
        <w:t>,</w:t>
      </w:r>
      <w:r w:rsidR="00F40231">
        <w:rPr>
          <w:rFonts w:ascii="Times New Roman" w:hAnsi="Times New Roman" w:cs="Times New Roman"/>
          <w:sz w:val="24"/>
          <w:szCs w:val="24"/>
        </w:rPr>
        <w:t xml:space="preserve"> 2018.  </w:t>
      </w:r>
      <w:r w:rsidR="006024FF">
        <w:rPr>
          <w:rFonts w:ascii="Times New Roman" w:hAnsi="Times New Roman" w:cs="Times New Roman"/>
          <w:sz w:val="24"/>
          <w:szCs w:val="24"/>
        </w:rPr>
        <w:t>E</w:t>
      </w:r>
      <w:r w:rsidR="00635E85" w:rsidRPr="00A14DD7">
        <w:rPr>
          <w:rFonts w:ascii="Times New Roman" w:hAnsi="Times New Roman" w:cs="Times New Roman"/>
          <w:sz w:val="24"/>
          <w:szCs w:val="24"/>
        </w:rPr>
        <w:t>nsure we have all the information we need.</w:t>
      </w:r>
      <w:r w:rsidR="004C241A">
        <w:rPr>
          <w:rFonts w:ascii="Times New Roman" w:hAnsi="Times New Roman" w:cs="Times New Roman"/>
          <w:sz w:val="24"/>
          <w:szCs w:val="24"/>
        </w:rPr>
        <w:t xml:space="preserve"> Remember to make your decision based on the totality of the evidence</w:t>
      </w:r>
      <w:r w:rsidR="00635E85" w:rsidRPr="00A14DD7">
        <w:rPr>
          <w:rFonts w:ascii="Times New Roman" w:hAnsi="Times New Roman" w:cs="Times New Roman"/>
          <w:sz w:val="24"/>
          <w:szCs w:val="24"/>
        </w:rPr>
        <w:t xml:space="preserve"> If not, can we grant something now while asking for clarification?</w:t>
      </w:r>
      <w:r w:rsidRPr="00A14DD7">
        <w:rPr>
          <w:rFonts w:ascii="Times New Roman" w:hAnsi="Times New Roman" w:cs="Times New Roman"/>
          <w:sz w:val="24"/>
          <w:szCs w:val="24"/>
        </w:rPr>
        <w:t xml:space="preserve"> </w:t>
      </w:r>
    </w:p>
    <w:p w14:paraId="4161CA32" w14:textId="01B50C0C" w:rsidR="00635E85" w:rsidRPr="00227140" w:rsidRDefault="00A14DD7" w:rsidP="00ED1BF9">
      <w:pPr>
        <w:pStyle w:val="ListParagraph"/>
        <w:numPr>
          <w:ilvl w:val="0"/>
          <w:numId w:val="1"/>
        </w:numPr>
        <w:spacing w:before="240" w:after="0" w:line="240" w:lineRule="auto"/>
      </w:pPr>
      <w:r>
        <w:rPr>
          <w:rFonts w:ascii="Times New Roman" w:hAnsi="Times New Roman" w:cs="Times New Roman"/>
          <w:sz w:val="24"/>
          <w:szCs w:val="24"/>
        </w:rPr>
        <w:t xml:space="preserve">Historical rating schedule </w:t>
      </w:r>
      <w:proofErr w:type="gramStart"/>
      <w:r>
        <w:rPr>
          <w:rFonts w:ascii="Times New Roman" w:hAnsi="Times New Roman" w:cs="Times New Roman"/>
          <w:sz w:val="24"/>
          <w:szCs w:val="24"/>
        </w:rPr>
        <w:t>is</w:t>
      </w:r>
      <w:r w:rsidR="002F6947">
        <w:rPr>
          <w:rFonts w:ascii="Times New Roman" w:hAnsi="Times New Roman" w:cs="Times New Roman"/>
          <w:sz w:val="24"/>
          <w:szCs w:val="24"/>
        </w:rPr>
        <w:t xml:space="preserve"> located in</w:t>
      </w:r>
      <w:proofErr w:type="gramEnd"/>
      <w:r w:rsidR="002F6947">
        <w:rPr>
          <w:rFonts w:ascii="Times New Roman" w:hAnsi="Times New Roman" w:cs="Times New Roman"/>
          <w:sz w:val="24"/>
          <w:szCs w:val="24"/>
        </w:rPr>
        <w:t xml:space="preserve"> the e-CFR, accessed through the </w:t>
      </w:r>
      <w:r w:rsidR="002F6947" w:rsidRPr="007F2871">
        <w:rPr>
          <w:rFonts w:ascii="Times New Roman" w:hAnsi="Times New Roman" w:cs="Times New Roman"/>
          <w:sz w:val="24"/>
          <w:szCs w:val="24"/>
        </w:rPr>
        <w:t>Knowledge Management Portal.</w:t>
      </w:r>
      <w:r w:rsidR="002F6947">
        <w:rPr>
          <w:rFonts w:ascii="Times New Roman" w:hAnsi="Times New Roman" w:cs="Times New Roman"/>
          <w:sz w:val="24"/>
          <w:szCs w:val="24"/>
        </w:rPr>
        <w:t xml:space="preserve"> </w:t>
      </w:r>
      <w:r w:rsidR="007F2871">
        <w:rPr>
          <w:rFonts w:ascii="Times New Roman" w:hAnsi="Times New Roman" w:cs="Times New Roman"/>
          <w:sz w:val="24"/>
          <w:szCs w:val="24"/>
        </w:rPr>
        <w:t xml:space="preserve"> It is also available through the Regulation Citator through Rating Jobs Aids. </w:t>
      </w:r>
      <w:r w:rsidR="006024FF">
        <w:rPr>
          <w:rFonts w:ascii="Times New Roman" w:hAnsi="Times New Roman" w:cs="Times New Roman"/>
          <w:sz w:val="24"/>
          <w:szCs w:val="24"/>
        </w:rPr>
        <w:t xml:space="preserve">The historical rating schedule before the </w:t>
      </w:r>
      <w:r w:rsidR="0030615F">
        <w:rPr>
          <w:rFonts w:ascii="Times New Roman" w:hAnsi="Times New Roman" w:cs="Times New Roman"/>
          <w:sz w:val="24"/>
          <w:szCs w:val="24"/>
        </w:rPr>
        <w:t>August 1</w:t>
      </w:r>
      <w:r w:rsidR="009F1DBE">
        <w:rPr>
          <w:rFonts w:ascii="Times New Roman" w:hAnsi="Times New Roman" w:cs="Times New Roman"/>
          <w:sz w:val="24"/>
          <w:szCs w:val="24"/>
        </w:rPr>
        <w:t>3</w:t>
      </w:r>
      <w:r w:rsidR="0030615F">
        <w:rPr>
          <w:rFonts w:ascii="Times New Roman" w:hAnsi="Times New Roman" w:cs="Times New Roman"/>
          <w:sz w:val="24"/>
          <w:szCs w:val="24"/>
        </w:rPr>
        <w:t>,</w:t>
      </w:r>
      <w:r w:rsidR="006024FF">
        <w:rPr>
          <w:rFonts w:ascii="Times New Roman" w:hAnsi="Times New Roman" w:cs="Times New Roman"/>
          <w:sz w:val="24"/>
          <w:szCs w:val="24"/>
        </w:rPr>
        <w:t xml:space="preserve"> 2018 changes is provided as a handout in your training materials. </w:t>
      </w:r>
    </w:p>
    <w:p w14:paraId="4161CA33" w14:textId="77777777" w:rsidR="00227140" w:rsidRDefault="00227140" w:rsidP="00227140">
      <w:pPr>
        <w:spacing w:before="240" w:after="0" w:line="240" w:lineRule="auto"/>
      </w:pPr>
      <w:r>
        <w:rPr>
          <w:noProof/>
        </w:rPr>
        <mc:AlternateContent>
          <mc:Choice Requires="wps">
            <w:drawing>
              <wp:anchor distT="0" distB="0" distL="114300" distR="114300" simplePos="0" relativeHeight="251660288" behindDoc="0" locked="0" layoutInCell="1" allowOverlap="1" wp14:anchorId="4161CA37" wp14:editId="4161CA38">
                <wp:simplePos x="0" y="0"/>
                <wp:positionH relativeFrom="column">
                  <wp:posOffset>-65314</wp:posOffset>
                </wp:positionH>
                <wp:positionV relativeFrom="paragraph">
                  <wp:posOffset>235857</wp:posOffset>
                </wp:positionV>
                <wp:extent cx="6923314" cy="1436914"/>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6923314" cy="1436914"/>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61CA44" w14:textId="31BACC18"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LAW CHANGE EFFECTIVE </w:t>
                            </w:r>
                            <w:r w:rsidR="0030615F">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AUGUST 1</w:t>
                            </w:r>
                            <w:r w:rsidR="009F1DBE">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3</w:t>
                            </w:r>
                            <w:r w:rsidR="0030615F">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2018</w:t>
                            </w:r>
                          </w:p>
                          <w:p w14:paraId="4161CA45" w14:textId="77777777"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LIBERALIZING LEGISLATION DOES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1CA37" id="Text Box 3" o:spid="_x0000_s1028" type="#_x0000_t202" style="position:absolute;margin-left:-5.15pt;margin-top:18.55pt;width:545.15pt;height:11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" fillcolor="#b8cce4 [1300]" strokeweight=".5pt">
                <v:textbox>
                  <w:txbxContent>
                    <w:p w14:paraId="4161CA44" w14:textId="31BACC18"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LAW CHANGE EFFECTIVE </w:t>
                      </w:r>
                      <w:r w:rsidR="0030615F">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AUGUST 1</w:t>
                      </w:r>
                      <w:r w:rsidR="009F1DBE">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3</w:t>
                      </w:r>
                      <w:r w:rsidR="0030615F">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2018</w:t>
                      </w:r>
                    </w:p>
                    <w:p w14:paraId="4161CA45" w14:textId="77777777" w:rsidR="00227140" w:rsidRPr="00227140" w:rsidRDefault="00227140" w:rsidP="00227140">
                      <w:pPr>
                        <w:jc w:val="center"/>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27140">
                        <w:rPr>
                          <w:b/>
                          <w:sz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LIBERALIZING LEGISLATION DOES NOT APPLY!</w:t>
                      </w:r>
                    </w:p>
                  </w:txbxContent>
                </v:textbox>
              </v:shape>
            </w:pict>
          </mc:Fallback>
        </mc:AlternateContent>
      </w:r>
    </w:p>
    <w:p w14:paraId="4161CA34" w14:textId="2DD68ECF" w:rsidR="00446AD0" w:rsidRDefault="00446AD0" w:rsidP="00227140">
      <w:pPr>
        <w:spacing w:before="240" w:after="0" w:line="240" w:lineRule="auto"/>
      </w:pPr>
    </w:p>
    <w:p w14:paraId="5D01011D" w14:textId="77777777" w:rsidR="00446AD0" w:rsidRPr="00446AD0" w:rsidRDefault="00446AD0" w:rsidP="00446AD0"/>
    <w:p w14:paraId="0291CD6D" w14:textId="77777777" w:rsidR="00446AD0" w:rsidRPr="00446AD0" w:rsidRDefault="00446AD0" w:rsidP="00446AD0"/>
    <w:p w14:paraId="1B3172B8" w14:textId="792CCABD" w:rsidR="00227140" w:rsidRPr="00446AD0" w:rsidRDefault="00446AD0" w:rsidP="00446AD0">
      <w:pPr>
        <w:tabs>
          <w:tab w:val="left" w:pos="3000"/>
        </w:tabs>
      </w:pPr>
      <w:r>
        <w:tab/>
      </w:r>
    </w:p>
    <w:sectPr w:rsidR="00227140" w:rsidRPr="00446AD0" w:rsidSect="00635E8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AEAC3" w14:textId="77777777" w:rsidR="00122182" w:rsidRDefault="00122182" w:rsidP="005A0C95">
      <w:pPr>
        <w:spacing w:after="0" w:line="240" w:lineRule="auto"/>
      </w:pPr>
      <w:r>
        <w:separator/>
      </w:r>
    </w:p>
  </w:endnote>
  <w:endnote w:type="continuationSeparator" w:id="0">
    <w:p w14:paraId="4D78D1CE" w14:textId="77777777" w:rsidR="00122182" w:rsidRDefault="00122182" w:rsidP="005A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54C5" w14:textId="77777777" w:rsidR="004F5775" w:rsidRDefault="004F5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4735" w14:textId="77777777" w:rsidR="00446AD0" w:rsidRDefault="00446AD0" w:rsidP="00446AD0">
    <w:pPr>
      <w:pStyle w:val="Footer"/>
    </w:pPr>
  </w:p>
  <w:p w14:paraId="4161CA41" w14:textId="076FDC2C" w:rsidR="005A0C95" w:rsidRPr="00446AD0" w:rsidRDefault="004F5775" w:rsidP="00446AD0">
    <w:pPr>
      <w:pStyle w:val="Footer"/>
      <w:rPr>
        <w:rFonts w:ascii="Times New Roman" w:hAnsi="Times New Roman" w:cs="Times New Roman"/>
        <w:sz w:val="24"/>
        <w:szCs w:val="24"/>
      </w:rPr>
    </w:pPr>
    <w:r>
      <w:rPr>
        <w:rFonts w:ascii="Times New Roman" w:hAnsi="Times New Roman" w:cs="Times New Roman"/>
        <w:sz w:val="24"/>
        <w:szCs w:val="24"/>
      </w:rPr>
      <w:t>August</w:t>
    </w:r>
    <w:r w:rsidR="00446AD0" w:rsidRPr="00446AD0">
      <w:rPr>
        <w:rFonts w:ascii="Times New Roman" w:hAnsi="Times New Roman" w:cs="Times New Roman"/>
        <w:sz w:val="24"/>
        <w:szCs w:val="24"/>
      </w:rPr>
      <w:t xml:space="preserve"> 2018</w:t>
    </w:r>
    <w:r w:rsidR="00446AD0" w:rsidRPr="00446AD0">
      <w:rPr>
        <w:rFonts w:ascii="Times New Roman" w:hAnsi="Times New Roman" w:cs="Times New Roman"/>
        <w:sz w:val="24"/>
        <w:szCs w:val="24"/>
      </w:rPr>
      <w:tab/>
    </w:r>
    <w:r w:rsidR="00446AD0" w:rsidRPr="00446AD0">
      <w:rPr>
        <w:rFonts w:ascii="Times New Roman" w:hAnsi="Times New Roman" w:cs="Times New Roman"/>
        <w:sz w:val="24"/>
        <w:szCs w:val="24"/>
      </w:rPr>
      <w:tab/>
    </w:r>
    <w:r w:rsidR="00446AD0" w:rsidRPr="00446AD0">
      <w:rPr>
        <w:rFonts w:ascii="Times New Roman" w:hAnsi="Times New Roman" w:cs="Times New Roman"/>
        <w:sz w:val="24"/>
        <w:szCs w:val="24"/>
      </w:rPr>
      <w:tab/>
    </w:r>
    <w:sdt>
      <w:sdtPr>
        <w:rPr>
          <w:rFonts w:ascii="Times New Roman" w:hAnsi="Times New Roman" w:cs="Times New Roman"/>
          <w:sz w:val="24"/>
          <w:szCs w:val="24"/>
        </w:rPr>
        <w:id w:val="479354182"/>
        <w:docPartObj>
          <w:docPartGallery w:val="Page Numbers (Bottom of Page)"/>
          <w:docPartUnique/>
        </w:docPartObj>
      </w:sdtPr>
      <w:sdtEndPr>
        <w:rPr>
          <w:noProof/>
        </w:rPr>
      </w:sdtEndPr>
      <w:sdtContent>
        <w:r w:rsidR="005A0C95" w:rsidRPr="00446AD0">
          <w:rPr>
            <w:rFonts w:ascii="Times New Roman" w:hAnsi="Times New Roman" w:cs="Times New Roman"/>
            <w:sz w:val="24"/>
            <w:szCs w:val="24"/>
          </w:rPr>
          <w:fldChar w:fldCharType="begin"/>
        </w:r>
        <w:r w:rsidR="005A0C95" w:rsidRPr="00446AD0">
          <w:rPr>
            <w:rFonts w:ascii="Times New Roman" w:hAnsi="Times New Roman" w:cs="Times New Roman"/>
            <w:sz w:val="24"/>
            <w:szCs w:val="24"/>
          </w:rPr>
          <w:instrText xml:space="preserve"> PAGE   \* MERGEFORMAT </w:instrText>
        </w:r>
        <w:r w:rsidR="005A0C95" w:rsidRPr="00446AD0">
          <w:rPr>
            <w:rFonts w:ascii="Times New Roman" w:hAnsi="Times New Roman" w:cs="Times New Roman"/>
            <w:sz w:val="24"/>
            <w:szCs w:val="24"/>
          </w:rPr>
          <w:fldChar w:fldCharType="separate"/>
        </w:r>
        <w:r w:rsidR="002F2272">
          <w:rPr>
            <w:rFonts w:ascii="Times New Roman" w:hAnsi="Times New Roman" w:cs="Times New Roman"/>
            <w:noProof/>
            <w:sz w:val="24"/>
            <w:szCs w:val="24"/>
          </w:rPr>
          <w:t>2</w:t>
        </w:r>
        <w:r w:rsidR="005A0C95" w:rsidRPr="00446AD0">
          <w:rPr>
            <w:rFonts w:ascii="Times New Roman" w:hAnsi="Times New Roman" w:cs="Times New Roman"/>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5A24C" w14:textId="77777777" w:rsidR="004F5775" w:rsidRDefault="004F5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FAF75" w14:textId="77777777" w:rsidR="00122182" w:rsidRDefault="00122182" w:rsidP="005A0C95">
      <w:pPr>
        <w:spacing w:after="0" w:line="240" w:lineRule="auto"/>
      </w:pPr>
      <w:r>
        <w:separator/>
      </w:r>
    </w:p>
  </w:footnote>
  <w:footnote w:type="continuationSeparator" w:id="0">
    <w:p w14:paraId="218F2A04" w14:textId="77777777" w:rsidR="00122182" w:rsidRDefault="00122182" w:rsidP="005A0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F1A8" w14:textId="77777777" w:rsidR="004F5775" w:rsidRDefault="004F5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CA3F" w14:textId="22603D2E" w:rsidR="005A0C95" w:rsidRPr="002C31C7" w:rsidRDefault="00720C74" w:rsidP="005A0C95">
    <w:pPr>
      <w:jc w:val="center"/>
      <w:rPr>
        <w:rFonts w:ascii="Times New Roman" w:hAnsi="Times New Roman" w:cs="Times New Roman"/>
        <w:b/>
        <w:sz w:val="32"/>
        <w:szCs w:val="24"/>
      </w:rPr>
    </w:pPr>
    <w:r>
      <w:rPr>
        <w:rFonts w:ascii="Times New Roman" w:hAnsi="Times New Roman" w:cs="Times New Roman"/>
        <w:b/>
        <w:sz w:val="32"/>
        <w:szCs w:val="24"/>
      </w:rPr>
      <w:t>Skin</w:t>
    </w:r>
    <w:r w:rsidR="005A0C95">
      <w:rPr>
        <w:rFonts w:ascii="Times New Roman" w:hAnsi="Times New Roman" w:cs="Times New Roman"/>
        <w:b/>
        <w:sz w:val="32"/>
        <w:szCs w:val="24"/>
      </w:rPr>
      <w:t xml:space="preserve"> Conditions</w:t>
    </w:r>
    <w:r w:rsidR="005A0C95" w:rsidRPr="002C31C7">
      <w:rPr>
        <w:rFonts w:ascii="Times New Roman" w:hAnsi="Times New Roman" w:cs="Times New Roman"/>
        <w:b/>
        <w:sz w:val="32"/>
        <w:szCs w:val="24"/>
      </w:rPr>
      <w:t xml:space="preserve"> VASRD Change Introduction</w:t>
    </w:r>
  </w:p>
  <w:p w14:paraId="4161CA40" w14:textId="77777777" w:rsidR="005A0C95" w:rsidRDefault="005A0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223EF" w14:textId="77777777" w:rsidR="004F5775" w:rsidRDefault="004F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A36"/>
    <w:multiLevelType w:val="hybridMultilevel"/>
    <w:tmpl w:val="3086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1A04"/>
    <w:multiLevelType w:val="hybridMultilevel"/>
    <w:tmpl w:val="2532511A"/>
    <w:lvl w:ilvl="0" w:tplc="FE50CB76">
      <w:start w:val="78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31AEF"/>
    <w:multiLevelType w:val="hybridMultilevel"/>
    <w:tmpl w:val="CB7606B0"/>
    <w:lvl w:ilvl="0" w:tplc="F8A694D2">
      <w:start w:val="7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46E5D"/>
    <w:multiLevelType w:val="hybridMultilevel"/>
    <w:tmpl w:val="58CC121A"/>
    <w:lvl w:ilvl="0" w:tplc="F8A694D2">
      <w:start w:val="7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509C5"/>
    <w:multiLevelType w:val="hybridMultilevel"/>
    <w:tmpl w:val="1BF0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E79E3"/>
    <w:multiLevelType w:val="hybridMultilevel"/>
    <w:tmpl w:val="7A68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6135F"/>
    <w:multiLevelType w:val="hybridMultilevel"/>
    <w:tmpl w:val="D8B6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109BB"/>
    <w:multiLevelType w:val="hybridMultilevel"/>
    <w:tmpl w:val="F07C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8763D"/>
    <w:multiLevelType w:val="hybridMultilevel"/>
    <w:tmpl w:val="4CF6D5D6"/>
    <w:lvl w:ilvl="0" w:tplc="0B6A61A4">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678B7"/>
    <w:multiLevelType w:val="hybridMultilevel"/>
    <w:tmpl w:val="9D1A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E3DC0"/>
    <w:multiLevelType w:val="hybridMultilevel"/>
    <w:tmpl w:val="44249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7689F"/>
    <w:multiLevelType w:val="hybridMultilevel"/>
    <w:tmpl w:val="A328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F5DAD"/>
    <w:multiLevelType w:val="hybridMultilevel"/>
    <w:tmpl w:val="DFAC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D359F"/>
    <w:multiLevelType w:val="hybridMultilevel"/>
    <w:tmpl w:val="EC70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A1BF2"/>
    <w:multiLevelType w:val="hybridMultilevel"/>
    <w:tmpl w:val="F780832C"/>
    <w:lvl w:ilvl="0" w:tplc="C898FC34">
      <w:start w:val="7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A5505"/>
    <w:multiLevelType w:val="hybridMultilevel"/>
    <w:tmpl w:val="1EB43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20135"/>
    <w:multiLevelType w:val="hybridMultilevel"/>
    <w:tmpl w:val="59487EA4"/>
    <w:lvl w:ilvl="0" w:tplc="86B43616">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363B7"/>
    <w:multiLevelType w:val="hybridMultilevel"/>
    <w:tmpl w:val="7EB8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33E7E"/>
    <w:multiLevelType w:val="hybridMultilevel"/>
    <w:tmpl w:val="620C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E7FE2"/>
    <w:multiLevelType w:val="hybridMultilevel"/>
    <w:tmpl w:val="9CF2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30C44"/>
    <w:multiLevelType w:val="hybridMultilevel"/>
    <w:tmpl w:val="73EE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36460"/>
    <w:multiLevelType w:val="hybridMultilevel"/>
    <w:tmpl w:val="7F86DB30"/>
    <w:lvl w:ilvl="0" w:tplc="250EEC5E">
      <w:start w:val="7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A1D03"/>
    <w:multiLevelType w:val="hybridMultilevel"/>
    <w:tmpl w:val="4D504E9C"/>
    <w:lvl w:ilvl="0" w:tplc="214A7B52">
      <w:start w:val="1"/>
      <w:numFmt w:val="bullet"/>
      <w:lvlText w:val="–"/>
      <w:lvlJc w:val="left"/>
      <w:pPr>
        <w:tabs>
          <w:tab w:val="num" w:pos="720"/>
        </w:tabs>
        <w:ind w:left="720" w:hanging="360"/>
      </w:pPr>
      <w:rPr>
        <w:rFonts w:ascii="Times New Roman" w:hAnsi="Times New Roman" w:hint="default"/>
      </w:rPr>
    </w:lvl>
    <w:lvl w:ilvl="1" w:tplc="5DE0CB94">
      <w:start w:val="1"/>
      <w:numFmt w:val="bullet"/>
      <w:lvlText w:val="–"/>
      <w:lvlJc w:val="left"/>
      <w:pPr>
        <w:tabs>
          <w:tab w:val="num" w:pos="1440"/>
        </w:tabs>
        <w:ind w:left="1440" w:hanging="360"/>
      </w:pPr>
      <w:rPr>
        <w:rFonts w:ascii="Times New Roman" w:hAnsi="Times New Roman" w:hint="default"/>
      </w:rPr>
    </w:lvl>
    <w:lvl w:ilvl="2" w:tplc="7AE4078E" w:tentative="1">
      <w:start w:val="1"/>
      <w:numFmt w:val="bullet"/>
      <w:lvlText w:val="–"/>
      <w:lvlJc w:val="left"/>
      <w:pPr>
        <w:tabs>
          <w:tab w:val="num" w:pos="2160"/>
        </w:tabs>
        <w:ind w:left="2160" w:hanging="360"/>
      </w:pPr>
      <w:rPr>
        <w:rFonts w:ascii="Times New Roman" w:hAnsi="Times New Roman" w:hint="default"/>
      </w:rPr>
    </w:lvl>
    <w:lvl w:ilvl="3" w:tplc="3C14429C" w:tentative="1">
      <w:start w:val="1"/>
      <w:numFmt w:val="bullet"/>
      <w:lvlText w:val="–"/>
      <w:lvlJc w:val="left"/>
      <w:pPr>
        <w:tabs>
          <w:tab w:val="num" w:pos="2880"/>
        </w:tabs>
        <w:ind w:left="2880" w:hanging="360"/>
      </w:pPr>
      <w:rPr>
        <w:rFonts w:ascii="Times New Roman" w:hAnsi="Times New Roman" w:hint="default"/>
      </w:rPr>
    </w:lvl>
    <w:lvl w:ilvl="4" w:tplc="E12A9600" w:tentative="1">
      <w:start w:val="1"/>
      <w:numFmt w:val="bullet"/>
      <w:lvlText w:val="–"/>
      <w:lvlJc w:val="left"/>
      <w:pPr>
        <w:tabs>
          <w:tab w:val="num" w:pos="3600"/>
        </w:tabs>
        <w:ind w:left="3600" w:hanging="360"/>
      </w:pPr>
      <w:rPr>
        <w:rFonts w:ascii="Times New Roman" w:hAnsi="Times New Roman" w:hint="default"/>
      </w:rPr>
    </w:lvl>
    <w:lvl w:ilvl="5" w:tplc="1F7669BC" w:tentative="1">
      <w:start w:val="1"/>
      <w:numFmt w:val="bullet"/>
      <w:lvlText w:val="–"/>
      <w:lvlJc w:val="left"/>
      <w:pPr>
        <w:tabs>
          <w:tab w:val="num" w:pos="4320"/>
        </w:tabs>
        <w:ind w:left="4320" w:hanging="360"/>
      </w:pPr>
      <w:rPr>
        <w:rFonts w:ascii="Times New Roman" w:hAnsi="Times New Roman" w:hint="default"/>
      </w:rPr>
    </w:lvl>
    <w:lvl w:ilvl="6" w:tplc="AE32321C" w:tentative="1">
      <w:start w:val="1"/>
      <w:numFmt w:val="bullet"/>
      <w:lvlText w:val="–"/>
      <w:lvlJc w:val="left"/>
      <w:pPr>
        <w:tabs>
          <w:tab w:val="num" w:pos="5040"/>
        </w:tabs>
        <w:ind w:left="5040" w:hanging="360"/>
      </w:pPr>
      <w:rPr>
        <w:rFonts w:ascii="Times New Roman" w:hAnsi="Times New Roman" w:hint="default"/>
      </w:rPr>
    </w:lvl>
    <w:lvl w:ilvl="7" w:tplc="B518D8D0" w:tentative="1">
      <w:start w:val="1"/>
      <w:numFmt w:val="bullet"/>
      <w:lvlText w:val="–"/>
      <w:lvlJc w:val="left"/>
      <w:pPr>
        <w:tabs>
          <w:tab w:val="num" w:pos="5760"/>
        </w:tabs>
        <w:ind w:left="5760" w:hanging="360"/>
      </w:pPr>
      <w:rPr>
        <w:rFonts w:ascii="Times New Roman" w:hAnsi="Times New Roman" w:hint="default"/>
      </w:rPr>
    </w:lvl>
    <w:lvl w:ilvl="8" w:tplc="5CD258C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24B21CB"/>
    <w:multiLevelType w:val="hybridMultilevel"/>
    <w:tmpl w:val="6450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A49AB"/>
    <w:multiLevelType w:val="hybridMultilevel"/>
    <w:tmpl w:val="FE66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9194C"/>
    <w:multiLevelType w:val="hybridMultilevel"/>
    <w:tmpl w:val="3F4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85258"/>
    <w:multiLevelType w:val="hybridMultilevel"/>
    <w:tmpl w:val="CFD25552"/>
    <w:lvl w:ilvl="0" w:tplc="892603F2">
      <w:start w:val="78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D3B13"/>
    <w:multiLevelType w:val="hybridMultilevel"/>
    <w:tmpl w:val="24F6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510B2"/>
    <w:multiLevelType w:val="hybridMultilevel"/>
    <w:tmpl w:val="9A4E3058"/>
    <w:lvl w:ilvl="0" w:tplc="5106CD6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AD195E"/>
    <w:multiLevelType w:val="hybridMultilevel"/>
    <w:tmpl w:val="B16C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1"/>
  </w:num>
  <w:num w:numId="4">
    <w:abstractNumId w:val="1"/>
  </w:num>
  <w:num w:numId="5">
    <w:abstractNumId w:val="26"/>
  </w:num>
  <w:num w:numId="6">
    <w:abstractNumId w:val="22"/>
  </w:num>
  <w:num w:numId="7">
    <w:abstractNumId w:val="14"/>
  </w:num>
  <w:num w:numId="8">
    <w:abstractNumId w:val="2"/>
  </w:num>
  <w:num w:numId="9">
    <w:abstractNumId w:val="8"/>
  </w:num>
  <w:num w:numId="10">
    <w:abstractNumId w:val="16"/>
  </w:num>
  <w:num w:numId="11">
    <w:abstractNumId w:val="3"/>
  </w:num>
  <w:num w:numId="12">
    <w:abstractNumId w:val="17"/>
  </w:num>
  <w:num w:numId="13">
    <w:abstractNumId w:val="18"/>
  </w:num>
  <w:num w:numId="14">
    <w:abstractNumId w:val="0"/>
  </w:num>
  <w:num w:numId="15">
    <w:abstractNumId w:val="13"/>
  </w:num>
  <w:num w:numId="16">
    <w:abstractNumId w:val="27"/>
  </w:num>
  <w:num w:numId="17">
    <w:abstractNumId w:val="19"/>
  </w:num>
  <w:num w:numId="18">
    <w:abstractNumId w:val="12"/>
  </w:num>
  <w:num w:numId="19">
    <w:abstractNumId w:val="4"/>
  </w:num>
  <w:num w:numId="20">
    <w:abstractNumId w:val="9"/>
  </w:num>
  <w:num w:numId="21">
    <w:abstractNumId w:val="24"/>
  </w:num>
  <w:num w:numId="22">
    <w:abstractNumId w:val="7"/>
  </w:num>
  <w:num w:numId="23">
    <w:abstractNumId w:val="25"/>
  </w:num>
  <w:num w:numId="24">
    <w:abstractNumId w:val="23"/>
  </w:num>
  <w:num w:numId="25">
    <w:abstractNumId w:val="29"/>
  </w:num>
  <w:num w:numId="26">
    <w:abstractNumId w:val="11"/>
  </w:num>
  <w:num w:numId="27">
    <w:abstractNumId w:val="20"/>
  </w:num>
  <w:num w:numId="28">
    <w:abstractNumId w:val="6"/>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85"/>
    <w:rsid w:val="00122182"/>
    <w:rsid w:val="0013357C"/>
    <w:rsid w:val="0014626D"/>
    <w:rsid w:val="002249D8"/>
    <w:rsid w:val="00227140"/>
    <w:rsid w:val="0023096E"/>
    <w:rsid w:val="0023772C"/>
    <w:rsid w:val="00240B81"/>
    <w:rsid w:val="002647F2"/>
    <w:rsid w:val="002D7755"/>
    <w:rsid w:val="002F2272"/>
    <w:rsid w:val="002F3445"/>
    <w:rsid w:val="002F6947"/>
    <w:rsid w:val="0030615F"/>
    <w:rsid w:val="00325ABB"/>
    <w:rsid w:val="00334AD5"/>
    <w:rsid w:val="003541F9"/>
    <w:rsid w:val="00355C39"/>
    <w:rsid w:val="003607A4"/>
    <w:rsid w:val="00363060"/>
    <w:rsid w:val="003863A0"/>
    <w:rsid w:val="0041308B"/>
    <w:rsid w:val="0042331C"/>
    <w:rsid w:val="00446AD0"/>
    <w:rsid w:val="00451AA9"/>
    <w:rsid w:val="004C241A"/>
    <w:rsid w:val="004F5775"/>
    <w:rsid w:val="00502572"/>
    <w:rsid w:val="00507D48"/>
    <w:rsid w:val="00537283"/>
    <w:rsid w:val="005937FF"/>
    <w:rsid w:val="005A0C95"/>
    <w:rsid w:val="006024FF"/>
    <w:rsid w:val="00635E85"/>
    <w:rsid w:val="006F5686"/>
    <w:rsid w:val="00720C74"/>
    <w:rsid w:val="007303FF"/>
    <w:rsid w:val="0075290C"/>
    <w:rsid w:val="00791810"/>
    <w:rsid w:val="007E38FB"/>
    <w:rsid w:val="007F2871"/>
    <w:rsid w:val="0086003E"/>
    <w:rsid w:val="00891357"/>
    <w:rsid w:val="008E2D42"/>
    <w:rsid w:val="008E7B17"/>
    <w:rsid w:val="00963800"/>
    <w:rsid w:val="0096651D"/>
    <w:rsid w:val="00982F36"/>
    <w:rsid w:val="00984059"/>
    <w:rsid w:val="009B177C"/>
    <w:rsid w:val="009F1DBE"/>
    <w:rsid w:val="00A14DD7"/>
    <w:rsid w:val="00A44964"/>
    <w:rsid w:val="00A60260"/>
    <w:rsid w:val="00A85CB4"/>
    <w:rsid w:val="00AC5DCA"/>
    <w:rsid w:val="00AC78F8"/>
    <w:rsid w:val="00B9226B"/>
    <w:rsid w:val="00BA5FD2"/>
    <w:rsid w:val="00BC5EA4"/>
    <w:rsid w:val="00BE32F7"/>
    <w:rsid w:val="00BE4F6A"/>
    <w:rsid w:val="00C72D2E"/>
    <w:rsid w:val="00CE4A40"/>
    <w:rsid w:val="00D80D93"/>
    <w:rsid w:val="00E67865"/>
    <w:rsid w:val="00E83C6E"/>
    <w:rsid w:val="00ED1BF9"/>
    <w:rsid w:val="00F40231"/>
    <w:rsid w:val="00F46F79"/>
    <w:rsid w:val="00F56BA1"/>
    <w:rsid w:val="00F80838"/>
    <w:rsid w:val="00FB77B0"/>
    <w:rsid w:val="00FF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1C9DF"/>
  <w15:docId w15:val="{0D0375D6-05F0-476E-B807-C57DB934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85"/>
    <w:pPr>
      <w:ind w:left="720"/>
      <w:contextualSpacing/>
    </w:pPr>
  </w:style>
  <w:style w:type="character" w:styleId="Hyperlink">
    <w:name w:val="Hyperlink"/>
    <w:basedOn w:val="DefaultParagraphFont"/>
    <w:uiPriority w:val="99"/>
    <w:unhideWhenUsed/>
    <w:rsid w:val="00635E85"/>
    <w:rPr>
      <w:color w:val="0000FF" w:themeColor="hyperlink"/>
      <w:u w:val="single"/>
    </w:rPr>
  </w:style>
  <w:style w:type="character" w:styleId="FollowedHyperlink">
    <w:name w:val="FollowedHyperlink"/>
    <w:basedOn w:val="DefaultParagraphFont"/>
    <w:uiPriority w:val="99"/>
    <w:semiHidden/>
    <w:unhideWhenUsed/>
    <w:rsid w:val="00A14DD7"/>
    <w:rPr>
      <w:color w:val="800080" w:themeColor="followedHyperlink"/>
      <w:u w:val="single"/>
    </w:rPr>
  </w:style>
  <w:style w:type="paragraph" w:styleId="Header">
    <w:name w:val="header"/>
    <w:basedOn w:val="Normal"/>
    <w:link w:val="HeaderChar"/>
    <w:uiPriority w:val="99"/>
    <w:unhideWhenUsed/>
    <w:rsid w:val="005A0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C95"/>
  </w:style>
  <w:style w:type="paragraph" w:styleId="Footer">
    <w:name w:val="footer"/>
    <w:basedOn w:val="Normal"/>
    <w:link w:val="FooterChar"/>
    <w:uiPriority w:val="99"/>
    <w:unhideWhenUsed/>
    <w:rsid w:val="005A0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95"/>
  </w:style>
  <w:style w:type="character" w:styleId="CommentReference">
    <w:name w:val="annotation reference"/>
    <w:basedOn w:val="DefaultParagraphFont"/>
    <w:uiPriority w:val="99"/>
    <w:semiHidden/>
    <w:unhideWhenUsed/>
    <w:rsid w:val="00502572"/>
    <w:rPr>
      <w:sz w:val="16"/>
      <w:szCs w:val="16"/>
    </w:rPr>
  </w:style>
  <w:style w:type="paragraph" w:styleId="CommentText">
    <w:name w:val="annotation text"/>
    <w:basedOn w:val="Normal"/>
    <w:link w:val="CommentTextChar"/>
    <w:uiPriority w:val="99"/>
    <w:semiHidden/>
    <w:unhideWhenUsed/>
    <w:rsid w:val="00502572"/>
    <w:pPr>
      <w:spacing w:line="240" w:lineRule="auto"/>
    </w:pPr>
    <w:rPr>
      <w:sz w:val="20"/>
      <w:szCs w:val="20"/>
    </w:rPr>
  </w:style>
  <w:style w:type="character" w:customStyle="1" w:styleId="CommentTextChar">
    <w:name w:val="Comment Text Char"/>
    <w:basedOn w:val="DefaultParagraphFont"/>
    <w:link w:val="CommentText"/>
    <w:uiPriority w:val="99"/>
    <w:semiHidden/>
    <w:rsid w:val="00502572"/>
    <w:rPr>
      <w:sz w:val="20"/>
      <w:szCs w:val="20"/>
    </w:rPr>
  </w:style>
  <w:style w:type="paragraph" w:styleId="CommentSubject">
    <w:name w:val="annotation subject"/>
    <w:basedOn w:val="CommentText"/>
    <w:next w:val="CommentText"/>
    <w:link w:val="CommentSubjectChar"/>
    <w:uiPriority w:val="99"/>
    <w:semiHidden/>
    <w:unhideWhenUsed/>
    <w:rsid w:val="00502572"/>
    <w:rPr>
      <w:b/>
      <w:bCs/>
    </w:rPr>
  </w:style>
  <w:style w:type="character" w:customStyle="1" w:styleId="CommentSubjectChar">
    <w:name w:val="Comment Subject Char"/>
    <w:basedOn w:val="CommentTextChar"/>
    <w:link w:val="CommentSubject"/>
    <w:uiPriority w:val="99"/>
    <w:semiHidden/>
    <w:rsid w:val="00502572"/>
    <w:rPr>
      <w:b/>
      <w:bCs/>
      <w:sz w:val="20"/>
      <w:szCs w:val="20"/>
    </w:rPr>
  </w:style>
  <w:style w:type="paragraph" w:styleId="BalloonText">
    <w:name w:val="Balloon Text"/>
    <w:basedOn w:val="Normal"/>
    <w:link w:val="BalloonTextChar"/>
    <w:uiPriority w:val="99"/>
    <w:semiHidden/>
    <w:unhideWhenUsed/>
    <w:rsid w:val="0050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72"/>
    <w:rPr>
      <w:rFonts w:ascii="Tahoma" w:hAnsi="Tahoma" w:cs="Tahoma"/>
      <w:sz w:val="16"/>
      <w:szCs w:val="16"/>
    </w:rPr>
  </w:style>
  <w:style w:type="paragraph" w:customStyle="1" w:styleId="Default">
    <w:name w:val="Default"/>
    <w:rsid w:val="00CE4A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402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4049">
      <w:bodyDiv w:val="1"/>
      <w:marLeft w:val="0"/>
      <w:marRight w:val="0"/>
      <w:marTop w:val="0"/>
      <w:marBottom w:val="0"/>
      <w:divBdr>
        <w:top w:val="none" w:sz="0" w:space="0" w:color="auto"/>
        <w:left w:val="none" w:sz="0" w:space="0" w:color="auto"/>
        <w:bottom w:val="none" w:sz="0" w:space="0" w:color="auto"/>
        <w:right w:val="none" w:sz="0" w:space="0" w:color="auto"/>
      </w:divBdr>
    </w:div>
    <w:div w:id="1023172538">
      <w:bodyDiv w:val="1"/>
      <w:marLeft w:val="0"/>
      <w:marRight w:val="0"/>
      <w:marTop w:val="0"/>
      <w:marBottom w:val="0"/>
      <w:divBdr>
        <w:top w:val="none" w:sz="0" w:space="0" w:color="auto"/>
        <w:left w:val="none" w:sz="0" w:space="0" w:color="auto"/>
        <w:bottom w:val="none" w:sz="0" w:space="0" w:color="auto"/>
        <w:right w:val="none" w:sz="0" w:space="0" w:color="auto"/>
      </w:divBdr>
    </w:div>
    <w:div w:id="1090541000">
      <w:bodyDiv w:val="1"/>
      <w:marLeft w:val="0"/>
      <w:marRight w:val="0"/>
      <w:marTop w:val="0"/>
      <w:marBottom w:val="0"/>
      <w:divBdr>
        <w:top w:val="none" w:sz="0" w:space="0" w:color="auto"/>
        <w:left w:val="none" w:sz="0" w:space="0" w:color="auto"/>
        <w:bottom w:val="none" w:sz="0" w:space="0" w:color="auto"/>
        <w:right w:val="none" w:sz="0" w:space="0" w:color="auto"/>
      </w:divBdr>
    </w:div>
    <w:div w:id="1144392973">
      <w:bodyDiv w:val="1"/>
      <w:marLeft w:val="0"/>
      <w:marRight w:val="0"/>
      <w:marTop w:val="0"/>
      <w:marBottom w:val="0"/>
      <w:divBdr>
        <w:top w:val="none" w:sz="0" w:space="0" w:color="auto"/>
        <w:left w:val="none" w:sz="0" w:space="0" w:color="auto"/>
        <w:bottom w:val="none" w:sz="0" w:space="0" w:color="auto"/>
        <w:right w:val="none" w:sz="0" w:space="0" w:color="auto"/>
      </w:divBdr>
    </w:div>
    <w:div w:id="1563521371">
      <w:bodyDiv w:val="1"/>
      <w:marLeft w:val="0"/>
      <w:marRight w:val="0"/>
      <w:marTop w:val="0"/>
      <w:marBottom w:val="0"/>
      <w:divBdr>
        <w:top w:val="none" w:sz="0" w:space="0" w:color="auto"/>
        <w:left w:val="none" w:sz="0" w:space="0" w:color="auto"/>
        <w:bottom w:val="none" w:sz="0" w:space="0" w:color="auto"/>
        <w:right w:val="none" w:sz="0" w:space="0" w:color="auto"/>
      </w:divBdr>
    </w:div>
    <w:div w:id="1734160392">
      <w:bodyDiv w:val="1"/>
      <w:marLeft w:val="0"/>
      <w:marRight w:val="0"/>
      <w:marTop w:val="0"/>
      <w:marBottom w:val="0"/>
      <w:divBdr>
        <w:top w:val="none" w:sz="0" w:space="0" w:color="auto"/>
        <w:left w:val="none" w:sz="0" w:space="0" w:color="auto"/>
        <w:bottom w:val="none" w:sz="0" w:space="0" w:color="auto"/>
        <w:right w:val="none" w:sz="0" w:space="0" w:color="auto"/>
      </w:divBdr>
      <w:divsChild>
        <w:div w:id="1043556562">
          <w:marLeft w:val="1166"/>
          <w:marRight w:val="0"/>
          <w:marTop w:val="158"/>
          <w:marBottom w:val="0"/>
          <w:divBdr>
            <w:top w:val="none" w:sz="0" w:space="0" w:color="auto"/>
            <w:left w:val="none" w:sz="0" w:space="0" w:color="auto"/>
            <w:bottom w:val="none" w:sz="0" w:space="0" w:color="auto"/>
            <w:right w:val="none" w:sz="0" w:space="0" w:color="auto"/>
          </w:divBdr>
        </w:div>
      </w:divsChild>
    </w:div>
    <w:div w:id="1877693051">
      <w:bodyDiv w:val="1"/>
      <w:marLeft w:val="0"/>
      <w:marRight w:val="0"/>
      <w:marTop w:val="0"/>
      <w:marBottom w:val="0"/>
      <w:divBdr>
        <w:top w:val="none" w:sz="0" w:space="0" w:color="auto"/>
        <w:left w:val="none" w:sz="0" w:space="0" w:color="auto"/>
        <w:bottom w:val="none" w:sz="0" w:space="0" w:color="auto"/>
        <w:right w:val="none" w:sz="0" w:space="0" w:color="auto"/>
      </w:divBdr>
    </w:div>
    <w:div w:id="18956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RO317-839076992-11567</_dlc_DocId>
    <_dlc_DocIdUrl xmlns="b62c6c12-24c5-4d47-ac4d-c5cc93bcdf7b">
      <Url>https://vaww.vashare.vba.va.gov/sites/SPTNCIO/focusedveterans/training/VSRvirtualtraining/_layouts/15/DocIdRedir.aspx?ID=RO317-839076992-11567</Url>
      <Description>RO317-839076992-11567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574B-8316-4F18-B0B9-DC4DE8E129AB}">
  <ds:schemaRefs>
    <ds:schemaRef ds:uri="http://schemas.microsoft.com/sharepoint/v3/contenttype/forms"/>
  </ds:schemaRefs>
</ds:datastoreItem>
</file>

<file path=customXml/itemProps2.xml><?xml version="1.0" encoding="utf-8"?>
<ds:datastoreItem xmlns:ds="http://schemas.openxmlformats.org/officeDocument/2006/customXml" ds:itemID="{B5409126-020F-40C7-8328-1AFCBE97F7A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EF118F2-385C-4723-8984-5D089BD93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54FFD-81AB-45FF-8D23-BD9B0C29F094}">
  <ds:schemaRefs>
    <ds:schemaRef ds:uri="http://schemas.microsoft.com/sharepoint/events"/>
  </ds:schemaRefs>
</ds:datastoreItem>
</file>

<file path=customXml/itemProps5.xml><?xml version="1.0" encoding="utf-8"?>
<ds:datastoreItem xmlns:ds="http://schemas.openxmlformats.org/officeDocument/2006/customXml" ds:itemID="{C6213E7B-EF5A-48D5-9DAD-97C6CDDF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Skin Rating Schedule Changes Handout</vt:lpstr>
    </vt:vector>
  </TitlesOfParts>
  <Company>Veterans Benefits Administration</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 Rating Schedule Changes Handout</dc:title>
  <dc:subject>RVSR</dc:subject>
  <dc:creator>Department of Veterans Affairs, Veterans Benefits Administration, Compensation Service, STAFF</dc:creator>
  <cp:keywords>skin, scars, scar, disfigurement, disfiguring, painful, photographs, size, surface area, tissue loss, tenderness, unstable, bilateral factor, mycosis fungoides, baldness, alopecia, dermatitis, alopecia areata, acne, chloracne, urticaria, tinea</cp:keywords>
  <dc:description>This lesson introduces RVSR trainees to commonly evaluated scars and skin conditions and to show how to properly evaluate the conditions within the skin body system.</dc:description>
  <cp:lastModifiedBy>Kathy Poole</cp:lastModifiedBy>
  <cp:revision>4</cp:revision>
  <dcterms:created xsi:type="dcterms:W3CDTF">2018-07-18T17:01:00Z</dcterms:created>
  <dcterms:modified xsi:type="dcterms:W3CDTF">2018-08-03T17:01:00Z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29096375-7227-498d-898e-c183cec0cec9</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