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Pr="001D64B9" w:rsidRDefault="009B2F5A">
      <w:pPr>
        <w:pStyle w:val="LessonTitle"/>
        <w:rPr>
          <w:rFonts w:ascii="Times New Roman" w:hAnsi="Times New Roman"/>
        </w:rPr>
      </w:pPr>
    </w:p>
    <w:p w14:paraId="235F411B" w14:textId="77777777" w:rsidR="009B2F5A" w:rsidRPr="001D64B9" w:rsidRDefault="009B2F5A">
      <w:pPr>
        <w:pStyle w:val="LessonTitle"/>
        <w:rPr>
          <w:rFonts w:ascii="Times New Roman" w:hAnsi="Times New Roman"/>
        </w:rPr>
      </w:pPr>
    </w:p>
    <w:p w14:paraId="235F411C" w14:textId="1FE91593" w:rsidR="009B2F5A" w:rsidRPr="001D64B9" w:rsidRDefault="00994D26">
      <w:pPr>
        <w:pStyle w:val="VBALessonPlanName"/>
        <w:rPr>
          <w:rFonts w:ascii="Times New Roman" w:hAnsi="Times New Roman"/>
          <w:color w:val="auto"/>
        </w:rPr>
      </w:pPr>
      <w:r w:rsidRPr="001D64B9">
        <w:rPr>
          <w:rFonts w:ascii="Times New Roman" w:hAnsi="Times New Roman"/>
          <w:color w:val="auto"/>
        </w:rPr>
        <w:t>Dental and Oral</w:t>
      </w:r>
      <w:r w:rsidR="00504B3D">
        <w:rPr>
          <w:rFonts w:ascii="Times New Roman" w:hAnsi="Times New Roman"/>
          <w:color w:val="auto"/>
        </w:rPr>
        <w:t xml:space="preserve"> </w:t>
      </w:r>
      <w:r w:rsidR="00170DC3">
        <w:rPr>
          <w:rFonts w:ascii="Times New Roman" w:hAnsi="Times New Roman"/>
          <w:color w:val="auto"/>
        </w:rPr>
        <w:t>(RVSR)</w:t>
      </w:r>
    </w:p>
    <w:p w14:paraId="235F411D" w14:textId="77777777" w:rsidR="009B2F5A" w:rsidRPr="001D64B9" w:rsidRDefault="009B2F5A">
      <w:pPr>
        <w:pStyle w:val="VBALessonPlanTitle"/>
        <w:rPr>
          <w:rFonts w:ascii="Times New Roman" w:hAnsi="Times New Roman"/>
          <w:color w:val="auto"/>
        </w:rPr>
      </w:pPr>
      <w:bookmarkStart w:id="0" w:name="_Toc277338715"/>
      <w:r w:rsidRPr="001D64B9">
        <w:rPr>
          <w:rFonts w:ascii="Times New Roman" w:hAnsi="Times New Roman"/>
          <w:color w:val="auto"/>
        </w:rPr>
        <w:t>Instructor Lesson Plan</w:t>
      </w:r>
      <w:bookmarkEnd w:id="0"/>
    </w:p>
    <w:p w14:paraId="235F411E" w14:textId="7D1C9717" w:rsidR="009B2F5A" w:rsidRPr="001D64B9" w:rsidRDefault="009B2F5A">
      <w:pPr>
        <w:pStyle w:val="VBALessonPlanName"/>
        <w:rPr>
          <w:rFonts w:ascii="Times New Roman" w:hAnsi="Times New Roman"/>
          <w:color w:val="auto"/>
        </w:rPr>
      </w:pPr>
      <w:bookmarkStart w:id="1" w:name="_Toc269888738"/>
      <w:bookmarkStart w:id="2" w:name="_Toc269888786"/>
      <w:bookmarkStart w:id="3" w:name="_Toc277338716"/>
      <w:r w:rsidRPr="001D64B9">
        <w:rPr>
          <w:rFonts w:ascii="Times New Roman" w:hAnsi="Times New Roman"/>
          <w:color w:val="auto"/>
        </w:rPr>
        <w:t xml:space="preserve">Time Required: </w:t>
      </w:r>
      <w:r w:rsidR="00994D26" w:rsidRPr="001D64B9">
        <w:rPr>
          <w:rFonts w:ascii="Times New Roman" w:hAnsi="Times New Roman"/>
          <w:color w:val="auto"/>
        </w:rPr>
        <w:t>1.5</w:t>
      </w:r>
      <w:r w:rsidRPr="001D64B9">
        <w:rPr>
          <w:rFonts w:ascii="Times New Roman" w:hAnsi="Times New Roman"/>
          <w:color w:val="auto"/>
        </w:rPr>
        <w:t xml:space="preserve"> Hours</w:t>
      </w:r>
      <w:bookmarkEnd w:id="1"/>
      <w:bookmarkEnd w:id="2"/>
      <w:bookmarkEnd w:id="3"/>
    </w:p>
    <w:p w14:paraId="235F411F" w14:textId="77777777" w:rsidR="009B2F5A" w:rsidRPr="001D64B9" w:rsidRDefault="009B2F5A">
      <w:pPr>
        <w:jc w:val="center"/>
        <w:rPr>
          <w:b/>
          <w:caps/>
          <w:sz w:val="32"/>
          <w:szCs w:val="32"/>
        </w:rPr>
      </w:pPr>
    </w:p>
    <w:p w14:paraId="235F4120" w14:textId="77777777" w:rsidR="009B2F5A" w:rsidRPr="001D64B9" w:rsidRDefault="009B2F5A">
      <w:pPr>
        <w:jc w:val="center"/>
        <w:rPr>
          <w:b/>
          <w:sz w:val="28"/>
          <w:szCs w:val="28"/>
        </w:rPr>
      </w:pPr>
      <w:bookmarkStart w:id="4" w:name="_Toc277338717"/>
      <w:r w:rsidRPr="001D64B9">
        <w:rPr>
          <w:b/>
          <w:sz w:val="28"/>
          <w:szCs w:val="28"/>
        </w:rPr>
        <w:t>Table of Contents</w:t>
      </w:r>
      <w:bookmarkEnd w:id="4"/>
    </w:p>
    <w:p w14:paraId="235F4121" w14:textId="77777777" w:rsidR="009B2F5A" w:rsidRPr="001D64B9" w:rsidRDefault="009B2F5A"/>
    <w:bookmarkStart w:id="5" w:name="_GoBack"/>
    <w:bookmarkEnd w:id="5"/>
    <w:p w14:paraId="66A384F2" w14:textId="77777777" w:rsidR="00C74392" w:rsidRDefault="009B2F5A">
      <w:pPr>
        <w:pStyle w:val="TOC1"/>
        <w:rPr>
          <w:rFonts w:asciiTheme="minorHAnsi" w:eastAsiaTheme="minorEastAsia" w:hAnsiTheme="minorHAnsi" w:cstheme="minorBidi"/>
          <w:sz w:val="22"/>
        </w:rPr>
      </w:pPr>
      <w:r w:rsidRPr="001D64B9">
        <w:rPr>
          <w:rStyle w:val="Hyperlink"/>
          <w:color w:val="auto"/>
          <w:szCs w:val="24"/>
          <w:u w:val="none"/>
        </w:rPr>
        <w:fldChar w:fldCharType="begin"/>
      </w:r>
      <w:r w:rsidRPr="001D64B9">
        <w:rPr>
          <w:rStyle w:val="Hyperlink"/>
          <w:color w:val="auto"/>
          <w:szCs w:val="24"/>
          <w:u w:val="none"/>
        </w:rPr>
        <w:instrText xml:space="preserve"> TOC \o "1-1" \h \z \u </w:instrText>
      </w:r>
      <w:r w:rsidRPr="001D64B9">
        <w:rPr>
          <w:rStyle w:val="Hyperlink"/>
          <w:color w:val="auto"/>
          <w:szCs w:val="24"/>
          <w:u w:val="none"/>
        </w:rPr>
        <w:fldChar w:fldCharType="separate"/>
      </w:r>
      <w:hyperlink w:anchor="_Toc491782496" w:history="1">
        <w:r w:rsidR="00C74392" w:rsidRPr="002A4DD8">
          <w:rPr>
            <w:rStyle w:val="Hyperlink"/>
          </w:rPr>
          <w:t>Lesson Description</w:t>
        </w:r>
        <w:r w:rsidR="00C74392">
          <w:rPr>
            <w:webHidden/>
          </w:rPr>
          <w:tab/>
        </w:r>
        <w:r w:rsidR="00C74392">
          <w:rPr>
            <w:webHidden/>
          </w:rPr>
          <w:fldChar w:fldCharType="begin"/>
        </w:r>
        <w:r w:rsidR="00C74392">
          <w:rPr>
            <w:webHidden/>
          </w:rPr>
          <w:instrText xml:space="preserve"> PAGEREF _Toc491782496 \h </w:instrText>
        </w:r>
        <w:r w:rsidR="00C74392">
          <w:rPr>
            <w:webHidden/>
          </w:rPr>
        </w:r>
        <w:r w:rsidR="00C74392">
          <w:rPr>
            <w:webHidden/>
          </w:rPr>
          <w:fldChar w:fldCharType="separate"/>
        </w:r>
        <w:r w:rsidR="00C74392">
          <w:rPr>
            <w:webHidden/>
          </w:rPr>
          <w:t>2</w:t>
        </w:r>
        <w:r w:rsidR="00C74392">
          <w:rPr>
            <w:webHidden/>
          </w:rPr>
          <w:fldChar w:fldCharType="end"/>
        </w:r>
      </w:hyperlink>
    </w:p>
    <w:p w14:paraId="2A301EA4" w14:textId="77777777" w:rsidR="00C74392" w:rsidRDefault="00C74392">
      <w:pPr>
        <w:pStyle w:val="TOC1"/>
        <w:rPr>
          <w:rFonts w:asciiTheme="minorHAnsi" w:eastAsiaTheme="minorEastAsia" w:hAnsiTheme="minorHAnsi" w:cstheme="minorBidi"/>
          <w:sz w:val="22"/>
        </w:rPr>
      </w:pPr>
      <w:hyperlink w:anchor="_Toc491782497" w:history="1">
        <w:r w:rsidRPr="002A4DD8">
          <w:rPr>
            <w:rStyle w:val="Hyperlink"/>
          </w:rPr>
          <w:t>Introduction to Dental and Oral</w:t>
        </w:r>
        <w:r>
          <w:rPr>
            <w:webHidden/>
          </w:rPr>
          <w:tab/>
        </w:r>
        <w:r>
          <w:rPr>
            <w:webHidden/>
          </w:rPr>
          <w:fldChar w:fldCharType="begin"/>
        </w:r>
        <w:r>
          <w:rPr>
            <w:webHidden/>
          </w:rPr>
          <w:instrText xml:space="preserve"> PAGEREF _Toc491782497 \h </w:instrText>
        </w:r>
        <w:r>
          <w:rPr>
            <w:webHidden/>
          </w:rPr>
        </w:r>
        <w:r>
          <w:rPr>
            <w:webHidden/>
          </w:rPr>
          <w:fldChar w:fldCharType="separate"/>
        </w:r>
        <w:r>
          <w:rPr>
            <w:webHidden/>
          </w:rPr>
          <w:t>4</w:t>
        </w:r>
        <w:r>
          <w:rPr>
            <w:webHidden/>
          </w:rPr>
          <w:fldChar w:fldCharType="end"/>
        </w:r>
      </w:hyperlink>
    </w:p>
    <w:p w14:paraId="1314548B" w14:textId="77777777" w:rsidR="00C74392" w:rsidRDefault="00C74392">
      <w:pPr>
        <w:pStyle w:val="TOC1"/>
        <w:rPr>
          <w:rFonts w:asciiTheme="minorHAnsi" w:eastAsiaTheme="minorEastAsia" w:hAnsiTheme="minorHAnsi" w:cstheme="minorBidi"/>
          <w:sz w:val="22"/>
        </w:rPr>
      </w:pPr>
      <w:hyperlink w:anchor="_Toc491782498" w:history="1">
        <w:r w:rsidRPr="002A4DD8">
          <w:rPr>
            <w:rStyle w:val="Hyperlink"/>
          </w:rPr>
          <w:t>Topic 1: Dental and Oral</w:t>
        </w:r>
        <w:r>
          <w:rPr>
            <w:webHidden/>
          </w:rPr>
          <w:tab/>
        </w:r>
        <w:r>
          <w:rPr>
            <w:webHidden/>
          </w:rPr>
          <w:fldChar w:fldCharType="begin"/>
        </w:r>
        <w:r>
          <w:rPr>
            <w:webHidden/>
          </w:rPr>
          <w:instrText xml:space="preserve"> PAGEREF _Toc491782498 \h </w:instrText>
        </w:r>
        <w:r>
          <w:rPr>
            <w:webHidden/>
          </w:rPr>
        </w:r>
        <w:r>
          <w:rPr>
            <w:webHidden/>
          </w:rPr>
          <w:fldChar w:fldCharType="separate"/>
        </w:r>
        <w:r>
          <w:rPr>
            <w:webHidden/>
          </w:rPr>
          <w:t>5</w:t>
        </w:r>
        <w:r>
          <w:rPr>
            <w:webHidden/>
          </w:rPr>
          <w:fldChar w:fldCharType="end"/>
        </w:r>
      </w:hyperlink>
    </w:p>
    <w:p w14:paraId="0DFC1F9B" w14:textId="77777777" w:rsidR="00C74392" w:rsidRDefault="00C74392">
      <w:pPr>
        <w:pStyle w:val="TOC1"/>
        <w:rPr>
          <w:rFonts w:asciiTheme="minorHAnsi" w:eastAsiaTheme="minorEastAsia" w:hAnsiTheme="minorHAnsi" w:cstheme="minorBidi"/>
          <w:sz w:val="22"/>
        </w:rPr>
      </w:pPr>
      <w:hyperlink w:anchor="_Toc491782499" w:history="1">
        <w:r w:rsidRPr="002A4DD8">
          <w:rPr>
            <w:rStyle w:val="Hyperlink"/>
          </w:rPr>
          <w:t>Lesson Review, Assessment, and Wrap-up</w:t>
        </w:r>
        <w:r>
          <w:rPr>
            <w:webHidden/>
          </w:rPr>
          <w:tab/>
        </w:r>
        <w:r>
          <w:rPr>
            <w:webHidden/>
          </w:rPr>
          <w:fldChar w:fldCharType="begin"/>
        </w:r>
        <w:r>
          <w:rPr>
            <w:webHidden/>
          </w:rPr>
          <w:instrText xml:space="preserve"> PAGEREF _Toc491782499 \h </w:instrText>
        </w:r>
        <w:r>
          <w:rPr>
            <w:webHidden/>
          </w:rPr>
        </w:r>
        <w:r>
          <w:rPr>
            <w:webHidden/>
          </w:rPr>
          <w:fldChar w:fldCharType="separate"/>
        </w:r>
        <w:r>
          <w:rPr>
            <w:webHidden/>
          </w:rPr>
          <w:t>13</w:t>
        </w:r>
        <w:r>
          <w:rPr>
            <w:webHidden/>
          </w:rPr>
          <w:fldChar w:fldCharType="end"/>
        </w:r>
      </w:hyperlink>
    </w:p>
    <w:p w14:paraId="235F4129" w14:textId="77777777" w:rsidR="009B2F5A" w:rsidRPr="001D64B9" w:rsidRDefault="009B2F5A">
      <w:pPr>
        <w:pStyle w:val="TOC1"/>
      </w:pPr>
      <w:r w:rsidRPr="001D64B9">
        <w:rPr>
          <w:rStyle w:val="Hyperlink"/>
          <w:bCs/>
          <w:color w:val="auto"/>
          <w:szCs w:val="24"/>
          <w:u w:val="none"/>
        </w:rPr>
        <w:fldChar w:fldCharType="end"/>
      </w:r>
    </w:p>
    <w:p w14:paraId="235F412A" w14:textId="77777777" w:rsidR="009B2F5A" w:rsidRPr="001D64B9" w:rsidRDefault="009B2F5A">
      <w:pPr>
        <w:pStyle w:val="LessonTitle"/>
        <w:rPr>
          <w:rFonts w:ascii="Times New Roman" w:hAnsi="Times New Roman"/>
        </w:rPr>
      </w:pPr>
      <w:r w:rsidRPr="001D64B9">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1D64B9" w14:paraId="235F412C" w14:textId="77777777">
        <w:tc>
          <w:tcPr>
            <w:tcW w:w="9572" w:type="dxa"/>
            <w:gridSpan w:val="2"/>
            <w:tcBorders>
              <w:top w:val="nil"/>
              <w:left w:val="nil"/>
              <w:bottom w:val="nil"/>
              <w:right w:val="nil"/>
            </w:tcBorders>
          </w:tcPr>
          <w:p w14:paraId="235F412B" w14:textId="77777777" w:rsidR="009B2F5A" w:rsidRPr="001D64B9" w:rsidRDefault="009B2F5A">
            <w:pPr>
              <w:pStyle w:val="VBALessonTopicTitle"/>
              <w:rPr>
                <w:rFonts w:ascii="Times New Roman" w:hAnsi="Times New Roman"/>
                <w:color w:val="auto"/>
              </w:rPr>
            </w:pPr>
            <w:bookmarkStart w:id="6" w:name="_Toc271527085"/>
            <w:bookmarkStart w:id="7" w:name="_Toc491782496"/>
            <w:r w:rsidRPr="001D64B9">
              <w:rPr>
                <w:rFonts w:ascii="Times New Roman" w:hAnsi="Times New Roman"/>
                <w:color w:val="auto"/>
              </w:rPr>
              <w:lastRenderedPageBreak/>
              <w:t>Lesson Description</w:t>
            </w:r>
            <w:bookmarkEnd w:id="6"/>
            <w:bookmarkEnd w:id="7"/>
          </w:p>
        </w:tc>
      </w:tr>
      <w:tr w:rsidR="009B2F5A" w:rsidRPr="001D64B9" w14:paraId="235F412E" w14:textId="77777777">
        <w:tc>
          <w:tcPr>
            <w:tcW w:w="9572" w:type="dxa"/>
            <w:gridSpan w:val="2"/>
            <w:tcBorders>
              <w:top w:val="nil"/>
              <w:left w:val="nil"/>
              <w:bottom w:val="nil"/>
              <w:right w:val="nil"/>
            </w:tcBorders>
          </w:tcPr>
          <w:p w14:paraId="235F412D" w14:textId="77777777" w:rsidR="009B2F5A" w:rsidRPr="001D64B9" w:rsidRDefault="009B2F5A">
            <w:pPr>
              <w:pStyle w:val="VBABodyText"/>
              <w:spacing w:after="120"/>
              <w:rPr>
                <w:color w:val="auto"/>
              </w:rPr>
            </w:pPr>
            <w:r w:rsidRPr="001D64B9">
              <w:rPr>
                <w:color w:val="auto"/>
                <w:szCs w:val="24"/>
              </w:rPr>
              <w:t xml:space="preserve">The information below provides </w:t>
            </w:r>
            <w:r w:rsidRPr="001D64B9">
              <w:rPr>
                <w:color w:val="auto"/>
              </w:rPr>
              <w:t xml:space="preserve">the instructor with </w:t>
            </w:r>
            <w:r w:rsidRPr="001D64B9">
              <w:rPr>
                <w:color w:val="auto"/>
                <w:szCs w:val="24"/>
              </w:rPr>
              <w:t>an overview of the lesson and the materials that are required to effectively present this instruction.</w:t>
            </w:r>
          </w:p>
        </w:tc>
      </w:tr>
      <w:tr w:rsidR="009B2F5A" w:rsidRPr="001D64B9" w14:paraId="235F4131" w14:textId="77777777">
        <w:trPr>
          <w:trHeight w:val="80"/>
        </w:trPr>
        <w:tc>
          <w:tcPr>
            <w:tcW w:w="2348" w:type="dxa"/>
            <w:tcBorders>
              <w:top w:val="nil"/>
              <w:left w:val="nil"/>
              <w:bottom w:val="nil"/>
              <w:right w:val="nil"/>
            </w:tcBorders>
          </w:tcPr>
          <w:p w14:paraId="235F412F" w14:textId="77777777" w:rsidR="009B2F5A" w:rsidRPr="001D64B9" w:rsidRDefault="000F1A72">
            <w:pPr>
              <w:pStyle w:val="VBALevel1Heading"/>
              <w:spacing w:after="120"/>
            </w:pPr>
            <w:r w:rsidRPr="001D64B9">
              <w:t>TMS</w:t>
            </w:r>
            <w:r w:rsidR="009B2F5A" w:rsidRPr="001D64B9">
              <w:t xml:space="preserve"> #</w:t>
            </w:r>
          </w:p>
        </w:tc>
        <w:tc>
          <w:tcPr>
            <w:tcW w:w="7224" w:type="dxa"/>
            <w:tcBorders>
              <w:top w:val="nil"/>
              <w:left w:val="nil"/>
              <w:bottom w:val="nil"/>
              <w:right w:val="nil"/>
            </w:tcBorders>
          </w:tcPr>
          <w:p w14:paraId="235F4130" w14:textId="6B85FCEF" w:rsidR="009B2F5A" w:rsidRPr="001D64B9" w:rsidRDefault="00170DC3">
            <w:pPr>
              <w:pStyle w:val="VBALMS"/>
              <w:rPr>
                <w:color w:val="auto"/>
              </w:rPr>
            </w:pPr>
            <w:r>
              <w:rPr>
                <w:color w:val="auto"/>
              </w:rPr>
              <w:t>4191199</w:t>
            </w:r>
          </w:p>
        </w:tc>
      </w:tr>
      <w:tr w:rsidR="009B2F5A" w:rsidRPr="001D64B9" w14:paraId="235F4134" w14:textId="77777777">
        <w:trPr>
          <w:trHeight w:val="1296"/>
        </w:trPr>
        <w:tc>
          <w:tcPr>
            <w:tcW w:w="2348" w:type="dxa"/>
            <w:tcBorders>
              <w:top w:val="nil"/>
              <w:left w:val="nil"/>
              <w:bottom w:val="nil"/>
              <w:right w:val="nil"/>
            </w:tcBorders>
          </w:tcPr>
          <w:p w14:paraId="235F4132" w14:textId="77777777" w:rsidR="009B2F5A" w:rsidRPr="001D64B9" w:rsidRDefault="009B2F5A">
            <w:pPr>
              <w:pStyle w:val="VBALevel1Heading"/>
            </w:pPr>
            <w:bookmarkStart w:id="8" w:name="_Toc269888397"/>
            <w:bookmarkStart w:id="9" w:name="_Toc269888740"/>
            <w:r w:rsidRPr="001D64B9">
              <w:t>Prerequisites</w:t>
            </w:r>
            <w:bookmarkEnd w:id="8"/>
            <w:bookmarkEnd w:id="9"/>
          </w:p>
        </w:tc>
        <w:tc>
          <w:tcPr>
            <w:tcW w:w="7224" w:type="dxa"/>
            <w:tcBorders>
              <w:top w:val="nil"/>
              <w:left w:val="nil"/>
              <w:bottom w:val="nil"/>
              <w:right w:val="nil"/>
            </w:tcBorders>
          </w:tcPr>
          <w:p w14:paraId="235F4133" w14:textId="7CFEEC5D" w:rsidR="009B2F5A" w:rsidRPr="001D64B9" w:rsidRDefault="009B2F5A" w:rsidP="00994D26">
            <w:pPr>
              <w:pStyle w:val="VBABodyText"/>
              <w:rPr>
                <w:b/>
                <w:color w:val="auto"/>
                <w:sz w:val="36"/>
                <w:szCs w:val="36"/>
              </w:rPr>
            </w:pPr>
            <w:r w:rsidRPr="001D64B9">
              <w:rPr>
                <w:color w:val="auto"/>
              </w:rPr>
              <w:t xml:space="preserve">Prior to this lesson, the Rating Veteran Service Representatives (RVSRs) </w:t>
            </w:r>
            <w:r w:rsidR="00994D26" w:rsidRPr="001D64B9">
              <w:rPr>
                <w:color w:val="auto"/>
              </w:rPr>
              <w:t>are not required to have any prerequisite experience</w:t>
            </w:r>
            <w:r w:rsidRPr="001D64B9">
              <w:rPr>
                <w:color w:val="auto"/>
              </w:rPr>
              <w:t xml:space="preserve">. </w:t>
            </w:r>
          </w:p>
        </w:tc>
      </w:tr>
      <w:tr w:rsidR="009B2F5A" w:rsidRPr="001D64B9" w14:paraId="235F4138" w14:textId="77777777">
        <w:trPr>
          <w:trHeight w:val="1296"/>
        </w:trPr>
        <w:tc>
          <w:tcPr>
            <w:tcW w:w="2348" w:type="dxa"/>
            <w:tcBorders>
              <w:top w:val="nil"/>
              <w:left w:val="nil"/>
              <w:bottom w:val="nil"/>
              <w:right w:val="nil"/>
            </w:tcBorders>
          </w:tcPr>
          <w:p w14:paraId="235F4135" w14:textId="77777777" w:rsidR="009B2F5A" w:rsidRPr="001D64B9" w:rsidRDefault="009B2F5A">
            <w:pPr>
              <w:pStyle w:val="VBALevel1Heading"/>
            </w:pPr>
            <w:r w:rsidRPr="001D64B9">
              <w:t>target audience</w:t>
            </w:r>
          </w:p>
        </w:tc>
        <w:tc>
          <w:tcPr>
            <w:tcW w:w="7224" w:type="dxa"/>
            <w:tcBorders>
              <w:top w:val="nil"/>
              <w:left w:val="nil"/>
              <w:bottom w:val="nil"/>
              <w:right w:val="nil"/>
            </w:tcBorders>
          </w:tcPr>
          <w:p w14:paraId="235F4136" w14:textId="0E45535D" w:rsidR="009B2F5A" w:rsidRPr="001D64B9" w:rsidRDefault="009B2F5A">
            <w:pPr>
              <w:pStyle w:val="VBABodyText"/>
              <w:rPr>
                <w:iCs/>
                <w:color w:val="auto"/>
              </w:rPr>
            </w:pPr>
            <w:r w:rsidRPr="001D64B9">
              <w:rPr>
                <w:color w:val="auto"/>
              </w:rPr>
              <w:t xml:space="preserve">The target audience for </w:t>
            </w:r>
            <w:r w:rsidR="00994D26" w:rsidRPr="001D64B9">
              <w:rPr>
                <w:b/>
                <w:iCs/>
                <w:color w:val="auto"/>
              </w:rPr>
              <w:t>dental and oral</w:t>
            </w:r>
            <w:r w:rsidRPr="001D64B9">
              <w:rPr>
                <w:iCs/>
                <w:color w:val="auto"/>
              </w:rPr>
              <w:t xml:space="preserve"> is </w:t>
            </w:r>
            <w:r w:rsidR="00994D26" w:rsidRPr="001D64B9">
              <w:rPr>
                <w:b/>
                <w:iCs/>
                <w:color w:val="auto"/>
              </w:rPr>
              <w:t>entry level RVSRs</w:t>
            </w:r>
            <w:r w:rsidR="00170DC3">
              <w:rPr>
                <w:b/>
                <w:iCs/>
                <w:color w:val="auto"/>
              </w:rPr>
              <w:t>.</w:t>
            </w:r>
          </w:p>
          <w:p w14:paraId="235F4137" w14:textId="300FF4B4" w:rsidR="009B2F5A" w:rsidRPr="001D64B9" w:rsidRDefault="009B2F5A" w:rsidP="00994D26">
            <w:pPr>
              <w:pStyle w:val="VBABodyText"/>
              <w:rPr>
                <w:color w:val="auto"/>
              </w:rPr>
            </w:pPr>
            <w:r w:rsidRPr="001D64B9">
              <w:rPr>
                <w:iCs/>
                <w:color w:val="auto"/>
              </w:rPr>
              <w:t xml:space="preserve">Although this lesson is targeted to teach the </w:t>
            </w:r>
            <w:r w:rsidR="00994D26" w:rsidRPr="001D64B9">
              <w:rPr>
                <w:b/>
                <w:iCs/>
                <w:color w:val="auto"/>
              </w:rPr>
              <w:t>entry level RVSR</w:t>
            </w:r>
            <w:r w:rsidRPr="001D64B9">
              <w:rPr>
                <w:iCs/>
                <w:color w:val="auto"/>
              </w:rPr>
              <w:t xml:space="preserve"> employee, it may be taught to other VA personnel as mandatory or refresher type training.</w:t>
            </w:r>
          </w:p>
        </w:tc>
      </w:tr>
      <w:tr w:rsidR="009B2F5A" w:rsidRPr="001D64B9" w14:paraId="235F413B" w14:textId="77777777">
        <w:trPr>
          <w:trHeight w:val="80"/>
        </w:trPr>
        <w:tc>
          <w:tcPr>
            <w:tcW w:w="2348" w:type="dxa"/>
            <w:tcBorders>
              <w:top w:val="nil"/>
              <w:left w:val="nil"/>
              <w:bottom w:val="nil"/>
              <w:right w:val="nil"/>
            </w:tcBorders>
          </w:tcPr>
          <w:p w14:paraId="235F4139" w14:textId="77777777" w:rsidR="009B2F5A" w:rsidRPr="001D64B9" w:rsidRDefault="009B2F5A">
            <w:pPr>
              <w:pStyle w:val="VBALevel1Heading"/>
            </w:pPr>
            <w:bookmarkStart w:id="10" w:name="_Toc269888398"/>
            <w:bookmarkStart w:id="11" w:name="_Toc269888741"/>
            <w:r w:rsidRPr="001D64B9">
              <w:t>Time Required</w:t>
            </w:r>
            <w:bookmarkEnd w:id="10"/>
            <w:bookmarkEnd w:id="11"/>
          </w:p>
        </w:tc>
        <w:tc>
          <w:tcPr>
            <w:tcW w:w="7224" w:type="dxa"/>
            <w:tcBorders>
              <w:top w:val="nil"/>
              <w:left w:val="nil"/>
              <w:bottom w:val="nil"/>
              <w:right w:val="nil"/>
            </w:tcBorders>
          </w:tcPr>
          <w:p w14:paraId="235F413A" w14:textId="53E1B4CE" w:rsidR="009B2F5A" w:rsidRPr="001D64B9" w:rsidRDefault="00994D26">
            <w:pPr>
              <w:pStyle w:val="VBATimeReq"/>
              <w:rPr>
                <w:color w:val="auto"/>
              </w:rPr>
            </w:pPr>
            <w:r w:rsidRPr="001D64B9">
              <w:rPr>
                <w:color w:val="auto"/>
              </w:rPr>
              <w:t>1.5</w:t>
            </w:r>
            <w:r w:rsidR="009B2F5A" w:rsidRPr="001D64B9">
              <w:rPr>
                <w:color w:val="auto"/>
              </w:rPr>
              <w:t xml:space="preserve"> hour</w:t>
            </w:r>
            <w:r w:rsidRPr="001D64B9">
              <w:rPr>
                <w:color w:val="auto"/>
              </w:rPr>
              <w:t>s</w:t>
            </w:r>
          </w:p>
        </w:tc>
      </w:tr>
      <w:tr w:rsidR="009B2F5A" w:rsidRPr="001D64B9" w14:paraId="235F4142" w14:textId="77777777">
        <w:trPr>
          <w:trHeight w:val="80"/>
        </w:trPr>
        <w:tc>
          <w:tcPr>
            <w:tcW w:w="2348" w:type="dxa"/>
            <w:tcBorders>
              <w:top w:val="nil"/>
              <w:left w:val="nil"/>
              <w:bottom w:val="nil"/>
              <w:right w:val="nil"/>
            </w:tcBorders>
          </w:tcPr>
          <w:p w14:paraId="235F413C" w14:textId="77777777" w:rsidR="009B2F5A" w:rsidRPr="001D64B9" w:rsidRDefault="009B2F5A">
            <w:pPr>
              <w:pStyle w:val="VBALevel1Heading"/>
            </w:pPr>
            <w:bookmarkStart w:id="12" w:name="_Toc269888399"/>
            <w:bookmarkStart w:id="13" w:name="_Toc269888742"/>
            <w:r w:rsidRPr="001D64B9">
              <w:t>Materials/</w:t>
            </w:r>
            <w:r w:rsidRPr="001D64B9">
              <w:br/>
              <w:t>TRAINING AIDS</w:t>
            </w:r>
            <w:bookmarkEnd w:id="12"/>
            <w:bookmarkEnd w:id="13"/>
          </w:p>
        </w:tc>
        <w:tc>
          <w:tcPr>
            <w:tcW w:w="7224" w:type="dxa"/>
            <w:tcBorders>
              <w:top w:val="nil"/>
              <w:left w:val="nil"/>
              <w:bottom w:val="nil"/>
              <w:right w:val="nil"/>
            </w:tcBorders>
          </w:tcPr>
          <w:p w14:paraId="235F413D" w14:textId="77777777" w:rsidR="009B2F5A" w:rsidRPr="001D64B9" w:rsidRDefault="009B2F5A">
            <w:pPr>
              <w:pStyle w:val="VBABodyText"/>
              <w:rPr>
                <w:color w:val="auto"/>
              </w:rPr>
            </w:pPr>
            <w:r w:rsidRPr="001D64B9">
              <w:rPr>
                <w:color w:val="auto"/>
              </w:rPr>
              <w:t>Lesson materials:</w:t>
            </w:r>
          </w:p>
          <w:p w14:paraId="235F413E" w14:textId="1614F719" w:rsidR="009B2F5A" w:rsidRPr="001D64B9" w:rsidRDefault="00994D26">
            <w:pPr>
              <w:pStyle w:val="VBAFirstLevelBullet"/>
            </w:pPr>
            <w:r w:rsidRPr="001D64B9">
              <w:rPr>
                <w:iCs/>
              </w:rPr>
              <w:t>Dental and Oral</w:t>
            </w:r>
            <w:r w:rsidR="009B2F5A" w:rsidRPr="001D64B9">
              <w:rPr>
                <w:iCs/>
              </w:rPr>
              <w:t xml:space="preserve"> </w:t>
            </w:r>
            <w:r w:rsidR="009B2F5A" w:rsidRPr="001D64B9">
              <w:t>PowerPoint Presentation</w:t>
            </w:r>
          </w:p>
          <w:p w14:paraId="235F413F" w14:textId="65F37310" w:rsidR="009B2F5A" w:rsidRPr="001D64B9" w:rsidRDefault="00994D26">
            <w:pPr>
              <w:pStyle w:val="VBAFirstLevelBullet"/>
            </w:pPr>
            <w:r w:rsidRPr="001D64B9">
              <w:rPr>
                <w:iCs/>
              </w:rPr>
              <w:t>Dental and Oral</w:t>
            </w:r>
            <w:r w:rsidR="009B2F5A" w:rsidRPr="001D64B9">
              <w:rPr>
                <w:iCs/>
              </w:rPr>
              <w:t xml:space="preserve"> </w:t>
            </w:r>
            <w:r w:rsidR="009B2F5A" w:rsidRPr="001D64B9">
              <w:t>Trainee Handouts</w:t>
            </w:r>
          </w:p>
          <w:p w14:paraId="235F4141" w14:textId="3E9C5B62" w:rsidR="009B2F5A" w:rsidRPr="001D64B9" w:rsidRDefault="00994D26">
            <w:pPr>
              <w:pStyle w:val="VBAFirstLevelBullet"/>
            </w:pPr>
            <w:r w:rsidRPr="001D64B9">
              <w:t>Dental and Oral E-case</w:t>
            </w:r>
          </w:p>
        </w:tc>
      </w:tr>
      <w:tr w:rsidR="009B2F5A" w:rsidRPr="001D64B9" w14:paraId="235F4150" w14:textId="77777777">
        <w:trPr>
          <w:trHeight w:val="80"/>
        </w:trPr>
        <w:tc>
          <w:tcPr>
            <w:tcW w:w="2348" w:type="dxa"/>
            <w:tcBorders>
              <w:top w:val="nil"/>
              <w:left w:val="nil"/>
              <w:bottom w:val="nil"/>
              <w:right w:val="nil"/>
            </w:tcBorders>
          </w:tcPr>
          <w:p w14:paraId="235F4143" w14:textId="77777777" w:rsidR="009B2F5A" w:rsidRPr="001D64B9" w:rsidRDefault="009B2F5A">
            <w:pPr>
              <w:pStyle w:val="VBALevel1Heading"/>
            </w:pPr>
            <w:r w:rsidRPr="001D64B9">
              <w:t xml:space="preserve">Training Area/Tools </w:t>
            </w:r>
          </w:p>
        </w:tc>
        <w:tc>
          <w:tcPr>
            <w:tcW w:w="7224" w:type="dxa"/>
            <w:tcBorders>
              <w:top w:val="nil"/>
              <w:left w:val="nil"/>
              <w:bottom w:val="nil"/>
              <w:right w:val="nil"/>
            </w:tcBorders>
          </w:tcPr>
          <w:p w14:paraId="235F4144" w14:textId="77777777" w:rsidR="009B2F5A" w:rsidRPr="001D64B9" w:rsidRDefault="009B2F5A">
            <w:pPr>
              <w:pStyle w:val="VBABodyText"/>
              <w:rPr>
                <w:color w:val="auto"/>
              </w:rPr>
            </w:pPr>
            <w:r w:rsidRPr="001D64B9">
              <w:rPr>
                <w:color w:val="auto"/>
              </w:rPr>
              <w:t xml:space="preserve">The following are required to ensure the trainees are able to meet the lesson objectives: </w:t>
            </w:r>
          </w:p>
          <w:p w14:paraId="235F4145" w14:textId="77777777" w:rsidR="009B2F5A" w:rsidRPr="001D64B9" w:rsidRDefault="009B2F5A">
            <w:pPr>
              <w:pStyle w:val="VBAFirstLevelBullet"/>
            </w:pPr>
            <w:r w:rsidRPr="001D64B9">
              <w:t>Classroom or private area suitable for participatory discussions</w:t>
            </w:r>
          </w:p>
          <w:p w14:paraId="235F4146" w14:textId="77777777" w:rsidR="009B2F5A" w:rsidRPr="001D64B9" w:rsidRDefault="009B2F5A">
            <w:pPr>
              <w:pStyle w:val="VBAFirstLevelBullet"/>
            </w:pPr>
            <w:r w:rsidRPr="001D64B9">
              <w:t xml:space="preserve">Seating, writing materials, and writing surfaces for trainee note taking and participation </w:t>
            </w:r>
          </w:p>
          <w:p w14:paraId="235F4147" w14:textId="77777777" w:rsidR="009B2F5A" w:rsidRPr="001D64B9" w:rsidRDefault="009B2F5A">
            <w:pPr>
              <w:pStyle w:val="VBAFirstLevelBullet"/>
            </w:pPr>
            <w:r w:rsidRPr="001D64B9">
              <w:t>Handouts, which include a practical exercise</w:t>
            </w:r>
          </w:p>
          <w:p w14:paraId="235F4148" w14:textId="77777777" w:rsidR="009B2F5A" w:rsidRPr="001D64B9" w:rsidRDefault="009B2F5A">
            <w:pPr>
              <w:pStyle w:val="VBAFirstLevelBullet"/>
            </w:pPr>
            <w:r w:rsidRPr="001D64B9">
              <w:t>Large writing surface (easel pad, chalkboard, dry erase board, overhead projector, etc.) with appropriate writing materials</w:t>
            </w:r>
          </w:p>
          <w:p w14:paraId="235F4149" w14:textId="77777777" w:rsidR="009B2F5A" w:rsidRPr="001D64B9" w:rsidRDefault="009B2F5A">
            <w:pPr>
              <w:pStyle w:val="VBAFirstLevelBullet"/>
            </w:pPr>
            <w:r w:rsidRPr="001D64B9">
              <w:t>Computer with PowerPoint software to present the lesson material</w:t>
            </w:r>
          </w:p>
          <w:p w14:paraId="235F414A" w14:textId="77777777" w:rsidR="009B2F5A" w:rsidRPr="001D64B9" w:rsidRDefault="009B2F5A">
            <w:pPr>
              <w:pStyle w:val="VBABodyText"/>
              <w:rPr>
                <w:color w:val="auto"/>
              </w:rPr>
            </w:pPr>
            <w:r w:rsidRPr="001D64B9">
              <w:rPr>
                <w:color w:val="auto"/>
              </w:rPr>
              <w:t xml:space="preserve">Trainees require access to the following tools: </w:t>
            </w:r>
          </w:p>
          <w:p w14:paraId="235F414B" w14:textId="77777777" w:rsidR="009B2F5A" w:rsidRPr="001D64B9" w:rsidRDefault="000F1A72">
            <w:pPr>
              <w:pStyle w:val="VBAFirstLevelBullet"/>
            </w:pPr>
            <w:r w:rsidRPr="001D64B9">
              <w:t>VA T</w:t>
            </w:r>
            <w:r w:rsidR="009B2F5A" w:rsidRPr="001D64B9">
              <w:t>MS to complete the assessment</w:t>
            </w:r>
          </w:p>
          <w:p w14:paraId="0FDA334A" w14:textId="77777777" w:rsidR="00D55DC6" w:rsidRPr="001D64B9" w:rsidRDefault="00D55DC6">
            <w:pPr>
              <w:pStyle w:val="VBAFirstLevelBullet"/>
            </w:pPr>
            <w:r w:rsidRPr="001D64B9">
              <w:rPr>
                <w:iCs/>
              </w:rPr>
              <w:t>Microsoft Lync</w:t>
            </w:r>
          </w:p>
          <w:p w14:paraId="235F414D" w14:textId="1E1057A6" w:rsidR="009B2F5A" w:rsidRPr="001D64B9" w:rsidRDefault="00D55DC6">
            <w:pPr>
              <w:pStyle w:val="VBAFirstLevelBullet"/>
            </w:pPr>
            <w:r w:rsidRPr="001D64B9">
              <w:rPr>
                <w:rStyle w:val="PlaceholderText"/>
                <w:color w:val="auto"/>
              </w:rPr>
              <w:t>Dual Monitors</w:t>
            </w:r>
          </w:p>
          <w:p w14:paraId="24275FD0" w14:textId="77777777" w:rsidR="009B2F5A" w:rsidRPr="001D64B9" w:rsidRDefault="00E32FF8" w:rsidP="00E32FF8">
            <w:pPr>
              <w:pStyle w:val="VBAFirstLevelBullet"/>
            </w:pPr>
            <w:r w:rsidRPr="001D64B9">
              <w:rPr>
                <w:iCs/>
              </w:rPr>
              <w:t>VBA School House</w:t>
            </w:r>
          </w:p>
          <w:p w14:paraId="235F414F" w14:textId="15936F3B" w:rsidR="003557E9" w:rsidRPr="001D64B9" w:rsidRDefault="003557E9" w:rsidP="00E32FF8">
            <w:pPr>
              <w:pStyle w:val="VBAFirstLevelBullet"/>
            </w:pPr>
            <w:r w:rsidRPr="001D64B9">
              <w:rPr>
                <w:iCs/>
              </w:rPr>
              <w:t>VBMS-R Demo</w:t>
            </w:r>
          </w:p>
        </w:tc>
      </w:tr>
      <w:tr w:rsidR="009B2F5A" w:rsidRPr="001D64B9" w14:paraId="235F415B" w14:textId="77777777">
        <w:trPr>
          <w:trHeight w:val="80"/>
        </w:trPr>
        <w:tc>
          <w:tcPr>
            <w:tcW w:w="2348" w:type="dxa"/>
            <w:tcBorders>
              <w:top w:val="nil"/>
              <w:left w:val="nil"/>
              <w:bottom w:val="nil"/>
              <w:right w:val="nil"/>
            </w:tcBorders>
          </w:tcPr>
          <w:p w14:paraId="235F4151" w14:textId="77777777" w:rsidR="009B2F5A" w:rsidRPr="001D64B9" w:rsidRDefault="009B2F5A">
            <w:pPr>
              <w:pStyle w:val="VBALevel1Heading"/>
            </w:pPr>
            <w:r w:rsidRPr="001D64B9">
              <w:t xml:space="preserve">Pre-Planning </w:t>
            </w:r>
          </w:p>
          <w:p w14:paraId="235F4152" w14:textId="77777777" w:rsidR="009B2F5A" w:rsidRPr="001D64B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1D64B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1D64B9">
              <w:lastRenderedPageBreak/>
              <w:t xml:space="preserve">Become familiar with all training materials by reading the Instructor Lesson Plan while simultaneously reviewing the corresponding </w:t>
            </w:r>
            <w:r w:rsidRPr="001D64B9">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Pr="001D64B9" w:rsidRDefault="009B2F5A">
            <w:pPr>
              <w:pStyle w:val="VBABulletList"/>
            </w:pPr>
            <w:r w:rsidRPr="001D64B9">
              <w:t xml:space="preserve">Become familiar with the content of the trainee handouts and their association to the Lesson Plan. </w:t>
            </w:r>
          </w:p>
          <w:p w14:paraId="235F4155" w14:textId="77777777" w:rsidR="009B2F5A" w:rsidRPr="001D64B9" w:rsidRDefault="009B2F5A">
            <w:pPr>
              <w:pStyle w:val="VBABulletList"/>
            </w:pPr>
            <w:r w:rsidRPr="001D64B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1D64B9" w:rsidRDefault="009B2F5A">
            <w:pPr>
              <w:pStyle w:val="VBABulletList"/>
            </w:pPr>
            <w:r w:rsidRPr="001D64B9">
              <w:t>Ensure that there are copies of all handouts before the training session.</w:t>
            </w:r>
          </w:p>
          <w:p w14:paraId="235F4157" w14:textId="77777777" w:rsidR="009B2F5A" w:rsidRPr="001D64B9" w:rsidRDefault="009B2F5A">
            <w:pPr>
              <w:pStyle w:val="VBABulletList"/>
            </w:pPr>
            <w:r w:rsidRPr="001D64B9">
              <w:t>When required, reserve the training room.</w:t>
            </w:r>
          </w:p>
          <w:p w14:paraId="235F4158" w14:textId="77777777" w:rsidR="009B2F5A" w:rsidRPr="001D64B9" w:rsidRDefault="009B2F5A">
            <w:pPr>
              <w:pStyle w:val="VBABulletList"/>
            </w:pPr>
            <w:r w:rsidRPr="001D64B9">
              <w:t>Arrange for equipment such as flip charts, an overhead projector, and any other equipment (as needed).</w:t>
            </w:r>
          </w:p>
          <w:p w14:paraId="235F4159" w14:textId="77777777" w:rsidR="009B2F5A" w:rsidRPr="001D64B9" w:rsidRDefault="009B2F5A">
            <w:pPr>
              <w:pStyle w:val="VBABulletList"/>
            </w:pPr>
            <w:r w:rsidRPr="001D64B9">
              <w:t xml:space="preserve">Talk to people in your office who are most familiar with this topic to collect experiences that you can include as examples in the lesson. </w:t>
            </w:r>
          </w:p>
          <w:p w14:paraId="235F415A" w14:textId="77777777" w:rsidR="009B2F5A" w:rsidRPr="001D64B9" w:rsidRDefault="009B2F5A">
            <w:pPr>
              <w:pStyle w:val="VBABulletList"/>
            </w:pPr>
            <w:r w:rsidRPr="001D64B9">
              <w:t xml:space="preserve">This lesson plan belongs to you. Feel free to highlight headings, key phrases, or other information to help the instruction flow smoothly. Feel free to add any notes or information that you need in the margins. </w:t>
            </w:r>
          </w:p>
        </w:tc>
      </w:tr>
      <w:tr w:rsidR="009B2F5A" w:rsidRPr="001D64B9" w14:paraId="235F4164" w14:textId="77777777">
        <w:trPr>
          <w:trHeight w:val="80"/>
        </w:trPr>
        <w:tc>
          <w:tcPr>
            <w:tcW w:w="2348" w:type="dxa"/>
            <w:tcBorders>
              <w:top w:val="nil"/>
              <w:left w:val="nil"/>
              <w:bottom w:val="nil"/>
              <w:right w:val="nil"/>
            </w:tcBorders>
          </w:tcPr>
          <w:p w14:paraId="235F415C" w14:textId="77777777" w:rsidR="009B2F5A" w:rsidRPr="001D64B9" w:rsidRDefault="009B2F5A">
            <w:pPr>
              <w:pStyle w:val="VBALevel1Heading"/>
            </w:pPr>
            <w:r w:rsidRPr="001D64B9">
              <w:lastRenderedPageBreak/>
              <w:t xml:space="preserve">Training Day </w:t>
            </w:r>
          </w:p>
          <w:p w14:paraId="235F415D" w14:textId="77777777" w:rsidR="009B2F5A" w:rsidRPr="001D64B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1D64B9" w:rsidRDefault="009B2F5A">
            <w:pPr>
              <w:pStyle w:val="VBABulletList"/>
            </w:pPr>
            <w:r w:rsidRPr="001D64B9">
              <w:t xml:space="preserve">Arrive as early as possible to ensure access to the facility and computers. </w:t>
            </w:r>
          </w:p>
          <w:p w14:paraId="235F415F" w14:textId="77777777" w:rsidR="009B2F5A" w:rsidRPr="001D64B9" w:rsidRDefault="009B2F5A">
            <w:pPr>
              <w:pStyle w:val="VBABulletList"/>
            </w:pPr>
            <w:r w:rsidRPr="001D64B9">
              <w:t xml:space="preserve">Become familiar with the location of restrooms and other facilities that the trainees will require. </w:t>
            </w:r>
          </w:p>
          <w:p w14:paraId="235F4160" w14:textId="77777777" w:rsidR="009B2F5A" w:rsidRPr="001D64B9" w:rsidRDefault="009B2F5A">
            <w:pPr>
              <w:pStyle w:val="VBABulletList"/>
            </w:pPr>
            <w:r w:rsidRPr="001D64B9">
              <w:t xml:space="preserve">Test the computer and projector to ensure they are working properly. </w:t>
            </w:r>
          </w:p>
          <w:p w14:paraId="235F4161" w14:textId="77777777" w:rsidR="009B2F5A" w:rsidRPr="001D64B9" w:rsidRDefault="009B2F5A">
            <w:pPr>
              <w:pStyle w:val="VBABulletList"/>
            </w:pPr>
            <w:r w:rsidRPr="001D64B9">
              <w:t xml:space="preserve">Before class begins, open the PowerPoint presentation to the first slide. This will help to ensure the presentation is functioning properly. </w:t>
            </w:r>
          </w:p>
          <w:p w14:paraId="235F4162" w14:textId="77777777" w:rsidR="009B2F5A" w:rsidRPr="001D64B9" w:rsidRDefault="009B2F5A">
            <w:pPr>
              <w:pStyle w:val="VBABulletList"/>
            </w:pPr>
            <w:r w:rsidRPr="001D64B9">
              <w:t>Make sure that a whiteboard or flip chart and the associated markers are available.</w:t>
            </w:r>
          </w:p>
          <w:p w14:paraId="235F4163" w14:textId="1AE044F5" w:rsidR="009B2F5A" w:rsidRPr="001D64B9" w:rsidRDefault="00B71A72">
            <w:pPr>
              <w:pStyle w:val="VBABulletList"/>
            </w:pPr>
            <w:r w:rsidRPr="001D64B9">
              <w:t>The instructor completes a roll call attendance sheet or provides a sign-in sheet to the students</w:t>
            </w:r>
            <w:r w:rsidR="009B2F5A" w:rsidRPr="001D64B9">
              <w:t>.</w:t>
            </w:r>
            <w:r w:rsidRPr="001D64B9">
              <w:t xml:space="preserve"> The attendance records are forwarded to the Regional Office Training Managers.</w:t>
            </w:r>
            <w:r w:rsidR="009B2F5A" w:rsidRPr="001D64B9">
              <w:t xml:space="preserve"> </w:t>
            </w:r>
          </w:p>
        </w:tc>
      </w:tr>
    </w:tbl>
    <w:p w14:paraId="235F4165" w14:textId="77777777" w:rsidR="009B2F5A" w:rsidRPr="001D64B9" w:rsidRDefault="009B2F5A">
      <w:pPr>
        <w:spacing w:before="60" w:after="60"/>
      </w:pPr>
    </w:p>
    <w:p w14:paraId="235F4166" w14:textId="77777777" w:rsidR="009B2F5A" w:rsidRPr="001D64B9" w:rsidRDefault="009B2F5A">
      <w:pPr>
        <w:pStyle w:val="Heading1"/>
        <w:rPr>
          <w:rFonts w:ascii="Times New Roman" w:hAnsi="Times New Roman"/>
        </w:rPr>
      </w:pPr>
      <w:r w:rsidRPr="001D64B9">
        <w:rPr>
          <w:rFonts w:ascii="Times New Roman" w:hAnsi="Times New Roman"/>
        </w:rPr>
        <w:br w:type="page"/>
      </w:r>
    </w:p>
    <w:p w14:paraId="235F4167" w14:textId="77777777" w:rsidR="009B2F5A" w:rsidRPr="001D64B9"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1D64B9" w14:paraId="235F4169" w14:textId="77777777">
        <w:trPr>
          <w:trHeight w:val="630"/>
        </w:trPr>
        <w:tc>
          <w:tcPr>
            <w:tcW w:w="9752" w:type="dxa"/>
            <w:gridSpan w:val="3"/>
            <w:tcBorders>
              <w:top w:val="nil"/>
              <w:left w:val="nil"/>
              <w:bottom w:val="nil"/>
              <w:right w:val="nil"/>
            </w:tcBorders>
            <w:vAlign w:val="center"/>
          </w:tcPr>
          <w:p w14:paraId="235F4168" w14:textId="5F30C421" w:rsidR="009B2F5A" w:rsidRPr="001D64B9" w:rsidRDefault="009B2F5A" w:rsidP="00201740">
            <w:pPr>
              <w:pStyle w:val="VBALessonTopicTitle"/>
              <w:rPr>
                <w:rFonts w:ascii="Times New Roman" w:hAnsi="Times New Roman"/>
                <w:color w:val="auto"/>
              </w:rPr>
            </w:pPr>
            <w:bookmarkStart w:id="21" w:name="_Toc491782497"/>
            <w:r w:rsidRPr="001D64B9">
              <w:rPr>
                <w:rFonts w:ascii="Times New Roman" w:hAnsi="Times New Roman"/>
                <w:color w:val="auto"/>
              </w:rPr>
              <w:t xml:space="preserve">Introduction to </w:t>
            </w:r>
            <w:r w:rsidR="00201740" w:rsidRPr="001D64B9">
              <w:rPr>
                <w:rFonts w:ascii="Times New Roman" w:hAnsi="Times New Roman"/>
                <w:color w:val="auto"/>
              </w:rPr>
              <w:t>Dental and Oral</w:t>
            </w:r>
            <w:bookmarkEnd w:id="21"/>
          </w:p>
        </w:tc>
      </w:tr>
      <w:tr w:rsidR="009B2F5A" w:rsidRPr="001D64B9" w14:paraId="235F416F" w14:textId="77777777">
        <w:trPr>
          <w:trHeight w:val="1003"/>
        </w:trPr>
        <w:tc>
          <w:tcPr>
            <w:tcW w:w="2528" w:type="dxa"/>
            <w:gridSpan w:val="2"/>
            <w:tcBorders>
              <w:top w:val="nil"/>
              <w:left w:val="nil"/>
              <w:bottom w:val="nil"/>
              <w:right w:val="nil"/>
            </w:tcBorders>
          </w:tcPr>
          <w:p w14:paraId="235F416A" w14:textId="77777777" w:rsidR="009B2F5A" w:rsidRPr="001D64B9" w:rsidRDefault="009B2F5A">
            <w:pPr>
              <w:pStyle w:val="VBALevel1Heading"/>
            </w:pPr>
            <w:r w:rsidRPr="001D64B9">
              <w:t>INSTRUCTOR INTRODUCTION</w:t>
            </w:r>
          </w:p>
        </w:tc>
        <w:tc>
          <w:tcPr>
            <w:tcW w:w="7224" w:type="dxa"/>
            <w:tcBorders>
              <w:top w:val="nil"/>
              <w:left w:val="nil"/>
              <w:bottom w:val="nil"/>
              <w:right w:val="nil"/>
            </w:tcBorders>
          </w:tcPr>
          <w:p w14:paraId="235F416B" w14:textId="77777777" w:rsidR="009B2F5A" w:rsidRPr="001D64B9" w:rsidRDefault="009B2F5A">
            <w:pPr>
              <w:pStyle w:val="VBABodyText"/>
              <w:rPr>
                <w:color w:val="auto"/>
              </w:rPr>
            </w:pPr>
            <w:r w:rsidRPr="001D64B9">
              <w:rPr>
                <w:color w:val="auto"/>
              </w:rPr>
              <w:t>Complete the following:</w:t>
            </w:r>
          </w:p>
          <w:p w14:paraId="235F416C" w14:textId="77777777" w:rsidR="009B2F5A" w:rsidRPr="001D64B9" w:rsidRDefault="009B2F5A">
            <w:pPr>
              <w:pStyle w:val="VBAFirstLevelBullet"/>
            </w:pPr>
            <w:r w:rsidRPr="001D64B9">
              <w:t>Introduce yourself</w:t>
            </w:r>
          </w:p>
          <w:p w14:paraId="235F416D" w14:textId="343EF822" w:rsidR="009B2F5A" w:rsidRPr="001D64B9" w:rsidRDefault="009B2F5A">
            <w:pPr>
              <w:pStyle w:val="VBAFirstLevelBullet"/>
            </w:pPr>
            <w:r w:rsidRPr="001D64B9">
              <w:t xml:space="preserve">Orient learners to the </w:t>
            </w:r>
            <w:proofErr w:type="spellStart"/>
            <w:r w:rsidRPr="001D64B9">
              <w:t>facilities</w:t>
            </w:r>
            <w:r w:rsidR="00BA60A0">
              <w:t>t</w:t>
            </w:r>
            <w:proofErr w:type="spellEnd"/>
          </w:p>
          <w:p w14:paraId="235F416E" w14:textId="77777777" w:rsidR="009B2F5A" w:rsidRPr="001D64B9" w:rsidRDefault="009B2F5A">
            <w:pPr>
              <w:pStyle w:val="VBAFirstLevelBullet"/>
            </w:pPr>
            <w:r w:rsidRPr="001D64B9">
              <w:t>Ensure that all learners have the required handouts</w:t>
            </w:r>
          </w:p>
        </w:tc>
      </w:tr>
      <w:tr w:rsidR="009B2F5A" w:rsidRPr="001D64B9" w14:paraId="235F4172" w14:textId="77777777">
        <w:trPr>
          <w:trHeight w:val="639"/>
        </w:trPr>
        <w:tc>
          <w:tcPr>
            <w:tcW w:w="2528" w:type="dxa"/>
            <w:gridSpan w:val="2"/>
            <w:tcBorders>
              <w:top w:val="nil"/>
              <w:left w:val="nil"/>
              <w:bottom w:val="nil"/>
              <w:right w:val="nil"/>
            </w:tcBorders>
          </w:tcPr>
          <w:p w14:paraId="235F4170" w14:textId="77777777" w:rsidR="009B2F5A" w:rsidRPr="001D64B9" w:rsidRDefault="009B2F5A">
            <w:pPr>
              <w:pStyle w:val="VBALevel1Heading"/>
              <w:spacing w:after="120"/>
            </w:pPr>
            <w:r w:rsidRPr="001D64B9">
              <w:t>time required</w:t>
            </w:r>
          </w:p>
        </w:tc>
        <w:tc>
          <w:tcPr>
            <w:tcW w:w="7224" w:type="dxa"/>
            <w:tcBorders>
              <w:top w:val="nil"/>
              <w:left w:val="nil"/>
              <w:bottom w:val="nil"/>
              <w:right w:val="nil"/>
            </w:tcBorders>
          </w:tcPr>
          <w:p w14:paraId="235F4171" w14:textId="71D65E83" w:rsidR="009B2F5A" w:rsidRPr="001D64B9" w:rsidRDefault="00C74392" w:rsidP="00BA60A0">
            <w:pPr>
              <w:pStyle w:val="VBATimeReq"/>
              <w:spacing w:after="120"/>
              <w:rPr>
                <w:color w:val="auto"/>
              </w:rPr>
            </w:pPr>
            <w:r>
              <w:rPr>
                <w:color w:val="auto"/>
              </w:rPr>
              <w:t>0</w:t>
            </w:r>
            <w:r w:rsidR="006D7C9A">
              <w:rPr>
                <w:color w:val="auto"/>
              </w:rPr>
              <w:t>.2</w:t>
            </w:r>
            <w:r w:rsidR="005A6317">
              <w:rPr>
                <w:color w:val="auto"/>
              </w:rPr>
              <w:t>5</w:t>
            </w:r>
            <w:r w:rsidR="00955B7F" w:rsidRPr="00BA60A0">
              <w:rPr>
                <w:color w:val="auto"/>
              </w:rPr>
              <w:t xml:space="preserve"> </w:t>
            </w:r>
            <w:r w:rsidR="009B2F5A" w:rsidRPr="00BA60A0">
              <w:rPr>
                <w:color w:val="auto"/>
              </w:rPr>
              <w:t>hour</w:t>
            </w:r>
            <w:r w:rsidR="005A6317">
              <w:rPr>
                <w:color w:val="auto"/>
              </w:rPr>
              <w:t>s</w:t>
            </w:r>
          </w:p>
        </w:tc>
      </w:tr>
      <w:tr w:rsidR="009B2F5A" w:rsidRPr="001D64B9" w14:paraId="235F417A" w14:textId="77777777">
        <w:trPr>
          <w:trHeight w:val="1075"/>
        </w:trPr>
        <w:tc>
          <w:tcPr>
            <w:tcW w:w="2528" w:type="dxa"/>
            <w:gridSpan w:val="2"/>
            <w:tcBorders>
              <w:top w:val="nil"/>
              <w:left w:val="nil"/>
              <w:bottom w:val="nil"/>
              <w:right w:val="nil"/>
            </w:tcBorders>
          </w:tcPr>
          <w:p w14:paraId="235F4173" w14:textId="77777777" w:rsidR="009B2F5A" w:rsidRPr="001D64B9" w:rsidRDefault="009B2F5A">
            <w:pPr>
              <w:pStyle w:val="VBALevel1Heading"/>
            </w:pPr>
            <w:bookmarkStart w:id="22" w:name="_Toc269888401"/>
            <w:bookmarkStart w:id="23" w:name="_Toc269888744"/>
            <w:r w:rsidRPr="001D64B9">
              <w:t>Purpose of Lesson</w:t>
            </w:r>
            <w:bookmarkEnd w:id="22"/>
            <w:bookmarkEnd w:id="23"/>
          </w:p>
          <w:p w14:paraId="235F4174" w14:textId="77777777" w:rsidR="009B2F5A" w:rsidRPr="001D64B9" w:rsidRDefault="009B2F5A">
            <w:pPr>
              <w:pStyle w:val="VBAInstructorExplanation"/>
              <w:rPr>
                <w:b/>
                <w:bCs/>
                <w:color w:val="auto"/>
              </w:rPr>
            </w:pPr>
            <w:r w:rsidRPr="001D64B9">
              <w:rPr>
                <w:color w:val="auto"/>
              </w:rPr>
              <w:t>Explain the following:</w:t>
            </w:r>
          </w:p>
          <w:p w14:paraId="235F4175" w14:textId="77777777" w:rsidR="009B2F5A" w:rsidRPr="001D64B9" w:rsidRDefault="009B2F5A">
            <w:pPr>
              <w:pStyle w:val="Header"/>
              <w:spacing w:before="240" w:after="240"/>
              <w:rPr>
                <w:bCs/>
                <w:caps/>
                <w:szCs w:val="24"/>
              </w:rPr>
            </w:pPr>
          </w:p>
        </w:tc>
        <w:tc>
          <w:tcPr>
            <w:tcW w:w="7224" w:type="dxa"/>
            <w:tcBorders>
              <w:top w:val="nil"/>
              <w:left w:val="nil"/>
              <w:bottom w:val="nil"/>
              <w:right w:val="nil"/>
            </w:tcBorders>
          </w:tcPr>
          <w:p w14:paraId="235F4176" w14:textId="667975D9" w:rsidR="009B2F5A" w:rsidRPr="001D64B9" w:rsidRDefault="009B2F5A">
            <w:pPr>
              <w:pStyle w:val="VBABodyText"/>
              <w:rPr>
                <w:b/>
                <w:color w:val="auto"/>
              </w:rPr>
            </w:pPr>
            <w:r w:rsidRPr="001D64B9">
              <w:rPr>
                <w:color w:val="auto"/>
              </w:rPr>
              <w:t xml:space="preserve">This lesson is intended to </w:t>
            </w:r>
            <w:r w:rsidR="000F3DE8" w:rsidRPr="001D64B9">
              <w:rPr>
                <w:color w:val="auto"/>
              </w:rPr>
              <w:t>identify and describe the major dental and oral structures and complete a dental and oral rating decision.</w:t>
            </w:r>
            <w:r w:rsidRPr="001D64B9">
              <w:rPr>
                <w:color w:val="auto"/>
              </w:rPr>
              <w:t xml:space="preserve"> This lesson will contain discussions and exercises that will allow you to gain a better understanding of: </w:t>
            </w:r>
          </w:p>
          <w:p w14:paraId="16E8EA99" w14:textId="77777777" w:rsidR="009B2F5A" w:rsidRPr="001D64B9" w:rsidRDefault="000F3DE8">
            <w:pPr>
              <w:pStyle w:val="VBAFirstLevelBullet"/>
            </w:pPr>
            <w:r w:rsidRPr="001D64B9">
              <w:t>Dental and oral structures</w:t>
            </w:r>
          </w:p>
          <w:p w14:paraId="474EF638" w14:textId="77777777" w:rsidR="000F3DE8" w:rsidRPr="001D64B9" w:rsidRDefault="000F3DE8">
            <w:pPr>
              <w:pStyle w:val="VBAFirstLevelBullet"/>
            </w:pPr>
            <w:r w:rsidRPr="001D64B9">
              <w:t>Dental ratings</w:t>
            </w:r>
          </w:p>
          <w:p w14:paraId="235F4179" w14:textId="69DF0841" w:rsidR="000F3DE8" w:rsidRPr="001D64B9" w:rsidRDefault="000F3DE8">
            <w:pPr>
              <w:pStyle w:val="VBAFirstLevelBullet"/>
            </w:pPr>
            <w:r w:rsidRPr="001D64B9">
              <w:t>Oral and Dental DBQ</w:t>
            </w:r>
          </w:p>
        </w:tc>
      </w:tr>
      <w:tr w:rsidR="009B2F5A" w:rsidRPr="001D64B9" w14:paraId="235F4184" w14:textId="77777777">
        <w:trPr>
          <w:trHeight w:val="212"/>
        </w:trPr>
        <w:tc>
          <w:tcPr>
            <w:tcW w:w="2520" w:type="dxa"/>
            <w:tcBorders>
              <w:top w:val="nil"/>
              <w:left w:val="nil"/>
              <w:bottom w:val="nil"/>
              <w:right w:val="nil"/>
            </w:tcBorders>
          </w:tcPr>
          <w:p w14:paraId="235F417B" w14:textId="3B489092" w:rsidR="009B2F5A" w:rsidRPr="001D64B9" w:rsidRDefault="009B2F5A">
            <w:pPr>
              <w:pStyle w:val="VBALevel1Heading"/>
            </w:pPr>
            <w:bookmarkStart w:id="24" w:name="_Toc269888402"/>
            <w:bookmarkStart w:id="25" w:name="_Toc269888745"/>
            <w:r w:rsidRPr="001D64B9">
              <w:t>Lesson Objectives</w:t>
            </w:r>
            <w:bookmarkEnd w:id="24"/>
            <w:bookmarkEnd w:id="25"/>
          </w:p>
          <w:p w14:paraId="235F417C" w14:textId="77777777" w:rsidR="009B2F5A" w:rsidRPr="001D64B9" w:rsidRDefault="009B2F5A">
            <w:pPr>
              <w:pStyle w:val="VBAInstructorExplanation"/>
              <w:rPr>
                <w:color w:val="auto"/>
              </w:rPr>
            </w:pPr>
            <w:r w:rsidRPr="001D64B9">
              <w:rPr>
                <w:color w:val="auto"/>
              </w:rPr>
              <w:t>Discuss the following:</w:t>
            </w:r>
          </w:p>
          <w:p w14:paraId="235F417D" w14:textId="35DC0C1A" w:rsidR="009B2F5A" w:rsidRPr="001D64B9" w:rsidRDefault="009B2F5A">
            <w:pPr>
              <w:pStyle w:val="VBASlideNumber"/>
              <w:rPr>
                <w:color w:val="auto"/>
              </w:rPr>
            </w:pPr>
            <w:r w:rsidRPr="001D64B9">
              <w:rPr>
                <w:color w:val="auto"/>
              </w:rPr>
              <w:t xml:space="preserve">Slide </w:t>
            </w:r>
            <w:r w:rsidR="000F3DE8" w:rsidRPr="001D64B9">
              <w:rPr>
                <w:color w:val="auto"/>
              </w:rPr>
              <w:t>2</w:t>
            </w:r>
          </w:p>
          <w:p w14:paraId="235F417E" w14:textId="6B9B6529" w:rsidR="009B2F5A" w:rsidRPr="001D64B9" w:rsidRDefault="009B2F5A" w:rsidP="001D64B9">
            <w:pPr>
              <w:pStyle w:val="VBAHandoutNumber"/>
              <w:rPr>
                <w:color w:val="auto"/>
              </w:rPr>
            </w:pPr>
            <w:r w:rsidRPr="001D64B9">
              <w:rPr>
                <w:color w:val="auto"/>
              </w:rPr>
              <w:br/>
            </w:r>
          </w:p>
        </w:tc>
        <w:tc>
          <w:tcPr>
            <w:tcW w:w="7232" w:type="dxa"/>
            <w:gridSpan w:val="2"/>
            <w:tcBorders>
              <w:top w:val="nil"/>
              <w:left w:val="nil"/>
              <w:bottom w:val="nil"/>
              <w:right w:val="nil"/>
            </w:tcBorders>
          </w:tcPr>
          <w:p w14:paraId="235F417F" w14:textId="380C42E6" w:rsidR="009B2F5A" w:rsidRPr="001D64B9" w:rsidRDefault="009B2F5A">
            <w:pPr>
              <w:pStyle w:val="VBABodyText"/>
              <w:rPr>
                <w:color w:val="auto"/>
              </w:rPr>
            </w:pPr>
            <w:r w:rsidRPr="001D64B9">
              <w:rPr>
                <w:color w:val="auto"/>
              </w:rPr>
              <w:t xml:space="preserve">In order to accomplish the purpose of this lesson, the </w:t>
            </w:r>
            <w:r w:rsidR="000F3DE8" w:rsidRPr="001D64B9">
              <w:rPr>
                <w:color w:val="auto"/>
              </w:rPr>
              <w:t xml:space="preserve">RVSR </w:t>
            </w:r>
            <w:r w:rsidRPr="001D64B9">
              <w:rPr>
                <w:color w:val="auto"/>
              </w:rPr>
              <w:t>will be required to accomplish the following lesson objectives.</w:t>
            </w:r>
          </w:p>
          <w:p w14:paraId="235F4180" w14:textId="3ADC59F4" w:rsidR="009B2F5A" w:rsidRPr="001D64B9" w:rsidRDefault="009B2F5A">
            <w:pPr>
              <w:pStyle w:val="VBABodyText"/>
              <w:rPr>
                <w:color w:val="auto"/>
              </w:rPr>
            </w:pPr>
            <w:r w:rsidRPr="001D64B9">
              <w:rPr>
                <w:color w:val="auto"/>
              </w:rPr>
              <w:t>The</w:t>
            </w:r>
            <w:r w:rsidRPr="001D64B9">
              <w:rPr>
                <w:b/>
                <w:color w:val="auto"/>
              </w:rPr>
              <w:t xml:space="preserve"> </w:t>
            </w:r>
            <w:r w:rsidR="000F3DE8" w:rsidRPr="001D64B9">
              <w:rPr>
                <w:color w:val="auto"/>
              </w:rPr>
              <w:t>RVSR</w:t>
            </w:r>
            <w:r w:rsidRPr="001D64B9">
              <w:rPr>
                <w:b/>
                <w:color w:val="auto"/>
              </w:rPr>
              <w:t xml:space="preserve"> </w:t>
            </w:r>
            <w:r w:rsidR="005C79CF" w:rsidRPr="005C79CF">
              <w:rPr>
                <w:color w:val="auto"/>
              </w:rPr>
              <w:t>trainee</w:t>
            </w:r>
            <w:r w:rsidRPr="001D64B9">
              <w:rPr>
                <w:b/>
                <w:color w:val="auto"/>
              </w:rPr>
              <w:t xml:space="preserve"> </w:t>
            </w:r>
            <w:r w:rsidR="00EF0E04">
              <w:rPr>
                <w:color w:val="auto"/>
              </w:rPr>
              <w:t>will be able to:</w:t>
            </w:r>
          </w:p>
          <w:p w14:paraId="235F4181" w14:textId="4373D05A" w:rsidR="009B2F5A" w:rsidRDefault="000F3DE8">
            <w:pPr>
              <w:pStyle w:val="VBAFirstLevelBullet"/>
            </w:pPr>
            <w:r w:rsidRPr="001D64B9">
              <w:t>Identify and describe major dental and oral structures</w:t>
            </w:r>
          </w:p>
          <w:p w14:paraId="4CCCF771" w14:textId="77777777" w:rsidR="004015AA" w:rsidRDefault="004015AA" w:rsidP="004015AA">
            <w:pPr>
              <w:pStyle w:val="VBAFirstLevelBullet"/>
            </w:pPr>
            <w:r>
              <w:t>Identify the difference between dental treatment only and service connected dental disabilities</w:t>
            </w:r>
          </w:p>
          <w:p w14:paraId="235F4183" w14:textId="5A7D3D5E" w:rsidR="009B2F5A" w:rsidRPr="001D64B9" w:rsidRDefault="000F3DE8" w:rsidP="000F3DE8">
            <w:pPr>
              <w:pStyle w:val="VBAFirstLevelBullet"/>
            </w:pPr>
            <w:r w:rsidRPr="001D64B9">
              <w:t>Complete a dental rating</w:t>
            </w:r>
          </w:p>
        </w:tc>
      </w:tr>
      <w:tr w:rsidR="009B2F5A" w:rsidRPr="001D64B9" w14:paraId="235F4187" w14:textId="77777777">
        <w:trPr>
          <w:trHeight w:val="212"/>
        </w:trPr>
        <w:tc>
          <w:tcPr>
            <w:tcW w:w="2520" w:type="dxa"/>
            <w:tcBorders>
              <w:top w:val="nil"/>
              <w:left w:val="nil"/>
              <w:bottom w:val="nil"/>
              <w:right w:val="nil"/>
            </w:tcBorders>
          </w:tcPr>
          <w:p w14:paraId="235F4185" w14:textId="77777777" w:rsidR="009B2F5A" w:rsidRPr="001D64B9" w:rsidRDefault="009B2F5A">
            <w:pPr>
              <w:pStyle w:val="VBAInstructorExplanation"/>
              <w:rPr>
                <w:color w:val="auto"/>
              </w:rPr>
            </w:pPr>
            <w:r w:rsidRPr="001D64B9">
              <w:rPr>
                <w:color w:val="auto"/>
              </w:rPr>
              <w:t xml:space="preserve">Explain </w:t>
            </w:r>
            <w:r w:rsidRPr="001D64B9">
              <w:rPr>
                <w:color w:val="auto"/>
                <w:szCs w:val="24"/>
              </w:rPr>
              <w:t>the</w:t>
            </w:r>
            <w:r w:rsidRPr="001D64B9">
              <w:rPr>
                <w:color w:val="auto"/>
              </w:rPr>
              <w:t xml:space="preserve"> following:</w:t>
            </w:r>
          </w:p>
        </w:tc>
        <w:tc>
          <w:tcPr>
            <w:tcW w:w="7232" w:type="dxa"/>
            <w:gridSpan w:val="2"/>
            <w:tcBorders>
              <w:top w:val="nil"/>
              <w:left w:val="nil"/>
              <w:bottom w:val="nil"/>
              <w:right w:val="nil"/>
            </w:tcBorders>
          </w:tcPr>
          <w:p w14:paraId="235F4186" w14:textId="77777777" w:rsidR="009B2F5A" w:rsidRPr="001D64B9" w:rsidRDefault="009B2F5A">
            <w:pPr>
              <w:pStyle w:val="VBABodyText"/>
              <w:rPr>
                <w:color w:val="auto"/>
                <w:szCs w:val="24"/>
              </w:rPr>
            </w:pPr>
            <w:r w:rsidRPr="001D64B9">
              <w:rPr>
                <w:color w:val="auto"/>
              </w:rPr>
              <w:t xml:space="preserve">Each learning objective is covered in the associated topic. At the conclusion of the lesson, the learning objectives will be reviewed. </w:t>
            </w:r>
          </w:p>
        </w:tc>
      </w:tr>
      <w:tr w:rsidR="009B2F5A" w:rsidRPr="001D64B9" w14:paraId="235F418A" w14:textId="77777777">
        <w:trPr>
          <w:trHeight w:val="212"/>
        </w:trPr>
        <w:tc>
          <w:tcPr>
            <w:tcW w:w="2520" w:type="dxa"/>
            <w:tcBorders>
              <w:top w:val="nil"/>
              <w:left w:val="nil"/>
              <w:bottom w:val="nil"/>
              <w:right w:val="nil"/>
            </w:tcBorders>
          </w:tcPr>
          <w:p w14:paraId="235F4188" w14:textId="77777777" w:rsidR="009B2F5A" w:rsidRPr="001D64B9" w:rsidRDefault="009B2F5A">
            <w:pPr>
              <w:pStyle w:val="VBALevel1Heading"/>
            </w:pPr>
            <w:bookmarkStart w:id="26" w:name="_Toc269888403"/>
            <w:bookmarkStart w:id="27" w:name="_Toc269888746"/>
            <w:r w:rsidRPr="001D64B9">
              <w:t>Motivation</w:t>
            </w:r>
            <w:bookmarkEnd w:id="26"/>
            <w:bookmarkEnd w:id="27"/>
          </w:p>
        </w:tc>
        <w:tc>
          <w:tcPr>
            <w:tcW w:w="7232" w:type="dxa"/>
            <w:gridSpan w:val="2"/>
            <w:tcBorders>
              <w:top w:val="nil"/>
              <w:left w:val="nil"/>
              <w:bottom w:val="nil"/>
              <w:right w:val="nil"/>
            </w:tcBorders>
          </w:tcPr>
          <w:p w14:paraId="235F4189" w14:textId="1F70EFC9" w:rsidR="009B2F5A" w:rsidRPr="001D64B9" w:rsidRDefault="000F3DE8">
            <w:pPr>
              <w:pStyle w:val="VBABodyText"/>
              <w:rPr>
                <w:color w:val="auto"/>
              </w:rPr>
            </w:pPr>
            <w:r w:rsidRPr="001D64B9">
              <w:rPr>
                <w:color w:val="auto"/>
              </w:rPr>
              <w:t>To know when to rate dental conditions and how to complete a rating decision properly</w:t>
            </w:r>
          </w:p>
        </w:tc>
      </w:tr>
      <w:tr w:rsidR="009B2F5A" w:rsidRPr="001D64B9" w14:paraId="235F418D" w14:textId="77777777">
        <w:trPr>
          <w:trHeight w:val="212"/>
        </w:trPr>
        <w:tc>
          <w:tcPr>
            <w:tcW w:w="2520" w:type="dxa"/>
            <w:tcBorders>
              <w:top w:val="nil"/>
              <w:left w:val="nil"/>
              <w:bottom w:val="nil"/>
              <w:right w:val="nil"/>
            </w:tcBorders>
          </w:tcPr>
          <w:p w14:paraId="235F418B" w14:textId="77777777" w:rsidR="009B2F5A" w:rsidRPr="001D64B9" w:rsidRDefault="009B2F5A">
            <w:pPr>
              <w:pStyle w:val="VBALevel1Heading"/>
              <w:spacing w:after="120"/>
            </w:pPr>
            <w:r w:rsidRPr="001D64B9">
              <w:t>STAR Error code(s)</w:t>
            </w:r>
          </w:p>
        </w:tc>
        <w:tc>
          <w:tcPr>
            <w:tcW w:w="7232" w:type="dxa"/>
            <w:gridSpan w:val="2"/>
            <w:tcBorders>
              <w:top w:val="nil"/>
              <w:left w:val="nil"/>
              <w:bottom w:val="nil"/>
              <w:right w:val="nil"/>
            </w:tcBorders>
          </w:tcPr>
          <w:p w14:paraId="235F418C" w14:textId="61594B60" w:rsidR="009B2F5A" w:rsidRPr="001D64B9" w:rsidRDefault="00504B3D">
            <w:pPr>
              <w:pStyle w:val="VBABodyText"/>
              <w:rPr>
                <w:color w:val="auto"/>
              </w:rPr>
            </w:pPr>
            <w:r>
              <w:rPr>
                <w:color w:val="auto"/>
              </w:rPr>
              <w:t>A1, B2, C1, C2</w:t>
            </w:r>
          </w:p>
        </w:tc>
      </w:tr>
      <w:tr w:rsidR="009B2F5A" w:rsidRPr="001D64B9" w14:paraId="235F4196" w14:textId="77777777">
        <w:trPr>
          <w:trHeight w:val="212"/>
        </w:trPr>
        <w:tc>
          <w:tcPr>
            <w:tcW w:w="2520" w:type="dxa"/>
            <w:tcBorders>
              <w:top w:val="nil"/>
              <w:left w:val="nil"/>
              <w:bottom w:val="nil"/>
              <w:right w:val="nil"/>
            </w:tcBorders>
          </w:tcPr>
          <w:p w14:paraId="235F418E" w14:textId="2ED6CBC5" w:rsidR="009B2F5A" w:rsidRPr="001D64B9" w:rsidRDefault="009B2F5A">
            <w:pPr>
              <w:pStyle w:val="VBALevel1Heading"/>
            </w:pPr>
            <w:bookmarkStart w:id="28" w:name="_Toc269888405"/>
            <w:bookmarkStart w:id="29" w:name="_Toc269888748"/>
            <w:r w:rsidRPr="001D64B9">
              <w:t>References</w:t>
            </w:r>
            <w:bookmarkEnd w:id="28"/>
            <w:bookmarkEnd w:id="29"/>
          </w:p>
          <w:p w14:paraId="235F418F" w14:textId="272F6EFD" w:rsidR="009B2F5A" w:rsidRPr="001D64B9" w:rsidRDefault="009B2F5A">
            <w:pPr>
              <w:pStyle w:val="VBASlideNumber"/>
              <w:rPr>
                <w:color w:val="auto"/>
              </w:rPr>
            </w:pPr>
            <w:r w:rsidRPr="001D64B9">
              <w:rPr>
                <w:color w:val="auto"/>
              </w:rPr>
              <w:t xml:space="preserve">Slide </w:t>
            </w:r>
            <w:r w:rsidR="000F3DE8" w:rsidRPr="001D64B9">
              <w:rPr>
                <w:color w:val="auto"/>
              </w:rPr>
              <w:t>3</w:t>
            </w:r>
            <w:r w:rsidR="00671E5A">
              <w:rPr>
                <w:color w:val="auto"/>
              </w:rPr>
              <w:t>-</w:t>
            </w:r>
            <w:r w:rsidR="001F5BDF">
              <w:rPr>
                <w:color w:val="auto"/>
              </w:rPr>
              <w:t>4</w:t>
            </w:r>
            <w:r w:rsidRPr="001D64B9">
              <w:rPr>
                <w:color w:val="auto"/>
              </w:rPr>
              <w:br/>
            </w:r>
          </w:p>
          <w:p w14:paraId="235F4190" w14:textId="4384CBAF" w:rsidR="009B2F5A" w:rsidRPr="001D64B9" w:rsidRDefault="009B2F5A">
            <w:pPr>
              <w:pStyle w:val="VBAHandoutNumber"/>
              <w:rPr>
                <w:color w:val="auto"/>
              </w:rPr>
            </w:pPr>
          </w:p>
        </w:tc>
        <w:tc>
          <w:tcPr>
            <w:tcW w:w="7232" w:type="dxa"/>
            <w:gridSpan w:val="2"/>
            <w:tcBorders>
              <w:top w:val="nil"/>
              <w:left w:val="nil"/>
              <w:bottom w:val="nil"/>
              <w:right w:val="nil"/>
            </w:tcBorders>
          </w:tcPr>
          <w:p w14:paraId="235F4191" w14:textId="77777777" w:rsidR="009B2F5A" w:rsidRPr="001D64B9" w:rsidRDefault="009B2F5A">
            <w:pPr>
              <w:pStyle w:val="VBABodyText"/>
              <w:rPr>
                <w:b/>
                <w:noProof/>
                <w:color w:val="auto"/>
              </w:rPr>
            </w:pPr>
            <w:r w:rsidRPr="001D64B9">
              <w:rPr>
                <w:noProof/>
                <w:color w:val="auto"/>
              </w:rPr>
              <w:t>Explain where these references are located in the workplace.</w:t>
            </w:r>
          </w:p>
          <w:p w14:paraId="13ABEEAF" w14:textId="77777777" w:rsidR="007A3CD9" w:rsidRPr="00320F16" w:rsidRDefault="00636EC6" w:rsidP="00320F16">
            <w:pPr>
              <w:pStyle w:val="VBAFirstLevelBullet"/>
            </w:pPr>
            <w:hyperlink r:id="rId12" w:history="1">
              <w:r w:rsidR="00B55AD1" w:rsidRPr="00320F16">
                <w:rPr>
                  <w:rStyle w:val="Hyperlink"/>
                </w:rPr>
                <w:t>38 CFR §4.150 Schedule of ratings-dental and oral conditions</w:t>
              </w:r>
            </w:hyperlink>
          </w:p>
          <w:p w14:paraId="45F0715D" w14:textId="77777777" w:rsidR="007A3CD9" w:rsidRPr="00320F16" w:rsidRDefault="00636EC6" w:rsidP="00320F16">
            <w:pPr>
              <w:pStyle w:val="VBAFirstLevelBullet"/>
            </w:pPr>
            <w:hyperlink r:id="rId13" w:history="1">
              <w:r w:rsidR="00B55AD1" w:rsidRPr="00320F16">
                <w:rPr>
                  <w:rStyle w:val="Hyperlink"/>
                </w:rPr>
                <w:t>38 CFR §3.381 Service connection of dental conditions for treatment purposes</w:t>
              </w:r>
            </w:hyperlink>
          </w:p>
          <w:p w14:paraId="3439D110" w14:textId="77777777" w:rsidR="007A3CD9" w:rsidRPr="00320F16" w:rsidRDefault="00636EC6" w:rsidP="00320F16">
            <w:pPr>
              <w:pStyle w:val="VBAFirstLevelBullet"/>
            </w:pPr>
            <w:hyperlink r:id="rId14" w:history="1">
              <w:r w:rsidR="00B55AD1" w:rsidRPr="00320F16">
                <w:rPr>
                  <w:rStyle w:val="Hyperlink"/>
                </w:rPr>
                <w:t xml:space="preserve">38 CFR §17.161 Authorization of outpatient dental </w:t>
              </w:r>
            </w:hyperlink>
            <w:hyperlink r:id="rId15" w:history="1">
              <w:r w:rsidR="00B55AD1" w:rsidRPr="00320F16">
                <w:rPr>
                  <w:rStyle w:val="Hyperlink"/>
                </w:rPr>
                <w:t>treatment</w:t>
              </w:r>
            </w:hyperlink>
          </w:p>
          <w:p w14:paraId="29161B6B" w14:textId="77777777" w:rsidR="007A3CD9" w:rsidRPr="00320F16" w:rsidRDefault="00636EC6" w:rsidP="00320F16">
            <w:pPr>
              <w:pStyle w:val="VBAFirstLevelBullet"/>
            </w:pPr>
            <w:hyperlink r:id="rId16" w:history="1">
              <w:r w:rsidR="00B55AD1" w:rsidRPr="00320F16">
                <w:rPr>
                  <w:rStyle w:val="Hyperlink"/>
                </w:rPr>
                <w:t>38 CFR §</w:t>
              </w:r>
            </w:hyperlink>
            <w:hyperlink r:id="rId17" w:history="1">
              <w:r w:rsidR="00B55AD1" w:rsidRPr="00320F16">
                <w:rPr>
                  <w:rStyle w:val="Hyperlink"/>
                </w:rPr>
                <w:t xml:space="preserve">17.162 Eligibility for Class II dental treatment without </w:t>
              </w:r>
              <w:r w:rsidR="00B55AD1" w:rsidRPr="00320F16">
                <w:rPr>
                  <w:rStyle w:val="Hyperlink"/>
                </w:rPr>
                <w:lastRenderedPageBreak/>
                <w:t>rating action</w:t>
              </w:r>
            </w:hyperlink>
          </w:p>
          <w:p w14:paraId="5026B216" w14:textId="77777777" w:rsidR="007A3CD9" w:rsidRPr="00320F16" w:rsidRDefault="00636EC6" w:rsidP="00320F16">
            <w:pPr>
              <w:pStyle w:val="VBAFirstLevelBullet"/>
            </w:pPr>
            <w:hyperlink r:id="rId18" w:history="1">
              <w:r w:rsidR="00B55AD1" w:rsidRPr="00320F16">
                <w:rPr>
                  <w:rStyle w:val="Hyperlink"/>
                </w:rPr>
                <w:t xml:space="preserve">M21-1 Part III, Subpart v, Chapter 7, Section A,1 </w:t>
              </w:r>
            </w:hyperlink>
            <w:hyperlink r:id="rId19" w:history="1">
              <w:r w:rsidR="00B55AD1" w:rsidRPr="00320F16">
                <w:rPr>
                  <w:rStyle w:val="Hyperlink"/>
                </w:rPr>
                <w:t xml:space="preserve">Regulations Governing Eligibility for Medical </w:t>
              </w:r>
            </w:hyperlink>
            <w:hyperlink r:id="rId20" w:history="1">
              <w:r w:rsidR="00B55AD1" w:rsidRPr="00320F16">
                <w:rPr>
                  <w:rStyle w:val="Hyperlink"/>
                </w:rPr>
                <w:t>Treatment</w:t>
              </w:r>
            </w:hyperlink>
          </w:p>
          <w:p w14:paraId="778AC424" w14:textId="77777777" w:rsidR="007A3CD9" w:rsidRPr="00320F16" w:rsidRDefault="00636EC6" w:rsidP="00320F16">
            <w:pPr>
              <w:pStyle w:val="VBAFirstLevelBullet"/>
            </w:pPr>
            <w:hyperlink r:id="rId21" w:history="1">
              <w:r w:rsidR="00B55AD1" w:rsidRPr="00320F16">
                <w:rPr>
                  <w:rStyle w:val="Hyperlink"/>
                </w:rPr>
                <w:t>M21-1 Part III, Subpart v, Chapter 7, Section B, 1 Class I: Compensable Dental Disabilities</w:t>
              </w:r>
            </w:hyperlink>
          </w:p>
          <w:p w14:paraId="459A7578" w14:textId="77777777" w:rsidR="007A3CD9" w:rsidRPr="00320F16" w:rsidRDefault="00636EC6" w:rsidP="00320F16">
            <w:pPr>
              <w:pStyle w:val="VBAFirstLevelBullet"/>
            </w:pPr>
            <w:hyperlink r:id="rId22" w:history="1">
              <w:r w:rsidR="00B55AD1" w:rsidRPr="00320F16">
                <w:rPr>
                  <w:rStyle w:val="Hyperlink"/>
                </w:rPr>
                <w:t>M21-1 Part III, Subpart v, Chapter 7, Section B, 2 Class II: Service Connected (SC) Dental Conditions for Treatment Purposes</w:t>
              </w:r>
            </w:hyperlink>
          </w:p>
          <w:p w14:paraId="51995F6C" w14:textId="77777777" w:rsidR="007A3CD9" w:rsidRPr="00320F16" w:rsidRDefault="00636EC6" w:rsidP="00320F16">
            <w:pPr>
              <w:pStyle w:val="VBAFirstLevelBullet"/>
            </w:pPr>
            <w:hyperlink r:id="rId23" w:history="1">
              <w:r w:rsidR="00B55AD1" w:rsidRPr="00320F16">
                <w:rPr>
                  <w:rStyle w:val="Hyperlink"/>
                </w:rPr>
                <w:t xml:space="preserve">M21-1 Part III, Subpart v, Chapter 7, Section B </w:t>
              </w:r>
            </w:hyperlink>
            <w:hyperlink r:id="rId24" w:history="1">
              <w:r w:rsidR="00B55AD1" w:rsidRPr="00320F16">
                <w:rPr>
                  <w:rStyle w:val="Hyperlink"/>
                </w:rPr>
                <w:t>Class II(a) and II(c) Dental Outpatient Service</w:t>
              </w:r>
            </w:hyperlink>
          </w:p>
          <w:p w14:paraId="03EEA27B" w14:textId="77777777" w:rsidR="007A3CD9" w:rsidRPr="00320F16" w:rsidRDefault="00636EC6" w:rsidP="00320F16">
            <w:pPr>
              <w:pStyle w:val="VBAFirstLevelBullet"/>
            </w:pPr>
            <w:hyperlink r:id="rId25" w:history="1">
              <w:r w:rsidR="00B55AD1" w:rsidRPr="00320F16">
                <w:rPr>
                  <w:rStyle w:val="Hyperlink"/>
                </w:rPr>
                <w:t xml:space="preserve">M21-1 Part III, Subpart v, Chapter 7, Section C Referral of Dental Treatment Claims to the </w:t>
              </w:r>
            </w:hyperlink>
            <w:hyperlink r:id="rId26" w:history="1">
              <w:r w:rsidR="00B55AD1" w:rsidRPr="00320F16">
                <w:rPr>
                  <w:rStyle w:val="Hyperlink"/>
                </w:rPr>
                <w:t>VAMC</w:t>
              </w:r>
            </w:hyperlink>
          </w:p>
          <w:p w14:paraId="74DBFFE7" w14:textId="77777777" w:rsidR="007A3CD9" w:rsidRPr="00320F16" w:rsidRDefault="00636EC6" w:rsidP="00320F16">
            <w:pPr>
              <w:pStyle w:val="VBAFirstLevelBullet"/>
            </w:pPr>
            <w:hyperlink r:id="rId27" w:history="1">
              <w:r w:rsidR="00B55AD1" w:rsidRPr="00320F16">
                <w:rPr>
                  <w:rStyle w:val="Hyperlink"/>
                </w:rPr>
                <w:t>M21-1 Part IX, Subpart ii, Chapter 2, Section 2 Dental Treatment – Purposes Ratings</w:t>
              </w:r>
            </w:hyperlink>
          </w:p>
          <w:p w14:paraId="36F53C1A" w14:textId="77777777" w:rsidR="007A3CD9" w:rsidRPr="00320F16" w:rsidRDefault="00636EC6" w:rsidP="00320F16">
            <w:pPr>
              <w:pStyle w:val="VBAFirstLevelBullet"/>
            </w:pPr>
            <w:hyperlink r:id="rId28" w:history="1">
              <w:r w:rsidR="00B55AD1" w:rsidRPr="00320F16">
                <w:rPr>
                  <w:rStyle w:val="Hyperlink"/>
                </w:rPr>
                <w:t>M21-1 Part IX, Subpart ii, Chapter 2, Section 3 Rating Principles for Dental Conditions</w:t>
              </w:r>
            </w:hyperlink>
          </w:p>
          <w:p w14:paraId="235F4195" w14:textId="2050E6E1" w:rsidR="009B2F5A" w:rsidRPr="001D64B9" w:rsidRDefault="009B2F5A" w:rsidP="006E0D9E">
            <w:pPr>
              <w:pStyle w:val="VBAFirstLevelBullet"/>
              <w:numPr>
                <w:ilvl w:val="0"/>
                <w:numId w:val="0"/>
              </w:numPr>
              <w:ind w:left="720"/>
            </w:pPr>
          </w:p>
        </w:tc>
      </w:tr>
    </w:tbl>
    <w:p w14:paraId="235F4198" w14:textId="77777777" w:rsidR="009B2F5A" w:rsidRPr="001D64B9"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1D64B9" w14:paraId="235F419A" w14:textId="77777777">
        <w:trPr>
          <w:trHeight w:val="212"/>
        </w:trPr>
        <w:tc>
          <w:tcPr>
            <w:tcW w:w="9777" w:type="dxa"/>
            <w:gridSpan w:val="2"/>
            <w:tcBorders>
              <w:top w:val="nil"/>
              <w:left w:val="nil"/>
              <w:bottom w:val="nil"/>
              <w:right w:val="nil"/>
            </w:tcBorders>
            <w:vAlign w:val="center"/>
          </w:tcPr>
          <w:p w14:paraId="235F4199" w14:textId="28A5BDBA" w:rsidR="009B2F5A" w:rsidRPr="001D64B9" w:rsidRDefault="009B2F5A" w:rsidP="000F3DE8">
            <w:pPr>
              <w:pStyle w:val="VBALessonTopicTitle"/>
              <w:rPr>
                <w:rFonts w:ascii="Times New Roman" w:hAnsi="Times New Roman"/>
                <w:color w:val="auto"/>
              </w:rPr>
            </w:pPr>
            <w:bookmarkStart w:id="30" w:name="_Toc269888406"/>
            <w:bookmarkStart w:id="31" w:name="_Toc269888749"/>
            <w:bookmarkStart w:id="32" w:name="_Toc269888789"/>
            <w:bookmarkStart w:id="33" w:name="_Toc491782498"/>
            <w:r w:rsidRPr="001D64B9">
              <w:rPr>
                <w:rFonts w:ascii="Times New Roman" w:hAnsi="Times New Roman"/>
                <w:color w:val="auto"/>
              </w:rPr>
              <w:t xml:space="preserve">Topic 1: </w:t>
            </w:r>
            <w:bookmarkEnd w:id="30"/>
            <w:bookmarkEnd w:id="31"/>
            <w:bookmarkEnd w:id="32"/>
            <w:r w:rsidR="000F3DE8" w:rsidRPr="001D64B9">
              <w:rPr>
                <w:rFonts w:ascii="Times New Roman" w:hAnsi="Times New Roman"/>
                <w:color w:val="auto"/>
              </w:rPr>
              <w:t>Dental and Oral</w:t>
            </w:r>
            <w:bookmarkEnd w:id="33"/>
          </w:p>
        </w:tc>
      </w:tr>
      <w:tr w:rsidR="009B2F5A" w:rsidRPr="001D64B9" w14:paraId="235F419D" w14:textId="77777777">
        <w:trPr>
          <w:trHeight w:val="212"/>
        </w:trPr>
        <w:tc>
          <w:tcPr>
            <w:tcW w:w="2560" w:type="dxa"/>
            <w:tcBorders>
              <w:top w:val="nil"/>
              <w:left w:val="nil"/>
              <w:bottom w:val="nil"/>
              <w:right w:val="nil"/>
            </w:tcBorders>
          </w:tcPr>
          <w:p w14:paraId="235F419B" w14:textId="77777777" w:rsidR="009B2F5A" w:rsidRPr="001D64B9" w:rsidRDefault="009B2F5A">
            <w:pPr>
              <w:pStyle w:val="VBALevel1Heading"/>
            </w:pPr>
            <w:bookmarkStart w:id="34" w:name="_Toc269888407"/>
            <w:bookmarkStart w:id="35" w:name="_Toc269888750"/>
            <w:r w:rsidRPr="001D64B9">
              <w:t>Introduction</w:t>
            </w:r>
            <w:bookmarkEnd w:id="34"/>
            <w:bookmarkEnd w:id="35"/>
          </w:p>
        </w:tc>
        <w:tc>
          <w:tcPr>
            <w:tcW w:w="7217" w:type="dxa"/>
            <w:tcBorders>
              <w:top w:val="nil"/>
              <w:left w:val="nil"/>
              <w:bottom w:val="nil"/>
              <w:right w:val="nil"/>
            </w:tcBorders>
          </w:tcPr>
          <w:p w14:paraId="235F419C" w14:textId="7980519A" w:rsidR="009B2F5A" w:rsidRPr="001D64B9" w:rsidRDefault="009B2F5A" w:rsidP="000F3DE8">
            <w:pPr>
              <w:pStyle w:val="VBABodyText"/>
              <w:rPr>
                <w:b/>
                <w:color w:val="auto"/>
              </w:rPr>
            </w:pPr>
            <w:r w:rsidRPr="001D64B9">
              <w:rPr>
                <w:color w:val="auto"/>
              </w:rPr>
              <w:t xml:space="preserve">This topic will allow the trainee to </w:t>
            </w:r>
            <w:r w:rsidR="000F3DE8" w:rsidRPr="001D64B9">
              <w:rPr>
                <w:color w:val="auto"/>
              </w:rPr>
              <w:t>properly rate dental and oral conditions with 98% accuracy</w:t>
            </w:r>
          </w:p>
        </w:tc>
      </w:tr>
      <w:tr w:rsidR="009B2F5A" w:rsidRPr="001D64B9" w14:paraId="235F41A0" w14:textId="77777777">
        <w:trPr>
          <w:trHeight w:val="212"/>
        </w:trPr>
        <w:tc>
          <w:tcPr>
            <w:tcW w:w="2560" w:type="dxa"/>
            <w:tcBorders>
              <w:top w:val="nil"/>
              <w:left w:val="nil"/>
              <w:bottom w:val="nil"/>
              <w:right w:val="nil"/>
            </w:tcBorders>
          </w:tcPr>
          <w:p w14:paraId="235F419E" w14:textId="77777777" w:rsidR="009B2F5A" w:rsidRPr="001D64B9" w:rsidRDefault="009B2F5A">
            <w:pPr>
              <w:pStyle w:val="VBALevel1Heading"/>
            </w:pPr>
            <w:bookmarkStart w:id="36" w:name="_Toc269888408"/>
            <w:bookmarkStart w:id="37" w:name="_Toc269888751"/>
            <w:r w:rsidRPr="001D64B9">
              <w:t>Time Required</w:t>
            </w:r>
            <w:bookmarkEnd w:id="36"/>
            <w:bookmarkEnd w:id="37"/>
          </w:p>
        </w:tc>
        <w:tc>
          <w:tcPr>
            <w:tcW w:w="7217" w:type="dxa"/>
            <w:tcBorders>
              <w:top w:val="nil"/>
              <w:left w:val="nil"/>
              <w:bottom w:val="nil"/>
              <w:right w:val="nil"/>
            </w:tcBorders>
          </w:tcPr>
          <w:p w14:paraId="235F419F" w14:textId="5007BDC5" w:rsidR="009B2F5A" w:rsidRPr="001D64B9" w:rsidRDefault="00BA60A0" w:rsidP="00BA60A0">
            <w:pPr>
              <w:pStyle w:val="VBATimeReq"/>
              <w:rPr>
                <w:color w:val="auto"/>
              </w:rPr>
            </w:pPr>
            <w:r w:rsidRPr="00BA60A0">
              <w:rPr>
                <w:color w:val="auto"/>
              </w:rPr>
              <w:t>1 hour</w:t>
            </w:r>
          </w:p>
        </w:tc>
      </w:tr>
      <w:tr w:rsidR="009B2F5A" w:rsidRPr="001D64B9" w14:paraId="235F41AB" w14:textId="77777777">
        <w:trPr>
          <w:trHeight w:val="212"/>
        </w:trPr>
        <w:tc>
          <w:tcPr>
            <w:tcW w:w="2560" w:type="dxa"/>
            <w:tcBorders>
              <w:top w:val="nil"/>
              <w:left w:val="nil"/>
              <w:bottom w:val="nil"/>
              <w:right w:val="nil"/>
            </w:tcBorders>
          </w:tcPr>
          <w:p w14:paraId="235F41A1" w14:textId="77777777" w:rsidR="009B2F5A" w:rsidRPr="001D64B9" w:rsidRDefault="009B2F5A">
            <w:pPr>
              <w:pStyle w:val="VBALevel1Heading"/>
            </w:pPr>
            <w:r w:rsidRPr="001D64B9">
              <w:t>OBJECTIVES/</w:t>
            </w:r>
            <w:r w:rsidRPr="001D64B9">
              <w:br/>
              <w:t>Teaching Points</w:t>
            </w:r>
          </w:p>
          <w:p w14:paraId="235F41A2" w14:textId="77777777" w:rsidR="009B2F5A" w:rsidRPr="001D64B9"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1D64B9" w:rsidRDefault="009B2F5A">
            <w:pPr>
              <w:tabs>
                <w:tab w:val="left" w:pos="590"/>
              </w:tabs>
              <w:spacing w:after="120"/>
              <w:rPr>
                <w:szCs w:val="24"/>
              </w:rPr>
            </w:pPr>
            <w:r w:rsidRPr="001D64B9">
              <w:rPr>
                <w:szCs w:val="24"/>
              </w:rPr>
              <w:t>Topic objectives:</w:t>
            </w:r>
          </w:p>
          <w:p w14:paraId="235F41A4" w14:textId="66A227D6" w:rsidR="009B2F5A" w:rsidRPr="001D64B9" w:rsidRDefault="000F3DE8">
            <w:pPr>
              <w:numPr>
                <w:ilvl w:val="0"/>
                <w:numId w:val="9"/>
              </w:numPr>
              <w:tabs>
                <w:tab w:val="left" w:pos="590"/>
              </w:tabs>
              <w:spacing w:before="60" w:after="60"/>
              <w:rPr>
                <w:szCs w:val="24"/>
              </w:rPr>
            </w:pPr>
            <w:r w:rsidRPr="001D64B9">
              <w:rPr>
                <w:szCs w:val="24"/>
              </w:rPr>
              <w:t>Identify and describe the major dental and oral structures</w:t>
            </w:r>
          </w:p>
          <w:p w14:paraId="235F41A5" w14:textId="12394308" w:rsidR="009B2F5A" w:rsidRPr="001D64B9" w:rsidRDefault="000F3DE8">
            <w:pPr>
              <w:numPr>
                <w:ilvl w:val="0"/>
                <w:numId w:val="9"/>
              </w:numPr>
              <w:tabs>
                <w:tab w:val="left" w:pos="590"/>
              </w:tabs>
              <w:spacing w:before="60" w:after="60"/>
              <w:rPr>
                <w:szCs w:val="24"/>
              </w:rPr>
            </w:pPr>
            <w:r w:rsidRPr="001D64B9">
              <w:rPr>
                <w:szCs w:val="24"/>
              </w:rPr>
              <w:t>How to complete a dental rating</w:t>
            </w:r>
          </w:p>
          <w:p w14:paraId="235F41A7" w14:textId="77777777" w:rsidR="009B2F5A" w:rsidRPr="001D64B9" w:rsidRDefault="009B2F5A">
            <w:pPr>
              <w:tabs>
                <w:tab w:val="left" w:pos="590"/>
              </w:tabs>
              <w:spacing w:after="120"/>
              <w:rPr>
                <w:bCs/>
                <w:szCs w:val="24"/>
              </w:rPr>
            </w:pPr>
            <w:r w:rsidRPr="001D64B9">
              <w:rPr>
                <w:szCs w:val="24"/>
              </w:rPr>
              <w:t>The following topic teaching points support the topic objectives</w:t>
            </w:r>
            <w:r w:rsidRPr="001D64B9">
              <w:rPr>
                <w:bCs/>
                <w:szCs w:val="24"/>
              </w:rPr>
              <w:t xml:space="preserve">: </w:t>
            </w:r>
          </w:p>
          <w:p w14:paraId="235F41A8" w14:textId="3CD8FE00" w:rsidR="009B2F5A" w:rsidRPr="001D64B9" w:rsidRDefault="000F3DE8">
            <w:pPr>
              <w:numPr>
                <w:ilvl w:val="0"/>
                <w:numId w:val="9"/>
              </w:numPr>
              <w:tabs>
                <w:tab w:val="left" w:pos="590"/>
              </w:tabs>
              <w:spacing w:after="60"/>
              <w:rPr>
                <w:szCs w:val="24"/>
              </w:rPr>
            </w:pPr>
            <w:r w:rsidRPr="001D64B9">
              <w:rPr>
                <w:szCs w:val="24"/>
              </w:rPr>
              <w:t>Medical EPSS</w:t>
            </w:r>
          </w:p>
          <w:p w14:paraId="235F41A9" w14:textId="66BB147E" w:rsidR="009B2F5A" w:rsidRPr="001D64B9" w:rsidRDefault="000F3DE8">
            <w:pPr>
              <w:numPr>
                <w:ilvl w:val="0"/>
                <w:numId w:val="9"/>
              </w:numPr>
              <w:tabs>
                <w:tab w:val="left" w:pos="590"/>
              </w:tabs>
              <w:spacing w:before="60" w:after="60"/>
              <w:rPr>
                <w:szCs w:val="24"/>
              </w:rPr>
            </w:pPr>
            <w:r w:rsidRPr="001D64B9">
              <w:rPr>
                <w:szCs w:val="24"/>
              </w:rPr>
              <w:t>Disability Benefits Questionnaire</w:t>
            </w:r>
          </w:p>
          <w:p w14:paraId="235F41AA" w14:textId="68B28864" w:rsidR="009B2F5A" w:rsidRPr="001D64B9" w:rsidRDefault="003557E9">
            <w:pPr>
              <w:numPr>
                <w:ilvl w:val="0"/>
                <w:numId w:val="9"/>
              </w:numPr>
              <w:tabs>
                <w:tab w:val="left" w:pos="590"/>
              </w:tabs>
              <w:spacing w:before="60" w:after="60"/>
              <w:rPr>
                <w:szCs w:val="24"/>
              </w:rPr>
            </w:pPr>
            <w:r w:rsidRPr="001D64B9">
              <w:rPr>
                <w:szCs w:val="24"/>
              </w:rPr>
              <w:t>VBMS-R Demo</w:t>
            </w:r>
          </w:p>
        </w:tc>
      </w:tr>
      <w:tr w:rsidR="009B2F5A" w:rsidRPr="001D64B9" w14:paraId="235F41B0" w14:textId="77777777">
        <w:trPr>
          <w:trHeight w:val="212"/>
        </w:trPr>
        <w:tc>
          <w:tcPr>
            <w:tcW w:w="2560" w:type="dxa"/>
            <w:tcBorders>
              <w:top w:val="nil"/>
              <w:left w:val="nil"/>
              <w:bottom w:val="nil"/>
              <w:right w:val="nil"/>
            </w:tcBorders>
          </w:tcPr>
          <w:p w14:paraId="235F41AC" w14:textId="715B197B" w:rsidR="009B2F5A" w:rsidRPr="001D64B9" w:rsidRDefault="003557E9">
            <w:pPr>
              <w:pStyle w:val="VBALevel2Heading"/>
              <w:rPr>
                <w:bCs/>
                <w:i/>
                <w:color w:val="auto"/>
              </w:rPr>
            </w:pPr>
            <w:r w:rsidRPr="001D64B9">
              <w:rPr>
                <w:color w:val="auto"/>
              </w:rPr>
              <w:t>Medical EPSS</w:t>
            </w:r>
            <w:r w:rsidR="009B2F5A" w:rsidRPr="001D64B9">
              <w:rPr>
                <w:color w:val="auto"/>
              </w:rPr>
              <w:br/>
            </w:r>
          </w:p>
          <w:p w14:paraId="235F41AD" w14:textId="5A282646" w:rsidR="009B2F5A" w:rsidRPr="001D64B9" w:rsidRDefault="009B2F5A">
            <w:pPr>
              <w:pStyle w:val="VBASlideNumber"/>
              <w:rPr>
                <w:color w:val="auto"/>
              </w:rPr>
            </w:pPr>
            <w:r w:rsidRPr="001D64B9">
              <w:rPr>
                <w:color w:val="auto"/>
              </w:rPr>
              <w:t xml:space="preserve">Slide </w:t>
            </w:r>
            <w:r w:rsidR="001F5BDF">
              <w:rPr>
                <w:color w:val="auto"/>
              </w:rPr>
              <w:t>5</w:t>
            </w:r>
            <w:r w:rsidRPr="001D64B9">
              <w:rPr>
                <w:color w:val="auto"/>
              </w:rPr>
              <w:br/>
            </w:r>
          </w:p>
          <w:p w14:paraId="235F41AE" w14:textId="5886C0BB" w:rsidR="009B2F5A" w:rsidRPr="001D64B9" w:rsidRDefault="009B2F5A">
            <w:pPr>
              <w:pStyle w:val="VBAHandoutNumber"/>
              <w:rPr>
                <w:color w:val="auto"/>
              </w:rPr>
            </w:pPr>
          </w:p>
        </w:tc>
        <w:tc>
          <w:tcPr>
            <w:tcW w:w="7217" w:type="dxa"/>
            <w:tcBorders>
              <w:top w:val="nil"/>
              <w:left w:val="nil"/>
              <w:bottom w:val="nil"/>
              <w:right w:val="nil"/>
            </w:tcBorders>
          </w:tcPr>
          <w:p w14:paraId="56BB7C8D" w14:textId="1F9CCBEE" w:rsidR="00EA18DA" w:rsidRPr="00EA18DA" w:rsidRDefault="00EA18DA" w:rsidP="00EA18DA">
            <w:pPr>
              <w:pStyle w:val="QSTBody"/>
              <w:jc w:val="left"/>
              <w:rPr>
                <w:rFonts w:ascii="Times New Roman" w:hAnsi="Times New Roman"/>
                <w:sz w:val="24"/>
                <w:szCs w:val="24"/>
              </w:rPr>
            </w:pPr>
            <w:r w:rsidRPr="00EA18DA">
              <w:rPr>
                <w:rFonts w:ascii="Times New Roman" w:hAnsi="Times New Roman"/>
                <w:sz w:val="24"/>
                <w:szCs w:val="24"/>
              </w:rPr>
              <w:t>E</w:t>
            </w:r>
            <w:r>
              <w:rPr>
                <w:rFonts w:ascii="Times New Roman" w:hAnsi="Times New Roman"/>
                <w:sz w:val="24"/>
                <w:szCs w:val="24"/>
              </w:rPr>
              <w:t>xplain how to</w:t>
            </w:r>
            <w:r w:rsidRPr="00EA18DA">
              <w:rPr>
                <w:rFonts w:ascii="Times New Roman" w:hAnsi="Times New Roman"/>
                <w:sz w:val="24"/>
                <w:szCs w:val="24"/>
              </w:rPr>
              <w:t xml:space="preserve"> </w:t>
            </w:r>
            <w:r>
              <w:rPr>
                <w:rFonts w:ascii="Times New Roman" w:hAnsi="Times New Roman"/>
                <w:sz w:val="24"/>
                <w:szCs w:val="24"/>
              </w:rPr>
              <w:t>r</w:t>
            </w:r>
            <w:r w:rsidRPr="00EA18DA">
              <w:rPr>
                <w:rFonts w:ascii="Times New Roman" w:hAnsi="Times New Roman"/>
                <w:sz w:val="24"/>
                <w:szCs w:val="24"/>
              </w:rPr>
              <w:t>eview Medical EPSS for conditions related to:</w:t>
            </w:r>
          </w:p>
          <w:p w14:paraId="7E61DF19" w14:textId="77777777" w:rsidR="00AA398E" w:rsidRPr="001D64B9" w:rsidRDefault="00AA398E" w:rsidP="00671E5A">
            <w:pPr>
              <w:pStyle w:val="VBABodyText"/>
              <w:numPr>
                <w:ilvl w:val="0"/>
                <w:numId w:val="23"/>
              </w:numPr>
              <w:spacing w:before="0" w:after="0"/>
              <w:rPr>
                <w:color w:val="auto"/>
              </w:rPr>
            </w:pPr>
            <w:r w:rsidRPr="001D64B9">
              <w:rPr>
                <w:color w:val="auto"/>
              </w:rPr>
              <w:t>Jawbone</w:t>
            </w:r>
          </w:p>
          <w:p w14:paraId="0BB8BF4A" w14:textId="5A913A4D" w:rsidR="003557E9" w:rsidRPr="001D64B9" w:rsidRDefault="003557E9" w:rsidP="000A4256">
            <w:pPr>
              <w:pStyle w:val="VBABodyText"/>
              <w:spacing w:before="0" w:after="0"/>
              <w:rPr>
                <w:color w:val="auto"/>
              </w:rPr>
            </w:pPr>
            <w:r w:rsidRPr="001D64B9">
              <w:rPr>
                <w:color w:val="auto"/>
              </w:rPr>
              <w:tab/>
            </w:r>
            <w:r w:rsidR="00EA18DA">
              <w:rPr>
                <w:color w:val="auto"/>
              </w:rPr>
              <w:t xml:space="preserve">   </w:t>
            </w:r>
            <w:r w:rsidRPr="001D64B9">
              <w:rPr>
                <w:color w:val="auto"/>
              </w:rPr>
              <w:t>Maxilla (Upper)</w:t>
            </w:r>
          </w:p>
          <w:p w14:paraId="498F4170" w14:textId="10768314" w:rsidR="003557E9" w:rsidRPr="001D64B9" w:rsidRDefault="003557E9" w:rsidP="000A4256">
            <w:pPr>
              <w:pStyle w:val="VBABodyText"/>
              <w:spacing w:before="0" w:after="0"/>
              <w:rPr>
                <w:color w:val="auto"/>
              </w:rPr>
            </w:pPr>
            <w:r w:rsidRPr="001D64B9">
              <w:rPr>
                <w:color w:val="auto"/>
              </w:rPr>
              <w:tab/>
            </w:r>
            <w:r w:rsidR="00EA18DA">
              <w:rPr>
                <w:color w:val="auto"/>
              </w:rPr>
              <w:t xml:space="preserve">   </w:t>
            </w:r>
            <w:r w:rsidRPr="001D64B9">
              <w:rPr>
                <w:color w:val="auto"/>
              </w:rPr>
              <w:t>Mandible (Lower)</w:t>
            </w:r>
          </w:p>
          <w:p w14:paraId="17CE5170" w14:textId="77777777" w:rsidR="00AA398E" w:rsidRPr="001D64B9" w:rsidRDefault="00AA398E" w:rsidP="00671E5A">
            <w:pPr>
              <w:pStyle w:val="VBABodyText"/>
              <w:numPr>
                <w:ilvl w:val="0"/>
                <w:numId w:val="23"/>
              </w:numPr>
              <w:spacing w:before="0" w:after="0"/>
              <w:rPr>
                <w:color w:val="auto"/>
              </w:rPr>
            </w:pPr>
            <w:r w:rsidRPr="001D64B9">
              <w:rPr>
                <w:color w:val="auto"/>
              </w:rPr>
              <w:t>Roof of the Mouth</w:t>
            </w:r>
          </w:p>
          <w:p w14:paraId="6116F0CE" w14:textId="2D8F4758" w:rsidR="003557E9" w:rsidRPr="001D64B9" w:rsidRDefault="003557E9" w:rsidP="000A4256">
            <w:pPr>
              <w:pStyle w:val="VBABodyText"/>
              <w:spacing w:before="0" w:after="0"/>
              <w:rPr>
                <w:color w:val="auto"/>
              </w:rPr>
            </w:pPr>
            <w:r w:rsidRPr="001D64B9">
              <w:rPr>
                <w:color w:val="auto"/>
              </w:rPr>
              <w:tab/>
            </w:r>
            <w:r w:rsidR="00EA18DA">
              <w:rPr>
                <w:color w:val="auto"/>
              </w:rPr>
              <w:t xml:space="preserve">   </w:t>
            </w:r>
            <w:r w:rsidRPr="001D64B9">
              <w:rPr>
                <w:color w:val="auto"/>
              </w:rPr>
              <w:t>Hard palate</w:t>
            </w:r>
          </w:p>
          <w:p w14:paraId="4820F4BD" w14:textId="6CB0D3D5" w:rsidR="003557E9" w:rsidRPr="001D64B9" w:rsidRDefault="003557E9" w:rsidP="000A4256">
            <w:pPr>
              <w:pStyle w:val="VBABodyText"/>
              <w:spacing w:before="0" w:after="0"/>
              <w:rPr>
                <w:color w:val="auto"/>
              </w:rPr>
            </w:pPr>
            <w:r w:rsidRPr="001D64B9">
              <w:rPr>
                <w:color w:val="auto"/>
              </w:rPr>
              <w:tab/>
            </w:r>
            <w:r w:rsidR="00EA18DA">
              <w:rPr>
                <w:color w:val="auto"/>
              </w:rPr>
              <w:t xml:space="preserve">   </w:t>
            </w:r>
            <w:r w:rsidRPr="001D64B9">
              <w:rPr>
                <w:color w:val="auto"/>
              </w:rPr>
              <w:t>Soft palate</w:t>
            </w:r>
          </w:p>
          <w:p w14:paraId="3359D1B3" w14:textId="3EC0F3D5" w:rsidR="00AA398E" w:rsidRDefault="00AA398E" w:rsidP="00671E5A">
            <w:pPr>
              <w:pStyle w:val="VBABodyText"/>
              <w:numPr>
                <w:ilvl w:val="0"/>
                <w:numId w:val="23"/>
              </w:numPr>
              <w:spacing w:before="0" w:after="0"/>
              <w:rPr>
                <w:color w:val="auto"/>
              </w:rPr>
            </w:pPr>
            <w:r w:rsidRPr="001D64B9">
              <w:rPr>
                <w:color w:val="auto"/>
              </w:rPr>
              <w:t>Teeth</w:t>
            </w:r>
          </w:p>
          <w:p w14:paraId="2DDC2BA4" w14:textId="21AFC59A" w:rsidR="00671E5A" w:rsidRPr="001D64B9" w:rsidRDefault="00671E5A" w:rsidP="00671E5A">
            <w:pPr>
              <w:pStyle w:val="VBABodyText"/>
              <w:numPr>
                <w:ilvl w:val="0"/>
                <w:numId w:val="23"/>
              </w:numPr>
              <w:spacing w:before="0" w:after="0"/>
              <w:rPr>
                <w:color w:val="auto"/>
              </w:rPr>
            </w:pPr>
            <w:proofErr w:type="spellStart"/>
            <w:r w:rsidRPr="001D64B9">
              <w:rPr>
                <w:color w:val="auto"/>
              </w:rPr>
              <w:t>Temporomandibular</w:t>
            </w:r>
            <w:proofErr w:type="spellEnd"/>
            <w:r w:rsidRPr="001D64B9">
              <w:rPr>
                <w:color w:val="auto"/>
              </w:rPr>
              <w:t xml:space="preserve"> Joint (TMJ</w:t>
            </w:r>
            <w:r>
              <w:rPr>
                <w:color w:val="auto"/>
              </w:rPr>
              <w:t>)</w:t>
            </w:r>
          </w:p>
          <w:p w14:paraId="235F41AF" w14:textId="7D20EA7A" w:rsidR="009B2F5A" w:rsidRPr="001D64B9" w:rsidRDefault="009B2F5A" w:rsidP="000A4256">
            <w:pPr>
              <w:pStyle w:val="VBABodyText"/>
              <w:spacing w:before="0" w:after="0"/>
              <w:rPr>
                <w:color w:val="auto"/>
              </w:rPr>
            </w:pPr>
          </w:p>
        </w:tc>
      </w:tr>
      <w:tr w:rsidR="009B2F5A" w:rsidRPr="001D64B9" w14:paraId="235F41B5" w14:textId="77777777">
        <w:trPr>
          <w:trHeight w:val="212"/>
        </w:trPr>
        <w:tc>
          <w:tcPr>
            <w:tcW w:w="2560" w:type="dxa"/>
            <w:tcBorders>
              <w:top w:val="nil"/>
              <w:left w:val="nil"/>
              <w:bottom w:val="nil"/>
              <w:right w:val="nil"/>
            </w:tcBorders>
          </w:tcPr>
          <w:p w14:paraId="235F41B1" w14:textId="589E8BA0" w:rsidR="009B2F5A" w:rsidRPr="001D64B9" w:rsidRDefault="003557E9" w:rsidP="002570A6">
            <w:pPr>
              <w:pStyle w:val="VBALevel2Heading"/>
              <w:rPr>
                <w:color w:val="auto"/>
              </w:rPr>
            </w:pPr>
            <w:r w:rsidRPr="001D64B9">
              <w:rPr>
                <w:color w:val="auto"/>
              </w:rPr>
              <w:lastRenderedPageBreak/>
              <w:t>Dental and Oral Compensation Ratings</w:t>
            </w:r>
            <w:r w:rsidR="009B2F5A" w:rsidRPr="001D64B9">
              <w:rPr>
                <w:color w:val="auto"/>
              </w:rPr>
              <w:br/>
            </w:r>
          </w:p>
          <w:p w14:paraId="235F41B2" w14:textId="216C639A" w:rsidR="009B2F5A" w:rsidRPr="001D64B9" w:rsidRDefault="001F5BDF">
            <w:pPr>
              <w:pStyle w:val="VBASlideNumber"/>
              <w:rPr>
                <w:color w:val="auto"/>
              </w:rPr>
            </w:pPr>
            <w:r>
              <w:rPr>
                <w:color w:val="auto"/>
              </w:rPr>
              <w:t>Slide 6</w:t>
            </w:r>
            <w:r w:rsidR="009B2F5A" w:rsidRPr="001D64B9">
              <w:rPr>
                <w:color w:val="auto"/>
              </w:rPr>
              <w:br/>
            </w:r>
          </w:p>
          <w:p w14:paraId="235F41B3" w14:textId="449C9CB3" w:rsidR="009B2F5A" w:rsidRPr="001D64B9" w:rsidRDefault="009B2F5A">
            <w:pPr>
              <w:pStyle w:val="VBAHandoutNumber"/>
              <w:rPr>
                <w:color w:val="auto"/>
              </w:rPr>
            </w:pPr>
          </w:p>
        </w:tc>
        <w:tc>
          <w:tcPr>
            <w:tcW w:w="7217" w:type="dxa"/>
            <w:tcBorders>
              <w:top w:val="nil"/>
              <w:left w:val="nil"/>
              <w:bottom w:val="nil"/>
              <w:right w:val="nil"/>
            </w:tcBorders>
          </w:tcPr>
          <w:p w14:paraId="46B4160D" w14:textId="77777777" w:rsidR="003557E9" w:rsidRPr="001D64B9" w:rsidRDefault="003557E9" w:rsidP="003557E9">
            <w:pPr>
              <w:pStyle w:val="NormalWeb"/>
              <w:spacing w:before="134" w:after="0"/>
              <w:rPr>
                <w:szCs w:val="24"/>
              </w:rPr>
            </w:pPr>
            <w:r w:rsidRPr="001D64B9">
              <w:t xml:space="preserve"> </w:t>
            </w:r>
            <w:r w:rsidRPr="001D64B9">
              <w:rPr>
                <w:rFonts w:eastAsia="+mn-ea"/>
                <w:szCs w:val="24"/>
              </w:rPr>
              <w:t xml:space="preserve">Per M21-1 IX.ii.2, if a claim for </w:t>
            </w:r>
            <w:r w:rsidRPr="001D64B9">
              <w:rPr>
                <w:rFonts w:eastAsia="+mn-ea"/>
                <w:b/>
                <w:bCs/>
                <w:szCs w:val="24"/>
              </w:rPr>
              <w:t xml:space="preserve">disability compensation </w:t>
            </w:r>
            <w:r w:rsidRPr="001D64B9">
              <w:rPr>
                <w:rFonts w:eastAsia="+mn-ea"/>
                <w:szCs w:val="24"/>
              </w:rPr>
              <w:t>is submitted that includes a compensable dental condition as an issue:</w:t>
            </w:r>
          </w:p>
          <w:p w14:paraId="05BEBCEE" w14:textId="77777777" w:rsidR="003557E9" w:rsidRPr="001D64B9" w:rsidRDefault="003557E9" w:rsidP="003557E9">
            <w:pPr>
              <w:numPr>
                <w:ilvl w:val="0"/>
                <w:numId w:val="24"/>
              </w:numPr>
              <w:overflowPunct/>
              <w:autoSpaceDE/>
              <w:autoSpaceDN/>
              <w:adjustRightInd/>
              <w:ind w:left="1267"/>
              <w:contextualSpacing/>
              <w:rPr>
                <w:szCs w:val="24"/>
              </w:rPr>
            </w:pPr>
            <w:r w:rsidRPr="001D64B9">
              <w:rPr>
                <w:rFonts w:eastAsia="+mn-ea"/>
                <w:szCs w:val="24"/>
              </w:rPr>
              <w:t>VBA will prepare a rating for compensation purposes and notify VHA if service connection is granted</w:t>
            </w:r>
          </w:p>
          <w:p w14:paraId="0EDC707F" w14:textId="77777777" w:rsidR="009B2F5A" w:rsidRPr="00EA18DA" w:rsidRDefault="003557E9" w:rsidP="003557E9">
            <w:pPr>
              <w:numPr>
                <w:ilvl w:val="0"/>
                <w:numId w:val="24"/>
              </w:numPr>
              <w:overflowPunct/>
              <w:autoSpaceDE/>
              <w:autoSpaceDN/>
              <w:adjustRightInd/>
              <w:ind w:left="1267"/>
              <w:contextualSpacing/>
              <w:rPr>
                <w:szCs w:val="24"/>
              </w:rPr>
            </w:pPr>
            <w:r w:rsidRPr="001D64B9">
              <w:rPr>
                <w:rFonts w:eastAsia="+mn-ea"/>
                <w:szCs w:val="24"/>
              </w:rPr>
              <w:t xml:space="preserve">A compensable dental condition </w:t>
            </w:r>
            <w:r w:rsidRPr="001D64B9">
              <w:rPr>
                <w:rFonts w:eastAsia="+mn-ea"/>
                <w:b/>
                <w:bCs/>
                <w:szCs w:val="24"/>
              </w:rPr>
              <w:t>only</w:t>
            </w:r>
            <w:r w:rsidRPr="001D64B9">
              <w:rPr>
                <w:rFonts w:eastAsia="+mn-ea"/>
                <w:szCs w:val="24"/>
              </w:rPr>
              <w:t xml:space="preserve"> includes those disabilities in 38 CFR §4.150 (or a disability that can be appropriately rated by analogy).</w:t>
            </w:r>
          </w:p>
          <w:p w14:paraId="7B0D6D7B" w14:textId="6AA84580" w:rsidR="00EA18DA" w:rsidRPr="00BA60A0" w:rsidRDefault="00EA18DA" w:rsidP="00EA18DA">
            <w:pPr>
              <w:rPr>
                <w:i/>
                <w:szCs w:val="24"/>
              </w:rPr>
            </w:pPr>
            <w:r w:rsidRPr="00EA18DA">
              <w:rPr>
                <w:b/>
                <w:szCs w:val="24"/>
              </w:rPr>
              <w:t>EXPLAIN</w:t>
            </w:r>
            <w:r w:rsidRPr="00EA18DA">
              <w:rPr>
                <w:szCs w:val="24"/>
              </w:rPr>
              <w:t xml:space="preserve">: </w:t>
            </w:r>
            <w:r w:rsidRPr="00BA60A0">
              <w:rPr>
                <w:i/>
                <w:szCs w:val="24"/>
              </w:rPr>
              <w:t xml:space="preserve">Because VHA has primary responsibility for determining eligibility for dental treatment, VBA will prepare a rating decision or provide the requested information under the provisions </w:t>
            </w:r>
            <w:r w:rsidRPr="00BA60A0">
              <w:rPr>
                <w:b/>
                <w:i/>
                <w:szCs w:val="24"/>
              </w:rPr>
              <w:t>of 38 CFR § 3.381</w:t>
            </w:r>
            <w:r w:rsidRPr="00BA60A0">
              <w:rPr>
                <w:i/>
                <w:szCs w:val="24"/>
              </w:rPr>
              <w:t xml:space="preserve"> only when VHA requests such a rating or information necessary t</w:t>
            </w:r>
            <w:r w:rsidR="00EF0E04" w:rsidRPr="00BA60A0">
              <w:rPr>
                <w:i/>
                <w:szCs w:val="24"/>
              </w:rPr>
              <w:t>o assist in its determination.</w:t>
            </w:r>
          </w:p>
          <w:p w14:paraId="4D2DF3A8" w14:textId="77777777" w:rsidR="00EA18DA" w:rsidRPr="00EA18DA" w:rsidRDefault="00EA18DA" w:rsidP="00EA18DA">
            <w:pPr>
              <w:rPr>
                <w:szCs w:val="24"/>
              </w:rPr>
            </w:pPr>
          </w:p>
          <w:p w14:paraId="72D0347E" w14:textId="77777777" w:rsidR="00EA18DA" w:rsidRPr="00BA60A0" w:rsidRDefault="00EA18DA" w:rsidP="00EA18DA">
            <w:pPr>
              <w:overflowPunct/>
              <w:autoSpaceDE/>
              <w:autoSpaceDN/>
              <w:adjustRightInd/>
              <w:contextualSpacing/>
              <w:rPr>
                <w:i/>
                <w:iCs/>
                <w:szCs w:val="24"/>
              </w:rPr>
            </w:pPr>
            <w:r w:rsidRPr="00EA18DA">
              <w:rPr>
                <w:b/>
                <w:szCs w:val="24"/>
              </w:rPr>
              <w:t>DISCUSS</w:t>
            </w:r>
            <w:r w:rsidRPr="00EA18DA">
              <w:rPr>
                <w:szCs w:val="24"/>
              </w:rPr>
              <w:t xml:space="preserve"> </w:t>
            </w:r>
            <w:r w:rsidRPr="00BA60A0">
              <w:rPr>
                <w:i/>
                <w:szCs w:val="24"/>
              </w:rPr>
              <w:t xml:space="preserve">if a claim for disability compensation is submitted that includes a compensable dental condition as an issue, the Veterans Benefits Administration (VBA) will prepare a rating for compensation purposes and notify the Veterans Health Administration (VHA) if </w:t>
            </w:r>
            <w:r w:rsidR="00EF0E04" w:rsidRPr="00BA60A0">
              <w:rPr>
                <w:i/>
                <w:szCs w:val="24"/>
              </w:rPr>
              <w:t xml:space="preserve">service connection is granted. </w:t>
            </w:r>
            <w:r w:rsidRPr="00BA60A0">
              <w:rPr>
                <w:i/>
                <w:szCs w:val="24"/>
              </w:rPr>
              <w:t xml:space="preserve">A compensable </w:t>
            </w:r>
            <w:r w:rsidRPr="00BA60A0">
              <w:rPr>
                <w:i/>
                <w:iCs/>
                <w:szCs w:val="24"/>
              </w:rPr>
              <w:t xml:space="preserve">dental condition </w:t>
            </w:r>
            <w:r w:rsidRPr="00BA60A0">
              <w:rPr>
                <w:b/>
                <w:i/>
                <w:iCs/>
                <w:szCs w:val="24"/>
              </w:rPr>
              <w:t>only</w:t>
            </w:r>
            <w:r w:rsidRPr="00BA60A0">
              <w:rPr>
                <w:i/>
                <w:iCs/>
                <w:szCs w:val="24"/>
              </w:rPr>
              <w:t xml:space="preserve"> includes those disabilities contained in </w:t>
            </w:r>
            <w:hyperlink r:id="rId29" w:history="1">
              <w:r w:rsidRPr="00BA60A0">
                <w:rPr>
                  <w:rStyle w:val="Hyperlink"/>
                  <w:i/>
                  <w:iCs/>
                  <w:szCs w:val="24"/>
                </w:rPr>
                <w:t>38 CFR §4.150</w:t>
              </w:r>
            </w:hyperlink>
            <w:r w:rsidRPr="00BA60A0">
              <w:rPr>
                <w:i/>
                <w:iCs/>
                <w:szCs w:val="24"/>
              </w:rPr>
              <w:t xml:space="preserve"> or a disability that can be appropriately rated by analogy to a specific disability enumerated under § 4.150.</w:t>
            </w:r>
          </w:p>
          <w:p w14:paraId="235F41B4" w14:textId="3FD92CB1" w:rsidR="00671E5A" w:rsidRPr="001D64B9" w:rsidRDefault="00671E5A" w:rsidP="00EA18DA">
            <w:pPr>
              <w:overflowPunct/>
              <w:autoSpaceDE/>
              <w:autoSpaceDN/>
              <w:adjustRightInd/>
              <w:contextualSpacing/>
              <w:rPr>
                <w:szCs w:val="24"/>
              </w:rPr>
            </w:pPr>
          </w:p>
        </w:tc>
      </w:tr>
      <w:tr w:rsidR="009B2F5A" w:rsidRPr="001D64B9" w14:paraId="235F41BA" w14:textId="77777777">
        <w:trPr>
          <w:trHeight w:val="212"/>
        </w:trPr>
        <w:tc>
          <w:tcPr>
            <w:tcW w:w="2560" w:type="dxa"/>
            <w:tcBorders>
              <w:top w:val="nil"/>
              <w:left w:val="nil"/>
              <w:bottom w:val="nil"/>
              <w:right w:val="nil"/>
            </w:tcBorders>
          </w:tcPr>
          <w:p w14:paraId="235F41B6" w14:textId="4F7306D5" w:rsidR="009B2F5A" w:rsidRPr="001D64B9" w:rsidRDefault="003557E9">
            <w:pPr>
              <w:pStyle w:val="VBALevel2Heading"/>
              <w:rPr>
                <w:bCs/>
                <w:i/>
                <w:color w:val="auto"/>
              </w:rPr>
            </w:pPr>
            <w:r w:rsidRPr="001D64B9">
              <w:rPr>
                <w:color w:val="auto"/>
              </w:rPr>
              <w:t>Dental &amp; Oral Compensation Ratings</w:t>
            </w:r>
            <w:r w:rsidR="009B2F5A" w:rsidRPr="001D64B9">
              <w:rPr>
                <w:color w:val="auto"/>
              </w:rPr>
              <w:br/>
            </w:r>
          </w:p>
          <w:p w14:paraId="235F41B7" w14:textId="42F55E80" w:rsidR="009B2F5A" w:rsidRPr="001D64B9" w:rsidRDefault="001F5BDF">
            <w:pPr>
              <w:pStyle w:val="VBASlideNumber"/>
              <w:rPr>
                <w:color w:val="auto"/>
              </w:rPr>
            </w:pPr>
            <w:r>
              <w:rPr>
                <w:color w:val="auto"/>
              </w:rPr>
              <w:t>Slide 7</w:t>
            </w:r>
            <w:r w:rsidR="009B2F5A" w:rsidRPr="001D64B9">
              <w:rPr>
                <w:color w:val="auto"/>
              </w:rPr>
              <w:br/>
            </w:r>
          </w:p>
          <w:p w14:paraId="235F41B8" w14:textId="473465E7" w:rsidR="009B2F5A" w:rsidRPr="001D64B9" w:rsidRDefault="009B2F5A">
            <w:pPr>
              <w:pStyle w:val="VBAHandoutNumber"/>
              <w:rPr>
                <w:color w:val="auto"/>
              </w:rPr>
            </w:pPr>
          </w:p>
        </w:tc>
        <w:tc>
          <w:tcPr>
            <w:tcW w:w="7217" w:type="dxa"/>
            <w:tcBorders>
              <w:top w:val="nil"/>
              <w:left w:val="nil"/>
              <w:bottom w:val="nil"/>
              <w:right w:val="nil"/>
            </w:tcBorders>
          </w:tcPr>
          <w:p w14:paraId="5465D6A1" w14:textId="77777777" w:rsidR="003557E9" w:rsidRPr="001D64B9" w:rsidRDefault="003557E9" w:rsidP="001D64B9">
            <w:pPr>
              <w:spacing w:before="0"/>
            </w:pPr>
            <w:r w:rsidRPr="001D64B9">
              <w:t>Rating Schedule 38 C.F.R. §4.150:</w:t>
            </w:r>
          </w:p>
          <w:p w14:paraId="61E7BF85" w14:textId="77777777" w:rsidR="00AA398E" w:rsidRPr="001D64B9" w:rsidRDefault="00AA398E" w:rsidP="001D64B9">
            <w:pPr>
              <w:numPr>
                <w:ilvl w:val="0"/>
                <w:numId w:val="25"/>
              </w:numPr>
              <w:spacing w:before="0"/>
            </w:pPr>
            <w:r w:rsidRPr="001D64B9">
              <w:t>Maxilla</w:t>
            </w:r>
          </w:p>
          <w:p w14:paraId="12AB33C6" w14:textId="77777777" w:rsidR="00AA398E" w:rsidRPr="001D64B9" w:rsidRDefault="00AA398E" w:rsidP="001D64B9">
            <w:pPr>
              <w:numPr>
                <w:ilvl w:val="0"/>
                <w:numId w:val="25"/>
              </w:numPr>
              <w:spacing w:before="0"/>
            </w:pPr>
            <w:r w:rsidRPr="001D64B9">
              <w:t>Mandible</w:t>
            </w:r>
          </w:p>
          <w:p w14:paraId="4CEE0055" w14:textId="77777777" w:rsidR="00AA398E" w:rsidRPr="001D64B9" w:rsidRDefault="00AA398E" w:rsidP="001D64B9">
            <w:pPr>
              <w:numPr>
                <w:ilvl w:val="0"/>
                <w:numId w:val="25"/>
              </w:numPr>
              <w:spacing w:before="0"/>
            </w:pPr>
            <w:r w:rsidRPr="001D64B9">
              <w:t xml:space="preserve">Ramus, </w:t>
            </w:r>
            <w:proofErr w:type="spellStart"/>
            <w:r w:rsidRPr="001D64B9">
              <w:t>Condyloid</w:t>
            </w:r>
            <w:proofErr w:type="spellEnd"/>
            <w:r w:rsidRPr="001D64B9">
              <w:t xml:space="preserve"> &amp; Coronoid</w:t>
            </w:r>
          </w:p>
          <w:p w14:paraId="618F88B4" w14:textId="77777777" w:rsidR="00AA398E" w:rsidRPr="001D64B9" w:rsidRDefault="00AA398E" w:rsidP="001D64B9">
            <w:pPr>
              <w:numPr>
                <w:ilvl w:val="0"/>
                <w:numId w:val="25"/>
              </w:numPr>
              <w:spacing w:before="0"/>
            </w:pPr>
            <w:r w:rsidRPr="001D64B9">
              <w:t>Hard Palate</w:t>
            </w:r>
          </w:p>
          <w:p w14:paraId="5A7C5AB3" w14:textId="77777777" w:rsidR="00AA398E" w:rsidRPr="001D64B9" w:rsidRDefault="00AA398E" w:rsidP="001D64B9">
            <w:pPr>
              <w:numPr>
                <w:ilvl w:val="0"/>
                <w:numId w:val="25"/>
              </w:numPr>
              <w:spacing w:before="0"/>
            </w:pPr>
            <w:r w:rsidRPr="001D64B9">
              <w:t>TMJ</w:t>
            </w:r>
          </w:p>
          <w:p w14:paraId="7F734081" w14:textId="77777777" w:rsidR="009B2F5A" w:rsidRDefault="00AA398E" w:rsidP="001D64B9">
            <w:pPr>
              <w:numPr>
                <w:ilvl w:val="0"/>
                <w:numId w:val="25"/>
              </w:numPr>
              <w:spacing w:before="0"/>
            </w:pPr>
            <w:r w:rsidRPr="001D64B9">
              <w:t>Teeth</w:t>
            </w:r>
          </w:p>
          <w:p w14:paraId="387AAE73" w14:textId="77777777" w:rsidR="00671E5A" w:rsidRDefault="00671E5A" w:rsidP="004C211F">
            <w:pPr>
              <w:tabs>
                <w:tab w:val="left" w:pos="6105"/>
              </w:tabs>
              <w:spacing w:before="0"/>
              <w:rPr>
                <w:b/>
                <w:szCs w:val="24"/>
              </w:rPr>
            </w:pPr>
          </w:p>
          <w:p w14:paraId="56158D2E" w14:textId="77777777" w:rsidR="00EA18DA" w:rsidRDefault="00EA18DA" w:rsidP="004C211F">
            <w:pPr>
              <w:tabs>
                <w:tab w:val="left" w:pos="6105"/>
              </w:tabs>
              <w:spacing w:before="0"/>
              <w:rPr>
                <w:noProof/>
                <w:szCs w:val="24"/>
              </w:rPr>
            </w:pPr>
            <w:r w:rsidRPr="00EA18DA">
              <w:rPr>
                <w:b/>
                <w:szCs w:val="24"/>
              </w:rPr>
              <w:t>DISCUSS</w:t>
            </w:r>
            <w:r w:rsidRPr="00EA18DA">
              <w:rPr>
                <w:szCs w:val="24"/>
              </w:rPr>
              <w:t xml:space="preserve"> the dental conditions listed in </w:t>
            </w:r>
            <w:r w:rsidRPr="00EA18DA">
              <w:rPr>
                <w:noProof/>
                <w:szCs w:val="24"/>
              </w:rPr>
              <w:t>38 C.F.R. §4.150</w:t>
            </w:r>
            <w:r w:rsidR="004C211F">
              <w:rPr>
                <w:noProof/>
                <w:szCs w:val="24"/>
              </w:rPr>
              <w:tab/>
            </w:r>
          </w:p>
          <w:p w14:paraId="235F41B9" w14:textId="5D7B165B" w:rsidR="004C211F" w:rsidRPr="00EA18DA" w:rsidRDefault="004C211F" w:rsidP="004C211F">
            <w:pPr>
              <w:tabs>
                <w:tab w:val="left" w:pos="6105"/>
              </w:tabs>
              <w:spacing w:before="0"/>
              <w:rPr>
                <w:szCs w:val="24"/>
              </w:rPr>
            </w:pPr>
          </w:p>
        </w:tc>
      </w:tr>
      <w:tr w:rsidR="009B2F5A" w:rsidRPr="001D64B9" w14:paraId="235F41C2" w14:textId="77777777">
        <w:trPr>
          <w:cantSplit/>
          <w:trHeight w:val="212"/>
        </w:trPr>
        <w:tc>
          <w:tcPr>
            <w:tcW w:w="2560" w:type="dxa"/>
            <w:tcBorders>
              <w:top w:val="nil"/>
              <w:left w:val="nil"/>
              <w:bottom w:val="nil"/>
              <w:right w:val="nil"/>
            </w:tcBorders>
          </w:tcPr>
          <w:p w14:paraId="235F41BB" w14:textId="719D0F3B" w:rsidR="009B2F5A" w:rsidRPr="001D64B9" w:rsidRDefault="009B2F2A" w:rsidP="002570A6">
            <w:pPr>
              <w:pStyle w:val="VBALevel2Heading"/>
              <w:rPr>
                <w:color w:val="auto"/>
              </w:rPr>
            </w:pPr>
            <w:r w:rsidRPr="001D64B9">
              <w:rPr>
                <w:color w:val="auto"/>
              </w:rPr>
              <w:lastRenderedPageBreak/>
              <w:t>Dental &amp; Oral Compensation Ratings</w:t>
            </w:r>
          </w:p>
          <w:p w14:paraId="315E3223" w14:textId="05B62B2E" w:rsidR="009B2F2A" w:rsidRPr="001D64B9" w:rsidRDefault="009B2F2A" w:rsidP="002570A6">
            <w:pPr>
              <w:pStyle w:val="VBALevel2Heading"/>
              <w:rPr>
                <w:color w:val="auto"/>
              </w:rPr>
            </w:pPr>
          </w:p>
          <w:p w14:paraId="235F41BC" w14:textId="1382EF25" w:rsidR="009B2F5A" w:rsidRPr="001D64B9" w:rsidRDefault="001F5BDF">
            <w:pPr>
              <w:pStyle w:val="VBASlideNumber"/>
              <w:rPr>
                <w:color w:val="auto"/>
              </w:rPr>
            </w:pPr>
            <w:r>
              <w:rPr>
                <w:color w:val="auto"/>
              </w:rPr>
              <w:t>Slide 8</w:t>
            </w:r>
            <w:r w:rsidR="009B2F5A" w:rsidRPr="001D64B9">
              <w:rPr>
                <w:color w:val="auto"/>
              </w:rPr>
              <w:br/>
            </w:r>
          </w:p>
          <w:p w14:paraId="235F41BD" w14:textId="403637D1" w:rsidR="009B2F5A" w:rsidRPr="001D64B9" w:rsidRDefault="009B2F5A">
            <w:pPr>
              <w:pStyle w:val="VBAHandoutNumber"/>
              <w:rPr>
                <w:color w:val="auto"/>
              </w:rPr>
            </w:pPr>
          </w:p>
        </w:tc>
        <w:tc>
          <w:tcPr>
            <w:tcW w:w="7217" w:type="dxa"/>
            <w:tcBorders>
              <w:top w:val="nil"/>
              <w:left w:val="nil"/>
              <w:bottom w:val="nil"/>
              <w:right w:val="nil"/>
            </w:tcBorders>
          </w:tcPr>
          <w:p w14:paraId="385602E7" w14:textId="1D9D94D4" w:rsidR="00FF7EF6" w:rsidRPr="001D64B9" w:rsidRDefault="00EA18DA">
            <w:r>
              <w:t>Discuss the rating criteria under DC 9905</w:t>
            </w:r>
          </w:p>
          <w:p w14:paraId="10590D30" w14:textId="435BABB3" w:rsidR="004C211F" w:rsidRPr="004C211F" w:rsidRDefault="004C211F" w:rsidP="004C211F">
            <w:pPr>
              <w:pStyle w:val="VBABodyText"/>
              <w:numPr>
                <w:ilvl w:val="0"/>
                <w:numId w:val="26"/>
              </w:numPr>
              <w:rPr>
                <w:color w:val="auto"/>
              </w:rPr>
            </w:pPr>
            <w:r w:rsidRPr="004C211F">
              <w:rPr>
                <w:color w:val="auto"/>
              </w:rPr>
              <w:t>VA purposes, the normal maximum unassisted range of vertical jaw opening is from 35 to 50 mm.</w:t>
            </w:r>
          </w:p>
          <w:p w14:paraId="26CEDB32" w14:textId="7DC025BD" w:rsidR="004C211F" w:rsidRPr="004C211F" w:rsidRDefault="004C211F" w:rsidP="004C211F">
            <w:pPr>
              <w:pStyle w:val="VBABodyText"/>
              <w:numPr>
                <w:ilvl w:val="0"/>
                <w:numId w:val="26"/>
              </w:numPr>
            </w:pPr>
            <w:r w:rsidRPr="004C211F">
              <w:rPr>
                <w:color w:val="auto"/>
              </w:rPr>
              <w:t>Ratings for limited inter-</w:t>
            </w:r>
            <w:proofErr w:type="spellStart"/>
            <w:r w:rsidRPr="004C211F">
              <w:rPr>
                <w:color w:val="auto"/>
              </w:rPr>
              <w:t>incisal</w:t>
            </w:r>
            <w:proofErr w:type="spellEnd"/>
            <w:r w:rsidRPr="004C211F">
              <w:rPr>
                <w:color w:val="auto"/>
              </w:rPr>
              <w:t xml:space="preserve"> movement </w:t>
            </w:r>
            <w:r w:rsidRPr="004C211F">
              <w:rPr>
                <w:b/>
                <w:bCs/>
                <w:color w:val="auto"/>
                <w:u w:val="single"/>
              </w:rPr>
              <w:t>shall not</w:t>
            </w:r>
            <w:r w:rsidRPr="004C211F">
              <w:rPr>
                <w:b/>
                <w:bCs/>
                <w:color w:val="auto"/>
              </w:rPr>
              <w:t xml:space="preserve"> </w:t>
            </w:r>
            <w:r w:rsidRPr="004C211F">
              <w:rPr>
                <w:color w:val="auto"/>
              </w:rPr>
              <w:t>be combined with ratings for limited lateral excursion</w:t>
            </w:r>
          </w:p>
          <w:p w14:paraId="5583422D" w14:textId="77777777" w:rsidR="00671E5A" w:rsidRDefault="004C211F" w:rsidP="004C211F">
            <w:pPr>
              <w:pStyle w:val="VBABodyText"/>
              <w:rPr>
                <w:color w:val="auto"/>
              </w:rPr>
            </w:pPr>
            <w:r w:rsidRPr="00BA60A0">
              <w:rPr>
                <w:b/>
                <w:color w:val="auto"/>
              </w:rPr>
              <w:t>Discuss</w:t>
            </w:r>
            <w:r>
              <w:rPr>
                <w:color w:val="auto"/>
              </w:rPr>
              <w:t xml:space="preserve"> </w:t>
            </w:r>
            <w:r w:rsidRPr="00BA60A0">
              <w:rPr>
                <w:i/>
                <w:color w:val="auto"/>
              </w:rPr>
              <w:t>how the Rating Schedule for inter-</w:t>
            </w:r>
            <w:proofErr w:type="spellStart"/>
            <w:r w:rsidRPr="00BA60A0">
              <w:rPr>
                <w:i/>
                <w:color w:val="auto"/>
              </w:rPr>
              <w:t>incisal</w:t>
            </w:r>
            <w:proofErr w:type="spellEnd"/>
            <w:r w:rsidRPr="00BA60A0">
              <w:rPr>
                <w:i/>
                <w:color w:val="auto"/>
              </w:rPr>
              <w:t xml:space="preserve"> range includes dietary restrictions to mechanically altered foods.   Lateral excursion range of motion does not include the same information.</w:t>
            </w:r>
          </w:p>
          <w:p w14:paraId="4F74CAFB" w14:textId="7A137AA7" w:rsidR="004C211F" w:rsidRPr="00BA60A0" w:rsidRDefault="00671E5A" w:rsidP="004C211F">
            <w:pPr>
              <w:pStyle w:val="VBABodyText"/>
              <w:rPr>
                <w:color w:val="auto"/>
              </w:rPr>
            </w:pPr>
            <w:r w:rsidRPr="00BA60A0">
              <w:rPr>
                <w:b/>
                <w:color w:val="auto"/>
              </w:rPr>
              <w:t xml:space="preserve">Talking point: </w:t>
            </w:r>
            <w:r w:rsidRPr="00BA60A0">
              <w:rPr>
                <w:i/>
                <w:color w:val="auto"/>
              </w:rPr>
              <w:t xml:space="preserve">It is important to remember that the rating schedule is being rewritten a body system at a time. The Dental Rating Schedule recently redefined what a normal </w:t>
            </w:r>
            <w:r w:rsidR="008B76A9" w:rsidRPr="00BA60A0">
              <w:rPr>
                <w:i/>
                <w:color w:val="auto"/>
              </w:rPr>
              <w:t xml:space="preserve">vertical jaw opening is. Remember that if the Veteran met criteria under the old schedule, </w:t>
            </w:r>
            <w:r w:rsidR="008B76A9" w:rsidRPr="00BA60A0">
              <w:rPr>
                <w:b/>
                <w:i/>
                <w:color w:val="auto"/>
              </w:rPr>
              <w:t xml:space="preserve">we will never reduce based on change in criteria that the Veteran no longer meets. </w:t>
            </w:r>
            <w:r w:rsidR="008B76A9" w:rsidRPr="00BA60A0">
              <w:rPr>
                <w:i/>
                <w:color w:val="auto"/>
              </w:rPr>
              <w:t xml:space="preserve"> For any reduction of evaluation, true improvement would have to be shown that indicates the Veteran no longer meets criteria in the old or new schedule.  We would also have to verify that there is no protection in place such as 20 year protection of evaluation, 10 year protection of service connection, or 5 year requirement for a second exam to ensure that there has been sustainable improvement.</w:t>
            </w:r>
            <w:r w:rsidR="004C211F" w:rsidRPr="00BA60A0">
              <w:rPr>
                <w:color w:val="auto"/>
              </w:rPr>
              <w:t xml:space="preserve"> </w:t>
            </w:r>
          </w:p>
          <w:p w14:paraId="235F41C1" w14:textId="77777777" w:rsidR="009B2F5A" w:rsidRPr="001D64B9" w:rsidRDefault="009B2F5A">
            <w:pPr>
              <w:spacing w:before="240" w:after="240"/>
            </w:pPr>
          </w:p>
        </w:tc>
      </w:tr>
      <w:tr w:rsidR="00FF7EF6" w:rsidRPr="001D64B9" w14:paraId="235F41C5" w14:textId="77777777">
        <w:trPr>
          <w:trHeight w:val="212"/>
        </w:trPr>
        <w:tc>
          <w:tcPr>
            <w:tcW w:w="2560" w:type="dxa"/>
            <w:tcBorders>
              <w:top w:val="nil"/>
              <w:left w:val="nil"/>
              <w:bottom w:val="nil"/>
              <w:right w:val="nil"/>
            </w:tcBorders>
          </w:tcPr>
          <w:p w14:paraId="31E35CD4" w14:textId="3BCD6318" w:rsidR="003D5FBE" w:rsidRDefault="00FF7EF6" w:rsidP="00AA398E">
            <w:pPr>
              <w:pStyle w:val="VBALevel2Heading"/>
            </w:pPr>
            <w:r w:rsidRPr="001D64B9">
              <w:rPr>
                <w:color w:val="auto"/>
              </w:rPr>
              <w:t>Dental &amp; Oral Compensation Ratings</w:t>
            </w:r>
            <w:r w:rsidR="003D5FBE">
              <w:t xml:space="preserve"> </w:t>
            </w:r>
          </w:p>
          <w:p w14:paraId="5354BA38" w14:textId="77777777" w:rsidR="003D5FBE" w:rsidRDefault="003D5FBE" w:rsidP="00AA398E">
            <w:pPr>
              <w:pStyle w:val="VBALevel2Heading"/>
            </w:pPr>
          </w:p>
          <w:p w14:paraId="515F59BF" w14:textId="5202DFE8" w:rsidR="003D5FBE" w:rsidRPr="003D5FBE" w:rsidRDefault="003D5FBE" w:rsidP="00AA398E">
            <w:pPr>
              <w:pStyle w:val="VBALevel2Heading"/>
              <w:rPr>
                <w:b w:val="0"/>
                <w:i/>
                <w:color w:val="auto"/>
              </w:rPr>
            </w:pPr>
            <w:r w:rsidRPr="003D5FBE">
              <w:rPr>
                <w:b w:val="0"/>
                <w:i/>
                <w:color w:val="auto"/>
              </w:rPr>
              <w:t>Slide 9</w:t>
            </w:r>
          </w:p>
          <w:p w14:paraId="7A6CF622" w14:textId="77777777" w:rsidR="003D5FBE" w:rsidRDefault="003D5FBE" w:rsidP="00AA398E">
            <w:pPr>
              <w:pStyle w:val="VBALevel2Heading"/>
            </w:pPr>
          </w:p>
          <w:p w14:paraId="412B78FD" w14:textId="77777777" w:rsidR="003D5FBE" w:rsidRDefault="003D5FBE" w:rsidP="00AA398E">
            <w:pPr>
              <w:pStyle w:val="VBALevel2Heading"/>
            </w:pPr>
          </w:p>
          <w:p w14:paraId="19E248BE" w14:textId="77777777" w:rsidR="003D5FBE" w:rsidRDefault="003D5FBE" w:rsidP="00AA398E">
            <w:pPr>
              <w:pStyle w:val="VBALevel2Heading"/>
              <w:rPr>
                <w:color w:val="auto"/>
              </w:rPr>
            </w:pPr>
          </w:p>
          <w:p w14:paraId="190D6A9B" w14:textId="77777777" w:rsidR="003D5FBE" w:rsidRDefault="003D5FBE" w:rsidP="00AA398E">
            <w:pPr>
              <w:pStyle w:val="VBALevel2Heading"/>
              <w:rPr>
                <w:color w:val="auto"/>
              </w:rPr>
            </w:pPr>
          </w:p>
          <w:p w14:paraId="32BF7E06" w14:textId="77777777" w:rsidR="003D5FBE" w:rsidRDefault="003D5FBE" w:rsidP="00AA398E">
            <w:pPr>
              <w:pStyle w:val="VBALevel2Heading"/>
              <w:rPr>
                <w:color w:val="auto"/>
              </w:rPr>
            </w:pPr>
          </w:p>
          <w:p w14:paraId="77526B1E" w14:textId="77777777" w:rsidR="003D5FBE" w:rsidRDefault="003D5FBE" w:rsidP="00AA398E">
            <w:pPr>
              <w:pStyle w:val="VBALevel2Heading"/>
              <w:rPr>
                <w:color w:val="auto"/>
              </w:rPr>
            </w:pPr>
          </w:p>
          <w:p w14:paraId="2FE44DEB" w14:textId="77777777" w:rsidR="003D5FBE" w:rsidRDefault="003D5FBE" w:rsidP="00AA398E">
            <w:pPr>
              <w:pStyle w:val="VBALevel2Heading"/>
              <w:rPr>
                <w:color w:val="auto"/>
              </w:rPr>
            </w:pPr>
          </w:p>
          <w:p w14:paraId="648DF920" w14:textId="77777777" w:rsidR="003D5FBE" w:rsidRDefault="003D5FBE" w:rsidP="00AA398E">
            <w:pPr>
              <w:pStyle w:val="VBALevel2Heading"/>
              <w:rPr>
                <w:color w:val="auto"/>
              </w:rPr>
            </w:pPr>
          </w:p>
          <w:p w14:paraId="59B80BBF" w14:textId="2FCBA0C4" w:rsidR="003D5FBE" w:rsidRDefault="003D5FBE" w:rsidP="00AA398E">
            <w:pPr>
              <w:pStyle w:val="VBALevel2Heading"/>
              <w:rPr>
                <w:color w:val="auto"/>
              </w:rPr>
            </w:pPr>
            <w:r w:rsidRPr="003D5FBE">
              <w:rPr>
                <w:color w:val="auto"/>
              </w:rPr>
              <w:t>Dental &amp; Oral Compensation Ratings</w:t>
            </w:r>
          </w:p>
          <w:p w14:paraId="577AECCC" w14:textId="04A77934" w:rsidR="00FF7EF6" w:rsidRPr="001D64B9" w:rsidRDefault="00FF7EF6" w:rsidP="00AA398E">
            <w:pPr>
              <w:pStyle w:val="VBALevel2Heading"/>
              <w:rPr>
                <w:bCs/>
                <w:i/>
                <w:color w:val="auto"/>
              </w:rPr>
            </w:pPr>
            <w:r w:rsidRPr="001D64B9">
              <w:rPr>
                <w:color w:val="auto"/>
              </w:rPr>
              <w:br/>
            </w:r>
          </w:p>
          <w:p w14:paraId="21DB2A80" w14:textId="22E1D364" w:rsidR="00FF7EF6" w:rsidRPr="001D64B9" w:rsidRDefault="001F5BDF" w:rsidP="00AA398E">
            <w:pPr>
              <w:pStyle w:val="VBASlideNumber"/>
              <w:rPr>
                <w:color w:val="auto"/>
              </w:rPr>
            </w:pPr>
            <w:r>
              <w:rPr>
                <w:color w:val="auto"/>
              </w:rPr>
              <w:lastRenderedPageBreak/>
              <w:t xml:space="preserve">Slide </w:t>
            </w:r>
            <w:r w:rsidR="003D5FBE">
              <w:rPr>
                <w:color w:val="auto"/>
              </w:rPr>
              <w:t>10</w:t>
            </w:r>
            <w:r w:rsidR="00FF7EF6" w:rsidRPr="001D64B9">
              <w:rPr>
                <w:color w:val="auto"/>
              </w:rPr>
              <w:br/>
            </w:r>
          </w:p>
          <w:p w14:paraId="235F41C3" w14:textId="66C97C77" w:rsidR="00FF7EF6" w:rsidRPr="001D64B9" w:rsidRDefault="00FF7EF6">
            <w:pPr>
              <w:pStyle w:val="VBAEXERCISE"/>
            </w:pPr>
          </w:p>
        </w:tc>
        <w:tc>
          <w:tcPr>
            <w:tcW w:w="7217" w:type="dxa"/>
            <w:tcBorders>
              <w:top w:val="nil"/>
              <w:left w:val="nil"/>
              <w:bottom w:val="nil"/>
              <w:right w:val="nil"/>
            </w:tcBorders>
          </w:tcPr>
          <w:p w14:paraId="1F50F097" w14:textId="77777777" w:rsidR="003D5FBE" w:rsidRDefault="003D5FBE" w:rsidP="003D5FBE">
            <w:pPr>
              <w:pStyle w:val="VBABodyText"/>
              <w:rPr>
                <w:color w:val="auto"/>
              </w:rPr>
            </w:pPr>
            <w:r w:rsidRPr="007F5515">
              <w:rPr>
                <w:color w:val="auto"/>
              </w:rPr>
              <w:lastRenderedPageBreak/>
              <w:t xml:space="preserve">DC 9905 – </w:t>
            </w:r>
            <w:proofErr w:type="spellStart"/>
            <w:r w:rsidRPr="007F5515">
              <w:rPr>
                <w:color w:val="auto"/>
              </w:rPr>
              <w:t>Tem</w:t>
            </w:r>
            <w:r>
              <w:rPr>
                <w:color w:val="auto"/>
              </w:rPr>
              <w:t>poromandibular</w:t>
            </w:r>
            <w:proofErr w:type="spellEnd"/>
            <w:r>
              <w:rPr>
                <w:color w:val="auto"/>
              </w:rPr>
              <w:t xml:space="preserve"> Disorder (TMD)</w:t>
            </w:r>
          </w:p>
          <w:p w14:paraId="1E13EE8E" w14:textId="77777777" w:rsidR="003E661D" w:rsidRPr="003D5FBE" w:rsidRDefault="003E661D" w:rsidP="003D5FBE">
            <w:pPr>
              <w:pStyle w:val="VBABodyText"/>
              <w:numPr>
                <w:ilvl w:val="0"/>
                <w:numId w:val="36"/>
              </w:numPr>
              <w:rPr>
                <w:color w:val="auto"/>
              </w:rPr>
            </w:pPr>
            <w:r w:rsidRPr="003D5FBE">
              <w:rPr>
                <w:color w:val="auto"/>
              </w:rPr>
              <w:t xml:space="preserve">Mechanically altered foods are defined as altered by blending, chopping, grinding or mashing so that they are easy to chew and swallow. </w:t>
            </w:r>
          </w:p>
          <w:p w14:paraId="7DB38297" w14:textId="77777777" w:rsidR="003E661D" w:rsidRPr="003D5FBE" w:rsidRDefault="003E661D" w:rsidP="003D5FBE">
            <w:pPr>
              <w:pStyle w:val="VBABodyText"/>
              <w:numPr>
                <w:ilvl w:val="0"/>
                <w:numId w:val="36"/>
              </w:numPr>
              <w:rPr>
                <w:color w:val="auto"/>
              </w:rPr>
            </w:pPr>
            <w:r w:rsidRPr="003D5FBE">
              <w:rPr>
                <w:color w:val="auto"/>
              </w:rPr>
              <w:t xml:space="preserve">There are four levels of mechanically altered foods: full liquid, puree, soft, and semisolid foods. </w:t>
            </w:r>
          </w:p>
          <w:p w14:paraId="7478E89B" w14:textId="4778306D" w:rsidR="003D5FBE" w:rsidRDefault="003D5FBE" w:rsidP="003D5FBE">
            <w:pPr>
              <w:pStyle w:val="VBABodyText"/>
              <w:numPr>
                <w:ilvl w:val="0"/>
                <w:numId w:val="36"/>
              </w:numPr>
              <w:rPr>
                <w:color w:val="auto"/>
              </w:rPr>
            </w:pPr>
            <w:r w:rsidRPr="003D5FBE">
              <w:rPr>
                <w:color w:val="auto"/>
              </w:rPr>
              <w:t xml:space="preserve">To warrant elevation based on mechanically altered foods, the use of texture-modified diets </w:t>
            </w:r>
            <w:r w:rsidRPr="003D5FBE">
              <w:rPr>
                <w:b/>
                <w:bCs/>
                <w:color w:val="auto"/>
                <w:u w:val="single"/>
              </w:rPr>
              <w:t>must be recorded or verified by a physician</w:t>
            </w:r>
            <w:r w:rsidRPr="003D5FBE">
              <w:rPr>
                <w:color w:val="auto"/>
              </w:rPr>
              <w:t>.</w:t>
            </w:r>
          </w:p>
          <w:p w14:paraId="6808F659" w14:textId="2287EAC7" w:rsidR="003D5FBE" w:rsidRPr="003D5FBE" w:rsidRDefault="003D5FBE" w:rsidP="003D5FBE">
            <w:pPr>
              <w:pStyle w:val="VBABodyText"/>
              <w:ind w:left="360"/>
              <w:rPr>
                <w:color w:val="auto"/>
              </w:rPr>
            </w:pPr>
            <w:r w:rsidRPr="00BA60A0">
              <w:rPr>
                <w:b/>
                <w:color w:val="auto"/>
              </w:rPr>
              <w:t>Discuss</w:t>
            </w:r>
            <w:r>
              <w:rPr>
                <w:color w:val="auto"/>
              </w:rPr>
              <w:t xml:space="preserve"> </w:t>
            </w:r>
            <w:r w:rsidRPr="00BA60A0">
              <w:rPr>
                <w:i/>
                <w:color w:val="auto"/>
              </w:rPr>
              <w:t xml:space="preserve">what mechanically altered food is and </w:t>
            </w:r>
            <w:proofErr w:type="spellStart"/>
            <w:r w:rsidRPr="00BA60A0">
              <w:rPr>
                <w:i/>
                <w:color w:val="auto"/>
              </w:rPr>
              <w:t>emphazie</w:t>
            </w:r>
            <w:proofErr w:type="spellEnd"/>
            <w:r w:rsidRPr="00BA60A0">
              <w:rPr>
                <w:i/>
                <w:color w:val="auto"/>
              </w:rPr>
              <w:t xml:space="preserve"> that it has to be recorded or verified by a </w:t>
            </w:r>
            <w:proofErr w:type="spellStart"/>
            <w:r w:rsidRPr="00BA60A0">
              <w:rPr>
                <w:i/>
                <w:color w:val="auto"/>
              </w:rPr>
              <w:t>physican</w:t>
            </w:r>
            <w:proofErr w:type="spellEnd"/>
            <w:r w:rsidRPr="00BA60A0">
              <w:rPr>
                <w:i/>
                <w:color w:val="auto"/>
              </w:rPr>
              <w:t>.</w:t>
            </w:r>
            <w:r>
              <w:rPr>
                <w:color w:val="auto"/>
              </w:rPr>
              <w:t xml:space="preserve"> </w:t>
            </w:r>
          </w:p>
          <w:p w14:paraId="5C7BBD8D" w14:textId="77777777" w:rsidR="008B76A9" w:rsidRDefault="008B76A9" w:rsidP="00FF7EF6">
            <w:pPr>
              <w:pStyle w:val="VBABodyText"/>
              <w:rPr>
                <w:color w:val="auto"/>
              </w:rPr>
            </w:pPr>
          </w:p>
          <w:p w14:paraId="165DC2FF" w14:textId="77B3851E" w:rsidR="00FF7EF6" w:rsidRPr="007F5515" w:rsidRDefault="00FF7EF6" w:rsidP="00FF7EF6">
            <w:pPr>
              <w:pStyle w:val="VBABodyText"/>
              <w:rPr>
                <w:color w:val="auto"/>
              </w:rPr>
            </w:pPr>
            <w:r w:rsidRPr="007F5515">
              <w:rPr>
                <w:color w:val="auto"/>
              </w:rPr>
              <w:t xml:space="preserve">DC 9905 – </w:t>
            </w:r>
            <w:proofErr w:type="spellStart"/>
            <w:r w:rsidRPr="007F5515">
              <w:rPr>
                <w:color w:val="auto"/>
              </w:rPr>
              <w:t>Tem</w:t>
            </w:r>
            <w:r w:rsidR="003D5FBE">
              <w:rPr>
                <w:color w:val="auto"/>
              </w:rPr>
              <w:t>poromandibular</w:t>
            </w:r>
            <w:proofErr w:type="spellEnd"/>
            <w:r w:rsidR="003D5FBE">
              <w:rPr>
                <w:color w:val="auto"/>
              </w:rPr>
              <w:t xml:space="preserve"> Disorder (TMD)</w:t>
            </w:r>
          </w:p>
          <w:p w14:paraId="260E7DD1" w14:textId="77777777" w:rsidR="00AA398E" w:rsidRPr="007F5515" w:rsidRDefault="00AA398E" w:rsidP="00FF7EF6">
            <w:pPr>
              <w:pStyle w:val="VBABodyText"/>
              <w:numPr>
                <w:ilvl w:val="0"/>
                <w:numId w:val="26"/>
              </w:numPr>
              <w:rPr>
                <w:color w:val="auto"/>
              </w:rPr>
            </w:pPr>
            <w:r w:rsidRPr="007F5515">
              <w:rPr>
                <w:color w:val="auto"/>
              </w:rPr>
              <w:t xml:space="preserve">Must apply </w:t>
            </w:r>
            <w:r w:rsidRPr="007F5515">
              <w:rPr>
                <w:i/>
                <w:iCs/>
                <w:color w:val="auto"/>
              </w:rPr>
              <w:t>DeLuca</w:t>
            </w:r>
            <w:r w:rsidRPr="007F5515">
              <w:rPr>
                <w:color w:val="auto"/>
              </w:rPr>
              <w:t xml:space="preserve"> (38 CFR §4.40 and §4.45) provisions</w:t>
            </w:r>
          </w:p>
          <w:p w14:paraId="4D2C85B3" w14:textId="5EAB12C6" w:rsidR="00FF7EF6" w:rsidRPr="007F5515" w:rsidRDefault="00AA398E" w:rsidP="00FF7EF6">
            <w:pPr>
              <w:pStyle w:val="VBABodyText"/>
              <w:numPr>
                <w:ilvl w:val="0"/>
                <w:numId w:val="26"/>
              </w:numPr>
              <w:rPr>
                <w:color w:val="auto"/>
              </w:rPr>
            </w:pPr>
            <w:r w:rsidRPr="007F5515">
              <w:rPr>
                <w:color w:val="auto"/>
              </w:rPr>
              <w:lastRenderedPageBreak/>
              <w:t xml:space="preserve">Bruxism </w:t>
            </w:r>
            <w:r w:rsidRPr="007F5515">
              <w:rPr>
                <w:b/>
                <w:bCs/>
                <w:color w:val="auto"/>
                <w:u w:val="single"/>
              </w:rPr>
              <w:t>may not</w:t>
            </w:r>
            <w:r w:rsidRPr="00170DC3">
              <w:rPr>
                <w:b/>
                <w:bCs/>
                <w:color w:val="auto"/>
              </w:rPr>
              <w:t xml:space="preserve"> </w:t>
            </w:r>
            <w:r w:rsidRPr="007F5515">
              <w:rPr>
                <w:color w:val="auto"/>
              </w:rPr>
              <w:t>be rated as a stand-alone</w:t>
            </w:r>
            <w:r w:rsidR="00170DC3">
              <w:rPr>
                <w:color w:val="auto"/>
              </w:rPr>
              <w:t xml:space="preserve"> service-connected disability. </w:t>
            </w:r>
            <w:r w:rsidRPr="007F5515">
              <w:rPr>
                <w:color w:val="auto"/>
              </w:rPr>
              <w:t xml:space="preserve">However, it may be considered on a </w:t>
            </w:r>
            <w:r w:rsidRPr="007F5515">
              <w:rPr>
                <w:b/>
                <w:bCs/>
                <w:color w:val="auto"/>
                <w:u w:val="single"/>
              </w:rPr>
              <w:t>secondary basis as a symptom</w:t>
            </w:r>
            <w:r w:rsidRPr="007F5515">
              <w:rPr>
                <w:color w:val="auto"/>
              </w:rPr>
              <w:t xml:space="preserve"> of a service-connected disability</w:t>
            </w:r>
            <w:r w:rsidR="00170DC3">
              <w:rPr>
                <w:color w:val="auto"/>
              </w:rPr>
              <w:t xml:space="preserve">, such as an anxiety disorder, </w:t>
            </w:r>
            <w:r w:rsidRPr="007F5515">
              <w:rPr>
                <w:color w:val="auto"/>
              </w:rPr>
              <w:t>TMJ dysfunc</w:t>
            </w:r>
            <w:r w:rsidR="00170DC3">
              <w:rPr>
                <w:color w:val="auto"/>
              </w:rPr>
              <w:t>tion, etc. for rating purposes.</w:t>
            </w:r>
          </w:p>
          <w:p w14:paraId="4011F3D4" w14:textId="35E91845" w:rsidR="00EA18DA" w:rsidRPr="007F5515" w:rsidRDefault="00EA18DA" w:rsidP="00EA18DA">
            <w:pPr>
              <w:pStyle w:val="QSTBody"/>
              <w:jc w:val="left"/>
              <w:rPr>
                <w:rFonts w:ascii="Times New Roman" w:hAnsi="Times New Roman"/>
                <w:sz w:val="24"/>
                <w:szCs w:val="24"/>
              </w:rPr>
            </w:pPr>
            <w:r w:rsidRPr="007F5515">
              <w:rPr>
                <w:rFonts w:ascii="Times New Roman" w:hAnsi="Times New Roman"/>
                <w:b/>
                <w:sz w:val="24"/>
                <w:szCs w:val="24"/>
              </w:rPr>
              <w:t>EXPLAIN:</w:t>
            </w:r>
            <w:r w:rsidR="00BA60A0">
              <w:rPr>
                <w:rFonts w:ascii="Times New Roman" w:hAnsi="Times New Roman"/>
                <w:b/>
                <w:sz w:val="24"/>
                <w:szCs w:val="24"/>
              </w:rPr>
              <w:t xml:space="preserve"> E</w:t>
            </w:r>
            <w:r w:rsidR="00BA60A0">
              <w:rPr>
                <w:rFonts w:ascii="Times New Roman" w:hAnsi="Times New Roman"/>
                <w:i/>
                <w:sz w:val="24"/>
                <w:szCs w:val="24"/>
              </w:rPr>
              <w:t>xplain</w:t>
            </w:r>
            <w:r w:rsidRPr="00BA60A0">
              <w:rPr>
                <w:rFonts w:ascii="Times New Roman" w:hAnsi="Times New Roman"/>
                <w:i/>
                <w:sz w:val="24"/>
                <w:szCs w:val="24"/>
              </w:rPr>
              <w:t xml:space="preserve"> of Deluca, limited inter-</w:t>
            </w:r>
            <w:proofErr w:type="spellStart"/>
            <w:r w:rsidRPr="00BA60A0">
              <w:rPr>
                <w:rFonts w:ascii="Times New Roman" w:hAnsi="Times New Roman"/>
                <w:i/>
                <w:sz w:val="24"/>
                <w:szCs w:val="24"/>
              </w:rPr>
              <w:t>incisal</w:t>
            </w:r>
            <w:proofErr w:type="spellEnd"/>
            <w:r w:rsidRPr="00BA60A0">
              <w:rPr>
                <w:rFonts w:ascii="Times New Roman" w:hAnsi="Times New Roman"/>
                <w:i/>
                <w:sz w:val="24"/>
                <w:szCs w:val="24"/>
              </w:rPr>
              <w:t xml:space="preserve"> movement, and Bruxism</w:t>
            </w:r>
            <w:r w:rsidRPr="007F5515">
              <w:rPr>
                <w:rFonts w:ascii="Times New Roman" w:hAnsi="Times New Roman"/>
                <w:sz w:val="24"/>
                <w:szCs w:val="24"/>
              </w:rPr>
              <w:t>.</w:t>
            </w:r>
          </w:p>
          <w:p w14:paraId="0BC3D0A7" w14:textId="77777777" w:rsidR="00EA18DA" w:rsidRPr="007F5515" w:rsidRDefault="00EA18DA" w:rsidP="00EA18DA">
            <w:pPr>
              <w:pStyle w:val="QSTBody"/>
              <w:jc w:val="left"/>
              <w:rPr>
                <w:rFonts w:ascii="Times New Roman" w:hAnsi="Times New Roman"/>
                <w:sz w:val="24"/>
                <w:szCs w:val="24"/>
              </w:rPr>
            </w:pPr>
          </w:p>
          <w:p w14:paraId="235F41C4" w14:textId="4A54CD08" w:rsidR="00EA18DA" w:rsidRPr="007F5515" w:rsidRDefault="00EA18DA" w:rsidP="00EA18DA">
            <w:pPr>
              <w:pStyle w:val="VBABodyText"/>
              <w:rPr>
                <w:color w:val="auto"/>
              </w:rPr>
            </w:pPr>
            <w:r w:rsidRPr="00BA60A0">
              <w:rPr>
                <w:b/>
                <w:color w:val="auto"/>
                <w:szCs w:val="24"/>
              </w:rPr>
              <w:t>NOTE</w:t>
            </w:r>
            <w:r w:rsidRPr="007F5515">
              <w:rPr>
                <w:color w:val="auto"/>
                <w:szCs w:val="24"/>
              </w:rPr>
              <w:t xml:space="preserve">: </w:t>
            </w:r>
            <w:r w:rsidRPr="00BA60A0">
              <w:rPr>
                <w:i/>
                <w:color w:val="auto"/>
                <w:szCs w:val="24"/>
              </w:rPr>
              <w:t>If an examination report diagnoses bruxism</w:t>
            </w:r>
            <w:r w:rsidR="008B76A9">
              <w:rPr>
                <w:i/>
                <w:color w:val="auto"/>
                <w:szCs w:val="24"/>
              </w:rPr>
              <w:t xml:space="preserve"> with no discussion of etiology</w:t>
            </w:r>
            <w:r w:rsidRPr="00BA60A0">
              <w:rPr>
                <w:i/>
                <w:color w:val="auto"/>
                <w:szCs w:val="24"/>
              </w:rPr>
              <w:t>, the examination must be returned to the examiner to provide the etiology of bruxism</w:t>
            </w:r>
            <w:r w:rsidRPr="007F5515">
              <w:rPr>
                <w:color w:val="auto"/>
                <w:szCs w:val="24"/>
              </w:rPr>
              <w:t>.</w:t>
            </w:r>
            <w:r w:rsidR="00BA60A0">
              <w:rPr>
                <w:color w:val="auto"/>
                <w:szCs w:val="24"/>
              </w:rPr>
              <w:t xml:space="preserve"> </w:t>
            </w:r>
          </w:p>
        </w:tc>
      </w:tr>
      <w:tr w:rsidR="00FF7EF6" w:rsidRPr="001D64B9" w14:paraId="235F41C8" w14:textId="77777777">
        <w:trPr>
          <w:trHeight w:val="212"/>
        </w:trPr>
        <w:tc>
          <w:tcPr>
            <w:tcW w:w="2560" w:type="dxa"/>
            <w:tcBorders>
              <w:top w:val="nil"/>
              <w:left w:val="nil"/>
              <w:bottom w:val="nil"/>
              <w:right w:val="nil"/>
            </w:tcBorders>
          </w:tcPr>
          <w:p w14:paraId="12922B81" w14:textId="7A9850E7" w:rsidR="00FF7EF6" w:rsidRPr="001D64B9" w:rsidRDefault="00FF7EF6" w:rsidP="00AA398E">
            <w:pPr>
              <w:pStyle w:val="VBALevel2Heading"/>
              <w:rPr>
                <w:color w:val="auto"/>
              </w:rPr>
            </w:pPr>
            <w:r w:rsidRPr="001D64B9">
              <w:rPr>
                <w:color w:val="auto"/>
              </w:rPr>
              <w:lastRenderedPageBreak/>
              <w:t>Dental &amp; Oral Compensation Ratings</w:t>
            </w:r>
            <w:r w:rsidRPr="001D64B9">
              <w:rPr>
                <w:color w:val="auto"/>
              </w:rPr>
              <w:br/>
            </w:r>
          </w:p>
          <w:p w14:paraId="0C9BB1AF" w14:textId="2FBA8CAB" w:rsidR="00FF7EF6" w:rsidRPr="001D64B9" w:rsidRDefault="00FF7EF6" w:rsidP="00AA398E">
            <w:pPr>
              <w:pStyle w:val="VBASlideNumber"/>
              <w:rPr>
                <w:color w:val="auto"/>
              </w:rPr>
            </w:pPr>
            <w:r w:rsidRPr="001D64B9">
              <w:rPr>
                <w:color w:val="auto"/>
              </w:rPr>
              <w:t xml:space="preserve">Slide </w:t>
            </w:r>
            <w:r w:rsidR="001F5BDF">
              <w:rPr>
                <w:color w:val="auto"/>
              </w:rPr>
              <w:t>1</w:t>
            </w:r>
            <w:r w:rsidR="00466A03">
              <w:rPr>
                <w:color w:val="auto"/>
              </w:rPr>
              <w:t>1</w:t>
            </w:r>
            <w:r w:rsidRPr="001D64B9">
              <w:rPr>
                <w:color w:val="auto"/>
              </w:rPr>
              <w:br/>
            </w:r>
          </w:p>
          <w:p w14:paraId="235F41C6" w14:textId="5AB8D991" w:rsidR="00FF7EF6" w:rsidRPr="001D64B9" w:rsidRDefault="00FF7EF6">
            <w:pPr>
              <w:pStyle w:val="VBANOTES"/>
            </w:pPr>
          </w:p>
        </w:tc>
        <w:tc>
          <w:tcPr>
            <w:tcW w:w="7217" w:type="dxa"/>
            <w:tcBorders>
              <w:top w:val="nil"/>
              <w:left w:val="nil"/>
              <w:bottom w:val="nil"/>
              <w:right w:val="nil"/>
            </w:tcBorders>
          </w:tcPr>
          <w:p w14:paraId="5B8CFEEB" w14:textId="4B1C7422" w:rsidR="00EA18DA" w:rsidRDefault="00EA18DA">
            <w:r>
              <w:t>Discuss the rating criteria under DC 9913</w:t>
            </w:r>
          </w:p>
          <w:tbl>
            <w:tblPr>
              <w:tblW w:w="7032" w:type="dxa"/>
              <w:jc w:val="center"/>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4A0" w:firstRow="1" w:lastRow="0" w:firstColumn="1" w:lastColumn="0" w:noHBand="0" w:noVBand="1"/>
            </w:tblPr>
            <w:tblGrid>
              <w:gridCol w:w="6034"/>
              <w:gridCol w:w="998"/>
            </w:tblGrid>
            <w:tr w:rsidR="00FF7EF6" w:rsidRPr="001D64B9" w14:paraId="50D55F10" w14:textId="77777777" w:rsidTr="00EA18DA">
              <w:trPr>
                <w:trHeight w:val="438"/>
                <w:jc w:val="center"/>
              </w:trPr>
              <w:tc>
                <w:tcPr>
                  <w:tcW w:w="6034" w:type="dxa"/>
                  <w:tcBorders>
                    <w:top w:val="single" w:sz="6" w:space="0" w:color="000000"/>
                    <w:left w:val="single" w:sz="6" w:space="0" w:color="000000"/>
                    <w:bottom w:val="single" w:sz="6" w:space="0" w:color="000000"/>
                    <w:right w:val="single" w:sz="6" w:space="0" w:color="000000"/>
                  </w:tcBorders>
                  <w:hideMark/>
                </w:tcPr>
                <w:p w14:paraId="18145628" w14:textId="77777777" w:rsidR="00FF7EF6" w:rsidRPr="001D64B9" w:rsidRDefault="00FF7EF6" w:rsidP="00FF7EF6">
                  <w:pPr>
                    <w:overflowPunct/>
                    <w:autoSpaceDE/>
                    <w:autoSpaceDN/>
                    <w:adjustRightInd/>
                    <w:spacing w:before="0"/>
                    <w:textAlignment w:val="auto"/>
                    <w:rPr>
                      <w:sz w:val="20"/>
                    </w:rPr>
                  </w:pPr>
                  <w:r w:rsidRPr="001D64B9">
                    <w:rPr>
                      <w:sz w:val="20"/>
                    </w:rPr>
                    <w:t xml:space="preserve">9913 Teeth, loss of, due to loss of substance of body of maxilla or mandible without loss of continuity: </w:t>
                  </w:r>
                </w:p>
              </w:tc>
              <w:tc>
                <w:tcPr>
                  <w:tcW w:w="998" w:type="dxa"/>
                  <w:tcBorders>
                    <w:top w:val="single" w:sz="6" w:space="0" w:color="000000"/>
                    <w:left w:val="single" w:sz="6" w:space="0" w:color="000000"/>
                    <w:bottom w:val="single" w:sz="6" w:space="0" w:color="000000"/>
                    <w:right w:val="single" w:sz="6" w:space="0" w:color="000000"/>
                  </w:tcBorders>
                  <w:hideMark/>
                </w:tcPr>
                <w:p w14:paraId="5F3A0B6E" w14:textId="77777777" w:rsidR="00FF7EF6" w:rsidRPr="001D64B9" w:rsidRDefault="00FF7EF6" w:rsidP="00FF7EF6">
                  <w:pPr>
                    <w:overflowPunct/>
                    <w:autoSpaceDE/>
                    <w:autoSpaceDN/>
                    <w:adjustRightInd/>
                    <w:spacing w:before="0"/>
                    <w:jc w:val="right"/>
                    <w:textAlignment w:val="auto"/>
                    <w:rPr>
                      <w:sz w:val="20"/>
                    </w:rPr>
                  </w:pPr>
                </w:p>
              </w:tc>
            </w:tr>
            <w:tr w:rsidR="00FF7EF6" w:rsidRPr="001D64B9" w14:paraId="5965F762" w14:textId="77777777" w:rsidTr="00EA18DA">
              <w:trPr>
                <w:trHeight w:val="424"/>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4ACDC6E" w14:textId="77777777" w:rsidR="00FF7EF6" w:rsidRPr="001D64B9" w:rsidRDefault="00FF7EF6" w:rsidP="00FF7EF6">
                  <w:pPr>
                    <w:overflowPunct/>
                    <w:autoSpaceDE/>
                    <w:autoSpaceDN/>
                    <w:adjustRightInd/>
                    <w:spacing w:before="0"/>
                    <w:textAlignment w:val="auto"/>
                    <w:rPr>
                      <w:sz w:val="20"/>
                    </w:rPr>
                  </w:pPr>
                  <w:r w:rsidRPr="001D64B9">
                    <w:rPr>
                      <w:sz w:val="20"/>
                    </w:rPr>
                    <w:t xml:space="preserve">Where the lost masticatory surface cannot be restored by suitable prosthesis: </w:t>
                  </w:r>
                </w:p>
              </w:tc>
              <w:tc>
                <w:tcPr>
                  <w:tcW w:w="998" w:type="dxa"/>
                  <w:tcBorders>
                    <w:top w:val="single" w:sz="6" w:space="0" w:color="000000"/>
                    <w:left w:val="single" w:sz="6" w:space="0" w:color="000000"/>
                    <w:bottom w:val="single" w:sz="6" w:space="0" w:color="000000"/>
                    <w:right w:val="single" w:sz="6" w:space="0" w:color="000000"/>
                  </w:tcBorders>
                  <w:hideMark/>
                </w:tcPr>
                <w:p w14:paraId="169125DB" w14:textId="77777777" w:rsidR="00FF7EF6" w:rsidRPr="001D64B9" w:rsidRDefault="00FF7EF6" w:rsidP="00FF7EF6">
                  <w:pPr>
                    <w:overflowPunct/>
                    <w:autoSpaceDE/>
                    <w:autoSpaceDN/>
                    <w:adjustRightInd/>
                    <w:spacing w:before="0"/>
                    <w:jc w:val="right"/>
                    <w:textAlignment w:val="auto"/>
                    <w:rPr>
                      <w:sz w:val="20"/>
                    </w:rPr>
                  </w:pPr>
                </w:p>
              </w:tc>
            </w:tr>
            <w:tr w:rsidR="00FF7EF6" w:rsidRPr="001D64B9" w14:paraId="2E2AB56D" w14:textId="77777777" w:rsidTr="00EA18DA">
              <w:trPr>
                <w:trHeight w:val="226"/>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37D0469D" w14:textId="77777777" w:rsidR="00FF7EF6" w:rsidRPr="001D64B9" w:rsidRDefault="00FF7EF6" w:rsidP="00FF7EF6">
                  <w:pPr>
                    <w:overflowPunct/>
                    <w:autoSpaceDE/>
                    <w:autoSpaceDN/>
                    <w:adjustRightInd/>
                    <w:spacing w:before="0"/>
                    <w:textAlignment w:val="auto"/>
                    <w:rPr>
                      <w:sz w:val="20"/>
                    </w:rPr>
                  </w:pPr>
                  <w:r w:rsidRPr="001D64B9">
                    <w:rPr>
                      <w:sz w:val="20"/>
                    </w:rPr>
                    <w:t>Loss of all teeth</w:t>
                  </w:r>
                </w:p>
              </w:tc>
              <w:tc>
                <w:tcPr>
                  <w:tcW w:w="998" w:type="dxa"/>
                  <w:tcBorders>
                    <w:top w:val="single" w:sz="6" w:space="0" w:color="000000"/>
                    <w:left w:val="single" w:sz="6" w:space="0" w:color="000000"/>
                    <w:bottom w:val="single" w:sz="6" w:space="0" w:color="000000"/>
                    <w:right w:val="single" w:sz="6" w:space="0" w:color="000000"/>
                  </w:tcBorders>
                  <w:hideMark/>
                </w:tcPr>
                <w:p w14:paraId="4C31D0F9"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40 </w:t>
                  </w:r>
                </w:p>
              </w:tc>
            </w:tr>
            <w:tr w:rsidR="00FF7EF6" w:rsidRPr="001D64B9" w14:paraId="64D1E1E7" w14:textId="77777777" w:rsidTr="00EA18DA">
              <w:trPr>
                <w:trHeight w:val="21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377EEFB0" w14:textId="77777777" w:rsidR="00FF7EF6" w:rsidRPr="001D64B9" w:rsidRDefault="00FF7EF6" w:rsidP="00FF7EF6">
                  <w:pPr>
                    <w:overflowPunct/>
                    <w:autoSpaceDE/>
                    <w:autoSpaceDN/>
                    <w:adjustRightInd/>
                    <w:spacing w:before="0"/>
                    <w:textAlignment w:val="auto"/>
                    <w:rPr>
                      <w:sz w:val="20"/>
                    </w:rPr>
                  </w:pPr>
                  <w:r w:rsidRPr="001D64B9">
                    <w:rPr>
                      <w:sz w:val="20"/>
                    </w:rPr>
                    <w:t>Loss of all upper teeth</w:t>
                  </w:r>
                </w:p>
              </w:tc>
              <w:tc>
                <w:tcPr>
                  <w:tcW w:w="998" w:type="dxa"/>
                  <w:tcBorders>
                    <w:top w:val="single" w:sz="6" w:space="0" w:color="000000"/>
                    <w:left w:val="single" w:sz="6" w:space="0" w:color="000000"/>
                    <w:bottom w:val="single" w:sz="6" w:space="0" w:color="000000"/>
                    <w:right w:val="single" w:sz="6" w:space="0" w:color="000000"/>
                  </w:tcBorders>
                  <w:hideMark/>
                </w:tcPr>
                <w:p w14:paraId="1BBE0BA8"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30 </w:t>
                  </w:r>
                </w:p>
              </w:tc>
            </w:tr>
            <w:tr w:rsidR="00FF7EF6" w:rsidRPr="001D64B9" w14:paraId="7E942FA0" w14:textId="77777777" w:rsidTr="00EA18DA">
              <w:trPr>
                <w:trHeight w:val="21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62D44BC2" w14:textId="77777777" w:rsidR="00FF7EF6" w:rsidRPr="001D64B9" w:rsidRDefault="00FF7EF6" w:rsidP="00FF7EF6">
                  <w:pPr>
                    <w:overflowPunct/>
                    <w:autoSpaceDE/>
                    <w:autoSpaceDN/>
                    <w:adjustRightInd/>
                    <w:spacing w:before="0"/>
                    <w:textAlignment w:val="auto"/>
                    <w:rPr>
                      <w:sz w:val="20"/>
                    </w:rPr>
                  </w:pPr>
                  <w:r w:rsidRPr="001D64B9">
                    <w:rPr>
                      <w:sz w:val="20"/>
                    </w:rPr>
                    <w:t>Loss of all lower teeth</w:t>
                  </w:r>
                </w:p>
              </w:tc>
              <w:tc>
                <w:tcPr>
                  <w:tcW w:w="998" w:type="dxa"/>
                  <w:tcBorders>
                    <w:top w:val="single" w:sz="6" w:space="0" w:color="000000"/>
                    <w:left w:val="single" w:sz="6" w:space="0" w:color="000000"/>
                    <w:bottom w:val="single" w:sz="6" w:space="0" w:color="000000"/>
                    <w:right w:val="single" w:sz="6" w:space="0" w:color="000000"/>
                  </w:tcBorders>
                  <w:hideMark/>
                </w:tcPr>
                <w:p w14:paraId="056B4073"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30 </w:t>
                  </w:r>
                </w:p>
              </w:tc>
            </w:tr>
            <w:tr w:rsidR="00FF7EF6" w:rsidRPr="001D64B9" w14:paraId="231060C2" w14:textId="77777777" w:rsidTr="00EA18DA">
              <w:trPr>
                <w:trHeight w:val="226"/>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15F401A4" w14:textId="77777777" w:rsidR="00FF7EF6" w:rsidRPr="001D64B9" w:rsidRDefault="00FF7EF6" w:rsidP="00FF7EF6">
                  <w:pPr>
                    <w:overflowPunct/>
                    <w:autoSpaceDE/>
                    <w:autoSpaceDN/>
                    <w:adjustRightInd/>
                    <w:spacing w:before="0"/>
                    <w:textAlignment w:val="auto"/>
                    <w:rPr>
                      <w:sz w:val="20"/>
                    </w:rPr>
                  </w:pPr>
                  <w:r w:rsidRPr="001D64B9">
                    <w:rPr>
                      <w:sz w:val="20"/>
                    </w:rPr>
                    <w:t>All upper and lower posterior teeth missing</w:t>
                  </w:r>
                </w:p>
              </w:tc>
              <w:tc>
                <w:tcPr>
                  <w:tcW w:w="998" w:type="dxa"/>
                  <w:tcBorders>
                    <w:top w:val="single" w:sz="6" w:space="0" w:color="000000"/>
                    <w:left w:val="single" w:sz="6" w:space="0" w:color="000000"/>
                    <w:bottom w:val="single" w:sz="6" w:space="0" w:color="000000"/>
                    <w:right w:val="single" w:sz="6" w:space="0" w:color="000000"/>
                  </w:tcBorders>
                  <w:hideMark/>
                </w:tcPr>
                <w:p w14:paraId="4CEFB570"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20 </w:t>
                  </w:r>
                </w:p>
              </w:tc>
            </w:tr>
            <w:tr w:rsidR="00FF7EF6" w:rsidRPr="001D64B9" w14:paraId="357E0DBC" w14:textId="77777777" w:rsidTr="00EA18DA">
              <w:trPr>
                <w:trHeight w:val="21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465CA880" w14:textId="77777777" w:rsidR="00FF7EF6" w:rsidRPr="001D64B9" w:rsidRDefault="00FF7EF6" w:rsidP="00FF7EF6">
                  <w:pPr>
                    <w:overflowPunct/>
                    <w:autoSpaceDE/>
                    <w:autoSpaceDN/>
                    <w:adjustRightInd/>
                    <w:spacing w:before="0"/>
                    <w:textAlignment w:val="auto"/>
                    <w:rPr>
                      <w:sz w:val="20"/>
                    </w:rPr>
                  </w:pPr>
                  <w:r w:rsidRPr="001D64B9">
                    <w:rPr>
                      <w:sz w:val="20"/>
                    </w:rPr>
                    <w:t>All upper and lower anterior teeth missing</w:t>
                  </w:r>
                </w:p>
              </w:tc>
              <w:tc>
                <w:tcPr>
                  <w:tcW w:w="998" w:type="dxa"/>
                  <w:tcBorders>
                    <w:top w:val="single" w:sz="6" w:space="0" w:color="000000"/>
                    <w:left w:val="single" w:sz="6" w:space="0" w:color="000000"/>
                    <w:bottom w:val="single" w:sz="6" w:space="0" w:color="000000"/>
                    <w:right w:val="single" w:sz="6" w:space="0" w:color="000000"/>
                  </w:tcBorders>
                  <w:hideMark/>
                </w:tcPr>
                <w:p w14:paraId="6BB90EEA"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20 </w:t>
                  </w:r>
                </w:p>
              </w:tc>
            </w:tr>
            <w:tr w:rsidR="00FF7EF6" w:rsidRPr="001D64B9" w14:paraId="56B4149B" w14:textId="77777777" w:rsidTr="00EA18DA">
              <w:trPr>
                <w:trHeight w:val="21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3FE1C056" w14:textId="77777777" w:rsidR="00FF7EF6" w:rsidRPr="001D64B9" w:rsidRDefault="00FF7EF6" w:rsidP="00FF7EF6">
                  <w:pPr>
                    <w:overflowPunct/>
                    <w:autoSpaceDE/>
                    <w:autoSpaceDN/>
                    <w:adjustRightInd/>
                    <w:spacing w:before="0"/>
                    <w:textAlignment w:val="auto"/>
                    <w:rPr>
                      <w:sz w:val="20"/>
                    </w:rPr>
                  </w:pPr>
                  <w:r w:rsidRPr="001D64B9">
                    <w:rPr>
                      <w:sz w:val="20"/>
                    </w:rPr>
                    <w:t>All upper anterior teeth missing</w:t>
                  </w:r>
                </w:p>
              </w:tc>
              <w:tc>
                <w:tcPr>
                  <w:tcW w:w="998" w:type="dxa"/>
                  <w:tcBorders>
                    <w:top w:val="single" w:sz="6" w:space="0" w:color="000000"/>
                    <w:left w:val="single" w:sz="6" w:space="0" w:color="000000"/>
                    <w:bottom w:val="single" w:sz="6" w:space="0" w:color="000000"/>
                    <w:right w:val="single" w:sz="6" w:space="0" w:color="000000"/>
                  </w:tcBorders>
                  <w:hideMark/>
                </w:tcPr>
                <w:p w14:paraId="529C7151"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10 </w:t>
                  </w:r>
                </w:p>
              </w:tc>
            </w:tr>
            <w:tr w:rsidR="00FF7EF6" w:rsidRPr="001D64B9" w14:paraId="1CE5CAEA" w14:textId="77777777" w:rsidTr="00EA18DA">
              <w:trPr>
                <w:trHeight w:val="226"/>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55875287" w14:textId="77777777" w:rsidR="00FF7EF6" w:rsidRPr="001D64B9" w:rsidRDefault="00FF7EF6" w:rsidP="00FF7EF6">
                  <w:pPr>
                    <w:overflowPunct/>
                    <w:autoSpaceDE/>
                    <w:autoSpaceDN/>
                    <w:adjustRightInd/>
                    <w:spacing w:before="0"/>
                    <w:textAlignment w:val="auto"/>
                    <w:rPr>
                      <w:sz w:val="20"/>
                    </w:rPr>
                  </w:pPr>
                  <w:r w:rsidRPr="001D64B9">
                    <w:rPr>
                      <w:sz w:val="20"/>
                    </w:rPr>
                    <w:t>All lower anterior teeth missing</w:t>
                  </w:r>
                </w:p>
              </w:tc>
              <w:tc>
                <w:tcPr>
                  <w:tcW w:w="998" w:type="dxa"/>
                  <w:tcBorders>
                    <w:top w:val="single" w:sz="6" w:space="0" w:color="000000"/>
                    <w:left w:val="single" w:sz="6" w:space="0" w:color="000000"/>
                    <w:bottom w:val="single" w:sz="6" w:space="0" w:color="000000"/>
                    <w:right w:val="single" w:sz="6" w:space="0" w:color="000000"/>
                  </w:tcBorders>
                  <w:hideMark/>
                </w:tcPr>
                <w:p w14:paraId="4375E52D"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10 </w:t>
                  </w:r>
                </w:p>
              </w:tc>
            </w:tr>
            <w:tr w:rsidR="00FF7EF6" w:rsidRPr="001D64B9" w14:paraId="4A42DE33" w14:textId="77777777" w:rsidTr="00EA18DA">
              <w:trPr>
                <w:trHeight w:val="21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14:paraId="36A62523" w14:textId="77777777" w:rsidR="00FF7EF6" w:rsidRPr="001D64B9" w:rsidRDefault="00FF7EF6" w:rsidP="00FF7EF6">
                  <w:pPr>
                    <w:overflowPunct/>
                    <w:autoSpaceDE/>
                    <w:autoSpaceDN/>
                    <w:adjustRightInd/>
                    <w:spacing w:before="0"/>
                    <w:textAlignment w:val="auto"/>
                    <w:rPr>
                      <w:sz w:val="20"/>
                    </w:rPr>
                  </w:pPr>
                  <w:r w:rsidRPr="001D64B9">
                    <w:rPr>
                      <w:sz w:val="20"/>
                    </w:rPr>
                    <w:t>All upper and lower teeth on one side missing</w:t>
                  </w:r>
                </w:p>
              </w:tc>
              <w:tc>
                <w:tcPr>
                  <w:tcW w:w="998" w:type="dxa"/>
                  <w:tcBorders>
                    <w:top w:val="single" w:sz="6" w:space="0" w:color="000000"/>
                    <w:left w:val="single" w:sz="6" w:space="0" w:color="000000"/>
                    <w:bottom w:val="single" w:sz="6" w:space="0" w:color="000000"/>
                    <w:right w:val="single" w:sz="6" w:space="0" w:color="000000"/>
                  </w:tcBorders>
                  <w:hideMark/>
                </w:tcPr>
                <w:p w14:paraId="1EEB770D"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10 </w:t>
                  </w:r>
                </w:p>
              </w:tc>
            </w:tr>
            <w:tr w:rsidR="00FF7EF6" w:rsidRPr="001D64B9" w14:paraId="0687F17E" w14:textId="77777777" w:rsidTr="00EA18DA">
              <w:trPr>
                <w:trHeight w:val="438"/>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2533860" w14:textId="77777777" w:rsidR="00FF7EF6" w:rsidRPr="001D64B9" w:rsidRDefault="00FF7EF6" w:rsidP="00FF7EF6">
                  <w:pPr>
                    <w:overflowPunct/>
                    <w:autoSpaceDE/>
                    <w:autoSpaceDN/>
                    <w:adjustRightInd/>
                    <w:spacing w:before="0"/>
                    <w:textAlignment w:val="auto"/>
                    <w:rPr>
                      <w:sz w:val="20"/>
                    </w:rPr>
                  </w:pPr>
                  <w:r w:rsidRPr="001D64B9">
                    <w:rPr>
                      <w:sz w:val="20"/>
                    </w:rPr>
                    <w:t>Where the loss of masticatory surface can be restored by suitable prosthesis</w:t>
                  </w:r>
                </w:p>
              </w:tc>
              <w:tc>
                <w:tcPr>
                  <w:tcW w:w="998" w:type="dxa"/>
                  <w:tcBorders>
                    <w:top w:val="single" w:sz="6" w:space="0" w:color="000000"/>
                    <w:left w:val="single" w:sz="6" w:space="0" w:color="000000"/>
                    <w:bottom w:val="single" w:sz="6" w:space="0" w:color="000000"/>
                    <w:right w:val="single" w:sz="6" w:space="0" w:color="000000"/>
                  </w:tcBorders>
                  <w:hideMark/>
                </w:tcPr>
                <w:p w14:paraId="4DA6794A" w14:textId="77777777" w:rsidR="00FF7EF6" w:rsidRPr="001D64B9" w:rsidRDefault="00FF7EF6" w:rsidP="00FF7EF6">
                  <w:pPr>
                    <w:overflowPunct/>
                    <w:autoSpaceDE/>
                    <w:autoSpaceDN/>
                    <w:adjustRightInd/>
                    <w:spacing w:before="0"/>
                    <w:jc w:val="right"/>
                    <w:textAlignment w:val="auto"/>
                    <w:rPr>
                      <w:sz w:val="20"/>
                    </w:rPr>
                  </w:pPr>
                  <w:r w:rsidRPr="001D64B9">
                    <w:rPr>
                      <w:sz w:val="20"/>
                    </w:rPr>
                    <w:t xml:space="preserve">0 </w:t>
                  </w:r>
                </w:p>
              </w:tc>
            </w:tr>
            <w:tr w:rsidR="00FF7EF6" w:rsidRPr="001D64B9" w14:paraId="6A066C7B" w14:textId="77777777" w:rsidTr="00EA18DA">
              <w:trPr>
                <w:trHeight w:val="862"/>
                <w:jc w:val="center"/>
              </w:trPr>
              <w:tc>
                <w:tcPr>
                  <w:tcW w:w="6034" w:type="dxa"/>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8481E94" w14:textId="77777777" w:rsidR="00FF7EF6" w:rsidRPr="001D64B9" w:rsidRDefault="00FF7EF6" w:rsidP="00FF7EF6">
                  <w:pPr>
                    <w:overflowPunct/>
                    <w:autoSpaceDE/>
                    <w:autoSpaceDN/>
                    <w:adjustRightInd/>
                    <w:spacing w:before="0"/>
                    <w:textAlignment w:val="auto"/>
                    <w:rPr>
                      <w:sz w:val="20"/>
                    </w:rPr>
                  </w:pPr>
                  <w:r w:rsidRPr="001D64B9">
                    <w:rPr>
                      <w:smallCaps/>
                      <w:sz w:val="20"/>
                    </w:rPr>
                    <w:t>Note</w:t>
                  </w:r>
                  <w:r w:rsidRPr="001D64B9">
                    <w:rPr>
                      <w:sz w:val="20"/>
                    </w:rPr>
                    <w:t>—These ratings apply only to bone loss through trauma or disease such as osteomyelitis, and not to the loss of the alveolar process as a result of periodontal disease, since such loss is not considered disabling</w:t>
                  </w:r>
                </w:p>
              </w:tc>
              <w:tc>
                <w:tcPr>
                  <w:tcW w:w="998" w:type="dxa"/>
                  <w:vAlign w:val="center"/>
                  <w:hideMark/>
                </w:tcPr>
                <w:p w14:paraId="71C9E942" w14:textId="77777777" w:rsidR="00FF7EF6" w:rsidRPr="001D64B9" w:rsidRDefault="00FF7EF6" w:rsidP="00FF7EF6">
                  <w:pPr>
                    <w:overflowPunct/>
                    <w:autoSpaceDE/>
                    <w:autoSpaceDN/>
                    <w:adjustRightInd/>
                    <w:spacing w:before="0"/>
                    <w:textAlignment w:val="auto"/>
                    <w:rPr>
                      <w:sz w:val="20"/>
                    </w:rPr>
                  </w:pPr>
                </w:p>
              </w:tc>
            </w:tr>
          </w:tbl>
          <w:p w14:paraId="235F41C7" w14:textId="25744019" w:rsidR="00FF7EF6" w:rsidRPr="001D64B9" w:rsidRDefault="00FF7EF6">
            <w:pPr>
              <w:pStyle w:val="VBABodyText"/>
              <w:rPr>
                <w:color w:val="auto"/>
              </w:rPr>
            </w:pPr>
          </w:p>
        </w:tc>
      </w:tr>
      <w:tr w:rsidR="00FF7EF6" w:rsidRPr="001D64B9" w14:paraId="235F41CB" w14:textId="77777777">
        <w:trPr>
          <w:trHeight w:val="212"/>
        </w:trPr>
        <w:tc>
          <w:tcPr>
            <w:tcW w:w="2560" w:type="dxa"/>
            <w:tcBorders>
              <w:top w:val="nil"/>
              <w:left w:val="nil"/>
              <w:bottom w:val="nil"/>
              <w:right w:val="nil"/>
            </w:tcBorders>
          </w:tcPr>
          <w:p w14:paraId="20C81A16" w14:textId="77777777" w:rsidR="008B76A9" w:rsidRDefault="008B76A9" w:rsidP="00AA398E">
            <w:pPr>
              <w:pStyle w:val="VBALevel2Heading"/>
              <w:rPr>
                <w:color w:val="auto"/>
              </w:rPr>
            </w:pPr>
          </w:p>
          <w:p w14:paraId="5CD006A5" w14:textId="46CBF3B4" w:rsidR="00FF7EF6" w:rsidRPr="001D64B9" w:rsidRDefault="00FF7EF6" w:rsidP="00AA398E">
            <w:pPr>
              <w:pStyle w:val="VBALevel2Heading"/>
              <w:rPr>
                <w:bCs/>
                <w:i/>
                <w:color w:val="auto"/>
              </w:rPr>
            </w:pPr>
            <w:r w:rsidRPr="001D64B9">
              <w:rPr>
                <w:color w:val="auto"/>
              </w:rPr>
              <w:t>Dental &amp; Oral Compensation Claims</w:t>
            </w:r>
            <w:r w:rsidRPr="001D64B9">
              <w:rPr>
                <w:color w:val="auto"/>
              </w:rPr>
              <w:br/>
            </w:r>
          </w:p>
          <w:p w14:paraId="339BD5B6" w14:textId="51329B5D" w:rsidR="00FF7EF6" w:rsidRPr="001D64B9" w:rsidRDefault="00FF7EF6" w:rsidP="00AA398E">
            <w:pPr>
              <w:pStyle w:val="VBASlideNumber"/>
              <w:rPr>
                <w:color w:val="auto"/>
              </w:rPr>
            </w:pPr>
            <w:r w:rsidRPr="001D64B9">
              <w:rPr>
                <w:color w:val="auto"/>
              </w:rPr>
              <w:t xml:space="preserve">Slide </w:t>
            </w:r>
            <w:r w:rsidR="001F5BDF">
              <w:rPr>
                <w:color w:val="auto"/>
              </w:rPr>
              <w:t>1</w:t>
            </w:r>
            <w:r w:rsidR="00466A03">
              <w:rPr>
                <w:color w:val="auto"/>
              </w:rPr>
              <w:t>2</w:t>
            </w:r>
            <w:r w:rsidRPr="001D64B9">
              <w:rPr>
                <w:color w:val="auto"/>
              </w:rPr>
              <w:br/>
            </w:r>
          </w:p>
          <w:p w14:paraId="235F41C9" w14:textId="007F7595" w:rsidR="00FF7EF6" w:rsidRPr="001D64B9" w:rsidRDefault="00FF7EF6">
            <w:pPr>
              <w:pStyle w:val="VBADEMONSTRATION"/>
            </w:pPr>
          </w:p>
        </w:tc>
        <w:tc>
          <w:tcPr>
            <w:tcW w:w="7217" w:type="dxa"/>
            <w:tcBorders>
              <w:top w:val="nil"/>
              <w:left w:val="nil"/>
              <w:bottom w:val="nil"/>
              <w:right w:val="nil"/>
            </w:tcBorders>
          </w:tcPr>
          <w:p w14:paraId="379D7358" w14:textId="77777777" w:rsidR="008B76A9" w:rsidRDefault="008B76A9" w:rsidP="00FF7EF6">
            <w:pPr>
              <w:pStyle w:val="VBABodyText"/>
              <w:rPr>
                <w:color w:val="auto"/>
              </w:rPr>
            </w:pPr>
          </w:p>
          <w:p w14:paraId="24791C5F" w14:textId="1760304C" w:rsidR="00FF7EF6" w:rsidRPr="001D64B9" w:rsidRDefault="00FF7EF6" w:rsidP="00FF7EF6">
            <w:pPr>
              <w:pStyle w:val="VBABodyText"/>
              <w:rPr>
                <w:color w:val="auto"/>
              </w:rPr>
            </w:pPr>
            <w:r w:rsidRPr="001D64B9">
              <w:rPr>
                <w:color w:val="auto"/>
              </w:rPr>
              <w:t>DC 9913 - Teeth, loss of, due to loss of substance of body of maxilla or mandible without loss of continuity</w:t>
            </w:r>
            <w:r w:rsidR="00170DC3">
              <w:rPr>
                <w:color w:val="auto"/>
              </w:rPr>
              <w:t>.</w:t>
            </w:r>
          </w:p>
          <w:p w14:paraId="1DA0125F" w14:textId="2E5EB709" w:rsidR="00FF7EF6" w:rsidRDefault="008B76A9" w:rsidP="00FF7EF6">
            <w:pPr>
              <w:pStyle w:val="VBABodyText"/>
              <w:numPr>
                <w:ilvl w:val="0"/>
                <w:numId w:val="27"/>
              </w:numPr>
              <w:rPr>
                <w:color w:val="auto"/>
              </w:rPr>
            </w:pPr>
            <w:r>
              <w:rPr>
                <w:b/>
                <w:bCs/>
                <w:color w:val="auto"/>
              </w:rPr>
              <w:t xml:space="preserve">9913 </w:t>
            </w:r>
            <w:r w:rsidR="00AA398E" w:rsidRPr="001D64B9">
              <w:rPr>
                <w:b/>
                <w:bCs/>
                <w:color w:val="auto"/>
              </w:rPr>
              <w:t>Note:</w:t>
            </w:r>
            <w:r w:rsidR="00AA398E" w:rsidRPr="001D64B9">
              <w:rPr>
                <w:color w:val="auto"/>
              </w:rPr>
              <w:t xml:space="preserve"> These ratings apply only to bone loss through trauma or disease such as osteomyelitis, and not to the loss of the alveolar process as a result of periodontal disease, since such loss is not considered disabling</w:t>
            </w:r>
            <w:r w:rsidR="00170DC3">
              <w:rPr>
                <w:color w:val="auto"/>
              </w:rPr>
              <w:t>.</w:t>
            </w:r>
          </w:p>
          <w:p w14:paraId="235F41CA" w14:textId="3CA17DFC" w:rsidR="00EA18DA" w:rsidRPr="00EA18DA" w:rsidRDefault="00EA18DA" w:rsidP="00BA60A0">
            <w:pPr>
              <w:pStyle w:val="VBABodyText"/>
              <w:rPr>
                <w:color w:val="auto"/>
              </w:rPr>
            </w:pPr>
            <w:r w:rsidRPr="00EA18DA">
              <w:rPr>
                <w:bCs/>
                <w:color w:val="auto"/>
              </w:rPr>
              <w:lastRenderedPageBreak/>
              <w:t>Emphasiz</w:t>
            </w:r>
            <w:r w:rsidRPr="00BA60A0">
              <w:rPr>
                <w:bCs/>
                <w:color w:val="auto"/>
              </w:rPr>
              <w:t xml:space="preserve">e </w:t>
            </w:r>
            <w:r w:rsidR="00BA60A0">
              <w:rPr>
                <w:bCs/>
                <w:color w:val="auto"/>
              </w:rPr>
              <w:t>the</w:t>
            </w:r>
            <w:r w:rsidR="008B76A9" w:rsidRPr="00BA60A0">
              <w:rPr>
                <w:bCs/>
                <w:color w:val="auto"/>
              </w:rPr>
              <w:t xml:space="preserve"> 9913</w:t>
            </w:r>
            <w:r w:rsidR="00BA60A0" w:rsidRPr="00BA60A0">
              <w:rPr>
                <w:bCs/>
                <w:color w:val="auto"/>
              </w:rPr>
              <w:t xml:space="preserve"> rating note </w:t>
            </w:r>
            <w:r w:rsidRPr="00BA60A0">
              <w:rPr>
                <w:bCs/>
                <w:color w:val="auto"/>
              </w:rPr>
              <w:t xml:space="preserve">and </w:t>
            </w:r>
            <w:r w:rsidR="008B76A9" w:rsidRPr="00BA60A0">
              <w:rPr>
                <w:bCs/>
                <w:color w:val="auto"/>
              </w:rPr>
              <w:t xml:space="preserve">its </w:t>
            </w:r>
            <w:r w:rsidRPr="00BA60A0">
              <w:rPr>
                <w:bCs/>
                <w:color w:val="auto"/>
              </w:rPr>
              <w:t>i</w:t>
            </w:r>
            <w:r w:rsidRPr="00EA18DA">
              <w:rPr>
                <w:bCs/>
                <w:color w:val="auto"/>
              </w:rPr>
              <w:t>mportance</w:t>
            </w:r>
            <w:r w:rsidR="00170DC3">
              <w:rPr>
                <w:bCs/>
                <w:color w:val="auto"/>
              </w:rPr>
              <w:t>.</w:t>
            </w:r>
          </w:p>
        </w:tc>
      </w:tr>
      <w:tr w:rsidR="00FF7EF6" w:rsidRPr="001D64B9" w14:paraId="176E4FBB" w14:textId="77777777">
        <w:trPr>
          <w:trHeight w:val="212"/>
        </w:trPr>
        <w:tc>
          <w:tcPr>
            <w:tcW w:w="2560" w:type="dxa"/>
            <w:tcBorders>
              <w:top w:val="nil"/>
              <w:left w:val="nil"/>
              <w:bottom w:val="nil"/>
              <w:right w:val="nil"/>
            </w:tcBorders>
          </w:tcPr>
          <w:p w14:paraId="67AAF18B" w14:textId="1207672B" w:rsidR="00FF7EF6" w:rsidRPr="001D64B9" w:rsidRDefault="00FF7EF6" w:rsidP="00AA398E">
            <w:pPr>
              <w:pStyle w:val="VBALevel2Heading"/>
              <w:rPr>
                <w:color w:val="auto"/>
              </w:rPr>
            </w:pPr>
            <w:r w:rsidRPr="001D64B9">
              <w:rPr>
                <w:color w:val="auto"/>
              </w:rPr>
              <w:lastRenderedPageBreak/>
              <w:t>Dental Treatment &amp; Trauma</w:t>
            </w:r>
            <w:r w:rsidRPr="001D64B9">
              <w:rPr>
                <w:color w:val="auto"/>
              </w:rPr>
              <w:br/>
            </w:r>
          </w:p>
          <w:p w14:paraId="240146F3" w14:textId="3999A1EC" w:rsidR="00FF7EF6" w:rsidRPr="001D64B9" w:rsidRDefault="00466A03" w:rsidP="00AA398E">
            <w:pPr>
              <w:pStyle w:val="VBASlideNumber"/>
              <w:rPr>
                <w:color w:val="auto"/>
              </w:rPr>
            </w:pPr>
            <w:r>
              <w:rPr>
                <w:color w:val="auto"/>
              </w:rPr>
              <w:t>Slide 13</w:t>
            </w:r>
            <w:r w:rsidR="00FF7EF6" w:rsidRPr="001D64B9">
              <w:rPr>
                <w:color w:val="auto"/>
              </w:rPr>
              <w:br/>
            </w:r>
          </w:p>
          <w:p w14:paraId="2D552A2B" w14:textId="029A802B" w:rsidR="00FF7EF6" w:rsidRPr="001D64B9" w:rsidRDefault="00FF7EF6" w:rsidP="00AA398E">
            <w:pPr>
              <w:pStyle w:val="VBALevel2Heading"/>
              <w:rPr>
                <w:color w:val="auto"/>
              </w:rPr>
            </w:pPr>
          </w:p>
        </w:tc>
        <w:tc>
          <w:tcPr>
            <w:tcW w:w="7217" w:type="dxa"/>
            <w:tcBorders>
              <w:top w:val="nil"/>
              <w:left w:val="nil"/>
              <w:bottom w:val="nil"/>
              <w:right w:val="nil"/>
            </w:tcBorders>
          </w:tcPr>
          <w:p w14:paraId="406E82D1" w14:textId="77777777" w:rsidR="00FF7EF6" w:rsidRPr="001D64B9" w:rsidRDefault="00FF7EF6" w:rsidP="00FF7EF6">
            <w:pPr>
              <w:pStyle w:val="VBABodyText"/>
              <w:rPr>
                <w:color w:val="auto"/>
              </w:rPr>
            </w:pPr>
            <w:r w:rsidRPr="001D64B9">
              <w:rPr>
                <w:color w:val="auto"/>
              </w:rPr>
              <w:t xml:space="preserve">Veterans who have a dental condition resulting from combat or service trauma may receive any reasonably necessary treatment for the SC dental condition. </w:t>
            </w:r>
          </w:p>
          <w:p w14:paraId="373F6E11" w14:textId="5D893BE2" w:rsidR="00FF7EF6" w:rsidRPr="001D64B9" w:rsidRDefault="00EA18DA">
            <w:pPr>
              <w:pStyle w:val="VBABodyText"/>
              <w:rPr>
                <w:color w:val="auto"/>
              </w:rPr>
            </w:pPr>
            <w:r w:rsidRPr="007F5515">
              <w:rPr>
                <w:b/>
                <w:color w:val="auto"/>
              </w:rPr>
              <w:t>Discuss:</w:t>
            </w:r>
            <w:r w:rsidRPr="007F5515">
              <w:rPr>
                <w:color w:val="auto"/>
              </w:rPr>
              <w:t xml:space="preserve"> Veterans who have a dental condition resulting from combat or service trauma may receive any reasonably necessary treatment for the SC dental condition.</w:t>
            </w:r>
          </w:p>
        </w:tc>
      </w:tr>
      <w:tr w:rsidR="00FF7EF6" w:rsidRPr="001D64B9" w14:paraId="755BF60B" w14:textId="77777777">
        <w:trPr>
          <w:trHeight w:val="212"/>
        </w:trPr>
        <w:tc>
          <w:tcPr>
            <w:tcW w:w="2560" w:type="dxa"/>
            <w:tcBorders>
              <w:top w:val="nil"/>
              <w:left w:val="nil"/>
              <w:bottom w:val="nil"/>
              <w:right w:val="nil"/>
            </w:tcBorders>
          </w:tcPr>
          <w:p w14:paraId="600BAFDE" w14:textId="2463A4B5" w:rsidR="00FF7EF6" w:rsidRPr="001D64B9" w:rsidRDefault="00AA398E" w:rsidP="00AA398E">
            <w:pPr>
              <w:pStyle w:val="VBALevel2Heading"/>
              <w:rPr>
                <w:bCs/>
                <w:i/>
                <w:color w:val="auto"/>
              </w:rPr>
            </w:pPr>
            <w:r w:rsidRPr="001D64B9">
              <w:rPr>
                <w:color w:val="auto"/>
              </w:rPr>
              <w:t>Dental Treatment Ratings</w:t>
            </w:r>
            <w:r w:rsidR="00FF7EF6" w:rsidRPr="001D64B9">
              <w:rPr>
                <w:color w:val="auto"/>
              </w:rPr>
              <w:br/>
            </w:r>
          </w:p>
          <w:p w14:paraId="3B66BE73" w14:textId="65D4D986" w:rsidR="00FF7EF6" w:rsidRPr="001D64B9" w:rsidRDefault="001F5BDF" w:rsidP="00AA398E">
            <w:pPr>
              <w:pStyle w:val="VBASlideNumber"/>
              <w:rPr>
                <w:color w:val="auto"/>
              </w:rPr>
            </w:pPr>
            <w:r>
              <w:rPr>
                <w:color w:val="auto"/>
              </w:rPr>
              <w:t>Slide 1</w:t>
            </w:r>
            <w:r w:rsidR="00466A03">
              <w:rPr>
                <w:color w:val="auto"/>
              </w:rPr>
              <w:t>4</w:t>
            </w:r>
            <w:r w:rsidR="00FF7EF6" w:rsidRPr="001D64B9">
              <w:rPr>
                <w:color w:val="auto"/>
              </w:rPr>
              <w:br/>
            </w:r>
          </w:p>
          <w:p w14:paraId="3C89DA8D" w14:textId="77777777" w:rsidR="00FF7EF6" w:rsidRPr="001D64B9" w:rsidRDefault="00FF7EF6" w:rsidP="00AA398E">
            <w:pPr>
              <w:pStyle w:val="VBALevel2Heading"/>
              <w:rPr>
                <w:color w:val="auto"/>
              </w:rPr>
            </w:pPr>
          </w:p>
        </w:tc>
        <w:tc>
          <w:tcPr>
            <w:tcW w:w="7217" w:type="dxa"/>
            <w:tcBorders>
              <w:top w:val="nil"/>
              <w:left w:val="nil"/>
              <w:bottom w:val="nil"/>
              <w:right w:val="nil"/>
            </w:tcBorders>
          </w:tcPr>
          <w:p w14:paraId="00068B30" w14:textId="77777777" w:rsidR="00AA398E" w:rsidRPr="001D64B9" w:rsidRDefault="00AA398E" w:rsidP="00AA398E">
            <w:pPr>
              <w:pStyle w:val="VBABodyText"/>
              <w:rPr>
                <w:color w:val="auto"/>
              </w:rPr>
            </w:pPr>
            <w:r w:rsidRPr="001D64B9">
              <w:rPr>
                <w:b/>
                <w:bCs/>
                <w:color w:val="auto"/>
              </w:rPr>
              <w:t xml:space="preserve">If a claim for </w:t>
            </w:r>
            <w:r w:rsidRPr="001D64B9">
              <w:rPr>
                <w:b/>
                <w:bCs/>
                <w:color w:val="auto"/>
                <w:u w:val="single"/>
              </w:rPr>
              <w:t>dental treatment</w:t>
            </w:r>
            <w:r w:rsidRPr="00170DC3">
              <w:rPr>
                <w:b/>
                <w:bCs/>
                <w:color w:val="auto"/>
              </w:rPr>
              <w:t xml:space="preserve"> </w:t>
            </w:r>
            <w:r w:rsidRPr="001D64B9">
              <w:rPr>
                <w:b/>
                <w:bCs/>
                <w:color w:val="auto"/>
              </w:rPr>
              <w:t>is submitted directly to a VBA regional office</w:t>
            </w:r>
            <w:r w:rsidRPr="001D64B9">
              <w:rPr>
                <w:color w:val="auto"/>
              </w:rPr>
              <w:t>:</w:t>
            </w:r>
          </w:p>
          <w:p w14:paraId="161662DE" w14:textId="5CC0C3E6" w:rsidR="00AA398E" w:rsidRPr="001D64B9" w:rsidRDefault="00AA398E" w:rsidP="00AA398E">
            <w:pPr>
              <w:pStyle w:val="VBABodyText"/>
              <w:rPr>
                <w:color w:val="auto"/>
              </w:rPr>
            </w:pPr>
            <w:r w:rsidRPr="001D64B9">
              <w:rPr>
                <w:color w:val="auto"/>
              </w:rPr>
              <w:t xml:space="preserve">VBA will not prepare a dental treatment rating, but will refer the claim to VHA.  VHA may then determine and, as needed, request information or a rating from VBA </w:t>
            </w:r>
            <w:r w:rsidR="00170DC3">
              <w:rPr>
                <w:color w:val="auto"/>
              </w:rPr>
              <w:t>in the following circumstances:</w:t>
            </w:r>
          </w:p>
          <w:p w14:paraId="73DB9B7D" w14:textId="23FE2135" w:rsidR="00AA398E" w:rsidRPr="001D64B9" w:rsidRDefault="00AA398E" w:rsidP="00AA398E">
            <w:pPr>
              <w:pStyle w:val="VBABodyText"/>
              <w:numPr>
                <w:ilvl w:val="0"/>
                <w:numId w:val="28"/>
              </w:numPr>
              <w:rPr>
                <w:color w:val="auto"/>
              </w:rPr>
            </w:pPr>
            <w:r w:rsidRPr="001D64B9">
              <w:rPr>
                <w:color w:val="auto"/>
              </w:rPr>
              <w:t>a compensable service-connected disability (subject to service connect</w:t>
            </w:r>
            <w:r w:rsidR="00170DC3">
              <w:rPr>
                <w:color w:val="auto"/>
              </w:rPr>
              <w:t>ion for compensation purposes);</w:t>
            </w:r>
          </w:p>
          <w:p w14:paraId="4AE904C9" w14:textId="045DB828" w:rsidR="00AA398E" w:rsidRPr="001D64B9" w:rsidRDefault="00AA398E" w:rsidP="00AA398E">
            <w:pPr>
              <w:pStyle w:val="VBABodyText"/>
              <w:numPr>
                <w:ilvl w:val="0"/>
                <w:numId w:val="28"/>
              </w:numPr>
              <w:rPr>
                <w:color w:val="auto"/>
              </w:rPr>
            </w:pPr>
            <w:r w:rsidRPr="001D64B9">
              <w:rPr>
                <w:color w:val="auto"/>
              </w:rPr>
              <w:t>whether there is dental disability due to c</w:t>
            </w:r>
            <w:r w:rsidR="00170DC3">
              <w:rPr>
                <w:color w:val="auto"/>
              </w:rPr>
              <w:t>ombat wounds or service trauma;</w:t>
            </w:r>
          </w:p>
          <w:p w14:paraId="68697CBE" w14:textId="1FBC68DD" w:rsidR="00AA398E" w:rsidRPr="001D64B9" w:rsidRDefault="00170DC3" w:rsidP="00AA398E">
            <w:pPr>
              <w:pStyle w:val="VBABodyText"/>
              <w:numPr>
                <w:ilvl w:val="0"/>
                <w:numId w:val="28"/>
              </w:numPr>
              <w:rPr>
                <w:color w:val="auto"/>
              </w:rPr>
            </w:pPr>
            <w:r>
              <w:rPr>
                <w:color w:val="auto"/>
              </w:rPr>
              <w:t>prisoner of war status; or</w:t>
            </w:r>
          </w:p>
          <w:p w14:paraId="505FF6D6" w14:textId="77777777" w:rsidR="00FF7EF6" w:rsidRDefault="00AA398E" w:rsidP="00AA398E">
            <w:pPr>
              <w:pStyle w:val="VBABodyText"/>
              <w:numPr>
                <w:ilvl w:val="0"/>
                <w:numId w:val="28"/>
              </w:numPr>
              <w:rPr>
                <w:color w:val="auto"/>
              </w:rPr>
            </w:pPr>
            <w:proofErr w:type="gramStart"/>
            <w:r w:rsidRPr="001D64B9">
              <w:rPr>
                <w:color w:val="auto"/>
              </w:rPr>
              <w:t>whether</w:t>
            </w:r>
            <w:proofErr w:type="gramEnd"/>
            <w:r w:rsidRPr="001D64B9">
              <w:rPr>
                <w:color w:val="auto"/>
              </w:rPr>
              <w:t xml:space="preserve"> the Veteran is totally disabled due to service-connected disability.</w:t>
            </w:r>
          </w:p>
          <w:p w14:paraId="0C8D46F6" w14:textId="0EEC3B6B" w:rsidR="00EA18DA" w:rsidRPr="00BA60A0" w:rsidRDefault="00EA18DA" w:rsidP="00EA18DA">
            <w:pPr>
              <w:pStyle w:val="QSTBody"/>
              <w:jc w:val="left"/>
              <w:rPr>
                <w:rFonts w:ascii="Times New Roman" w:hAnsi="Times New Roman"/>
                <w:i/>
                <w:sz w:val="24"/>
                <w:szCs w:val="24"/>
              </w:rPr>
            </w:pPr>
            <w:r w:rsidRPr="00EA18DA">
              <w:rPr>
                <w:rFonts w:ascii="Times New Roman" w:hAnsi="Times New Roman"/>
                <w:b/>
                <w:sz w:val="24"/>
                <w:szCs w:val="24"/>
              </w:rPr>
              <w:t xml:space="preserve">EXPLAIN </w:t>
            </w:r>
            <w:r w:rsidRPr="00BA60A0">
              <w:rPr>
                <w:rFonts w:ascii="Times New Roman" w:hAnsi="Times New Roman"/>
                <w:bCs/>
                <w:i/>
                <w:sz w:val="24"/>
                <w:szCs w:val="24"/>
              </w:rPr>
              <w:t>If a claim for dental treatment is submitted directly to a VBA regional office</w:t>
            </w:r>
            <w:r w:rsidRPr="00BA60A0">
              <w:rPr>
                <w:rFonts w:ascii="Times New Roman" w:hAnsi="Times New Roman"/>
                <w:i/>
                <w:sz w:val="24"/>
                <w:szCs w:val="24"/>
              </w:rPr>
              <w:t>, VBA will not prepare a dental treatment rating, but will refer the claim to the Business Office at the Veterans Health Administration (VHA) facility nearest the Veteran's residence or the VHA Health El</w:t>
            </w:r>
            <w:r w:rsidR="00170DC3" w:rsidRPr="00BA60A0">
              <w:rPr>
                <w:rFonts w:ascii="Times New Roman" w:hAnsi="Times New Roman"/>
                <w:i/>
                <w:sz w:val="24"/>
                <w:szCs w:val="24"/>
              </w:rPr>
              <w:t xml:space="preserve">igibility Center (HEC). </w:t>
            </w:r>
            <w:r w:rsidRPr="00BA60A0">
              <w:rPr>
                <w:rFonts w:ascii="Times New Roman" w:hAnsi="Times New Roman"/>
                <w:i/>
                <w:sz w:val="24"/>
                <w:szCs w:val="24"/>
              </w:rPr>
              <w:t>VHA may then determine and, as needed, request information or a rating from VBA in the follow</w:t>
            </w:r>
            <w:r w:rsidR="00170DC3" w:rsidRPr="00BA60A0">
              <w:rPr>
                <w:rFonts w:ascii="Times New Roman" w:hAnsi="Times New Roman"/>
                <w:i/>
                <w:sz w:val="24"/>
                <w:szCs w:val="24"/>
              </w:rPr>
              <w:t>ing circumstances to determine</w:t>
            </w:r>
          </w:p>
          <w:p w14:paraId="22E80F54" w14:textId="5620050A" w:rsidR="00EA18DA" w:rsidRPr="00BA60A0" w:rsidRDefault="00EA18DA" w:rsidP="00EA18DA">
            <w:pPr>
              <w:pStyle w:val="QSTBody"/>
              <w:numPr>
                <w:ilvl w:val="0"/>
                <w:numId w:val="31"/>
              </w:numPr>
              <w:jc w:val="left"/>
              <w:rPr>
                <w:rFonts w:ascii="Times New Roman" w:hAnsi="Times New Roman"/>
                <w:i/>
                <w:sz w:val="24"/>
                <w:szCs w:val="24"/>
              </w:rPr>
            </w:pPr>
            <w:r w:rsidRPr="00BA60A0">
              <w:rPr>
                <w:rFonts w:ascii="Times New Roman" w:hAnsi="Times New Roman"/>
                <w:i/>
                <w:sz w:val="24"/>
                <w:szCs w:val="24"/>
              </w:rPr>
              <w:t>a compensable service-connected disability (subject to service connect</w:t>
            </w:r>
            <w:r w:rsidR="00170DC3" w:rsidRPr="00BA60A0">
              <w:rPr>
                <w:rFonts w:ascii="Times New Roman" w:hAnsi="Times New Roman"/>
                <w:i/>
                <w:sz w:val="24"/>
                <w:szCs w:val="24"/>
              </w:rPr>
              <w:t>ion for compensation purposes);</w:t>
            </w:r>
          </w:p>
          <w:p w14:paraId="3BA0D9B1" w14:textId="11A4B000" w:rsidR="00EA18DA" w:rsidRPr="00BA60A0" w:rsidRDefault="00EA18DA" w:rsidP="00EA18DA">
            <w:pPr>
              <w:pStyle w:val="QSTBody"/>
              <w:numPr>
                <w:ilvl w:val="0"/>
                <w:numId w:val="31"/>
              </w:numPr>
              <w:jc w:val="left"/>
              <w:rPr>
                <w:rFonts w:ascii="Times New Roman" w:hAnsi="Times New Roman"/>
                <w:i/>
                <w:sz w:val="24"/>
                <w:szCs w:val="24"/>
              </w:rPr>
            </w:pPr>
            <w:r w:rsidRPr="00BA60A0">
              <w:rPr>
                <w:rFonts w:ascii="Times New Roman" w:hAnsi="Times New Roman"/>
                <w:i/>
                <w:sz w:val="24"/>
                <w:szCs w:val="24"/>
              </w:rPr>
              <w:t>whether there is dental disability due to c</w:t>
            </w:r>
            <w:r w:rsidR="00170DC3" w:rsidRPr="00BA60A0">
              <w:rPr>
                <w:rFonts w:ascii="Times New Roman" w:hAnsi="Times New Roman"/>
                <w:i/>
                <w:sz w:val="24"/>
                <w:szCs w:val="24"/>
              </w:rPr>
              <w:t>ombat wounds or service trauma;</w:t>
            </w:r>
          </w:p>
          <w:p w14:paraId="24CC1C6A" w14:textId="0FFCC2F9" w:rsidR="00EA18DA" w:rsidRPr="00BA60A0" w:rsidRDefault="00170DC3" w:rsidP="00EA18DA">
            <w:pPr>
              <w:pStyle w:val="QSTBody"/>
              <w:numPr>
                <w:ilvl w:val="0"/>
                <w:numId w:val="31"/>
              </w:numPr>
              <w:jc w:val="left"/>
              <w:rPr>
                <w:rFonts w:ascii="Times New Roman" w:hAnsi="Times New Roman"/>
                <w:i/>
                <w:sz w:val="24"/>
                <w:szCs w:val="24"/>
              </w:rPr>
            </w:pPr>
            <w:r w:rsidRPr="00BA60A0">
              <w:rPr>
                <w:rFonts w:ascii="Times New Roman" w:hAnsi="Times New Roman"/>
                <w:i/>
                <w:sz w:val="24"/>
                <w:szCs w:val="24"/>
              </w:rPr>
              <w:t>prisoner of war status; or</w:t>
            </w:r>
          </w:p>
          <w:p w14:paraId="456AE26D" w14:textId="77777777" w:rsidR="00EA18DA" w:rsidRPr="00BA60A0" w:rsidRDefault="00EA18DA" w:rsidP="00EA18DA">
            <w:pPr>
              <w:pStyle w:val="QSTBody"/>
              <w:numPr>
                <w:ilvl w:val="0"/>
                <w:numId w:val="31"/>
              </w:numPr>
              <w:jc w:val="left"/>
              <w:rPr>
                <w:rFonts w:ascii="Times New Roman" w:hAnsi="Times New Roman"/>
                <w:i/>
                <w:sz w:val="24"/>
                <w:szCs w:val="24"/>
              </w:rPr>
            </w:pPr>
            <w:proofErr w:type="gramStart"/>
            <w:r w:rsidRPr="00BA60A0">
              <w:rPr>
                <w:rFonts w:ascii="Times New Roman" w:hAnsi="Times New Roman"/>
                <w:i/>
                <w:sz w:val="24"/>
                <w:szCs w:val="24"/>
              </w:rPr>
              <w:t>whether</w:t>
            </w:r>
            <w:proofErr w:type="gramEnd"/>
            <w:r w:rsidRPr="00BA60A0">
              <w:rPr>
                <w:rFonts w:ascii="Times New Roman" w:hAnsi="Times New Roman"/>
                <w:i/>
                <w:sz w:val="24"/>
                <w:szCs w:val="24"/>
              </w:rPr>
              <w:t xml:space="preserve"> the Veteran is totally disabled due to service-connected disability.</w:t>
            </w:r>
          </w:p>
          <w:p w14:paraId="0F9229D8" w14:textId="307D5A39" w:rsidR="00EA18DA" w:rsidRPr="001D64B9" w:rsidRDefault="00EA18DA" w:rsidP="00EA18DA">
            <w:pPr>
              <w:pStyle w:val="VBABodyText"/>
              <w:rPr>
                <w:color w:val="auto"/>
              </w:rPr>
            </w:pPr>
            <w:r w:rsidRPr="007F5515">
              <w:rPr>
                <w:b/>
                <w:color w:val="auto"/>
                <w:szCs w:val="24"/>
              </w:rPr>
              <w:t>EMPHASIZE</w:t>
            </w:r>
            <w:r w:rsidRPr="007F5515">
              <w:rPr>
                <w:color w:val="auto"/>
                <w:szCs w:val="24"/>
              </w:rPr>
              <w:t xml:space="preserve"> </w:t>
            </w:r>
            <w:r w:rsidRPr="007F5515">
              <w:rPr>
                <w:bCs/>
                <w:i/>
                <w:color w:val="auto"/>
                <w:szCs w:val="24"/>
              </w:rPr>
              <w:t xml:space="preserve">If requested by VHA, a dental treatment rating will only be prepared to determine whether there was combat or service trauma that caused a dental disability, or whether one or more teeth were </w:t>
            </w:r>
            <w:r w:rsidRPr="007F5515">
              <w:rPr>
                <w:bCs/>
                <w:i/>
                <w:color w:val="auto"/>
                <w:szCs w:val="24"/>
              </w:rPr>
              <w:lastRenderedPageBreak/>
              <w:t>extracted while on active duty (under Class II, as defined under 38 C.F.R. § 17.161).</w:t>
            </w:r>
            <w:r w:rsidRPr="007F5515">
              <w:rPr>
                <w:b/>
                <w:bCs/>
                <w:color w:val="auto"/>
                <w:szCs w:val="24"/>
              </w:rPr>
              <w:t xml:space="preserve"> </w:t>
            </w:r>
            <w:r w:rsidRPr="007F5515">
              <w:rPr>
                <w:color w:val="auto"/>
                <w:szCs w:val="24"/>
              </w:rPr>
              <w:t xml:space="preserve"> </w:t>
            </w:r>
          </w:p>
        </w:tc>
      </w:tr>
      <w:tr w:rsidR="00FF7EF6" w:rsidRPr="001D64B9" w14:paraId="11F40242" w14:textId="77777777">
        <w:trPr>
          <w:trHeight w:val="212"/>
        </w:trPr>
        <w:tc>
          <w:tcPr>
            <w:tcW w:w="2560" w:type="dxa"/>
            <w:tcBorders>
              <w:top w:val="nil"/>
              <w:left w:val="nil"/>
              <w:bottom w:val="nil"/>
              <w:right w:val="nil"/>
            </w:tcBorders>
          </w:tcPr>
          <w:p w14:paraId="5E88EAF9" w14:textId="2DBA08A8" w:rsidR="00FF7EF6" w:rsidRPr="001D64B9" w:rsidRDefault="00AA398E" w:rsidP="00AA398E">
            <w:pPr>
              <w:pStyle w:val="VBALevel2Heading"/>
              <w:rPr>
                <w:color w:val="auto"/>
              </w:rPr>
            </w:pPr>
            <w:r w:rsidRPr="001D64B9">
              <w:rPr>
                <w:color w:val="auto"/>
              </w:rPr>
              <w:lastRenderedPageBreak/>
              <w:t>Dental Treatment Ratings</w:t>
            </w:r>
            <w:r w:rsidR="00FF7EF6" w:rsidRPr="001D64B9">
              <w:rPr>
                <w:color w:val="auto"/>
              </w:rPr>
              <w:br/>
            </w:r>
          </w:p>
          <w:p w14:paraId="45AB288D" w14:textId="5C50ADDC" w:rsidR="00FF7EF6" w:rsidRPr="001D64B9" w:rsidRDefault="00FF7EF6" w:rsidP="00AA398E">
            <w:pPr>
              <w:pStyle w:val="VBASlideNumber"/>
              <w:rPr>
                <w:color w:val="auto"/>
              </w:rPr>
            </w:pPr>
            <w:r w:rsidRPr="001D64B9">
              <w:rPr>
                <w:color w:val="auto"/>
              </w:rPr>
              <w:t xml:space="preserve">Slide </w:t>
            </w:r>
            <w:r w:rsidR="001F5BDF">
              <w:rPr>
                <w:color w:val="auto"/>
              </w:rPr>
              <w:t>1</w:t>
            </w:r>
            <w:r w:rsidR="00466A03">
              <w:rPr>
                <w:color w:val="auto"/>
              </w:rPr>
              <w:t>5</w:t>
            </w:r>
            <w:r w:rsidRPr="001D64B9">
              <w:rPr>
                <w:color w:val="auto"/>
              </w:rPr>
              <w:br/>
            </w:r>
          </w:p>
          <w:p w14:paraId="728A282A" w14:textId="6013469D" w:rsidR="00FF7EF6" w:rsidRPr="001D64B9" w:rsidRDefault="00FF7EF6" w:rsidP="00AA398E">
            <w:pPr>
              <w:pStyle w:val="VBALevel2Heading"/>
              <w:rPr>
                <w:color w:val="auto"/>
              </w:rPr>
            </w:pPr>
          </w:p>
        </w:tc>
        <w:tc>
          <w:tcPr>
            <w:tcW w:w="7217" w:type="dxa"/>
            <w:tcBorders>
              <w:top w:val="nil"/>
              <w:left w:val="nil"/>
              <w:bottom w:val="nil"/>
              <w:right w:val="nil"/>
            </w:tcBorders>
          </w:tcPr>
          <w:p w14:paraId="3FD7C600" w14:textId="77777777" w:rsidR="00AA398E" w:rsidRPr="001D64B9" w:rsidRDefault="00AA398E" w:rsidP="00AA398E">
            <w:pPr>
              <w:pStyle w:val="VBABodyText"/>
              <w:rPr>
                <w:color w:val="auto"/>
              </w:rPr>
            </w:pPr>
            <w:r w:rsidRPr="001D64B9">
              <w:rPr>
                <w:b/>
                <w:bCs/>
                <w:color w:val="auto"/>
              </w:rPr>
              <w:t xml:space="preserve">If a </w:t>
            </w:r>
            <w:r w:rsidRPr="001D64B9">
              <w:rPr>
                <w:b/>
                <w:bCs/>
                <w:color w:val="auto"/>
                <w:u w:val="single"/>
              </w:rPr>
              <w:t>claim has not been filed</w:t>
            </w:r>
            <w:r w:rsidRPr="001D64B9">
              <w:rPr>
                <w:b/>
                <w:bCs/>
                <w:color w:val="auto"/>
              </w:rPr>
              <w:t xml:space="preserve">, but the Veteran is </w:t>
            </w:r>
            <w:r w:rsidRPr="001D64B9">
              <w:rPr>
                <w:b/>
                <w:bCs/>
                <w:color w:val="auto"/>
                <w:u w:val="single"/>
              </w:rPr>
              <w:t>requesting treatment at a VHA clinic</w:t>
            </w:r>
            <w:r w:rsidRPr="001D64B9">
              <w:rPr>
                <w:color w:val="auto"/>
              </w:rPr>
              <w:t>:</w:t>
            </w:r>
          </w:p>
          <w:p w14:paraId="53D3BB40" w14:textId="77777777" w:rsidR="00AA398E" w:rsidRPr="001D64B9" w:rsidRDefault="00AA398E" w:rsidP="00AA398E">
            <w:pPr>
              <w:pStyle w:val="VBABodyText"/>
              <w:rPr>
                <w:color w:val="auto"/>
              </w:rPr>
            </w:pPr>
            <w:r w:rsidRPr="001D64B9">
              <w:rPr>
                <w:color w:val="auto"/>
              </w:rPr>
              <w:t xml:space="preserve">VHA may request information or a dental treatment rating from VBA under Class I, Class II, Class </w:t>
            </w:r>
            <w:proofErr w:type="gramStart"/>
            <w:r w:rsidRPr="001D64B9">
              <w:rPr>
                <w:color w:val="auto"/>
              </w:rPr>
              <w:t>II(</w:t>
            </w:r>
            <w:proofErr w:type="gramEnd"/>
            <w:r w:rsidRPr="001D64B9">
              <w:rPr>
                <w:color w:val="auto"/>
              </w:rPr>
              <w:t xml:space="preserve">a), Class II(c), or Class IV, when needed. </w:t>
            </w:r>
          </w:p>
          <w:p w14:paraId="7CC36A80" w14:textId="6AFD06E8" w:rsidR="00AA398E" w:rsidRPr="001D64B9" w:rsidRDefault="00AA398E" w:rsidP="00AA398E">
            <w:pPr>
              <w:pStyle w:val="VBABodyText"/>
              <w:rPr>
                <w:color w:val="auto"/>
              </w:rPr>
            </w:pPr>
            <w:r w:rsidRPr="001D64B9">
              <w:rPr>
                <w:b/>
                <w:bCs/>
                <w:color w:val="auto"/>
              </w:rPr>
              <w:t>Note</w:t>
            </w:r>
            <w:r w:rsidR="00170DC3">
              <w:rPr>
                <w:color w:val="auto"/>
              </w:rPr>
              <w:t xml:space="preserve">: </w:t>
            </w:r>
            <w:r w:rsidRPr="001D64B9">
              <w:rPr>
                <w:color w:val="auto"/>
              </w:rPr>
              <w:t xml:space="preserve">VBA will not provide a dental treatment rating decision </w:t>
            </w:r>
            <w:r w:rsidR="00170DC3">
              <w:rPr>
                <w:color w:val="auto"/>
              </w:rPr>
              <w:t xml:space="preserve">for Class IV-total disability. </w:t>
            </w:r>
            <w:r w:rsidRPr="001D64B9">
              <w:rPr>
                <w:color w:val="auto"/>
              </w:rPr>
              <w:t xml:space="preserve">VBA will annotate on the VA Form 10-7131 that the Veteran is totally disabled. </w:t>
            </w:r>
          </w:p>
          <w:p w14:paraId="3CF54A26" w14:textId="604669CA" w:rsidR="00FF7EF6" w:rsidRDefault="00AA398E">
            <w:pPr>
              <w:pStyle w:val="VBABodyText"/>
              <w:rPr>
                <w:color w:val="auto"/>
              </w:rPr>
            </w:pPr>
            <w:r w:rsidRPr="001D64B9">
              <w:rPr>
                <w:color w:val="auto"/>
              </w:rPr>
              <w:t>A copy of the dental treatment rating should n</w:t>
            </w:r>
            <w:r w:rsidR="00170DC3">
              <w:rPr>
                <w:color w:val="auto"/>
              </w:rPr>
              <w:t>ot be furnished to the Veteran.</w:t>
            </w:r>
            <w:r w:rsidRPr="001D64B9">
              <w:rPr>
                <w:color w:val="auto"/>
              </w:rPr>
              <w:t xml:space="preserve"> VHA is responsible for notifying the Veteran of his or her eligibility determination</w:t>
            </w:r>
          </w:p>
          <w:p w14:paraId="589848D3" w14:textId="2368826B" w:rsidR="00EA18DA" w:rsidRPr="00EA18DA" w:rsidRDefault="00170DC3" w:rsidP="00EA18DA">
            <w:pPr>
              <w:pStyle w:val="BodyTextIndent"/>
              <w:spacing w:before="0" w:beforeAutospacing="0" w:after="0" w:afterAutospacing="0"/>
              <w:ind w:left="0"/>
              <w:rPr>
                <w:szCs w:val="24"/>
              </w:rPr>
            </w:pPr>
            <w:r w:rsidRPr="00BA60A0">
              <w:rPr>
                <w:b/>
                <w:szCs w:val="24"/>
              </w:rPr>
              <w:t>Note</w:t>
            </w:r>
            <w:r>
              <w:rPr>
                <w:szCs w:val="24"/>
              </w:rPr>
              <w:t xml:space="preserve">: </w:t>
            </w:r>
            <w:r w:rsidR="00EA18DA" w:rsidRPr="00BA60A0">
              <w:rPr>
                <w:i/>
                <w:szCs w:val="24"/>
              </w:rPr>
              <w:t xml:space="preserve">VBA will not provide a dental treatment rating decision for Class </w:t>
            </w:r>
            <w:r w:rsidRPr="00BA60A0">
              <w:rPr>
                <w:i/>
                <w:szCs w:val="24"/>
              </w:rPr>
              <w:t xml:space="preserve">IV-total disability. </w:t>
            </w:r>
            <w:r w:rsidR="00EA18DA" w:rsidRPr="00BA60A0">
              <w:rPr>
                <w:i/>
                <w:szCs w:val="24"/>
              </w:rPr>
              <w:t>VBA will annotate on the VA Form10-7131 that the Veteran is totally disabled.</w:t>
            </w:r>
            <w:r w:rsidR="00EA18DA" w:rsidRPr="00EA18DA">
              <w:rPr>
                <w:szCs w:val="24"/>
              </w:rPr>
              <w:t xml:space="preserve"> </w:t>
            </w:r>
          </w:p>
          <w:p w14:paraId="3933C407" w14:textId="371E9789" w:rsidR="00EA18DA" w:rsidRPr="001D64B9" w:rsidRDefault="00EA18DA">
            <w:pPr>
              <w:pStyle w:val="VBABodyText"/>
              <w:rPr>
                <w:color w:val="auto"/>
              </w:rPr>
            </w:pPr>
          </w:p>
        </w:tc>
      </w:tr>
      <w:tr w:rsidR="00AA398E" w:rsidRPr="001D64B9" w14:paraId="550AB60A" w14:textId="77777777">
        <w:trPr>
          <w:trHeight w:val="212"/>
        </w:trPr>
        <w:tc>
          <w:tcPr>
            <w:tcW w:w="2560" w:type="dxa"/>
            <w:tcBorders>
              <w:top w:val="nil"/>
              <w:left w:val="nil"/>
              <w:bottom w:val="nil"/>
              <w:right w:val="nil"/>
            </w:tcBorders>
          </w:tcPr>
          <w:p w14:paraId="5C4FF53E" w14:textId="5D9A154D" w:rsidR="00AA398E" w:rsidRPr="001D64B9" w:rsidRDefault="00AA398E" w:rsidP="00AA398E">
            <w:pPr>
              <w:pStyle w:val="VBALevel2Heading"/>
              <w:rPr>
                <w:bCs/>
                <w:i/>
                <w:color w:val="auto"/>
              </w:rPr>
            </w:pPr>
            <w:r w:rsidRPr="001D64B9">
              <w:rPr>
                <w:color w:val="auto"/>
              </w:rPr>
              <w:t>Dental Treatment Ratings</w:t>
            </w:r>
            <w:r w:rsidRPr="001D64B9">
              <w:rPr>
                <w:color w:val="auto"/>
              </w:rPr>
              <w:br/>
            </w:r>
          </w:p>
          <w:p w14:paraId="02803494" w14:textId="6AA895AD" w:rsidR="00AA398E" w:rsidRPr="001D64B9" w:rsidRDefault="001F5BDF" w:rsidP="00AA398E">
            <w:pPr>
              <w:pStyle w:val="VBASlideNumber"/>
              <w:rPr>
                <w:color w:val="auto"/>
              </w:rPr>
            </w:pPr>
            <w:r>
              <w:rPr>
                <w:color w:val="auto"/>
              </w:rPr>
              <w:t>Slide 1</w:t>
            </w:r>
            <w:r w:rsidR="00466A03">
              <w:rPr>
                <w:color w:val="auto"/>
              </w:rPr>
              <w:t>6</w:t>
            </w:r>
            <w:r w:rsidR="00AA398E" w:rsidRPr="001D64B9">
              <w:rPr>
                <w:color w:val="auto"/>
              </w:rPr>
              <w:br/>
            </w:r>
          </w:p>
          <w:p w14:paraId="5ADCCEF2" w14:textId="77777777" w:rsidR="00AA398E" w:rsidRPr="001D64B9" w:rsidRDefault="00AA398E" w:rsidP="00AA398E">
            <w:pPr>
              <w:pStyle w:val="VBALevel2Heading"/>
              <w:rPr>
                <w:color w:val="auto"/>
              </w:rPr>
            </w:pPr>
          </w:p>
        </w:tc>
        <w:tc>
          <w:tcPr>
            <w:tcW w:w="7217" w:type="dxa"/>
            <w:tcBorders>
              <w:top w:val="nil"/>
              <w:left w:val="nil"/>
              <w:bottom w:val="nil"/>
              <w:right w:val="nil"/>
            </w:tcBorders>
          </w:tcPr>
          <w:p w14:paraId="5AB329BE" w14:textId="77777777" w:rsidR="00AA398E" w:rsidRPr="001D64B9" w:rsidRDefault="00AA398E" w:rsidP="00AA398E">
            <w:pPr>
              <w:pStyle w:val="VBABodyText"/>
              <w:numPr>
                <w:ilvl w:val="0"/>
                <w:numId w:val="29"/>
              </w:numPr>
              <w:rPr>
                <w:color w:val="auto"/>
              </w:rPr>
            </w:pPr>
            <w:r w:rsidRPr="001D64B9">
              <w:rPr>
                <w:color w:val="auto"/>
              </w:rPr>
              <w:t>A rating for the purpose of establishing eligibility for dental treatment should only be prepared at the request of the VAMC via VA Form 10-7131</w:t>
            </w:r>
          </w:p>
          <w:p w14:paraId="26553B3C" w14:textId="77777777" w:rsidR="00AA398E" w:rsidRPr="001D64B9" w:rsidRDefault="00AA398E" w:rsidP="00AA398E">
            <w:pPr>
              <w:pStyle w:val="VBABodyText"/>
              <w:numPr>
                <w:ilvl w:val="0"/>
                <w:numId w:val="29"/>
              </w:numPr>
              <w:rPr>
                <w:color w:val="auto"/>
              </w:rPr>
            </w:pPr>
            <w:r w:rsidRPr="001D64B9">
              <w:rPr>
                <w:color w:val="auto"/>
              </w:rPr>
              <w:t xml:space="preserve">VBA will not prepare a dental treatment rating for periodontal disease or disabilities that are </w:t>
            </w:r>
            <w:r w:rsidRPr="001D64B9">
              <w:rPr>
                <w:b/>
                <w:bCs/>
                <w:color w:val="auto"/>
              </w:rPr>
              <w:t>non-compensable</w:t>
            </w:r>
            <w:r w:rsidRPr="001D64B9">
              <w:rPr>
                <w:color w:val="auto"/>
              </w:rPr>
              <w:t xml:space="preserve"> under 38 CFR § 4.150</w:t>
            </w:r>
          </w:p>
          <w:p w14:paraId="2ECE4524" w14:textId="77777777" w:rsidR="00AA398E" w:rsidRPr="001D64B9" w:rsidRDefault="00AA398E" w:rsidP="00AA398E">
            <w:pPr>
              <w:pStyle w:val="VBABodyText"/>
              <w:numPr>
                <w:ilvl w:val="1"/>
                <w:numId w:val="29"/>
              </w:numPr>
              <w:rPr>
                <w:color w:val="auto"/>
              </w:rPr>
            </w:pPr>
            <w:r w:rsidRPr="001D64B9">
              <w:rPr>
                <w:color w:val="auto"/>
              </w:rPr>
              <w:t>Only exception is if a request is submitted from VHA</w:t>
            </w:r>
          </w:p>
          <w:p w14:paraId="7E14A21B" w14:textId="77777777" w:rsidR="00AA398E" w:rsidRDefault="00AA398E" w:rsidP="00AA398E">
            <w:pPr>
              <w:pStyle w:val="VBABodyText"/>
              <w:numPr>
                <w:ilvl w:val="1"/>
                <w:numId w:val="29"/>
              </w:numPr>
              <w:rPr>
                <w:color w:val="auto"/>
              </w:rPr>
            </w:pPr>
            <w:r w:rsidRPr="001D64B9">
              <w:rPr>
                <w:color w:val="auto"/>
              </w:rPr>
              <w:t>Determine whether non-compensable diseases, such as treatable carious teeth, replaceable missing teeth, dental or alveolar abscesses, and periodontal disease are eligible for treatment under Class II</w:t>
            </w:r>
          </w:p>
          <w:p w14:paraId="789BF478" w14:textId="2E7639A0" w:rsidR="00EA18DA" w:rsidRPr="00EA18DA" w:rsidRDefault="00EA18DA" w:rsidP="00EA18DA">
            <w:pPr>
              <w:rPr>
                <w:szCs w:val="24"/>
              </w:rPr>
            </w:pPr>
            <w:r w:rsidRPr="00EA18DA">
              <w:rPr>
                <w:b/>
                <w:bCs/>
                <w:szCs w:val="24"/>
              </w:rPr>
              <w:t xml:space="preserve">DISCUSS </w:t>
            </w:r>
            <w:r w:rsidR="00170DC3">
              <w:rPr>
                <w:bCs/>
                <w:szCs w:val="24"/>
              </w:rPr>
              <w:t xml:space="preserve">FL 12-18 was revised </w:t>
            </w:r>
            <w:r w:rsidRPr="00EA18DA">
              <w:rPr>
                <w:bCs/>
                <w:szCs w:val="24"/>
              </w:rPr>
              <w:t xml:space="preserve">on March 10, 2014 to advise ROs and PMCs of the new process for Dental Clinics to submit inquiries on VA Form 10-7131, </w:t>
            </w:r>
            <w:r w:rsidRPr="00EA18DA">
              <w:rPr>
                <w:bCs/>
                <w:i/>
                <w:iCs/>
                <w:szCs w:val="24"/>
              </w:rPr>
              <w:t>Exchange of Beneficiary Information and Request for Administrative Action</w:t>
            </w:r>
            <w:r w:rsidR="00170DC3">
              <w:rPr>
                <w:bCs/>
                <w:szCs w:val="24"/>
              </w:rPr>
              <w:t>.</w:t>
            </w:r>
          </w:p>
          <w:p w14:paraId="11FE99CE" w14:textId="768BC7FE" w:rsidR="00EA18DA" w:rsidRPr="00EA18DA" w:rsidRDefault="00EA18DA" w:rsidP="00EA18DA">
            <w:pPr>
              <w:rPr>
                <w:b/>
                <w:szCs w:val="24"/>
              </w:rPr>
            </w:pPr>
            <w:r w:rsidRPr="00EA18DA">
              <w:rPr>
                <w:szCs w:val="24"/>
              </w:rPr>
              <w:t>To expedite communications between VHA and VBA regarding dental referrals, Dental Clinics will utilize the Veteran’s Service Center (VSC) mailboxes to submit inquiries concerning a VA Form 10-7131.  In the subject line, put “Dental</w:t>
            </w:r>
            <w:r w:rsidR="00170DC3">
              <w:rPr>
                <w:szCs w:val="24"/>
              </w:rPr>
              <w:t xml:space="preserve"> 7131-(reason for the email).” </w:t>
            </w:r>
            <w:r w:rsidRPr="00EA18DA">
              <w:rPr>
                <w:szCs w:val="24"/>
              </w:rPr>
              <w:t xml:space="preserve">For example, </w:t>
            </w:r>
            <w:r w:rsidRPr="00EA18DA">
              <w:rPr>
                <w:szCs w:val="24"/>
              </w:rPr>
              <w:lastRenderedPageBreak/>
              <w:t>“Dental 7131-clai</w:t>
            </w:r>
            <w:r w:rsidR="00170DC3">
              <w:rPr>
                <w:szCs w:val="24"/>
              </w:rPr>
              <w:t xml:space="preserve">m” or “Dental 7131-follow up.” </w:t>
            </w:r>
            <w:r w:rsidRPr="00EA18DA">
              <w:rPr>
                <w:szCs w:val="24"/>
              </w:rPr>
              <w:t>The administrator of the mailbox will forward the email to the appropriate VARO or PMC employee.</w:t>
            </w:r>
          </w:p>
          <w:p w14:paraId="63FBFC4B" w14:textId="4EC7D3D7" w:rsidR="00EA18DA" w:rsidRPr="001D64B9" w:rsidRDefault="00EA18DA" w:rsidP="00EA18DA">
            <w:pPr>
              <w:pStyle w:val="VBABodyText"/>
              <w:rPr>
                <w:color w:val="auto"/>
              </w:rPr>
            </w:pPr>
          </w:p>
        </w:tc>
      </w:tr>
      <w:tr w:rsidR="00AA398E" w:rsidRPr="001D64B9" w14:paraId="5BA13DC1" w14:textId="77777777">
        <w:trPr>
          <w:trHeight w:val="212"/>
        </w:trPr>
        <w:tc>
          <w:tcPr>
            <w:tcW w:w="2560" w:type="dxa"/>
            <w:tcBorders>
              <w:top w:val="nil"/>
              <w:left w:val="nil"/>
              <w:bottom w:val="nil"/>
              <w:right w:val="nil"/>
            </w:tcBorders>
          </w:tcPr>
          <w:p w14:paraId="53433E84" w14:textId="3B007750" w:rsidR="00AA398E" w:rsidRPr="001D64B9" w:rsidRDefault="00AA398E" w:rsidP="00AA398E">
            <w:pPr>
              <w:pStyle w:val="VBALevel2Heading"/>
              <w:rPr>
                <w:bCs/>
                <w:i/>
                <w:color w:val="auto"/>
              </w:rPr>
            </w:pPr>
            <w:r w:rsidRPr="001D64B9">
              <w:rPr>
                <w:color w:val="auto"/>
              </w:rPr>
              <w:lastRenderedPageBreak/>
              <w:t>Dental Treatment</w:t>
            </w:r>
            <w:r w:rsidRPr="001D64B9">
              <w:rPr>
                <w:color w:val="auto"/>
              </w:rPr>
              <w:br/>
            </w:r>
          </w:p>
          <w:p w14:paraId="55C21FB3" w14:textId="1B88BF62" w:rsidR="00AA398E" w:rsidRPr="001D64B9" w:rsidRDefault="001F5BDF" w:rsidP="00AA398E">
            <w:pPr>
              <w:pStyle w:val="VBASlideNumber"/>
              <w:rPr>
                <w:color w:val="auto"/>
              </w:rPr>
            </w:pPr>
            <w:r>
              <w:rPr>
                <w:color w:val="auto"/>
              </w:rPr>
              <w:t>Slide 1</w:t>
            </w:r>
            <w:r w:rsidR="00466A03">
              <w:rPr>
                <w:color w:val="auto"/>
              </w:rPr>
              <w:t>7</w:t>
            </w:r>
            <w:r w:rsidR="00AA398E" w:rsidRPr="001D64B9">
              <w:rPr>
                <w:color w:val="auto"/>
              </w:rPr>
              <w:br/>
            </w:r>
          </w:p>
          <w:p w14:paraId="63FD37B3" w14:textId="49738234" w:rsidR="00AA398E" w:rsidRPr="001D64B9" w:rsidRDefault="00AA398E" w:rsidP="00AA398E">
            <w:pPr>
              <w:pStyle w:val="VBALevel2Heading"/>
              <w:rPr>
                <w:color w:val="auto"/>
              </w:rPr>
            </w:pPr>
          </w:p>
        </w:tc>
        <w:tc>
          <w:tcPr>
            <w:tcW w:w="7217" w:type="dxa"/>
            <w:tcBorders>
              <w:top w:val="nil"/>
              <w:left w:val="nil"/>
              <w:bottom w:val="nil"/>
              <w:right w:val="nil"/>
            </w:tcBorders>
          </w:tcPr>
          <w:p w14:paraId="1FA279FE" w14:textId="77777777" w:rsidR="00AA398E" w:rsidRPr="007F5515" w:rsidRDefault="00AA398E" w:rsidP="00AA398E">
            <w:pPr>
              <w:pStyle w:val="VBABodyText"/>
              <w:numPr>
                <w:ilvl w:val="0"/>
                <w:numId w:val="30"/>
              </w:numPr>
              <w:spacing w:before="0" w:after="0"/>
              <w:rPr>
                <w:color w:val="auto"/>
              </w:rPr>
            </w:pPr>
            <w:r w:rsidRPr="007F5515">
              <w:rPr>
                <w:color w:val="auto"/>
              </w:rPr>
              <w:t>Class I – SC 10% or more for 9900 Dental Conditions</w:t>
            </w:r>
          </w:p>
          <w:p w14:paraId="372ECF87" w14:textId="77777777" w:rsidR="00AA398E" w:rsidRPr="007F5515" w:rsidRDefault="00AA398E" w:rsidP="00AA398E">
            <w:pPr>
              <w:pStyle w:val="VBABodyText"/>
              <w:numPr>
                <w:ilvl w:val="0"/>
                <w:numId w:val="30"/>
              </w:numPr>
              <w:spacing w:before="0" w:after="0"/>
              <w:rPr>
                <w:color w:val="auto"/>
              </w:rPr>
            </w:pPr>
            <w:r w:rsidRPr="007F5515">
              <w:rPr>
                <w:color w:val="auto"/>
              </w:rPr>
              <w:t xml:space="preserve">Class II – Recent Military Discharge </w:t>
            </w:r>
          </w:p>
          <w:p w14:paraId="19DC481C" w14:textId="77777777" w:rsidR="00AA398E" w:rsidRPr="007F5515" w:rsidRDefault="00AA398E" w:rsidP="00AA398E">
            <w:pPr>
              <w:pStyle w:val="VBABodyText"/>
              <w:numPr>
                <w:ilvl w:val="0"/>
                <w:numId w:val="30"/>
              </w:numPr>
              <w:spacing w:before="0" w:after="0"/>
              <w:rPr>
                <w:color w:val="auto"/>
              </w:rPr>
            </w:pPr>
            <w:r w:rsidRPr="007F5515">
              <w:rPr>
                <w:color w:val="auto"/>
              </w:rPr>
              <w:t xml:space="preserve">Class IIA – </w:t>
            </w:r>
            <w:proofErr w:type="spellStart"/>
            <w:r w:rsidRPr="007F5515">
              <w:rPr>
                <w:color w:val="auto"/>
              </w:rPr>
              <w:t>Noncompensable</w:t>
            </w:r>
            <w:proofErr w:type="spellEnd"/>
            <w:r w:rsidRPr="007F5515">
              <w:rPr>
                <w:color w:val="auto"/>
              </w:rPr>
              <w:t xml:space="preserve"> SC Dental Trauma</w:t>
            </w:r>
          </w:p>
          <w:p w14:paraId="32C71A63" w14:textId="77777777" w:rsidR="00AA398E" w:rsidRPr="007F5515" w:rsidRDefault="00AA398E" w:rsidP="00AA398E">
            <w:pPr>
              <w:pStyle w:val="VBABodyText"/>
              <w:numPr>
                <w:ilvl w:val="0"/>
                <w:numId w:val="30"/>
              </w:numPr>
              <w:spacing w:before="0" w:after="0"/>
              <w:rPr>
                <w:color w:val="auto"/>
              </w:rPr>
            </w:pPr>
            <w:r w:rsidRPr="007F5515">
              <w:rPr>
                <w:color w:val="auto"/>
              </w:rPr>
              <w:t xml:space="preserve">Class IIB – Certain homeless and other enrolled Veterans </w:t>
            </w:r>
          </w:p>
          <w:p w14:paraId="1B4C14FE" w14:textId="77777777" w:rsidR="00AA398E" w:rsidRPr="007F5515" w:rsidRDefault="00AA398E" w:rsidP="00AA398E">
            <w:pPr>
              <w:pStyle w:val="VBABodyText"/>
              <w:numPr>
                <w:ilvl w:val="0"/>
                <w:numId w:val="30"/>
              </w:numPr>
              <w:spacing w:before="0" w:after="0"/>
              <w:rPr>
                <w:color w:val="auto"/>
              </w:rPr>
            </w:pPr>
            <w:r w:rsidRPr="007F5515">
              <w:rPr>
                <w:color w:val="auto"/>
              </w:rPr>
              <w:t>Class IIC – Former POW</w:t>
            </w:r>
          </w:p>
          <w:p w14:paraId="50CE239F" w14:textId="77777777" w:rsidR="00AA398E" w:rsidRPr="007F5515" w:rsidRDefault="00AA398E" w:rsidP="00AA398E">
            <w:pPr>
              <w:pStyle w:val="VBABodyText"/>
              <w:numPr>
                <w:ilvl w:val="0"/>
                <w:numId w:val="30"/>
              </w:numPr>
              <w:spacing w:before="0" w:after="0"/>
              <w:rPr>
                <w:color w:val="auto"/>
              </w:rPr>
            </w:pPr>
            <w:r w:rsidRPr="007F5515">
              <w:rPr>
                <w:color w:val="auto"/>
              </w:rPr>
              <w:t>Class III – Adjunct to SC Medical Conditions</w:t>
            </w:r>
          </w:p>
          <w:p w14:paraId="0F397251" w14:textId="77777777" w:rsidR="00AA398E" w:rsidRPr="007F5515" w:rsidRDefault="00AA398E" w:rsidP="00AA398E">
            <w:pPr>
              <w:pStyle w:val="VBABodyText"/>
              <w:numPr>
                <w:ilvl w:val="0"/>
                <w:numId w:val="30"/>
              </w:numPr>
              <w:spacing w:before="0" w:after="0"/>
              <w:rPr>
                <w:color w:val="auto"/>
              </w:rPr>
            </w:pPr>
            <w:r w:rsidRPr="007F5515">
              <w:rPr>
                <w:color w:val="auto"/>
              </w:rPr>
              <w:t xml:space="preserve">Class IV – SC 100% </w:t>
            </w:r>
            <w:proofErr w:type="spellStart"/>
            <w:r w:rsidRPr="007F5515">
              <w:rPr>
                <w:color w:val="auto"/>
              </w:rPr>
              <w:t>Schedular</w:t>
            </w:r>
            <w:proofErr w:type="spellEnd"/>
            <w:r w:rsidRPr="007F5515">
              <w:rPr>
                <w:color w:val="auto"/>
              </w:rPr>
              <w:t>/Unemployable</w:t>
            </w:r>
          </w:p>
          <w:p w14:paraId="29E341F4" w14:textId="77777777" w:rsidR="00AA398E" w:rsidRPr="007F5515" w:rsidRDefault="00AA398E" w:rsidP="00AA398E">
            <w:pPr>
              <w:pStyle w:val="VBABodyText"/>
              <w:numPr>
                <w:ilvl w:val="0"/>
                <w:numId w:val="30"/>
              </w:numPr>
              <w:spacing w:before="0" w:after="0"/>
              <w:rPr>
                <w:color w:val="auto"/>
              </w:rPr>
            </w:pPr>
            <w:r w:rsidRPr="007F5515">
              <w:rPr>
                <w:color w:val="auto"/>
              </w:rPr>
              <w:t>Class V – Vocational Rehabilitation</w:t>
            </w:r>
          </w:p>
          <w:p w14:paraId="488F1441" w14:textId="77777777" w:rsidR="00AA398E" w:rsidRPr="007F5515" w:rsidRDefault="00AA398E" w:rsidP="00AA398E">
            <w:pPr>
              <w:pStyle w:val="VBABodyText"/>
              <w:numPr>
                <w:ilvl w:val="0"/>
                <w:numId w:val="30"/>
              </w:numPr>
              <w:spacing w:before="0" w:after="0"/>
              <w:rPr>
                <w:color w:val="auto"/>
              </w:rPr>
            </w:pPr>
            <w:r w:rsidRPr="007F5515">
              <w:rPr>
                <w:color w:val="auto"/>
              </w:rPr>
              <w:t>Class VI – Any Veterans scheduled for admission or otherwise receiving care and services under chapter 17 of 38 U.S.C.</w:t>
            </w:r>
          </w:p>
          <w:p w14:paraId="39CC4CCC" w14:textId="77777777" w:rsidR="00EA18DA" w:rsidRPr="007F5515" w:rsidRDefault="00EA18DA" w:rsidP="00EA18DA">
            <w:pPr>
              <w:pStyle w:val="VBABodyText"/>
              <w:spacing w:before="0" w:after="0"/>
              <w:rPr>
                <w:color w:val="auto"/>
                <w:szCs w:val="24"/>
              </w:rPr>
            </w:pPr>
          </w:p>
          <w:p w14:paraId="0E772BB6" w14:textId="579A69BD" w:rsidR="00EA18DA" w:rsidRPr="00BA60A0" w:rsidRDefault="000032DC" w:rsidP="00EA18DA">
            <w:pPr>
              <w:pStyle w:val="VBABodyText"/>
              <w:spacing w:before="0" w:after="0"/>
              <w:rPr>
                <w:i/>
                <w:color w:val="auto"/>
                <w:szCs w:val="24"/>
              </w:rPr>
            </w:pPr>
            <w:r>
              <w:rPr>
                <w:b/>
                <w:color w:val="auto"/>
                <w:szCs w:val="24"/>
              </w:rPr>
              <w:t xml:space="preserve">Talking point: </w:t>
            </w:r>
            <w:r w:rsidR="00EA18DA" w:rsidRPr="00BA60A0">
              <w:rPr>
                <w:i/>
                <w:color w:val="auto"/>
                <w:szCs w:val="24"/>
              </w:rPr>
              <w:t>Briefly cover</w:t>
            </w:r>
            <w:r w:rsidR="00170DC3" w:rsidRPr="00BA60A0">
              <w:rPr>
                <w:i/>
                <w:color w:val="auto"/>
                <w:szCs w:val="24"/>
              </w:rPr>
              <w:t xml:space="preserve"> the class levels under §17.161.</w:t>
            </w:r>
            <w:r w:rsidRPr="00BA60A0">
              <w:rPr>
                <w:i/>
                <w:color w:val="auto"/>
                <w:szCs w:val="24"/>
              </w:rPr>
              <w:t xml:space="preserve"> Explain that we don’t need to memorize these. Often people are 100% service connected, so we just annotate and send claim to VHA or send to VHA to determine treatment eligibility and they don’t need a rating decision. We just need to understand that these are classes VHA uses and where to find them if we’re looking at a dental issue to determine jurisdiction. </w:t>
            </w:r>
          </w:p>
          <w:p w14:paraId="044EBC7A" w14:textId="2CA16BEF" w:rsidR="003E661D" w:rsidRPr="007F5515" w:rsidRDefault="003E661D" w:rsidP="00EA18DA">
            <w:pPr>
              <w:pStyle w:val="VBABodyText"/>
              <w:spacing w:before="0" w:after="0"/>
              <w:rPr>
                <w:color w:val="auto"/>
                <w:szCs w:val="24"/>
              </w:rPr>
            </w:pPr>
          </w:p>
        </w:tc>
      </w:tr>
      <w:tr w:rsidR="00AA398E" w:rsidRPr="001D64B9" w14:paraId="7F25EC77" w14:textId="77777777">
        <w:trPr>
          <w:trHeight w:val="212"/>
        </w:trPr>
        <w:tc>
          <w:tcPr>
            <w:tcW w:w="2560" w:type="dxa"/>
            <w:tcBorders>
              <w:top w:val="nil"/>
              <w:left w:val="nil"/>
              <w:bottom w:val="nil"/>
              <w:right w:val="nil"/>
            </w:tcBorders>
          </w:tcPr>
          <w:p w14:paraId="1346F663" w14:textId="47380CDA" w:rsidR="00AA398E" w:rsidRPr="001D64B9" w:rsidRDefault="003E661D" w:rsidP="00AA398E">
            <w:pPr>
              <w:pStyle w:val="VBALevel2Heading"/>
              <w:rPr>
                <w:color w:val="auto"/>
              </w:rPr>
            </w:pPr>
            <w:r>
              <w:rPr>
                <w:color w:val="auto"/>
              </w:rPr>
              <w:t>Scenario</w:t>
            </w:r>
            <w:r w:rsidR="00AA398E" w:rsidRPr="001D64B9">
              <w:rPr>
                <w:color w:val="auto"/>
              </w:rPr>
              <w:br/>
            </w:r>
          </w:p>
          <w:p w14:paraId="2466FE12" w14:textId="1D2C0FDE" w:rsidR="00AA398E" w:rsidRPr="001D64B9" w:rsidRDefault="001F5BDF" w:rsidP="00AA398E">
            <w:pPr>
              <w:pStyle w:val="VBASlideNumber"/>
              <w:rPr>
                <w:color w:val="auto"/>
              </w:rPr>
            </w:pPr>
            <w:r>
              <w:rPr>
                <w:color w:val="auto"/>
              </w:rPr>
              <w:t>Slide 1</w:t>
            </w:r>
            <w:r w:rsidR="00466A03">
              <w:rPr>
                <w:color w:val="auto"/>
              </w:rPr>
              <w:t>8</w:t>
            </w:r>
            <w:r w:rsidR="00AA398E" w:rsidRPr="001D64B9">
              <w:rPr>
                <w:color w:val="auto"/>
              </w:rPr>
              <w:br/>
            </w:r>
          </w:p>
          <w:p w14:paraId="3305FCBA" w14:textId="09F16369" w:rsidR="00AA398E" w:rsidRPr="001D64B9" w:rsidRDefault="00AA398E" w:rsidP="00AA398E">
            <w:pPr>
              <w:pStyle w:val="VBALevel2Heading"/>
              <w:rPr>
                <w:color w:val="auto"/>
              </w:rPr>
            </w:pPr>
          </w:p>
        </w:tc>
        <w:tc>
          <w:tcPr>
            <w:tcW w:w="7217" w:type="dxa"/>
            <w:tcBorders>
              <w:top w:val="nil"/>
              <w:left w:val="nil"/>
              <w:bottom w:val="nil"/>
              <w:right w:val="nil"/>
            </w:tcBorders>
          </w:tcPr>
          <w:p w14:paraId="6E87E688" w14:textId="55C0506E" w:rsidR="003E661D" w:rsidRDefault="003E661D" w:rsidP="003E661D">
            <w:pPr>
              <w:spacing w:before="240" w:after="240"/>
            </w:pPr>
            <w:r>
              <w:t>Johnny Appleseed files a claim for service connection for TMD. Service Treatment Records show a diagnosis of TMD during active duty service. Current DBQ shows a diagnosis of TMD, inter-</w:t>
            </w:r>
            <w:proofErr w:type="spellStart"/>
            <w:r>
              <w:t>incisal</w:t>
            </w:r>
            <w:proofErr w:type="spellEnd"/>
            <w:r>
              <w:t xml:space="preserve"> range of 25mm, and no dietary restrictions. </w:t>
            </w:r>
          </w:p>
          <w:p w14:paraId="6EA3D741" w14:textId="77777777" w:rsidR="003E661D" w:rsidRDefault="003E661D" w:rsidP="003E661D">
            <w:pPr>
              <w:spacing w:before="240" w:after="240"/>
            </w:pPr>
            <w:r>
              <w:t xml:space="preserve">Question 1: Which diagnostic code is appropriate? </w:t>
            </w:r>
          </w:p>
          <w:p w14:paraId="4FD3CA63" w14:textId="1E85CF87" w:rsidR="00AA398E" w:rsidRPr="007F5515" w:rsidRDefault="003E661D" w:rsidP="003E661D">
            <w:pPr>
              <w:spacing w:before="240" w:after="240"/>
            </w:pPr>
            <w:r>
              <w:t xml:space="preserve">Question 2:  What percentage is the Veteran entitled to </w:t>
            </w:r>
            <w:proofErr w:type="spellStart"/>
            <w:r>
              <w:t>based</w:t>
            </w:r>
            <w:proofErr w:type="spellEnd"/>
            <w:r>
              <w:t xml:space="preserve"> on the DBQ?</w:t>
            </w:r>
          </w:p>
          <w:p w14:paraId="07BD2AF7" w14:textId="77777777" w:rsidR="00AA398E" w:rsidRPr="007F5515" w:rsidRDefault="00AA398E">
            <w:pPr>
              <w:pStyle w:val="VBABodyText"/>
              <w:rPr>
                <w:color w:val="auto"/>
              </w:rPr>
            </w:pPr>
          </w:p>
        </w:tc>
      </w:tr>
      <w:tr w:rsidR="00AA398E" w:rsidRPr="001D64B9" w14:paraId="499DFD25" w14:textId="77777777">
        <w:trPr>
          <w:trHeight w:val="212"/>
        </w:trPr>
        <w:tc>
          <w:tcPr>
            <w:tcW w:w="2560" w:type="dxa"/>
            <w:tcBorders>
              <w:top w:val="nil"/>
              <w:left w:val="nil"/>
              <w:bottom w:val="nil"/>
              <w:right w:val="nil"/>
            </w:tcBorders>
          </w:tcPr>
          <w:p w14:paraId="4D0549C9" w14:textId="4EA59976" w:rsidR="00AA398E" w:rsidRPr="001D64B9" w:rsidRDefault="003E661D" w:rsidP="00AA398E">
            <w:pPr>
              <w:pStyle w:val="VBALevel2Heading"/>
              <w:rPr>
                <w:color w:val="auto"/>
              </w:rPr>
            </w:pPr>
            <w:r>
              <w:rPr>
                <w:color w:val="auto"/>
              </w:rPr>
              <w:t>Answer</w:t>
            </w:r>
            <w:r w:rsidR="00AA398E" w:rsidRPr="001D64B9">
              <w:rPr>
                <w:color w:val="auto"/>
              </w:rPr>
              <w:br/>
            </w:r>
          </w:p>
          <w:p w14:paraId="04A92B7E" w14:textId="6C98C3CC" w:rsidR="00AA398E" w:rsidRPr="001D64B9" w:rsidRDefault="001F5BDF" w:rsidP="00466A03">
            <w:pPr>
              <w:pStyle w:val="VBASlideNumber"/>
              <w:rPr>
                <w:color w:val="auto"/>
              </w:rPr>
            </w:pPr>
            <w:r>
              <w:rPr>
                <w:color w:val="auto"/>
              </w:rPr>
              <w:t>Slide 1</w:t>
            </w:r>
            <w:r w:rsidR="00466A03">
              <w:rPr>
                <w:color w:val="auto"/>
              </w:rPr>
              <w:t>9</w:t>
            </w:r>
            <w:r w:rsidR="00AA398E" w:rsidRPr="001D64B9">
              <w:rPr>
                <w:color w:val="auto"/>
              </w:rPr>
              <w:br/>
            </w:r>
          </w:p>
        </w:tc>
        <w:tc>
          <w:tcPr>
            <w:tcW w:w="7217" w:type="dxa"/>
            <w:tcBorders>
              <w:top w:val="nil"/>
              <w:left w:val="nil"/>
              <w:bottom w:val="nil"/>
              <w:right w:val="nil"/>
            </w:tcBorders>
          </w:tcPr>
          <w:p w14:paraId="5B245EBD" w14:textId="77777777" w:rsidR="003E661D" w:rsidRPr="003E661D" w:rsidRDefault="003E661D" w:rsidP="003E661D">
            <w:pPr>
              <w:pStyle w:val="VBABodyText"/>
              <w:rPr>
                <w:color w:val="auto"/>
              </w:rPr>
            </w:pPr>
            <w:r w:rsidRPr="003E661D">
              <w:rPr>
                <w:color w:val="auto"/>
              </w:rPr>
              <w:t xml:space="preserve">     DC 9905 with a 20% evaluation</w:t>
            </w:r>
          </w:p>
          <w:p w14:paraId="1D536589" w14:textId="77777777" w:rsidR="003E661D" w:rsidRDefault="003E661D" w:rsidP="003E661D">
            <w:pPr>
              <w:pStyle w:val="VBABodyText"/>
              <w:numPr>
                <w:ilvl w:val="0"/>
                <w:numId w:val="37"/>
              </w:numPr>
              <w:rPr>
                <w:color w:val="auto"/>
              </w:rPr>
            </w:pPr>
            <w:r w:rsidRPr="003E661D">
              <w:rPr>
                <w:color w:val="auto"/>
              </w:rPr>
              <w:t>A 20% evaluation is warranted when the inter-</w:t>
            </w:r>
            <w:proofErr w:type="spellStart"/>
            <w:r w:rsidRPr="003E661D">
              <w:rPr>
                <w:color w:val="auto"/>
              </w:rPr>
              <w:t>incisal</w:t>
            </w:r>
            <w:proofErr w:type="spellEnd"/>
            <w:r w:rsidRPr="003E661D">
              <w:rPr>
                <w:color w:val="auto"/>
              </w:rPr>
              <w:t xml:space="preserve"> range is between 21-29 mm of maximum unassisted vertical opening, without dietary restrictions to mechanically altered foods. </w:t>
            </w:r>
          </w:p>
          <w:p w14:paraId="46796B9A" w14:textId="4671699F" w:rsidR="003E661D" w:rsidRPr="003E661D" w:rsidRDefault="000032DC" w:rsidP="003E661D">
            <w:pPr>
              <w:pStyle w:val="VBABodyText"/>
              <w:rPr>
                <w:color w:val="auto"/>
              </w:rPr>
            </w:pPr>
            <w:r w:rsidRPr="00BA60A0">
              <w:rPr>
                <w:b/>
                <w:color w:val="auto"/>
              </w:rPr>
              <w:t>Talking Points:</w:t>
            </w:r>
            <w:r w:rsidRPr="00BA60A0">
              <w:rPr>
                <w:i/>
                <w:color w:val="auto"/>
              </w:rPr>
              <w:t xml:space="preserve"> </w:t>
            </w:r>
            <w:r w:rsidR="003E661D" w:rsidRPr="00BA60A0">
              <w:rPr>
                <w:i/>
                <w:color w:val="auto"/>
              </w:rPr>
              <w:t>Discuss the rating schedule</w:t>
            </w:r>
            <w:r w:rsidRPr="00BA60A0">
              <w:rPr>
                <w:i/>
                <w:color w:val="auto"/>
              </w:rPr>
              <w:t xml:space="preserve"> and the fact it recently changed. It will be important to determine DOC in relation to rating schedule change date and review all potential impact to effective date of any grant or increase. It is also important to remember that TMD is </w:t>
            </w:r>
            <w:r w:rsidRPr="00BA60A0">
              <w:rPr>
                <w:i/>
                <w:color w:val="auto"/>
              </w:rPr>
              <w:lastRenderedPageBreak/>
              <w:t xml:space="preserve">often claimed as TMJ. </w:t>
            </w:r>
          </w:p>
          <w:p w14:paraId="68F63D63" w14:textId="77777777" w:rsidR="00AA398E" w:rsidRPr="001D64B9" w:rsidRDefault="00AA398E">
            <w:pPr>
              <w:pStyle w:val="VBABodyText"/>
              <w:rPr>
                <w:color w:val="auto"/>
              </w:rPr>
            </w:pPr>
          </w:p>
        </w:tc>
      </w:tr>
      <w:tr w:rsidR="00AA398E" w:rsidRPr="001D64B9" w14:paraId="398C297A" w14:textId="77777777" w:rsidTr="00AA398E">
        <w:trPr>
          <w:trHeight w:val="212"/>
        </w:trPr>
        <w:tc>
          <w:tcPr>
            <w:tcW w:w="2560" w:type="dxa"/>
            <w:tcBorders>
              <w:top w:val="nil"/>
              <w:left w:val="nil"/>
              <w:bottom w:val="nil"/>
              <w:right w:val="nil"/>
            </w:tcBorders>
          </w:tcPr>
          <w:p w14:paraId="2ECFCDD2" w14:textId="71B2294C" w:rsidR="00DB33B7" w:rsidRDefault="00DB33B7" w:rsidP="00AA398E">
            <w:pPr>
              <w:pStyle w:val="VBALevel2Heading"/>
              <w:rPr>
                <w:color w:val="auto"/>
              </w:rPr>
            </w:pPr>
            <w:r>
              <w:rPr>
                <w:color w:val="auto"/>
              </w:rPr>
              <w:lastRenderedPageBreak/>
              <w:t xml:space="preserve">Historical Rating </w:t>
            </w:r>
          </w:p>
          <w:p w14:paraId="7517AD3B" w14:textId="77777777" w:rsidR="00DB33B7" w:rsidRDefault="00DB33B7" w:rsidP="00AA398E">
            <w:pPr>
              <w:pStyle w:val="VBALevel2Heading"/>
              <w:rPr>
                <w:color w:val="auto"/>
              </w:rPr>
            </w:pPr>
          </w:p>
          <w:p w14:paraId="285D9643" w14:textId="7CC783C9" w:rsidR="00DB33B7" w:rsidRPr="00DB33B7" w:rsidRDefault="00DB33B7" w:rsidP="00AA398E">
            <w:pPr>
              <w:pStyle w:val="VBALevel2Heading"/>
              <w:rPr>
                <w:b w:val="0"/>
                <w:i/>
                <w:color w:val="auto"/>
              </w:rPr>
            </w:pPr>
            <w:r w:rsidRPr="00DB33B7">
              <w:rPr>
                <w:b w:val="0"/>
                <w:i/>
                <w:color w:val="auto"/>
              </w:rPr>
              <w:t>Slide 20</w:t>
            </w:r>
          </w:p>
          <w:p w14:paraId="295A5C7C" w14:textId="77777777" w:rsidR="00DB33B7" w:rsidRDefault="00DB33B7" w:rsidP="00AA398E">
            <w:pPr>
              <w:pStyle w:val="VBALevel2Heading"/>
              <w:rPr>
                <w:color w:val="auto"/>
              </w:rPr>
            </w:pPr>
          </w:p>
          <w:p w14:paraId="0A9ADA37" w14:textId="77777777" w:rsidR="00DB33B7" w:rsidRDefault="00DB33B7" w:rsidP="00AA398E">
            <w:pPr>
              <w:pStyle w:val="VBALevel2Heading"/>
              <w:rPr>
                <w:color w:val="auto"/>
              </w:rPr>
            </w:pPr>
          </w:p>
          <w:p w14:paraId="5AE74716" w14:textId="77777777" w:rsidR="00DB33B7" w:rsidRDefault="00DB33B7" w:rsidP="00AA398E">
            <w:pPr>
              <w:pStyle w:val="VBALevel2Heading"/>
              <w:rPr>
                <w:color w:val="auto"/>
              </w:rPr>
            </w:pPr>
          </w:p>
          <w:p w14:paraId="3C59BE21" w14:textId="77777777" w:rsidR="00DB33B7" w:rsidRDefault="00DB33B7" w:rsidP="00AA398E">
            <w:pPr>
              <w:pStyle w:val="VBALevel2Heading"/>
              <w:rPr>
                <w:color w:val="auto"/>
              </w:rPr>
            </w:pPr>
          </w:p>
          <w:p w14:paraId="59DFCEC1" w14:textId="77777777" w:rsidR="00DB33B7" w:rsidRDefault="00DB33B7" w:rsidP="00AA398E">
            <w:pPr>
              <w:pStyle w:val="VBALevel2Heading"/>
              <w:rPr>
                <w:color w:val="auto"/>
              </w:rPr>
            </w:pPr>
          </w:p>
          <w:p w14:paraId="7A0BA8FD" w14:textId="77777777" w:rsidR="00DB33B7" w:rsidRDefault="00DB33B7" w:rsidP="00AA398E">
            <w:pPr>
              <w:pStyle w:val="VBALevel2Heading"/>
              <w:rPr>
                <w:color w:val="auto"/>
              </w:rPr>
            </w:pPr>
          </w:p>
          <w:p w14:paraId="02386AA7" w14:textId="77777777" w:rsidR="00DB33B7" w:rsidRDefault="00DB33B7" w:rsidP="00AA398E">
            <w:pPr>
              <w:pStyle w:val="VBALevel2Heading"/>
              <w:rPr>
                <w:color w:val="auto"/>
              </w:rPr>
            </w:pPr>
          </w:p>
          <w:p w14:paraId="24404686" w14:textId="083D877B" w:rsidR="00AA398E" w:rsidRPr="001D64B9" w:rsidRDefault="003E661D" w:rsidP="00AA398E">
            <w:pPr>
              <w:pStyle w:val="VBALevel2Heading"/>
              <w:rPr>
                <w:color w:val="auto"/>
              </w:rPr>
            </w:pPr>
            <w:r>
              <w:rPr>
                <w:color w:val="auto"/>
              </w:rPr>
              <w:t>Special Considerations</w:t>
            </w:r>
            <w:r w:rsidR="00AA398E" w:rsidRPr="001D64B9">
              <w:rPr>
                <w:color w:val="auto"/>
              </w:rPr>
              <w:br/>
            </w:r>
          </w:p>
          <w:p w14:paraId="50DE4178" w14:textId="43BD7EF4" w:rsidR="00AA398E" w:rsidRPr="001D64B9" w:rsidRDefault="00466A03" w:rsidP="00AA398E">
            <w:pPr>
              <w:pStyle w:val="VBASlideNumber"/>
              <w:rPr>
                <w:color w:val="auto"/>
              </w:rPr>
            </w:pPr>
            <w:r>
              <w:rPr>
                <w:color w:val="auto"/>
              </w:rPr>
              <w:t>Slide 2</w:t>
            </w:r>
            <w:r w:rsidR="00DB33B7">
              <w:rPr>
                <w:color w:val="auto"/>
              </w:rPr>
              <w:t>1</w:t>
            </w:r>
            <w:r w:rsidR="00AA398E" w:rsidRPr="001D64B9">
              <w:rPr>
                <w:color w:val="auto"/>
              </w:rPr>
              <w:br/>
            </w:r>
          </w:p>
          <w:p w14:paraId="042ADFAE" w14:textId="77777777" w:rsidR="00AA398E" w:rsidRDefault="00AA398E" w:rsidP="00AA398E">
            <w:pPr>
              <w:pStyle w:val="VBALevel2Heading"/>
              <w:rPr>
                <w:color w:val="auto"/>
              </w:rPr>
            </w:pPr>
          </w:p>
          <w:p w14:paraId="303A0E41" w14:textId="77777777" w:rsidR="000032DC" w:rsidRDefault="000032DC" w:rsidP="00AA398E">
            <w:pPr>
              <w:pStyle w:val="VBALevel2Heading"/>
              <w:rPr>
                <w:color w:val="auto"/>
              </w:rPr>
            </w:pPr>
          </w:p>
          <w:p w14:paraId="5CD3F8D4" w14:textId="77777777" w:rsidR="000032DC" w:rsidRDefault="000032DC" w:rsidP="00AA398E">
            <w:pPr>
              <w:pStyle w:val="VBALevel2Heading"/>
              <w:rPr>
                <w:color w:val="auto"/>
              </w:rPr>
            </w:pPr>
          </w:p>
          <w:p w14:paraId="46D72635" w14:textId="77777777" w:rsidR="000032DC" w:rsidRDefault="000032DC" w:rsidP="00AA398E">
            <w:pPr>
              <w:pStyle w:val="VBALevel2Heading"/>
              <w:rPr>
                <w:color w:val="auto"/>
              </w:rPr>
            </w:pPr>
          </w:p>
          <w:p w14:paraId="46E191AD" w14:textId="77777777" w:rsidR="000032DC" w:rsidRDefault="000032DC" w:rsidP="00AA398E">
            <w:pPr>
              <w:pStyle w:val="VBALevel2Heading"/>
              <w:rPr>
                <w:color w:val="auto"/>
              </w:rPr>
            </w:pPr>
          </w:p>
          <w:p w14:paraId="223F2735" w14:textId="77777777" w:rsidR="000032DC" w:rsidRDefault="000032DC" w:rsidP="00AA398E">
            <w:pPr>
              <w:pStyle w:val="VBALevel2Heading"/>
              <w:rPr>
                <w:color w:val="auto"/>
              </w:rPr>
            </w:pPr>
          </w:p>
          <w:p w14:paraId="6BCFE36F" w14:textId="77777777" w:rsidR="000032DC" w:rsidRDefault="000032DC" w:rsidP="00AA398E">
            <w:pPr>
              <w:pStyle w:val="VBALevel2Heading"/>
              <w:rPr>
                <w:color w:val="auto"/>
              </w:rPr>
            </w:pPr>
          </w:p>
          <w:p w14:paraId="21550898" w14:textId="77777777" w:rsidR="000032DC" w:rsidRDefault="000032DC" w:rsidP="00AA398E">
            <w:pPr>
              <w:pStyle w:val="VBALevel2Heading"/>
              <w:rPr>
                <w:color w:val="auto"/>
              </w:rPr>
            </w:pPr>
          </w:p>
          <w:p w14:paraId="56377F04" w14:textId="77777777" w:rsidR="000032DC" w:rsidRDefault="000032DC" w:rsidP="00AA398E">
            <w:pPr>
              <w:pStyle w:val="VBALevel2Heading"/>
              <w:rPr>
                <w:color w:val="auto"/>
              </w:rPr>
            </w:pPr>
          </w:p>
          <w:p w14:paraId="2A10A774" w14:textId="77777777" w:rsidR="000032DC" w:rsidRDefault="000032DC" w:rsidP="00AA398E">
            <w:pPr>
              <w:pStyle w:val="VBALevel2Heading"/>
              <w:rPr>
                <w:color w:val="auto"/>
              </w:rPr>
            </w:pPr>
          </w:p>
          <w:p w14:paraId="0D17A345" w14:textId="77777777" w:rsidR="00DB33B7" w:rsidRDefault="00DB33B7" w:rsidP="00AA398E">
            <w:pPr>
              <w:pStyle w:val="VBALevel2Heading"/>
              <w:rPr>
                <w:color w:val="auto"/>
              </w:rPr>
            </w:pPr>
          </w:p>
          <w:p w14:paraId="7BD3D273" w14:textId="77777777" w:rsidR="003E661D" w:rsidRDefault="003E661D" w:rsidP="00AA398E">
            <w:pPr>
              <w:pStyle w:val="VBALevel2Heading"/>
              <w:rPr>
                <w:color w:val="auto"/>
              </w:rPr>
            </w:pPr>
            <w:r>
              <w:rPr>
                <w:color w:val="auto"/>
              </w:rPr>
              <w:t>Take a Look!</w:t>
            </w:r>
          </w:p>
          <w:p w14:paraId="35BD19BE" w14:textId="77777777" w:rsidR="003E661D" w:rsidRDefault="003E661D" w:rsidP="00AA398E">
            <w:pPr>
              <w:pStyle w:val="VBALevel2Heading"/>
              <w:rPr>
                <w:color w:val="auto"/>
              </w:rPr>
            </w:pPr>
          </w:p>
          <w:p w14:paraId="3291520F" w14:textId="026A1C36" w:rsidR="003E661D" w:rsidRDefault="00DB33B7" w:rsidP="00AA398E">
            <w:pPr>
              <w:pStyle w:val="VBALevel2Heading"/>
              <w:rPr>
                <w:b w:val="0"/>
                <w:i/>
                <w:color w:val="auto"/>
              </w:rPr>
            </w:pPr>
            <w:r>
              <w:rPr>
                <w:b w:val="0"/>
                <w:i/>
                <w:color w:val="auto"/>
              </w:rPr>
              <w:t>Slide 22</w:t>
            </w:r>
          </w:p>
          <w:p w14:paraId="79827AAC" w14:textId="410D492D" w:rsidR="003E661D" w:rsidRPr="003E661D" w:rsidRDefault="003E661D" w:rsidP="00AA398E">
            <w:pPr>
              <w:pStyle w:val="VBALevel2Heading"/>
              <w:rPr>
                <w:b w:val="0"/>
                <w:i/>
                <w:color w:val="auto"/>
              </w:rPr>
            </w:pPr>
          </w:p>
        </w:tc>
        <w:tc>
          <w:tcPr>
            <w:tcW w:w="7217" w:type="dxa"/>
            <w:tcBorders>
              <w:top w:val="nil"/>
              <w:left w:val="nil"/>
              <w:bottom w:val="nil"/>
              <w:right w:val="nil"/>
            </w:tcBorders>
          </w:tcPr>
          <w:p w14:paraId="525213F6" w14:textId="0067D68A" w:rsidR="00DB33B7" w:rsidRDefault="0016693F" w:rsidP="00DB33B7">
            <w:pPr>
              <w:numPr>
                <w:ilvl w:val="0"/>
                <w:numId w:val="40"/>
              </w:numPr>
              <w:spacing w:before="240" w:after="240"/>
            </w:pPr>
            <w:r w:rsidRPr="00DB33B7">
              <w:t xml:space="preserve">Remember the Rating Schedule for evaluating Dental conditions was changed on August 3, 2017. </w:t>
            </w:r>
          </w:p>
          <w:p w14:paraId="59B721BA" w14:textId="31D4A4F3" w:rsidR="00E64D27" w:rsidRDefault="0016693F" w:rsidP="00DB33B7">
            <w:pPr>
              <w:numPr>
                <w:ilvl w:val="0"/>
                <w:numId w:val="40"/>
              </w:numPr>
              <w:spacing w:before="240" w:after="240"/>
            </w:pPr>
            <w:r w:rsidRPr="00DB33B7">
              <w:t xml:space="preserve">The </w:t>
            </w:r>
            <w:hyperlink r:id="rId30" w:history="1">
              <w:r w:rsidRPr="00DB33B7">
                <w:rPr>
                  <w:rStyle w:val="Hyperlink"/>
                </w:rPr>
                <w:t xml:space="preserve">Regulation </w:t>
              </w:r>
            </w:hyperlink>
            <w:hyperlink r:id="rId31" w:history="1">
              <w:proofErr w:type="spellStart"/>
              <w:r w:rsidRPr="00DB33B7">
                <w:rPr>
                  <w:rStyle w:val="Hyperlink"/>
                </w:rPr>
                <w:t>Citator</w:t>
              </w:r>
              <w:proofErr w:type="spellEnd"/>
            </w:hyperlink>
            <w:r w:rsidRPr="00DB33B7">
              <w:t xml:space="preserve"> assists in viewing historical rating criteria.</w:t>
            </w:r>
          </w:p>
          <w:p w14:paraId="7510180E" w14:textId="2A9E1F76" w:rsidR="00DB33B7" w:rsidRDefault="00DB33B7" w:rsidP="00DB33B7">
            <w:pPr>
              <w:spacing w:before="240" w:after="240"/>
              <w:rPr>
                <w:i/>
              </w:rPr>
            </w:pPr>
            <w:r w:rsidRPr="00DB33B7">
              <w:rPr>
                <w:b/>
                <w:i/>
              </w:rPr>
              <w:t xml:space="preserve">Talking Points: </w:t>
            </w:r>
            <w:r w:rsidRPr="00DB33B7">
              <w:rPr>
                <w:i/>
              </w:rPr>
              <w:t xml:space="preserve">Discuss the Rating Schedule change of August 3, 2017. If a claim is received prior to the law change or is a claim for increase please consider whether an increase is warranted based on the new or historical rating criteria. </w:t>
            </w:r>
          </w:p>
          <w:p w14:paraId="0F29B59B" w14:textId="77777777" w:rsidR="0016693F" w:rsidRPr="00DB33B7" w:rsidRDefault="0016693F" w:rsidP="00DB33B7">
            <w:pPr>
              <w:spacing w:before="240" w:after="240"/>
              <w:rPr>
                <w:i/>
              </w:rPr>
            </w:pPr>
          </w:p>
          <w:p w14:paraId="09FBFF9F" w14:textId="77777777" w:rsidR="00DB33B7" w:rsidRDefault="00DB33B7" w:rsidP="00DB33B7">
            <w:pPr>
              <w:spacing w:before="240" w:after="240"/>
            </w:pPr>
          </w:p>
          <w:p w14:paraId="427D1D79" w14:textId="77777777" w:rsidR="003E661D" w:rsidRPr="003E661D" w:rsidRDefault="003E661D" w:rsidP="00DB33B7">
            <w:pPr>
              <w:numPr>
                <w:ilvl w:val="0"/>
                <w:numId w:val="38"/>
              </w:numPr>
              <w:spacing w:before="240" w:after="240"/>
            </w:pPr>
            <w:r w:rsidRPr="003E661D">
              <w:t>Special Monthly Compensation</w:t>
            </w:r>
          </w:p>
          <w:p w14:paraId="54E09415" w14:textId="77777777" w:rsidR="003E661D" w:rsidRPr="003E661D" w:rsidRDefault="003E661D" w:rsidP="003E661D">
            <w:pPr>
              <w:numPr>
                <w:ilvl w:val="0"/>
                <w:numId w:val="38"/>
              </w:numPr>
              <w:spacing w:before="240" w:after="240"/>
            </w:pPr>
            <w:r w:rsidRPr="003E661D">
              <w:t>Ancillary Considerations</w:t>
            </w:r>
          </w:p>
          <w:p w14:paraId="021E4398" w14:textId="77777777" w:rsidR="000032DC" w:rsidRDefault="003E661D" w:rsidP="000032DC">
            <w:pPr>
              <w:numPr>
                <w:ilvl w:val="0"/>
                <w:numId w:val="38"/>
              </w:numPr>
              <w:spacing w:before="240" w:after="240"/>
            </w:pPr>
            <w:r w:rsidRPr="003E661D">
              <w:t>Special Development</w:t>
            </w:r>
          </w:p>
          <w:p w14:paraId="590BD160" w14:textId="356C236C" w:rsidR="004F530F" w:rsidRDefault="004F530F" w:rsidP="000032DC">
            <w:pPr>
              <w:numPr>
                <w:ilvl w:val="0"/>
                <w:numId w:val="38"/>
              </w:numPr>
              <w:spacing w:before="240" w:after="240"/>
            </w:pPr>
            <w:r>
              <w:t>Historical Rating Schedule</w:t>
            </w:r>
          </w:p>
          <w:p w14:paraId="21E7A9C3" w14:textId="47F4AAA5" w:rsidR="000032DC" w:rsidRPr="003E661D" w:rsidRDefault="000032DC" w:rsidP="000032DC">
            <w:pPr>
              <w:spacing w:before="240" w:after="240"/>
            </w:pPr>
            <w:r w:rsidRPr="000032DC">
              <w:rPr>
                <w:b/>
              </w:rPr>
              <w:t>Talking Points:</w:t>
            </w:r>
            <w:r w:rsidRPr="000032DC">
              <w:rPr>
                <w:i/>
              </w:rPr>
              <w:t xml:space="preserve"> Discuss the </w:t>
            </w:r>
            <w:r>
              <w:rPr>
                <w:i/>
              </w:rPr>
              <w:t xml:space="preserve">fact that we rarely see SMC or ancillary benefits applicable to this body system, but if there is any </w:t>
            </w:r>
            <w:proofErr w:type="spellStart"/>
            <w:r>
              <w:rPr>
                <w:i/>
              </w:rPr>
              <w:t>occurance</w:t>
            </w:r>
            <w:proofErr w:type="spellEnd"/>
            <w:r>
              <w:rPr>
                <w:i/>
              </w:rPr>
              <w:t xml:space="preserve"> of oral cancer which could provide the single 100% for statutory SMC S which requires 100% + 60%, we would need to identify and address that. There is not special development typically needed, although we may send claim on to VHA if that’s appropriate; however, we do want to pay very close attention to all considerations needed in the case of a law change because this portion of the rating schedule has been recently updated.</w:t>
            </w:r>
          </w:p>
          <w:p w14:paraId="12E206C8" w14:textId="77777777" w:rsidR="00AA398E" w:rsidRDefault="00AA398E" w:rsidP="004A7BC8">
            <w:pPr>
              <w:spacing w:before="240" w:after="240"/>
            </w:pPr>
          </w:p>
          <w:p w14:paraId="6C310CF5" w14:textId="77777777" w:rsidR="003E661D" w:rsidRPr="003E661D" w:rsidRDefault="003E661D" w:rsidP="003E661D">
            <w:pPr>
              <w:numPr>
                <w:ilvl w:val="0"/>
                <w:numId w:val="39"/>
              </w:numPr>
              <w:spacing w:before="240" w:after="240"/>
            </w:pPr>
            <w:r w:rsidRPr="003E661D">
              <w:t>DBQs</w:t>
            </w:r>
          </w:p>
          <w:p w14:paraId="30CAF623" w14:textId="77777777" w:rsidR="003E661D" w:rsidRPr="003E661D" w:rsidRDefault="003E661D" w:rsidP="003E661D">
            <w:pPr>
              <w:numPr>
                <w:ilvl w:val="0"/>
                <w:numId w:val="39"/>
              </w:numPr>
              <w:spacing w:before="240" w:after="240"/>
            </w:pPr>
            <w:r w:rsidRPr="003E661D">
              <w:t>Rating Schedule</w:t>
            </w:r>
          </w:p>
          <w:p w14:paraId="75515C2D" w14:textId="77777777" w:rsidR="003E661D" w:rsidRPr="003E661D" w:rsidRDefault="003E661D" w:rsidP="003E661D">
            <w:pPr>
              <w:numPr>
                <w:ilvl w:val="0"/>
                <w:numId w:val="39"/>
              </w:numPr>
              <w:spacing w:before="240" w:after="240"/>
            </w:pPr>
            <w:r w:rsidRPr="003E661D">
              <w:t xml:space="preserve">Manual </w:t>
            </w:r>
          </w:p>
          <w:p w14:paraId="4D4A24C8" w14:textId="3E18A94B" w:rsidR="003E661D" w:rsidRDefault="003E661D" w:rsidP="003E661D">
            <w:pPr>
              <w:numPr>
                <w:ilvl w:val="0"/>
                <w:numId w:val="39"/>
              </w:numPr>
              <w:spacing w:before="240" w:after="240"/>
            </w:pPr>
            <w:r w:rsidRPr="003E661D">
              <w:t>VBMS-R Demo</w:t>
            </w:r>
            <w:r w:rsidR="00955B7F">
              <w:t xml:space="preserve"> (demonstrate at least the following rating decisions)</w:t>
            </w:r>
          </w:p>
          <w:p w14:paraId="53F0D29A" w14:textId="77777777" w:rsidR="00955B7F" w:rsidRDefault="00955B7F" w:rsidP="00955B7F">
            <w:pPr>
              <w:numPr>
                <w:ilvl w:val="0"/>
                <w:numId w:val="39"/>
              </w:numPr>
              <w:tabs>
                <w:tab w:val="clear" w:pos="720"/>
              </w:tabs>
              <w:spacing w:before="240" w:after="240"/>
              <w:ind w:left="1490"/>
            </w:pPr>
            <w:r>
              <w:lastRenderedPageBreak/>
              <w:t>TMD at compensable level</w:t>
            </w:r>
          </w:p>
          <w:p w14:paraId="5323780A" w14:textId="0EDCE20E" w:rsidR="00955B7F" w:rsidRPr="003E661D" w:rsidRDefault="00955B7F" w:rsidP="00955B7F">
            <w:pPr>
              <w:numPr>
                <w:ilvl w:val="0"/>
                <w:numId w:val="39"/>
              </w:numPr>
              <w:tabs>
                <w:tab w:val="clear" w:pos="720"/>
              </w:tabs>
              <w:spacing w:before="240" w:after="240"/>
              <w:ind w:left="1490"/>
            </w:pPr>
            <w:r>
              <w:t>Denial for teeth due to lack of loss of underlying structures</w:t>
            </w:r>
          </w:p>
          <w:p w14:paraId="165AEEE9" w14:textId="7D7379EE" w:rsidR="003E661D" w:rsidRPr="001D64B9" w:rsidRDefault="003E661D" w:rsidP="004A7BC8">
            <w:pPr>
              <w:spacing w:before="240" w:after="240"/>
            </w:pPr>
            <w:r>
              <w:t>Open these up for review</w:t>
            </w:r>
          </w:p>
        </w:tc>
      </w:tr>
      <w:tr w:rsidR="00AA398E" w:rsidRPr="001D64B9" w14:paraId="7AAD210F" w14:textId="77777777" w:rsidTr="00AA398E">
        <w:trPr>
          <w:trHeight w:val="212"/>
        </w:trPr>
        <w:tc>
          <w:tcPr>
            <w:tcW w:w="2560" w:type="dxa"/>
            <w:tcBorders>
              <w:top w:val="nil"/>
              <w:left w:val="nil"/>
              <w:bottom w:val="nil"/>
              <w:right w:val="nil"/>
            </w:tcBorders>
          </w:tcPr>
          <w:p w14:paraId="46ADFA6E" w14:textId="12C0F0A7" w:rsidR="00AA398E" w:rsidRPr="001D64B9" w:rsidRDefault="004015AA" w:rsidP="00AA398E">
            <w:pPr>
              <w:pStyle w:val="VBALevel2Heading"/>
              <w:rPr>
                <w:color w:val="auto"/>
              </w:rPr>
            </w:pPr>
            <w:r>
              <w:rPr>
                <w:color w:val="auto"/>
              </w:rPr>
              <w:lastRenderedPageBreak/>
              <w:t>Questions</w:t>
            </w:r>
            <w:r w:rsidR="00AA398E" w:rsidRPr="001D64B9">
              <w:rPr>
                <w:color w:val="auto"/>
              </w:rPr>
              <w:br/>
            </w:r>
          </w:p>
          <w:p w14:paraId="15211E50" w14:textId="314B3F80" w:rsidR="00AA398E" w:rsidRPr="001D64B9" w:rsidRDefault="00DB33B7" w:rsidP="00AA398E">
            <w:pPr>
              <w:pStyle w:val="VBASlideNumber"/>
              <w:rPr>
                <w:color w:val="auto"/>
              </w:rPr>
            </w:pPr>
            <w:r>
              <w:rPr>
                <w:color w:val="auto"/>
              </w:rPr>
              <w:t>Slide 23</w:t>
            </w:r>
          </w:p>
        </w:tc>
        <w:tc>
          <w:tcPr>
            <w:tcW w:w="7217" w:type="dxa"/>
            <w:tcBorders>
              <w:top w:val="nil"/>
              <w:left w:val="nil"/>
              <w:bottom w:val="nil"/>
              <w:right w:val="nil"/>
            </w:tcBorders>
          </w:tcPr>
          <w:p w14:paraId="5219AB34" w14:textId="77777777" w:rsidR="00AA398E" w:rsidRDefault="00AA398E" w:rsidP="00AA398E">
            <w:pPr>
              <w:pStyle w:val="VBABodyText"/>
              <w:rPr>
                <w:color w:val="auto"/>
              </w:rPr>
            </w:pPr>
          </w:p>
          <w:p w14:paraId="3DC9BA97" w14:textId="77777777" w:rsidR="003E661D" w:rsidRDefault="003E661D" w:rsidP="00AA398E">
            <w:pPr>
              <w:pStyle w:val="VBABodyText"/>
              <w:rPr>
                <w:color w:val="auto"/>
              </w:rPr>
            </w:pPr>
          </w:p>
          <w:p w14:paraId="5413122D" w14:textId="77777777" w:rsidR="003E661D" w:rsidRPr="001D64B9" w:rsidRDefault="003E661D" w:rsidP="00AA398E">
            <w:pPr>
              <w:pStyle w:val="VBABodyText"/>
              <w:rPr>
                <w:color w:val="auto"/>
              </w:rPr>
            </w:pPr>
          </w:p>
        </w:tc>
      </w:tr>
    </w:tbl>
    <w:p w14:paraId="235F41CC" w14:textId="0B08225E" w:rsidR="002570A6" w:rsidRPr="001D64B9" w:rsidRDefault="002570A6"/>
    <w:tbl>
      <w:tblPr>
        <w:tblW w:w="0" w:type="auto"/>
        <w:tblLayout w:type="fixed"/>
        <w:tblCellMar>
          <w:left w:w="115" w:type="dxa"/>
          <w:right w:w="115" w:type="dxa"/>
        </w:tblCellMar>
        <w:tblLook w:val="0000" w:firstRow="0" w:lastRow="0" w:firstColumn="0" w:lastColumn="0" w:noHBand="0" w:noVBand="0"/>
      </w:tblPr>
      <w:tblGrid>
        <w:gridCol w:w="2553"/>
        <w:gridCol w:w="6974"/>
      </w:tblGrid>
      <w:tr w:rsidR="001D64B9" w:rsidRPr="001D64B9" w14:paraId="235F424F" w14:textId="77777777">
        <w:trPr>
          <w:trHeight w:val="212"/>
        </w:trPr>
        <w:tc>
          <w:tcPr>
            <w:tcW w:w="9527" w:type="dxa"/>
            <w:gridSpan w:val="2"/>
            <w:tcBorders>
              <w:top w:val="nil"/>
              <w:left w:val="nil"/>
              <w:bottom w:val="nil"/>
              <w:right w:val="nil"/>
            </w:tcBorders>
          </w:tcPr>
          <w:p w14:paraId="235F424E" w14:textId="77777777" w:rsidR="009B2F5A" w:rsidRPr="001D64B9" w:rsidRDefault="009B2F5A">
            <w:pPr>
              <w:pStyle w:val="Heading1"/>
              <w:rPr>
                <w:rFonts w:ascii="Times New Roman" w:hAnsi="Times New Roman"/>
              </w:rPr>
            </w:pPr>
            <w:bookmarkStart w:id="38" w:name="_Toc269888426"/>
            <w:bookmarkStart w:id="39" w:name="_Toc269888769"/>
            <w:bookmarkStart w:id="40" w:name="_Toc269888792"/>
            <w:bookmarkStart w:id="41" w:name="_Toc491782499"/>
            <w:r w:rsidRPr="001D64B9">
              <w:rPr>
                <w:rFonts w:ascii="Times New Roman" w:hAnsi="Times New Roman"/>
              </w:rPr>
              <w:t>Lesson Review, Assessment, and Wrap-up</w:t>
            </w:r>
            <w:bookmarkEnd w:id="38"/>
            <w:bookmarkEnd w:id="39"/>
            <w:bookmarkEnd w:id="40"/>
            <w:bookmarkEnd w:id="41"/>
          </w:p>
        </w:tc>
      </w:tr>
      <w:tr w:rsidR="001D64B9" w:rsidRPr="001D64B9" w14:paraId="235F4254" w14:textId="77777777">
        <w:trPr>
          <w:trHeight w:val="1651"/>
        </w:trPr>
        <w:tc>
          <w:tcPr>
            <w:tcW w:w="2553" w:type="dxa"/>
            <w:tcBorders>
              <w:top w:val="nil"/>
              <w:left w:val="nil"/>
              <w:bottom w:val="nil"/>
              <w:right w:val="nil"/>
            </w:tcBorders>
          </w:tcPr>
          <w:p w14:paraId="235F4250" w14:textId="77777777" w:rsidR="009B2F5A" w:rsidRPr="001D64B9" w:rsidRDefault="009B2F5A">
            <w:pPr>
              <w:pStyle w:val="VBALevel1Heading"/>
            </w:pPr>
            <w:bookmarkStart w:id="42" w:name="_Toc269888427"/>
            <w:bookmarkStart w:id="43" w:name="_Toc269888770"/>
            <w:r w:rsidRPr="001D64B9">
              <w:t>Introduction</w:t>
            </w:r>
            <w:bookmarkEnd w:id="42"/>
            <w:bookmarkEnd w:id="43"/>
          </w:p>
          <w:p w14:paraId="235F4251" w14:textId="77777777" w:rsidR="009B2F5A" w:rsidRPr="001D64B9" w:rsidRDefault="009B2F5A">
            <w:pPr>
              <w:pStyle w:val="VBAInstructorExplanation"/>
              <w:rPr>
                <w:color w:val="auto"/>
              </w:rPr>
            </w:pPr>
            <w:r w:rsidRPr="001D64B9">
              <w:rPr>
                <w:color w:val="auto"/>
              </w:rPr>
              <w:t>Discuss the following:</w:t>
            </w:r>
          </w:p>
        </w:tc>
        <w:tc>
          <w:tcPr>
            <w:tcW w:w="6974" w:type="dxa"/>
            <w:tcBorders>
              <w:top w:val="nil"/>
              <w:left w:val="nil"/>
              <w:bottom w:val="nil"/>
              <w:right w:val="nil"/>
            </w:tcBorders>
          </w:tcPr>
          <w:p w14:paraId="235F4252" w14:textId="1CA3FBBA" w:rsidR="009B2F5A" w:rsidRPr="001D64B9" w:rsidRDefault="009B2F5A">
            <w:pPr>
              <w:pStyle w:val="VBABodyText"/>
              <w:rPr>
                <w:color w:val="auto"/>
              </w:rPr>
            </w:pPr>
            <w:r w:rsidRPr="001D64B9">
              <w:rPr>
                <w:color w:val="auto"/>
              </w:rPr>
              <w:t xml:space="preserve">The </w:t>
            </w:r>
            <w:r w:rsidR="004A7BC8">
              <w:rPr>
                <w:color w:val="auto"/>
              </w:rPr>
              <w:t>Dental and Oral Condition</w:t>
            </w:r>
            <w:r w:rsidRPr="001D64B9">
              <w:rPr>
                <w:color w:val="auto"/>
              </w:rPr>
              <w:t xml:space="preserve"> lesson is complete. </w:t>
            </w:r>
          </w:p>
          <w:p w14:paraId="235F4253" w14:textId="5290EABB" w:rsidR="009B2F5A" w:rsidRPr="001D64B9" w:rsidRDefault="009B2F5A">
            <w:pPr>
              <w:pStyle w:val="VBABodyText"/>
              <w:spacing w:after="120"/>
              <w:rPr>
                <w:color w:val="auto"/>
              </w:rPr>
            </w:pPr>
            <w:r w:rsidRPr="001D64B9">
              <w:rPr>
                <w:color w:val="auto"/>
              </w:rPr>
              <w:t>Review each lesson objective and ask the trainees for any questions or comments.</w:t>
            </w:r>
            <w:r w:rsidR="005C79CF">
              <w:rPr>
                <w:color w:val="auto"/>
              </w:rPr>
              <w:t xml:space="preserve"> Instruct the students to complete the scenario in the Student Handout before instructing then to complete the dental rating. Then go over the scenario with the students. </w:t>
            </w:r>
          </w:p>
        </w:tc>
      </w:tr>
      <w:tr w:rsidR="001D64B9" w:rsidRPr="001D64B9" w14:paraId="235F4257" w14:textId="77777777">
        <w:tc>
          <w:tcPr>
            <w:tcW w:w="2553" w:type="dxa"/>
            <w:tcBorders>
              <w:top w:val="nil"/>
              <w:left w:val="nil"/>
              <w:bottom w:val="nil"/>
              <w:right w:val="nil"/>
            </w:tcBorders>
          </w:tcPr>
          <w:p w14:paraId="235F4255" w14:textId="77777777" w:rsidR="009B2F5A" w:rsidRPr="001D64B9" w:rsidRDefault="009B2F5A">
            <w:pPr>
              <w:pStyle w:val="VBALevel1Heading"/>
            </w:pPr>
            <w:bookmarkStart w:id="44" w:name="_Toc269888428"/>
            <w:bookmarkStart w:id="45" w:name="_Toc269888771"/>
            <w:r w:rsidRPr="001D64B9">
              <w:t>Time Required</w:t>
            </w:r>
            <w:bookmarkEnd w:id="44"/>
            <w:bookmarkEnd w:id="45"/>
          </w:p>
        </w:tc>
        <w:tc>
          <w:tcPr>
            <w:tcW w:w="6974" w:type="dxa"/>
            <w:tcBorders>
              <w:top w:val="nil"/>
              <w:left w:val="nil"/>
              <w:bottom w:val="nil"/>
              <w:right w:val="nil"/>
            </w:tcBorders>
          </w:tcPr>
          <w:p w14:paraId="235F4256" w14:textId="325B9931" w:rsidR="009B2F5A" w:rsidRPr="001D64B9" w:rsidRDefault="009B2F5A" w:rsidP="000A4256">
            <w:pPr>
              <w:pStyle w:val="VBABodyText"/>
              <w:spacing w:after="120"/>
              <w:rPr>
                <w:b/>
                <w:color w:val="auto"/>
              </w:rPr>
            </w:pPr>
            <w:r w:rsidRPr="001D64B9">
              <w:rPr>
                <w:bCs/>
                <w:color w:val="auto"/>
              </w:rPr>
              <w:t xml:space="preserve">.25 hours </w:t>
            </w:r>
          </w:p>
        </w:tc>
      </w:tr>
      <w:tr w:rsidR="001D64B9" w:rsidRPr="001D64B9" w14:paraId="235F425E" w14:textId="77777777">
        <w:trPr>
          <w:trHeight w:val="212"/>
        </w:trPr>
        <w:tc>
          <w:tcPr>
            <w:tcW w:w="2553" w:type="dxa"/>
            <w:tcBorders>
              <w:top w:val="nil"/>
              <w:left w:val="nil"/>
              <w:bottom w:val="nil"/>
              <w:right w:val="nil"/>
            </w:tcBorders>
          </w:tcPr>
          <w:p w14:paraId="235F4258" w14:textId="77777777" w:rsidR="009B2F5A" w:rsidRPr="001D64B9" w:rsidRDefault="009B2F5A">
            <w:pPr>
              <w:pStyle w:val="VBALevel1Heading"/>
            </w:pPr>
            <w:bookmarkStart w:id="46" w:name="_Toc269888429"/>
            <w:bookmarkStart w:id="47" w:name="_Toc269888772"/>
            <w:r w:rsidRPr="001D64B9">
              <w:t>Lesson Objectives</w:t>
            </w:r>
            <w:bookmarkEnd w:id="46"/>
            <w:bookmarkEnd w:id="47"/>
          </w:p>
        </w:tc>
        <w:tc>
          <w:tcPr>
            <w:tcW w:w="6974" w:type="dxa"/>
            <w:tcBorders>
              <w:top w:val="nil"/>
              <w:left w:val="nil"/>
              <w:bottom w:val="nil"/>
              <w:right w:val="nil"/>
            </w:tcBorders>
          </w:tcPr>
          <w:p w14:paraId="235F4259" w14:textId="18E50771" w:rsidR="009B2F5A" w:rsidRPr="001D64B9" w:rsidRDefault="009B2F5A">
            <w:pPr>
              <w:spacing w:after="120"/>
            </w:pPr>
            <w:r w:rsidRPr="001D64B9">
              <w:t xml:space="preserve">You have completed the </w:t>
            </w:r>
            <w:r w:rsidR="000A4256" w:rsidRPr="001D64B9">
              <w:t>Dental and Oral</w:t>
            </w:r>
            <w:r w:rsidRPr="001D64B9">
              <w:t xml:space="preserve"> lesson. </w:t>
            </w:r>
          </w:p>
          <w:p w14:paraId="235F425A" w14:textId="0DE038D5" w:rsidR="009B2F5A" w:rsidRPr="001D64B9" w:rsidRDefault="004015AA">
            <w:pPr>
              <w:spacing w:after="120"/>
            </w:pPr>
            <w:r>
              <w:t xml:space="preserve">The </w:t>
            </w:r>
            <w:r w:rsidR="005C79CF">
              <w:t xml:space="preserve">RVSR </w:t>
            </w:r>
            <w:r>
              <w:t xml:space="preserve">trainee will </w:t>
            </w:r>
            <w:r w:rsidR="009B2F5A" w:rsidRPr="001D64B9">
              <w:t xml:space="preserve">be able to:  </w:t>
            </w:r>
          </w:p>
          <w:p w14:paraId="347ABC40" w14:textId="77777777" w:rsidR="001D64B9" w:rsidRPr="001D64B9" w:rsidRDefault="001D64B9" w:rsidP="001D64B9">
            <w:pPr>
              <w:pStyle w:val="VBAFirstLevelBullet"/>
              <w:numPr>
                <w:ilvl w:val="0"/>
                <w:numId w:val="19"/>
              </w:numPr>
            </w:pPr>
            <w:r w:rsidRPr="001D64B9">
              <w:t>Identify and describe major dental and oral structures</w:t>
            </w:r>
          </w:p>
          <w:p w14:paraId="1C89FBB3" w14:textId="07E240E5" w:rsidR="005C79CF" w:rsidRDefault="001D64B9" w:rsidP="001D64B9">
            <w:pPr>
              <w:numPr>
                <w:ilvl w:val="0"/>
                <w:numId w:val="19"/>
              </w:numPr>
              <w:spacing w:before="60" w:after="60"/>
            </w:pPr>
            <w:r w:rsidRPr="001D64B9">
              <w:t>Complete</w:t>
            </w:r>
            <w:r w:rsidR="005C79CF">
              <w:t xml:space="preserve"> the practice scenarios in the Student Handout.</w:t>
            </w:r>
          </w:p>
          <w:p w14:paraId="235F425D" w14:textId="65AB1D81" w:rsidR="009B2F5A" w:rsidRPr="001D64B9" w:rsidRDefault="005C79CF" w:rsidP="001D64B9">
            <w:pPr>
              <w:numPr>
                <w:ilvl w:val="0"/>
                <w:numId w:val="19"/>
              </w:numPr>
              <w:spacing w:before="60" w:after="60"/>
            </w:pPr>
            <w:r>
              <w:t>Complete</w:t>
            </w:r>
            <w:r w:rsidR="001D64B9" w:rsidRPr="001D64B9">
              <w:t xml:space="preserve"> a dental rating</w:t>
            </w:r>
          </w:p>
        </w:tc>
      </w:tr>
      <w:tr w:rsidR="001D64B9" w:rsidRPr="001D64B9" w14:paraId="235F4263" w14:textId="77777777">
        <w:trPr>
          <w:trHeight w:val="212"/>
        </w:trPr>
        <w:tc>
          <w:tcPr>
            <w:tcW w:w="2553" w:type="dxa"/>
            <w:tcBorders>
              <w:top w:val="nil"/>
              <w:left w:val="nil"/>
              <w:bottom w:val="nil"/>
              <w:right w:val="nil"/>
            </w:tcBorders>
          </w:tcPr>
          <w:p w14:paraId="235F425F" w14:textId="7489CDDA" w:rsidR="009B2F5A" w:rsidRPr="001D64B9" w:rsidRDefault="009B2F5A">
            <w:pPr>
              <w:pStyle w:val="VBALevel1Heading"/>
              <w:spacing w:after="120"/>
            </w:pPr>
            <w:r w:rsidRPr="001D64B9">
              <w:t xml:space="preserve">Assessment </w:t>
            </w:r>
          </w:p>
          <w:p w14:paraId="235F4260" w14:textId="77777777" w:rsidR="009B2F5A" w:rsidRPr="001D64B9"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1D64B9" w:rsidRDefault="009B2F5A">
            <w:pPr>
              <w:pStyle w:val="VBABodyText"/>
              <w:spacing w:after="120"/>
              <w:rPr>
                <w:color w:val="auto"/>
              </w:rPr>
            </w:pPr>
            <w:r w:rsidRPr="001D64B9">
              <w:rPr>
                <w:color w:val="auto"/>
              </w:rPr>
              <w:t>Remind the trainees to complete the on-line assessment in TMS to receive credit for completion of the course.</w:t>
            </w:r>
          </w:p>
          <w:p w14:paraId="235F4262" w14:textId="77777777" w:rsidR="009B2F5A" w:rsidRPr="001D64B9" w:rsidRDefault="009B2F5A">
            <w:pPr>
              <w:pStyle w:val="VBABodyText"/>
              <w:spacing w:after="120"/>
              <w:rPr>
                <w:b/>
                <w:color w:val="auto"/>
              </w:rPr>
            </w:pPr>
            <w:r w:rsidRPr="001D64B9">
              <w:rPr>
                <w:color w:val="auto"/>
              </w:rPr>
              <w:t>The assessment will allow the participants to demonstrate their understanding of the information presented in this lesson.</w:t>
            </w:r>
          </w:p>
        </w:tc>
      </w:tr>
    </w:tbl>
    <w:p w14:paraId="199453DB" w14:textId="1F9605F4" w:rsidR="000066EE" w:rsidRDefault="000066EE">
      <w:pPr>
        <w:tabs>
          <w:tab w:val="left" w:pos="240"/>
        </w:tabs>
      </w:pPr>
    </w:p>
    <w:sectPr w:rsidR="000066EE">
      <w:footerReference w:type="default" r:id="rId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242D3" w14:textId="77777777" w:rsidR="00636EC6" w:rsidRDefault="00636EC6">
      <w:r>
        <w:separator/>
      </w:r>
    </w:p>
  </w:endnote>
  <w:endnote w:type="continuationSeparator" w:id="0">
    <w:p w14:paraId="6AEC5C8E" w14:textId="77777777" w:rsidR="00636EC6" w:rsidRDefault="0063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140532"/>
      <w:docPartObj>
        <w:docPartGallery w:val="Page Numbers (Bottom of Page)"/>
        <w:docPartUnique/>
      </w:docPartObj>
    </w:sdtPr>
    <w:sdtEndPr/>
    <w:sdtContent>
      <w:p w14:paraId="30EA6F3E" w14:textId="05B07CEC" w:rsidR="003E661D" w:rsidRDefault="003E661D">
        <w:pPr>
          <w:pStyle w:val="Footer"/>
          <w:jc w:val="right"/>
        </w:pPr>
        <w:r>
          <w:t xml:space="preserve">Page | </w:t>
        </w:r>
        <w:r>
          <w:fldChar w:fldCharType="begin"/>
        </w:r>
        <w:r>
          <w:instrText xml:space="preserve"> PAGE   \* MERGEFORMAT </w:instrText>
        </w:r>
        <w:r>
          <w:fldChar w:fldCharType="separate"/>
        </w:r>
        <w:r w:rsidR="00C74392">
          <w:rPr>
            <w:noProof/>
          </w:rPr>
          <w:t>13</w:t>
        </w:r>
        <w:r>
          <w:rPr>
            <w:noProof/>
          </w:rPr>
          <w:fldChar w:fldCharType="end"/>
        </w:r>
        <w:r>
          <w:t xml:space="preserve"> </w:t>
        </w:r>
      </w:p>
    </w:sdtContent>
  </w:sdt>
  <w:p w14:paraId="235F426A" w14:textId="70E71040" w:rsidR="003E661D" w:rsidRPr="006E0D9E" w:rsidRDefault="003E661D">
    <w:pPr>
      <w:pStyle w:val="VBAFooter"/>
      <w:widowControl w:val="0"/>
      <w:tabs>
        <w:tab w:val="center" w:pos="4320"/>
        <w:tab w:val="right" w:pos="8640"/>
      </w:tabs>
      <w:spacing w:before="0"/>
      <w:rPr>
        <w:color w:val="auto"/>
      </w:rPr>
    </w:pPr>
    <w:r>
      <w:rPr>
        <w:color w:val="auto"/>
      </w:rPr>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06393" w14:textId="77777777" w:rsidR="00636EC6" w:rsidRDefault="00636EC6">
      <w:r>
        <w:separator/>
      </w:r>
    </w:p>
  </w:footnote>
  <w:footnote w:type="continuationSeparator" w:id="0">
    <w:p w14:paraId="5256010E" w14:textId="77777777" w:rsidR="00636EC6" w:rsidRDefault="00636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F36"/>
    <w:multiLevelType w:val="hybridMultilevel"/>
    <w:tmpl w:val="D346BF30"/>
    <w:lvl w:ilvl="0" w:tplc="379A833E">
      <w:start w:val="1"/>
      <w:numFmt w:val="bullet"/>
      <w:lvlText w:val=""/>
      <w:lvlJc w:val="left"/>
      <w:pPr>
        <w:tabs>
          <w:tab w:val="num" w:pos="720"/>
        </w:tabs>
        <w:ind w:left="720" w:hanging="360"/>
      </w:pPr>
      <w:rPr>
        <w:rFonts w:ascii="Wingdings" w:hAnsi="Wingdings" w:hint="default"/>
      </w:rPr>
    </w:lvl>
    <w:lvl w:ilvl="1" w:tplc="567656CC" w:tentative="1">
      <w:start w:val="1"/>
      <w:numFmt w:val="bullet"/>
      <w:lvlText w:val=""/>
      <w:lvlJc w:val="left"/>
      <w:pPr>
        <w:tabs>
          <w:tab w:val="num" w:pos="1440"/>
        </w:tabs>
        <w:ind w:left="1440" w:hanging="360"/>
      </w:pPr>
      <w:rPr>
        <w:rFonts w:ascii="Wingdings" w:hAnsi="Wingdings" w:hint="default"/>
      </w:rPr>
    </w:lvl>
    <w:lvl w:ilvl="2" w:tplc="2DD807EA" w:tentative="1">
      <w:start w:val="1"/>
      <w:numFmt w:val="bullet"/>
      <w:lvlText w:val=""/>
      <w:lvlJc w:val="left"/>
      <w:pPr>
        <w:tabs>
          <w:tab w:val="num" w:pos="2160"/>
        </w:tabs>
        <w:ind w:left="2160" w:hanging="360"/>
      </w:pPr>
      <w:rPr>
        <w:rFonts w:ascii="Wingdings" w:hAnsi="Wingdings" w:hint="default"/>
      </w:rPr>
    </w:lvl>
    <w:lvl w:ilvl="3" w:tplc="D5A23284" w:tentative="1">
      <w:start w:val="1"/>
      <w:numFmt w:val="bullet"/>
      <w:lvlText w:val=""/>
      <w:lvlJc w:val="left"/>
      <w:pPr>
        <w:tabs>
          <w:tab w:val="num" w:pos="2880"/>
        </w:tabs>
        <w:ind w:left="2880" w:hanging="360"/>
      </w:pPr>
      <w:rPr>
        <w:rFonts w:ascii="Wingdings" w:hAnsi="Wingdings" w:hint="default"/>
      </w:rPr>
    </w:lvl>
    <w:lvl w:ilvl="4" w:tplc="7794ED8A" w:tentative="1">
      <w:start w:val="1"/>
      <w:numFmt w:val="bullet"/>
      <w:lvlText w:val=""/>
      <w:lvlJc w:val="left"/>
      <w:pPr>
        <w:tabs>
          <w:tab w:val="num" w:pos="3600"/>
        </w:tabs>
        <w:ind w:left="3600" w:hanging="360"/>
      </w:pPr>
      <w:rPr>
        <w:rFonts w:ascii="Wingdings" w:hAnsi="Wingdings" w:hint="default"/>
      </w:rPr>
    </w:lvl>
    <w:lvl w:ilvl="5" w:tplc="6B749C7E" w:tentative="1">
      <w:start w:val="1"/>
      <w:numFmt w:val="bullet"/>
      <w:lvlText w:val=""/>
      <w:lvlJc w:val="left"/>
      <w:pPr>
        <w:tabs>
          <w:tab w:val="num" w:pos="4320"/>
        </w:tabs>
        <w:ind w:left="4320" w:hanging="360"/>
      </w:pPr>
      <w:rPr>
        <w:rFonts w:ascii="Wingdings" w:hAnsi="Wingdings" w:hint="default"/>
      </w:rPr>
    </w:lvl>
    <w:lvl w:ilvl="6" w:tplc="F84895EE" w:tentative="1">
      <w:start w:val="1"/>
      <w:numFmt w:val="bullet"/>
      <w:lvlText w:val=""/>
      <w:lvlJc w:val="left"/>
      <w:pPr>
        <w:tabs>
          <w:tab w:val="num" w:pos="5040"/>
        </w:tabs>
        <w:ind w:left="5040" w:hanging="360"/>
      </w:pPr>
      <w:rPr>
        <w:rFonts w:ascii="Wingdings" w:hAnsi="Wingdings" w:hint="default"/>
      </w:rPr>
    </w:lvl>
    <w:lvl w:ilvl="7" w:tplc="5C686E44" w:tentative="1">
      <w:start w:val="1"/>
      <w:numFmt w:val="bullet"/>
      <w:lvlText w:val=""/>
      <w:lvlJc w:val="left"/>
      <w:pPr>
        <w:tabs>
          <w:tab w:val="num" w:pos="5760"/>
        </w:tabs>
        <w:ind w:left="5760" w:hanging="360"/>
      </w:pPr>
      <w:rPr>
        <w:rFonts w:ascii="Wingdings" w:hAnsi="Wingdings" w:hint="default"/>
      </w:rPr>
    </w:lvl>
    <w:lvl w:ilvl="8" w:tplc="84620EF4" w:tentative="1">
      <w:start w:val="1"/>
      <w:numFmt w:val="bullet"/>
      <w:lvlText w:val=""/>
      <w:lvlJc w:val="left"/>
      <w:pPr>
        <w:tabs>
          <w:tab w:val="num" w:pos="6480"/>
        </w:tabs>
        <w:ind w:left="6480" w:hanging="360"/>
      </w:pPr>
      <w:rPr>
        <w:rFonts w:ascii="Wingdings" w:hAnsi="Wingdings" w:hint="default"/>
      </w:rPr>
    </w:lvl>
  </w:abstractNum>
  <w:abstractNum w:abstractNumId="1">
    <w:nsid w:val="0C443A11"/>
    <w:multiLevelType w:val="hybridMultilevel"/>
    <w:tmpl w:val="D7E8913C"/>
    <w:lvl w:ilvl="0" w:tplc="4E5691AC">
      <w:start w:val="1"/>
      <w:numFmt w:val="bullet"/>
      <w:lvlText w:val="•"/>
      <w:lvlJc w:val="left"/>
      <w:pPr>
        <w:tabs>
          <w:tab w:val="num" w:pos="720"/>
        </w:tabs>
        <w:ind w:left="720" w:hanging="360"/>
      </w:pPr>
      <w:rPr>
        <w:rFonts w:ascii="Arial" w:hAnsi="Arial" w:hint="default"/>
      </w:rPr>
    </w:lvl>
    <w:lvl w:ilvl="1" w:tplc="FDD44954" w:tentative="1">
      <w:start w:val="1"/>
      <w:numFmt w:val="bullet"/>
      <w:lvlText w:val="•"/>
      <w:lvlJc w:val="left"/>
      <w:pPr>
        <w:tabs>
          <w:tab w:val="num" w:pos="1440"/>
        </w:tabs>
        <w:ind w:left="1440" w:hanging="360"/>
      </w:pPr>
      <w:rPr>
        <w:rFonts w:ascii="Arial" w:hAnsi="Arial" w:hint="default"/>
      </w:rPr>
    </w:lvl>
    <w:lvl w:ilvl="2" w:tplc="85AC7796" w:tentative="1">
      <w:start w:val="1"/>
      <w:numFmt w:val="bullet"/>
      <w:lvlText w:val="•"/>
      <w:lvlJc w:val="left"/>
      <w:pPr>
        <w:tabs>
          <w:tab w:val="num" w:pos="2160"/>
        </w:tabs>
        <w:ind w:left="2160" w:hanging="360"/>
      </w:pPr>
      <w:rPr>
        <w:rFonts w:ascii="Arial" w:hAnsi="Arial" w:hint="default"/>
      </w:rPr>
    </w:lvl>
    <w:lvl w:ilvl="3" w:tplc="2DAA1FEE" w:tentative="1">
      <w:start w:val="1"/>
      <w:numFmt w:val="bullet"/>
      <w:lvlText w:val="•"/>
      <w:lvlJc w:val="left"/>
      <w:pPr>
        <w:tabs>
          <w:tab w:val="num" w:pos="2880"/>
        </w:tabs>
        <w:ind w:left="2880" w:hanging="360"/>
      </w:pPr>
      <w:rPr>
        <w:rFonts w:ascii="Arial" w:hAnsi="Arial" w:hint="default"/>
      </w:rPr>
    </w:lvl>
    <w:lvl w:ilvl="4" w:tplc="51B4C96C" w:tentative="1">
      <w:start w:val="1"/>
      <w:numFmt w:val="bullet"/>
      <w:lvlText w:val="•"/>
      <w:lvlJc w:val="left"/>
      <w:pPr>
        <w:tabs>
          <w:tab w:val="num" w:pos="3600"/>
        </w:tabs>
        <w:ind w:left="3600" w:hanging="360"/>
      </w:pPr>
      <w:rPr>
        <w:rFonts w:ascii="Arial" w:hAnsi="Arial" w:hint="default"/>
      </w:rPr>
    </w:lvl>
    <w:lvl w:ilvl="5" w:tplc="AD5C4DFA" w:tentative="1">
      <w:start w:val="1"/>
      <w:numFmt w:val="bullet"/>
      <w:lvlText w:val="•"/>
      <w:lvlJc w:val="left"/>
      <w:pPr>
        <w:tabs>
          <w:tab w:val="num" w:pos="4320"/>
        </w:tabs>
        <w:ind w:left="4320" w:hanging="360"/>
      </w:pPr>
      <w:rPr>
        <w:rFonts w:ascii="Arial" w:hAnsi="Arial" w:hint="default"/>
      </w:rPr>
    </w:lvl>
    <w:lvl w:ilvl="6" w:tplc="C5201304" w:tentative="1">
      <w:start w:val="1"/>
      <w:numFmt w:val="bullet"/>
      <w:lvlText w:val="•"/>
      <w:lvlJc w:val="left"/>
      <w:pPr>
        <w:tabs>
          <w:tab w:val="num" w:pos="5040"/>
        </w:tabs>
        <w:ind w:left="5040" w:hanging="360"/>
      </w:pPr>
      <w:rPr>
        <w:rFonts w:ascii="Arial" w:hAnsi="Arial" w:hint="default"/>
      </w:rPr>
    </w:lvl>
    <w:lvl w:ilvl="7" w:tplc="E4B45A3A" w:tentative="1">
      <w:start w:val="1"/>
      <w:numFmt w:val="bullet"/>
      <w:lvlText w:val="•"/>
      <w:lvlJc w:val="left"/>
      <w:pPr>
        <w:tabs>
          <w:tab w:val="num" w:pos="5760"/>
        </w:tabs>
        <w:ind w:left="5760" w:hanging="360"/>
      </w:pPr>
      <w:rPr>
        <w:rFonts w:ascii="Arial" w:hAnsi="Arial" w:hint="default"/>
      </w:rPr>
    </w:lvl>
    <w:lvl w:ilvl="8" w:tplc="BC409BAA" w:tentative="1">
      <w:start w:val="1"/>
      <w:numFmt w:val="bullet"/>
      <w:lvlText w:val="•"/>
      <w:lvlJc w:val="left"/>
      <w:pPr>
        <w:tabs>
          <w:tab w:val="num" w:pos="6480"/>
        </w:tabs>
        <w:ind w:left="6480" w:hanging="360"/>
      </w:pPr>
      <w:rPr>
        <w:rFonts w:ascii="Arial" w:hAnsi="Arial" w:hint="default"/>
      </w:rPr>
    </w:lvl>
  </w:abstractNum>
  <w:abstractNum w:abstractNumId="2">
    <w:nsid w:val="0E772A9B"/>
    <w:multiLevelType w:val="hybridMultilevel"/>
    <w:tmpl w:val="9232123C"/>
    <w:lvl w:ilvl="0" w:tplc="0AA822F0">
      <w:start w:val="1"/>
      <w:numFmt w:val="bullet"/>
      <w:lvlText w:val="•"/>
      <w:lvlJc w:val="left"/>
      <w:pPr>
        <w:tabs>
          <w:tab w:val="num" w:pos="720"/>
        </w:tabs>
        <w:ind w:left="720" w:hanging="360"/>
      </w:pPr>
      <w:rPr>
        <w:rFonts w:ascii="Arial" w:hAnsi="Arial" w:hint="default"/>
      </w:rPr>
    </w:lvl>
    <w:lvl w:ilvl="1" w:tplc="93D25B1C" w:tentative="1">
      <w:start w:val="1"/>
      <w:numFmt w:val="bullet"/>
      <w:lvlText w:val="•"/>
      <w:lvlJc w:val="left"/>
      <w:pPr>
        <w:tabs>
          <w:tab w:val="num" w:pos="1440"/>
        </w:tabs>
        <w:ind w:left="1440" w:hanging="360"/>
      </w:pPr>
      <w:rPr>
        <w:rFonts w:ascii="Arial" w:hAnsi="Arial" w:hint="default"/>
      </w:rPr>
    </w:lvl>
    <w:lvl w:ilvl="2" w:tplc="97B8F862" w:tentative="1">
      <w:start w:val="1"/>
      <w:numFmt w:val="bullet"/>
      <w:lvlText w:val="•"/>
      <w:lvlJc w:val="left"/>
      <w:pPr>
        <w:tabs>
          <w:tab w:val="num" w:pos="2160"/>
        </w:tabs>
        <w:ind w:left="2160" w:hanging="360"/>
      </w:pPr>
      <w:rPr>
        <w:rFonts w:ascii="Arial" w:hAnsi="Arial" w:hint="default"/>
      </w:rPr>
    </w:lvl>
    <w:lvl w:ilvl="3" w:tplc="5FE2C4FC" w:tentative="1">
      <w:start w:val="1"/>
      <w:numFmt w:val="bullet"/>
      <w:lvlText w:val="•"/>
      <w:lvlJc w:val="left"/>
      <w:pPr>
        <w:tabs>
          <w:tab w:val="num" w:pos="2880"/>
        </w:tabs>
        <w:ind w:left="2880" w:hanging="360"/>
      </w:pPr>
      <w:rPr>
        <w:rFonts w:ascii="Arial" w:hAnsi="Arial" w:hint="default"/>
      </w:rPr>
    </w:lvl>
    <w:lvl w:ilvl="4" w:tplc="971CAF46" w:tentative="1">
      <w:start w:val="1"/>
      <w:numFmt w:val="bullet"/>
      <w:lvlText w:val="•"/>
      <w:lvlJc w:val="left"/>
      <w:pPr>
        <w:tabs>
          <w:tab w:val="num" w:pos="3600"/>
        </w:tabs>
        <w:ind w:left="3600" w:hanging="360"/>
      </w:pPr>
      <w:rPr>
        <w:rFonts w:ascii="Arial" w:hAnsi="Arial" w:hint="default"/>
      </w:rPr>
    </w:lvl>
    <w:lvl w:ilvl="5" w:tplc="9ABA45C6" w:tentative="1">
      <w:start w:val="1"/>
      <w:numFmt w:val="bullet"/>
      <w:lvlText w:val="•"/>
      <w:lvlJc w:val="left"/>
      <w:pPr>
        <w:tabs>
          <w:tab w:val="num" w:pos="4320"/>
        </w:tabs>
        <w:ind w:left="4320" w:hanging="360"/>
      </w:pPr>
      <w:rPr>
        <w:rFonts w:ascii="Arial" w:hAnsi="Arial" w:hint="default"/>
      </w:rPr>
    </w:lvl>
    <w:lvl w:ilvl="6" w:tplc="42C28648" w:tentative="1">
      <w:start w:val="1"/>
      <w:numFmt w:val="bullet"/>
      <w:lvlText w:val="•"/>
      <w:lvlJc w:val="left"/>
      <w:pPr>
        <w:tabs>
          <w:tab w:val="num" w:pos="5040"/>
        </w:tabs>
        <w:ind w:left="5040" w:hanging="360"/>
      </w:pPr>
      <w:rPr>
        <w:rFonts w:ascii="Arial" w:hAnsi="Arial" w:hint="default"/>
      </w:rPr>
    </w:lvl>
    <w:lvl w:ilvl="7" w:tplc="F5CC2B42" w:tentative="1">
      <w:start w:val="1"/>
      <w:numFmt w:val="bullet"/>
      <w:lvlText w:val="•"/>
      <w:lvlJc w:val="left"/>
      <w:pPr>
        <w:tabs>
          <w:tab w:val="num" w:pos="5760"/>
        </w:tabs>
        <w:ind w:left="5760" w:hanging="360"/>
      </w:pPr>
      <w:rPr>
        <w:rFonts w:ascii="Arial" w:hAnsi="Arial" w:hint="default"/>
      </w:rPr>
    </w:lvl>
    <w:lvl w:ilvl="8" w:tplc="F9C0DD8E" w:tentative="1">
      <w:start w:val="1"/>
      <w:numFmt w:val="bullet"/>
      <w:lvlText w:val="•"/>
      <w:lvlJc w:val="left"/>
      <w:pPr>
        <w:tabs>
          <w:tab w:val="num" w:pos="6480"/>
        </w:tabs>
        <w:ind w:left="6480" w:hanging="360"/>
      </w:pPr>
      <w:rPr>
        <w:rFonts w:ascii="Arial" w:hAnsi="Arial" w:hint="default"/>
      </w:rPr>
    </w:lvl>
  </w:abstractNum>
  <w:abstractNum w:abstractNumId="3">
    <w:nsid w:val="1277127E"/>
    <w:multiLevelType w:val="hybridMultilevel"/>
    <w:tmpl w:val="22CA1BEE"/>
    <w:lvl w:ilvl="0" w:tplc="DE563340">
      <w:start w:val="1"/>
      <w:numFmt w:val="bullet"/>
      <w:lvlText w:val="•"/>
      <w:lvlJc w:val="left"/>
      <w:pPr>
        <w:tabs>
          <w:tab w:val="num" w:pos="720"/>
        </w:tabs>
        <w:ind w:left="720" w:hanging="360"/>
      </w:pPr>
      <w:rPr>
        <w:rFonts w:ascii="Arial" w:hAnsi="Arial" w:hint="default"/>
      </w:rPr>
    </w:lvl>
    <w:lvl w:ilvl="1" w:tplc="6EEE2EB0" w:tentative="1">
      <w:start w:val="1"/>
      <w:numFmt w:val="bullet"/>
      <w:lvlText w:val="•"/>
      <w:lvlJc w:val="left"/>
      <w:pPr>
        <w:tabs>
          <w:tab w:val="num" w:pos="1440"/>
        </w:tabs>
        <w:ind w:left="1440" w:hanging="360"/>
      </w:pPr>
      <w:rPr>
        <w:rFonts w:ascii="Arial" w:hAnsi="Arial" w:hint="default"/>
      </w:rPr>
    </w:lvl>
    <w:lvl w:ilvl="2" w:tplc="629ECA6C" w:tentative="1">
      <w:start w:val="1"/>
      <w:numFmt w:val="bullet"/>
      <w:lvlText w:val="•"/>
      <w:lvlJc w:val="left"/>
      <w:pPr>
        <w:tabs>
          <w:tab w:val="num" w:pos="2160"/>
        </w:tabs>
        <w:ind w:left="2160" w:hanging="360"/>
      </w:pPr>
      <w:rPr>
        <w:rFonts w:ascii="Arial" w:hAnsi="Arial" w:hint="default"/>
      </w:rPr>
    </w:lvl>
    <w:lvl w:ilvl="3" w:tplc="14822382" w:tentative="1">
      <w:start w:val="1"/>
      <w:numFmt w:val="bullet"/>
      <w:lvlText w:val="•"/>
      <w:lvlJc w:val="left"/>
      <w:pPr>
        <w:tabs>
          <w:tab w:val="num" w:pos="2880"/>
        </w:tabs>
        <w:ind w:left="2880" w:hanging="360"/>
      </w:pPr>
      <w:rPr>
        <w:rFonts w:ascii="Arial" w:hAnsi="Arial" w:hint="default"/>
      </w:rPr>
    </w:lvl>
    <w:lvl w:ilvl="4" w:tplc="77149A62" w:tentative="1">
      <w:start w:val="1"/>
      <w:numFmt w:val="bullet"/>
      <w:lvlText w:val="•"/>
      <w:lvlJc w:val="left"/>
      <w:pPr>
        <w:tabs>
          <w:tab w:val="num" w:pos="3600"/>
        </w:tabs>
        <w:ind w:left="3600" w:hanging="360"/>
      </w:pPr>
      <w:rPr>
        <w:rFonts w:ascii="Arial" w:hAnsi="Arial" w:hint="default"/>
      </w:rPr>
    </w:lvl>
    <w:lvl w:ilvl="5" w:tplc="105CE756" w:tentative="1">
      <w:start w:val="1"/>
      <w:numFmt w:val="bullet"/>
      <w:lvlText w:val="•"/>
      <w:lvlJc w:val="left"/>
      <w:pPr>
        <w:tabs>
          <w:tab w:val="num" w:pos="4320"/>
        </w:tabs>
        <w:ind w:left="4320" w:hanging="360"/>
      </w:pPr>
      <w:rPr>
        <w:rFonts w:ascii="Arial" w:hAnsi="Arial" w:hint="default"/>
      </w:rPr>
    </w:lvl>
    <w:lvl w:ilvl="6" w:tplc="839ECA5C" w:tentative="1">
      <w:start w:val="1"/>
      <w:numFmt w:val="bullet"/>
      <w:lvlText w:val="•"/>
      <w:lvlJc w:val="left"/>
      <w:pPr>
        <w:tabs>
          <w:tab w:val="num" w:pos="5040"/>
        </w:tabs>
        <w:ind w:left="5040" w:hanging="360"/>
      </w:pPr>
      <w:rPr>
        <w:rFonts w:ascii="Arial" w:hAnsi="Arial" w:hint="default"/>
      </w:rPr>
    </w:lvl>
    <w:lvl w:ilvl="7" w:tplc="A4CC93DA" w:tentative="1">
      <w:start w:val="1"/>
      <w:numFmt w:val="bullet"/>
      <w:lvlText w:val="•"/>
      <w:lvlJc w:val="left"/>
      <w:pPr>
        <w:tabs>
          <w:tab w:val="num" w:pos="5760"/>
        </w:tabs>
        <w:ind w:left="5760" w:hanging="360"/>
      </w:pPr>
      <w:rPr>
        <w:rFonts w:ascii="Arial" w:hAnsi="Arial" w:hint="default"/>
      </w:rPr>
    </w:lvl>
    <w:lvl w:ilvl="8" w:tplc="A39E8F18" w:tentative="1">
      <w:start w:val="1"/>
      <w:numFmt w:val="bullet"/>
      <w:lvlText w:val="•"/>
      <w:lvlJc w:val="left"/>
      <w:pPr>
        <w:tabs>
          <w:tab w:val="num" w:pos="6480"/>
        </w:tabs>
        <w:ind w:left="6480" w:hanging="360"/>
      </w:pPr>
      <w:rPr>
        <w:rFonts w:ascii="Arial" w:hAnsi="Arial" w:hint="default"/>
      </w:rPr>
    </w:lvl>
  </w:abstractNum>
  <w:abstractNum w:abstractNumId="4">
    <w:nsid w:val="139D1385"/>
    <w:multiLevelType w:val="hybridMultilevel"/>
    <w:tmpl w:val="132CD91E"/>
    <w:lvl w:ilvl="0" w:tplc="D8BE9486">
      <w:start w:val="1"/>
      <w:numFmt w:val="bullet"/>
      <w:lvlText w:val=""/>
      <w:lvlJc w:val="left"/>
      <w:pPr>
        <w:tabs>
          <w:tab w:val="num" w:pos="720"/>
        </w:tabs>
        <w:ind w:left="720" w:hanging="360"/>
      </w:pPr>
      <w:rPr>
        <w:rFonts w:ascii="Wingdings" w:hAnsi="Wingdings" w:hint="default"/>
      </w:rPr>
    </w:lvl>
    <w:lvl w:ilvl="1" w:tplc="4FA25984" w:tentative="1">
      <w:start w:val="1"/>
      <w:numFmt w:val="bullet"/>
      <w:lvlText w:val=""/>
      <w:lvlJc w:val="left"/>
      <w:pPr>
        <w:tabs>
          <w:tab w:val="num" w:pos="1440"/>
        </w:tabs>
        <w:ind w:left="1440" w:hanging="360"/>
      </w:pPr>
      <w:rPr>
        <w:rFonts w:ascii="Wingdings" w:hAnsi="Wingdings" w:hint="default"/>
      </w:rPr>
    </w:lvl>
    <w:lvl w:ilvl="2" w:tplc="AE66F944" w:tentative="1">
      <w:start w:val="1"/>
      <w:numFmt w:val="bullet"/>
      <w:lvlText w:val=""/>
      <w:lvlJc w:val="left"/>
      <w:pPr>
        <w:tabs>
          <w:tab w:val="num" w:pos="2160"/>
        </w:tabs>
        <w:ind w:left="2160" w:hanging="360"/>
      </w:pPr>
      <w:rPr>
        <w:rFonts w:ascii="Wingdings" w:hAnsi="Wingdings" w:hint="default"/>
      </w:rPr>
    </w:lvl>
    <w:lvl w:ilvl="3" w:tplc="4E5EFD0A" w:tentative="1">
      <w:start w:val="1"/>
      <w:numFmt w:val="bullet"/>
      <w:lvlText w:val=""/>
      <w:lvlJc w:val="left"/>
      <w:pPr>
        <w:tabs>
          <w:tab w:val="num" w:pos="2880"/>
        </w:tabs>
        <w:ind w:left="2880" w:hanging="360"/>
      </w:pPr>
      <w:rPr>
        <w:rFonts w:ascii="Wingdings" w:hAnsi="Wingdings" w:hint="default"/>
      </w:rPr>
    </w:lvl>
    <w:lvl w:ilvl="4" w:tplc="F13C0AF6" w:tentative="1">
      <w:start w:val="1"/>
      <w:numFmt w:val="bullet"/>
      <w:lvlText w:val=""/>
      <w:lvlJc w:val="left"/>
      <w:pPr>
        <w:tabs>
          <w:tab w:val="num" w:pos="3600"/>
        </w:tabs>
        <w:ind w:left="3600" w:hanging="360"/>
      </w:pPr>
      <w:rPr>
        <w:rFonts w:ascii="Wingdings" w:hAnsi="Wingdings" w:hint="default"/>
      </w:rPr>
    </w:lvl>
    <w:lvl w:ilvl="5" w:tplc="BA2A5268" w:tentative="1">
      <w:start w:val="1"/>
      <w:numFmt w:val="bullet"/>
      <w:lvlText w:val=""/>
      <w:lvlJc w:val="left"/>
      <w:pPr>
        <w:tabs>
          <w:tab w:val="num" w:pos="4320"/>
        </w:tabs>
        <w:ind w:left="4320" w:hanging="360"/>
      </w:pPr>
      <w:rPr>
        <w:rFonts w:ascii="Wingdings" w:hAnsi="Wingdings" w:hint="default"/>
      </w:rPr>
    </w:lvl>
    <w:lvl w:ilvl="6" w:tplc="EBE6947C" w:tentative="1">
      <w:start w:val="1"/>
      <w:numFmt w:val="bullet"/>
      <w:lvlText w:val=""/>
      <w:lvlJc w:val="left"/>
      <w:pPr>
        <w:tabs>
          <w:tab w:val="num" w:pos="5040"/>
        </w:tabs>
        <w:ind w:left="5040" w:hanging="360"/>
      </w:pPr>
      <w:rPr>
        <w:rFonts w:ascii="Wingdings" w:hAnsi="Wingdings" w:hint="default"/>
      </w:rPr>
    </w:lvl>
    <w:lvl w:ilvl="7" w:tplc="F69EC82E" w:tentative="1">
      <w:start w:val="1"/>
      <w:numFmt w:val="bullet"/>
      <w:lvlText w:val=""/>
      <w:lvlJc w:val="left"/>
      <w:pPr>
        <w:tabs>
          <w:tab w:val="num" w:pos="5760"/>
        </w:tabs>
        <w:ind w:left="5760" w:hanging="360"/>
      </w:pPr>
      <w:rPr>
        <w:rFonts w:ascii="Wingdings" w:hAnsi="Wingdings" w:hint="default"/>
      </w:rPr>
    </w:lvl>
    <w:lvl w:ilvl="8" w:tplc="22CC408A" w:tentative="1">
      <w:start w:val="1"/>
      <w:numFmt w:val="bullet"/>
      <w:lvlText w:val=""/>
      <w:lvlJc w:val="left"/>
      <w:pPr>
        <w:tabs>
          <w:tab w:val="num" w:pos="6480"/>
        </w:tabs>
        <w:ind w:left="6480" w:hanging="360"/>
      </w:pPr>
      <w:rPr>
        <w:rFonts w:ascii="Wingdings" w:hAnsi="Wingdings" w:hint="default"/>
      </w:rPr>
    </w:lvl>
  </w:abstractNum>
  <w:abstractNum w:abstractNumId="5">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90853"/>
    <w:multiLevelType w:val="hybridMultilevel"/>
    <w:tmpl w:val="F4002704"/>
    <w:lvl w:ilvl="0" w:tplc="0FB612C2">
      <w:start w:val="1"/>
      <w:numFmt w:val="bullet"/>
      <w:lvlText w:val="•"/>
      <w:lvlJc w:val="left"/>
      <w:pPr>
        <w:tabs>
          <w:tab w:val="num" w:pos="720"/>
        </w:tabs>
        <w:ind w:left="720" w:hanging="360"/>
      </w:pPr>
      <w:rPr>
        <w:rFonts w:ascii="Arial" w:hAnsi="Arial" w:hint="default"/>
      </w:rPr>
    </w:lvl>
    <w:lvl w:ilvl="1" w:tplc="2482191C" w:tentative="1">
      <w:start w:val="1"/>
      <w:numFmt w:val="bullet"/>
      <w:lvlText w:val="•"/>
      <w:lvlJc w:val="left"/>
      <w:pPr>
        <w:tabs>
          <w:tab w:val="num" w:pos="1440"/>
        </w:tabs>
        <w:ind w:left="1440" w:hanging="360"/>
      </w:pPr>
      <w:rPr>
        <w:rFonts w:ascii="Arial" w:hAnsi="Arial" w:hint="default"/>
      </w:rPr>
    </w:lvl>
    <w:lvl w:ilvl="2" w:tplc="8DC8CAEC" w:tentative="1">
      <w:start w:val="1"/>
      <w:numFmt w:val="bullet"/>
      <w:lvlText w:val="•"/>
      <w:lvlJc w:val="left"/>
      <w:pPr>
        <w:tabs>
          <w:tab w:val="num" w:pos="2160"/>
        </w:tabs>
        <w:ind w:left="2160" w:hanging="360"/>
      </w:pPr>
      <w:rPr>
        <w:rFonts w:ascii="Arial" w:hAnsi="Arial" w:hint="default"/>
      </w:rPr>
    </w:lvl>
    <w:lvl w:ilvl="3" w:tplc="4A867B5A" w:tentative="1">
      <w:start w:val="1"/>
      <w:numFmt w:val="bullet"/>
      <w:lvlText w:val="•"/>
      <w:lvlJc w:val="left"/>
      <w:pPr>
        <w:tabs>
          <w:tab w:val="num" w:pos="2880"/>
        </w:tabs>
        <w:ind w:left="2880" w:hanging="360"/>
      </w:pPr>
      <w:rPr>
        <w:rFonts w:ascii="Arial" w:hAnsi="Arial" w:hint="default"/>
      </w:rPr>
    </w:lvl>
    <w:lvl w:ilvl="4" w:tplc="8C74E2F6" w:tentative="1">
      <w:start w:val="1"/>
      <w:numFmt w:val="bullet"/>
      <w:lvlText w:val="•"/>
      <w:lvlJc w:val="left"/>
      <w:pPr>
        <w:tabs>
          <w:tab w:val="num" w:pos="3600"/>
        </w:tabs>
        <w:ind w:left="3600" w:hanging="360"/>
      </w:pPr>
      <w:rPr>
        <w:rFonts w:ascii="Arial" w:hAnsi="Arial" w:hint="default"/>
      </w:rPr>
    </w:lvl>
    <w:lvl w:ilvl="5" w:tplc="9BC2F3B8" w:tentative="1">
      <w:start w:val="1"/>
      <w:numFmt w:val="bullet"/>
      <w:lvlText w:val="•"/>
      <w:lvlJc w:val="left"/>
      <w:pPr>
        <w:tabs>
          <w:tab w:val="num" w:pos="4320"/>
        </w:tabs>
        <w:ind w:left="4320" w:hanging="360"/>
      </w:pPr>
      <w:rPr>
        <w:rFonts w:ascii="Arial" w:hAnsi="Arial" w:hint="default"/>
      </w:rPr>
    </w:lvl>
    <w:lvl w:ilvl="6" w:tplc="8FA2B148" w:tentative="1">
      <w:start w:val="1"/>
      <w:numFmt w:val="bullet"/>
      <w:lvlText w:val="•"/>
      <w:lvlJc w:val="left"/>
      <w:pPr>
        <w:tabs>
          <w:tab w:val="num" w:pos="5040"/>
        </w:tabs>
        <w:ind w:left="5040" w:hanging="360"/>
      </w:pPr>
      <w:rPr>
        <w:rFonts w:ascii="Arial" w:hAnsi="Arial" w:hint="default"/>
      </w:rPr>
    </w:lvl>
    <w:lvl w:ilvl="7" w:tplc="C80E5D08" w:tentative="1">
      <w:start w:val="1"/>
      <w:numFmt w:val="bullet"/>
      <w:lvlText w:val="•"/>
      <w:lvlJc w:val="left"/>
      <w:pPr>
        <w:tabs>
          <w:tab w:val="num" w:pos="5760"/>
        </w:tabs>
        <w:ind w:left="5760" w:hanging="360"/>
      </w:pPr>
      <w:rPr>
        <w:rFonts w:ascii="Arial" w:hAnsi="Arial" w:hint="default"/>
      </w:rPr>
    </w:lvl>
    <w:lvl w:ilvl="8" w:tplc="7EE8FE5C" w:tentative="1">
      <w:start w:val="1"/>
      <w:numFmt w:val="bullet"/>
      <w:lvlText w:val="•"/>
      <w:lvlJc w:val="left"/>
      <w:pPr>
        <w:tabs>
          <w:tab w:val="num" w:pos="6480"/>
        </w:tabs>
        <w:ind w:left="6480" w:hanging="360"/>
      </w:pPr>
      <w:rPr>
        <w:rFonts w:ascii="Arial" w:hAnsi="Arial" w:hint="default"/>
      </w:rPr>
    </w:lvl>
  </w:abstractNum>
  <w:abstractNum w:abstractNumId="7">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1431C"/>
    <w:multiLevelType w:val="hybridMultilevel"/>
    <w:tmpl w:val="8D92A812"/>
    <w:lvl w:ilvl="0" w:tplc="35EE6C80">
      <w:start w:val="1"/>
      <w:numFmt w:val="bullet"/>
      <w:lvlText w:val="•"/>
      <w:lvlJc w:val="left"/>
      <w:pPr>
        <w:tabs>
          <w:tab w:val="num" w:pos="720"/>
        </w:tabs>
        <w:ind w:left="720" w:hanging="360"/>
      </w:pPr>
      <w:rPr>
        <w:rFonts w:ascii="Arial" w:hAnsi="Arial" w:hint="default"/>
      </w:rPr>
    </w:lvl>
    <w:lvl w:ilvl="1" w:tplc="D64490DC" w:tentative="1">
      <w:start w:val="1"/>
      <w:numFmt w:val="bullet"/>
      <w:lvlText w:val="•"/>
      <w:lvlJc w:val="left"/>
      <w:pPr>
        <w:tabs>
          <w:tab w:val="num" w:pos="1440"/>
        </w:tabs>
        <w:ind w:left="1440" w:hanging="360"/>
      </w:pPr>
      <w:rPr>
        <w:rFonts w:ascii="Arial" w:hAnsi="Arial" w:hint="default"/>
      </w:rPr>
    </w:lvl>
    <w:lvl w:ilvl="2" w:tplc="B35A3A14" w:tentative="1">
      <w:start w:val="1"/>
      <w:numFmt w:val="bullet"/>
      <w:lvlText w:val="•"/>
      <w:lvlJc w:val="left"/>
      <w:pPr>
        <w:tabs>
          <w:tab w:val="num" w:pos="2160"/>
        </w:tabs>
        <w:ind w:left="2160" w:hanging="360"/>
      </w:pPr>
      <w:rPr>
        <w:rFonts w:ascii="Arial" w:hAnsi="Arial" w:hint="default"/>
      </w:rPr>
    </w:lvl>
    <w:lvl w:ilvl="3" w:tplc="9A72B290" w:tentative="1">
      <w:start w:val="1"/>
      <w:numFmt w:val="bullet"/>
      <w:lvlText w:val="•"/>
      <w:lvlJc w:val="left"/>
      <w:pPr>
        <w:tabs>
          <w:tab w:val="num" w:pos="2880"/>
        </w:tabs>
        <w:ind w:left="2880" w:hanging="360"/>
      </w:pPr>
      <w:rPr>
        <w:rFonts w:ascii="Arial" w:hAnsi="Arial" w:hint="default"/>
      </w:rPr>
    </w:lvl>
    <w:lvl w:ilvl="4" w:tplc="E724FCB6" w:tentative="1">
      <w:start w:val="1"/>
      <w:numFmt w:val="bullet"/>
      <w:lvlText w:val="•"/>
      <w:lvlJc w:val="left"/>
      <w:pPr>
        <w:tabs>
          <w:tab w:val="num" w:pos="3600"/>
        </w:tabs>
        <w:ind w:left="3600" w:hanging="360"/>
      </w:pPr>
      <w:rPr>
        <w:rFonts w:ascii="Arial" w:hAnsi="Arial" w:hint="default"/>
      </w:rPr>
    </w:lvl>
    <w:lvl w:ilvl="5" w:tplc="64AC9256" w:tentative="1">
      <w:start w:val="1"/>
      <w:numFmt w:val="bullet"/>
      <w:lvlText w:val="•"/>
      <w:lvlJc w:val="left"/>
      <w:pPr>
        <w:tabs>
          <w:tab w:val="num" w:pos="4320"/>
        </w:tabs>
        <w:ind w:left="4320" w:hanging="360"/>
      </w:pPr>
      <w:rPr>
        <w:rFonts w:ascii="Arial" w:hAnsi="Arial" w:hint="default"/>
      </w:rPr>
    </w:lvl>
    <w:lvl w:ilvl="6" w:tplc="6CA43E40" w:tentative="1">
      <w:start w:val="1"/>
      <w:numFmt w:val="bullet"/>
      <w:lvlText w:val="•"/>
      <w:lvlJc w:val="left"/>
      <w:pPr>
        <w:tabs>
          <w:tab w:val="num" w:pos="5040"/>
        </w:tabs>
        <w:ind w:left="5040" w:hanging="360"/>
      </w:pPr>
      <w:rPr>
        <w:rFonts w:ascii="Arial" w:hAnsi="Arial" w:hint="default"/>
      </w:rPr>
    </w:lvl>
    <w:lvl w:ilvl="7" w:tplc="741E47C0" w:tentative="1">
      <w:start w:val="1"/>
      <w:numFmt w:val="bullet"/>
      <w:lvlText w:val="•"/>
      <w:lvlJc w:val="left"/>
      <w:pPr>
        <w:tabs>
          <w:tab w:val="num" w:pos="5760"/>
        </w:tabs>
        <w:ind w:left="5760" w:hanging="360"/>
      </w:pPr>
      <w:rPr>
        <w:rFonts w:ascii="Arial" w:hAnsi="Arial" w:hint="default"/>
      </w:rPr>
    </w:lvl>
    <w:lvl w:ilvl="8" w:tplc="E73A3F7C" w:tentative="1">
      <w:start w:val="1"/>
      <w:numFmt w:val="bullet"/>
      <w:lvlText w:val="•"/>
      <w:lvlJc w:val="left"/>
      <w:pPr>
        <w:tabs>
          <w:tab w:val="num" w:pos="6480"/>
        </w:tabs>
        <w:ind w:left="6480" w:hanging="360"/>
      </w:pPr>
      <w:rPr>
        <w:rFonts w:ascii="Arial" w:hAnsi="Arial" w:hint="default"/>
      </w:rPr>
    </w:lvl>
  </w:abstractNum>
  <w:abstractNum w:abstractNumId="11">
    <w:nsid w:val="2E291896"/>
    <w:multiLevelType w:val="hybridMultilevel"/>
    <w:tmpl w:val="E5A6BF00"/>
    <w:lvl w:ilvl="0" w:tplc="045ECCD0">
      <w:start w:val="1"/>
      <w:numFmt w:val="bullet"/>
      <w:lvlText w:val=""/>
      <w:lvlJc w:val="left"/>
      <w:pPr>
        <w:tabs>
          <w:tab w:val="num" w:pos="720"/>
        </w:tabs>
        <w:ind w:left="720" w:hanging="360"/>
      </w:pPr>
      <w:rPr>
        <w:rFonts w:ascii="Wingdings" w:hAnsi="Wingdings" w:hint="default"/>
      </w:rPr>
    </w:lvl>
    <w:lvl w:ilvl="1" w:tplc="EA2C3B36" w:tentative="1">
      <w:start w:val="1"/>
      <w:numFmt w:val="bullet"/>
      <w:lvlText w:val=""/>
      <w:lvlJc w:val="left"/>
      <w:pPr>
        <w:tabs>
          <w:tab w:val="num" w:pos="1440"/>
        </w:tabs>
        <w:ind w:left="1440" w:hanging="360"/>
      </w:pPr>
      <w:rPr>
        <w:rFonts w:ascii="Wingdings" w:hAnsi="Wingdings" w:hint="default"/>
      </w:rPr>
    </w:lvl>
    <w:lvl w:ilvl="2" w:tplc="F1F27F4C" w:tentative="1">
      <w:start w:val="1"/>
      <w:numFmt w:val="bullet"/>
      <w:lvlText w:val=""/>
      <w:lvlJc w:val="left"/>
      <w:pPr>
        <w:tabs>
          <w:tab w:val="num" w:pos="2160"/>
        </w:tabs>
        <w:ind w:left="2160" w:hanging="360"/>
      </w:pPr>
      <w:rPr>
        <w:rFonts w:ascii="Wingdings" w:hAnsi="Wingdings" w:hint="default"/>
      </w:rPr>
    </w:lvl>
    <w:lvl w:ilvl="3" w:tplc="18D85F16" w:tentative="1">
      <w:start w:val="1"/>
      <w:numFmt w:val="bullet"/>
      <w:lvlText w:val=""/>
      <w:lvlJc w:val="left"/>
      <w:pPr>
        <w:tabs>
          <w:tab w:val="num" w:pos="2880"/>
        </w:tabs>
        <w:ind w:left="2880" w:hanging="360"/>
      </w:pPr>
      <w:rPr>
        <w:rFonts w:ascii="Wingdings" w:hAnsi="Wingdings" w:hint="default"/>
      </w:rPr>
    </w:lvl>
    <w:lvl w:ilvl="4" w:tplc="4134C666" w:tentative="1">
      <w:start w:val="1"/>
      <w:numFmt w:val="bullet"/>
      <w:lvlText w:val=""/>
      <w:lvlJc w:val="left"/>
      <w:pPr>
        <w:tabs>
          <w:tab w:val="num" w:pos="3600"/>
        </w:tabs>
        <w:ind w:left="3600" w:hanging="360"/>
      </w:pPr>
      <w:rPr>
        <w:rFonts w:ascii="Wingdings" w:hAnsi="Wingdings" w:hint="default"/>
      </w:rPr>
    </w:lvl>
    <w:lvl w:ilvl="5" w:tplc="B1E2A1F2" w:tentative="1">
      <w:start w:val="1"/>
      <w:numFmt w:val="bullet"/>
      <w:lvlText w:val=""/>
      <w:lvlJc w:val="left"/>
      <w:pPr>
        <w:tabs>
          <w:tab w:val="num" w:pos="4320"/>
        </w:tabs>
        <w:ind w:left="4320" w:hanging="360"/>
      </w:pPr>
      <w:rPr>
        <w:rFonts w:ascii="Wingdings" w:hAnsi="Wingdings" w:hint="default"/>
      </w:rPr>
    </w:lvl>
    <w:lvl w:ilvl="6" w:tplc="5CB60524" w:tentative="1">
      <w:start w:val="1"/>
      <w:numFmt w:val="bullet"/>
      <w:lvlText w:val=""/>
      <w:lvlJc w:val="left"/>
      <w:pPr>
        <w:tabs>
          <w:tab w:val="num" w:pos="5040"/>
        </w:tabs>
        <w:ind w:left="5040" w:hanging="360"/>
      </w:pPr>
      <w:rPr>
        <w:rFonts w:ascii="Wingdings" w:hAnsi="Wingdings" w:hint="default"/>
      </w:rPr>
    </w:lvl>
    <w:lvl w:ilvl="7" w:tplc="7A14C402" w:tentative="1">
      <w:start w:val="1"/>
      <w:numFmt w:val="bullet"/>
      <w:lvlText w:val=""/>
      <w:lvlJc w:val="left"/>
      <w:pPr>
        <w:tabs>
          <w:tab w:val="num" w:pos="5760"/>
        </w:tabs>
        <w:ind w:left="5760" w:hanging="360"/>
      </w:pPr>
      <w:rPr>
        <w:rFonts w:ascii="Wingdings" w:hAnsi="Wingdings" w:hint="default"/>
      </w:rPr>
    </w:lvl>
    <w:lvl w:ilvl="8" w:tplc="FFEE0A66" w:tentative="1">
      <w:start w:val="1"/>
      <w:numFmt w:val="bullet"/>
      <w:lvlText w:val=""/>
      <w:lvlJc w:val="left"/>
      <w:pPr>
        <w:tabs>
          <w:tab w:val="num" w:pos="6480"/>
        </w:tabs>
        <w:ind w:left="6480" w:hanging="360"/>
      </w:pPr>
      <w:rPr>
        <w:rFonts w:ascii="Wingdings" w:hAnsi="Wingdings" w:hint="default"/>
      </w:rPr>
    </w:lvl>
  </w:abstractNum>
  <w:abstractNum w:abstractNumId="12">
    <w:nsid w:val="321C201F"/>
    <w:multiLevelType w:val="hybridMultilevel"/>
    <w:tmpl w:val="DA7C6F14"/>
    <w:lvl w:ilvl="0" w:tplc="C2501FD2">
      <w:start w:val="1"/>
      <w:numFmt w:val="bullet"/>
      <w:lvlText w:val="•"/>
      <w:lvlJc w:val="left"/>
      <w:pPr>
        <w:tabs>
          <w:tab w:val="num" w:pos="720"/>
        </w:tabs>
        <w:ind w:left="720" w:hanging="360"/>
      </w:pPr>
      <w:rPr>
        <w:rFonts w:ascii="Arial" w:hAnsi="Arial" w:hint="default"/>
      </w:rPr>
    </w:lvl>
    <w:lvl w:ilvl="1" w:tplc="30C8CD22" w:tentative="1">
      <w:start w:val="1"/>
      <w:numFmt w:val="bullet"/>
      <w:lvlText w:val="•"/>
      <w:lvlJc w:val="left"/>
      <w:pPr>
        <w:tabs>
          <w:tab w:val="num" w:pos="1440"/>
        </w:tabs>
        <w:ind w:left="1440" w:hanging="360"/>
      </w:pPr>
      <w:rPr>
        <w:rFonts w:ascii="Arial" w:hAnsi="Arial" w:hint="default"/>
      </w:rPr>
    </w:lvl>
    <w:lvl w:ilvl="2" w:tplc="1B5888E0" w:tentative="1">
      <w:start w:val="1"/>
      <w:numFmt w:val="bullet"/>
      <w:lvlText w:val="•"/>
      <w:lvlJc w:val="left"/>
      <w:pPr>
        <w:tabs>
          <w:tab w:val="num" w:pos="2160"/>
        </w:tabs>
        <w:ind w:left="2160" w:hanging="360"/>
      </w:pPr>
      <w:rPr>
        <w:rFonts w:ascii="Arial" w:hAnsi="Arial" w:hint="default"/>
      </w:rPr>
    </w:lvl>
    <w:lvl w:ilvl="3" w:tplc="7B6A0348" w:tentative="1">
      <w:start w:val="1"/>
      <w:numFmt w:val="bullet"/>
      <w:lvlText w:val="•"/>
      <w:lvlJc w:val="left"/>
      <w:pPr>
        <w:tabs>
          <w:tab w:val="num" w:pos="2880"/>
        </w:tabs>
        <w:ind w:left="2880" w:hanging="360"/>
      </w:pPr>
      <w:rPr>
        <w:rFonts w:ascii="Arial" w:hAnsi="Arial" w:hint="default"/>
      </w:rPr>
    </w:lvl>
    <w:lvl w:ilvl="4" w:tplc="31CEF438" w:tentative="1">
      <w:start w:val="1"/>
      <w:numFmt w:val="bullet"/>
      <w:lvlText w:val="•"/>
      <w:lvlJc w:val="left"/>
      <w:pPr>
        <w:tabs>
          <w:tab w:val="num" w:pos="3600"/>
        </w:tabs>
        <w:ind w:left="3600" w:hanging="360"/>
      </w:pPr>
      <w:rPr>
        <w:rFonts w:ascii="Arial" w:hAnsi="Arial" w:hint="default"/>
      </w:rPr>
    </w:lvl>
    <w:lvl w:ilvl="5" w:tplc="C6309A96" w:tentative="1">
      <w:start w:val="1"/>
      <w:numFmt w:val="bullet"/>
      <w:lvlText w:val="•"/>
      <w:lvlJc w:val="left"/>
      <w:pPr>
        <w:tabs>
          <w:tab w:val="num" w:pos="4320"/>
        </w:tabs>
        <w:ind w:left="4320" w:hanging="360"/>
      </w:pPr>
      <w:rPr>
        <w:rFonts w:ascii="Arial" w:hAnsi="Arial" w:hint="default"/>
      </w:rPr>
    </w:lvl>
    <w:lvl w:ilvl="6" w:tplc="12161FE6" w:tentative="1">
      <w:start w:val="1"/>
      <w:numFmt w:val="bullet"/>
      <w:lvlText w:val="•"/>
      <w:lvlJc w:val="left"/>
      <w:pPr>
        <w:tabs>
          <w:tab w:val="num" w:pos="5040"/>
        </w:tabs>
        <w:ind w:left="5040" w:hanging="360"/>
      </w:pPr>
      <w:rPr>
        <w:rFonts w:ascii="Arial" w:hAnsi="Arial" w:hint="default"/>
      </w:rPr>
    </w:lvl>
    <w:lvl w:ilvl="7" w:tplc="1FB244F4" w:tentative="1">
      <w:start w:val="1"/>
      <w:numFmt w:val="bullet"/>
      <w:lvlText w:val="•"/>
      <w:lvlJc w:val="left"/>
      <w:pPr>
        <w:tabs>
          <w:tab w:val="num" w:pos="5760"/>
        </w:tabs>
        <w:ind w:left="5760" w:hanging="360"/>
      </w:pPr>
      <w:rPr>
        <w:rFonts w:ascii="Arial" w:hAnsi="Arial" w:hint="default"/>
      </w:rPr>
    </w:lvl>
    <w:lvl w:ilvl="8" w:tplc="A65823F8" w:tentative="1">
      <w:start w:val="1"/>
      <w:numFmt w:val="bullet"/>
      <w:lvlText w:val="•"/>
      <w:lvlJc w:val="left"/>
      <w:pPr>
        <w:tabs>
          <w:tab w:val="num" w:pos="6480"/>
        </w:tabs>
        <w:ind w:left="6480" w:hanging="360"/>
      </w:pPr>
      <w:rPr>
        <w:rFonts w:ascii="Arial" w:hAnsi="Arial" w:hint="default"/>
      </w:rPr>
    </w:lvl>
  </w:abstractNum>
  <w:abstractNum w:abstractNumId="13">
    <w:nsid w:val="3A370754"/>
    <w:multiLevelType w:val="hybridMultilevel"/>
    <w:tmpl w:val="8EA83DAE"/>
    <w:lvl w:ilvl="0" w:tplc="BB78A3D0">
      <w:start w:val="1"/>
      <w:numFmt w:val="bullet"/>
      <w:lvlText w:val="•"/>
      <w:lvlJc w:val="left"/>
      <w:pPr>
        <w:tabs>
          <w:tab w:val="num" w:pos="720"/>
        </w:tabs>
        <w:ind w:left="720" w:hanging="360"/>
      </w:pPr>
      <w:rPr>
        <w:rFonts w:ascii="Arial" w:hAnsi="Arial" w:hint="default"/>
      </w:rPr>
    </w:lvl>
    <w:lvl w:ilvl="1" w:tplc="F4308268" w:tentative="1">
      <w:start w:val="1"/>
      <w:numFmt w:val="bullet"/>
      <w:lvlText w:val="•"/>
      <w:lvlJc w:val="left"/>
      <w:pPr>
        <w:tabs>
          <w:tab w:val="num" w:pos="1440"/>
        </w:tabs>
        <w:ind w:left="1440" w:hanging="360"/>
      </w:pPr>
      <w:rPr>
        <w:rFonts w:ascii="Arial" w:hAnsi="Arial" w:hint="default"/>
      </w:rPr>
    </w:lvl>
    <w:lvl w:ilvl="2" w:tplc="71903AE6" w:tentative="1">
      <w:start w:val="1"/>
      <w:numFmt w:val="bullet"/>
      <w:lvlText w:val="•"/>
      <w:lvlJc w:val="left"/>
      <w:pPr>
        <w:tabs>
          <w:tab w:val="num" w:pos="2160"/>
        </w:tabs>
        <w:ind w:left="2160" w:hanging="360"/>
      </w:pPr>
      <w:rPr>
        <w:rFonts w:ascii="Arial" w:hAnsi="Arial" w:hint="default"/>
      </w:rPr>
    </w:lvl>
    <w:lvl w:ilvl="3" w:tplc="D16819DC" w:tentative="1">
      <w:start w:val="1"/>
      <w:numFmt w:val="bullet"/>
      <w:lvlText w:val="•"/>
      <w:lvlJc w:val="left"/>
      <w:pPr>
        <w:tabs>
          <w:tab w:val="num" w:pos="2880"/>
        </w:tabs>
        <w:ind w:left="2880" w:hanging="360"/>
      </w:pPr>
      <w:rPr>
        <w:rFonts w:ascii="Arial" w:hAnsi="Arial" w:hint="default"/>
      </w:rPr>
    </w:lvl>
    <w:lvl w:ilvl="4" w:tplc="8D6E2738" w:tentative="1">
      <w:start w:val="1"/>
      <w:numFmt w:val="bullet"/>
      <w:lvlText w:val="•"/>
      <w:lvlJc w:val="left"/>
      <w:pPr>
        <w:tabs>
          <w:tab w:val="num" w:pos="3600"/>
        </w:tabs>
        <w:ind w:left="3600" w:hanging="360"/>
      </w:pPr>
      <w:rPr>
        <w:rFonts w:ascii="Arial" w:hAnsi="Arial" w:hint="default"/>
      </w:rPr>
    </w:lvl>
    <w:lvl w:ilvl="5" w:tplc="F5C8B4F8" w:tentative="1">
      <w:start w:val="1"/>
      <w:numFmt w:val="bullet"/>
      <w:lvlText w:val="•"/>
      <w:lvlJc w:val="left"/>
      <w:pPr>
        <w:tabs>
          <w:tab w:val="num" w:pos="4320"/>
        </w:tabs>
        <w:ind w:left="4320" w:hanging="360"/>
      </w:pPr>
      <w:rPr>
        <w:rFonts w:ascii="Arial" w:hAnsi="Arial" w:hint="default"/>
      </w:rPr>
    </w:lvl>
    <w:lvl w:ilvl="6" w:tplc="2E4EBB7A" w:tentative="1">
      <w:start w:val="1"/>
      <w:numFmt w:val="bullet"/>
      <w:lvlText w:val="•"/>
      <w:lvlJc w:val="left"/>
      <w:pPr>
        <w:tabs>
          <w:tab w:val="num" w:pos="5040"/>
        </w:tabs>
        <w:ind w:left="5040" w:hanging="360"/>
      </w:pPr>
      <w:rPr>
        <w:rFonts w:ascii="Arial" w:hAnsi="Arial" w:hint="default"/>
      </w:rPr>
    </w:lvl>
    <w:lvl w:ilvl="7" w:tplc="EF8A11DE" w:tentative="1">
      <w:start w:val="1"/>
      <w:numFmt w:val="bullet"/>
      <w:lvlText w:val="•"/>
      <w:lvlJc w:val="left"/>
      <w:pPr>
        <w:tabs>
          <w:tab w:val="num" w:pos="5760"/>
        </w:tabs>
        <w:ind w:left="5760" w:hanging="360"/>
      </w:pPr>
      <w:rPr>
        <w:rFonts w:ascii="Arial" w:hAnsi="Arial" w:hint="default"/>
      </w:rPr>
    </w:lvl>
    <w:lvl w:ilvl="8" w:tplc="B11CEF3C" w:tentative="1">
      <w:start w:val="1"/>
      <w:numFmt w:val="bullet"/>
      <w:lvlText w:val="•"/>
      <w:lvlJc w:val="left"/>
      <w:pPr>
        <w:tabs>
          <w:tab w:val="num" w:pos="6480"/>
        </w:tabs>
        <w:ind w:left="6480" w:hanging="360"/>
      </w:pPr>
      <w:rPr>
        <w:rFonts w:ascii="Arial" w:hAnsi="Arial" w:hint="default"/>
      </w:rPr>
    </w:lvl>
  </w:abstractNum>
  <w:abstractNum w:abstractNumId="14">
    <w:nsid w:val="3CE13ED5"/>
    <w:multiLevelType w:val="hybridMultilevel"/>
    <w:tmpl w:val="70D65B20"/>
    <w:lvl w:ilvl="0" w:tplc="3C8C1DD8">
      <w:start w:val="1"/>
      <w:numFmt w:val="bullet"/>
      <w:lvlText w:val=""/>
      <w:lvlJc w:val="left"/>
      <w:pPr>
        <w:tabs>
          <w:tab w:val="num" w:pos="720"/>
        </w:tabs>
        <w:ind w:left="720" w:hanging="360"/>
      </w:pPr>
      <w:rPr>
        <w:rFonts w:ascii="Wingdings" w:hAnsi="Wingdings" w:hint="default"/>
      </w:rPr>
    </w:lvl>
    <w:lvl w:ilvl="1" w:tplc="2856FA0C" w:tentative="1">
      <w:start w:val="1"/>
      <w:numFmt w:val="bullet"/>
      <w:lvlText w:val=""/>
      <w:lvlJc w:val="left"/>
      <w:pPr>
        <w:tabs>
          <w:tab w:val="num" w:pos="1440"/>
        </w:tabs>
        <w:ind w:left="1440" w:hanging="360"/>
      </w:pPr>
      <w:rPr>
        <w:rFonts w:ascii="Wingdings" w:hAnsi="Wingdings" w:hint="default"/>
      </w:rPr>
    </w:lvl>
    <w:lvl w:ilvl="2" w:tplc="39CA6102" w:tentative="1">
      <w:start w:val="1"/>
      <w:numFmt w:val="bullet"/>
      <w:lvlText w:val=""/>
      <w:lvlJc w:val="left"/>
      <w:pPr>
        <w:tabs>
          <w:tab w:val="num" w:pos="2160"/>
        </w:tabs>
        <w:ind w:left="2160" w:hanging="360"/>
      </w:pPr>
      <w:rPr>
        <w:rFonts w:ascii="Wingdings" w:hAnsi="Wingdings" w:hint="default"/>
      </w:rPr>
    </w:lvl>
    <w:lvl w:ilvl="3" w:tplc="1EBA144E" w:tentative="1">
      <w:start w:val="1"/>
      <w:numFmt w:val="bullet"/>
      <w:lvlText w:val=""/>
      <w:lvlJc w:val="left"/>
      <w:pPr>
        <w:tabs>
          <w:tab w:val="num" w:pos="2880"/>
        </w:tabs>
        <w:ind w:left="2880" w:hanging="360"/>
      </w:pPr>
      <w:rPr>
        <w:rFonts w:ascii="Wingdings" w:hAnsi="Wingdings" w:hint="default"/>
      </w:rPr>
    </w:lvl>
    <w:lvl w:ilvl="4" w:tplc="7894256E" w:tentative="1">
      <w:start w:val="1"/>
      <w:numFmt w:val="bullet"/>
      <w:lvlText w:val=""/>
      <w:lvlJc w:val="left"/>
      <w:pPr>
        <w:tabs>
          <w:tab w:val="num" w:pos="3600"/>
        </w:tabs>
        <w:ind w:left="3600" w:hanging="360"/>
      </w:pPr>
      <w:rPr>
        <w:rFonts w:ascii="Wingdings" w:hAnsi="Wingdings" w:hint="default"/>
      </w:rPr>
    </w:lvl>
    <w:lvl w:ilvl="5" w:tplc="54C0B58C" w:tentative="1">
      <w:start w:val="1"/>
      <w:numFmt w:val="bullet"/>
      <w:lvlText w:val=""/>
      <w:lvlJc w:val="left"/>
      <w:pPr>
        <w:tabs>
          <w:tab w:val="num" w:pos="4320"/>
        </w:tabs>
        <w:ind w:left="4320" w:hanging="360"/>
      </w:pPr>
      <w:rPr>
        <w:rFonts w:ascii="Wingdings" w:hAnsi="Wingdings" w:hint="default"/>
      </w:rPr>
    </w:lvl>
    <w:lvl w:ilvl="6" w:tplc="4DFE8E22" w:tentative="1">
      <w:start w:val="1"/>
      <w:numFmt w:val="bullet"/>
      <w:lvlText w:val=""/>
      <w:lvlJc w:val="left"/>
      <w:pPr>
        <w:tabs>
          <w:tab w:val="num" w:pos="5040"/>
        </w:tabs>
        <w:ind w:left="5040" w:hanging="360"/>
      </w:pPr>
      <w:rPr>
        <w:rFonts w:ascii="Wingdings" w:hAnsi="Wingdings" w:hint="default"/>
      </w:rPr>
    </w:lvl>
    <w:lvl w:ilvl="7" w:tplc="56DA8188" w:tentative="1">
      <w:start w:val="1"/>
      <w:numFmt w:val="bullet"/>
      <w:lvlText w:val=""/>
      <w:lvlJc w:val="left"/>
      <w:pPr>
        <w:tabs>
          <w:tab w:val="num" w:pos="5760"/>
        </w:tabs>
        <w:ind w:left="5760" w:hanging="360"/>
      </w:pPr>
      <w:rPr>
        <w:rFonts w:ascii="Wingdings" w:hAnsi="Wingdings" w:hint="default"/>
      </w:rPr>
    </w:lvl>
    <w:lvl w:ilvl="8" w:tplc="D696E100" w:tentative="1">
      <w:start w:val="1"/>
      <w:numFmt w:val="bullet"/>
      <w:lvlText w:val=""/>
      <w:lvlJc w:val="left"/>
      <w:pPr>
        <w:tabs>
          <w:tab w:val="num" w:pos="6480"/>
        </w:tabs>
        <w:ind w:left="6480" w:hanging="360"/>
      </w:pPr>
      <w:rPr>
        <w:rFonts w:ascii="Wingdings" w:hAnsi="Wingdings" w:hint="default"/>
      </w:rPr>
    </w:lvl>
  </w:abstractNum>
  <w:abstractNum w:abstractNumId="15">
    <w:nsid w:val="3DD12F21"/>
    <w:multiLevelType w:val="hybridMultilevel"/>
    <w:tmpl w:val="87B6BC58"/>
    <w:lvl w:ilvl="0" w:tplc="133EA3BE">
      <w:start w:val="1"/>
      <w:numFmt w:val="bullet"/>
      <w:lvlText w:val=""/>
      <w:lvlJc w:val="left"/>
      <w:pPr>
        <w:tabs>
          <w:tab w:val="num" w:pos="360"/>
        </w:tabs>
        <w:ind w:left="360" w:hanging="360"/>
      </w:pPr>
      <w:rPr>
        <w:rFonts w:ascii="Symbol" w:hAnsi="Symbol" w:hint="default"/>
        <w:sz w:val="20"/>
      </w:rPr>
    </w:lvl>
    <w:lvl w:ilvl="1" w:tplc="5F62C6C2" w:tentative="1">
      <w:start w:val="1"/>
      <w:numFmt w:val="bullet"/>
      <w:lvlText w:val="o"/>
      <w:lvlJc w:val="left"/>
      <w:pPr>
        <w:tabs>
          <w:tab w:val="num" w:pos="1080"/>
        </w:tabs>
        <w:ind w:left="1080" w:hanging="360"/>
      </w:pPr>
      <w:rPr>
        <w:rFonts w:ascii="Courier New" w:hAnsi="Courier New" w:hint="default"/>
        <w:sz w:val="20"/>
      </w:rPr>
    </w:lvl>
    <w:lvl w:ilvl="2" w:tplc="9C20E31A" w:tentative="1">
      <w:start w:val="1"/>
      <w:numFmt w:val="bullet"/>
      <w:lvlText w:val=""/>
      <w:lvlJc w:val="left"/>
      <w:pPr>
        <w:tabs>
          <w:tab w:val="num" w:pos="1800"/>
        </w:tabs>
        <w:ind w:left="1800" w:hanging="360"/>
      </w:pPr>
      <w:rPr>
        <w:rFonts w:ascii="Wingdings" w:hAnsi="Wingdings" w:hint="default"/>
        <w:sz w:val="20"/>
      </w:rPr>
    </w:lvl>
    <w:lvl w:ilvl="3" w:tplc="130CF0E8" w:tentative="1">
      <w:start w:val="1"/>
      <w:numFmt w:val="bullet"/>
      <w:lvlText w:val=""/>
      <w:lvlJc w:val="left"/>
      <w:pPr>
        <w:tabs>
          <w:tab w:val="num" w:pos="2520"/>
        </w:tabs>
        <w:ind w:left="2520" w:hanging="360"/>
      </w:pPr>
      <w:rPr>
        <w:rFonts w:ascii="Wingdings" w:hAnsi="Wingdings" w:hint="default"/>
        <w:sz w:val="20"/>
      </w:rPr>
    </w:lvl>
    <w:lvl w:ilvl="4" w:tplc="B28428B2" w:tentative="1">
      <w:start w:val="1"/>
      <w:numFmt w:val="bullet"/>
      <w:lvlText w:val=""/>
      <w:lvlJc w:val="left"/>
      <w:pPr>
        <w:tabs>
          <w:tab w:val="num" w:pos="3240"/>
        </w:tabs>
        <w:ind w:left="3240" w:hanging="360"/>
      </w:pPr>
      <w:rPr>
        <w:rFonts w:ascii="Wingdings" w:hAnsi="Wingdings" w:hint="default"/>
        <w:sz w:val="20"/>
      </w:rPr>
    </w:lvl>
    <w:lvl w:ilvl="5" w:tplc="ADFAEE66" w:tentative="1">
      <w:start w:val="1"/>
      <w:numFmt w:val="bullet"/>
      <w:lvlText w:val=""/>
      <w:lvlJc w:val="left"/>
      <w:pPr>
        <w:tabs>
          <w:tab w:val="num" w:pos="3960"/>
        </w:tabs>
        <w:ind w:left="3960" w:hanging="360"/>
      </w:pPr>
      <w:rPr>
        <w:rFonts w:ascii="Wingdings" w:hAnsi="Wingdings" w:hint="default"/>
        <w:sz w:val="20"/>
      </w:rPr>
    </w:lvl>
    <w:lvl w:ilvl="6" w:tplc="73B8F22A" w:tentative="1">
      <w:start w:val="1"/>
      <w:numFmt w:val="bullet"/>
      <w:lvlText w:val=""/>
      <w:lvlJc w:val="left"/>
      <w:pPr>
        <w:tabs>
          <w:tab w:val="num" w:pos="4680"/>
        </w:tabs>
        <w:ind w:left="4680" w:hanging="360"/>
      </w:pPr>
      <w:rPr>
        <w:rFonts w:ascii="Wingdings" w:hAnsi="Wingdings" w:hint="default"/>
        <w:sz w:val="20"/>
      </w:rPr>
    </w:lvl>
    <w:lvl w:ilvl="7" w:tplc="C3E6F0AA" w:tentative="1">
      <w:start w:val="1"/>
      <w:numFmt w:val="bullet"/>
      <w:lvlText w:val=""/>
      <w:lvlJc w:val="left"/>
      <w:pPr>
        <w:tabs>
          <w:tab w:val="num" w:pos="5400"/>
        </w:tabs>
        <w:ind w:left="5400" w:hanging="360"/>
      </w:pPr>
      <w:rPr>
        <w:rFonts w:ascii="Wingdings" w:hAnsi="Wingdings" w:hint="default"/>
        <w:sz w:val="20"/>
      </w:rPr>
    </w:lvl>
    <w:lvl w:ilvl="8" w:tplc="348AE0FC" w:tentative="1">
      <w:start w:val="1"/>
      <w:numFmt w:val="bullet"/>
      <w:lvlText w:val=""/>
      <w:lvlJc w:val="left"/>
      <w:pPr>
        <w:tabs>
          <w:tab w:val="num" w:pos="6120"/>
        </w:tabs>
        <w:ind w:left="6120" w:hanging="360"/>
      </w:pPr>
      <w:rPr>
        <w:rFonts w:ascii="Wingdings" w:hAnsi="Wingdings" w:hint="default"/>
        <w:sz w:val="20"/>
      </w:rPr>
    </w:lvl>
  </w:abstractNum>
  <w:abstractNum w:abstractNumId="16">
    <w:nsid w:val="3FCF2006"/>
    <w:multiLevelType w:val="hybridMultilevel"/>
    <w:tmpl w:val="6FC2FE54"/>
    <w:lvl w:ilvl="0" w:tplc="8B18BCD0">
      <w:start w:val="1"/>
      <w:numFmt w:val="bullet"/>
      <w:lvlText w:val="•"/>
      <w:lvlJc w:val="left"/>
      <w:pPr>
        <w:tabs>
          <w:tab w:val="num" w:pos="720"/>
        </w:tabs>
        <w:ind w:left="720" w:hanging="360"/>
      </w:pPr>
      <w:rPr>
        <w:rFonts w:ascii="Arial" w:hAnsi="Arial" w:hint="default"/>
      </w:rPr>
    </w:lvl>
    <w:lvl w:ilvl="1" w:tplc="EA7422C8" w:tentative="1">
      <w:start w:val="1"/>
      <w:numFmt w:val="bullet"/>
      <w:lvlText w:val="•"/>
      <w:lvlJc w:val="left"/>
      <w:pPr>
        <w:tabs>
          <w:tab w:val="num" w:pos="1440"/>
        </w:tabs>
        <w:ind w:left="1440" w:hanging="360"/>
      </w:pPr>
      <w:rPr>
        <w:rFonts w:ascii="Arial" w:hAnsi="Arial" w:hint="default"/>
      </w:rPr>
    </w:lvl>
    <w:lvl w:ilvl="2" w:tplc="D162334E" w:tentative="1">
      <w:start w:val="1"/>
      <w:numFmt w:val="bullet"/>
      <w:lvlText w:val="•"/>
      <w:lvlJc w:val="left"/>
      <w:pPr>
        <w:tabs>
          <w:tab w:val="num" w:pos="2160"/>
        </w:tabs>
        <w:ind w:left="2160" w:hanging="360"/>
      </w:pPr>
      <w:rPr>
        <w:rFonts w:ascii="Arial" w:hAnsi="Arial" w:hint="default"/>
      </w:rPr>
    </w:lvl>
    <w:lvl w:ilvl="3" w:tplc="9A7C204A" w:tentative="1">
      <w:start w:val="1"/>
      <w:numFmt w:val="bullet"/>
      <w:lvlText w:val="•"/>
      <w:lvlJc w:val="left"/>
      <w:pPr>
        <w:tabs>
          <w:tab w:val="num" w:pos="2880"/>
        </w:tabs>
        <w:ind w:left="2880" w:hanging="360"/>
      </w:pPr>
      <w:rPr>
        <w:rFonts w:ascii="Arial" w:hAnsi="Arial" w:hint="default"/>
      </w:rPr>
    </w:lvl>
    <w:lvl w:ilvl="4" w:tplc="3D0C42F4" w:tentative="1">
      <w:start w:val="1"/>
      <w:numFmt w:val="bullet"/>
      <w:lvlText w:val="•"/>
      <w:lvlJc w:val="left"/>
      <w:pPr>
        <w:tabs>
          <w:tab w:val="num" w:pos="3600"/>
        </w:tabs>
        <w:ind w:left="3600" w:hanging="360"/>
      </w:pPr>
      <w:rPr>
        <w:rFonts w:ascii="Arial" w:hAnsi="Arial" w:hint="default"/>
      </w:rPr>
    </w:lvl>
    <w:lvl w:ilvl="5" w:tplc="ED9062E2" w:tentative="1">
      <w:start w:val="1"/>
      <w:numFmt w:val="bullet"/>
      <w:lvlText w:val="•"/>
      <w:lvlJc w:val="left"/>
      <w:pPr>
        <w:tabs>
          <w:tab w:val="num" w:pos="4320"/>
        </w:tabs>
        <w:ind w:left="4320" w:hanging="360"/>
      </w:pPr>
      <w:rPr>
        <w:rFonts w:ascii="Arial" w:hAnsi="Arial" w:hint="default"/>
      </w:rPr>
    </w:lvl>
    <w:lvl w:ilvl="6" w:tplc="F7DC5B6C" w:tentative="1">
      <w:start w:val="1"/>
      <w:numFmt w:val="bullet"/>
      <w:lvlText w:val="•"/>
      <w:lvlJc w:val="left"/>
      <w:pPr>
        <w:tabs>
          <w:tab w:val="num" w:pos="5040"/>
        </w:tabs>
        <w:ind w:left="5040" w:hanging="360"/>
      </w:pPr>
      <w:rPr>
        <w:rFonts w:ascii="Arial" w:hAnsi="Arial" w:hint="default"/>
      </w:rPr>
    </w:lvl>
    <w:lvl w:ilvl="7" w:tplc="DC52C40C" w:tentative="1">
      <w:start w:val="1"/>
      <w:numFmt w:val="bullet"/>
      <w:lvlText w:val="•"/>
      <w:lvlJc w:val="left"/>
      <w:pPr>
        <w:tabs>
          <w:tab w:val="num" w:pos="5760"/>
        </w:tabs>
        <w:ind w:left="5760" w:hanging="360"/>
      </w:pPr>
      <w:rPr>
        <w:rFonts w:ascii="Arial" w:hAnsi="Arial" w:hint="default"/>
      </w:rPr>
    </w:lvl>
    <w:lvl w:ilvl="8" w:tplc="A07A0F54" w:tentative="1">
      <w:start w:val="1"/>
      <w:numFmt w:val="bullet"/>
      <w:lvlText w:val="•"/>
      <w:lvlJc w:val="left"/>
      <w:pPr>
        <w:tabs>
          <w:tab w:val="num" w:pos="6480"/>
        </w:tabs>
        <w:ind w:left="6480" w:hanging="360"/>
      </w:pPr>
      <w:rPr>
        <w:rFonts w:ascii="Arial" w:hAnsi="Arial" w:hint="default"/>
      </w:rPr>
    </w:lvl>
  </w:abstractNum>
  <w:abstractNum w:abstractNumId="1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3">
    <w:nsid w:val="5C113752"/>
    <w:multiLevelType w:val="hybridMultilevel"/>
    <w:tmpl w:val="2D86C5EC"/>
    <w:lvl w:ilvl="0" w:tplc="960A6AB8">
      <w:start w:val="1"/>
      <w:numFmt w:val="bullet"/>
      <w:lvlText w:val=""/>
      <w:lvlJc w:val="left"/>
      <w:pPr>
        <w:tabs>
          <w:tab w:val="num" w:pos="720"/>
        </w:tabs>
        <w:ind w:left="720" w:hanging="360"/>
      </w:pPr>
      <w:rPr>
        <w:rFonts w:ascii="Wingdings" w:hAnsi="Wingdings" w:hint="default"/>
      </w:rPr>
    </w:lvl>
    <w:lvl w:ilvl="1" w:tplc="7758F24E" w:tentative="1">
      <w:start w:val="1"/>
      <w:numFmt w:val="bullet"/>
      <w:lvlText w:val=""/>
      <w:lvlJc w:val="left"/>
      <w:pPr>
        <w:tabs>
          <w:tab w:val="num" w:pos="1440"/>
        </w:tabs>
        <w:ind w:left="1440" w:hanging="360"/>
      </w:pPr>
      <w:rPr>
        <w:rFonts w:ascii="Wingdings" w:hAnsi="Wingdings" w:hint="default"/>
      </w:rPr>
    </w:lvl>
    <w:lvl w:ilvl="2" w:tplc="4992D4CC" w:tentative="1">
      <w:start w:val="1"/>
      <w:numFmt w:val="bullet"/>
      <w:lvlText w:val=""/>
      <w:lvlJc w:val="left"/>
      <w:pPr>
        <w:tabs>
          <w:tab w:val="num" w:pos="2160"/>
        </w:tabs>
        <w:ind w:left="2160" w:hanging="360"/>
      </w:pPr>
      <w:rPr>
        <w:rFonts w:ascii="Wingdings" w:hAnsi="Wingdings" w:hint="default"/>
      </w:rPr>
    </w:lvl>
    <w:lvl w:ilvl="3" w:tplc="24E48444" w:tentative="1">
      <w:start w:val="1"/>
      <w:numFmt w:val="bullet"/>
      <w:lvlText w:val=""/>
      <w:lvlJc w:val="left"/>
      <w:pPr>
        <w:tabs>
          <w:tab w:val="num" w:pos="2880"/>
        </w:tabs>
        <w:ind w:left="2880" w:hanging="360"/>
      </w:pPr>
      <w:rPr>
        <w:rFonts w:ascii="Wingdings" w:hAnsi="Wingdings" w:hint="default"/>
      </w:rPr>
    </w:lvl>
    <w:lvl w:ilvl="4" w:tplc="8A5EA130" w:tentative="1">
      <w:start w:val="1"/>
      <w:numFmt w:val="bullet"/>
      <w:lvlText w:val=""/>
      <w:lvlJc w:val="left"/>
      <w:pPr>
        <w:tabs>
          <w:tab w:val="num" w:pos="3600"/>
        </w:tabs>
        <w:ind w:left="3600" w:hanging="360"/>
      </w:pPr>
      <w:rPr>
        <w:rFonts w:ascii="Wingdings" w:hAnsi="Wingdings" w:hint="default"/>
      </w:rPr>
    </w:lvl>
    <w:lvl w:ilvl="5" w:tplc="5644D026" w:tentative="1">
      <w:start w:val="1"/>
      <w:numFmt w:val="bullet"/>
      <w:lvlText w:val=""/>
      <w:lvlJc w:val="left"/>
      <w:pPr>
        <w:tabs>
          <w:tab w:val="num" w:pos="4320"/>
        </w:tabs>
        <w:ind w:left="4320" w:hanging="360"/>
      </w:pPr>
      <w:rPr>
        <w:rFonts w:ascii="Wingdings" w:hAnsi="Wingdings" w:hint="default"/>
      </w:rPr>
    </w:lvl>
    <w:lvl w:ilvl="6" w:tplc="C0B434C8" w:tentative="1">
      <w:start w:val="1"/>
      <w:numFmt w:val="bullet"/>
      <w:lvlText w:val=""/>
      <w:lvlJc w:val="left"/>
      <w:pPr>
        <w:tabs>
          <w:tab w:val="num" w:pos="5040"/>
        </w:tabs>
        <w:ind w:left="5040" w:hanging="360"/>
      </w:pPr>
      <w:rPr>
        <w:rFonts w:ascii="Wingdings" w:hAnsi="Wingdings" w:hint="default"/>
      </w:rPr>
    </w:lvl>
    <w:lvl w:ilvl="7" w:tplc="4126E23E" w:tentative="1">
      <w:start w:val="1"/>
      <w:numFmt w:val="bullet"/>
      <w:lvlText w:val=""/>
      <w:lvlJc w:val="left"/>
      <w:pPr>
        <w:tabs>
          <w:tab w:val="num" w:pos="5760"/>
        </w:tabs>
        <w:ind w:left="5760" w:hanging="360"/>
      </w:pPr>
      <w:rPr>
        <w:rFonts w:ascii="Wingdings" w:hAnsi="Wingdings" w:hint="default"/>
      </w:rPr>
    </w:lvl>
    <w:lvl w:ilvl="8" w:tplc="1B5AA83A" w:tentative="1">
      <w:start w:val="1"/>
      <w:numFmt w:val="bullet"/>
      <w:lvlText w:val=""/>
      <w:lvlJc w:val="left"/>
      <w:pPr>
        <w:tabs>
          <w:tab w:val="num" w:pos="6480"/>
        </w:tabs>
        <w:ind w:left="6480" w:hanging="360"/>
      </w:pPr>
      <w:rPr>
        <w:rFonts w:ascii="Wingdings" w:hAnsi="Wingdings" w:hint="default"/>
      </w:rPr>
    </w:lvl>
  </w:abstractNum>
  <w:abstractNum w:abstractNumId="24">
    <w:nsid w:val="60393C86"/>
    <w:multiLevelType w:val="hybridMultilevel"/>
    <w:tmpl w:val="201ACE48"/>
    <w:lvl w:ilvl="0" w:tplc="317481FA">
      <w:start w:val="1"/>
      <w:numFmt w:val="bullet"/>
      <w:lvlText w:val="•"/>
      <w:lvlJc w:val="left"/>
      <w:pPr>
        <w:tabs>
          <w:tab w:val="num" w:pos="720"/>
        </w:tabs>
        <w:ind w:left="720" w:hanging="360"/>
      </w:pPr>
      <w:rPr>
        <w:rFonts w:ascii="Arial" w:hAnsi="Arial" w:hint="default"/>
      </w:rPr>
    </w:lvl>
    <w:lvl w:ilvl="1" w:tplc="C7245B28">
      <w:start w:val="1264"/>
      <w:numFmt w:val="bullet"/>
      <w:lvlText w:val="•"/>
      <w:lvlJc w:val="left"/>
      <w:pPr>
        <w:tabs>
          <w:tab w:val="num" w:pos="1440"/>
        </w:tabs>
        <w:ind w:left="1440" w:hanging="360"/>
      </w:pPr>
      <w:rPr>
        <w:rFonts w:ascii="Arial" w:hAnsi="Arial" w:hint="default"/>
      </w:rPr>
    </w:lvl>
    <w:lvl w:ilvl="2" w:tplc="A03A7690" w:tentative="1">
      <w:start w:val="1"/>
      <w:numFmt w:val="bullet"/>
      <w:lvlText w:val="•"/>
      <w:lvlJc w:val="left"/>
      <w:pPr>
        <w:tabs>
          <w:tab w:val="num" w:pos="2160"/>
        </w:tabs>
        <w:ind w:left="2160" w:hanging="360"/>
      </w:pPr>
      <w:rPr>
        <w:rFonts w:ascii="Arial" w:hAnsi="Arial" w:hint="default"/>
      </w:rPr>
    </w:lvl>
    <w:lvl w:ilvl="3" w:tplc="CDA851CC" w:tentative="1">
      <w:start w:val="1"/>
      <w:numFmt w:val="bullet"/>
      <w:lvlText w:val="•"/>
      <w:lvlJc w:val="left"/>
      <w:pPr>
        <w:tabs>
          <w:tab w:val="num" w:pos="2880"/>
        </w:tabs>
        <w:ind w:left="2880" w:hanging="360"/>
      </w:pPr>
      <w:rPr>
        <w:rFonts w:ascii="Arial" w:hAnsi="Arial" w:hint="default"/>
      </w:rPr>
    </w:lvl>
    <w:lvl w:ilvl="4" w:tplc="7060879C" w:tentative="1">
      <w:start w:val="1"/>
      <w:numFmt w:val="bullet"/>
      <w:lvlText w:val="•"/>
      <w:lvlJc w:val="left"/>
      <w:pPr>
        <w:tabs>
          <w:tab w:val="num" w:pos="3600"/>
        </w:tabs>
        <w:ind w:left="3600" w:hanging="360"/>
      </w:pPr>
      <w:rPr>
        <w:rFonts w:ascii="Arial" w:hAnsi="Arial" w:hint="default"/>
      </w:rPr>
    </w:lvl>
    <w:lvl w:ilvl="5" w:tplc="D10C7552" w:tentative="1">
      <w:start w:val="1"/>
      <w:numFmt w:val="bullet"/>
      <w:lvlText w:val="•"/>
      <w:lvlJc w:val="left"/>
      <w:pPr>
        <w:tabs>
          <w:tab w:val="num" w:pos="4320"/>
        </w:tabs>
        <w:ind w:left="4320" w:hanging="360"/>
      </w:pPr>
      <w:rPr>
        <w:rFonts w:ascii="Arial" w:hAnsi="Arial" w:hint="default"/>
      </w:rPr>
    </w:lvl>
    <w:lvl w:ilvl="6" w:tplc="38D0D86E" w:tentative="1">
      <w:start w:val="1"/>
      <w:numFmt w:val="bullet"/>
      <w:lvlText w:val="•"/>
      <w:lvlJc w:val="left"/>
      <w:pPr>
        <w:tabs>
          <w:tab w:val="num" w:pos="5040"/>
        </w:tabs>
        <w:ind w:left="5040" w:hanging="360"/>
      </w:pPr>
      <w:rPr>
        <w:rFonts w:ascii="Arial" w:hAnsi="Arial" w:hint="default"/>
      </w:rPr>
    </w:lvl>
    <w:lvl w:ilvl="7" w:tplc="8014EBB2" w:tentative="1">
      <w:start w:val="1"/>
      <w:numFmt w:val="bullet"/>
      <w:lvlText w:val="•"/>
      <w:lvlJc w:val="left"/>
      <w:pPr>
        <w:tabs>
          <w:tab w:val="num" w:pos="5760"/>
        </w:tabs>
        <w:ind w:left="5760" w:hanging="360"/>
      </w:pPr>
      <w:rPr>
        <w:rFonts w:ascii="Arial" w:hAnsi="Arial" w:hint="default"/>
      </w:rPr>
    </w:lvl>
    <w:lvl w:ilvl="8" w:tplc="CC661B7C" w:tentative="1">
      <w:start w:val="1"/>
      <w:numFmt w:val="bullet"/>
      <w:lvlText w:val="•"/>
      <w:lvlJc w:val="left"/>
      <w:pPr>
        <w:tabs>
          <w:tab w:val="num" w:pos="6480"/>
        </w:tabs>
        <w:ind w:left="6480" w:hanging="360"/>
      </w:pPr>
      <w:rPr>
        <w:rFonts w:ascii="Arial" w:hAnsi="Arial" w:hint="default"/>
      </w:rPr>
    </w:lvl>
  </w:abstractNum>
  <w:abstractNum w:abstractNumId="2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FFA"/>
    <w:multiLevelType w:val="hybridMultilevel"/>
    <w:tmpl w:val="3B20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75EF5"/>
    <w:multiLevelType w:val="hybridMultilevel"/>
    <w:tmpl w:val="6792A494"/>
    <w:lvl w:ilvl="0" w:tplc="32D8D952">
      <w:start w:val="1"/>
      <w:numFmt w:val="bullet"/>
      <w:lvlText w:val="•"/>
      <w:lvlJc w:val="left"/>
      <w:pPr>
        <w:tabs>
          <w:tab w:val="num" w:pos="720"/>
        </w:tabs>
        <w:ind w:left="720" w:hanging="360"/>
      </w:pPr>
      <w:rPr>
        <w:rFonts w:ascii="Arial" w:hAnsi="Arial" w:hint="default"/>
      </w:rPr>
    </w:lvl>
    <w:lvl w:ilvl="1" w:tplc="BC408ADE" w:tentative="1">
      <w:start w:val="1"/>
      <w:numFmt w:val="bullet"/>
      <w:lvlText w:val="•"/>
      <w:lvlJc w:val="left"/>
      <w:pPr>
        <w:tabs>
          <w:tab w:val="num" w:pos="1440"/>
        </w:tabs>
        <w:ind w:left="1440" w:hanging="360"/>
      </w:pPr>
      <w:rPr>
        <w:rFonts w:ascii="Arial" w:hAnsi="Arial" w:hint="default"/>
      </w:rPr>
    </w:lvl>
    <w:lvl w:ilvl="2" w:tplc="D786CBB6" w:tentative="1">
      <w:start w:val="1"/>
      <w:numFmt w:val="bullet"/>
      <w:lvlText w:val="•"/>
      <w:lvlJc w:val="left"/>
      <w:pPr>
        <w:tabs>
          <w:tab w:val="num" w:pos="2160"/>
        </w:tabs>
        <w:ind w:left="2160" w:hanging="360"/>
      </w:pPr>
      <w:rPr>
        <w:rFonts w:ascii="Arial" w:hAnsi="Arial" w:hint="default"/>
      </w:rPr>
    </w:lvl>
    <w:lvl w:ilvl="3" w:tplc="8A64B5F2" w:tentative="1">
      <w:start w:val="1"/>
      <w:numFmt w:val="bullet"/>
      <w:lvlText w:val="•"/>
      <w:lvlJc w:val="left"/>
      <w:pPr>
        <w:tabs>
          <w:tab w:val="num" w:pos="2880"/>
        </w:tabs>
        <w:ind w:left="2880" w:hanging="360"/>
      </w:pPr>
      <w:rPr>
        <w:rFonts w:ascii="Arial" w:hAnsi="Arial" w:hint="default"/>
      </w:rPr>
    </w:lvl>
    <w:lvl w:ilvl="4" w:tplc="95BCE8EC" w:tentative="1">
      <w:start w:val="1"/>
      <w:numFmt w:val="bullet"/>
      <w:lvlText w:val="•"/>
      <w:lvlJc w:val="left"/>
      <w:pPr>
        <w:tabs>
          <w:tab w:val="num" w:pos="3600"/>
        </w:tabs>
        <w:ind w:left="3600" w:hanging="360"/>
      </w:pPr>
      <w:rPr>
        <w:rFonts w:ascii="Arial" w:hAnsi="Arial" w:hint="default"/>
      </w:rPr>
    </w:lvl>
    <w:lvl w:ilvl="5" w:tplc="67905E7E" w:tentative="1">
      <w:start w:val="1"/>
      <w:numFmt w:val="bullet"/>
      <w:lvlText w:val="•"/>
      <w:lvlJc w:val="left"/>
      <w:pPr>
        <w:tabs>
          <w:tab w:val="num" w:pos="4320"/>
        </w:tabs>
        <w:ind w:left="4320" w:hanging="360"/>
      </w:pPr>
      <w:rPr>
        <w:rFonts w:ascii="Arial" w:hAnsi="Arial" w:hint="default"/>
      </w:rPr>
    </w:lvl>
    <w:lvl w:ilvl="6" w:tplc="78641826" w:tentative="1">
      <w:start w:val="1"/>
      <w:numFmt w:val="bullet"/>
      <w:lvlText w:val="•"/>
      <w:lvlJc w:val="left"/>
      <w:pPr>
        <w:tabs>
          <w:tab w:val="num" w:pos="5040"/>
        </w:tabs>
        <w:ind w:left="5040" w:hanging="360"/>
      </w:pPr>
      <w:rPr>
        <w:rFonts w:ascii="Arial" w:hAnsi="Arial" w:hint="default"/>
      </w:rPr>
    </w:lvl>
    <w:lvl w:ilvl="7" w:tplc="DC16F8C2" w:tentative="1">
      <w:start w:val="1"/>
      <w:numFmt w:val="bullet"/>
      <w:lvlText w:val="•"/>
      <w:lvlJc w:val="left"/>
      <w:pPr>
        <w:tabs>
          <w:tab w:val="num" w:pos="5760"/>
        </w:tabs>
        <w:ind w:left="5760" w:hanging="360"/>
      </w:pPr>
      <w:rPr>
        <w:rFonts w:ascii="Arial" w:hAnsi="Arial" w:hint="default"/>
      </w:rPr>
    </w:lvl>
    <w:lvl w:ilvl="8" w:tplc="D5AE337A" w:tentative="1">
      <w:start w:val="1"/>
      <w:numFmt w:val="bullet"/>
      <w:lvlText w:val="•"/>
      <w:lvlJc w:val="left"/>
      <w:pPr>
        <w:tabs>
          <w:tab w:val="num" w:pos="6480"/>
        </w:tabs>
        <w:ind w:left="6480" w:hanging="360"/>
      </w:pPr>
      <w:rPr>
        <w:rFonts w:ascii="Arial" w:hAnsi="Arial" w:hint="default"/>
      </w:rPr>
    </w:lvl>
  </w:abstractNum>
  <w:abstractNum w:abstractNumId="2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33407A"/>
    <w:multiLevelType w:val="hybridMultilevel"/>
    <w:tmpl w:val="B19E66E2"/>
    <w:lvl w:ilvl="0" w:tplc="5D8A0D1A">
      <w:start w:val="1"/>
      <w:numFmt w:val="bullet"/>
      <w:lvlText w:val=""/>
      <w:lvlJc w:val="left"/>
      <w:pPr>
        <w:tabs>
          <w:tab w:val="num" w:pos="720"/>
        </w:tabs>
        <w:ind w:left="720" w:hanging="360"/>
      </w:pPr>
      <w:rPr>
        <w:rFonts w:ascii="Wingdings" w:hAnsi="Wingdings" w:hint="default"/>
      </w:rPr>
    </w:lvl>
    <w:lvl w:ilvl="1" w:tplc="E96463D8" w:tentative="1">
      <w:start w:val="1"/>
      <w:numFmt w:val="bullet"/>
      <w:lvlText w:val=""/>
      <w:lvlJc w:val="left"/>
      <w:pPr>
        <w:tabs>
          <w:tab w:val="num" w:pos="1440"/>
        </w:tabs>
        <w:ind w:left="1440" w:hanging="360"/>
      </w:pPr>
      <w:rPr>
        <w:rFonts w:ascii="Wingdings" w:hAnsi="Wingdings" w:hint="default"/>
      </w:rPr>
    </w:lvl>
    <w:lvl w:ilvl="2" w:tplc="D82CC88E" w:tentative="1">
      <w:start w:val="1"/>
      <w:numFmt w:val="bullet"/>
      <w:lvlText w:val=""/>
      <w:lvlJc w:val="left"/>
      <w:pPr>
        <w:tabs>
          <w:tab w:val="num" w:pos="2160"/>
        </w:tabs>
        <w:ind w:left="2160" w:hanging="360"/>
      </w:pPr>
      <w:rPr>
        <w:rFonts w:ascii="Wingdings" w:hAnsi="Wingdings" w:hint="default"/>
      </w:rPr>
    </w:lvl>
    <w:lvl w:ilvl="3" w:tplc="9C1E96D8" w:tentative="1">
      <w:start w:val="1"/>
      <w:numFmt w:val="bullet"/>
      <w:lvlText w:val=""/>
      <w:lvlJc w:val="left"/>
      <w:pPr>
        <w:tabs>
          <w:tab w:val="num" w:pos="2880"/>
        </w:tabs>
        <w:ind w:left="2880" w:hanging="360"/>
      </w:pPr>
      <w:rPr>
        <w:rFonts w:ascii="Wingdings" w:hAnsi="Wingdings" w:hint="default"/>
      </w:rPr>
    </w:lvl>
    <w:lvl w:ilvl="4" w:tplc="623E5E94" w:tentative="1">
      <w:start w:val="1"/>
      <w:numFmt w:val="bullet"/>
      <w:lvlText w:val=""/>
      <w:lvlJc w:val="left"/>
      <w:pPr>
        <w:tabs>
          <w:tab w:val="num" w:pos="3600"/>
        </w:tabs>
        <w:ind w:left="3600" w:hanging="360"/>
      </w:pPr>
      <w:rPr>
        <w:rFonts w:ascii="Wingdings" w:hAnsi="Wingdings" w:hint="default"/>
      </w:rPr>
    </w:lvl>
    <w:lvl w:ilvl="5" w:tplc="E0DAA6D8" w:tentative="1">
      <w:start w:val="1"/>
      <w:numFmt w:val="bullet"/>
      <w:lvlText w:val=""/>
      <w:lvlJc w:val="left"/>
      <w:pPr>
        <w:tabs>
          <w:tab w:val="num" w:pos="4320"/>
        </w:tabs>
        <w:ind w:left="4320" w:hanging="360"/>
      </w:pPr>
      <w:rPr>
        <w:rFonts w:ascii="Wingdings" w:hAnsi="Wingdings" w:hint="default"/>
      </w:rPr>
    </w:lvl>
    <w:lvl w:ilvl="6" w:tplc="5D0E3E30" w:tentative="1">
      <w:start w:val="1"/>
      <w:numFmt w:val="bullet"/>
      <w:lvlText w:val=""/>
      <w:lvlJc w:val="left"/>
      <w:pPr>
        <w:tabs>
          <w:tab w:val="num" w:pos="5040"/>
        </w:tabs>
        <w:ind w:left="5040" w:hanging="360"/>
      </w:pPr>
      <w:rPr>
        <w:rFonts w:ascii="Wingdings" w:hAnsi="Wingdings" w:hint="default"/>
      </w:rPr>
    </w:lvl>
    <w:lvl w:ilvl="7" w:tplc="2F02D130" w:tentative="1">
      <w:start w:val="1"/>
      <w:numFmt w:val="bullet"/>
      <w:lvlText w:val=""/>
      <w:lvlJc w:val="left"/>
      <w:pPr>
        <w:tabs>
          <w:tab w:val="num" w:pos="5760"/>
        </w:tabs>
        <w:ind w:left="5760" w:hanging="360"/>
      </w:pPr>
      <w:rPr>
        <w:rFonts w:ascii="Wingdings" w:hAnsi="Wingdings" w:hint="default"/>
      </w:rPr>
    </w:lvl>
    <w:lvl w:ilvl="8" w:tplc="C2C0F420" w:tentative="1">
      <w:start w:val="1"/>
      <w:numFmt w:val="bullet"/>
      <w:lvlText w:val=""/>
      <w:lvlJc w:val="left"/>
      <w:pPr>
        <w:tabs>
          <w:tab w:val="num" w:pos="6480"/>
        </w:tabs>
        <w:ind w:left="6480" w:hanging="360"/>
      </w:pPr>
      <w:rPr>
        <w:rFonts w:ascii="Wingdings" w:hAnsi="Wingdings" w:hint="default"/>
      </w:rPr>
    </w:lvl>
  </w:abstractNum>
  <w:abstractNum w:abstractNumId="30">
    <w:nsid w:val="6FC23B0D"/>
    <w:multiLevelType w:val="hybridMultilevel"/>
    <w:tmpl w:val="255CB4D4"/>
    <w:lvl w:ilvl="0" w:tplc="A79233BE">
      <w:start w:val="1"/>
      <w:numFmt w:val="bullet"/>
      <w:lvlText w:val="•"/>
      <w:lvlJc w:val="left"/>
      <w:pPr>
        <w:tabs>
          <w:tab w:val="num" w:pos="720"/>
        </w:tabs>
        <w:ind w:left="720" w:hanging="360"/>
      </w:pPr>
      <w:rPr>
        <w:rFonts w:ascii="Arial" w:hAnsi="Arial" w:hint="default"/>
      </w:rPr>
    </w:lvl>
    <w:lvl w:ilvl="1" w:tplc="9064F636" w:tentative="1">
      <w:start w:val="1"/>
      <w:numFmt w:val="bullet"/>
      <w:lvlText w:val="•"/>
      <w:lvlJc w:val="left"/>
      <w:pPr>
        <w:tabs>
          <w:tab w:val="num" w:pos="1440"/>
        </w:tabs>
        <w:ind w:left="1440" w:hanging="360"/>
      </w:pPr>
      <w:rPr>
        <w:rFonts w:ascii="Arial" w:hAnsi="Arial" w:hint="default"/>
      </w:rPr>
    </w:lvl>
    <w:lvl w:ilvl="2" w:tplc="271A9052" w:tentative="1">
      <w:start w:val="1"/>
      <w:numFmt w:val="bullet"/>
      <w:lvlText w:val="•"/>
      <w:lvlJc w:val="left"/>
      <w:pPr>
        <w:tabs>
          <w:tab w:val="num" w:pos="2160"/>
        </w:tabs>
        <w:ind w:left="2160" w:hanging="360"/>
      </w:pPr>
      <w:rPr>
        <w:rFonts w:ascii="Arial" w:hAnsi="Arial" w:hint="default"/>
      </w:rPr>
    </w:lvl>
    <w:lvl w:ilvl="3" w:tplc="0DFE30A2" w:tentative="1">
      <w:start w:val="1"/>
      <w:numFmt w:val="bullet"/>
      <w:lvlText w:val="•"/>
      <w:lvlJc w:val="left"/>
      <w:pPr>
        <w:tabs>
          <w:tab w:val="num" w:pos="2880"/>
        </w:tabs>
        <w:ind w:left="2880" w:hanging="360"/>
      </w:pPr>
      <w:rPr>
        <w:rFonts w:ascii="Arial" w:hAnsi="Arial" w:hint="default"/>
      </w:rPr>
    </w:lvl>
    <w:lvl w:ilvl="4" w:tplc="FBC0A7DA" w:tentative="1">
      <w:start w:val="1"/>
      <w:numFmt w:val="bullet"/>
      <w:lvlText w:val="•"/>
      <w:lvlJc w:val="left"/>
      <w:pPr>
        <w:tabs>
          <w:tab w:val="num" w:pos="3600"/>
        </w:tabs>
        <w:ind w:left="3600" w:hanging="360"/>
      </w:pPr>
      <w:rPr>
        <w:rFonts w:ascii="Arial" w:hAnsi="Arial" w:hint="default"/>
      </w:rPr>
    </w:lvl>
    <w:lvl w:ilvl="5" w:tplc="E3CEE97C" w:tentative="1">
      <w:start w:val="1"/>
      <w:numFmt w:val="bullet"/>
      <w:lvlText w:val="•"/>
      <w:lvlJc w:val="left"/>
      <w:pPr>
        <w:tabs>
          <w:tab w:val="num" w:pos="4320"/>
        </w:tabs>
        <w:ind w:left="4320" w:hanging="360"/>
      </w:pPr>
      <w:rPr>
        <w:rFonts w:ascii="Arial" w:hAnsi="Arial" w:hint="default"/>
      </w:rPr>
    </w:lvl>
    <w:lvl w:ilvl="6" w:tplc="ED904AE0" w:tentative="1">
      <w:start w:val="1"/>
      <w:numFmt w:val="bullet"/>
      <w:lvlText w:val="•"/>
      <w:lvlJc w:val="left"/>
      <w:pPr>
        <w:tabs>
          <w:tab w:val="num" w:pos="5040"/>
        </w:tabs>
        <w:ind w:left="5040" w:hanging="360"/>
      </w:pPr>
      <w:rPr>
        <w:rFonts w:ascii="Arial" w:hAnsi="Arial" w:hint="default"/>
      </w:rPr>
    </w:lvl>
    <w:lvl w:ilvl="7" w:tplc="DA06BAD4" w:tentative="1">
      <w:start w:val="1"/>
      <w:numFmt w:val="bullet"/>
      <w:lvlText w:val="•"/>
      <w:lvlJc w:val="left"/>
      <w:pPr>
        <w:tabs>
          <w:tab w:val="num" w:pos="5760"/>
        </w:tabs>
        <w:ind w:left="5760" w:hanging="360"/>
      </w:pPr>
      <w:rPr>
        <w:rFonts w:ascii="Arial" w:hAnsi="Arial" w:hint="default"/>
      </w:rPr>
    </w:lvl>
    <w:lvl w:ilvl="8" w:tplc="06CC0B0E" w:tentative="1">
      <w:start w:val="1"/>
      <w:numFmt w:val="bullet"/>
      <w:lvlText w:val="•"/>
      <w:lvlJc w:val="left"/>
      <w:pPr>
        <w:tabs>
          <w:tab w:val="num" w:pos="6480"/>
        </w:tabs>
        <w:ind w:left="6480" w:hanging="360"/>
      </w:pPr>
      <w:rPr>
        <w:rFonts w:ascii="Arial" w:hAnsi="Arial" w:hint="default"/>
      </w:rPr>
    </w:lvl>
  </w:abstractNum>
  <w:abstractNum w:abstractNumId="31">
    <w:nsid w:val="71D25F9C"/>
    <w:multiLevelType w:val="hybridMultilevel"/>
    <w:tmpl w:val="752CB686"/>
    <w:lvl w:ilvl="0" w:tplc="AE6A9AD0">
      <w:start w:val="1"/>
      <w:numFmt w:val="bullet"/>
      <w:lvlText w:val=""/>
      <w:lvlJc w:val="left"/>
      <w:pPr>
        <w:tabs>
          <w:tab w:val="num" w:pos="720"/>
        </w:tabs>
        <w:ind w:left="720" w:hanging="360"/>
      </w:pPr>
      <w:rPr>
        <w:rFonts w:ascii="Wingdings" w:hAnsi="Wingdings" w:hint="default"/>
      </w:rPr>
    </w:lvl>
    <w:lvl w:ilvl="1" w:tplc="BB68F7EC">
      <w:start w:val="1596"/>
      <w:numFmt w:val="bullet"/>
      <w:lvlText w:val=""/>
      <w:lvlJc w:val="left"/>
      <w:pPr>
        <w:tabs>
          <w:tab w:val="num" w:pos="1440"/>
        </w:tabs>
        <w:ind w:left="1440" w:hanging="360"/>
      </w:pPr>
      <w:rPr>
        <w:rFonts w:ascii="Wingdings" w:hAnsi="Wingdings" w:hint="default"/>
      </w:rPr>
    </w:lvl>
    <w:lvl w:ilvl="2" w:tplc="D4ECE616" w:tentative="1">
      <w:start w:val="1"/>
      <w:numFmt w:val="bullet"/>
      <w:lvlText w:val=""/>
      <w:lvlJc w:val="left"/>
      <w:pPr>
        <w:tabs>
          <w:tab w:val="num" w:pos="2160"/>
        </w:tabs>
        <w:ind w:left="2160" w:hanging="360"/>
      </w:pPr>
      <w:rPr>
        <w:rFonts w:ascii="Wingdings" w:hAnsi="Wingdings" w:hint="default"/>
      </w:rPr>
    </w:lvl>
    <w:lvl w:ilvl="3" w:tplc="774AD292" w:tentative="1">
      <w:start w:val="1"/>
      <w:numFmt w:val="bullet"/>
      <w:lvlText w:val=""/>
      <w:lvlJc w:val="left"/>
      <w:pPr>
        <w:tabs>
          <w:tab w:val="num" w:pos="2880"/>
        </w:tabs>
        <w:ind w:left="2880" w:hanging="360"/>
      </w:pPr>
      <w:rPr>
        <w:rFonts w:ascii="Wingdings" w:hAnsi="Wingdings" w:hint="default"/>
      </w:rPr>
    </w:lvl>
    <w:lvl w:ilvl="4" w:tplc="B86CB5EE" w:tentative="1">
      <w:start w:val="1"/>
      <w:numFmt w:val="bullet"/>
      <w:lvlText w:val=""/>
      <w:lvlJc w:val="left"/>
      <w:pPr>
        <w:tabs>
          <w:tab w:val="num" w:pos="3600"/>
        </w:tabs>
        <w:ind w:left="3600" w:hanging="360"/>
      </w:pPr>
      <w:rPr>
        <w:rFonts w:ascii="Wingdings" w:hAnsi="Wingdings" w:hint="default"/>
      </w:rPr>
    </w:lvl>
    <w:lvl w:ilvl="5" w:tplc="24624310" w:tentative="1">
      <w:start w:val="1"/>
      <w:numFmt w:val="bullet"/>
      <w:lvlText w:val=""/>
      <w:lvlJc w:val="left"/>
      <w:pPr>
        <w:tabs>
          <w:tab w:val="num" w:pos="4320"/>
        </w:tabs>
        <w:ind w:left="4320" w:hanging="360"/>
      </w:pPr>
      <w:rPr>
        <w:rFonts w:ascii="Wingdings" w:hAnsi="Wingdings" w:hint="default"/>
      </w:rPr>
    </w:lvl>
    <w:lvl w:ilvl="6" w:tplc="1CCC46A6" w:tentative="1">
      <w:start w:val="1"/>
      <w:numFmt w:val="bullet"/>
      <w:lvlText w:val=""/>
      <w:lvlJc w:val="left"/>
      <w:pPr>
        <w:tabs>
          <w:tab w:val="num" w:pos="5040"/>
        </w:tabs>
        <w:ind w:left="5040" w:hanging="360"/>
      </w:pPr>
      <w:rPr>
        <w:rFonts w:ascii="Wingdings" w:hAnsi="Wingdings" w:hint="default"/>
      </w:rPr>
    </w:lvl>
    <w:lvl w:ilvl="7" w:tplc="C37E7470" w:tentative="1">
      <w:start w:val="1"/>
      <w:numFmt w:val="bullet"/>
      <w:lvlText w:val=""/>
      <w:lvlJc w:val="left"/>
      <w:pPr>
        <w:tabs>
          <w:tab w:val="num" w:pos="5760"/>
        </w:tabs>
        <w:ind w:left="5760" w:hanging="360"/>
      </w:pPr>
      <w:rPr>
        <w:rFonts w:ascii="Wingdings" w:hAnsi="Wingdings" w:hint="default"/>
      </w:rPr>
    </w:lvl>
    <w:lvl w:ilvl="8" w:tplc="74F442DA" w:tentative="1">
      <w:start w:val="1"/>
      <w:numFmt w:val="bullet"/>
      <w:lvlText w:val=""/>
      <w:lvlJc w:val="left"/>
      <w:pPr>
        <w:tabs>
          <w:tab w:val="num" w:pos="6480"/>
        </w:tabs>
        <w:ind w:left="6480" w:hanging="360"/>
      </w:pPr>
      <w:rPr>
        <w:rFonts w:ascii="Wingdings" w:hAnsi="Wingdings" w:hint="default"/>
      </w:rPr>
    </w:lvl>
  </w:abstractNum>
  <w:abstractNum w:abstractNumId="3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3">
    <w:nsid w:val="7D1848EA"/>
    <w:multiLevelType w:val="hybridMultilevel"/>
    <w:tmpl w:val="16841B40"/>
    <w:lvl w:ilvl="0" w:tplc="A5A67138">
      <w:start w:val="1"/>
      <w:numFmt w:val="bullet"/>
      <w:lvlText w:val="•"/>
      <w:lvlJc w:val="left"/>
      <w:pPr>
        <w:tabs>
          <w:tab w:val="num" w:pos="720"/>
        </w:tabs>
        <w:ind w:left="720" w:hanging="360"/>
      </w:pPr>
      <w:rPr>
        <w:rFonts w:ascii="Arial" w:hAnsi="Arial" w:hint="default"/>
      </w:rPr>
    </w:lvl>
    <w:lvl w:ilvl="1" w:tplc="0B0870FC" w:tentative="1">
      <w:start w:val="1"/>
      <w:numFmt w:val="bullet"/>
      <w:lvlText w:val="•"/>
      <w:lvlJc w:val="left"/>
      <w:pPr>
        <w:tabs>
          <w:tab w:val="num" w:pos="1440"/>
        </w:tabs>
        <w:ind w:left="1440" w:hanging="360"/>
      </w:pPr>
      <w:rPr>
        <w:rFonts w:ascii="Arial" w:hAnsi="Arial" w:hint="default"/>
      </w:rPr>
    </w:lvl>
    <w:lvl w:ilvl="2" w:tplc="EE943B30" w:tentative="1">
      <w:start w:val="1"/>
      <w:numFmt w:val="bullet"/>
      <w:lvlText w:val="•"/>
      <w:lvlJc w:val="left"/>
      <w:pPr>
        <w:tabs>
          <w:tab w:val="num" w:pos="2160"/>
        </w:tabs>
        <w:ind w:left="2160" w:hanging="360"/>
      </w:pPr>
      <w:rPr>
        <w:rFonts w:ascii="Arial" w:hAnsi="Arial" w:hint="default"/>
      </w:rPr>
    </w:lvl>
    <w:lvl w:ilvl="3" w:tplc="FA5AE18C" w:tentative="1">
      <w:start w:val="1"/>
      <w:numFmt w:val="bullet"/>
      <w:lvlText w:val="•"/>
      <w:lvlJc w:val="left"/>
      <w:pPr>
        <w:tabs>
          <w:tab w:val="num" w:pos="2880"/>
        </w:tabs>
        <w:ind w:left="2880" w:hanging="360"/>
      </w:pPr>
      <w:rPr>
        <w:rFonts w:ascii="Arial" w:hAnsi="Arial" w:hint="default"/>
      </w:rPr>
    </w:lvl>
    <w:lvl w:ilvl="4" w:tplc="65EEB9B4" w:tentative="1">
      <w:start w:val="1"/>
      <w:numFmt w:val="bullet"/>
      <w:lvlText w:val="•"/>
      <w:lvlJc w:val="left"/>
      <w:pPr>
        <w:tabs>
          <w:tab w:val="num" w:pos="3600"/>
        </w:tabs>
        <w:ind w:left="3600" w:hanging="360"/>
      </w:pPr>
      <w:rPr>
        <w:rFonts w:ascii="Arial" w:hAnsi="Arial" w:hint="default"/>
      </w:rPr>
    </w:lvl>
    <w:lvl w:ilvl="5" w:tplc="A3DCB388" w:tentative="1">
      <w:start w:val="1"/>
      <w:numFmt w:val="bullet"/>
      <w:lvlText w:val="•"/>
      <w:lvlJc w:val="left"/>
      <w:pPr>
        <w:tabs>
          <w:tab w:val="num" w:pos="4320"/>
        </w:tabs>
        <w:ind w:left="4320" w:hanging="360"/>
      </w:pPr>
      <w:rPr>
        <w:rFonts w:ascii="Arial" w:hAnsi="Arial" w:hint="default"/>
      </w:rPr>
    </w:lvl>
    <w:lvl w:ilvl="6" w:tplc="E55EDC84" w:tentative="1">
      <w:start w:val="1"/>
      <w:numFmt w:val="bullet"/>
      <w:lvlText w:val="•"/>
      <w:lvlJc w:val="left"/>
      <w:pPr>
        <w:tabs>
          <w:tab w:val="num" w:pos="5040"/>
        </w:tabs>
        <w:ind w:left="5040" w:hanging="360"/>
      </w:pPr>
      <w:rPr>
        <w:rFonts w:ascii="Arial" w:hAnsi="Arial" w:hint="default"/>
      </w:rPr>
    </w:lvl>
    <w:lvl w:ilvl="7" w:tplc="3BEE74B8" w:tentative="1">
      <w:start w:val="1"/>
      <w:numFmt w:val="bullet"/>
      <w:lvlText w:val="•"/>
      <w:lvlJc w:val="left"/>
      <w:pPr>
        <w:tabs>
          <w:tab w:val="num" w:pos="5760"/>
        </w:tabs>
        <w:ind w:left="5760" w:hanging="360"/>
      </w:pPr>
      <w:rPr>
        <w:rFonts w:ascii="Arial" w:hAnsi="Arial" w:hint="default"/>
      </w:rPr>
    </w:lvl>
    <w:lvl w:ilvl="8" w:tplc="543AB47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5"/>
  </w:num>
  <w:num w:numId="3">
    <w:abstractNumId w:val="8"/>
  </w:num>
  <w:num w:numId="4">
    <w:abstractNumId w:val="28"/>
  </w:num>
  <w:num w:numId="5">
    <w:abstractNumId w:val="20"/>
  </w:num>
  <w:num w:numId="6">
    <w:abstractNumId w:val="18"/>
  </w:num>
  <w:num w:numId="7">
    <w:abstractNumId w:val="7"/>
  </w:num>
  <w:num w:numId="8">
    <w:abstractNumId w:val="9"/>
  </w:num>
  <w:num w:numId="9">
    <w:abstractNumId w:val="22"/>
  </w:num>
  <w:num w:numId="10">
    <w:abstractNumId w:val="19"/>
  </w:num>
  <w:num w:numId="11">
    <w:abstractNumId w:val="17"/>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5"/>
  </w:num>
  <w:num w:numId="20">
    <w:abstractNumId w:val="11"/>
  </w:num>
  <w:num w:numId="21">
    <w:abstractNumId w:val="27"/>
  </w:num>
  <w:num w:numId="22">
    <w:abstractNumId w:val="10"/>
  </w:num>
  <w:num w:numId="23">
    <w:abstractNumId w:val="16"/>
  </w:num>
  <w:num w:numId="24">
    <w:abstractNumId w:val="13"/>
  </w:num>
  <w:num w:numId="25">
    <w:abstractNumId w:val="12"/>
  </w:num>
  <w:num w:numId="26">
    <w:abstractNumId w:val="30"/>
  </w:num>
  <w:num w:numId="27">
    <w:abstractNumId w:val="6"/>
  </w:num>
  <w:num w:numId="28">
    <w:abstractNumId w:val="1"/>
  </w:num>
  <w:num w:numId="29">
    <w:abstractNumId w:val="24"/>
  </w:num>
  <w:num w:numId="30">
    <w:abstractNumId w:val="2"/>
  </w:num>
  <w:num w:numId="31">
    <w:abstractNumId w:val="15"/>
  </w:num>
  <w:num w:numId="32">
    <w:abstractNumId w:val="29"/>
  </w:num>
  <w:num w:numId="33">
    <w:abstractNumId w:val="4"/>
  </w:num>
  <w:num w:numId="34">
    <w:abstractNumId w:val="3"/>
  </w:num>
  <w:num w:numId="35">
    <w:abstractNumId w:val="33"/>
  </w:num>
  <w:num w:numId="36">
    <w:abstractNumId w:val="26"/>
  </w:num>
  <w:num w:numId="37">
    <w:abstractNumId w:val="14"/>
  </w:num>
  <w:num w:numId="38">
    <w:abstractNumId w:val="23"/>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2DC"/>
    <w:rsid w:val="000066EE"/>
    <w:rsid w:val="00036461"/>
    <w:rsid w:val="000758C0"/>
    <w:rsid w:val="0008231D"/>
    <w:rsid w:val="000A4256"/>
    <w:rsid w:val="000C1D4E"/>
    <w:rsid w:val="000F1A72"/>
    <w:rsid w:val="000F3DE8"/>
    <w:rsid w:val="000F78B6"/>
    <w:rsid w:val="00155B56"/>
    <w:rsid w:val="0016693F"/>
    <w:rsid w:val="00170DC3"/>
    <w:rsid w:val="001D64B9"/>
    <w:rsid w:val="001F5BDF"/>
    <w:rsid w:val="00201740"/>
    <w:rsid w:val="00220AA3"/>
    <w:rsid w:val="002570A6"/>
    <w:rsid w:val="002939D1"/>
    <w:rsid w:val="002B7C4D"/>
    <w:rsid w:val="00320F16"/>
    <w:rsid w:val="003557E9"/>
    <w:rsid w:val="003D5FBE"/>
    <w:rsid w:val="003E661D"/>
    <w:rsid w:val="004015AA"/>
    <w:rsid w:val="00466A03"/>
    <w:rsid w:val="00477FA6"/>
    <w:rsid w:val="004A3B73"/>
    <w:rsid w:val="004A7BC8"/>
    <w:rsid w:val="004C211F"/>
    <w:rsid w:val="004F530F"/>
    <w:rsid w:val="00504B3D"/>
    <w:rsid w:val="005A6317"/>
    <w:rsid w:val="005C79CF"/>
    <w:rsid w:val="00636EC6"/>
    <w:rsid w:val="00671E5A"/>
    <w:rsid w:val="006D7C9A"/>
    <w:rsid w:val="006E0D9E"/>
    <w:rsid w:val="00764224"/>
    <w:rsid w:val="007A3CD9"/>
    <w:rsid w:val="007F5515"/>
    <w:rsid w:val="00844FCC"/>
    <w:rsid w:val="008B68A5"/>
    <w:rsid w:val="008B76A9"/>
    <w:rsid w:val="008E0264"/>
    <w:rsid w:val="0092567E"/>
    <w:rsid w:val="00955B7F"/>
    <w:rsid w:val="00994D26"/>
    <w:rsid w:val="009B2F2A"/>
    <w:rsid w:val="009B2F5A"/>
    <w:rsid w:val="009E5B82"/>
    <w:rsid w:val="00A2622F"/>
    <w:rsid w:val="00A81ECE"/>
    <w:rsid w:val="00AA398E"/>
    <w:rsid w:val="00AF7580"/>
    <w:rsid w:val="00B10EA6"/>
    <w:rsid w:val="00B50204"/>
    <w:rsid w:val="00B55AD1"/>
    <w:rsid w:val="00B64FA8"/>
    <w:rsid w:val="00B71A72"/>
    <w:rsid w:val="00B93BC9"/>
    <w:rsid w:val="00BA60A0"/>
    <w:rsid w:val="00BB1D36"/>
    <w:rsid w:val="00BC17E4"/>
    <w:rsid w:val="00C02100"/>
    <w:rsid w:val="00C63EEC"/>
    <w:rsid w:val="00C74392"/>
    <w:rsid w:val="00C8092F"/>
    <w:rsid w:val="00CE4401"/>
    <w:rsid w:val="00D32AA2"/>
    <w:rsid w:val="00D55DC6"/>
    <w:rsid w:val="00D81DFA"/>
    <w:rsid w:val="00DB33B7"/>
    <w:rsid w:val="00DB4FA0"/>
    <w:rsid w:val="00DE34F0"/>
    <w:rsid w:val="00DF348A"/>
    <w:rsid w:val="00E32FF8"/>
    <w:rsid w:val="00E34E71"/>
    <w:rsid w:val="00E46583"/>
    <w:rsid w:val="00E64D27"/>
    <w:rsid w:val="00E93036"/>
    <w:rsid w:val="00EA18DA"/>
    <w:rsid w:val="00EF0E04"/>
    <w:rsid w:val="00EF587B"/>
    <w:rsid w:val="00F26751"/>
    <w:rsid w:val="00F2705A"/>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089957A8-AA81-45F0-ABCC-EFF0601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EA18DA"/>
    <w:pPr>
      <w:overflowPunct/>
      <w:autoSpaceDE/>
      <w:autoSpaceDN/>
      <w:adjustRightInd/>
      <w:spacing w:after="120"/>
      <w:jc w:val="both"/>
      <w:textAlignment w:val="auto"/>
    </w:pPr>
    <w:rPr>
      <w:rFonts w:ascii="Verdana" w:eastAsia="Calibri" w:hAnsi="Verdana"/>
      <w:sz w:val="22"/>
      <w:szCs w:val="22"/>
    </w:rPr>
  </w:style>
  <w:style w:type="character" w:customStyle="1" w:styleId="FooterChar">
    <w:name w:val="Footer Char"/>
    <w:basedOn w:val="DefaultParagraphFont"/>
    <w:link w:val="Footer"/>
    <w:uiPriority w:val="99"/>
    <w:rsid w:val="006E0D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873">
      <w:bodyDiv w:val="1"/>
      <w:marLeft w:val="0"/>
      <w:marRight w:val="0"/>
      <w:marTop w:val="30"/>
      <w:marBottom w:val="750"/>
      <w:divBdr>
        <w:top w:val="none" w:sz="0" w:space="0" w:color="auto"/>
        <w:left w:val="none" w:sz="0" w:space="0" w:color="auto"/>
        <w:bottom w:val="none" w:sz="0" w:space="0" w:color="auto"/>
        <w:right w:val="none" w:sz="0" w:space="0" w:color="auto"/>
      </w:divBdr>
      <w:divsChild>
        <w:div w:id="120617840">
          <w:marLeft w:val="0"/>
          <w:marRight w:val="0"/>
          <w:marTop w:val="0"/>
          <w:marBottom w:val="0"/>
          <w:divBdr>
            <w:top w:val="none" w:sz="0" w:space="0" w:color="auto"/>
            <w:left w:val="none" w:sz="0" w:space="0" w:color="auto"/>
            <w:bottom w:val="none" w:sz="0" w:space="0" w:color="auto"/>
            <w:right w:val="none" w:sz="0" w:space="0" w:color="auto"/>
          </w:divBdr>
          <w:divsChild>
            <w:div w:id="2133553353">
              <w:marLeft w:val="0"/>
              <w:marRight w:val="0"/>
              <w:marTop w:val="0"/>
              <w:marBottom w:val="0"/>
              <w:divBdr>
                <w:top w:val="none" w:sz="0" w:space="0" w:color="auto"/>
                <w:left w:val="none" w:sz="0" w:space="0" w:color="auto"/>
                <w:bottom w:val="none" w:sz="0" w:space="0" w:color="auto"/>
                <w:right w:val="none" w:sz="0" w:space="0" w:color="auto"/>
              </w:divBdr>
              <w:divsChild>
                <w:div w:id="213250725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9453572">
      <w:bodyDiv w:val="1"/>
      <w:marLeft w:val="0"/>
      <w:marRight w:val="0"/>
      <w:marTop w:val="0"/>
      <w:marBottom w:val="0"/>
      <w:divBdr>
        <w:top w:val="none" w:sz="0" w:space="0" w:color="auto"/>
        <w:left w:val="none" w:sz="0" w:space="0" w:color="auto"/>
        <w:bottom w:val="none" w:sz="0" w:space="0" w:color="auto"/>
        <w:right w:val="none" w:sz="0" w:space="0" w:color="auto"/>
      </w:divBdr>
      <w:divsChild>
        <w:div w:id="1967542044">
          <w:marLeft w:val="547"/>
          <w:marRight w:val="0"/>
          <w:marTop w:val="120"/>
          <w:marBottom w:val="120"/>
          <w:divBdr>
            <w:top w:val="none" w:sz="0" w:space="0" w:color="auto"/>
            <w:left w:val="none" w:sz="0" w:space="0" w:color="auto"/>
            <w:bottom w:val="none" w:sz="0" w:space="0" w:color="auto"/>
            <w:right w:val="none" w:sz="0" w:space="0" w:color="auto"/>
          </w:divBdr>
        </w:div>
        <w:div w:id="1711370557">
          <w:marLeft w:val="547"/>
          <w:marRight w:val="0"/>
          <w:marTop w:val="120"/>
          <w:marBottom w:val="120"/>
          <w:divBdr>
            <w:top w:val="none" w:sz="0" w:space="0" w:color="auto"/>
            <w:left w:val="none" w:sz="0" w:space="0" w:color="auto"/>
            <w:bottom w:val="none" w:sz="0" w:space="0" w:color="auto"/>
            <w:right w:val="none" w:sz="0" w:space="0" w:color="auto"/>
          </w:divBdr>
        </w:div>
        <w:div w:id="185488677">
          <w:marLeft w:val="547"/>
          <w:marRight w:val="0"/>
          <w:marTop w:val="120"/>
          <w:marBottom w:val="120"/>
          <w:divBdr>
            <w:top w:val="none" w:sz="0" w:space="0" w:color="auto"/>
            <w:left w:val="none" w:sz="0" w:space="0" w:color="auto"/>
            <w:bottom w:val="none" w:sz="0" w:space="0" w:color="auto"/>
            <w:right w:val="none" w:sz="0" w:space="0" w:color="auto"/>
          </w:divBdr>
        </w:div>
      </w:divsChild>
    </w:div>
    <w:div w:id="41488343">
      <w:bodyDiv w:val="1"/>
      <w:marLeft w:val="0"/>
      <w:marRight w:val="0"/>
      <w:marTop w:val="0"/>
      <w:marBottom w:val="0"/>
      <w:divBdr>
        <w:top w:val="none" w:sz="0" w:space="0" w:color="auto"/>
        <w:left w:val="none" w:sz="0" w:space="0" w:color="auto"/>
        <w:bottom w:val="none" w:sz="0" w:space="0" w:color="auto"/>
        <w:right w:val="none" w:sz="0" w:space="0" w:color="auto"/>
      </w:divBdr>
      <w:divsChild>
        <w:div w:id="2034307391">
          <w:marLeft w:val="547"/>
          <w:marRight w:val="0"/>
          <w:marTop w:val="173"/>
          <w:marBottom w:val="0"/>
          <w:divBdr>
            <w:top w:val="none" w:sz="0" w:space="0" w:color="auto"/>
            <w:left w:val="none" w:sz="0" w:space="0" w:color="auto"/>
            <w:bottom w:val="none" w:sz="0" w:space="0" w:color="auto"/>
            <w:right w:val="none" w:sz="0" w:space="0" w:color="auto"/>
          </w:divBdr>
        </w:div>
        <w:div w:id="1494642081">
          <w:marLeft w:val="547"/>
          <w:marRight w:val="0"/>
          <w:marTop w:val="173"/>
          <w:marBottom w:val="0"/>
          <w:divBdr>
            <w:top w:val="none" w:sz="0" w:space="0" w:color="auto"/>
            <w:left w:val="none" w:sz="0" w:space="0" w:color="auto"/>
            <w:bottom w:val="none" w:sz="0" w:space="0" w:color="auto"/>
            <w:right w:val="none" w:sz="0" w:space="0" w:color="auto"/>
          </w:divBdr>
        </w:div>
        <w:div w:id="1675692456">
          <w:marLeft w:val="547"/>
          <w:marRight w:val="0"/>
          <w:marTop w:val="173"/>
          <w:marBottom w:val="0"/>
          <w:divBdr>
            <w:top w:val="none" w:sz="0" w:space="0" w:color="auto"/>
            <w:left w:val="none" w:sz="0" w:space="0" w:color="auto"/>
            <w:bottom w:val="none" w:sz="0" w:space="0" w:color="auto"/>
            <w:right w:val="none" w:sz="0" w:space="0" w:color="auto"/>
          </w:divBdr>
        </w:div>
        <w:div w:id="413168741">
          <w:marLeft w:val="547"/>
          <w:marRight w:val="0"/>
          <w:marTop w:val="173"/>
          <w:marBottom w:val="0"/>
          <w:divBdr>
            <w:top w:val="none" w:sz="0" w:space="0" w:color="auto"/>
            <w:left w:val="none" w:sz="0" w:space="0" w:color="auto"/>
            <w:bottom w:val="none" w:sz="0" w:space="0" w:color="auto"/>
            <w:right w:val="none" w:sz="0" w:space="0" w:color="auto"/>
          </w:divBdr>
        </w:div>
      </w:divsChild>
    </w:div>
    <w:div w:id="182746428">
      <w:bodyDiv w:val="1"/>
      <w:marLeft w:val="0"/>
      <w:marRight w:val="0"/>
      <w:marTop w:val="0"/>
      <w:marBottom w:val="0"/>
      <w:divBdr>
        <w:top w:val="none" w:sz="0" w:space="0" w:color="auto"/>
        <w:left w:val="none" w:sz="0" w:space="0" w:color="auto"/>
        <w:bottom w:val="none" w:sz="0" w:space="0" w:color="auto"/>
        <w:right w:val="none" w:sz="0" w:space="0" w:color="auto"/>
      </w:divBdr>
      <w:divsChild>
        <w:div w:id="1213154715">
          <w:marLeft w:val="547"/>
          <w:marRight w:val="0"/>
          <w:marTop w:val="60"/>
          <w:marBottom w:val="0"/>
          <w:divBdr>
            <w:top w:val="none" w:sz="0" w:space="0" w:color="auto"/>
            <w:left w:val="none" w:sz="0" w:space="0" w:color="auto"/>
            <w:bottom w:val="none" w:sz="0" w:space="0" w:color="auto"/>
            <w:right w:val="none" w:sz="0" w:space="0" w:color="auto"/>
          </w:divBdr>
        </w:div>
        <w:div w:id="567501443">
          <w:marLeft w:val="547"/>
          <w:marRight w:val="0"/>
          <w:marTop w:val="60"/>
          <w:marBottom w:val="0"/>
          <w:divBdr>
            <w:top w:val="none" w:sz="0" w:space="0" w:color="auto"/>
            <w:left w:val="none" w:sz="0" w:space="0" w:color="auto"/>
            <w:bottom w:val="none" w:sz="0" w:space="0" w:color="auto"/>
            <w:right w:val="none" w:sz="0" w:space="0" w:color="auto"/>
          </w:divBdr>
        </w:div>
        <w:div w:id="1178350630">
          <w:marLeft w:val="547"/>
          <w:marRight w:val="0"/>
          <w:marTop w:val="60"/>
          <w:marBottom w:val="0"/>
          <w:divBdr>
            <w:top w:val="none" w:sz="0" w:space="0" w:color="auto"/>
            <w:left w:val="none" w:sz="0" w:space="0" w:color="auto"/>
            <w:bottom w:val="none" w:sz="0" w:space="0" w:color="auto"/>
            <w:right w:val="none" w:sz="0" w:space="0" w:color="auto"/>
          </w:divBdr>
        </w:div>
        <w:div w:id="1702364815">
          <w:marLeft w:val="547"/>
          <w:marRight w:val="0"/>
          <w:marTop w:val="60"/>
          <w:marBottom w:val="0"/>
          <w:divBdr>
            <w:top w:val="none" w:sz="0" w:space="0" w:color="auto"/>
            <w:left w:val="none" w:sz="0" w:space="0" w:color="auto"/>
            <w:bottom w:val="none" w:sz="0" w:space="0" w:color="auto"/>
            <w:right w:val="none" w:sz="0" w:space="0" w:color="auto"/>
          </w:divBdr>
        </w:div>
        <w:div w:id="1320570642">
          <w:marLeft w:val="547"/>
          <w:marRight w:val="0"/>
          <w:marTop w:val="60"/>
          <w:marBottom w:val="0"/>
          <w:divBdr>
            <w:top w:val="none" w:sz="0" w:space="0" w:color="auto"/>
            <w:left w:val="none" w:sz="0" w:space="0" w:color="auto"/>
            <w:bottom w:val="none" w:sz="0" w:space="0" w:color="auto"/>
            <w:right w:val="none" w:sz="0" w:space="0" w:color="auto"/>
          </w:divBdr>
        </w:div>
        <w:div w:id="1044135907">
          <w:marLeft w:val="547"/>
          <w:marRight w:val="0"/>
          <w:marTop w:val="60"/>
          <w:marBottom w:val="0"/>
          <w:divBdr>
            <w:top w:val="none" w:sz="0" w:space="0" w:color="auto"/>
            <w:left w:val="none" w:sz="0" w:space="0" w:color="auto"/>
            <w:bottom w:val="none" w:sz="0" w:space="0" w:color="auto"/>
            <w:right w:val="none" w:sz="0" w:space="0" w:color="auto"/>
          </w:divBdr>
        </w:div>
        <w:div w:id="1754931019">
          <w:marLeft w:val="547"/>
          <w:marRight w:val="0"/>
          <w:marTop w:val="60"/>
          <w:marBottom w:val="0"/>
          <w:divBdr>
            <w:top w:val="none" w:sz="0" w:space="0" w:color="auto"/>
            <w:left w:val="none" w:sz="0" w:space="0" w:color="auto"/>
            <w:bottom w:val="none" w:sz="0" w:space="0" w:color="auto"/>
            <w:right w:val="none" w:sz="0" w:space="0" w:color="auto"/>
          </w:divBdr>
        </w:div>
        <w:div w:id="536621951">
          <w:marLeft w:val="547"/>
          <w:marRight w:val="0"/>
          <w:marTop w:val="60"/>
          <w:marBottom w:val="0"/>
          <w:divBdr>
            <w:top w:val="none" w:sz="0" w:space="0" w:color="auto"/>
            <w:left w:val="none" w:sz="0" w:space="0" w:color="auto"/>
            <w:bottom w:val="none" w:sz="0" w:space="0" w:color="auto"/>
            <w:right w:val="none" w:sz="0" w:space="0" w:color="auto"/>
          </w:divBdr>
        </w:div>
        <w:div w:id="1436288511">
          <w:marLeft w:val="547"/>
          <w:marRight w:val="0"/>
          <w:marTop w:val="115"/>
          <w:marBottom w:val="0"/>
          <w:divBdr>
            <w:top w:val="none" w:sz="0" w:space="0" w:color="auto"/>
            <w:left w:val="none" w:sz="0" w:space="0" w:color="auto"/>
            <w:bottom w:val="none" w:sz="0" w:space="0" w:color="auto"/>
            <w:right w:val="none" w:sz="0" w:space="0" w:color="auto"/>
          </w:divBdr>
        </w:div>
        <w:div w:id="1067844165">
          <w:marLeft w:val="547"/>
          <w:marRight w:val="0"/>
          <w:marTop w:val="115"/>
          <w:marBottom w:val="0"/>
          <w:divBdr>
            <w:top w:val="none" w:sz="0" w:space="0" w:color="auto"/>
            <w:left w:val="none" w:sz="0" w:space="0" w:color="auto"/>
            <w:bottom w:val="none" w:sz="0" w:space="0" w:color="auto"/>
            <w:right w:val="none" w:sz="0" w:space="0" w:color="auto"/>
          </w:divBdr>
        </w:div>
      </w:divsChild>
    </w:div>
    <w:div w:id="232393519">
      <w:bodyDiv w:val="1"/>
      <w:marLeft w:val="0"/>
      <w:marRight w:val="0"/>
      <w:marTop w:val="0"/>
      <w:marBottom w:val="0"/>
      <w:divBdr>
        <w:top w:val="none" w:sz="0" w:space="0" w:color="auto"/>
        <w:left w:val="none" w:sz="0" w:space="0" w:color="auto"/>
        <w:bottom w:val="none" w:sz="0" w:space="0" w:color="auto"/>
        <w:right w:val="none" w:sz="0" w:space="0" w:color="auto"/>
      </w:divBdr>
    </w:div>
    <w:div w:id="267082168">
      <w:bodyDiv w:val="1"/>
      <w:marLeft w:val="0"/>
      <w:marRight w:val="0"/>
      <w:marTop w:val="0"/>
      <w:marBottom w:val="0"/>
      <w:divBdr>
        <w:top w:val="none" w:sz="0" w:space="0" w:color="auto"/>
        <w:left w:val="none" w:sz="0" w:space="0" w:color="auto"/>
        <w:bottom w:val="none" w:sz="0" w:space="0" w:color="auto"/>
        <w:right w:val="none" w:sz="0" w:space="0" w:color="auto"/>
      </w:divBdr>
      <w:divsChild>
        <w:div w:id="1964844379">
          <w:marLeft w:val="547"/>
          <w:marRight w:val="0"/>
          <w:marTop w:val="115"/>
          <w:marBottom w:val="0"/>
          <w:divBdr>
            <w:top w:val="none" w:sz="0" w:space="0" w:color="auto"/>
            <w:left w:val="none" w:sz="0" w:space="0" w:color="auto"/>
            <w:bottom w:val="none" w:sz="0" w:space="0" w:color="auto"/>
            <w:right w:val="none" w:sz="0" w:space="0" w:color="auto"/>
          </w:divBdr>
        </w:div>
        <w:div w:id="1458254836">
          <w:marLeft w:val="547"/>
          <w:marRight w:val="0"/>
          <w:marTop w:val="115"/>
          <w:marBottom w:val="0"/>
          <w:divBdr>
            <w:top w:val="none" w:sz="0" w:space="0" w:color="auto"/>
            <w:left w:val="none" w:sz="0" w:space="0" w:color="auto"/>
            <w:bottom w:val="none" w:sz="0" w:space="0" w:color="auto"/>
            <w:right w:val="none" w:sz="0" w:space="0" w:color="auto"/>
          </w:divBdr>
        </w:div>
        <w:div w:id="1868518961">
          <w:marLeft w:val="547"/>
          <w:marRight w:val="0"/>
          <w:marTop w:val="115"/>
          <w:marBottom w:val="0"/>
          <w:divBdr>
            <w:top w:val="none" w:sz="0" w:space="0" w:color="auto"/>
            <w:left w:val="none" w:sz="0" w:space="0" w:color="auto"/>
            <w:bottom w:val="none" w:sz="0" w:space="0" w:color="auto"/>
            <w:right w:val="none" w:sz="0" w:space="0" w:color="auto"/>
          </w:divBdr>
        </w:div>
        <w:div w:id="1456019015">
          <w:marLeft w:val="547"/>
          <w:marRight w:val="0"/>
          <w:marTop w:val="115"/>
          <w:marBottom w:val="0"/>
          <w:divBdr>
            <w:top w:val="none" w:sz="0" w:space="0" w:color="auto"/>
            <w:left w:val="none" w:sz="0" w:space="0" w:color="auto"/>
            <w:bottom w:val="none" w:sz="0" w:space="0" w:color="auto"/>
            <w:right w:val="none" w:sz="0" w:space="0" w:color="auto"/>
          </w:divBdr>
        </w:div>
        <w:div w:id="871112845">
          <w:marLeft w:val="547"/>
          <w:marRight w:val="0"/>
          <w:marTop w:val="115"/>
          <w:marBottom w:val="0"/>
          <w:divBdr>
            <w:top w:val="none" w:sz="0" w:space="0" w:color="auto"/>
            <w:left w:val="none" w:sz="0" w:space="0" w:color="auto"/>
            <w:bottom w:val="none" w:sz="0" w:space="0" w:color="auto"/>
            <w:right w:val="none" w:sz="0" w:space="0" w:color="auto"/>
          </w:divBdr>
        </w:div>
        <w:div w:id="93552512">
          <w:marLeft w:val="547"/>
          <w:marRight w:val="0"/>
          <w:marTop w:val="115"/>
          <w:marBottom w:val="0"/>
          <w:divBdr>
            <w:top w:val="none" w:sz="0" w:space="0" w:color="auto"/>
            <w:left w:val="none" w:sz="0" w:space="0" w:color="auto"/>
            <w:bottom w:val="none" w:sz="0" w:space="0" w:color="auto"/>
            <w:right w:val="none" w:sz="0" w:space="0" w:color="auto"/>
          </w:divBdr>
        </w:div>
        <w:div w:id="1098022588">
          <w:marLeft w:val="547"/>
          <w:marRight w:val="0"/>
          <w:marTop w:val="115"/>
          <w:marBottom w:val="0"/>
          <w:divBdr>
            <w:top w:val="none" w:sz="0" w:space="0" w:color="auto"/>
            <w:left w:val="none" w:sz="0" w:space="0" w:color="auto"/>
            <w:bottom w:val="none" w:sz="0" w:space="0" w:color="auto"/>
            <w:right w:val="none" w:sz="0" w:space="0" w:color="auto"/>
          </w:divBdr>
        </w:div>
        <w:div w:id="1929269573">
          <w:marLeft w:val="547"/>
          <w:marRight w:val="0"/>
          <w:marTop w:val="115"/>
          <w:marBottom w:val="0"/>
          <w:divBdr>
            <w:top w:val="none" w:sz="0" w:space="0" w:color="auto"/>
            <w:left w:val="none" w:sz="0" w:space="0" w:color="auto"/>
            <w:bottom w:val="none" w:sz="0" w:space="0" w:color="auto"/>
            <w:right w:val="none" w:sz="0" w:space="0" w:color="auto"/>
          </w:divBdr>
        </w:div>
        <w:div w:id="2006735782">
          <w:marLeft w:val="547"/>
          <w:marRight w:val="0"/>
          <w:marTop w:val="115"/>
          <w:marBottom w:val="0"/>
          <w:divBdr>
            <w:top w:val="none" w:sz="0" w:space="0" w:color="auto"/>
            <w:left w:val="none" w:sz="0" w:space="0" w:color="auto"/>
            <w:bottom w:val="none" w:sz="0" w:space="0" w:color="auto"/>
            <w:right w:val="none" w:sz="0" w:space="0" w:color="auto"/>
          </w:divBdr>
        </w:div>
      </w:divsChild>
    </w:div>
    <w:div w:id="272245057">
      <w:bodyDiv w:val="1"/>
      <w:marLeft w:val="0"/>
      <w:marRight w:val="0"/>
      <w:marTop w:val="0"/>
      <w:marBottom w:val="0"/>
      <w:divBdr>
        <w:top w:val="none" w:sz="0" w:space="0" w:color="auto"/>
        <w:left w:val="none" w:sz="0" w:space="0" w:color="auto"/>
        <w:bottom w:val="none" w:sz="0" w:space="0" w:color="auto"/>
        <w:right w:val="none" w:sz="0" w:space="0" w:color="auto"/>
      </w:divBdr>
      <w:divsChild>
        <w:div w:id="658995851">
          <w:marLeft w:val="547"/>
          <w:marRight w:val="0"/>
          <w:marTop w:val="134"/>
          <w:marBottom w:val="0"/>
          <w:divBdr>
            <w:top w:val="none" w:sz="0" w:space="0" w:color="auto"/>
            <w:left w:val="none" w:sz="0" w:space="0" w:color="auto"/>
            <w:bottom w:val="none" w:sz="0" w:space="0" w:color="auto"/>
            <w:right w:val="none" w:sz="0" w:space="0" w:color="auto"/>
          </w:divBdr>
        </w:div>
        <w:div w:id="1681666321">
          <w:marLeft w:val="547"/>
          <w:marRight w:val="0"/>
          <w:marTop w:val="134"/>
          <w:marBottom w:val="0"/>
          <w:divBdr>
            <w:top w:val="none" w:sz="0" w:space="0" w:color="auto"/>
            <w:left w:val="none" w:sz="0" w:space="0" w:color="auto"/>
            <w:bottom w:val="none" w:sz="0" w:space="0" w:color="auto"/>
            <w:right w:val="none" w:sz="0" w:space="0" w:color="auto"/>
          </w:divBdr>
        </w:div>
        <w:div w:id="2020041798">
          <w:marLeft w:val="547"/>
          <w:marRight w:val="0"/>
          <w:marTop w:val="134"/>
          <w:marBottom w:val="0"/>
          <w:divBdr>
            <w:top w:val="none" w:sz="0" w:space="0" w:color="auto"/>
            <w:left w:val="none" w:sz="0" w:space="0" w:color="auto"/>
            <w:bottom w:val="none" w:sz="0" w:space="0" w:color="auto"/>
            <w:right w:val="none" w:sz="0" w:space="0" w:color="auto"/>
          </w:divBdr>
        </w:div>
        <w:div w:id="1197041326">
          <w:marLeft w:val="547"/>
          <w:marRight w:val="0"/>
          <w:marTop w:val="134"/>
          <w:marBottom w:val="0"/>
          <w:divBdr>
            <w:top w:val="none" w:sz="0" w:space="0" w:color="auto"/>
            <w:left w:val="none" w:sz="0" w:space="0" w:color="auto"/>
            <w:bottom w:val="none" w:sz="0" w:space="0" w:color="auto"/>
            <w:right w:val="none" w:sz="0" w:space="0" w:color="auto"/>
          </w:divBdr>
        </w:div>
        <w:div w:id="1781141007">
          <w:marLeft w:val="547"/>
          <w:marRight w:val="0"/>
          <w:marTop w:val="134"/>
          <w:marBottom w:val="0"/>
          <w:divBdr>
            <w:top w:val="none" w:sz="0" w:space="0" w:color="auto"/>
            <w:left w:val="none" w:sz="0" w:space="0" w:color="auto"/>
            <w:bottom w:val="none" w:sz="0" w:space="0" w:color="auto"/>
            <w:right w:val="none" w:sz="0" w:space="0" w:color="auto"/>
          </w:divBdr>
        </w:div>
        <w:div w:id="846602683">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8035392">
      <w:bodyDiv w:val="1"/>
      <w:marLeft w:val="0"/>
      <w:marRight w:val="0"/>
      <w:marTop w:val="0"/>
      <w:marBottom w:val="0"/>
      <w:divBdr>
        <w:top w:val="none" w:sz="0" w:space="0" w:color="auto"/>
        <w:left w:val="none" w:sz="0" w:space="0" w:color="auto"/>
        <w:bottom w:val="none" w:sz="0" w:space="0" w:color="auto"/>
        <w:right w:val="none" w:sz="0" w:space="0" w:color="auto"/>
      </w:divBdr>
      <w:divsChild>
        <w:div w:id="646208203">
          <w:marLeft w:val="547"/>
          <w:marRight w:val="0"/>
          <w:marTop w:val="134"/>
          <w:marBottom w:val="0"/>
          <w:divBdr>
            <w:top w:val="none" w:sz="0" w:space="0" w:color="auto"/>
            <w:left w:val="none" w:sz="0" w:space="0" w:color="auto"/>
            <w:bottom w:val="none" w:sz="0" w:space="0" w:color="auto"/>
            <w:right w:val="none" w:sz="0" w:space="0" w:color="auto"/>
          </w:divBdr>
        </w:div>
        <w:div w:id="1023943907">
          <w:marLeft w:val="547"/>
          <w:marRight w:val="0"/>
          <w:marTop w:val="134"/>
          <w:marBottom w:val="0"/>
          <w:divBdr>
            <w:top w:val="none" w:sz="0" w:space="0" w:color="auto"/>
            <w:left w:val="none" w:sz="0" w:space="0" w:color="auto"/>
            <w:bottom w:val="none" w:sz="0" w:space="0" w:color="auto"/>
            <w:right w:val="none" w:sz="0" w:space="0" w:color="auto"/>
          </w:divBdr>
        </w:div>
      </w:divsChild>
    </w:div>
    <w:div w:id="555627320">
      <w:bodyDiv w:val="1"/>
      <w:marLeft w:val="0"/>
      <w:marRight w:val="0"/>
      <w:marTop w:val="0"/>
      <w:marBottom w:val="0"/>
      <w:divBdr>
        <w:top w:val="none" w:sz="0" w:space="0" w:color="auto"/>
        <w:left w:val="none" w:sz="0" w:space="0" w:color="auto"/>
        <w:bottom w:val="none" w:sz="0" w:space="0" w:color="auto"/>
        <w:right w:val="none" w:sz="0" w:space="0" w:color="auto"/>
      </w:divBdr>
      <w:divsChild>
        <w:div w:id="1440679013">
          <w:marLeft w:val="547"/>
          <w:marRight w:val="0"/>
          <w:marTop w:val="115"/>
          <w:marBottom w:val="0"/>
          <w:divBdr>
            <w:top w:val="none" w:sz="0" w:space="0" w:color="auto"/>
            <w:left w:val="none" w:sz="0" w:space="0" w:color="auto"/>
            <w:bottom w:val="none" w:sz="0" w:space="0" w:color="auto"/>
            <w:right w:val="none" w:sz="0" w:space="0" w:color="auto"/>
          </w:divBdr>
        </w:div>
      </w:divsChild>
    </w:div>
    <w:div w:id="638345570">
      <w:bodyDiv w:val="1"/>
      <w:marLeft w:val="0"/>
      <w:marRight w:val="0"/>
      <w:marTop w:val="0"/>
      <w:marBottom w:val="0"/>
      <w:divBdr>
        <w:top w:val="none" w:sz="0" w:space="0" w:color="auto"/>
        <w:left w:val="none" w:sz="0" w:space="0" w:color="auto"/>
        <w:bottom w:val="none" w:sz="0" w:space="0" w:color="auto"/>
        <w:right w:val="none" w:sz="0" w:space="0" w:color="auto"/>
      </w:divBdr>
      <w:divsChild>
        <w:div w:id="758603737">
          <w:marLeft w:val="547"/>
          <w:marRight w:val="0"/>
          <w:marTop w:val="115"/>
          <w:marBottom w:val="0"/>
          <w:divBdr>
            <w:top w:val="none" w:sz="0" w:space="0" w:color="auto"/>
            <w:left w:val="none" w:sz="0" w:space="0" w:color="auto"/>
            <w:bottom w:val="none" w:sz="0" w:space="0" w:color="auto"/>
            <w:right w:val="none" w:sz="0" w:space="0" w:color="auto"/>
          </w:divBdr>
        </w:div>
      </w:divsChild>
    </w:div>
    <w:div w:id="793255929">
      <w:bodyDiv w:val="1"/>
      <w:marLeft w:val="0"/>
      <w:marRight w:val="0"/>
      <w:marTop w:val="30"/>
      <w:marBottom w:val="750"/>
      <w:divBdr>
        <w:top w:val="none" w:sz="0" w:space="0" w:color="auto"/>
        <w:left w:val="none" w:sz="0" w:space="0" w:color="auto"/>
        <w:bottom w:val="none" w:sz="0" w:space="0" w:color="auto"/>
        <w:right w:val="none" w:sz="0" w:space="0" w:color="auto"/>
      </w:divBdr>
      <w:divsChild>
        <w:div w:id="605963301">
          <w:marLeft w:val="0"/>
          <w:marRight w:val="0"/>
          <w:marTop w:val="0"/>
          <w:marBottom w:val="0"/>
          <w:divBdr>
            <w:top w:val="none" w:sz="0" w:space="0" w:color="auto"/>
            <w:left w:val="none" w:sz="0" w:space="0" w:color="auto"/>
            <w:bottom w:val="none" w:sz="0" w:space="0" w:color="auto"/>
            <w:right w:val="none" w:sz="0" w:space="0" w:color="auto"/>
          </w:divBdr>
          <w:divsChild>
            <w:div w:id="1209293704">
              <w:marLeft w:val="0"/>
              <w:marRight w:val="0"/>
              <w:marTop w:val="0"/>
              <w:marBottom w:val="0"/>
              <w:divBdr>
                <w:top w:val="none" w:sz="0" w:space="0" w:color="auto"/>
                <w:left w:val="none" w:sz="0" w:space="0" w:color="auto"/>
                <w:bottom w:val="none" w:sz="0" w:space="0" w:color="auto"/>
                <w:right w:val="none" w:sz="0" w:space="0" w:color="auto"/>
              </w:divBdr>
              <w:divsChild>
                <w:div w:id="26681590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837616533">
      <w:bodyDiv w:val="1"/>
      <w:marLeft w:val="0"/>
      <w:marRight w:val="0"/>
      <w:marTop w:val="0"/>
      <w:marBottom w:val="0"/>
      <w:divBdr>
        <w:top w:val="none" w:sz="0" w:space="0" w:color="auto"/>
        <w:left w:val="none" w:sz="0" w:space="0" w:color="auto"/>
        <w:bottom w:val="none" w:sz="0" w:space="0" w:color="auto"/>
        <w:right w:val="none" w:sz="0" w:space="0" w:color="auto"/>
      </w:divBdr>
      <w:divsChild>
        <w:div w:id="700202946">
          <w:marLeft w:val="547"/>
          <w:marRight w:val="0"/>
          <w:marTop w:val="120"/>
          <w:marBottom w:val="120"/>
          <w:divBdr>
            <w:top w:val="none" w:sz="0" w:space="0" w:color="auto"/>
            <w:left w:val="none" w:sz="0" w:space="0" w:color="auto"/>
            <w:bottom w:val="none" w:sz="0" w:space="0" w:color="auto"/>
            <w:right w:val="none" w:sz="0" w:space="0" w:color="auto"/>
          </w:divBdr>
        </w:div>
        <w:div w:id="260572322">
          <w:marLeft w:val="547"/>
          <w:marRight w:val="0"/>
          <w:marTop w:val="120"/>
          <w:marBottom w:val="120"/>
          <w:divBdr>
            <w:top w:val="none" w:sz="0" w:space="0" w:color="auto"/>
            <w:left w:val="none" w:sz="0" w:space="0" w:color="auto"/>
            <w:bottom w:val="none" w:sz="0" w:space="0" w:color="auto"/>
            <w:right w:val="none" w:sz="0" w:space="0" w:color="auto"/>
          </w:divBdr>
        </w:div>
      </w:divsChild>
    </w:div>
    <w:div w:id="889656838">
      <w:bodyDiv w:val="1"/>
      <w:marLeft w:val="0"/>
      <w:marRight w:val="0"/>
      <w:marTop w:val="0"/>
      <w:marBottom w:val="0"/>
      <w:divBdr>
        <w:top w:val="none" w:sz="0" w:space="0" w:color="auto"/>
        <w:left w:val="none" w:sz="0" w:space="0" w:color="auto"/>
        <w:bottom w:val="none" w:sz="0" w:space="0" w:color="auto"/>
        <w:right w:val="none" w:sz="0" w:space="0" w:color="auto"/>
      </w:divBdr>
      <w:divsChild>
        <w:div w:id="1076047658">
          <w:marLeft w:val="547"/>
          <w:marRight w:val="0"/>
          <w:marTop w:val="120"/>
          <w:marBottom w:val="120"/>
          <w:divBdr>
            <w:top w:val="none" w:sz="0" w:space="0" w:color="auto"/>
            <w:left w:val="none" w:sz="0" w:space="0" w:color="auto"/>
            <w:bottom w:val="none" w:sz="0" w:space="0" w:color="auto"/>
            <w:right w:val="none" w:sz="0" w:space="0" w:color="auto"/>
          </w:divBdr>
        </w:div>
        <w:div w:id="712927904">
          <w:marLeft w:val="547"/>
          <w:marRight w:val="0"/>
          <w:marTop w:val="120"/>
          <w:marBottom w:val="120"/>
          <w:divBdr>
            <w:top w:val="none" w:sz="0" w:space="0" w:color="auto"/>
            <w:left w:val="none" w:sz="0" w:space="0" w:color="auto"/>
            <w:bottom w:val="none" w:sz="0" w:space="0" w:color="auto"/>
            <w:right w:val="none" w:sz="0" w:space="0" w:color="auto"/>
          </w:divBdr>
        </w:div>
      </w:divsChild>
    </w:div>
    <w:div w:id="1058556933">
      <w:bodyDiv w:val="1"/>
      <w:marLeft w:val="0"/>
      <w:marRight w:val="0"/>
      <w:marTop w:val="0"/>
      <w:marBottom w:val="0"/>
      <w:divBdr>
        <w:top w:val="none" w:sz="0" w:space="0" w:color="auto"/>
        <w:left w:val="none" w:sz="0" w:space="0" w:color="auto"/>
        <w:bottom w:val="none" w:sz="0" w:space="0" w:color="auto"/>
        <w:right w:val="none" w:sz="0" w:space="0" w:color="auto"/>
      </w:divBdr>
    </w:div>
    <w:div w:id="1273368219">
      <w:bodyDiv w:val="1"/>
      <w:marLeft w:val="0"/>
      <w:marRight w:val="0"/>
      <w:marTop w:val="0"/>
      <w:marBottom w:val="0"/>
      <w:divBdr>
        <w:top w:val="none" w:sz="0" w:space="0" w:color="auto"/>
        <w:left w:val="none" w:sz="0" w:space="0" w:color="auto"/>
        <w:bottom w:val="none" w:sz="0" w:space="0" w:color="auto"/>
        <w:right w:val="none" w:sz="0" w:space="0" w:color="auto"/>
      </w:divBdr>
      <w:divsChild>
        <w:div w:id="1658612090">
          <w:marLeft w:val="1008"/>
          <w:marRight w:val="0"/>
          <w:marTop w:val="134"/>
          <w:marBottom w:val="0"/>
          <w:divBdr>
            <w:top w:val="none" w:sz="0" w:space="0" w:color="auto"/>
            <w:left w:val="none" w:sz="0" w:space="0" w:color="auto"/>
            <w:bottom w:val="none" w:sz="0" w:space="0" w:color="auto"/>
            <w:right w:val="none" w:sz="0" w:space="0" w:color="auto"/>
          </w:divBdr>
        </w:div>
        <w:div w:id="1037437400">
          <w:marLeft w:val="1008"/>
          <w:marRight w:val="0"/>
          <w:marTop w:val="134"/>
          <w:marBottom w:val="0"/>
          <w:divBdr>
            <w:top w:val="none" w:sz="0" w:space="0" w:color="auto"/>
            <w:left w:val="none" w:sz="0" w:space="0" w:color="auto"/>
            <w:bottom w:val="none" w:sz="0" w:space="0" w:color="auto"/>
            <w:right w:val="none" w:sz="0" w:space="0" w:color="auto"/>
          </w:divBdr>
        </w:div>
        <w:div w:id="469173289">
          <w:marLeft w:val="1008"/>
          <w:marRight w:val="0"/>
          <w:marTop w:val="134"/>
          <w:marBottom w:val="0"/>
          <w:divBdr>
            <w:top w:val="none" w:sz="0" w:space="0" w:color="auto"/>
            <w:left w:val="none" w:sz="0" w:space="0" w:color="auto"/>
            <w:bottom w:val="none" w:sz="0" w:space="0" w:color="auto"/>
            <w:right w:val="none" w:sz="0" w:space="0" w:color="auto"/>
          </w:divBdr>
        </w:div>
        <w:div w:id="1462649072">
          <w:marLeft w:val="1008"/>
          <w:marRight w:val="0"/>
          <w:marTop w:val="134"/>
          <w:marBottom w:val="0"/>
          <w:divBdr>
            <w:top w:val="none" w:sz="0" w:space="0" w:color="auto"/>
            <w:left w:val="none" w:sz="0" w:space="0" w:color="auto"/>
            <w:bottom w:val="none" w:sz="0" w:space="0" w:color="auto"/>
            <w:right w:val="none" w:sz="0" w:space="0" w:color="auto"/>
          </w:divBdr>
        </w:div>
        <w:div w:id="1165559349">
          <w:marLeft w:val="1008"/>
          <w:marRight w:val="0"/>
          <w:marTop w:val="134"/>
          <w:marBottom w:val="0"/>
          <w:divBdr>
            <w:top w:val="none" w:sz="0" w:space="0" w:color="auto"/>
            <w:left w:val="none" w:sz="0" w:space="0" w:color="auto"/>
            <w:bottom w:val="none" w:sz="0" w:space="0" w:color="auto"/>
            <w:right w:val="none" w:sz="0" w:space="0" w:color="auto"/>
          </w:divBdr>
        </w:div>
        <w:div w:id="127087541">
          <w:marLeft w:val="1008"/>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45270009">
      <w:bodyDiv w:val="1"/>
      <w:marLeft w:val="0"/>
      <w:marRight w:val="0"/>
      <w:marTop w:val="0"/>
      <w:marBottom w:val="0"/>
      <w:divBdr>
        <w:top w:val="none" w:sz="0" w:space="0" w:color="auto"/>
        <w:left w:val="none" w:sz="0" w:space="0" w:color="auto"/>
        <w:bottom w:val="none" w:sz="0" w:space="0" w:color="auto"/>
        <w:right w:val="none" w:sz="0" w:space="0" w:color="auto"/>
      </w:divBdr>
    </w:div>
    <w:div w:id="1612005897">
      <w:bodyDiv w:val="1"/>
      <w:marLeft w:val="0"/>
      <w:marRight w:val="0"/>
      <w:marTop w:val="0"/>
      <w:marBottom w:val="0"/>
      <w:divBdr>
        <w:top w:val="none" w:sz="0" w:space="0" w:color="auto"/>
        <w:left w:val="none" w:sz="0" w:space="0" w:color="auto"/>
        <w:bottom w:val="none" w:sz="0" w:space="0" w:color="auto"/>
        <w:right w:val="none" w:sz="0" w:space="0" w:color="auto"/>
      </w:divBdr>
      <w:divsChild>
        <w:div w:id="1924532811">
          <w:marLeft w:val="547"/>
          <w:marRight w:val="0"/>
          <w:marTop w:val="96"/>
          <w:marBottom w:val="0"/>
          <w:divBdr>
            <w:top w:val="none" w:sz="0" w:space="0" w:color="auto"/>
            <w:left w:val="none" w:sz="0" w:space="0" w:color="auto"/>
            <w:bottom w:val="none" w:sz="0" w:space="0" w:color="auto"/>
            <w:right w:val="none" w:sz="0" w:space="0" w:color="auto"/>
          </w:divBdr>
        </w:div>
        <w:div w:id="1051225730">
          <w:marLeft w:val="547"/>
          <w:marRight w:val="0"/>
          <w:marTop w:val="96"/>
          <w:marBottom w:val="0"/>
          <w:divBdr>
            <w:top w:val="none" w:sz="0" w:space="0" w:color="auto"/>
            <w:left w:val="none" w:sz="0" w:space="0" w:color="auto"/>
            <w:bottom w:val="none" w:sz="0" w:space="0" w:color="auto"/>
            <w:right w:val="none" w:sz="0" w:space="0" w:color="auto"/>
          </w:divBdr>
        </w:div>
        <w:div w:id="1635139483">
          <w:marLeft w:val="547"/>
          <w:marRight w:val="0"/>
          <w:marTop w:val="96"/>
          <w:marBottom w:val="0"/>
          <w:divBdr>
            <w:top w:val="none" w:sz="0" w:space="0" w:color="auto"/>
            <w:left w:val="none" w:sz="0" w:space="0" w:color="auto"/>
            <w:bottom w:val="none" w:sz="0" w:space="0" w:color="auto"/>
            <w:right w:val="none" w:sz="0" w:space="0" w:color="auto"/>
          </w:divBdr>
        </w:div>
        <w:div w:id="756443956">
          <w:marLeft w:val="547"/>
          <w:marRight w:val="0"/>
          <w:marTop w:val="96"/>
          <w:marBottom w:val="0"/>
          <w:divBdr>
            <w:top w:val="none" w:sz="0" w:space="0" w:color="auto"/>
            <w:left w:val="none" w:sz="0" w:space="0" w:color="auto"/>
            <w:bottom w:val="none" w:sz="0" w:space="0" w:color="auto"/>
            <w:right w:val="none" w:sz="0" w:space="0" w:color="auto"/>
          </w:divBdr>
        </w:div>
      </w:divsChild>
    </w:div>
    <w:div w:id="1714384028">
      <w:bodyDiv w:val="1"/>
      <w:marLeft w:val="0"/>
      <w:marRight w:val="0"/>
      <w:marTop w:val="0"/>
      <w:marBottom w:val="0"/>
      <w:divBdr>
        <w:top w:val="none" w:sz="0" w:space="0" w:color="auto"/>
        <w:left w:val="none" w:sz="0" w:space="0" w:color="auto"/>
        <w:bottom w:val="none" w:sz="0" w:space="0" w:color="auto"/>
        <w:right w:val="none" w:sz="0" w:space="0" w:color="auto"/>
      </w:divBdr>
      <w:divsChild>
        <w:div w:id="1198814642">
          <w:marLeft w:val="547"/>
          <w:marRight w:val="0"/>
          <w:marTop w:val="134"/>
          <w:marBottom w:val="0"/>
          <w:divBdr>
            <w:top w:val="none" w:sz="0" w:space="0" w:color="auto"/>
            <w:left w:val="none" w:sz="0" w:space="0" w:color="auto"/>
            <w:bottom w:val="none" w:sz="0" w:space="0" w:color="auto"/>
            <w:right w:val="none" w:sz="0" w:space="0" w:color="auto"/>
          </w:divBdr>
        </w:div>
        <w:div w:id="345525629">
          <w:marLeft w:val="547"/>
          <w:marRight w:val="0"/>
          <w:marTop w:val="134"/>
          <w:marBottom w:val="0"/>
          <w:divBdr>
            <w:top w:val="none" w:sz="0" w:space="0" w:color="auto"/>
            <w:left w:val="none" w:sz="0" w:space="0" w:color="auto"/>
            <w:bottom w:val="none" w:sz="0" w:space="0" w:color="auto"/>
            <w:right w:val="none" w:sz="0" w:space="0" w:color="auto"/>
          </w:divBdr>
        </w:div>
      </w:divsChild>
    </w:div>
    <w:div w:id="1781335349">
      <w:bodyDiv w:val="1"/>
      <w:marLeft w:val="0"/>
      <w:marRight w:val="0"/>
      <w:marTop w:val="0"/>
      <w:marBottom w:val="0"/>
      <w:divBdr>
        <w:top w:val="none" w:sz="0" w:space="0" w:color="auto"/>
        <w:left w:val="none" w:sz="0" w:space="0" w:color="auto"/>
        <w:bottom w:val="none" w:sz="0" w:space="0" w:color="auto"/>
        <w:right w:val="none" w:sz="0" w:space="0" w:color="auto"/>
      </w:divBdr>
      <w:divsChild>
        <w:div w:id="677542523">
          <w:marLeft w:val="547"/>
          <w:marRight w:val="0"/>
          <w:marTop w:val="134"/>
          <w:marBottom w:val="0"/>
          <w:divBdr>
            <w:top w:val="none" w:sz="0" w:space="0" w:color="auto"/>
            <w:left w:val="none" w:sz="0" w:space="0" w:color="auto"/>
            <w:bottom w:val="none" w:sz="0" w:space="0" w:color="auto"/>
            <w:right w:val="none" w:sz="0" w:space="0" w:color="auto"/>
          </w:divBdr>
        </w:div>
      </w:divsChild>
    </w:div>
    <w:div w:id="1802384209">
      <w:bodyDiv w:val="1"/>
      <w:marLeft w:val="0"/>
      <w:marRight w:val="0"/>
      <w:marTop w:val="0"/>
      <w:marBottom w:val="0"/>
      <w:divBdr>
        <w:top w:val="none" w:sz="0" w:space="0" w:color="auto"/>
        <w:left w:val="none" w:sz="0" w:space="0" w:color="auto"/>
        <w:bottom w:val="none" w:sz="0" w:space="0" w:color="auto"/>
        <w:right w:val="none" w:sz="0" w:space="0" w:color="auto"/>
      </w:divBdr>
      <w:divsChild>
        <w:div w:id="1103460082">
          <w:marLeft w:val="547"/>
          <w:marRight w:val="0"/>
          <w:marTop w:val="0"/>
          <w:marBottom w:val="0"/>
          <w:divBdr>
            <w:top w:val="none" w:sz="0" w:space="0" w:color="auto"/>
            <w:left w:val="none" w:sz="0" w:space="0" w:color="auto"/>
            <w:bottom w:val="none" w:sz="0" w:space="0" w:color="auto"/>
            <w:right w:val="none" w:sz="0" w:space="0" w:color="auto"/>
          </w:divBdr>
        </w:div>
        <w:div w:id="2123258323">
          <w:marLeft w:val="547"/>
          <w:marRight w:val="0"/>
          <w:marTop w:val="360"/>
          <w:marBottom w:val="0"/>
          <w:divBdr>
            <w:top w:val="none" w:sz="0" w:space="0" w:color="auto"/>
            <w:left w:val="none" w:sz="0" w:space="0" w:color="auto"/>
            <w:bottom w:val="none" w:sz="0" w:space="0" w:color="auto"/>
            <w:right w:val="none" w:sz="0" w:space="0" w:color="auto"/>
          </w:divBdr>
        </w:div>
        <w:div w:id="151265293">
          <w:marLeft w:val="1166"/>
          <w:marRight w:val="0"/>
          <w:marTop w:val="360"/>
          <w:marBottom w:val="0"/>
          <w:divBdr>
            <w:top w:val="none" w:sz="0" w:space="0" w:color="auto"/>
            <w:left w:val="none" w:sz="0" w:space="0" w:color="auto"/>
            <w:bottom w:val="none" w:sz="0" w:space="0" w:color="auto"/>
            <w:right w:val="none" w:sz="0" w:space="0" w:color="auto"/>
          </w:divBdr>
        </w:div>
        <w:div w:id="1722559741">
          <w:marLeft w:val="1166"/>
          <w:marRight w:val="0"/>
          <w:marTop w:val="36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4646670">
      <w:bodyDiv w:val="1"/>
      <w:marLeft w:val="0"/>
      <w:marRight w:val="0"/>
      <w:marTop w:val="0"/>
      <w:marBottom w:val="0"/>
      <w:divBdr>
        <w:top w:val="none" w:sz="0" w:space="0" w:color="auto"/>
        <w:left w:val="none" w:sz="0" w:space="0" w:color="auto"/>
        <w:bottom w:val="none" w:sz="0" w:space="0" w:color="auto"/>
        <w:right w:val="none" w:sz="0" w:space="0" w:color="auto"/>
      </w:divBdr>
      <w:divsChild>
        <w:div w:id="329677490">
          <w:marLeft w:val="1008"/>
          <w:marRight w:val="0"/>
          <w:marTop w:val="134"/>
          <w:marBottom w:val="0"/>
          <w:divBdr>
            <w:top w:val="none" w:sz="0" w:space="0" w:color="auto"/>
            <w:left w:val="none" w:sz="0" w:space="0" w:color="auto"/>
            <w:bottom w:val="none" w:sz="0" w:space="0" w:color="auto"/>
            <w:right w:val="none" w:sz="0" w:space="0" w:color="auto"/>
          </w:divBdr>
        </w:div>
        <w:div w:id="2016568839">
          <w:marLeft w:val="1008"/>
          <w:marRight w:val="0"/>
          <w:marTop w:val="134"/>
          <w:marBottom w:val="0"/>
          <w:divBdr>
            <w:top w:val="none" w:sz="0" w:space="0" w:color="auto"/>
            <w:left w:val="none" w:sz="0" w:space="0" w:color="auto"/>
            <w:bottom w:val="none" w:sz="0" w:space="0" w:color="auto"/>
            <w:right w:val="none" w:sz="0" w:space="0" w:color="auto"/>
          </w:divBdr>
        </w:div>
        <w:div w:id="985278587">
          <w:marLeft w:val="1008"/>
          <w:marRight w:val="0"/>
          <w:marTop w:val="134"/>
          <w:marBottom w:val="0"/>
          <w:divBdr>
            <w:top w:val="none" w:sz="0" w:space="0" w:color="auto"/>
            <w:left w:val="none" w:sz="0" w:space="0" w:color="auto"/>
            <w:bottom w:val="none" w:sz="0" w:space="0" w:color="auto"/>
            <w:right w:val="none" w:sz="0" w:space="0" w:color="auto"/>
          </w:divBdr>
        </w:div>
      </w:divsChild>
    </w:div>
    <w:div w:id="2104452037">
      <w:bodyDiv w:val="1"/>
      <w:marLeft w:val="0"/>
      <w:marRight w:val="0"/>
      <w:marTop w:val="0"/>
      <w:marBottom w:val="0"/>
      <w:divBdr>
        <w:top w:val="none" w:sz="0" w:space="0" w:color="auto"/>
        <w:left w:val="none" w:sz="0" w:space="0" w:color="auto"/>
        <w:bottom w:val="none" w:sz="0" w:space="0" w:color="auto"/>
        <w:right w:val="none" w:sz="0" w:space="0" w:color="auto"/>
      </w:divBdr>
      <w:divsChild>
        <w:div w:id="997925492">
          <w:marLeft w:val="547"/>
          <w:marRight w:val="0"/>
          <w:marTop w:val="134"/>
          <w:marBottom w:val="0"/>
          <w:divBdr>
            <w:top w:val="none" w:sz="0" w:space="0" w:color="auto"/>
            <w:left w:val="none" w:sz="0" w:space="0" w:color="auto"/>
            <w:bottom w:val="none" w:sz="0" w:space="0" w:color="auto"/>
            <w:right w:val="none" w:sz="0" w:space="0" w:color="auto"/>
          </w:divBdr>
        </w:div>
        <w:div w:id="994644200">
          <w:marLeft w:val="547"/>
          <w:marRight w:val="0"/>
          <w:marTop w:val="134"/>
          <w:marBottom w:val="0"/>
          <w:divBdr>
            <w:top w:val="none" w:sz="0" w:space="0" w:color="auto"/>
            <w:left w:val="none" w:sz="0" w:space="0" w:color="auto"/>
            <w:bottom w:val="none" w:sz="0" w:space="0" w:color="auto"/>
            <w:right w:val="none" w:sz="0" w:space="0" w:color="auto"/>
          </w:divBdr>
        </w:div>
        <w:div w:id="267541287">
          <w:marLeft w:val="547"/>
          <w:marRight w:val="0"/>
          <w:marTop w:val="134"/>
          <w:marBottom w:val="0"/>
          <w:divBdr>
            <w:top w:val="none" w:sz="0" w:space="0" w:color="auto"/>
            <w:left w:val="none" w:sz="0" w:space="0" w:color="auto"/>
            <w:bottom w:val="none" w:sz="0" w:space="0" w:color="auto"/>
            <w:right w:val="none" w:sz="0" w:space="0" w:color="auto"/>
          </w:divBdr>
        </w:div>
        <w:div w:id="1679891871">
          <w:marLeft w:val="547"/>
          <w:marRight w:val="0"/>
          <w:marTop w:val="134"/>
          <w:marBottom w:val="0"/>
          <w:divBdr>
            <w:top w:val="none" w:sz="0" w:space="0" w:color="auto"/>
            <w:left w:val="none" w:sz="0" w:space="0" w:color="auto"/>
            <w:bottom w:val="none" w:sz="0" w:space="0" w:color="auto"/>
            <w:right w:val="none" w:sz="0" w:space="0" w:color="auto"/>
          </w:divBdr>
        </w:div>
        <w:div w:id="608437832">
          <w:marLeft w:val="547"/>
          <w:marRight w:val="0"/>
          <w:marTop w:val="134"/>
          <w:marBottom w:val="0"/>
          <w:divBdr>
            <w:top w:val="none" w:sz="0" w:space="0" w:color="auto"/>
            <w:left w:val="none" w:sz="0" w:space="0" w:color="auto"/>
            <w:bottom w:val="none" w:sz="0" w:space="0" w:color="auto"/>
            <w:right w:val="none" w:sz="0" w:space="0" w:color="auto"/>
          </w:divBdr>
        </w:div>
      </w:divsChild>
    </w:div>
    <w:div w:id="2110158120">
      <w:bodyDiv w:val="1"/>
      <w:marLeft w:val="0"/>
      <w:marRight w:val="0"/>
      <w:marTop w:val="0"/>
      <w:marBottom w:val="0"/>
      <w:divBdr>
        <w:top w:val="none" w:sz="0" w:space="0" w:color="auto"/>
        <w:left w:val="none" w:sz="0" w:space="0" w:color="auto"/>
        <w:bottom w:val="none" w:sz="0" w:space="0" w:color="auto"/>
        <w:right w:val="none" w:sz="0" w:space="0" w:color="auto"/>
      </w:divBdr>
      <w:divsChild>
        <w:div w:id="323362283">
          <w:marLeft w:val="547"/>
          <w:marRight w:val="0"/>
          <w:marTop w:val="134"/>
          <w:marBottom w:val="0"/>
          <w:divBdr>
            <w:top w:val="none" w:sz="0" w:space="0" w:color="auto"/>
            <w:left w:val="none" w:sz="0" w:space="0" w:color="auto"/>
            <w:bottom w:val="none" w:sz="0" w:space="0" w:color="auto"/>
            <w:right w:val="none" w:sz="0" w:space="0" w:color="auto"/>
          </w:divBdr>
        </w:div>
        <w:div w:id="1468350546">
          <w:marLeft w:val="547"/>
          <w:marRight w:val="0"/>
          <w:marTop w:val="134"/>
          <w:marBottom w:val="0"/>
          <w:divBdr>
            <w:top w:val="none" w:sz="0" w:space="0" w:color="auto"/>
            <w:left w:val="none" w:sz="0" w:space="0" w:color="auto"/>
            <w:bottom w:val="none" w:sz="0" w:space="0" w:color="auto"/>
            <w:right w:val="none" w:sz="0" w:space="0" w:color="auto"/>
          </w:divBdr>
        </w:div>
        <w:div w:id="11898343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portal.html?encodedHash=" TargetMode="External"/><Relationship Id="rId26" Type="http://schemas.openxmlformats.org/officeDocument/2006/relationships/hyperlink" Target="https://vaww.compensation.pension.km.va.gov/system/templates/selfservice/va_ka/portal.html?encodedHash="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www.ecfr.gov/cgi-bin/retrieveECFR?gp=1&amp;SID=17dae56eb3e19f77a0eb460bcae5e1b7&amp;ty=HTML&amp;h=L&amp;mc=true&amp;n=pt38.1.17&amp;r=PART"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retrieveECFR?gp=1&amp;SID=17dae56eb3e19f77a0eb460bcae5e1b7&amp;ty=HTML&amp;h=L&amp;mc=true&amp;n=pt38.1.17&amp;r=PART" TargetMode="External"/><Relationship Id="rId20" Type="http://schemas.openxmlformats.org/officeDocument/2006/relationships/hyperlink" Target="https://vaww.compensation.pension.km.va.gov/system/templates/selfservice/va_ka/portal.html?encodedHash=" TargetMode="External"/><Relationship Id="rId29" Type="http://schemas.openxmlformats.org/officeDocument/2006/relationships/hyperlink" Target="http://vbaw.vba.va.gov/bl/21/publicat/Regs/Part4/4_15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13b1a84b36eb9ed3cf56ffec07bf0a9a&amp;mc=true&amp;node=se38.1.17_1161&amp;rgn=div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 TargetMode="External"/><Relationship Id="rId31" Type="http://schemas.openxmlformats.org/officeDocument/2006/relationships/hyperlink" Target="http://vacoappbva2.dva.va.gov/lsa/cgi-bin/query-meta.ex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13b1a84b36eb9ed3cf56ffec07bf0a9a&amp;mc=true&amp;node=se38.1.17_1161&amp;rgn=div8"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s://vaww.compensation.pension.km.va.gov/system/templates/selfservice/va_ka/portal.html?encodedHash=" TargetMode="External"/><Relationship Id="rId30" Type="http://schemas.openxmlformats.org/officeDocument/2006/relationships/hyperlink" Target="http://vacoappbva2.dva.va.gov/lsa/cgi-bin/query-meta.e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B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RO317-532843564-8897</_dlc_DocId>
    <_dlc_DocIdUrl xmlns="b62c6c12-24c5-4d47-ac4d-c5cc93bcdf7b">
      <Url>https://vaww.vashare.vba.va.gov/sites/SPTNCIO/focusedveterans/training/VSRvirtualtraining/_layouts/15/DocIdRedir.aspx?ID=RO317-532843564-8897</Url>
      <Description>RO317-532843564-8897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3DF2CAE-8340-4351-A936-5986BE150201}">
  <ds:schemaRefs>
    <ds:schemaRef ds:uri="http://schemas.microsoft.com/sharepoint/events"/>
  </ds:schemaRefs>
</ds:datastoreItem>
</file>

<file path=customXml/itemProps4.xml><?xml version="1.0" encoding="utf-8"?>
<ds:datastoreItem xmlns:ds="http://schemas.openxmlformats.org/officeDocument/2006/customXml" ds:itemID="{590400F4-5835-4BE5-B583-13A9D21A7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3CB176-FF2F-4814-B712-7629573C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TotalTime>
  <Pages>13</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Dental and Oral (RVSR) Lesson Plan</vt:lpstr>
    </vt:vector>
  </TitlesOfParts>
  <Company>Veterans Benefits Administration</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and Oral (RVSR) Lesson Plan</dc:title>
  <dc:subject>RVSR</dc:subject>
  <dc:creator>Department of Veterans Affairs, Veterans Benefits Administration, Compensation Service, STAFF</dc:creator>
  <cp:keywords>dental,oral,structures,rating decision,dental treatment,service-connected dental disabilities</cp:keywords>
  <dc:description>This lesson identifies and describes the major dental and oral structures and provides an opportunity to complete a dental and oral rating decision.</dc:description>
  <cp:lastModifiedBy>Poole, Kathleen</cp:lastModifiedBy>
  <cp:revision>4</cp:revision>
  <cp:lastPrinted>2010-09-08T15:08:00Z</cp:lastPrinted>
  <dcterms:created xsi:type="dcterms:W3CDTF">2017-08-28T20:42:00Z</dcterms:created>
  <dcterms:modified xsi:type="dcterms:W3CDTF">2017-08-29T19:06:00Z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72869d82-df91-4ebc-81d7-d4453b049e99</vt:lpwstr>
  </property>
</Properties>
</file>