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7F95" w14:textId="77777777" w:rsidR="007A5600" w:rsidRPr="0014779B" w:rsidRDefault="007A5600">
      <w:pPr>
        <w:pStyle w:val="VBATopicHeading1"/>
        <w:rPr>
          <w:rFonts w:ascii="Times New Roman" w:hAnsi="Times New Roman"/>
        </w:rPr>
      </w:pPr>
      <w:bookmarkStart w:id="0" w:name="_Toc436922589"/>
      <w:r w:rsidRPr="0014779B">
        <w:rPr>
          <w:rFonts w:ascii="Times New Roman" w:hAnsi="Times New Roman"/>
        </w:rPr>
        <w:t>Practical Exercise</w:t>
      </w:r>
      <w:bookmarkEnd w:id="0"/>
    </w:p>
    <w:p w14:paraId="02BD51F5" w14:textId="77777777" w:rsidR="00800F34" w:rsidRDefault="00800F34" w:rsidP="008C7245">
      <w:pPr>
        <w:overflowPunct/>
        <w:autoSpaceDE/>
        <w:autoSpaceDN/>
        <w:adjustRightInd/>
        <w:spacing w:before="0"/>
        <w:rPr>
          <w:b/>
          <w:szCs w:val="24"/>
        </w:rPr>
      </w:pPr>
    </w:p>
    <w:p w14:paraId="35E63958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b/>
          <w:szCs w:val="24"/>
        </w:rPr>
        <w:t>ONE</w:t>
      </w:r>
      <w:r w:rsidRPr="008C7245">
        <w:rPr>
          <w:szCs w:val="24"/>
        </w:rPr>
        <w:t>:</w:t>
      </w:r>
    </w:p>
    <w:p w14:paraId="5C32A5EE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>The Veteran submitted an original claim for service connection for sleep apnea on a VA Form 21-526, received March 1, 2013.</w:t>
      </w:r>
    </w:p>
    <w:p w14:paraId="1E1487C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14AADCB4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 xml:space="preserve">Service information is verified as </w:t>
      </w:r>
      <w:r w:rsidRPr="008C7245">
        <w:rPr>
          <w:szCs w:val="24"/>
        </w:rPr>
        <w:t>March 14, 2006 to March 3, 2012.</w:t>
      </w:r>
    </w:p>
    <w:p w14:paraId="79E1AA52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61501030" w14:textId="480E1ABD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 xml:space="preserve">The service treatment records show the Veteran was referred to a Neurology Sleep Lab on June 3, 2011 for </w:t>
      </w:r>
      <w:r w:rsidR="00F72A56">
        <w:rPr>
          <w:szCs w:val="24"/>
        </w:rPr>
        <w:t xml:space="preserve">evaluation of primary snoring. </w:t>
      </w:r>
      <w:r w:rsidRPr="008C7245">
        <w:rPr>
          <w:szCs w:val="24"/>
        </w:rPr>
        <w:t xml:space="preserve">A </w:t>
      </w:r>
      <w:proofErr w:type="spellStart"/>
      <w:r w:rsidRPr="008C7245">
        <w:rPr>
          <w:szCs w:val="24"/>
        </w:rPr>
        <w:t>polysomnogram</w:t>
      </w:r>
      <w:proofErr w:type="spellEnd"/>
      <w:r w:rsidRPr="008C7245">
        <w:rPr>
          <w:szCs w:val="24"/>
        </w:rPr>
        <w:t xml:space="preserve"> was conducted on June 5, 2011, and reported the diagnosis of obstructive sleep apnea, with recommendati</w:t>
      </w:r>
      <w:r w:rsidR="00F72A56">
        <w:rPr>
          <w:szCs w:val="24"/>
        </w:rPr>
        <w:t>on for CPAP titration.</w:t>
      </w:r>
    </w:p>
    <w:p w14:paraId="5789D9C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5E74870D" w14:textId="79B5F11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Cs/>
          <w:szCs w:val="24"/>
        </w:rPr>
        <w:t xml:space="preserve">At the VA examination, conducted April 16, 2013, the Veteran reported feeling rested in the morning after treatment of the sleep apnea and reported no </w:t>
      </w:r>
      <w:proofErr w:type="spellStart"/>
      <w:r w:rsidRPr="008C7245">
        <w:rPr>
          <w:bCs/>
          <w:szCs w:val="24"/>
        </w:rPr>
        <w:t>hypersomnolence</w:t>
      </w:r>
      <w:proofErr w:type="spellEnd"/>
      <w:r w:rsidRPr="008C7245">
        <w:rPr>
          <w:bCs/>
          <w:szCs w:val="24"/>
        </w:rPr>
        <w:t>.</w:t>
      </w:r>
      <w:r w:rsidR="00F72A56">
        <w:rPr>
          <w:b/>
          <w:bCs/>
          <w:szCs w:val="24"/>
        </w:rPr>
        <w:t xml:space="preserve"> </w:t>
      </w:r>
      <w:r w:rsidRPr="008C7245">
        <w:rPr>
          <w:szCs w:val="24"/>
        </w:rPr>
        <w:t>The VA examination reported the diagnosis of sleep apnea with continuous positive airway pressure machine, with pressures of 12 cm.</w:t>
      </w:r>
    </w:p>
    <w:p w14:paraId="376DDCC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0CBCB7E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/>
          <w:bCs/>
          <w:szCs w:val="24"/>
        </w:rPr>
        <w:t>Explain your answers to the following questions</w:t>
      </w:r>
      <w:r w:rsidRPr="008C7245">
        <w:rPr>
          <w:bCs/>
          <w:szCs w:val="24"/>
        </w:rPr>
        <w:t>.</w:t>
      </w:r>
    </w:p>
    <w:p w14:paraId="3EE91148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</w:p>
    <w:p w14:paraId="0E48DF9C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 xml:space="preserve">Is the Veteran entitled to service connected compensation and if so, on what basis? </w:t>
      </w:r>
    </w:p>
    <w:p w14:paraId="1CB71F18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DC would you use?</w:t>
      </w:r>
    </w:p>
    <w:p w14:paraId="383090C5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evaluation would you assign?</w:t>
      </w:r>
    </w:p>
    <w:p w14:paraId="3A2EA01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evidence supports your decision?</w:t>
      </w:r>
    </w:p>
    <w:p w14:paraId="29C194D6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effective date would you assign?</w:t>
      </w:r>
    </w:p>
    <w:p w14:paraId="0277ABD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4407FF44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Answer: </w:t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</w:p>
    <w:p w14:paraId="72977E5F" w14:textId="17C54B42" w:rsid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F72A56">
        <w:rPr>
          <w:b/>
          <w:bCs/>
          <w:szCs w:val="24"/>
        </w:rPr>
        <w:t>______________________________</w:t>
      </w:r>
    </w:p>
    <w:p w14:paraId="093270C6" w14:textId="77777777" w:rsidR="006C6D8B" w:rsidRDefault="006C6D8B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399904DA" w14:textId="77777777" w:rsidR="00F72A56" w:rsidRDefault="00F72A56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5ED53570" w14:textId="77777777" w:rsidR="006C6D8B" w:rsidRDefault="006C6D8B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3E5BE04F" w14:textId="77777777" w:rsidR="00F72A56" w:rsidRPr="008C7245" w:rsidRDefault="00F72A56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38D80231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b/>
          <w:szCs w:val="24"/>
        </w:rPr>
        <w:t>TWO</w:t>
      </w:r>
      <w:r w:rsidRPr="008C7245">
        <w:rPr>
          <w:szCs w:val="24"/>
        </w:rPr>
        <w:t>:</w:t>
      </w:r>
    </w:p>
    <w:p w14:paraId="51D8EFFC" w14:textId="628EEAAA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szCs w:val="24"/>
        </w:rPr>
        <w:t xml:space="preserve">Veteran who is service connected for Asthma with 10% evaluation effective January 2, 2000 files a claim for increase received on April 11, </w:t>
      </w:r>
      <w:r w:rsidR="00F72A56">
        <w:rPr>
          <w:szCs w:val="24"/>
        </w:rPr>
        <w:t xml:space="preserve">2013. </w:t>
      </w:r>
      <w:r w:rsidRPr="008C7245">
        <w:rPr>
          <w:szCs w:val="24"/>
        </w:rPr>
        <w:t>DBQ dated May 17, 2013 shows F</w:t>
      </w:r>
      <w:r w:rsidR="00F72A56">
        <w:rPr>
          <w:szCs w:val="24"/>
        </w:rPr>
        <w:t xml:space="preserve">EV-1: 75%, FEV-1/FVC: 75%, and </w:t>
      </w:r>
      <w:r w:rsidRPr="008C7245">
        <w:rPr>
          <w:szCs w:val="24"/>
        </w:rPr>
        <w:t>daily inhalational bronchodilator therapy.</w:t>
      </w:r>
    </w:p>
    <w:p w14:paraId="0A7B7CC1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3E6DA24C" w14:textId="77777777" w:rsidR="008C7245" w:rsidRPr="008C7245" w:rsidRDefault="008C7245" w:rsidP="008C7245">
      <w:pPr>
        <w:overflowPunct/>
        <w:autoSpaceDE/>
        <w:autoSpaceDN/>
        <w:adjustRightInd/>
        <w:spacing w:before="0" w:after="200" w:line="276" w:lineRule="auto"/>
        <w:rPr>
          <w:b/>
          <w:bCs/>
          <w:szCs w:val="24"/>
        </w:rPr>
      </w:pPr>
      <w:r w:rsidRPr="008C7245">
        <w:rPr>
          <w:b/>
          <w:bCs/>
          <w:szCs w:val="24"/>
        </w:rPr>
        <w:t>Explain your answers to the following questions.</w:t>
      </w:r>
    </w:p>
    <w:p w14:paraId="602C76FD" w14:textId="28B4C291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Is the Veteran entitled to increased compens</w:t>
      </w:r>
      <w:r w:rsidR="00F72A56">
        <w:rPr>
          <w:bCs/>
          <w:szCs w:val="24"/>
        </w:rPr>
        <w:t>ation and if so, on what basis?</w:t>
      </w:r>
    </w:p>
    <w:p w14:paraId="24DDB469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DC would you use?</w:t>
      </w:r>
    </w:p>
    <w:p w14:paraId="685ED438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evaluation would you assign?</w:t>
      </w:r>
    </w:p>
    <w:p w14:paraId="19004B6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lastRenderedPageBreak/>
        <w:t>What evidence supports your decision?</w:t>
      </w:r>
    </w:p>
    <w:p w14:paraId="3B5966D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effective date would you assign?</w:t>
      </w:r>
    </w:p>
    <w:p w14:paraId="6FCB1753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18D2BA88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Answer: </w:t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</w:p>
    <w:p w14:paraId="674AC3E1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3A496BBA" w14:textId="77777777" w:rsidR="008C7245" w:rsidRPr="008C7245" w:rsidRDefault="008C7245" w:rsidP="008C7245">
      <w:pPr>
        <w:overflowPunct/>
        <w:autoSpaceDE/>
        <w:autoSpaceDN/>
        <w:adjustRightInd/>
        <w:spacing w:before="0" w:after="200" w:line="276" w:lineRule="auto"/>
        <w:rPr>
          <w:rFonts w:eastAsiaTheme="minorHAnsi"/>
          <w:b/>
          <w:szCs w:val="24"/>
        </w:rPr>
      </w:pPr>
    </w:p>
    <w:p w14:paraId="2DB68202" w14:textId="77777777" w:rsidR="008C7245" w:rsidRPr="008C7245" w:rsidRDefault="008C7245" w:rsidP="008C7245">
      <w:pPr>
        <w:overflowPunct/>
        <w:autoSpaceDE/>
        <w:autoSpaceDN/>
        <w:adjustRightInd/>
        <w:spacing w:before="0" w:after="200" w:line="276" w:lineRule="auto"/>
        <w:rPr>
          <w:rFonts w:eastAsiaTheme="minorHAnsi"/>
          <w:b/>
          <w:szCs w:val="24"/>
        </w:rPr>
      </w:pPr>
      <w:r w:rsidRPr="008C7245">
        <w:rPr>
          <w:rFonts w:eastAsiaTheme="minorHAnsi"/>
          <w:b/>
          <w:szCs w:val="24"/>
        </w:rPr>
        <w:t xml:space="preserve">TWO </w:t>
      </w:r>
      <w:proofErr w:type="gramStart"/>
      <w:r w:rsidRPr="008C7245">
        <w:rPr>
          <w:rFonts w:eastAsiaTheme="minorHAnsi"/>
          <w:b/>
          <w:szCs w:val="24"/>
        </w:rPr>
        <w:t>½ :</w:t>
      </w:r>
      <w:proofErr w:type="gramEnd"/>
    </w:p>
    <w:p w14:paraId="4DA64C7C" w14:textId="77777777" w:rsidR="008C7245" w:rsidRPr="008C7245" w:rsidRDefault="008C7245" w:rsidP="008C7245">
      <w:pPr>
        <w:overflowPunct/>
        <w:autoSpaceDE/>
        <w:autoSpaceDN/>
        <w:adjustRightInd/>
        <w:spacing w:before="0" w:after="200" w:line="276" w:lineRule="auto"/>
        <w:rPr>
          <w:rFonts w:eastAsiaTheme="minorHAnsi"/>
          <w:szCs w:val="24"/>
        </w:rPr>
      </w:pPr>
      <w:r w:rsidRPr="008C7245">
        <w:rPr>
          <w:rFonts w:eastAsiaTheme="minorHAnsi"/>
          <w:szCs w:val="24"/>
        </w:rPr>
        <w:t>What if there was evidence in the Veteran’s VAMC OPTs showing the need for daily inhalation therapy started on December 21, 2005?</w:t>
      </w:r>
    </w:p>
    <w:p w14:paraId="7FD10F01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Answer: </w:t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</w:p>
    <w:p w14:paraId="1239910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________________________________________________________________________________________________________________________________ </w:t>
      </w:r>
    </w:p>
    <w:p w14:paraId="457D702A" w14:textId="77777777" w:rsidR="008C7245" w:rsidRDefault="008C7245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rFonts w:eastAsiaTheme="minorHAnsi"/>
          <w:i/>
          <w:szCs w:val="24"/>
        </w:rPr>
      </w:pPr>
    </w:p>
    <w:p w14:paraId="3BB7CF91" w14:textId="77777777" w:rsidR="006C6D8B" w:rsidRDefault="006C6D8B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rFonts w:eastAsiaTheme="minorHAnsi"/>
          <w:i/>
          <w:szCs w:val="24"/>
        </w:rPr>
      </w:pPr>
    </w:p>
    <w:p w14:paraId="26D847E9" w14:textId="2F7F24E9" w:rsidR="006C6D8B" w:rsidRDefault="006C6D8B" w:rsidP="008C7245">
      <w:pPr>
        <w:overflowPunct/>
        <w:autoSpaceDE/>
        <w:autoSpaceDN/>
        <w:adjustRightInd/>
        <w:spacing w:before="0"/>
        <w:rPr>
          <w:rFonts w:eastAsiaTheme="minorHAnsi"/>
          <w:i/>
          <w:szCs w:val="24"/>
        </w:rPr>
      </w:pPr>
    </w:p>
    <w:p w14:paraId="5478D375" w14:textId="77777777" w:rsidR="006C6D8B" w:rsidRPr="008C7245" w:rsidRDefault="006C6D8B" w:rsidP="008C7245">
      <w:pPr>
        <w:overflowPunct/>
        <w:autoSpaceDE/>
        <w:autoSpaceDN/>
        <w:adjustRightInd/>
        <w:spacing w:before="0"/>
        <w:rPr>
          <w:rFonts w:eastAsiaTheme="minorHAnsi"/>
          <w:i/>
          <w:szCs w:val="24"/>
        </w:rPr>
      </w:pPr>
    </w:p>
    <w:p w14:paraId="7844E50E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b/>
          <w:szCs w:val="24"/>
        </w:rPr>
        <w:t>THREE</w:t>
      </w:r>
      <w:r w:rsidRPr="008C7245">
        <w:rPr>
          <w:szCs w:val="24"/>
        </w:rPr>
        <w:t>:</w:t>
      </w:r>
    </w:p>
    <w:p w14:paraId="06143636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>The Veteran submitted an original claim for service connection for sinusitis on a VA Form 21-526, received February 7, 2014.</w:t>
      </w:r>
    </w:p>
    <w:p w14:paraId="50706D4A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041D882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 xml:space="preserve">Service information is verified as </w:t>
      </w:r>
      <w:r w:rsidRPr="008C7245">
        <w:rPr>
          <w:szCs w:val="24"/>
        </w:rPr>
        <w:t>March 14, 2006 to March 3, 2012.</w:t>
      </w:r>
    </w:p>
    <w:p w14:paraId="7BFCF29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31F3946D" w14:textId="06D93A06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>The service treatment records show the Veteran was</w:t>
      </w:r>
      <w:r w:rsidR="00F72A56">
        <w:rPr>
          <w:szCs w:val="24"/>
        </w:rPr>
        <w:t xml:space="preserve"> treated on several </w:t>
      </w:r>
      <w:proofErr w:type="spellStart"/>
      <w:r w:rsidR="00F72A56">
        <w:rPr>
          <w:szCs w:val="24"/>
        </w:rPr>
        <w:t>occassions</w:t>
      </w:r>
      <w:proofErr w:type="spellEnd"/>
      <w:r w:rsidR="00F72A56">
        <w:rPr>
          <w:szCs w:val="24"/>
        </w:rPr>
        <w:t xml:space="preserve"> </w:t>
      </w:r>
      <w:r w:rsidRPr="008C7245">
        <w:rPr>
          <w:szCs w:val="24"/>
        </w:rPr>
        <w:t xml:space="preserve">for sinus infections with antibiotics. </w:t>
      </w:r>
    </w:p>
    <w:p w14:paraId="6891DFF4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3F4982FC" w14:textId="01E73E81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Cs/>
          <w:szCs w:val="24"/>
        </w:rPr>
        <w:t>Results of the VA examination conducted March 17, 2014 show a diagnosis of chronic sinusitis affecting the Veteran’s maxillary sinus and the examiner opined that the Veteran’s current chronic sinusitis is at least as likely as not a continuation of the same chron</w:t>
      </w:r>
      <w:r w:rsidR="00F72A56">
        <w:rPr>
          <w:bCs/>
          <w:szCs w:val="24"/>
        </w:rPr>
        <w:t xml:space="preserve">ic sinusitis shown in service. </w:t>
      </w:r>
      <w:r w:rsidRPr="008C7245">
        <w:rPr>
          <w:bCs/>
          <w:szCs w:val="24"/>
        </w:rPr>
        <w:t>The Veteran has headaches and pain and</w:t>
      </w:r>
      <w:r w:rsidR="00F72A56">
        <w:rPr>
          <w:bCs/>
          <w:szCs w:val="24"/>
        </w:rPr>
        <w:t xml:space="preserve"> tenderness of affected sinus. </w:t>
      </w:r>
      <w:r w:rsidRPr="008C7245">
        <w:rPr>
          <w:bCs/>
          <w:szCs w:val="24"/>
        </w:rPr>
        <w:t>She has had 2 non-incapacitating episodes in the past 12 months a</w:t>
      </w:r>
      <w:r w:rsidR="00F72A56">
        <w:rPr>
          <w:bCs/>
          <w:szCs w:val="24"/>
        </w:rPr>
        <w:t>nd no incapacitating episodes.</w:t>
      </w:r>
    </w:p>
    <w:p w14:paraId="0232D43E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73050811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>Explain your answers to the following questions.</w:t>
      </w:r>
    </w:p>
    <w:p w14:paraId="23136133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</w:p>
    <w:p w14:paraId="3984B705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 xml:space="preserve">Is the Veteran entitled to service connected compensation and if so, on what basis? </w:t>
      </w:r>
    </w:p>
    <w:p w14:paraId="336E1E53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DC would you use?</w:t>
      </w:r>
    </w:p>
    <w:p w14:paraId="228E1206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evaluation would you assign?</w:t>
      </w:r>
    </w:p>
    <w:p w14:paraId="3F5628AD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evidence supports your decision?</w:t>
      </w:r>
    </w:p>
    <w:p w14:paraId="67634D09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effective date would you assign?</w:t>
      </w:r>
    </w:p>
    <w:p w14:paraId="678F4A74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7F282B77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Answer: </w:t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</w:p>
    <w:p w14:paraId="43186094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7A00DE4" w14:textId="02574FE4" w:rsidR="006C6D8B" w:rsidRDefault="006C6D8B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b/>
          <w:szCs w:val="24"/>
        </w:rPr>
      </w:pPr>
    </w:p>
    <w:p w14:paraId="0CC52634" w14:textId="77777777" w:rsidR="006C6D8B" w:rsidRDefault="006C6D8B" w:rsidP="008C7245">
      <w:pPr>
        <w:pBdr>
          <w:bottom w:val="single" w:sz="12" w:space="1" w:color="auto"/>
        </w:pBdr>
        <w:overflowPunct/>
        <w:autoSpaceDE/>
        <w:autoSpaceDN/>
        <w:adjustRightInd/>
        <w:spacing w:before="0"/>
        <w:rPr>
          <w:b/>
          <w:szCs w:val="24"/>
        </w:rPr>
      </w:pPr>
    </w:p>
    <w:p w14:paraId="1A977C86" w14:textId="77777777" w:rsidR="006C6D8B" w:rsidRDefault="006C6D8B" w:rsidP="008C7245">
      <w:pPr>
        <w:overflowPunct/>
        <w:autoSpaceDE/>
        <w:autoSpaceDN/>
        <w:adjustRightInd/>
        <w:spacing w:before="0"/>
        <w:rPr>
          <w:b/>
          <w:szCs w:val="24"/>
        </w:rPr>
      </w:pPr>
    </w:p>
    <w:p w14:paraId="1F559A08" w14:textId="77777777" w:rsidR="00F72A56" w:rsidRDefault="00F72A56" w:rsidP="008C7245">
      <w:pPr>
        <w:overflowPunct/>
        <w:autoSpaceDE/>
        <w:autoSpaceDN/>
        <w:adjustRightInd/>
        <w:spacing w:before="0"/>
        <w:rPr>
          <w:b/>
          <w:szCs w:val="24"/>
        </w:rPr>
      </w:pPr>
    </w:p>
    <w:p w14:paraId="74EB4DF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b/>
          <w:szCs w:val="24"/>
        </w:rPr>
        <w:t>FOUR</w:t>
      </w:r>
      <w:r w:rsidRPr="008C7245">
        <w:rPr>
          <w:szCs w:val="24"/>
        </w:rPr>
        <w:t>:</w:t>
      </w:r>
    </w:p>
    <w:p w14:paraId="021C340A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>The Veteran submitted an original claim for service connection for rhinitis on a VA Form 21-526, received December 31, 2013.</w:t>
      </w:r>
    </w:p>
    <w:p w14:paraId="0F05159D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511AE16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 xml:space="preserve">Service information is verified as </w:t>
      </w:r>
      <w:r w:rsidRPr="008C7245">
        <w:rPr>
          <w:szCs w:val="24"/>
        </w:rPr>
        <w:t>March 14, 2006 to March 3, 2013.</w:t>
      </w:r>
    </w:p>
    <w:p w14:paraId="0F472F0D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38E4C364" w14:textId="0846BEBA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  <w:r w:rsidRPr="008C7245">
        <w:rPr>
          <w:szCs w:val="24"/>
        </w:rPr>
        <w:t xml:space="preserve">The service treatment records show the Veteran was treated on several </w:t>
      </w:r>
      <w:proofErr w:type="spellStart"/>
      <w:r w:rsidRPr="008C7245">
        <w:rPr>
          <w:szCs w:val="24"/>
        </w:rPr>
        <w:t>occassions</w:t>
      </w:r>
      <w:proofErr w:type="spellEnd"/>
      <w:r w:rsidRPr="008C7245">
        <w:rPr>
          <w:szCs w:val="24"/>
        </w:rPr>
        <w:t xml:space="preserve"> for runny n</w:t>
      </w:r>
      <w:r w:rsidR="00F72A56">
        <w:rPr>
          <w:szCs w:val="24"/>
        </w:rPr>
        <w:t xml:space="preserve">ose, itchy eyes and sneezing. </w:t>
      </w:r>
      <w:r w:rsidRPr="008C7245">
        <w:rPr>
          <w:szCs w:val="24"/>
        </w:rPr>
        <w:t xml:space="preserve">She was treated with eye drops and Claritin and the diagnosis shows seasonal allergies. </w:t>
      </w:r>
    </w:p>
    <w:p w14:paraId="3B28999D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1F99DE0D" w14:textId="2998E6F6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Cs/>
          <w:szCs w:val="24"/>
        </w:rPr>
        <w:t>Results of the VA examination conducted January 17, 2014 show a d</w:t>
      </w:r>
      <w:r w:rsidR="00F72A56">
        <w:rPr>
          <w:bCs/>
          <w:szCs w:val="24"/>
        </w:rPr>
        <w:t xml:space="preserve">iagnosis of allergic rhinitis. </w:t>
      </w:r>
      <w:r w:rsidRPr="008C7245">
        <w:rPr>
          <w:bCs/>
          <w:szCs w:val="24"/>
        </w:rPr>
        <w:t>There is no obstruction of the nasal passage</w:t>
      </w:r>
      <w:r w:rsidR="00F72A56">
        <w:rPr>
          <w:bCs/>
          <w:szCs w:val="24"/>
        </w:rPr>
        <w:t xml:space="preserve">, hypertrophy or nasal polyps. </w:t>
      </w:r>
      <w:r w:rsidRPr="008C7245">
        <w:rPr>
          <w:bCs/>
          <w:szCs w:val="24"/>
        </w:rPr>
        <w:t xml:space="preserve">The examiner remarked that the Veteran currently has no symptoms </w:t>
      </w:r>
      <w:proofErr w:type="gramStart"/>
      <w:r w:rsidRPr="008C7245">
        <w:rPr>
          <w:bCs/>
          <w:szCs w:val="24"/>
        </w:rPr>
        <w:t>whatsoever,</w:t>
      </w:r>
      <w:proofErr w:type="gramEnd"/>
      <w:r w:rsidRPr="008C7245">
        <w:rPr>
          <w:bCs/>
          <w:szCs w:val="24"/>
        </w:rPr>
        <w:t xml:space="preserve"> and that although she does suffer from seasonal allergies when she is exposed to specific pollens, her symptoms subside and resolve in </w:t>
      </w:r>
      <w:r w:rsidR="00F72A56">
        <w:rPr>
          <w:bCs/>
          <w:szCs w:val="24"/>
        </w:rPr>
        <w:t>the absence of such allergens.</w:t>
      </w:r>
    </w:p>
    <w:p w14:paraId="6CE84D2C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szCs w:val="24"/>
        </w:rPr>
      </w:pPr>
    </w:p>
    <w:p w14:paraId="26E57085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>Explain your answers to the following questions.</w:t>
      </w:r>
    </w:p>
    <w:p w14:paraId="4B1A6892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</w:p>
    <w:p w14:paraId="4F2A831A" w14:textId="00A1E585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Is the Veteran entitled to service connected compens</w:t>
      </w:r>
      <w:r w:rsidR="00F72A56">
        <w:rPr>
          <w:bCs/>
          <w:szCs w:val="24"/>
        </w:rPr>
        <w:t>ation and if so, on what basis?</w:t>
      </w:r>
      <w:bookmarkStart w:id="1" w:name="_GoBack"/>
      <w:bookmarkEnd w:id="1"/>
    </w:p>
    <w:p w14:paraId="2CF46306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DC would you use?</w:t>
      </w:r>
    </w:p>
    <w:p w14:paraId="3687AA35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evaluation would you assign?</w:t>
      </w:r>
    </w:p>
    <w:p w14:paraId="0D99829B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evidence supports your decision?</w:t>
      </w:r>
    </w:p>
    <w:p w14:paraId="5534357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Cs/>
          <w:szCs w:val="24"/>
        </w:rPr>
      </w:pPr>
      <w:r w:rsidRPr="008C7245">
        <w:rPr>
          <w:bCs/>
          <w:szCs w:val="24"/>
        </w:rPr>
        <w:t>What effective date would you assign?</w:t>
      </w:r>
    </w:p>
    <w:p w14:paraId="4EF52406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</w:p>
    <w:p w14:paraId="2D73E0AF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Answer: </w:t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  <w:r w:rsidRPr="008C7245">
        <w:rPr>
          <w:b/>
          <w:bCs/>
          <w:szCs w:val="24"/>
        </w:rPr>
        <w:softHyphen/>
      </w:r>
    </w:p>
    <w:p w14:paraId="517F5FA2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b/>
          <w:bCs/>
          <w:szCs w:val="24"/>
        </w:rPr>
      </w:pPr>
      <w:r w:rsidRPr="008C7245">
        <w:rPr>
          <w:b/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E849D53" w14:textId="77777777" w:rsidR="008C7245" w:rsidRPr="008C7245" w:rsidRDefault="008C7245" w:rsidP="008C7245">
      <w:pPr>
        <w:overflowPunct/>
        <w:autoSpaceDE/>
        <w:autoSpaceDN/>
        <w:adjustRightInd/>
        <w:spacing w:before="0"/>
        <w:rPr>
          <w:rFonts w:eastAsiaTheme="minorHAnsi"/>
          <w:i/>
          <w:szCs w:val="24"/>
        </w:rPr>
      </w:pPr>
    </w:p>
    <w:p w14:paraId="3EB47F99" w14:textId="77777777" w:rsidR="007A5600" w:rsidRPr="0014779B" w:rsidRDefault="007A5600">
      <w:pPr>
        <w:jc w:val="center"/>
      </w:pPr>
    </w:p>
    <w:sectPr w:rsidR="007A5600" w:rsidRPr="0014779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2A25" w14:textId="77777777" w:rsidR="00C414CB" w:rsidRDefault="00C414CB">
      <w:pPr>
        <w:spacing w:before="0"/>
      </w:pPr>
      <w:r>
        <w:separator/>
      </w:r>
    </w:p>
  </w:endnote>
  <w:endnote w:type="continuationSeparator" w:id="0">
    <w:p w14:paraId="5D947256" w14:textId="77777777" w:rsidR="00C414CB" w:rsidRDefault="00C414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47F9E" w14:textId="3E46E0BB" w:rsidR="00AA1A39" w:rsidRDefault="008C7245">
    <w:pPr>
      <w:pStyle w:val="VBAFooter"/>
    </w:pPr>
    <w:r>
      <w:t>May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0577AE">
      <w:rPr>
        <w:noProof/>
      </w:rPr>
      <w:t>1</w:t>
    </w:r>
    <w:r w:rsidR="00AA1A39">
      <w:fldChar w:fldCharType="end"/>
    </w:r>
  </w:p>
  <w:p w14:paraId="3EB47F9F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19128" w14:textId="77777777" w:rsidR="00C414CB" w:rsidRDefault="00C414CB">
      <w:pPr>
        <w:spacing w:before="0"/>
      </w:pPr>
      <w:r>
        <w:separator/>
      </w:r>
    </w:p>
  </w:footnote>
  <w:footnote w:type="continuationSeparator" w:id="0">
    <w:p w14:paraId="71387929" w14:textId="77777777" w:rsidR="00C414CB" w:rsidRDefault="00C414C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DA5B" w14:textId="431CEA5F" w:rsidR="000F5E16" w:rsidRDefault="000F5E16" w:rsidP="00800F34">
    <w:pPr>
      <w:pStyle w:val="VBALessonPlanTitle"/>
    </w:pPr>
    <w:bookmarkStart w:id="2" w:name="LessonName"/>
    <w:r>
      <w:rPr>
        <w:color w:val="auto"/>
      </w:rPr>
      <w:t>RESPIRATORY SYSTEM</w:t>
    </w:r>
    <w:r w:rsidRPr="00093D6D">
      <w:rPr>
        <w:color w:val="auto"/>
      </w:rPr>
      <w:t xml:space="preserve"> (</w:t>
    </w:r>
    <w:r>
      <w:rPr>
        <w:color w:val="auto"/>
      </w:rPr>
      <w:t>RVSR IWT</w:t>
    </w:r>
    <w:r w:rsidRPr="00093D6D">
      <w:rPr>
        <w:color w:val="auto"/>
      </w:rPr>
      <w:t>)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6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577AE"/>
    <w:rsid w:val="000B44D3"/>
    <w:rsid w:val="000E3279"/>
    <w:rsid w:val="000F5E16"/>
    <w:rsid w:val="001026F8"/>
    <w:rsid w:val="0014779B"/>
    <w:rsid w:val="001948B1"/>
    <w:rsid w:val="001C38D3"/>
    <w:rsid w:val="00244857"/>
    <w:rsid w:val="00335191"/>
    <w:rsid w:val="00375E4E"/>
    <w:rsid w:val="003B11BD"/>
    <w:rsid w:val="003C3F7E"/>
    <w:rsid w:val="003F7729"/>
    <w:rsid w:val="005175F0"/>
    <w:rsid w:val="0052286D"/>
    <w:rsid w:val="005361DF"/>
    <w:rsid w:val="0059633D"/>
    <w:rsid w:val="005E6CC5"/>
    <w:rsid w:val="006B0C0F"/>
    <w:rsid w:val="006C6D8B"/>
    <w:rsid w:val="007A5600"/>
    <w:rsid w:val="00800F34"/>
    <w:rsid w:val="008C7245"/>
    <w:rsid w:val="00975461"/>
    <w:rsid w:val="009A671D"/>
    <w:rsid w:val="00A26F18"/>
    <w:rsid w:val="00AA1A39"/>
    <w:rsid w:val="00B11B27"/>
    <w:rsid w:val="00BD181F"/>
    <w:rsid w:val="00BD3486"/>
    <w:rsid w:val="00C414CB"/>
    <w:rsid w:val="00C7114B"/>
    <w:rsid w:val="00D05745"/>
    <w:rsid w:val="00D90DC8"/>
    <w:rsid w:val="00DA38DE"/>
    <w:rsid w:val="00E35C8B"/>
    <w:rsid w:val="00E45692"/>
    <w:rsid w:val="00EC3684"/>
    <w:rsid w:val="00EC4154"/>
    <w:rsid w:val="00F04839"/>
    <w:rsid w:val="00F47561"/>
    <w:rsid w:val="00F72A56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uiPriority w:val="99"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uiPriority w:val="99"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2D87D-E667-477B-9FCC-0BCB94D9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D7002-31B8-4697-AD03-94187A3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21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System (RVSR IWT) Handout</vt:lpstr>
    </vt:vector>
  </TitlesOfParts>
  <Company>Veterans Benefits Administration</Company>
  <LinksUpToDate>false</LinksUpToDate>
  <CharactersWithSpaces>5148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System (RVSR IWT) Handout</dc:title>
  <dc:subject>RVSR</dc:subject>
  <dc:creator>Department of Veterans Affairs, Veterans Benefits Administration, Compensation Service, STAFF</dc:creator>
  <cp:keywords>respiratory conditions,pulmonary functions test,PFT,sleep apnea,COPD,asthma,sinusitis,rhinitis,asbestosis</cp:keywords>
  <dc:description>This lesson introduces the Respiratory System. This lesson includes discussions and exercises that provide a better understanding of the regulations that govern the respiratory system, the application of the pulmonary function test (PFT) results, and other benefit entitlement considerations.</dc:description>
  <cp:lastModifiedBy>Kathleen Poole</cp:lastModifiedBy>
  <cp:revision>7</cp:revision>
  <dcterms:created xsi:type="dcterms:W3CDTF">2016-01-04T13:03:00Z</dcterms:created>
  <dcterms:modified xsi:type="dcterms:W3CDTF">2016-07-25T18:04:00Z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0x0101009F1CC5F55C510B4DB65A26F19BCB6ECF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